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27F9A" w14:textId="00DC9FAF" w:rsidR="002E5186" w:rsidRPr="00852EAE" w:rsidRDefault="002E5186" w:rsidP="00B1774E">
      <w:pPr>
        <w:spacing w:after="120"/>
        <w:ind w:left="1247" w:right="567"/>
        <w:rPr>
          <w:b/>
          <w:sz w:val="28"/>
          <w:szCs w:val="28"/>
          <w:lang w:val="ru-RU"/>
        </w:rPr>
      </w:pPr>
      <w:r>
        <w:rPr>
          <w:b/>
          <w:sz w:val="28"/>
          <w:szCs w:val="28"/>
          <w:lang w:val="ru-RU"/>
        </w:rPr>
        <w:t>Р</w:t>
      </w:r>
      <w:r w:rsidRPr="00852EAE">
        <w:rPr>
          <w:b/>
          <w:sz w:val="28"/>
          <w:szCs w:val="28"/>
          <w:lang w:val="ru-RU"/>
        </w:rPr>
        <w:t>ешени</w:t>
      </w:r>
      <w:r>
        <w:rPr>
          <w:b/>
          <w:sz w:val="28"/>
          <w:szCs w:val="28"/>
          <w:lang w:val="ru-RU"/>
        </w:rPr>
        <w:t>е</w:t>
      </w:r>
      <w:r w:rsidRPr="00852EAE">
        <w:rPr>
          <w:b/>
          <w:sz w:val="28"/>
          <w:szCs w:val="28"/>
          <w:lang w:val="ru-RU"/>
        </w:rPr>
        <w:t xml:space="preserve"> МПБЭУ-7/</w:t>
      </w:r>
      <w:r>
        <w:rPr>
          <w:b/>
          <w:sz w:val="28"/>
          <w:szCs w:val="28"/>
          <w:lang w:val="ru-RU"/>
        </w:rPr>
        <w:t>1</w:t>
      </w:r>
      <w:r w:rsidRPr="00852EAE">
        <w:rPr>
          <w:b/>
          <w:sz w:val="28"/>
          <w:szCs w:val="28"/>
          <w:lang w:val="ru-RU"/>
        </w:rPr>
        <w:t>: Скользящая программа работы Межправительственной научно-политической платформы по биоразнообразию и экосистемным услугам на период до 2030 года</w:t>
      </w:r>
    </w:p>
    <w:p w14:paraId="18862C96" w14:textId="77777777" w:rsidR="002E5186" w:rsidRPr="00842097" w:rsidRDefault="002E5186" w:rsidP="002E5186">
      <w:pPr>
        <w:spacing w:after="120"/>
        <w:ind w:left="1247" w:firstLine="624"/>
        <w:rPr>
          <w:lang w:val="ru-RU"/>
        </w:rPr>
      </w:pPr>
      <w:r w:rsidRPr="00891EAB">
        <w:rPr>
          <w:i/>
          <w:lang w:val="ru-RU"/>
        </w:rPr>
        <w:t>Пленум</w:t>
      </w:r>
      <w:r w:rsidRPr="00842097">
        <w:rPr>
          <w:lang w:val="ru-RU"/>
        </w:rPr>
        <w:t xml:space="preserve">, </w:t>
      </w:r>
    </w:p>
    <w:p w14:paraId="6E6930DC" w14:textId="77777777" w:rsidR="002E5186" w:rsidRPr="00842097" w:rsidRDefault="002E5186" w:rsidP="002E5186">
      <w:pPr>
        <w:spacing w:after="120"/>
        <w:ind w:left="1247" w:firstLine="624"/>
        <w:rPr>
          <w:lang w:val="ru-RU"/>
        </w:rPr>
      </w:pPr>
      <w:r w:rsidRPr="00891EAB">
        <w:rPr>
          <w:i/>
          <w:lang w:val="ru-RU"/>
        </w:rPr>
        <w:t>ссылаясь</w:t>
      </w:r>
      <w:r w:rsidRPr="00842097">
        <w:rPr>
          <w:lang w:val="ru-RU"/>
        </w:rPr>
        <w:t xml:space="preserve"> на свои решения МПБЭУ-5/3 и МПБЭУ-6/2, </w:t>
      </w:r>
    </w:p>
    <w:p w14:paraId="548454DE" w14:textId="77777777" w:rsidR="002E5186" w:rsidRPr="00842097" w:rsidRDefault="002E5186" w:rsidP="002E5186">
      <w:pPr>
        <w:spacing w:after="120"/>
        <w:ind w:left="1247" w:firstLine="624"/>
        <w:rPr>
          <w:lang w:val="ru-RU"/>
        </w:rPr>
      </w:pPr>
      <w:r w:rsidRPr="00891EAB">
        <w:rPr>
          <w:i/>
          <w:lang w:val="ru-RU"/>
        </w:rPr>
        <w:t>с признательностью отмечая</w:t>
      </w:r>
      <w:r w:rsidRPr="00842097">
        <w:rPr>
          <w:lang w:val="ru-RU"/>
        </w:rPr>
        <w:t xml:space="preserve"> усилия Бюро и Многодисциплинарной группы экспертов и вклад членов и заинтересованных сторон Межправительственной научно-политической платформы по биоразнообразию и экосистемным услугам в подготовку скользящей программы работы Платформы на период до 2030 года, </w:t>
      </w:r>
    </w:p>
    <w:p w14:paraId="73B8A6AE" w14:textId="77777777" w:rsidR="002E5186" w:rsidRPr="00842097" w:rsidRDefault="002E5186" w:rsidP="002E5186">
      <w:pPr>
        <w:spacing w:after="120"/>
        <w:ind w:left="1247" w:firstLine="624"/>
        <w:rPr>
          <w:lang w:val="ru-RU"/>
        </w:rPr>
      </w:pPr>
      <w:r w:rsidRPr="00891EAB">
        <w:rPr>
          <w:i/>
          <w:lang w:val="ru-RU"/>
        </w:rPr>
        <w:t>с удовлетворением отмечая</w:t>
      </w:r>
      <w:r w:rsidRPr="00842097">
        <w:rPr>
          <w:lang w:val="ru-RU"/>
        </w:rPr>
        <w:t xml:space="preserve"> запросы, материалы и предложения в отношении краткосрочных приоритетов и долгосрочных стратегических потребностей, в том числе представленные соответствующими органами многосторонних природоохранных соглашений, касающихся биоразнообразия и экосистемных услуг,</w:t>
      </w:r>
    </w:p>
    <w:p w14:paraId="0DDF5FD8" w14:textId="77777777" w:rsidR="002E5186" w:rsidRPr="00842097" w:rsidRDefault="002E5186" w:rsidP="002E5186">
      <w:pPr>
        <w:spacing w:after="120"/>
        <w:ind w:left="1247" w:firstLine="624"/>
        <w:rPr>
          <w:lang w:val="ru-RU"/>
        </w:rPr>
      </w:pPr>
      <w:r w:rsidRPr="00891EAB">
        <w:rPr>
          <w:i/>
          <w:lang w:val="ru-RU"/>
        </w:rPr>
        <w:t>принимая к сведению</w:t>
      </w:r>
      <w:r w:rsidRPr="00842097">
        <w:rPr>
          <w:lang w:val="ru-RU"/>
        </w:rPr>
        <w:t xml:space="preserve"> доклад Многодисциплинарной группы экспертов и Бюро</w:t>
      </w:r>
      <w:r w:rsidRPr="00445AFF">
        <w:rPr>
          <w:vertAlign w:val="superscript"/>
          <w:lang w:val="ru-RU"/>
        </w:rPr>
        <w:footnoteReference w:id="1"/>
      </w:r>
      <w:r w:rsidRPr="00842097">
        <w:rPr>
          <w:lang w:val="ru-RU"/>
        </w:rPr>
        <w:t>, содержащий перечень запросов, материалов и предложений с указанием их очередности, который был подготовлен в соответствии с решением МПБЭУ-6/2, и изложенную в решении</w:t>
      </w:r>
      <w:r>
        <w:rPr>
          <w:lang w:val="ru-RU"/>
        </w:rPr>
        <w:t> </w:t>
      </w:r>
      <w:r w:rsidRPr="00842097">
        <w:rPr>
          <w:lang w:val="ru-RU"/>
        </w:rPr>
        <w:t>МПБЭУ-1/3 процедуру получения и определения очередности направляемых Платформе запросов,</w:t>
      </w:r>
    </w:p>
    <w:p w14:paraId="4D6C940B" w14:textId="77777777" w:rsidR="002E5186" w:rsidRPr="00842097" w:rsidRDefault="002E5186" w:rsidP="002E5186">
      <w:pPr>
        <w:spacing w:after="120"/>
        <w:ind w:left="1247" w:firstLine="624"/>
        <w:rPr>
          <w:lang w:val="ru-RU"/>
        </w:rPr>
      </w:pPr>
      <w:r w:rsidRPr="00CA4D87">
        <w:rPr>
          <w:lang w:val="ru-RU"/>
        </w:rPr>
        <w:t>1.</w:t>
      </w:r>
      <w:r w:rsidRPr="00CA4D87">
        <w:rPr>
          <w:lang w:val="ru-RU"/>
        </w:rPr>
        <w:tab/>
      </w:r>
      <w:r w:rsidRPr="00891EAB">
        <w:rPr>
          <w:i/>
          <w:lang w:val="ru-RU"/>
        </w:rPr>
        <w:t>принимает</w:t>
      </w:r>
      <w:r w:rsidRPr="00842097">
        <w:rPr>
          <w:lang w:val="ru-RU"/>
        </w:rPr>
        <w:t xml:space="preserve"> скользящую программу работы Платформы на период до 2030 года, изложенную в приложении I к настоящему решению;</w:t>
      </w:r>
    </w:p>
    <w:p w14:paraId="59785B23" w14:textId="77777777" w:rsidR="002E5186" w:rsidRPr="00842097" w:rsidRDefault="002E5186" w:rsidP="002E5186">
      <w:pPr>
        <w:spacing w:after="120"/>
        <w:ind w:left="1247" w:firstLine="624"/>
        <w:rPr>
          <w:lang w:val="ru-RU"/>
        </w:rPr>
      </w:pPr>
      <w:r w:rsidRPr="00CA4D87">
        <w:rPr>
          <w:lang w:val="ru-RU"/>
        </w:rPr>
        <w:t>2.</w:t>
      </w:r>
      <w:r w:rsidRPr="00CA4D87">
        <w:rPr>
          <w:lang w:val="ru-RU"/>
        </w:rPr>
        <w:tab/>
      </w:r>
      <w:r w:rsidRPr="00891EAB">
        <w:rPr>
          <w:i/>
          <w:lang w:val="ru-RU"/>
        </w:rPr>
        <w:t xml:space="preserve">постановляет </w:t>
      </w:r>
      <w:r w:rsidRPr="00842097">
        <w:rPr>
          <w:lang w:val="ru-RU"/>
        </w:rPr>
        <w:t xml:space="preserve">сделать объявление с предложением направлять дополнительные запросы, материалы и предложения в отношении программы работы в срок для рассмотрения Пленумом на его десятой сессии и на той же сессии рассмотреть необходимость в новых объявлениях и их сроки; </w:t>
      </w:r>
    </w:p>
    <w:p w14:paraId="794D3231" w14:textId="77777777" w:rsidR="002E5186" w:rsidRPr="00891EAB" w:rsidRDefault="002E5186" w:rsidP="002E5186">
      <w:pPr>
        <w:spacing w:after="120"/>
        <w:ind w:left="1247"/>
        <w:jc w:val="center"/>
        <w:rPr>
          <w:b/>
          <w:lang w:val="ru-RU"/>
        </w:rPr>
      </w:pPr>
      <w:r w:rsidRPr="00891EAB">
        <w:rPr>
          <w:b/>
          <w:lang w:val="ru-RU"/>
        </w:rPr>
        <w:t>I</w:t>
      </w:r>
    </w:p>
    <w:p w14:paraId="218B71E5" w14:textId="77777777" w:rsidR="002E5186" w:rsidRPr="00891EAB" w:rsidRDefault="002E5186" w:rsidP="002E5186">
      <w:pPr>
        <w:spacing w:after="120"/>
        <w:ind w:left="1247"/>
        <w:jc w:val="center"/>
        <w:rPr>
          <w:b/>
          <w:lang w:val="ru-RU"/>
        </w:rPr>
      </w:pPr>
      <w:r w:rsidRPr="00891EAB">
        <w:rPr>
          <w:b/>
          <w:lang w:val="ru-RU"/>
        </w:rPr>
        <w:t>Осуществление скользящей программы работы Платформы на период до 2030 года</w:t>
      </w:r>
    </w:p>
    <w:p w14:paraId="7D9D2DD6" w14:textId="6FB9C604" w:rsidR="002E5186" w:rsidRPr="00842097" w:rsidRDefault="002E5186" w:rsidP="00B1774E">
      <w:pPr>
        <w:spacing w:after="120"/>
        <w:ind w:left="1247" w:firstLine="624"/>
        <w:rPr>
          <w:lang w:val="ru-RU"/>
        </w:rPr>
      </w:pPr>
      <w:r w:rsidRPr="00CA4D87">
        <w:rPr>
          <w:lang w:val="ru-RU"/>
        </w:rPr>
        <w:tab/>
      </w:r>
      <w:r w:rsidRPr="00505330">
        <w:rPr>
          <w:lang w:val="ru-RU"/>
        </w:rPr>
        <w:t>1.</w:t>
      </w:r>
      <w:r w:rsidRPr="00505330">
        <w:rPr>
          <w:lang w:val="ru-RU"/>
        </w:rPr>
        <w:tab/>
      </w:r>
      <w:r w:rsidRPr="00AB6A67">
        <w:rPr>
          <w:i/>
          <w:lang w:val="ru-RU"/>
        </w:rPr>
        <w:t>постановляет</w:t>
      </w:r>
      <w:r w:rsidRPr="00842097">
        <w:rPr>
          <w:lang w:val="ru-RU"/>
        </w:rPr>
        <w:t xml:space="preserve"> приступить к осуществлению скользящей программы работы на период до 2030 года в соответствии с утвержденным бюджетом, который приводится в решении МПБЭУ</w:t>
      </w:r>
      <w:r>
        <w:rPr>
          <w:lang w:val="ru-RU"/>
        </w:rPr>
        <w:noBreakHyphen/>
      </w:r>
      <w:r w:rsidRPr="00842097">
        <w:rPr>
          <w:lang w:val="ru-RU"/>
        </w:rPr>
        <w:t>7/</w:t>
      </w:r>
      <w:r w:rsidR="0003736C">
        <w:rPr>
          <w:lang w:val="ru-RU"/>
        </w:rPr>
        <w:t>4, и в рамках имеющихся ресурсов</w:t>
      </w:r>
      <w:r w:rsidRPr="00842097">
        <w:rPr>
          <w:lang w:val="ru-RU"/>
        </w:rPr>
        <w:t>;</w:t>
      </w:r>
    </w:p>
    <w:p w14:paraId="11F46E2B" w14:textId="44EE6C88" w:rsidR="002E5186" w:rsidRPr="00842097" w:rsidRDefault="002E5186" w:rsidP="00B1774E">
      <w:pPr>
        <w:spacing w:after="120"/>
        <w:ind w:left="1247" w:firstLine="624"/>
        <w:rPr>
          <w:lang w:val="ru-RU"/>
        </w:rPr>
      </w:pPr>
      <w:r>
        <w:rPr>
          <w:lang w:val="ru-RU"/>
        </w:rPr>
        <w:tab/>
      </w:r>
      <w:r w:rsidRPr="00CA4D87">
        <w:rPr>
          <w:lang w:val="ru-RU"/>
        </w:rPr>
        <w:t>2.</w:t>
      </w:r>
      <w:r w:rsidRPr="00CA4D87">
        <w:rPr>
          <w:lang w:val="ru-RU"/>
        </w:rPr>
        <w:tab/>
      </w:r>
      <w:r w:rsidRPr="00AB6A67">
        <w:rPr>
          <w:i/>
          <w:lang w:val="ru-RU"/>
        </w:rPr>
        <w:t>поручает</w:t>
      </w:r>
      <w:r w:rsidRPr="00842097">
        <w:rPr>
          <w:lang w:val="ru-RU"/>
        </w:rPr>
        <w:t xml:space="preserve"> Исполнительному секретарю представить Пленуму на его восьмой сессии доклад о ходе осуществления программы работы в соответствии с настоящим решением; </w:t>
      </w:r>
    </w:p>
    <w:p w14:paraId="6933322C" w14:textId="77777777" w:rsidR="002E5186" w:rsidRPr="00AB6A67" w:rsidRDefault="002E5186" w:rsidP="002E5186">
      <w:pPr>
        <w:spacing w:after="120"/>
        <w:ind w:left="1247"/>
        <w:jc w:val="center"/>
        <w:rPr>
          <w:b/>
          <w:lang w:val="ru-RU"/>
        </w:rPr>
      </w:pPr>
      <w:r w:rsidRPr="00AB6A67">
        <w:rPr>
          <w:b/>
          <w:lang w:val="ru-RU"/>
        </w:rPr>
        <w:t>II</w:t>
      </w:r>
    </w:p>
    <w:p w14:paraId="6C18B7EB" w14:textId="77777777" w:rsidR="002E5186" w:rsidRPr="00AB6A67" w:rsidRDefault="002E5186" w:rsidP="002E5186">
      <w:pPr>
        <w:spacing w:after="120"/>
        <w:ind w:left="1247"/>
        <w:jc w:val="center"/>
        <w:rPr>
          <w:b/>
          <w:lang w:val="ru-RU"/>
        </w:rPr>
      </w:pPr>
      <w:r w:rsidRPr="00AB6A67">
        <w:rPr>
          <w:b/>
          <w:lang w:val="ru-RU"/>
        </w:rPr>
        <w:t>Оценка знаний</w:t>
      </w:r>
    </w:p>
    <w:p w14:paraId="0B54AED5" w14:textId="5C0526EC" w:rsidR="002E5186" w:rsidRPr="00842097" w:rsidRDefault="002E5186" w:rsidP="00B1774E">
      <w:pPr>
        <w:spacing w:after="120"/>
        <w:ind w:left="1247" w:firstLine="624"/>
        <w:rPr>
          <w:lang w:val="ru-RU"/>
        </w:rPr>
      </w:pPr>
      <w:r w:rsidRPr="00CA4D87">
        <w:rPr>
          <w:lang w:val="ru-RU"/>
        </w:rPr>
        <w:tab/>
        <w:t>1.</w:t>
      </w:r>
      <w:r w:rsidRPr="00CA4D87">
        <w:rPr>
          <w:lang w:val="ru-RU"/>
        </w:rPr>
        <w:tab/>
      </w:r>
      <w:r w:rsidRPr="00445AFF">
        <w:rPr>
          <w:i/>
          <w:lang w:val="ru-RU"/>
        </w:rPr>
        <w:t>утверждает</w:t>
      </w:r>
      <w:r w:rsidRPr="00842097">
        <w:rPr>
          <w:lang w:val="ru-RU"/>
        </w:rPr>
        <w:t xml:space="preserve"> резюме для директивных органов глобальной оценки биоразнообразия и экосистемных услуг</w:t>
      </w:r>
      <w:r w:rsidRPr="00445AFF">
        <w:rPr>
          <w:vertAlign w:val="superscript"/>
          <w:lang w:val="ru-RU"/>
        </w:rPr>
        <w:footnoteReference w:id="2"/>
      </w:r>
      <w:r w:rsidRPr="00842097">
        <w:rPr>
          <w:lang w:val="ru-RU"/>
        </w:rPr>
        <w:t xml:space="preserve"> и принимает главы оценки, включая их краткое изложение</w:t>
      </w:r>
      <w:r w:rsidRPr="00445AFF">
        <w:rPr>
          <w:vertAlign w:val="superscript"/>
          <w:lang w:val="ru-RU"/>
        </w:rPr>
        <w:footnoteReference w:id="3"/>
      </w:r>
      <w:r w:rsidRPr="00842097">
        <w:rPr>
          <w:lang w:val="ru-RU"/>
        </w:rPr>
        <w:t>;</w:t>
      </w:r>
    </w:p>
    <w:p w14:paraId="4AC3C99D" w14:textId="4CB31263" w:rsidR="002E5186" w:rsidRPr="00842097" w:rsidRDefault="002E5186" w:rsidP="00B1774E">
      <w:pPr>
        <w:spacing w:after="120"/>
        <w:ind w:left="1247" w:firstLine="624"/>
        <w:rPr>
          <w:lang w:val="ru-RU"/>
        </w:rPr>
      </w:pPr>
      <w:bookmarkStart w:id="0" w:name="_Hlk500170660"/>
      <w:r>
        <w:rPr>
          <w:lang w:val="ru-RU"/>
        </w:rPr>
        <w:tab/>
      </w:r>
      <w:r w:rsidRPr="00CA4D87">
        <w:rPr>
          <w:lang w:val="ru-RU"/>
        </w:rPr>
        <w:t>2.</w:t>
      </w:r>
      <w:r w:rsidRPr="00CA4D87">
        <w:rPr>
          <w:lang w:val="ru-RU"/>
        </w:rPr>
        <w:tab/>
      </w:r>
      <w:r w:rsidRPr="00445AFF">
        <w:rPr>
          <w:i/>
          <w:lang w:val="ru-RU"/>
        </w:rPr>
        <w:t>также утверждает</w:t>
      </w:r>
      <w:r w:rsidRPr="00842097">
        <w:rPr>
          <w:lang w:val="ru-RU"/>
        </w:rPr>
        <w:t xml:space="preserve"> следующие два процесса аналитических исследований для рассмотрения Пленумом на его восьмой сессии:</w:t>
      </w:r>
    </w:p>
    <w:p w14:paraId="541A7AA1" w14:textId="77777777" w:rsidR="002E5186" w:rsidRPr="00842097" w:rsidRDefault="002E5186" w:rsidP="002E5186">
      <w:pPr>
        <w:spacing w:after="120"/>
        <w:ind w:left="1247" w:firstLine="624"/>
        <w:rPr>
          <w:lang w:val="ru-RU"/>
        </w:rPr>
      </w:pPr>
      <w:r>
        <w:t>a</w:t>
      </w:r>
      <w:r w:rsidRPr="00CA4D87">
        <w:rPr>
          <w:lang w:val="ru-RU"/>
        </w:rPr>
        <w:t>)</w:t>
      </w:r>
      <w:r w:rsidRPr="00CA4D87">
        <w:rPr>
          <w:lang w:val="ru-RU"/>
        </w:rPr>
        <w:tab/>
      </w:r>
      <w:r w:rsidRPr="00842097">
        <w:rPr>
          <w:lang w:val="ru-RU"/>
        </w:rPr>
        <w:t>тематическая оценка взаимосвязей между биоразнообразием, водными ресурсами, продовольствием и здоровьем в соответствии с процедурами подготовки итоговых материалов Платформы</w:t>
      </w:r>
      <w:r w:rsidRPr="00445AFF">
        <w:rPr>
          <w:vertAlign w:val="superscript"/>
          <w:lang w:val="ru-RU"/>
        </w:rPr>
        <w:footnoteReference w:id="4"/>
      </w:r>
      <w:r w:rsidRPr="00842097">
        <w:rPr>
          <w:lang w:val="ru-RU"/>
        </w:rPr>
        <w:t xml:space="preserve"> и на основе первоначального доклада об аналитическом исследовании для оценки</w:t>
      </w:r>
      <w:r w:rsidRPr="00445AFF">
        <w:rPr>
          <w:vertAlign w:val="superscript"/>
          <w:lang w:val="ru-RU"/>
        </w:rPr>
        <w:footnoteReference w:id="5"/>
      </w:r>
      <w:r w:rsidRPr="00842097">
        <w:rPr>
          <w:lang w:val="ru-RU"/>
        </w:rPr>
        <w:t>;</w:t>
      </w:r>
    </w:p>
    <w:p w14:paraId="16DF503A" w14:textId="77777777" w:rsidR="002E5186" w:rsidRPr="00842097" w:rsidRDefault="002E5186" w:rsidP="002E5186">
      <w:pPr>
        <w:spacing w:after="120"/>
        <w:ind w:left="1247" w:firstLine="624"/>
        <w:rPr>
          <w:lang w:val="ru-RU"/>
        </w:rPr>
      </w:pPr>
      <w:r>
        <w:t>b</w:t>
      </w:r>
      <w:r w:rsidRPr="00CA4D87">
        <w:rPr>
          <w:lang w:val="ru-RU"/>
        </w:rPr>
        <w:t>)</w:t>
      </w:r>
      <w:r w:rsidRPr="00CA4D87">
        <w:rPr>
          <w:lang w:val="ru-RU"/>
        </w:rPr>
        <w:tab/>
      </w:r>
      <w:r w:rsidRPr="00842097">
        <w:rPr>
          <w:lang w:val="ru-RU"/>
        </w:rPr>
        <w:t xml:space="preserve">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w:t>
      </w:r>
      <w:r w:rsidRPr="00842097">
        <w:rPr>
          <w:lang w:val="ru-RU"/>
        </w:rPr>
        <w:lastRenderedPageBreak/>
        <w:t>биоразнообразия на период до 2050 года в соответствии с процедурами подготовки итоговых материалов Платформы</w:t>
      </w:r>
      <w:r w:rsidRPr="00257502">
        <w:rPr>
          <w:vertAlign w:val="superscript"/>
          <w:lang w:val="ru-RU"/>
        </w:rPr>
        <w:t>4</w:t>
      </w:r>
      <w:r w:rsidRPr="00842097">
        <w:rPr>
          <w:lang w:val="ru-RU"/>
        </w:rPr>
        <w:t xml:space="preserve"> и на основе первоначального доклада об аналитическом исследовании для оценки</w:t>
      </w:r>
      <w:r w:rsidRPr="00445AFF">
        <w:rPr>
          <w:vertAlign w:val="superscript"/>
          <w:lang w:val="ru-RU"/>
        </w:rPr>
        <w:footnoteReference w:id="6"/>
      </w:r>
      <w:r w:rsidRPr="00842097">
        <w:rPr>
          <w:lang w:val="ru-RU"/>
        </w:rPr>
        <w:t>;</w:t>
      </w:r>
    </w:p>
    <w:p w14:paraId="10157D77" w14:textId="3436DD41" w:rsidR="002E5186" w:rsidRPr="00842097" w:rsidRDefault="002E5186" w:rsidP="00B1774E">
      <w:pPr>
        <w:spacing w:after="120"/>
        <w:ind w:left="1247" w:firstLine="624"/>
        <w:rPr>
          <w:lang w:val="ru-RU"/>
        </w:rPr>
      </w:pPr>
      <w:r>
        <w:rPr>
          <w:lang w:val="ru-RU"/>
        </w:rPr>
        <w:tab/>
      </w:r>
      <w:r w:rsidRPr="00842097">
        <w:rPr>
          <w:lang w:val="ru-RU"/>
        </w:rPr>
        <w:t>3.</w:t>
      </w:r>
      <w:r w:rsidRPr="00842097">
        <w:rPr>
          <w:lang w:val="ru-RU"/>
        </w:rPr>
        <w:tab/>
      </w:r>
      <w:r w:rsidRPr="00257502">
        <w:rPr>
          <w:i/>
          <w:lang w:val="ru-RU"/>
        </w:rPr>
        <w:t xml:space="preserve">поручает </w:t>
      </w:r>
      <w:r w:rsidRPr="00842097">
        <w:rPr>
          <w:lang w:val="ru-RU"/>
        </w:rPr>
        <w:t>М</w:t>
      </w:r>
      <w:r>
        <w:rPr>
          <w:lang w:val="ru-RU"/>
        </w:rPr>
        <w:t>ного</w:t>
      </w:r>
      <w:r w:rsidRPr="00842097">
        <w:rPr>
          <w:lang w:val="ru-RU"/>
        </w:rPr>
        <w:t>дисциплинарной группе экспертов, Бюро и Исполнительному секретарю содействовать дискусси</w:t>
      </w:r>
      <w:r w:rsidR="00DC77B1">
        <w:rPr>
          <w:lang w:val="ru-RU"/>
        </w:rPr>
        <w:t>ям</w:t>
      </w:r>
      <w:r w:rsidRPr="00842097">
        <w:rPr>
          <w:lang w:val="ru-RU"/>
        </w:rPr>
        <w:t xml:space="preserve"> между этими двумя процессами аналитических исследований в целях обеспечения максимальной синергии между оценками и во избежание дублирования сфер охвата;</w:t>
      </w:r>
    </w:p>
    <w:p w14:paraId="237B0125" w14:textId="112E31BD" w:rsidR="002E5186" w:rsidRPr="00842097" w:rsidRDefault="002E5186" w:rsidP="00B1774E">
      <w:pPr>
        <w:spacing w:after="120"/>
        <w:ind w:left="1247" w:firstLine="624"/>
        <w:rPr>
          <w:lang w:val="ru-RU"/>
        </w:rPr>
      </w:pPr>
      <w:r>
        <w:rPr>
          <w:lang w:val="ru-RU"/>
        </w:rPr>
        <w:tab/>
      </w:r>
      <w:r w:rsidRPr="00842097">
        <w:rPr>
          <w:lang w:val="ru-RU"/>
        </w:rPr>
        <w:t>4.</w:t>
      </w:r>
      <w:r w:rsidRPr="00842097">
        <w:rPr>
          <w:lang w:val="ru-RU"/>
        </w:rPr>
        <w:tab/>
      </w:r>
      <w:r w:rsidRPr="00257502">
        <w:rPr>
          <w:i/>
          <w:lang w:val="ru-RU"/>
        </w:rPr>
        <w:t>утверждает</w:t>
      </w:r>
      <w:r w:rsidRPr="00842097">
        <w:rPr>
          <w:lang w:val="ru-RU"/>
        </w:rPr>
        <w:t xml:space="preserve"> процесс проведения аналитического исследования для методологической оценки воздействия хозяйственной деятельности на биоразнообразие и обеспечиваемый природой вклад на благо человека </w:t>
      </w:r>
      <w:bookmarkStart w:id="1" w:name="_Hlk7860367"/>
      <w:r w:rsidRPr="00842097">
        <w:rPr>
          <w:lang w:val="ru-RU"/>
        </w:rPr>
        <w:t xml:space="preserve">и ее зависимости от них </w:t>
      </w:r>
      <w:bookmarkEnd w:id="1"/>
      <w:r w:rsidRPr="00842097">
        <w:rPr>
          <w:lang w:val="ru-RU"/>
        </w:rPr>
        <w:t>для рассмотрения Пленумом на его девятой сессии в соответствии с процедурами подготовки итоговых материалов Платформы</w:t>
      </w:r>
      <w:r w:rsidRPr="00C67358">
        <w:rPr>
          <w:vertAlign w:val="superscript"/>
          <w:lang w:val="ru-RU"/>
        </w:rPr>
        <w:t>4</w:t>
      </w:r>
      <w:r w:rsidRPr="00842097">
        <w:rPr>
          <w:lang w:val="ru-RU"/>
        </w:rPr>
        <w:t xml:space="preserve"> и на основе первоначального доклада об аналитическом исследовании для оценки</w:t>
      </w:r>
      <w:r w:rsidRPr="00445AFF">
        <w:rPr>
          <w:vertAlign w:val="superscript"/>
          <w:lang w:val="ru-RU"/>
        </w:rPr>
        <w:footnoteReference w:id="7"/>
      </w:r>
      <w:r w:rsidRPr="00842097">
        <w:rPr>
          <w:lang w:val="ru-RU"/>
        </w:rPr>
        <w:t xml:space="preserve"> и постановляет рассмотреть вопрос о проведении на протяжении двух лет указанной оценки, применяя ускоренный подход</w:t>
      </w:r>
      <w:r w:rsidRPr="00445AFF">
        <w:rPr>
          <w:vertAlign w:val="superscript"/>
          <w:lang w:val="ru-RU"/>
        </w:rPr>
        <w:footnoteReference w:id="8"/>
      </w:r>
      <w:r w:rsidRPr="00842097">
        <w:rPr>
          <w:lang w:val="ru-RU"/>
        </w:rPr>
        <w:t>;</w:t>
      </w:r>
    </w:p>
    <w:p w14:paraId="40E7A3C9" w14:textId="5A0872EF" w:rsidR="002E5186" w:rsidRPr="00842097" w:rsidRDefault="002E5186" w:rsidP="00B1774E">
      <w:pPr>
        <w:spacing w:after="120"/>
        <w:ind w:left="1247" w:firstLine="624"/>
        <w:rPr>
          <w:lang w:val="ru-RU"/>
        </w:rPr>
      </w:pPr>
      <w:r>
        <w:rPr>
          <w:lang w:val="ru-RU"/>
        </w:rPr>
        <w:tab/>
      </w:r>
      <w:r w:rsidRPr="00842097">
        <w:rPr>
          <w:lang w:val="ru-RU"/>
        </w:rPr>
        <w:t>5.</w:t>
      </w:r>
      <w:r w:rsidRPr="00842097">
        <w:rPr>
          <w:lang w:val="ru-RU"/>
        </w:rPr>
        <w:tab/>
      </w:r>
      <w:r w:rsidRPr="00257502">
        <w:rPr>
          <w:i/>
          <w:lang w:val="ru-RU"/>
        </w:rPr>
        <w:t xml:space="preserve">постановляет </w:t>
      </w:r>
      <w:r w:rsidRPr="00842097">
        <w:rPr>
          <w:lang w:val="ru-RU"/>
        </w:rPr>
        <w:t xml:space="preserve">рассмотреть в рамках процесса аналитических исследований для оценок, упомянутых в пункте 2 настоящего раздела, вопрос о том, каким образом функции Платформы по созданию потенциала, укреплению базы знаний и поддержке политики, а также соответствующие целевые группы могут быть комплексным образом использованы для оказания поддержки в подготовке, проведении этих оценок и их учете в политике; </w:t>
      </w:r>
    </w:p>
    <w:bookmarkEnd w:id="0"/>
    <w:p w14:paraId="11832A78" w14:textId="05F6C824" w:rsidR="002E5186" w:rsidRPr="00842097" w:rsidRDefault="002E5186" w:rsidP="00B1774E">
      <w:pPr>
        <w:spacing w:after="120"/>
        <w:ind w:left="1247" w:firstLine="624"/>
        <w:rPr>
          <w:lang w:val="ru-RU"/>
        </w:rPr>
      </w:pPr>
      <w:r>
        <w:rPr>
          <w:lang w:val="ru-RU"/>
        </w:rPr>
        <w:tab/>
      </w:r>
      <w:r w:rsidRPr="00842097">
        <w:rPr>
          <w:lang w:val="ru-RU"/>
        </w:rPr>
        <w:t>6.</w:t>
      </w:r>
      <w:r w:rsidRPr="00842097">
        <w:rPr>
          <w:lang w:val="ru-RU"/>
        </w:rPr>
        <w:tab/>
      </w:r>
      <w:r w:rsidRPr="00257502">
        <w:rPr>
          <w:i/>
          <w:lang w:val="ru-RU"/>
        </w:rPr>
        <w:t>принимает</w:t>
      </w:r>
      <w:r w:rsidRPr="00842097">
        <w:rPr>
          <w:lang w:val="ru-RU"/>
        </w:rPr>
        <w:t xml:space="preserve"> решение о подготовке технического документа по вопросам биоразнообразия и изменения климата на основе материалов, указанных или содержащихся в докладах Платформы об оценках и, в порядке исключения, докладов об оценке Межправительственной группы экспертов по изменению климата в целях информирования, в частности, Конференции Сторон Конвенции о биологическом разнообразии на ее пятнадцатом совещании и Конференции Сторон Рамочной конвенции Организации Объединенных Наций об изменении климата на ее двадцать шестой сессии</w:t>
      </w:r>
      <w:r>
        <w:rPr>
          <w:lang w:val="ru-RU"/>
        </w:rPr>
        <w:t>,</w:t>
      </w:r>
      <w:r w:rsidRPr="00842097">
        <w:rPr>
          <w:lang w:val="ru-RU"/>
        </w:rPr>
        <w:t xml:space="preserve"> и подготовке этого технического документа в соответствии с процессами рассмотрения технических документов, изложенными в процедурах подготовки итоговых материалов Платформы</w:t>
      </w:r>
      <w:r w:rsidRPr="00257502">
        <w:rPr>
          <w:vertAlign w:val="superscript"/>
          <w:lang w:val="ru-RU"/>
        </w:rPr>
        <w:footnoteReference w:id="9"/>
      </w:r>
      <w:r w:rsidRPr="00842097">
        <w:rPr>
          <w:lang w:val="ru-RU"/>
        </w:rPr>
        <w:t>, и на основе концептуальной записки для этого технического документа</w:t>
      </w:r>
      <w:r w:rsidRPr="00257502">
        <w:rPr>
          <w:vertAlign w:val="superscript"/>
          <w:lang w:val="ru-RU"/>
        </w:rPr>
        <w:footnoteReference w:id="10"/>
      </w:r>
      <w:r w:rsidRPr="00842097">
        <w:rPr>
          <w:lang w:val="ru-RU"/>
        </w:rPr>
        <w:t>;</w:t>
      </w:r>
    </w:p>
    <w:p w14:paraId="7000E5E7" w14:textId="164C9EE2" w:rsidR="002E5186" w:rsidRPr="00842097" w:rsidRDefault="002E5186" w:rsidP="00B1774E">
      <w:pPr>
        <w:spacing w:after="120"/>
        <w:ind w:left="1247" w:firstLine="624"/>
        <w:rPr>
          <w:lang w:val="ru-RU"/>
        </w:rPr>
      </w:pPr>
      <w:r>
        <w:rPr>
          <w:lang w:val="ru-RU"/>
        </w:rPr>
        <w:tab/>
      </w:r>
      <w:r w:rsidRPr="00842097">
        <w:rPr>
          <w:lang w:val="ru-RU"/>
        </w:rPr>
        <w:t>7.</w:t>
      </w:r>
      <w:r w:rsidRPr="00842097">
        <w:rPr>
          <w:lang w:val="ru-RU"/>
        </w:rPr>
        <w:tab/>
      </w:r>
      <w:r w:rsidRPr="00257502">
        <w:rPr>
          <w:i/>
          <w:lang w:val="ru-RU"/>
        </w:rPr>
        <w:t>поручает</w:t>
      </w:r>
      <w:r w:rsidRPr="00842097">
        <w:rPr>
          <w:lang w:val="ru-RU"/>
        </w:rPr>
        <w:t xml:space="preserve"> Исполнительному секретарю изучить с этой целью совместно с секретариатом Межправительственной группы экспертов по изменению климата возможные совместные мероприятия по вопросам биоразнообразия и изменения климата, включая возможность совместной подготовки вышеупомянутого технического документа, и представить доклад об обсуждении</w:t>
      </w:r>
      <w:r w:rsidR="006F3446">
        <w:rPr>
          <w:lang w:val="ru-RU"/>
        </w:rPr>
        <w:t xml:space="preserve"> дополнительных </w:t>
      </w:r>
      <w:r w:rsidRPr="00842097">
        <w:rPr>
          <w:lang w:val="ru-RU"/>
        </w:rPr>
        <w:t>вариантов возможных совместных мероприятий и результатов, связанных с биоразнообразием и экосистемными услугами и изменением климата, с учетом их временных и ресурсных последствий, Пленуму на его восьмой сессии, и поручает также Исполнительному секретарю своевременно препроводить настоящее решение секретариату Группы;</w:t>
      </w:r>
    </w:p>
    <w:p w14:paraId="6D80C47A" w14:textId="5D476077" w:rsidR="002E5186" w:rsidRPr="00842097" w:rsidRDefault="002E5186" w:rsidP="00B1774E">
      <w:pPr>
        <w:spacing w:after="120"/>
        <w:ind w:left="1247" w:firstLine="624"/>
        <w:rPr>
          <w:lang w:val="ru-RU"/>
        </w:rPr>
      </w:pPr>
      <w:r>
        <w:rPr>
          <w:lang w:val="ru-RU"/>
        </w:rPr>
        <w:tab/>
      </w:r>
      <w:r w:rsidRPr="00842097">
        <w:rPr>
          <w:lang w:val="ru-RU"/>
        </w:rPr>
        <w:t>8.</w:t>
      </w:r>
      <w:r w:rsidRPr="00842097">
        <w:rPr>
          <w:lang w:val="ru-RU"/>
        </w:rPr>
        <w:tab/>
      </w:r>
      <w:r w:rsidRPr="00257502">
        <w:rPr>
          <w:i/>
          <w:lang w:val="ru-RU"/>
        </w:rPr>
        <w:t>постановляет</w:t>
      </w:r>
      <w:r w:rsidRPr="00842097">
        <w:rPr>
          <w:lang w:val="ru-RU"/>
        </w:rPr>
        <w:t xml:space="preserve"> вновь рассмотреть на своей девятой сессии запросы, материалы и предложения, полученные своевременно для рассмотрения на указанной сессии, в то</w:t>
      </w:r>
      <w:r>
        <w:rPr>
          <w:lang w:val="ru-RU"/>
        </w:rPr>
        <w:t>м</w:t>
      </w:r>
      <w:r w:rsidRPr="00842097">
        <w:rPr>
          <w:lang w:val="ru-RU"/>
        </w:rPr>
        <w:t xml:space="preserve"> числе для второй глобальной оценки биоразнообразия и экосистемных услуг и для оценки экологической взаимосвязанности, и поручает Исполнительному секретарю включить этот вопрос в повестку дня девятой сессии; </w:t>
      </w:r>
    </w:p>
    <w:p w14:paraId="7FFE7C5F" w14:textId="0F4821DA" w:rsidR="002E5186" w:rsidRPr="00842097" w:rsidRDefault="002E5186" w:rsidP="00B1774E">
      <w:pPr>
        <w:spacing w:after="120"/>
        <w:ind w:left="1247" w:firstLine="624"/>
        <w:rPr>
          <w:lang w:val="ru-RU"/>
        </w:rPr>
      </w:pPr>
      <w:r>
        <w:rPr>
          <w:lang w:val="ru-RU"/>
        </w:rPr>
        <w:tab/>
      </w:r>
      <w:r w:rsidRPr="00842097">
        <w:rPr>
          <w:lang w:val="ru-RU"/>
        </w:rPr>
        <w:t>9.</w:t>
      </w:r>
      <w:r w:rsidRPr="00842097">
        <w:rPr>
          <w:lang w:val="ru-RU"/>
        </w:rPr>
        <w:tab/>
      </w:r>
      <w:r w:rsidRPr="00257502">
        <w:rPr>
          <w:i/>
          <w:lang w:val="ru-RU"/>
        </w:rPr>
        <w:t>поручает</w:t>
      </w:r>
      <w:r w:rsidRPr="00842097">
        <w:rPr>
          <w:lang w:val="ru-RU"/>
        </w:rPr>
        <w:t xml:space="preserve"> Исполнительному секретарю регулярно обновлять руководство по подготовке оценок</w:t>
      </w:r>
      <w:r w:rsidRPr="005B3EE3">
        <w:rPr>
          <w:vertAlign w:val="superscript"/>
          <w:lang w:val="ru-RU"/>
        </w:rPr>
        <w:footnoteReference w:id="11"/>
      </w:r>
      <w:r w:rsidRPr="00842097">
        <w:rPr>
          <w:lang w:val="ru-RU"/>
        </w:rPr>
        <w:t xml:space="preserve"> с учетом работы целевых групп и групп экспертов Платформы и любых иных соответствующих материалов;</w:t>
      </w:r>
    </w:p>
    <w:p w14:paraId="60F632AF" w14:textId="79D58479" w:rsidR="002E5186" w:rsidRPr="00842097" w:rsidRDefault="002E5186" w:rsidP="00B1774E">
      <w:pPr>
        <w:spacing w:after="120"/>
        <w:ind w:left="1247" w:firstLine="624"/>
        <w:rPr>
          <w:lang w:val="ru-RU"/>
        </w:rPr>
      </w:pPr>
      <w:r>
        <w:rPr>
          <w:lang w:val="ru-RU"/>
        </w:rPr>
        <w:tab/>
      </w:r>
      <w:r w:rsidRPr="00842097">
        <w:rPr>
          <w:lang w:val="ru-RU"/>
        </w:rPr>
        <w:t>10.</w:t>
      </w:r>
      <w:r w:rsidRPr="00842097">
        <w:rPr>
          <w:lang w:val="ru-RU"/>
        </w:rPr>
        <w:tab/>
      </w:r>
      <w:r w:rsidRPr="005B3EE3">
        <w:rPr>
          <w:i/>
          <w:lang w:val="ru-RU"/>
        </w:rPr>
        <w:t xml:space="preserve">поручает </w:t>
      </w:r>
      <w:r w:rsidRPr="00842097">
        <w:rPr>
          <w:lang w:val="ru-RU"/>
        </w:rPr>
        <w:t>М</w:t>
      </w:r>
      <w:r>
        <w:rPr>
          <w:lang w:val="ru-RU"/>
        </w:rPr>
        <w:t>ного</w:t>
      </w:r>
      <w:r w:rsidRPr="00842097">
        <w:rPr>
          <w:lang w:val="ru-RU"/>
        </w:rPr>
        <w:t xml:space="preserve">дисциплинарной группе экспертов и </w:t>
      </w:r>
      <w:r>
        <w:rPr>
          <w:lang w:val="ru-RU"/>
        </w:rPr>
        <w:t>Бюро</w:t>
      </w:r>
      <w:r w:rsidRPr="00842097">
        <w:rPr>
          <w:lang w:val="ru-RU"/>
        </w:rPr>
        <w:t xml:space="preserve"> провести обзор понятийного аппарата Платформы в соответствии с результатом 6 b) программы работы;</w:t>
      </w:r>
    </w:p>
    <w:p w14:paraId="60034C3F" w14:textId="09529F40" w:rsidR="002E5186" w:rsidRPr="00842097" w:rsidRDefault="002E5186" w:rsidP="00B1774E">
      <w:pPr>
        <w:spacing w:after="120"/>
        <w:ind w:left="1247" w:firstLine="624"/>
        <w:rPr>
          <w:lang w:val="ru-RU"/>
        </w:rPr>
      </w:pPr>
      <w:r>
        <w:rPr>
          <w:lang w:val="ru-RU"/>
        </w:rPr>
        <w:lastRenderedPageBreak/>
        <w:tab/>
      </w:r>
      <w:r w:rsidRPr="00842097">
        <w:rPr>
          <w:lang w:val="ru-RU"/>
        </w:rPr>
        <w:t>11.</w:t>
      </w:r>
      <w:r w:rsidRPr="00842097">
        <w:rPr>
          <w:lang w:val="ru-RU"/>
        </w:rPr>
        <w:tab/>
      </w:r>
      <w:r w:rsidRPr="005B3EE3">
        <w:rPr>
          <w:i/>
          <w:lang w:val="ru-RU"/>
        </w:rPr>
        <w:t>поручает</w:t>
      </w:r>
      <w:r w:rsidRPr="00842097">
        <w:rPr>
          <w:lang w:val="ru-RU"/>
        </w:rPr>
        <w:t xml:space="preserve"> Исполнительному секретарю содействовать обмену накопленным опытом и советами авторов и других участников завершенных оценок с теми, кто будет проводить оценки в будущем;</w:t>
      </w:r>
    </w:p>
    <w:p w14:paraId="79910392" w14:textId="654BDA6D" w:rsidR="002E5186" w:rsidRPr="00842097" w:rsidRDefault="002E5186" w:rsidP="00B1774E">
      <w:pPr>
        <w:spacing w:after="120"/>
        <w:ind w:left="1247" w:firstLine="624"/>
        <w:rPr>
          <w:lang w:val="ru-RU"/>
        </w:rPr>
      </w:pPr>
      <w:r>
        <w:rPr>
          <w:lang w:val="ru-RU"/>
        </w:rPr>
        <w:tab/>
      </w:r>
      <w:r w:rsidRPr="00842097">
        <w:rPr>
          <w:lang w:val="ru-RU"/>
        </w:rPr>
        <w:t>12.</w:t>
      </w:r>
      <w:r w:rsidRPr="00842097">
        <w:rPr>
          <w:lang w:val="ru-RU"/>
        </w:rPr>
        <w:tab/>
      </w:r>
      <w:r w:rsidRPr="005B3EE3">
        <w:rPr>
          <w:i/>
          <w:lang w:val="ru-RU"/>
        </w:rPr>
        <w:t>признает</w:t>
      </w:r>
      <w:r w:rsidRPr="00842097">
        <w:rPr>
          <w:lang w:val="ru-RU"/>
        </w:rPr>
        <w:t xml:space="preserve"> необходимость постоянного адаптивного управления Платформой в соответствии с потребностями и приоритетами Платформы и постановляет рассмотреть возможность внесения любых корректировок в график и перечень оценок по мере необходимости; </w:t>
      </w:r>
    </w:p>
    <w:p w14:paraId="4B42ED74" w14:textId="77777777" w:rsidR="002E5186" w:rsidRPr="005B3EE3" w:rsidRDefault="002E5186" w:rsidP="002E5186">
      <w:pPr>
        <w:spacing w:after="120"/>
        <w:ind w:left="1247"/>
        <w:jc w:val="center"/>
        <w:rPr>
          <w:b/>
          <w:lang w:val="ru-RU"/>
        </w:rPr>
      </w:pPr>
      <w:r w:rsidRPr="005B3EE3">
        <w:rPr>
          <w:b/>
          <w:lang w:val="ru-RU"/>
        </w:rPr>
        <w:t>III</w:t>
      </w:r>
    </w:p>
    <w:p w14:paraId="619C46E4" w14:textId="77777777" w:rsidR="002E5186" w:rsidRPr="005B3EE3" w:rsidRDefault="002E5186" w:rsidP="002E5186">
      <w:pPr>
        <w:spacing w:after="120"/>
        <w:ind w:left="1247"/>
        <w:jc w:val="center"/>
        <w:rPr>
          <w:b/>
          <w:lang w:val="ru-RU"/>
        </w:rPr>
      </w:pPr>
      <w:r w:rsidRPr="005B3EE3">
        <w:rPr>
          <w:b/>
          <w:lang w:val="ru-RU"/>
        </w:rPr>
        <w:t>Создание потенциала</w:t>
      </w:r>
    </w:p>
    <w:p w14:paraId="43588B2B" w14:textId="00801900" w:rsidR="002E5186" w:rsidRPr="00842097" w:rsidRDefault="002E5186" w:rsidP="00841C60">
      <w:pPr>
        <w:spacing w:after="120"/>
        <w:ind w:left="1247" w:firstLine="624"/>
        <w:rPr>
          <w:lang w:val="ru-RU"/>
        </w:rPr>
      </w:pPr>
      <w:r>
        <w:rPr>
          <w:lang w:val="ru-RU"/>
        </w:rPr>
        <w:tab/>
      </w:r>
      <w:r w:rsidRPr="00CA4D87">
        <w:rPr>
          <w:lang w:val="ru-RU"/>
        </w:rPr>
        <w:t>1.</w:t>
      </w:r>
      <w:r w:rsidRPr="00CA4D87">
        <w:rPr>
          <w:lang w:val="ru-RU"/>
        </w:rPr>
        <w:tab/>
      </w:r>
      <w:r w:rsidRPr="00304F47">
        <w:rPr>
          <w:i/>
          <w:lang w:val="ru-RU"/>
        </w:rPr>
        <w:t>напоминает</w:t>
      </w:r>
      <w:r w:rsidRPr="00842097">
        <w:rPr>
          <w:lang w:val="ru-RU"/>
        </w:rPr>
        <w:t xml:space="preserve"> об учреждении согласно пункту 1 раздела I решения МПБЭУ-2/5 целевой группы по вопросам создания потенциала, продлевает мандат этой целевой группы для достижения результатов 2 a), 2 b) и 2 c) скользящей программы работы Платформы на период до 2030 года в соответствии с пересмотренным Положением, изложенным в</w:t>
      </w:r>
      <w:r w:rsidR="00FC4A52">
        <w:rPr>
          <w:lang w:val="ru-RU"/>
        </w:rPr>
        <w:t xml:space="preserve"> разделах </w:t>
      </w:r>
      <w:r w:rsidR="00FC4A52">
        <w:rPr>
          <w:lang w:val="en-US"/>
        </w:rPr>
        <w:t>I</w:t>
      </w:r>
      <w:r w:rsidR="00FC4A52" w:rsidRPr="00737E53">
        <w:rPr>
          <w:lang w:val="ru-RU"/>
        </w:rPr>
        <w:t xml:space="preserve"> </w:t>
      </w:r>
      <w:r w:rsidR="00FC4A52">
        <w:rPr>
          <w:lang w:val="ru-RU"/>
        </w:rPr>
        <w:t xml:space="preserve">и </w:t>
      </w:r>
      <w:r w:rsidR="00FC4A52">
        <w:rPr>
          <w:lang w:val="en-US"/>
        </w:rPr>
        <w:t>II</w:t>
      </w:r>
      <w:r w:rsidR="00FC4A52">
        <w:rPr>
          <w:lang w:val="ru-RU"/>
        </w:rPr>
        <w:t xml:space="preserve"> </w:t>
      </w:r>
      <w:r w:rsidRPr="00842097">
        <w:rPr>
          <w:lang w:val="ru-RU"/>
        </w:rPr>
        <w:t>приложени</w:t>
      </w:r>
      <w:r w:rsidR="00FC4A52">
        <w:rPr>
          <w:lang w:val="ru-RU"/>
        </w:rPr>
        <w:t>я</w:t>
      </w:r>
      <w:r w:rsidRPr="00842097">
        <w:rPr>
          <w:lang w:val="ru-RU"/>
        </w:rPr>
        <w:t xml:space="preserve"> II к настоящему решению, и поручает Бюро и Многодисциплинарной группе экспертов через секретариат Платформы сформировать эту целевую группу в соответствии с указанным Положением;</w:t>
      </w:r>
    </w:p>
    <w:p w14:paraId="36DFD181" w14:textId="4D4BD164" w:rsidR="002E5186" w:rsidRPr="00842097" w:rsidRDefault="002E5186" w:rsidP="00841C60">
      <w:pPr>
        <w:spacing w:after="120"/>
        <w:ind w:left="1247" w:firstLine="624"/>
        <w:rPr>
          <w:lang w:val="ru-RU"/>
        </w:rPr>
      </w:pPr>
      <w:r>
        <w:rPr>
          <w:lang w:val="ru-RU"/>
        </w:rPr>
        <w:tab/>
      </w:r>
      <w:r w:rsidRPr="00CA4D87">
        <w:rPr>
          <w:lang w:val="ru-RU"/>
        </w:rPr>
        <w:t>2.</w:t>
      </w:r>
      <w:r w:rsidRPr="00CA4D87">
        <w:rPr>
          <w:lang w:val="ru-RU"/>
        </w:rPr>
        <w:tab/>
      </w:r>
      <w:r w:rsidRPr="00304F47">
        <w:rPr>
          <w:i/>
          <w:lang w:val="ru-RU"/>
        </w:rPr>
        <w:t xml:space="preserve">постановляет </w:t>
      </w:r>
      <w:r w:rsidRPr="00842097">
        <w:rPr>
          <w:lang w:val="ru-RU"/>
        </w:rPr>
        <w:t xml:space="preserve">провести на своей десятой сессии обзор мандата целевой группы и Положения о ней; </w:t>
      </w:r>
    </w:p>
    <w:p w14:paraId="43751662" w14:textId="70ACD29A" w:rsidR="002E5186" w:rsidRPr="00842097" w:rsidRDefault="002E5186" w:rsidP="00841C60">
      <w:pPr>
        <w:spacing w:after="120"/>
        <w:ind w:left="1247" w:firstLine="624"/>
        <w:rPr>
          <w:lang w:val="ru-RU"/>
        </w:rPr>
      </w:pPr>
      <w:r>
        <w:rPr>
          <w:lang w:val="ru-RU"/>
        </w:rPr>
        <w:tab/>
      </w:r>
      <w:r w:rsidRPr="00CA4D87">
        <w:rPr>
          <w:lang w:val="ru-RU"/>
        </w:rPr>
        <w:t>3.</w:t>
      </w:r>
      <w:r w:rsidRPr="00CA4D87">
        <w:rPr>
          <w:lang w:val="ru-RU"/>
        </w:rPr>
        <w:tab/>
      </w:r>
      <w:r w:rsidRPr="00304F47">
        <w:rPr>
          <w:i/>
          <w:lang w:val="ru-RU"/>
        </w:rPr>
        <w:t>принимает к сведению</w:t>
      </w:r>
      <w:r w:rsidRPr="00842097">
        <w:rPr>
          <w:lang w:val="ru-RU"/>
        </w:rPr>
        <w:t xml:space="preserve"> следующие этапы деятельности для этой целевой группы на 2019 и 2020 годы</w:t>
      </w:r>
      <w:r w:rsidRPr="00304F47">
        <w:rPr>
          <w:vertAlign w:val="superscript"/>
          <w:lang w:val="ru-RU"/>
        </w:rPr>
        <w:footnoteReference w:id="12"/>
      </w:r>
      <w:r w:rsidRPr="00842097">
        <w:rPr>
          <w:lang w:val="ru-RU"/>
        </w:rPr>
        <w:t>;</w:t>
      </w:r>
    </w:p>
    <w:p w14:paraId="7DE8833E" w14:textId="31184B1E" w:rsidR="002E5186" w:rsidRPr="00842097" w:rsidRDefault="002E5186" w:rsidP="00841C60">
      <w:pPr>
        <w:spacing w:after="120"/>
        <w:ind w:left="1247" w:firstLine="624"/>
        <w:rPr>
          <w:lang w:val="ru-RU"/>
        </w:rPr>
      </w:pPr>
      <w:r>
        <w:rPr>
          <w:lang w:val="ru-RU"/>
        </w:rPr>
        <w:tab/>
      </w:r>
      <w:r w:rsidRPr="00842097">
        <w:rPr>
          <w:lang w:val="ru-RU"/>
        </w:rPr>
        <w:t>4.</w:t>
      </w:r>
      <w:r w:rsidRPr="00842097">
        <w:rPr>
          <w:lang w:val="ru-RU"/>
        </w:rPr>
        <w:tab/>
      </w:r>
      <w:r w:rsidRPr="00E83D5B">
        <w:rPr>
          <w:i/>
          <w:lang w:val="ru-RU"/>
        </w:rPr>
        <w:t>поручает</w:t>
      </w:r>
      <w:r w:rsidRPr="00842097">
        <w:rPr>
          <w:lang w:val="ru-RU"/>
        </w:rPr>
        <w:t xml:space="preserve"> целевой группе подготовить конкретные итоговые материалы по каждой из приоритетных тем, изложенных в пункте </w:t>
      </w:r>
      <w:r w:rsidR="00FC4A52">
        <w:rPr>
          <w:lang w:val="ru-RU"/>
        </w:rPr>
        <w:t xml:space="preserve">8 </w:t>
      </w:r>
      <w:r w:rsidRPr="00842097">
        <w:rPr>
          <w:lang w:val="ru-RU"/>
        </w:rPr>
        <w:t>скользящей программы работы на период до 2030</w:t>
      </w:r>
      <w:r>
        <w:t> </w:t>
      </w:r>
      <w:r w:rsidRPr="00842097">
        <w:rPr>
          <w:lang w:val="ru-RU"/>
        </w:rPr>
        <w:t>года,</w:t>
      </w:r>
      <w:r w:rsidR="00FC4A52">
        <w:rPr>
          <w:lang w:val="ru-RU"/>
        </w:rPr>
        <w:t xml:space="preserve"> </w:t>
      </w:r>
      <w:bookmarkStart w:id="2" w:name="_Hlk14252144"/>
      <w:r w:rsidR="00FC4A52">
        <w:rPr>
          <w:lang w:val="ru-RU"/>
        </w:rPr>
        <w:t xml:space="preserve">содержащейся в приложении </w:t>
      </w:r>
      <w:r w:rsidR="00FC4A52">
        <w:rPr>
          <w:lang w:val="en-US"/>
        </w:rPr>
        <w:t>I</w:t>
      </w:r>
      <w:r w:rsidR="00FC4A52" w:rsidRPr="00737E53">
        <w:rPr>
          <w:lang w:val="ru-RU"/>
        </w:rPr>
        <w:t xml:space="preserve"> </w:t>
      </w:r>
      <w:r w:rsidR="00FC4A52">
        <w:rPr>
          <w:lang w:val="ru-RU"/>
        </w:rPr>
        <w:t>к настоящему решению</w:t>
      </w:r>
      <w:bookmarkEnd w:id="2"/>
      <w:r w:rsidR="00FC4A52">
        <w:rPr>
          <w:lang w:val="ru-RU"/>
        </w:rPr>
        <w:t xml:space="preserve">, </w:t>
      </w:r>
      <w:r w:rsidRPr="00842097">
        <w:rPr>
          <w:lang w:val="ru-RU"/>
        </w:rPr>
        <w:t>для рассмотрения Пленумом на его восьмой сессии;</w:t>
      </w:r>
    </w:p>
    <w:p w14:paraId="5BFFD2F7" w14:textId="77777777" w:rsidR="002E5186" w:rsidRPr="00304F47" w:rsidRDefault="002E5186" w:rsidP="002E5186">
      <w:pPr>
        <w:spacing w:after="120"/>
        <w:ind w:left="1247"/>
        <w:jc w:val="center"/>
        <w:rPr>
          <w:b/>
          <w:lang w:val="ru-RU"/>
        </w:rPr>
      </w:pPr>
      <w:r w:rsidRPr="00304F47">
        <w:rPr>
          <w:b/>
          <w:lang w:val="ru-RU"/>
        </w:rPr>
        <w:t>IV</w:t>
      </w:r>
    </w:p>
    <w:p w14:paraId="004D27E0" w14:textId="77777777" w:rsidR="002E5186" w:rsidRPr="00304F47" w:rsidRDefault="002E5186" w:rsidP="002E5186">
      <w:pPr>
        <w:spacing w:after="120"/>
        <w:ind w:left="1247"/>
        <w:jc w:val="center"/>
        <w:rPr>
          <w:b/>
          <w:lang w:val="ru-RU"/>
        </w:rPr>
      </w:pPr>
      <w:r w:rsidRPr="00304F47">
        <w:rPr>
          <w:b/>
          <w:lang w:val="ru-RU"/>
        </w:rPr>
        <w:t xml:space="preserve">Укрепление </w:t>
      </w:r>
      <w:r>
        <w:rPr>
          <w:b/>
          <w:lang w:val="ru-RU"/>
        </w:rPr>
        <w:t>базы</w:t>
      </w:r>
      <w:r w:rsidRPr="00304F47">
        <w:rPr>
          <w:b/>
          <w:lang w:val="ru-RU"/>
        </w:rPr>
        <w:t xml:space="preserve"> знаний</w:t>
      </w:r>
    </w:p>
    <w:p w14:paraId="2AFF5D32" w14:textId="7A37F78F" w:rsidR="002E5186" w:rsidRPr="00842097" w:rsidRDefault="002E5186" w:rsidP="00433C14">
      <w:pPr>
        <w:spacing w:after="120"/>
        <w:ind w:left="1247" w:firstLine="624"/>
        <w:rPr>
          <w:lang w:val="ru-RU"/>
        </w:rPr>
      </w:pPr>
      <w:bookmarkStart w:id="3" w:name="_Hlk500240677"/>
      <w:r>
        <w:rPr>
          <w:lang w:val="ru-RU"/>
        </w:rPr>
        <w:tab/>
      </w:r>
      <w:r w:rsidRPr="00CA4D87">
        <w:rPr>
          <w:lang w:val="ru-RU"/>
        </w:rPr>
        <w:t>1.</w:t>
      </w:r>
      <w:r w:rsidRPr="00CA4D87">
        <w:rPr>
          <w:lang w:val="ru-RU"/>
        </w:rPr>
        <w:tab/>
      </w:r>
      <w:r w:rsidRPr="00304F47">
        <w:rPr>
          <w:i/>
          <w:lang w:val="ru-RU"/>
        </w:rPr>
        <w:t>напоминает</w:t>
      </w:r>
      <w:r w:rsidRPr="00842097">
        <w:rPr>
          <w:lang w:val="ru-RU"/>
        </w:rPr>
        <w:t xml:space="preserve"> об учреждении согласно пункту 2 раздела II решения МПБЭУ-2/5 целевой группы по вопросам знаний и данных, продлевает мандат этой целевой группы для достижения результата 3 a) скользящей программы работы Платформы на период до 2030 года в соответствии с пересмотренным Положением, изложенным в </w:t>
      </w:r>
      <w:r w:rsidR="0003787A">
        <w:rPr>
          <w:lang w:val="ru-RU"/>
        </w:rPr>
        <w:t xml:space="preserve">разделах </w:t>
      </w:r>
      <w:r w:rsidR="0003787A">
        <w:rPr>
          <w:lang w:val="en-US"/>
        </w:rPr>
        <w:t>I</w:t>
      </w:r>
      <w:r w:rsidR="0003787A" w:rsidRPr="00737E53">
        <w:rPr>
          <w:lang w:val="ru-RU"/>
        </w:rPr>
        <w:t xml:space="preserve"> </w:t>
      </w:r>
      <w:r w:rsidR="0003787A">
        <w:rPr>
          <w:lang w:val="ru-RU"/>
        </w:rPr>
        <w:t xml:space="preserve">и </w:t>
      </w:r>
      <w:r w:rsidR="0003787A">
        <w:rPr>
          <w:lang w:val="en-US"/>
        </w:rPr>
        <w:t>III</w:t>
      </w:r>
      <w:r w:rsidR="0003787A">
        <w:rPr>
          <w:lang w:val="ru-RU"/>
        </w:rPr>
        <w:t xml:space="preserve"> </w:t>
      </w:r>
      <w:r w:rsidRPr="00842097">
        <w:rPr>
          <w:lang w:val="ru-RU"/>
        </w:rPr>
        <w:t>приложени</w:t>
      </w:r>
      <w:r w:rsidR="0003787A">
        <w:rPr>
          <w:lang w:val="ru-RU"/>
        </w:rPr>
        <w:t>я</w:t>
      </w:r>
      <w:r w:rsidRPr="00842097">
        <w:rPr>
          <w:lang w:val="ru-RU"/>
        </w:rPr>
        <w:t xml:space="preserve"> </w:t>
      </w:r>
      <w:r w:rsidR="0003787A">
        <w:rPr>
          <w:lang w:val="en-US"/>
        </w:rPr>
        <w:t>II</w:t>
      </w:r>
      <w:r w:rsidR="0003787A">
        <w:rPr>
          <w:lang w:val="ru-RU"/>
        </w:rPr>
        <w:t xml:space="preserve"> </w:t>
      </w:r>
      <w:r w:rsidRPr="00842097">
        <w:rPr>
          <w:lang w:val="ru-RU"/>
        </w:rPr>
        <w:t>к настоящему решению, и поручает Бюро и Многодисциплинарной группе экспертов через секретариат Платформы сформировать эту целевую группу в соответствии с указанным Положением;</w:t>
      </w:r>
    </w:p>
    <w:p w14:paraId="21A71013" w14:textId="5021324B" w:rsidR="002E5186" w:rsidRPr="00842097" w:rsidRDefault="002E5186" w:rsidP="00433C14">
      <w:pPr>
        <w:spacing w:after="120"/>
        <w:ind w:left="1247" w:firstLine="624"/>
        <w:rPr>
          <w:lang w:val="ru-RU"/>
        </w:rPr>
      </w:pPr>
      <w:r>
        <w:rPr>
          <w:lang w:val="ru-RU"/>
        </w:rPr>
        <w:tab/>
      </w:r>
      <w:r w:rsidRPr="00CA4D87">
        <w:rPr>
          <w:lang w:val="ru-RU"/>
        </w:rPr>
        <w:t>2.</w:t>
      </w:r>
      <w:r w:rsidRPr="00CA4D87">
        <w:rPr>
          <w:lang w:val="ru-RU"/>
        </w:rPr>
        <w:tab/>
      </w:r>
      <w:r w:rsidRPr="001577A8">
        <w:rPr>
          <w:i/>
          <w:lang w:val="ru-RU"/>
        </w:rPr>
        <w:t>напоминает также</w:t>
      </w:r>
      <w:r w:rsidRPr="00842097">
        <w:rPr>
          <w:lang w:val="ru-RU"/>
        </w:rPr>
        <w:t xml:space="preserve"> об учреждении согласно пункту 1 раздела II решения</w:t>
      </w:r>
      <w:r>
        <w:t> </w:t>
      </w:r>
      <w:r w:rsidRPr="00842097">
        <w:rPr>
          <w:lang w:val="ru-RU"/>
        </w:rPr>
        <w:t xml:space="preserve">МПБЭУ-2/5 целевой группы по вопросам знаний коренных народов и местного населения, продлевает мандат этой целевой группы для достижения результата 3 b) скользящей программы работы Платформы на период до 2030 года в соответствии с пересмотренным Положением, изложенным в </w:t>
      </w:r>
      <w:r w:rsidR="0003787A">
        <w:rPr>
          <w:lang w:val="ru-RU"/>
        </w:rPr>
        <w:t xml:space="preserve">разделах </w:t>
      </w:r>
      <w:r w:rsidR="0003787A" w:rsidRPr="0003787A">
        <w:t>I</w:t>
      </w:r>
      <w:r w:rsidR="0003787A" w:rsidRPr="00737E53">
        <w:rPr>
          <w:lang w:val="ru-RU"/>
        </w:rPr>
        <w:t xml:space="preserve"> </w:t>
      </w:r>
      <w:r w:rsidR="0003787A">
        <w:rPr>
          <w:lang w:val="ru-RU"/>
        </w:rPr>
        <w:t xml:space="preserve">и </w:t>
      </w:r>
      <w:r w:rsidR="0003787A" w:rsidRPr="0003787A">
        <w:t>IV</w:t>
      </w:r>
      <w:r w:rsidR="0003787A" w:rsidRPr="00737E53">
        <w:rPr>
          <w:lang w:val="ru-RU"/>
        </w:rPr>
        <w:t xml:space="preserve"> </w:t>
      </w:r>
      <w:r w:rsidRPr="0003787A">
        <w:rPr>
          <w:lang w:val="ru-RU"/>
        </w:rPr>
        <w:t>пр</w:t>
      </w:r>
      <w:r w:rsidRPr="00842097">
        <w:rPr>
          <w:lang w:val="ru-RU"/>
        </w:rPr>
        <w:t>иложени</w:t>
      </w:r>
      <w:r w:rsidR="0003787A">
        <w:rPr>
          <w:lang w:val="ru-RU"/>
        </w:rPr>
        <w:t xml:space="preserve">я </w:t>
      </w:r>
      <w:r w:rsidR="0003787A" w:rsidRPr="00842097">
        <w:rPr>
          <w:lang w:val="ru-RU"/>
        </w:rPr>
        <w:t>II</w:t>
      </w:r>
      <w:r w:rsidR="0003787A">
        <w:rPr>
          <w:lang w:val="ru-RU"/>
        </w:rPr>
        <w:t xml:space="preserve"> </w:t>
      </w:r>
      <w:r w:rsidRPr="00842097">
        <w:rPr>
          <w:lang w:val="ru-RU"/>
        </w:rPr>
        <w:t>к настоящему решению, и поручает Бюро и Многодисциплинарной группе экспертов через секретариат Платформы сформировать эту целевую группу в соответствии с указанным Положением;</w:t>
      </w:r>
    </w:p>
    <w:p w14:paraId="212060A7" w14:textId="24933F24" w:rsidR="002E5186" w:rsidRPr="00842097" w:rsidRDefault="002E5186" w:rsidP="00433C14">
      <w:pPr>
        <w:spacing w:after="120"/>
        <w:ind w:left="1247" w:firstLine="624"/>
        <w:rPr>
          <w:lang w:val="ru-RU"/>
        </w:rPr>
      </w:pPr>
      <w:r>
        <w:rPr>
          <w:lang w:val="ru-RU"/>
        </w:rPr>
        <w:tab/>
      </w:r>
      <w:r w:rsidRPr="00CA4D87">
        <w:rPr>
          <w:lang w:val="ru-RU"/>
        </w:rPr>
        <w:t>3.</w:t>
      </w:r>
      <w:r w:rsidRPr="00CA4D87">
        <w:rPr>
          <w:lang w:val="ru-RU"/>
        </w:rPr>
        <w:tab/>
      </w:r>
      <w:r w:rsidRPr="001577A8">
        <w:rPr>
          <w:i/>
          <w:lang w:val="ru-RU"/>
        </w:rPr>
        <w:t>постановляет</w:t>
      </w:r>
      <w:r w:rsidRPr="00842097">
        <w:rPr>
          <w:lang w:val="ru-RU"/>
        </w:rPr>
        <w:t xml:space="preserve"> провести на своей десятой сессии обзор мандатов целевых групп и Положений о них; </w:t>
      </w:r>
    </w:p>
    <w:p w14:paraId="72289F89" w14:textId="1E252334" w:rsidR="002E5186" w:rsidRPr="00842097" w:rsidRDefault="002E5186" w:rsidP="00433C14">
      <w:pPr>
        <w:spacing w:after="120"/>
        <w:ind w:left="1247" w:firstLine="624"/>
        <w:rPr>
          <w:lang w:val="ru-RU"/>
        </w:rPr>
      </w:pPr>
      <w:r>
        <w:rPr>
          <w:lang w:val="ru-RU"/>
        </w:rPr>
        <w:tab/>
      </w:r>
      <w:r w:rsidRPr="00CA4D87">
        <w:rPr>
          <w:lang w:val="ru-RU"/>
        </w:rPr>
        <w:t>4.</w:t>
      </w:r>
      <w:r w:rsidRPr="00CA4D87">
        <w:rPr>
          <w:lang w:val="ru-RU"/>
        </w:rPr>
        <w:tab/>
      </w:r>
      <w:r w:rsidRPr="001577A8">
        <w:rPr>
          <w:i/>
          <w:lang w:val="ru-RU"/>
        </w:rPr>
        <w:t>принимает к сведению</w:t>
      </w:r>
      <w:r w:rsidRPr="00842097">
        <w:rPr>
          <w:lang w:val="ru-RU"/>
        </w:rPr>
        <w:t xml:space="preserve"> следующие этапы деятельности для целевой группы по вопросам знаний и данных</w:t>
      </w:r>
      <w:r w:rsidRPr="00786F35">
        <w:rPr>
          <w:vertAlign w:val="superscript"/>
          <w:lang w:val="ru-RU"/>
        </w:rPr>
        <w:footnoteReference w:id="13"/>
      </w:r>
      <w:r w:rsidRPr="00842097">
        <w:rPr>
          <w:lang w:val="ru-RU"/>
        </w:rPr>
        <w:t xml:space="preserve"> и для целевой группы по вопросам знаний коренн</w:t>
      </w:r>
      <w:r w:rsidR="00E1506D">
        <w:rPr>
          <w:lang w:val="ru-RU"/>
        </w:rPr>
        <w:t>ых народов</w:t>
      </w:r>
      <w:r w:rsidRPr="00842097">
        <w:rPr>
          <w:lang w:val="ru-RU"/>
        </w:rPr>
        <w:t xml:space="preserve"> и местного населения</w:t>
      </w:r>
      <w:r w:rsidRPr="00786F35">
        <w:rPr>
          <w:vertAlign w:val="superscript"/>
          <w:lang w:val="ru-RU"/>
        </w:rPr>
        <w:footnoteReference w:id="14"/>
      </w:r>
      <w:r w:rsidRPr="00842097">
        <w:rPr>
          <w:lang w:val="ru-RU"/>
        </w:rPr>
        <w:t xml:space="preserve"> на 2019 и 2020 годы; </w:t>
      </w:r>
    </w:p>
    <w:p w14:paraId="1B7D45CE" w14:textId="0EC323FE" w:rsidR="002E5186" w:rsidRPr="00842097" w:rsidRDefault="002E5186" w:rsidP="00433C14">
      <w:pPr>
        <w:spacing w:after="120"/>
        <w:ind w:left="1247" w:firstLine="624"/>
        <w:rPr>
          <w:lang w:val="ru-RU"/>
        </w:rPr>
      </w:pPr>
      <w:r>
        <w:rPr>
          <w:lang w:val="ru-RU"/>
        </w:rPr>
        <w:tab/>
      </w:r>
      <w:r w:rsidRPr="00842097">
        <w:rPr>
          <w:lang w:val="ru-RU"/>
        </w:rPr>
        <w:t>5.</w:t>
      </w:r>
      <w:r w:rsidRPr="00842097">
        <w:rPr>
          <w:lang w:val="ru-RU"/>
        </w:rPr>
        <w:tab/>
      </w:r>
      <w:r w:rsidRPr="00786F35">
        <w:rPr>
          <w:i/>
          <w:lang w:val="ru-RU"/>
        </w:rPr>
        <w:t>поручает</w:t>
      </w:r>
      <w:r w:rsidRPr="00842097">
        <w:rPr>
          <w:lang w:val="ru-RU"/>
        </w:rPr>
        <w:t xml:space="preserve"> целевым группам подготовить конкретные итоговые материалы по каждой из приоритетных тем, изложенных в пункте </w:t>
      </w:r>
      <w:r w:rsidR="004B14AF">
        <w:rPr>
          <w:lang w:val="ru-RU"/>
        </w:rPr>
        <w:t xml:space="preserve">8 </w:t>
      </w:r>
      <w:r w:rsidRPr="00842097">
        <w:rPr>
          <w:lang w:val="ru-RU"/>
        </w:rPr>
        <w:t xml:space="preserve">скользящей программы работы на период до 2030 года, </w:t>
      </w:r>
      <w:r w:rsidR="00CC4A2E" w:rsidRPr="00CC4A2E">
        <w:rPr>
          <w:lang w:val="ru-RU"/>
        </w:rPr>
        <w:t xml:space="preserve">содержащейся в приложении </w:t>
      </w:r>
      <w:r w:rsidR="00CC4A2E" w:rsidRPr="00CC4A2E">
        <w:rPr>
          <w:lang w:val="en-US"/>
        </w:rPr>
        <w:t>I</w:t>
      </w:r>
      <w:r w:rsidR="00CC4A2E" w:rsidRPr="00737E53">
        <w:rPr>
          <w:lang w:val="ru-RU"/>
        </w:rPr>
        <w:t xml:space="preserve"> </w:t>
      </w:r>
      <w:r w:rsidR="00CC4A2E" w:rsidRPr="00CC4A2E">
        <w:rPr>
          <w:lang w:val="ru-RU"/>
        </w:rPr>
        <w:t>к настоящему решению</w:t>
      </w:r>
      <w:r w:rsidR="00CC4A2E">
        <w:rPr>
          <w:lang w:val="ru-RU"/>
        </w:rPr>
        <w:t xml:space="preserve">, </w:t>
      </w:r>
      <w:r w:rsidRPr="00842097">
        <w:rPr>
          <w:lang w:val="ru-RU"/>
        </w:rPr>
        <w:t xml:space="preserve">для рассмотрения Пленумом на его восьмой сессии; </w:t>
      </w:r>
    </w:p>
    <w:bookmarkEnd w:id="3"/>
    <w:p w14:paraId="2FEBAD34" w14:textId="77777777" w:rsidR="002E5186" w:rsidRPr="00786F35" w:rsidRDefault="002E5186" w:rsidP="00433C14">
      <w:pPr>
        <w:keepNext/>
        <w:keepLines/>
        <w:spacing w:after="120"/>
        <w:ind w:left="1247"/>
        <w:jc w:val="center"/>
        <w:rPr>
          <w:b/>
          <w:lang w:val="ru-RU"/>
        </w:rPr>
      </w:pPr>
      <w:r w:rsidRPr="00786F35">
        <w:rPr>
          <w:b/>
          <w:lang w:val="ru-RU"/>
        </w:rPr>
        <w:lastRenderedPageBreak/>
        <w:t>V</w:t>
      </w:r>
    </w:p>
    <w:p w14:paraId="7F6074A9" w14:textId="77777777" w:rsidR="002E5186" w:rsidRPr="00786F35" w:rsidRDefault="002E5186" w:rsidP="00433C14">
      <w:pPr>
        <w:keepNext/>
        <w:keepLines/>
        <w:spacing w:after="120"/>
        <w:ind w:left="1247"/>
        <w:jc w:val="center"/>
        <w:rPr>
          <w:b/>
          <w:lang w:val="ru-RU"/>
        </w:rPr>
      </w:pPr>
      <w:r w:rsidRPr="00786F35">
        <w:rPr>
          <w:b/>
          <w:lang w:val="ru-RU"/>
        </w:rPr>
        <w:t>Поддержка политики</w:t>
      </w:r>
    </w:p>
    <w:p w14:paraId="32687041" w14:textId="14669271" w:rsidR="002E5186" w:rsidRPr="00842097" w:rsidRDefault="002E5186" w:rsidP="00433C14">
      <w:pPr>
        <w:keepNext/>
        <w:keepLines/>
        <w:spacing w:after="120"/>
        <w:ind w:left="1247" w:firstLine="624"/>
        <w:rPr>
          <w:lang w:val="ru-RU"/>
        </w:rPr>
      </w:pPr>
      <w:r>
        <w:rPr>
          <w:lang w:val="ru-RU"/>
        </w:rPr>
        <w:tab/>
      </w:r>
      <w:r w:rsidRPr="00CA4D87">
        <w:rPr>
          <w:lang w:val="ru-RU"/>
        </w:rPr>
        <w:t>1.</w:t>
      </w:r>
      <w:r w:rsidRPr="00CA4D87">
        <w:rPr>
          <w:lang w:val="ru-RU"/>
        </w:rPr>
        <w:tab/>
      </w:r>
      <w:r w:rsidRPr="00786F35">
        <w:rPr>
          <w:i/>
          <w:lang w:val="ru-RU"/>
        </w:rPr>
        <w:t>учреждает</w:t>
      </w:r>
      <w:r w:rsidRPr="00842097">
        <w:rPr>
          <w:lang w:val="ru-RU"/>
        </w:rPr>
        <w:t xml:space="preserve"> целевую группу по вопросам инструментов и методологий политики для достижения результата 4 a) скользящей программы работы Платформы на период до 2030</w:t>
      </w:r>
      <w:r>
        <w:t> </w:t>
      </w:r>
      <w:r w:rsidRPr="00842097">
        <w:rPr>
          <w:lang w:val="ru-RU"/>
        </w:rPr>
        <w:t xml:space="preserve">года в соответствии с Положением, изложенным в </w:t>
      </w:r>
      <w:r w:rsidR="00400E6A">
        <w:rPr>
          <w:lang w:val="ru-RU"/>
        </w:rPr>
        <w:t xml:space="preserve">разделах </w:t>
      </w:r>
      <w:r w:rsidR="00400E6A" w:rsidRPr="0003787A">
        <w:t>I</w:t>
      </w:r>
      <w:r w:rsidR="00400E6A" w:rsidRPr="00737E53">
        <w:rPr>
          <w:lang w:val="ru-RU"/>
        </w:rPr>
        <w:t xml:space="preserve"> </w:t>
      </w:r>
      <w:r w:rsidR="00400E6A">
        <w:rPr>
          <w:lang w:val="ru-RU"/>
        </w:rPr>
        <w:t xml:space="preserve">и </w:t>
      </w:r>
      <w:r w:rsidR="00400E6A" w:rsidRPr="0003787A">
        <w:t>V</w:t>
      </w:r>
      <w:r w:rsidR="001967F8">
        <w:rPr>
          <w:lang w:val="en-US"/>
        </w:rPr>
        <w:t>I</w:t>
      </w:r>
      <w:r w:rsidR="00400E6A" w:rsidRPr="00737E53">
        <w:rPr>
          <w:lang w:val="ru-RU"/>
        </w:rPr>
        <w:t xml:space="preserve"> </w:t>
      </w:r>
      <w:r w:rsidRPr="00842097">
        <w:rPr>
          <w:lang w:val="ru-RU"/>
        </w:rPr>
        <w:t>приложени</w:t>
      </w:r>
      <w:r w:rsidR="00400E6A">
        <w:rPr>
          <w:lang w:val="ru-RU"/>
        </w:rPr>
        <w:t>я</w:t>
      </w:r>
      <w:r w:rsidRPr="00842097">
        <w:rPr>
          <w:lang w:val="ru-RU"/>
        </w:rPr>
        <w:t xml:space="preserve"> II к настоящему решению, и поручает Бюро и Многодисциплинарной группе экспертов через секретариат Платформы сформировать эту целевую группу в соответствии с указанным Положением;</w:t>
      </w:r>
    </w:p>
    <w:p w14:paraId="6BA74700" w14:textId="3E0CB991" w:rsidR="002E5186" w:rsidRPr="00842097" w:rsidRDefault="002E5186" w:rsidP="00433C14">
      <w:pPr>
        <w:spacing w:after="120"/>
        <w:ind w:left="1247" w:firstLine="624"/>
        <w:rPr>
          <w:lang w:val="ru-RU"/>
        </w:rPr>
      </w:pPr>
      <w:r>
        <w:rPr>
          <w:lang w:val="ru-RU"/>
        </w:rPr>
        <w:tab/>
      </w:r>
      <w:r w:rsidRPr="00505330">
        <w:rPr>
          <w:lang w:val="ru-RU"/>
        </w:rPr>
        <w:t>2.</w:t>
      </w:r>
      <w:r w:rsidRPr="00505330">
        <w:rPr>
          <w:lang w:val="ru-RU"/>
        </w:rPr>
        <w:tab/>
      </w:r>
      <w:r w:rsidRPr="00786F35">
        <w:rPr>
          <w:i/>
          <w:lang w:val="ru-RU"/>
        </w:rPr>
        <w:t xml:space="preserve">учреждает также </w:t>
      </w:r>
      <w:r w:rsidRPr="00842097">
        <w:rPr>
          <w:lang w:val="ru-RU"/>
        </w:rPr>
        <w:t xml:space="preserve">целевую группу по вопросам сценариев и моделей для достижения результата 4 b) скользящей программы работы Платформы на период до 2030 года в соответствии с Положением, изложенным в </w:t>
      </w:r>
      <w:r w:rsidR="00400E6A">
        <w:rPr>
          <w:lang w:val="ru-RU"/>
        </w:rPr>
        <w:t xml:space="preserve">разделах </w:t>
      </w:r>
      <w:r w:rsidR="00400E6A" w:rsidRPr="0003787A">
        <w:t>I</w:t>
      </w:r>
      <w:r w:rsidR="00400E6A" w:rsidRPr="00737E53">
        <w:rPr>
          <w:lang w:val="ru-RU"/>
        </w:rPr>
        <w:t xml:space="preserve"> </w:t>
      </w:r>
      <w:r w:rsidR="00400E6A">
        <w:rPr>
          <w:lang w:val="ru-RU"/>
        </w:rPr>
        <w:t xml:space="preserve">и </w:t>
      </w:r>
      <w:r w:rsidR="00400E6A" w:rsidRPr="0003787A">
        <w:t>V</w:t>
      </w:r>
      <w:r w:rsidR="00400E6A" w:rsidRPr="00737E53">
        <w:rPr>
          <w:lang w:val="ru-RU"/>
        </w:rPr>
        <w:t xml:space="preserve"> </w:t>
      </w:r>
      <w:r w:rsidRPr="00842097">
        <w:rPr>
          <w:lang w:val="ru-RU"/>
        </w:rPr>
        <w:t>приложени</w:t>
      </w:r>
      <w:r w:rsidR="00400E6A">
        <w:rPr>
          <w:lang w:val="ru-RU"/>
        </w:rPr>
        <w:t>я</w:t>
      </w:r>
      <w:r w:rsidRPr="00842097">
        <w:rPr>
          <w:lang w:val="ru-RU"/>
        </w:rPr>
        <w:t xml:space="preserve"> </w:t>
      </w:r>
      <w:r w:rsidR="00400E6A" w:rsidRPr="00842097">
        <w:rPr>
          <w:lang w:val="ru-RU"/>
        </w:rPr>
        <w:t>II</w:t>
      </w:r>
      <w:r w:rsidR="00400E6A">
        <w:rPr>
          <w:lang w:val="ru-RU"/>
        </w:rPr>
        <w:t xml:space="preserve"> </w:t>
      </w:r>
      <w:r w:rsidRPr="00842097">
        <w:rPr>
          <w:lang w:val="ru-RU"/>
        </w:rPr>
        <w:t>к настоящему решению, и поручает Бюро и Многодисциплинарной группе экспертов через секретариат Платформы сформировать эту целевую группу в соответствии с указанным Положением;</w:t>
      </w:r>
    </w:p>
    <w:p w14:paraId="0B5BBF98" w14:textId="17C19F51" w:rsidR="002E5186" w:rsidRPr="00842097" w:rsidRDefault="002E5186" w:rsidP="00433C14">
      <w:pPr>
        <w:spacing w:after="120"/>
        <w:ind w:left="1247" w:firstLine="624"/>
        <w:rPr>
          <w:lang w:val="ru-RU"/>
        </w:rPr>
      </w:pPr>
      <w:r>
        <w:rPr>
          <w:lang w:val="ru-RU"/>
        </w:rPr>
        <w:tab/>
      </w:r>
      <w:r w:rsidRPr="00CA4D87">
        <w:rPr>
          <w:lang w:val="ru-RU"/>
        </w:rPr>
        <w:t>3.</w:t>
      </w:r>
      <w:r w:rsidRPr="00CA4D87">
        <w:rPr>
          <w:lang w:val="ru-RU"/>
        </w:rPr>
        <w:tab/>
      </w:r>
      <w:r w:rsidRPr="00786F35">
        <w:rPr>
          <w:i/>
          <w:lang w:val="ru-RU"/>
        </w:rPr>
        <w:t>постановляет</w:t>
      </w:r>
      <w:r w:rsidRPr="00842097">
        <w:rPr>
          <w:lang w:val="ru-RU"/>
        </w:rPr>
        <w:t xml:space="preserve"> провести на своей десятой сессии обзор мандатов целевых групп и </w:t>
      </w:r>
      <w:r w:rsidR="00F453B5" w:rsidRPr="00842097">
        <w:rPr>
          <w:lang w:val="ru-RU"/>
        </w:rPr>
        <w:t xml:space="preserve">положений </w:t>
      </w:r>
      <w:r w:rsidRPr="00842097">
        <w:rPr>
          <w:lang w:val="ru-RU"/>
        </w:rPr>
        <w:t xml:space="preserve">о них; </w:t>
      </w:r>
    </w:p>
    <w:p w14:paraId="59D1CF9B" w14:textId="38BCA6D9" w:rsidR="002E5186" w:rsidRPr="00842097" w:rsidRDefault="002E5186" w:rsidP="00433C14">
      <w:pPr>
        <w:spacing w:after="120"/>
        <w:ind w:left="1247" w:firstLine="624"/>
        <w:rPr>
          <w:lang w:val="ru-RU"/>
        </w:rPr>
      </w:pPr>
      <w:r>
        <w:rPr>
          <w:lang w:val="ru-RU"/>
        </w:rPr>
        <w:tab/>
      </w:r>
      <w:r w:rsidRPr="00CA4D87">
        <w:rPr>
          <w:lang w:val="ru-RU"/>
        </w:rPr>
        <w:t>4.</w:t>
      </w:r>
      <w:r w:rsidRPr="00CA4D87">
        <w:rPr>
          <w:lang w:val="ru-RU"/>
        </w:rPr>
        <w:tab/>
      </w:r>
      <w:r w:rsidRPr="00367C20">
        <w:rPr>
          <w:i/>
          <w:lang w:val="ru-RU"/>
        </w:rPr>
        <w:t>принимает к сведению</w:t>
      </w:r>
      <w:r w:rsidRPr="00842097">
        <w:rPr>
          <w:lang w:val="ru-RU"/>
        </w:rPr>
        <w:t xml:space="preserve"> следующие этапы деятельности для целевой группы по вопросам инструментов и методологий политики</w:t>
      </w:r>
      <w:r w:rsidRPr="00367C20">
        <w:rPr>
          <w:vertAlign w:val="superscript"/>
          <w:lang w:val="ru-RU"/>
        </w:rPr>
        <w:footnoteReference w:id="15"/>
      </w:r>
      <w:r w:rsidRPr="00842097">
        <w:rPr>
          <w:lang w:val="ru-RU"/>
        </w:rPr>
        <w:t xml:space="preserve"> и целевой группы по вопросам сценариев и моделей</w:t>
      </w:r>
      <w:r w:rsidRPr="00367C20">
        <w:rPr>
          <w:vertAlign w:val="superscript"/>
          <w:lang w:val="ru-RU"/>
        </w:rPr>
        <w:footnoteReference w:id="16"/>
      </w:r>
      <w:r w:rsidRPr="00842097">
        <w:rPr>
          <w:lang w:val="ru-RU"/>
        </w:rPr>
        <w:t xml:space="preserve"> на 2019 и 2020 годы;</w:t>
      </w:r>
    </w:p>
    <w:p w14:paraId="61165FA6" w14:textId="38599585" w:rsidR="002E5186" w:rsidRPr="00842097" w:rsidRDefault="002E5186" w:rsidP="00433C14">
      <w:pPr>
        <w:spacing w:after="120"/>
        <w:ind w:left="1247" w:firstLine="624"/>
        <w:rPr>
          <w:lang w:val="ru-RU"/>
        </w:rPr>
      </w:pPr>
      <w:r>
        <w:rPr>
          <w:lang w:val="ru-RU"/>
        </w:rPr>
        <w:tab/>
      </w:r>
      <w:r w:rsidRPr="00842097">
        <w:rPr>
          <w:lang w:val="ru-RU"/>
        </w:rPr>
        <w:t>5.</w:t>
      </w:r>
      <w:r w:rsidRPr="00842097">
        <w:rPr>
          <w:lang w:val="ru-RU"/>
        </w:rPr>
        <w:tab/>
      </w:r>
      <w:r w:rsidRPr="00367C20">
        <w:rPr>
          <w:i/>
          <w:lang w:val="ru-RU"/>
        </w:rPr>
        <w:t>поручает</w:t>
      </w:r>
      <w:r w:rsidRPr="00842097">
        <w:rPr>
          <w:lang w:val="ru-RU"/>
        </w:rPr>
        <w:t xml:space="preserve"> целевым группам подготовить конкретные итоговые материалы по каждой из приоритетных тем, изложенных в пункте </w:t>
      </w:r>
      <w:r w:rsidR="00A44639">
        <w:rPr>
          <w:lang w:val="ru-RU"/>
        </w:rPr>
        <w:t xml:space="preserve">8 </w:t>
      </w:r>
      <w:r w:rsidRPr="00842097">
        <w:rPr>
          <w:lang w:val="ru-RU"/>
        </w:rPr>
        <w:t xml:space="preserve">скользящей программы работы на период до 2030 года, </w:t>
      </w:r>
      <w:r w:rsidR="00A44639" w:rsidRPr="00CC4A2E">
        <w:rPr>
          <w:lang w:val="ru-RU"/>
        </w:rPr>
        <w:t xml:space="preserve">содержащейся в приложении </w:t>
      </w:r>
      <w:r w:rsidR="00A44639" w:rsidRPr="00CC4A2E">
        <w:rPr>
          <w:lang w:val="en-US"/>
        </w:rPr>
        <w:t>I</w:t>
      </w:r>
      <w:r w:rsidR="00A44639" w:rsidRPr="00737E53">
        <w:rPr>
          <w:lang w:val="ru-RU"/>
        </w:rPr>
        <w:t xml:space="preserve"> </w:t>
      </w:r>
      <w:r w:rsidR="00A44639" w:rsidRPr="00CC4A2E">
        <w:rPr>
          <w:lang w:val="ru-RU"/>
        </w:rPr>
        <w:t>к настоящему решению</w:t>
      </w:r>
      <w:r w:rsidR="00A44639">
        <w:rPr>
          <w:lang w:val="ru-RU"/>
        </w:rPr>
        <w:t xml:space="preserve">, </w:t>
      </w:r>
      <w:r w:rsidRPr="00842097">
        <w:rPr>
          <w:lang w:val="ru-RU"/>
        </w:rPr>
        <w:t xml:space="preserve">для рассмотрения Пленумом на его восьмой сессии; </w:t>
      </w:r>
    </w:p>
    <w:p w14:paraId="32604430" w14:textId="77777777" w:rsidR="002E5186" w:rsidRPr="00367C20" w:rsidRDefault="002E5186" w:rsidP="002E5186">
      <w:pPr>
        <w:spacing w:after="120"/>
        <w:ind w:left="1247"/>
        <w:jc w:val="center"/>
        <w:rPr>
          <w:b/>
          <w:lang w:val="ru-RU"/>
        </w:rPr>
      </w:pPr>
      <w:r w:rsidRPr="00367C20">
        <w:rPr>
          <w:b/>
          <w:lang w:val="ru-RU"/>
        </w:rPr>
        <w:t>VI</w:t>
      </w:r>
    </w:p>
    <w:p w14:paraId="3224B9F5" w14:textId="77777777" w:rsidR="002E5186" w:rsidRPr="00367C20" w:rsidRDefault="002E5186" w:rsidP="002E5186">
      <w:pPr>
        <w:spacing w:after="120"/>
        <w:ind w:left="1247"/>
        <w:jc w:val="center"/>
        <w:rPr>
          <w:b/>
          <w:lang w:val="ru-RU"/>
        </w:rPr>
      </w:pPr>
      <w:r w:rsidRPr="00367C20">
        <w:rPr>
          <w:b/>
          <w:lang w:val="ru-RU"/>
        </w:rPr>
        <w:t>Обзор эффективности</w:t>
      </w:r>
    </w:p>
    <w:p w14:paraId="45FEC1A6" w14:textId="08A85E27" w:rsidR="002E5186" w:rsidRPr="00842097" w:rsidRDefault="002E5186" w:rsidP="00433C14">
      <w:pPr>
        <w:spacing w:after="120"/>
        <w:ind w:left="1247" w:firstLine="624"/>
        <w:rPr>
          <w:lang w:val="ru-RU"/>
        </w:rPr>
      </w:pPr>
      <w:r>
        <w:rPr>
          <w:lang w:val="ru-RU"/>
        </w:rPr>
        <w:tab/>
      </w:r>
      <w:r w:rsidRPr="00CA4D87">
        <w:rPr>
          <w:lang w:val="ru-RU"/>
        </w:rPr>
        <w:t>1.</w:t>
      </w:r>
      <w:r w:rsidRPr="00CA4D87">
        <w:rPr>
          <w:lang w:val="ru-RU"/>
        </w:rPr>
        <w:tab/>
      </w:r>
      <w:r w:rsidRPr="00367C20">
        <w:rPr>
          <w:i/>
          <w:lang w:val="ru-RU"/>
        </w:rPr>
        <w:t>напоминает</w:t>
      </w:r>
      <w:r w:rsidRPr="00842097">
        <w:rPr>
          <w:lang w:val="ru-RU"/>
        </w:rPr>
        <w:t>, что один из принципов деятельности Платформы гласит, что действенность и эффективность работы Платформы будут периодически подвергаться независимому обзору и оценке в соответствии с решениями Пленума с внесением корректировок по мере необходимости</w:t>
      </w:r>
      <w:r w:rsidRPr="000215DB">
        <w:rPr>
          <w:vertAlign w:val="superscript"/>
          <w:lang w:val="ru-RU"/>
        </w:rPr>
        <w:footnoteReference w:id="17"/>
      </w:r>
      <w:r w:rsidRPr="00842097">
        <w:rPr>
          <w:lang w:val="ru-RU"/>
        </w:rPr>
        <w:t xml:space="preserve">; </w:t>
      </w:r>
    </w:p>
    <w:p w14:paraId="5957C862" w14:textId="3E30B551" w:rsidR="002E5186" w:rsidRPr="00842097" w:rsidRDefault="002E5186" w:rsidP="00433C14">
      <w:pPr>
        <w:spacing w:after="120"/>
        <w:ind w:left="1247" w:firstLine="624"/>
        <w:rPr>
          <w:lang w:val="ru-RU"/>
        </w:rPr>
      </w:pPr>
      <w:r>
        <w:rPr>
          <w:lang w:val="ru-RU"/>
        </w:rPr>
        <w:tab/>
      </w:r>
      <w:r w:rsidRPr="00CA4D87">
        <w:rPr>
          <w:lang w:val="ru-RU"/>
        </w:rPr>
        <w:t>2.</w:t>
      </w:r>
      <w:r w:rsidRPr="00CA4D87">
        <w:rPr>
          <w:lang w:val="ru-RU"/>
        </w:rPr>
        <w:tab/>
      </w:r>
      <w:r w:rsidRPr="00E83D5B">
        <w:rPr>
          <w:i/>
          <w:lang w:val="ru-RU"/>
        </w:rPr>
        <w:t>поручает</w:t>
      </w:r>
      <w:r w:rsidRPr="00842097">
        <w:rPr>
          <w:lang w:val="ru-RU"/>
        </w:rPr>
        <w:t xml:space="preserve"> Исполнительному секретарю запросить мнения членов </w:t>
      </w:r>
      <w:r w:rsidR="00497010" w:rsidRPr="00842097">
        <w:rPr>
          <w:lang w:val="ru-RU"/>
        </w:rPr>
        <w:t xml:space="preserve">Платформы </w:t>
      </w:r>
      <w:r w:rsidRPr="00842097">
        <w:rPr>
          <w:lang w:val="ru-RU"/>
        </w:rPr>
        <w:t>и заинтересованных сторон о процессе обзора Платформы по завершении ее первой программы работы;</w:t>
      </w:r>
    </w:p>
    <w:p w14:paraId="17AF3198" w14:textId="1FC7EF21" w:rsidR="002E5186" w:rsidRPr="00842097" w:rsidRDefault="002E5186" w:rsidP="00433C14">
      <w:pPr>
        <w:spacing w:after="120"/>
        <w:ind w:left="1247" w:firstLine="624"/>
        <w:rPr>
          <w:lang w:val="ru-RU"/>
        </w:rPr>
      </w:pPr>
      <w:r>
        <w:rPr>
          <w:lang w:val="ru-RU"/>
        </w:rPr>
        <w:tab/>
      </w:r>
      <w:r w:rsidRPr="00CA4D87">
        <w:rPr>
          <w:lang w:val="ru-RU"/>
        </w:rPr>
        <w:t>3.</w:t>
      </w:r>
      <w:r w:rsidRPr="00CA4D87">
        <w:rPr>
          <w:lang w:val="ru-RU"/>
        </w:rPr>
        <w:tab/>
      </w:r>
      <w:r w:rsidRPr="000215DB">
        <w:rPr>
          <w:i/>
          <w:lang w:val="ru-RU"/>
        </w:rPr>
        <w:t>поручает</w:t>
      </w:r>
      <w:r w:rsidRPr="00842097">
        <w:rPr>
          <w:lang w:val="ru-RU"/>
        </w:rPr>
        <w:t xml:space="preserve"> Бюро и Многодисциплинарной группе экспертов рассмотреть процесс обзора Платформы по завершении ее первой программы работы с учетом мнений, выраженных членами и заинтересованными сторонами в ответ на процесс, упомянутый в пункте</w:t>
      </w:r>
      <w:r>
        <w:rPr>
          <w:lang w:val="ru-RU"/>
        </w:rPr>
        <w:t> </w:t>
      </w:r>
      <w:r w:rsidR="00FD4DBD">
        <w:rPr>
          <w:lang w:val="ru-RU"/>
        </w:rPr>
        <w:t>2</w:t>
      </w:r>
      <w:r w:rsidRPr="00842097">
        <w:rPr>
          <w:lang w:val="ru-RU"/>
        </w:rPr>
        <w:t xml:space="preserve"> настоящего раздела; </w:t>
      </w:r>
    </w:p>
    <w:p w14:paraId="370E4D77" w14:textId="7BCC1D10" w:rsidR="002E5186" w:rsidRPr="00842097" w:rsidRDefault="002E5186" w:rsidP="00433C14">
      <w:pPr>
        <w:spacing w:after="120"/>
        <w:ind w:left="1247" w:firstLine="624"/>
        <w:rPr>
          <w:lang w:val="ru-RU"/>
        </w:rPr>
      </w:pPr>
      <w:r>
        <w:rPr>
          <w:lang w:val="ru-RU"/>
        </w:rPr>
        <w:tab/>
      </w:r>
      <w:r w:rsidRPr="00CA4D87">
        <w:rPr>
          <w:lang w:val="ru-RU"/>
        </w:rPr>
        <w:t>4.</w:t>
      </w:r>
      <w:r w:rsidRPr="00CA4D87">
        <w:rPr>
          <w:lang w:val="ru-RU"/>
        </w:rPr>
        <w:tab/>
      </w:r>
      <w:r w:rsidRPr="00FE3D6F">
        <w:rPr>
          <w:i/>
          <w:lang w:val="ru-RU"/>
        </w:rPr>
        <w:t>поручает также</w:t>
      </w:r>
      <w:r w:rsidRPr="00842097">
        <w:rPr>
          <w:lang w:val="ru-RU"/>
        </w:rPr>
        <w:t xml:space="preserve"> Бюро и Многодисциплинарной группе экспертов подготовить проект Положения о проведении среднесрочного обзора Платформы для рассмотрения Пленумом на его девятой сессии; </w:t>
      </w:r>
    </w:p>
    <w:p w14:paraId="3ABE9F61" w14:textId="77777777" w:rsidR="002E5186" w:rsidRPr="00FE3D6F" w:rsidRDefault="002E5186" w:rsidP="002E5186">
      <w:pPr>
        <w:spacing w:after="120"/>
        <w:ind w:left="1247"/>
        <w:jc w:val="center"/>
        <w:rPr>
          <w:b/>
          <w:lang w:val="ru-RU"/>
        </w:rPr>
      </w:pPr>
      <w:r w:rsidRPr="00FE3D6F">
        <w:rPr>
          <w:b/>
          <w:lang w:val="ru-RU"/>
        </w:rPr>
        <w:t>VII</w:t>
      </w:r>
    </w:p>
    <w:p w14:paraId="3DF51B37" w14:textId="77777777" w:rsidR="002E5186" w:rsidRPr="00FE3D6F" w:rsidRDefault="002E5186" w:rsidP="002E5186">
      <w:pPr>
        <w:spacing w:after="120"/>
        <w:ind w:left="1247"/>
        <w:jc w:val="center"/>
        <w:rPr>
          <w:b/>
          <w:lang w:val="ru-RU"/>
        </w:rPr>
      </w:pPr>
      <w:r w:rsidRPr="00FE3D6F">
        <w:rPr>
          <w:b/>
          <w:lang w:val="ru-RU"/>
        </w:rPr>
        <w:t>Техническая поддержка для скользящей программы работы на период до 2030 года</w:t>
      </w:r>
    </w:p>
    <w:p w14:paraId="7F21D1B0" w14:textId="2B10728C" w:rsidR="002E5186" w:rsidRDefault="002E5186" w:rsidP="00D20C13">
      <w:pPr>
        <w:ind w:left="1247" w:firstLine="624"/>
        <w:rPr>
          <w:b/>
          <w:sz w:val="28"/>
          <w:szCs w:val="28"/>
          <w:lang w:val="ru-RU"/>
        </w:rPr>
      </w:pPr>
      <w:r>
        <w:rPr>
          <w:lang w:val="ru-RU"/>
        </w:rPr>
        <w:tab/>
      </w:r>
      <w:r w:rsidRPr="00FE3D6F">
        <w:rPr>
          <w:i/>
          <w:lang w:val="ru-RU"/>
        </w:rPr>
        <w:t>поручает</w:t>
      </w:r>
      <w:r w:rsidRPr="00842097">
        <w:rPr>
          <w:lang w:val="ru-RU"/>
        </w:rPr>
        <w:t xml:space="preserve"> секретариату в консультации с Бюро и в соответствии с утвержденным бюджетом, изложенным в приложении к решению МПБЭУ-7/</w:t>
      </w:r>
      <w:r w:rsidR="0029256C">
        <w:rPr>
          <w:lang w:val="ru-RU"/>
        </w:rPr>
        <w:t>4</w:t>
      </w:r>
      <w:r w:rsidRPr="00842097">
        <w:rPr>
          <w:lang w:val="ru-RU"/>
        </w:rPr>
        <w:t>, сформировать институциональные механизмы, необходимые для практической реализации технической поддержки, требуемой для скользящей программы работы на период до 2030 года.</w:t>
      </w:r>
    </w:p>
    <w:p w14:paraId="4F763C6E" w14:textId="77777777" w:rsidR="002E5186" w:rsidRDefault="002E5186" w:rsidP="002E5186">
      <w:pPr>
        <w:rPr>
          <w:b/>
          <w:sz w:val="28"/>
          <w:szCs w:val="28"/>
          <w:lang w:val="ru-RU"/>
        </w:rPr>
        <w:sectPr w:rsidR="002E5186" w:rsidSect="002E5BF4">
          <w:headerReference w:type="even" r:id="rId8"/>
          <w:headerReference w:type="default" r:id="rId9"/>
          <w:footerReference w:type="even" r:id="rId10"/>
          <w:footerReference w:type="default" r:id="rId11"/>
          <w:headerReference w:type="first" r:id="rId12"/>
          <w:footerReference w:type="first" r:id="rId13"/>
          <w:pgSz w:w="11907" w:h="16840" w:code="9"/>
          <w:pgMar w:top="907" w:right="992" w:bottom="1418" w:left="1418" w:header="539" w:footer="975" w:gutter="0"/>
          <w:cols w:space="539"/>
          <w:titlePg/>
          <w:docGrid w:linePitch="360"/>
        </w:sectPr>
      </w:pPr>
    </w:p>
    <w:p w14:paraId="05F92C98" w14:textId="0D5E2A0D" w:rsidR="002E5186" w:rsidRPr="00F453B5" w:rsidRDefault="002E5186" w:rsidP="00D20C13">
      <w:pPr>
        <w:spacing w:after="120"/>
        <w:ind w:left="1247" w:right="567"/>
        <w:rPr>
          <w:b/>
          <w:sz w:val="24"/>
          <w:szCs w:val="24"/>
          <w:lang w:val="ru-RU"/>
        </w:rPr>
      </w:pPr>
      <w:r w:rsidRPr="00F453B5">
        <w:rPr>
          <w:b/>
          <w:sz w:val="24"/>
          <w:szCs w:val="24"/>
          <w:lang w:val="ru-RU"/>
        </w:rPr>
        <w:lastRenderedPageBreak/>
        <w:t>Приложение I</w:t>
      </w:r>
      <w:r w:rsidR="0018016F" w:rsidRPr="00F453B5">
        <w:rPr>
          <w:b/>
          <w:sz w:val="24"/>
          <w:szCs w:val="24"/>
          <w:lang w:val="ru-RU"/>
        </w:rPr>
        <w:t xml:space="preserve"> к решению МПБЭУ-7/1</w:t>
      </w:r>
    </w:p>
    <w:p w14:paraId="43307486" w14:textId="231A5F54" w:rsidR="002E5186" w:rsidRPr="00F453B5" w:rsidRDefault="002E5186" w:rsidP="00D20C13">
      <w:pPr>
        <w:spacing w:after="120"/>
        <w:ind w:left="1247" w:right="567"/>
        <w:rPr>
          <w:b/>
          <w:sz w:val="24"/>
          <w:szCs w:val="24"/>
          <w:lang w:val="ru-RU"/>
        </w:rPr>
      </w:pPr>
      <w:r w:rsidRPr="00F453B5">
        <w:rPr>
          <w:b/>
          <w:sz w:val="24"/>
          <w:szCs w:val="24"/>
          <w:lang w:val="ru-RU"/>
        </w:rPr>
        <w:t>Скользящая программа работы Межправительственной научно-политической платформы по биоразнообразию и экосистемным услугам</w:t>
      </w:r>
      <w:r w:rsidR="00960144" w:rsidRPr="00F453B5">
        <w:rPr>
          <w:b/>
          <w:sz w:val="24"/>
          <w:szCs w:val="24"/>
          <w:lang w:val="ru-RU"/>
        </w:rPr>
        <w:t xml:space="preserve"> на период до 2030 года</w:t>
      </w:r>
    </w:p>
    <w:p w14:paraId="34F30016" w14:textId="77777777" w:rsidR="002E5186" w:rsidRPr="003A6A6D" w:rsidRDefault="002E5186" w:rsidP="002E5186">
      <w:pPr>
        <w:tabs>
          <w:tab w:val="right" w:pos="851"/>
        </w:tabs>
        <w:spacing w:after="120"/>
        <w:ind w:left="1247" w:right="284" w:hanging="1247"/>
        <w:rPr>
          <w:b/>
          <w:sz w:val="28"/>
          <w:szCs w:val="28"/>
          <w:lang w:val="ru-RU"/>
        </w:rPr>
      </w:pPr>
      <w:bookmarkStart w:id="4" w:name="_Hlk531688603"/>
      <w:bookmarkStart w:id="5" w:name="_Hlk532205030"/>
      <w:r w:rsidRPr="003A6A6D">
        <w:rPr>
          <w:b/>
          <w:sz w:val="28"/>
          <w:szCs w:val="28"/>
          <w:lang w:val="ru-RU"/>
        </w:rPr>
        <w:tab/>
        <w:t>I.</w:t>
      </w:r>
      <w:r w:rsidRPr="003A6A6D">
        <w:rPr>
          <w:b/>
          <w:sz w:val="28"/>
          <w:szCs w:val="28"/>
          <w:lang w:val="ru-RU"/>
        </w:rPr>
        <w:tab/>
        <w:t>Введение</w:t>
      </w:r>
      <w:bookmarkEnd w:id="4"/>
      <w:bookmarkEnd w:id="5"/>
    </w:p>
    <w:p w14:paraId="695729CD" w14:textId="77777777" w:rsidR="002E5186" w:rsidRPr="00A00182" w:rsidRDefault="002E5186" w:rsidP="002E5186">
      <w:pPr>
        <w:spacing w:after="120"/>
        <w:ind w:left="1247"/>
        <w:rPr>
          <w:lang w:val="ru-RU"/>
        </w:rPr>
      </w:pPr>
      <w:r w:rsidRPr="00CA4D87">
        <w:rPr>
          <w:lang w:val="ru-RU"/>
        </w:rPr>
        <w:t>1.</w:t>
      </w:r>
      <w:r w:rsidRPr="00CA4D87">
        <w:rPr>
          <w:lang w:val="ru-RU"/>
        </w:rPr>
        <w:tab/>
      </w:r>
      <w:r>
        <w:rPr>
          <w:lang w:val="ru-RU"/>
        </w:rPr>
        <w:t>Скользящая</w:t>
      </w:r>
      <w:r w:rsidRPr="00A00182">
        <w:rPr>
          <w:lang w:val="ru-RU"/>
        </w:rPr>
        <w:t xml:space="preserve"> программа работы на период до 2030 года Межправительственной научно</w:t>
      </w:r>
      <w:r>
        <w:rPr>
          <w:lang w:val="ru-RU"/>
        </w:rPr>
        <w:noBreakHyphen/>
      </w:r>
      <w:r w:rsidRPr="00A00182">
        <w:rPr>
          <w:lang w:val="ru-RU"/>
        </w:rPr>
        <w:t>политической платформы по биоразнообразию и экосистемным услугам (МПБЭУ) преследует цель продвинуться на пути к достижению общей цели МПБЭУ</w:t>
      </w:r>
      <w:r w:rsidRPr="003A6A6D">
        <w:rPr>
          <w:vertAlign w:val="superscript"/>
          <w:lang w:val="ru-RU"/>
        </w:rPr>
        <w:footnoteReference w:id="18"/>
      </w:r>
      <w:r w:rsidRPr="00A00182">
        <w:rPr>
          <w:lang w:val="ru-RU"/>
        </w:rPr>
        <w:t>, которая заключается в укреплении научно-политического взаимодействия в интересах биоразнообразия и экосистемных услуг для сохранения и устойчивого использования биоразнообразия, обеспечения долгосрочного благополучия человека и устойчивого развития.</w:t>
      </w:r>
      <w:bookmarkStart w:id="6" w:name="_Hlk531157497"/>
      <w:bookmarkEnd w:id="6"/>
    </w:p>
    <w:p w14:paraId="4FEB8732" w14:textId="77777777" w:rsidR="002E5186" w:rsidRPr="00A00182" w:rsidRDefault="002E5186" w:rsidP="002E5186">
      <w:pPr>
        <w:spacing w:after="120"/>
        <w:ind w:left="1247"/>
        <w:rPr>
          <w:lang w:val="ru-RU"/>
        </w:rPr>
      </w:pPr>
      <w:bookmarkStart w:id="7" w:name="_Hlk534726843"/>
      <w:r w:rsidRPr="00CA4D87">
        <w:rPr>
          <w:lang w:val="ru-RU"/>
        </w:rPr>
        <w:t>2.</w:t>
      </w:r>
      <w:r w:rsidRPr="00CA4D87">
        <w:rPr>
          <w:lang w:val="ru-RU"/>
        </w:rPr>
        <w:tab/>
      </w:r>
      <w:r w:rsidRPr="00A00182">
        <w:rPr>
          <w:lang w:val="ru-RU"/>
        </w:rPr>
        <w:t xml:space="preserve">В соответствии с общей целью и решением МПБЭУ-5/3 стратегическая основа политики для </w:t>
      </w:r>
      <w:r>
        <w:rPr>
          <w:lang w:val="ru-RU"/>
        </w:rPr>
        <w:t>скользящей</w:t>
      </w:r>
      <w:r w:rsidRPr="00A00182">
        <w:rPr>
          <w:lang w:val="ru-RU"/>
        </w:rPr>
        <w:t xml:space="preserve"> программы работы на период до 2030 года соответствует Повестке дня в области устойчивого развития на период до 2030 года, включая цели в области устойчивого развития, конвенции по вопросам, связанным с биоразнообразием, и другие процессы, касающиеся биоразнообразия и экосистемных услуг. </w:t>
      </w:r>
      <w:bookmarkEnd w:id="7"/>
    </w:p>
    <w:p w14:paraId="19AE6E52" w14:textId="37269364" w:rsidR="002E5186" w:rsidRPr="00A00182" w:rsidRDefault="002E5186" w:rsidP="002E5186">
      <w:pPr>
        <w:spacing w:after="120"/>
        <w:ind w:left="1247"/>
        <w:rPr>
          <w:lang w:val="ru-RU"/>
        </w:rPr>
      </w:pPr>
      <w:r w:rsidRPr="00CA4D87">
        <w:rPr>
          <w:lang w:val="ru-RU"/>
        </w:rPr>
        <w:t>3.</w:t>
      </w:r>
      <w:r w:rsidRPr="00CA4D87">
        <w:rPr>
          <w:lang w:val="ru-RU"/>
        </w:rPr>
        <w:tab/>
      </w:r>
      <w:r>
        <w:rPr>
          <w:lang w:val="ru-RU"/>
        </w:rPr>
        <w:t>Скользящая</w:t>
      </w:r>
      <w:r w:rsidRPr="00A00182">
        <w:rPr>
          <w:lang w:val="ru-RU"/>
        </w:rPr>
        <w:t xml:space="preserve"> программа работы на период до 2030 года полностью сформирована на основе потребностей с учетом просьб, полученных от </w:t>
      </w:r>
      <w:r w:rsidR="0086692C">
        <w:rPr>
          <w:lang w:val="ru-RU"/>
        </w:rPr>
        <w:t xml:space="preserve">соответствующих органов в рамках </w:t>
      </w:r>
      <w:r w:rsidRPr="00A00182">
        <w:rPr>
          <w:lang w:val="ru-RU"/>
        </w:rPr>
        <w:t>многосторонних природоохранных соглашений и правительств, а также материалов и предложений, поступивших от других заинтересованных сторон. Ожидается, что она послужит основой для всех заинтересованных сторон в процессе осуществления их деятельности в поддержку осуществления глобальной рамочной программы по сохранению биоразнообразия на период после 2020 года и Концепции в области биоразнообразия на период до 2050 года, а также ведения другой работы в рамках многосторонних природоохранных соглашений, связанных с биоразнообразием. Программа работы может также учитываться при осуществлении Парижского соглашения применительно к вопросам, касающимся взаимосвязи между биоразнообразием и изменением климата.</w:t>
      </w:r>
    </w:p>
    <w:p w14:paraId="53CAFB82" w14:textId="5DF14688" w:rsidR="002E5186" w:rsidRPr="00A00182" w:rsidRDefault="002E5186" w:rsidP="002E5186">
      <w:pPr>
        <w:spacing w:after="120"/>
        <w:ind w:left="1247"/>
        <w:rPr>
          <w:lang w:val="ru-RU"/>
        </w:rPr>
      </w:pPr>
      <w:r w:rsidRPr="00CA4D87">
        <w:rPr>
          <w:lang w:val="ru-RU"/>
        </w:rPr>
        <w:t>4.</w:t>
      </w:r>
      <w:r w:rsidRPr="00CA4D87">
        <w:rPr>
          <w:lang w:val="ru-RU"/>
        </w:rPr>
        <w:tab/>
      </w:r>
      <w:r w:rsidRPr="00A00182">
        <w:rPr>
          <w:lang w:val="ru-RU"/>
        </w:rPr>
        <w:t>Цель программы работы заключается в выполнении следующих четырех функций МПБЭУ:</w:t>
      </w:r>
    </w:p>
    <w:p w14:paraId="2D1F7B27" w14:textId="77777777" w:rsidR="002E5186" w:rsidRPr="00A00182" w:rsidRDefault="002E5186" w:rsidP="002E5186">
      <w:pPr>
        <w:spacing w:after="120"/>
        <w:ind w:left="1247" w:firstLine="624"/>
        <w:rPr>
          <w:lang w:val="ru-RU"/>
        </w:rPr>
      </w:pPr>
      <w:r>
        <w:t>a</w:t>
      </w:r>
      <w:r w:rsidRPr="00CA4D87">
        <w:rPr>
          <w:lang w:val="ru-RU"/>
        </w:rPr>
        <w:t>)</w:t>
      </w:r>
      <w:r w:rsidRPr="00CA4D87">
        <w:rPr>
          <w:lang w:val="ru-RU"/>
        </w:rPr>
        <w:tab/>
      </w:r>
      <w:r w:rsidRPr="00A00182">
        <w:rPr>
          <w:lang w:val="ru-RU"/>
        </w:rPr>
        <w:t>выявлять и определять приоритетность ключевой научной информации, необходимой директивным органам в соответствующих масштабах, и активизировать усилия по выработке новых знаний путем налаживания диалога с ключевыми научными организациями, директивными органами и финансирующими организациями, но не заниматься непосредственно проведением новых исследований;</w:t>
      </w:r>
    </w:p>
    <w:p w14:paraId="2BC4413D" w14:textId="77777777" w:rsidR="002E5186" w:rsidRPr="00A00182" w:rsidRDefault="002E5186" w:rsidP="002E5186">
      <w:pPr>
        <w:spacing w:after="120"/>
        <w:ind w:left="1247" w:firstLine="624"/>
        <w:rPr>
          <w:lang w:val="ru-RU"/>
        </w:rPr>
      </w:pPr>
      <w:r>
        <w:t>b</w:t>
      </w:r>
      <w:r w:rsidRPr="00CA4D87">
        <w:rPr>
          <w:lang w:val="ru-RU"/>
        </w:rPr>
        <w:t>)</w:t>
      </w:r>
      <w:r w:rsidRPr="00CA4D87">
        <w:rPr>
          <w:lang w:val="ru-RU"/>
        </w:rPr>
        <w:tab/>
      </w:r>
      <w:r w:rsidRPr="00A00182">
        <w:rPr>
          <w:lang w:val="ru-RU"/>
        </w:rPr>
        <w:t>проводить регулярные и своевременные оценки знаний по биоразнообразию и экосистемным услугам, а также взаимосвязи между ними, включая комплексные глобальные, региональные и</w:t>
      </w:r>
      <w:r>
        <w:rPr>
          <w:lang w:val="ru-RU"/>
        </w:rPr>
        <w:t>,</w:t>
      </w:r>
      <w:r w:rsidRPr="00A00182">
        <w:rPr>
          <w:lang w:val="ru-RU"/>
        </w:rPr>
        <w:t xml:space="preserve"> по мере необходимости</w:t>
      </w:r>
      <w:r>
        <w:rPr>
          <w:lang w:val="ru-RU"/>
        </w:rPr>
        <w:t>,</w:t>
      </w:r>
      <w:r w:rsidRPr="00A00182">
        <w:rPr>
          <w:lang w:val="ru-RU"/>
        </w:rPr>
        <w:t xml:space="preserve"> субрегиональные оценки и тематические вопросы в соответствующих масштабах, а также новые тематические направления, определенные наукой, по которым Пленумом было принято соответствующее решение;</w:t>
      </w:r>
    </w:p>
    <w:p w14:paraId="2307923C" w14:textId="77777777" w:rsidR="002E5186" w:rsidRPr="00A00182" w:rsidRDefault="002E5186" w:rsidP="002E5186">
      <w:pPr>
        <w:spacing w:after="120"/>
        <w:ind w:left="1247" w:firstLine="624"/>
        <w:rPr>
          <w:lang w:val="ru-RU"/>
        </w:rPr>
      </w:pPr>
      <w:r>
        <w:t>c</w:t>
      </w:r>
      <w:r w:rsidRPr="00CA4D87">
        <w:rPr>
          <w:lang w:val="ru-RU"/>
        </w:rPr>
        <w:t>)</w:t>
      </w:r>
      <w:r w:rsidRPr="00CA4D87">
        <w:rPr>
          <w:lang w:val="ru-RU"/>
        </w:rPr>
        <w:tab/>
      </w:r>
      <w:r w:rsidRPr="00A00182">
        <w:rPr>
          <w:lang w:val="ru-RU"/>
        </w:rPr>
        <w:t xml:space="preserve">поддерживать выработку и осуществление политики путем выявления политически значимых инструментов и методологий, например появляющихся в результате проведения оценок, чтобы обеспечить директивным органам доступ к таким инструментам и методологиям и, когда это необходимо, содействовать их скорейшему дальнейшему развитию; </w:t>
      </w:r>
    </w:p>
    <w:p w14:paraId="7481CFCD" w14:textId="77777777" w:rsidR="002E5186" w:rsidRPr="00A00182" w:rsidRDefault="002E5186" w:rsidP="002E5186">
      <w:pPr>
        <w:spacing w:after="120"/>
        <w:ind w:left="1247" w:firstLine="624"/>
        <w:rPr>
          <w:lang w:val="ru-RU"/>
        </w:rPr>
      </w:pPr>
      <w:r>
        <w:t>d</w:t>
      </w:r>
      <w:r w:rsidRPr="00CA4D87">
        <w:rPr>
          <w:lang w:val="ru-RU"/>
        </w:rPr>
        <w:t>)</w:t>
      </w:r>
      <w:r w:rsidRPr="00CA4D87">
        <w:rPr>
          <w:lang w:val="ru-RU"/>
        </w:rPr>
        <w:tab/>
      </w:r>
      <w:r w:rsidRPr="00A00182">
        <w:rPr>
          <w:lang w:val="ru-RU"/>
        </w:rPr>
        <w:t>определять приоритетность ключевых потребностей в создании потенциала в целях улучшения научно-политического взаимодействия на соответствующих уровнях, и на этой основе оказывать финансовую и иную поддержку, а также призывать к оказанию такой поддержки, с целью удовлетворения наиболее приоритетных потребностей, непосредственно связанных с ее деятельностью, в соответствии с решением Пленума, и стимулировать финансирование для таких мероприятий по созданию потенциала, выполняя роль форума с участием традиционных и потенциальных источников финансирования.</w:t>
      </w:r>
    </w:p>
    <w:p w14:paraId="330DDAAB" w14:textId="77777777" w:rsidR="002E5186" w:rsidRPr="00A00182" w:rsidRDefault="002E5186" w:rsidP="002E5186">
      <w:pPr>
        <w:spacing w:after="120"/>
        <w:ind w:left="1247"/>
        <w:rPr>
          <w:lang w:val="ru-RU"/>
        </w:rPr>
      </w:pPr>
      <w:r w:rsidRPr="00CA4D87">
        <w:rPr>
          <w:lang w:val="ru-RU"/>
        </w:rPr>
        <w:t>5.</w:t>
      </w:r>
      <w:r w:rsidRPr="00CA4D87">
        <w:rPr>
          <w:lang w:val="ru-RU"/>
        </w:rPr>
        <w:tab/>
      </w:r>
      <w:r w:rsidRPr="00A00182">
        <w:rPr>
          <w:lang w:val="ru-RU"/>
        </w:rPr>
        <w:t xml:space="preserve">В </w:t>
      </w:r>
      <w:r>
        <w:rPr>
          <w:lang w:val="ru-RU"/>
        </w:rPr>
        <w:t>скользящей</w:t>
      </w:r>
      <w:r w:rsidRPr="00A00182">
        <w:rPr>
          <w:lang w:val="ru-RU"/>
        </w:rPr>
        <w:t xml:space="preserve"> программе работы на период до 2030 года особое внимание уделяется популяризации взаимодействия между наукой, политикой и практикой; научными дисциплинами; различными видами знаний; четырьмя функциями МПБЭУ.</w:t>
      </w:r>
    </w:p>
    <w:p w14:paraId="358A9AE1" w14:textId="77777777" w:rsidR="002E5186" w:rsidRPr="00A00182" w:rsidRDefault="002E5186" w:rsidP="002E5186">
      <w:pPr>
        <w:spacing w:after="120"/>
        <w:ind w:left="1247"/>
        <w:rPr>
          <w:lang w:val="ru-RU"/>
        </w:rPr>
      </w:pPr>
      <w:r w:rsidRPr="00CA4D87">
        <w:rPr>
          <w:lang w:val="ru-RU"/>
        </w:rPr>
        <w:lastRenderedPageBreak/>
        <w:t>6.</w:t>
      </w:r>
      <w:r w:rsidRPr="00CA4D87">
        <w:rPr>
          <w:lang w:val="ru-RU"/>
        </w:rPr>
        <w:tab/>
      </w:r>
      <w:r>
        <w:rPr>
          <w:lang w:val="ru-RU"/>
        </w:rPr>
        <w:t>Скользящая</w:t>
      </w:r>
      <w:r w:rsidRPr="00A00182">
        <w:rPr>
          <w:lang w:val="ru-RU"/>
        </w:rPr>
        <w:t xml:space="preserve"> программа работы на период до 2030 года подготовлена на основе принципов функционирования МПБЭУ</w:t>
      </w:r>
      <w:r w:rsidRPr="00316694">
        <w:rPr>
          <w:vertAlign w:val="superscript"/>
          <w:lang w:val="ru-RU"/>
        </w:rPr>
        <w:footnoteReference w:id="19"/>
      </w:r>
      <w:r w:rsidRPr="00A00182">
        <w:rPr>
          <w:lang w:val="ru-RU"/>
        </w:rPr>
        <w:t>, которые состоят в том, чтобы: сотрудничать с существующими инициативами по биоразнообразию и экосистемным услугам; быть независимой в научном отношении и обеспечивать достоверность, актуальность и легитимность посредством коллегиального обзора ее работы и прозрачности в ее процедуре принятия решений; использовать четкие, прозрачные и научно достоверные процедуры обмена, передачи и использования данных, информации и технологии; признавать и с уважением принимать знания коренных народов и местн</w:t>
      </w:r>
      <w:r>
        <w:rPr>
          <w:lang w:val="ru-RU"/>
        </w:rPr>
        <w:t>ого населения</w:t>
      </w:r>
      <w:r w:rsidRPr="00A00182">
        <w:rPr>
          <w:lang w:val="ru-RU"/>
        </w:rPr>
        <w:t xml:space="preserve"> в качестве вклада в сохранение и устойчивое использование биоразнообразия и экосистем; предоставлять актуальную для выработки политики информацию, но не директивные рекомендации; интегрировать создание потенциала во все соответствующие аспекты своей работы; признавать уникальные знания в области биоразнообразия и научные знания в регионах и на межрегиональном уровне и необходимость полномасштабного и эффективного участия развивающихся стран, а также сбалансированного регионального представительства и участия в ее структуре и работе; применять междисциплинарный и многодисциплинарный подход; признавать необходимость гендерного равенства во всех соответствующих аспектах своей работы; рассматривать биоразнообразие земных, морских и внутренних водных ресурсов и экосистемные услуги, а также взаимодействие между ними; по мере целесообразности обеспечивать использование в полном объеме национальных, субрегиональных и региональных знаний, в том числе посредством применения подхода «снизу вверх».</w:t>
      </w:r>
    </w:p>
    <w:p w14:paraId="21646B87" w14:textId="55C1337B" w:rsidR="002E5186" w:rsidRPr="00A00182" w:rsidRDefault="002E5186" w:rsidP="00AB1122">
      <w:pPr>
        <w:spacing w:after="240"/>
        <w:ind w:left="1247"/>
        <w:rPr>
          <w:lang w:val="ru-RU"/>
        </w:rPr>
      </w:pPr>
      <w:r w:rsidRPr="00CA4D87">
        <w:rPr>
          <w:lang w:val="ru-RU"/>
        </w:rPr>
        <w:t>7.</w:t>
      </w:r>
      <w:r w:rsidRPr="00CA4D87">
        <w:rPr>
          <w:lang w:val="ru-RU"/>
        </w:rPr>
        <w:tab/>
      </w:r>
      <w:r w:rsidRPr="00A00182">
        <w:rPr>
          <w:lang w:val="ru-RU"/>
        </w:rPr>
        <w:t xml:space="preserve">Программа работы на период до 2030 года представляет собой </w:t>
      </w:r>
      <w:r>
        <w:rPr>
          <w:lang w:val="ru-RU"/>
        </w:rPr>
        <w:t>скользящую</w:t>
      </w:r>
      <w:r w:rsidRPr="00A00182">
        <w:rPr>
          <w:lang w:val="ru-RU"/>
        </w:rPr>
        <w:t xml:space="preserve"> программу работы, сроки осуществления которой должны носить стратегический и предсказуемый характер, чтобы исследовательские и другие занимающиеся</w:t>
      </w:r>
      <w:r>
        <w:rPr>
          <w:lang w:val="ru-RU"/>
        </w:rPr>
        <w:t xml:space="preserve"> составлением программ</w:t>
      </w:r>
      <w:r w:rsidRPr="00A00182">
        <w:rPr>
          <w:lang w:val="ru-RU"/>
        </w:rPr>
        <w:t xml:space="preserve"> субъекты и стратегические партнеры могли эффективно поддерживать достижение намеченных результатов. Пленум обратится с дополнительными просьбами о представлении запросов, материалов и предложений в ходе осуществления программы работы в соответствии с процедурой, изложенной в решении </w:t>
      </w:r>
      <w:r>
        <w:rPr>
          <w:lang w:val="ru-RU"/>
        </w:rPr>
        <w:t>МПБЭУ</w:t>
      </w:r>
      <w:r w:rsidRPr="00A00182">
        <w:rPr>
          <w:lang w:val="ru-RU"/>
        </w:rPr>
        <w:t>-1/3, которая позволяет представлять запросы, материалы и предложения не позднее чем за шесть месяцев до начала сессии Пленума.</w:t>
      </w:r>
    </w:p>
    <w:p w14:paraId="247DDFF4" w14:textId="77777777" w:rsidR="002E5186" w:rsidRPr="00207BF1" w:rsidRDefault="002E5186" w:rsidP="002E5186">
      <w:pPr>
        <w:tabs>
          <w:tab w:val="right" w:pos="851"/>
        </w:tabs>
        <w:spacing w:after="120"/>
        <w:ind w:left="1247" w:right="284" w:hanging="1247"/>
        <w:rPr>
          <w:b/>
          <w:sz w:val="28"/>
          <w:szCs w:val="28"/>
          <w:lang w:val="ru-RU"/>
        </w:rPr>
      </w:pPr>
      <w:r w:rsidRPr="00207BF1">
        <w:rPr>
          <w:b/>
          <w:sz w:val="28"/>
          <w:szCs w:val="28"/>
          <w:lang w:val="ru-RU"/>
        </w:rPr>
        <w:tab/>
        <w:t>II.</w:t>
      </w:r>
      <w:r w:rsidRPr="00207BF1">
        <w:rPr>
          <w:b/>
          <w:sz w:val="28"/>
          <w:szCs w:val="28"/>
          <w:lang w:val="ru-RU"/>
        </w:rPr>
        <w:tab/>
        <w:t xml:space="preserve">Элементы </w:t>
      </w:r>
      <w:r>
        <w:rPr>
          <w:b/>
          <w:sz w:val="28"/>
          <w:szCs w:val="28"/>
          <w:lang w:val="ru-RU"/>
        </w:rPr>
        <w:t>скользящей</w:t>
      </w:r>
      <w:r w:rsidRPr="00207BF1">
        <w:rPr>
          <w:b/>
          <w:sz w:val="28"/>
          <w:szCs w:val="28"/>
          <w:lang w:val="ru-RU"/>
        </w:rPr>
        <w:t xml:space="preserve"> программы работы на период до 2030</w:t>
      </w:r>
      <w:r>
        <w:rPr>
          <w:b/>
          <w:sz w:val="28"/>
          <w:szCs w:val="28"/>
        </w:rPr>
        <w:t> </w:t>
      </w:r>
      <w:r w:rsidRPr="00207BF1">
        <w:rPr>
          <w:b/>
          <w:sz w:val="28"/>
          <w:szCs w:val="28"/>
          <w:lang w:val="ru-RU"/>
        </w:rPr>
        <w:t>года</w:t>
      </w:r>
    </w:p>
    <w:p w14:paraId="0C05592D" w14:textId="77777777" w:rsidR="002E5186" w:rsidRPr="00207BF1" w:rsidRDefault="002E5186" w:rsidP="002E5186">
      <w:pPr>
        <w:tabs>
          <w:tab w:val="right" w:pos="851"/>
        </w:tabs>
        <w:spacing w:after="120"/>
        <w:ind w:left="1247" w:right="284" w:hanging="1247"/>
        <w:rPr>
          <w:b/>
          <w:sz w:val="24"/>
          <w:szCs w:val="24"/>
          <w:lang w:val="ru-RU"/>
        </w:rPr>
      </w:pPr>
      <w:r w:rsidRPr="00207BF1">
        <w:rPr>
          <w:b/>
          <w:sz w:val="24"/>
          <w:szCs w:val="24"/>
          <w:lang w:val="ru-RU"/>
        </w:rPr>
        <w:tab/>
        <w:t>A.</w:t>
      </w:r>
      <w:r w:rsidRPr="00207BF1">
        <w:rPr>
          <w:b/>
          <w:sz w:val="24"/>
          <w:szCs w:val="24"/>
          <w:lang w:val="ru-RU"/>
        </w:rPr>
        <w:tab/>
        <w:t xml:space="preserve">Приоритетные тематические направления </w:t>
      </w:r>
    </w:p>
    <w:p w14:paraId="443ADC67" w14:textId="77777777" w:rsidR="002E5186" w:rsidRPr="00A00182" w:rsidRDefault="002E5186" w:rsidP="002E5186">
      <w:pPr>
        <w:spacing w:after="120"/>
        <w:ind w:left="1247"/>
        <w:rPr>
          <w:lang w:val="ru-RU"/>
        </w:rPr>
      </w:pPr>
      <w:r w:rsidRPr="00CA4D87">
        <w:rPr>
          <w:lang w:val="ru-RU"/>
        </w:rPr>
        <w:t>8.</w:t>
      </w:r>
      <w:r w:rsidRPr="00CA4D87">
        <w:rPr>
          <w:lang w:val="ru-RU"/>
        </w:rPr>
        <w:tab/>
      </w:r>
      <w:r w:rsidRPr="00A00182">
        <w:rPr>
          <w:lang w:val="ru-RU"/>
        </w:rPr>
        <w:t xml:space="preserve">В </w:t>
      </w:r>
      <w:r>
        <w:rPr>
          <w:lang w:val="ru-RU"/>
        </w:rPr>
        <w:t>скользящей</w:t>
      </w:r>
      <w:r w:rsidRPr="00A00182">
        <w:rPr>
          <w:lang w:val="ru-RU"/>
        </w:rPr>
        <w:t xml:space="preserve"> программе работы на период до 2030 года основное внимание первоначально уделяется трем тематическим направлениям с учетом приоритетов, определенных для ответов на первую просьбу о представлении запросов, материалов и предложений. Эти три тематических направления увязаны с общей целью МПБЭУ и ее стратегической основой и заключаются в следующем:</w:t>
      </w:r>
    </w:p>
    <w:p w14:paraId="21263915" w14:textId="77777777" w:rsidR="002E5186" w:rsidRPr="00A00182" w:rsidRDefault="002E5186" w:rsidP="002E5186">
      <w:pPr>
        <w:spacing w:after="120"/>
        <w:ind w:left="1247" w:firstLine="624"/>
        <w:rPr>
          <w:lang w:val="ru-RU"/>
        </w:rPr>
      </w:pPr>
      <w:bookmarkStart w:id="8" w:name="_Hlk534727804"/>
      <w:bookmarkStart w:id="9" w:name="_Hlk534540629"/>
      <w:r>
        <w:t>a</w:t>
      </w:r>
      <w:r w:rsidRPr="00CA4D87">
        <w:rPr>
          <w:lang w:val="ru-RU"/>
        </w:rPr>
        <w:t>)</w:t>
      </w:r>
      <w:r w:rsidRPr="00CA4D87">
        <w:rPr>
          <w:lang w:val="ru-RU"/>
        </w:rPr>
        <w:tab/>
      </w:r>
      <w:r w:rsidRPr="00E9510D">
        <w:rPr>
          <w:i/>
          <w:lang w:val="ru-RU"/>
        </w:rPr>
        <w:t>понимание важности биоразнообразия для реализации Повестки дня в области устойчивого развития на период до 2030 года</w:t>
      </w:r>
      <w:r w:rsidRPr="00A00182">
        <w:rPr>
          <w:lang w:val="ru-RU"/>
        </w:rPr>
        <w:t>: учет характера взаимосвязей между биоразнообразием и другими соответствующими вопросами, отраженными в Повестке дня на период до 2030 года, может способствовать пониманию связанных с биоразнообразием последствий, взаимозависимостей, синергии и компромиссов между целями в области устойчивого развития и вариантов комплексных и межсекторальных подходов к реализации Повестки дня на период до 2030 года. Для решения этой задачи результаты в рамках этого тематического направления будут ориентированы, в частности, на взаимосвязи между биоразнообразием, вод</w:t>
      </w:r>
      <w:r>
        <w:rPr>
          <w:lang w:val="ru-RU"/>
        </w:rPr>
        <w:t>ными ресурсами</w:t>
      </w:r>
      <w:r w:rsidRPr="00A00182">
        <w:rPr>
          <w:lang w:val="ru-RU"/>
        </w:rPr>
        <w:t xml:space="preserve">, продовольствием и здоровьем, а также между биоразнообразием и изменением климата, с целью обоснования разработки стратегий и мер. Другие аспекты могут включать роль </w:t>
      </w:r>
      <w:r>
        <w:rPr>
          <w:lang w:val="ru-RU"/>
        </w:rPr>
        <w:t>взаимосвязанности</w:t>
      </w:r>
      <w:r w:rsidRPr="00A00182">
        <w:rPr>
          <w:lang w:val="ru-RU"/>
        </w:rPr>
        <w:t xml:space="preserve"> в обеспечении целостности и устойчивости в социально-экологических системах; </w:t>
      </w:r>
      <w:bookmarkEnd w:id="8"/>
      <w:bookmarkEnd w:id="9"/>
    </w:p>
    <w:p w14:paraId="5268900D" w14:textId="77777777" w:rsidR="002E5186" w:rsidRPr="00A00182" w:rsidRDefault="002E5186" w:rsidP="002E5186">
      <w:pPr>
        <w:spacing w:after="120"/>
        <w:ind w:left="1247" w:firstLine="624"/>
        <w:rPr>
          <w:lang w:val="ru-RU"/>
        </w:rPr>
      </w:pPr>
      <w:bookmarkStart w:id="10" w:name="_Hlk534727844"/>
      <w:bookmarkStart w:id="11" w:name="_Hlk534727207"/>
      <w:r>
        <w:t>b</w:t>
      </w:r>
      <w:r w:rsidRPr="00CA4D87">
        <w:rPr>
          <w:lang w:val="ru-RU"/>
        </w:rPr>
        <w:t>)</w:t>
      </w:r>
      <w:r w:rsidRPr="00CA4D87">
        <w:rPr>
          <w:lang w:val="ru-RU"/>
        </w:rPr>
        <w:tab/>
      </w:r>
      <w:r w:rsidRPr="00E9510D">
        <w:rPr>
          <w:i/>
          <w:lang w:val="ru-RU"/>
        </w:rPr>
        <w:t>понимание коренных причин утраты биоразнообразия и определяющих факторов преобраз</w:t>
      </w:r>
      <w:r>
        <w:rPr>
          <w:i/>
          <w:lang w:val="ru-RU"/>
        </w:rPr>
        <w:t>овательных</w:t>
      </w:r>
      <w:r w:rsidRPr="00E9510D">
        <w:rPr>
          <w:i/>
          <w:lang w:val="ru-RU"/>
        </w:rPr>
        <w:t xml:space="preserve"> изменений</w:t>
      </w:r>
      <w:r w:rsidRPr="00E9510D">
        <w:rPr>
          <w:i/>
          <w:vertAlign w:val="superscript"/>
          <w:lang w:val="ru-RU"/>
        </w:rPr>
        <w:footnoteReference w:id="20"/>
      </w:r>
      <w:r w:rsidRPr="00E9510D">
        <w:rPr>
          <w:i/>
          <w:lang w:val="ru-RU"/>
        </w:rPr>
        <w:t xml:space="preserve"> и вариантов реализации Концепции в области биоразнообразия на период до 2050 года</w:t>
      </w:r>
      <w:r w:rsidRPr="00A00182">
        <w:rPr>
          <w:lang w:val="ru-RU"/>
        </w:rPr>
        <w:t xml:space="preserve">: реализация Концепции на период до 2050 года применительно к целям в области устойчивого развития может опираться на улучшение понимания фундаментальных изменений на многих уровнях – от отдельных лиц, общин и </w:t>
      </w:r>
      <w:r w:rsidRPr="00A00182">
        <w:rPr>
          <w:lang w:val="ru-RU"/>
        </w:rPr>
        <w:lastRenderedPageBreak/>
        <w:t>предприятий до общества в целом. Результаты, связанные с этим тематическим направлением, нацелены на понимание и выявление факторов в человеческом обществе как на индивидуальном, так и на коллективном уровнях, в разрезе поведенческих, социальных, культурных, экономических, институциональных, технических и технологических аспектов, которые можно использовать для обеспечения преобраз</w:t>
      </w:r>
      <w:r>
        <w:rPr>
          <w:lang w:val="ru-RU"/>
        </w:rPr>
        <w:t>овательных</w:t>
      </w:r>
      <w:r w:rsidRPr="00A00182">
        <w:rPr>
          <w:lang w:val="ru-RU"/>
        </w:rPr>
        <w:t xml:space="preserve"> изменений в интересах сохранения, восстановления и рационального использования биоразнообразия с учетом более широких социально-экономических целей в контексте устойчивого развития;</w:t>
      </w:r>
      <w:bookmarkEnd w:id="10"/>
    </w:p>
    <w:bookmarkEnd w:id="11"/>
    <w:p w14:paraId="106B301F" w14:textId="77777777" w:rsidR="002E5186" w:rsidRPr="00A00182" w:rsidRDefault="002E5186" w:rsidP="002E5186">
      <w:pPr>
        <w:spacing w:after="120"/>
        <w:ind w:left="1247" w:firstLine="624"/>
        <w:rPr>
          <w:lang w:val="ru-RU"/>
        </w:rPr>
      </w:pPr>
      <w:r>
        <w:t>c</w:t>
      </w:r>
      <w:r w:rsidRPr="00CA4D87">
        <w:rPr>
          <w:lang w:val="ru-RU"/>
        </w:rPr>
        <w:t>)</w:t>
      </w:r>
      <w:r w:rsidRPr="00CA4D87">
        <w:rPr>
          <w:lang w:val="ru-RU"/>
        </w:rPr>
        <w:tab/>
      </w:r>
      <w:r w:rsidRPr="00E9510D">
        <w:rPr>
          <w:i/>
          <w:lang w:val="ru-RU"/>
        </w:rPr>
        <w:t xml:space="preserve">измерение воздействия </w:t>
      </w:r>
      <w:r>
        <w:rPr>
          <w:i/>
          <w:lang w:val="ru-RU"/>
        </w:rPr>
        <w:t xml:space="preserve">хозяйственной </w:t>
      </w:r>
      <w:r w:rsidRPr="00E9510D">
        <w:rPr>
          <w:i/>
          <w:lang w:val="ru-RU"/>
        </w:rPr>
        <w:t xml:space="preserve">деятельности </w:t>
      </w:r>
      <w:r>
        <w:rPr>
          <w:i/>
          <w:lang w:val="ru-RU"/>
        </w:rPr>
        <w:t>на</w:t>
      </w:r>
      <w:r w:rsidRPr="00E9510D">
        <w:rPr>
          <w:i/>
          <w:lang w:val="ru-RU"/>
        </w:rPr>
        <w:t xml:space="preserve"> биоразнообрази</w:t>
      </w:r>
      <w:r>
        <w:rPr>
          <w:i/>
          <w:lang w:val="ru-RU"/>
        </w:rPr>
        <w:t>е</w:t>
      </w:r>
      <w:r w:rsidRPr="00E9510D">
        <w:rPr>
          <w:i/>
          <w:lang w:val="ru-RU"/>
        </w:rPr>
        <w:t xml:space="preserve"> и обеспечиваем</w:t>
      </w:r>
      <w:r>
        <w:rPr>
          <w:i/>
          <w:lang w:val="ru-RU"/>
        </w:rPr>
        <w:t>ый</w:t>
      </w:r>
      <w:r w:rsidRPr="00E9510D">
        <w:rPr>
          <w:i/>
          <w:lang w:val="ru-RU"/>
        </w:rPr>
        <w:t xml:space="preserve"> природой вклад на благо человека</w:t>
      </w:r>
      <w:r>
        <w:rPr>
          <w:i/>
          <w:lang w:val="ru-RU"/>
        </w:rPr>
        <w:t xml:space="preserve"> </w:t>
      </w:r>
      <w:r w:rsidRPr="00152830">
        <w:rPr>
          <w:i/>
          <w:lang w:val="ru-RU"/>
        </w:rPr>
        <w:t>и ее зависимости от них</w:t>
      </w:r>
      <w:r w:rsidRPr="00A00182">
        <w:rPr>
          <w:lang w:val="ru-RU"/>
        </w:rPr>
        <w:t xml:space="preserve">: наличие надлежащих инструментов для измерения, оценки и мониторинга степени воздействия и зависимости предпринимательского сектора от биоразнообразия имеет важное значение для сокращения неблагоприятных последствий. Такие инструменты также важны для содействия мерам, которые предпринимательский сектор принимает для обеспечения сохранения, восстановления и устойчивого использования биоразнообразия, а также разработки экономического обоснования долгосрочной устойчивости. Это также имеет важное значение для содействия публичной подотчетности, информирования регулирующих органов и обоснования финансовых инвестиций, а также с точки зрения оказания влияния на поведение потребителей. Результаты в рамках этого тематического направления включают классификацию механизмов воздействия </w:t>
      </w:r>
      <w:r>
        <w:rPr>
          <w:lang w:val="ru-RU"/>
        </w:rPr>
        <w:t>хозяйственной</w:t>
      </w:r>
      <w:r w:rsidRPr="00A00182">
        <w:rPr>
          <w:lang w:val="ru-RU"/>
        </w:rPr>
        <w:t xml:space="preserve"> деятельности </w:t>
      </w:r>
      <w:r>
        <w:rPr>
          <w:lang w:val="ru-RU"/>
        </w:rPr>
        <w:t>на</w:t>
      </w:r>
      <w:r w:rsidRPr="00A00182">
        <w:rPr>
          <w:lang w:val="ru-RU"/>
        </w:rPr>
        <w:t xml:space="preserve"> биоразнообрази</w:t>
      </w:r>
      <w:r>
        <w:rPr>
          <w:lang w:val="ru-RU"/>
        </w:rPr>
        <w:t>е</w:t>
      </w:r>
      <w:r w:rsidRPr="00A00182">
        <w:rPr>
          <w:lang w:val="ru-RU"/>
        </w:rPr>
        <w:t xml:space="preserve"> и обеспечиваем</w:t>
      </w:r>
      <w:r>
        <w:rPr>
          <w:lang w:val="ru-RU"/>
        </w:rPr>
        <w:t>ый</w:t>
      </w:r>
      <w:r w:rsidRPr="00A00182">
        <w:rPr>
          <w:lang w:val="ru-RU"/>
        </w:rPr>
        <w:t xml:space="preserve"> природой вклад на благо человека</w:t>
      </w:r>
      <w:r w:rsidRPr="00A42BF0">
        <w:rPr>
          <w:lang w:val="ru-RU"/>
        </w:rPr>
        <w:t xml:space="preserve"> </w:t>
      </w:r>
      <w:r w:rsidRPr="00A00182">
        <w:rPr>
          <w:lang w:val="ru-RU"/>
        </w:rPr>
        <w:t xml:space="preserve">и </w:t>
      </w:r>
      <w:r>
        <w:rPr>
          <w:lang w:val="ru-RU"/>
        </w:rPr>
        <w:t xml:space="preserve">ее </w:t>
      </w:r>
      <w:r w:rsidRPr="00A00182">
        <w:rPr>
          <w:lang w:val="ru-RU"/>
        </w:rPr>
        <w:t>зависимости</w:t>
      </w:r>
      <w:r>
        <w:rPr>
          <w:lang w:val="ru-RU"/>
        </w:rPr>
        <w:t xml:space="preserve"> от них</w:t>
      </w:r>
      <w:r w:rsidRPr="00A00182">
        <w:rPr>
          <w:lang w:val="ru-RU"/>
        </w:rPr>
        <w:t>, а также работу, связанную с критериями и показателями для измерения зависимости и воздействия с учетом способов интеграции таких показателей в другие аспекты устойчивости.</w:t>
      </w:r>
      <w:bookmarkStart w:id="12" w:name="_Hlk534727882"/>
      <w:bookmarkStart w:id="13" w:name="_Hlk534547578"/>
      <w:bookmarkEnd w:id="12"/>
      <w:bookmarkEnd w:id="13"/>
    </w:p>
    <w:p w14:paraId="7B21D03A" w14:textId="77777777" w:rsidR="002E5186" w:rsidRPr="00E9510D" w:rsidRDefault="002E5186" w:rsidP="002E5186">
      <w:pPr>
        <w:tabs>
          <w:tab w:val="right" w:pos="851"/>
        </w:tabs>
        <w:spacing w:after="120"/>
        <w:ind w:left="1247" w:right="284" w:hanging="1247"/>
        <w:rPr>
          <w:b/>
          <w:sz w:val="24"/>
          <w:szCs w:val="24"/>
          <w:lang w:val="ru-RU"/>
        </w:rPr>
      </w:pPr>
      <w:r w:rsidRPr="00E9510D">
        <w:rPr>
          <w:b/>
          <w:sz w:val="24"/>
          <w:szCs w:val="24"/>
          <w:lang w:val="ru-RU"/>
        </w:rPr>
        <w:tab/>
        <w:t>B.</w:t>
      </w:r>
      <w:r w:rsidRPr="00E9510D">
        <w:rPr>
          <w:b/>
          <w:sz w:val="24"/>
          <w:szCs w:val="24"/>
          <w:lang w:val="ru-RU"/>
        </w:rPr>
        <w:tab/>
        <w:t xml:space="preserve">Цели и результаты </w:t>
      </w:r>
      <w:r>
        <w:rPr>
          <w:b/>
          <w:sz w:val="24"/>
          <w:szCs w:val="24"/>
          <w:lang w:val="ru-RU"/>
        </w:rPr>
        <w:t>скользящей</w:t>
      </w:r>
      <w:r w:rsidRPr="00E9510D">
        <w:rPr>
          <w:b/>
          <w:sz w:val="24"/>
          <w:szCs w:val="24"/>
          <w:lang w:val="ru-RU"/>
        </w:rPr>
        <w:t xml:space="preserve"> программы работы на период до 2030</w:t>
      </w:r>
      <w:r>
        <w:rPr>
          <w:b/>
          <w:sz w:val="24"/>
          <w:szCs w:val="24"/>
        </w:rPr>
        <w:t> </w:t>
      </w:r>
      <w:r w:rsidRPr="00E9510D">
        <w:rPr>
          <w:b/>
          <w:sz w:val="24"/>
          <w:szCs w:val="24"/>
          <w:lang w:val="ru-RU"/>
        </w:rPr>
        <w:t>года</w:t>
      </w:r>
    </w:p>
    <w:p w14:paraId="5B3E3F66" w14:textId="6F2BD2C7" w:rsidR="002E5186" w:rsidRPr="00A00182" w:rsidRDefault="002E5186" w:rsidP="002E5186">
      <w:pPr>
        <w:spacing w:after="120"/>
        <w:ind w:left="1247"/>
        <w:rPr>
          <w:lang w:val="ru-RU"/>
        </w:rPr>
      </w:pPr>
      <w:r w:rsidRPr="00CA4D87">
        <w:rPr>
          <w:lang w:val="ru-RU"/>
        </w:rPr>
        <w:t>9.</w:t>
      </w:r>
      <w:r w:rsidRPr="00CA4D87">
        <w:rPr>
          <w:lang w:val="ru-RU"/>
        </w:rPr>
        <w:tab/>
      </w:r>
      <w:r>
        <w:rPr>
          <w:lang w:val="ru-RU"/>
        </w:rPr>
        <w:t>Скользящая</w:t>
      </w:r>
      <w:r w:rsidRPr="00A00182">
        <w:rPr>
          <w:lang w:val="ru-RU"/>
        </w:rPr>
        <w:t xml:space="preserve"> программа работы на период до 2030 года включает шесть целей: по одной цели предусмотрено для каждой из четырех функций МПБЭУ, одна цель относится к коммуникации и привлечению правительств и заинтересованных сторон и еще одна цель – к обзору эффективности МПБЭУ. Все результаты сформулированы с опорой на знания и опыт, накопленные в ходе осуществления первой программы работы. Цели опираются на результаты, относящиеся к трем первоначальным приоритетным тематическим направлениям, описанным в разделе А, а также общей цели МПБЭУ (</w:t>
      </w:r>
      <w:r w:rsidR="00E20E37">
        <w:rPr>
          <w:lang w:val="ru-RU"/>
        </w:rPr>
        <w:t xml:space="preserve">диаграмма </w:t>
      </w:r>
      <w:r w:rsidR="004011CF">
        <w:rPr>
          <w:lang w:val="ru-RU"/>
        </w:rPr>
        <w:t>А.</w:t>
      </w:r>
      <w:r w:rsidRPr="00A00182">
        <w:rPr>
          <w:lang w:val="ru-RU"/>
        </w:rPr>
        <w:t xml:space="preserve">1). </w:t>
      </w:r>
    </w:p>
    <w:p w14:paraId="7E130F7B" w14:textId="3A0AEB4C" w:rsidR="002E5186" w:rsidRDefault="002E5186" w:rsidP="002E5186">
      <w:pPr>
        <w:spacing w:after="120"/>
        <w:ind w:left="1247"/>
        <w:rPr>
          <w:lang w:val="ru-RU"/>
        </w:rPr>
      </w:pPr>
    </w:p>
    <w:p w14:paraId="3C45E34F" w14:textId="77777777" w:rsidR="002E5186" w:rsidRDefault="002E5186" w:rsidP="002E5186">
      <w:pPr>
        <w:rPr>
          <w:lang w:val="ru-RU"/>
        </w:rPr>
      </w:pPr>
      <w:r>
        <w:rPr>
          <w:lang w:val="ru-RU"/>
        </w:rPr>
        <w:br w:type="page"/>
      </w:r>
    </w:p>
    <w:p w14:paraId="67141AC4" w14:textId="291A8F98" w:rsidR="002E5186" w:rsidRPr="00CA4D87" w:rsidRDefault="00E20E37" w:rsidP="00F216C1">
      <w:pPr>
        <w:keepNext/>
        <w:keepLines/>
        <w:suppressAutoHyphens/>
        <w:spacing w:after="120"/>
        <w:ind w:left="1247"/>
        <w:rPr>
          <w:lang w:val="ru-RU"/>
        </w:rPr>
      </w:pPr>
      <w:r>
        <w:rPr>
          <w:lang w:val="ru-RU"/>
        </w:rPr>
        <w:lastRenderedPageBreak/>
        <w:t xml:space="preserve">Диаграмма </w:t>
      </w:r>
      <w:r w:rsidR="00DC39DF">
        <w:rPr>
          <w:lang w:val="ru-RU"/>
        </w:rPr>
        <w:t>А.1</w:t>
      </w:r>
      <w:r w:rsidR="002E5186" w:rsidRPr="0084592B">
        <w:rPr>
          <w:rFonts w:eastAsia="Times New Roman"/>
          <w:lang w:val="ru-RU"/>
        </w:rPr>
        <w:br/>
      </w:r>
      <w:r w:rsidR="002E5186" w:rsidRPr="0084592B">
        <w:rPr>
          <w:b/>
          <w:bCs/>
          <w:lang w:val="ru-RU"/>
        </w:rPr>
        <w:t xml:space="preserve">Структура </w:t>
      </w:r>
      <w:r w:rsidR="002E5186">
        <w:rPr>
          <w:b/>
          <w:bCs/>
          <w:lang w:val="ru-RU"/>
        </w:rPr>
        <w:t>скользящей</w:t>
      </w:r>
      <w:r w:rsidR="002E5186" w:rsidRPr="0084592B">
        <w:rPr>
          <w:b/>
          <w:bCs/>
          <w:lang w:val="ru-RU"/>
        </w:rPr>
        <w:t xml:space="preserve"> программы работы на период до 2030 года</w:t>
      </w:r>
    </w:p>
    <w:tbl>
      <w:tblPr>
        <w:tblW w:w="10066" w:type="dxa"/>
        <w:jc w:val="right"/>
        <w:tblLayout w:type="fixed"/>
        <w:tblCellMar>
          <w:left w:w="0" w:type="dxa"/>
          <w:right w:w="0" w:type="dxa"/>
        </w:tblCellMar>
        <w:tblLook w:val="01E0" w:firstRow="1" w:lastRow="1" w:firstColumn="1" w:lastColumn="1" w:noHBand="0" w:noVBand="0"/>
      </w:tblPr>
      <w:tblGrid>
        <w:gridCol w:w="1204"/>
        <w:gridCol w:w="2039"/>
        <w:gridCol w:w="2061"/>
        <w:gridCol w:w="2060"/>
        <w:gridCol w:w="1839"/>
        <w:gridCol w:w="863"/>
      </w:tblGrid>
      <w:tr w:rsidR="00582B0C" w:rsidRPr="003A5C67" w14:paraId="044EE01C" w14:textId="77777777" w:rsidTr="00582B0C">
        <w:trPr>
          <w:trHeight w:val="1118"/>
          <w:jc w:val="right"/>
        </w:trPr>
        <w:tc>
          <w:tcPr>
            <w:tcW w:w="10066" w:type="dxa"/>
            <w:gridSpan w:val="6"/>
            <w:shd w:val="clear" w:color="auto" w:fill="D9D9D9"/>
          </w:tcPr>
          <w:p w14:paraId="6DACAA70" w14:textId="77777777" w:rsidR="00582B0C" w:rsidRPr="0084592B" w:rsidRDefault="00582B0C" w:rsidP="00913B1C">
            <w:pPr>
              <w:widowControl w:val="0"/>
              <w:autoSpaceDE w:val="0"/>
              <w:autoSpaceDN w:val="0"/>
              <w:spacing w:after="40"/>
              <w:ind w:left="57" w:right="187"/>
              <w:jc w:val="center"/>
              <w:rPr>
                <w:rFonts w:asciiTheme="minorHAnsi" w:eastAsia="Arial" w:hAnsiTheme="minorHAnsi"/>
                <w:b/>
                <w:sz w:val="18"/>
                <w:szCs w:val="18"/>
                <w:lang w:val="ru-RU"/>
              </w:rPr>
            </w:pPr>
            <w:r w:rsidRPr="0084592B">
              <w:rPr>
                <w:rFonts w:asciiTheme="minorHAnsi" w:hAnsiTheme="minorHAnsi"/>
                <w:b/>
                <w:bCs/>
                <w:sz w:val="18"/>
                <w:szCs w:val="18"/>
                <w:lang w:val="ru-RU"/>
              </w:rPr>
              <w:t>Общая цель МПБЭУ</w:t>
            </w:r>
          </w:p>
          <w:p w14:paraId="4874503C" w14:textId="2E320FE4" w:rsidR="00582B0C" w:rsidRPr="0084592B" w:rsidRDefault="00582B0C" w:rsidP="00913B1C">
            <w:pPr>
              <w:widowControl w:val="0"/>
              <w:autoSpaceDE w:val="0"/>
              <w:autoSpaceDN w:val="0"/>
              <w:spacing w:after="40"/>
              <w:ind w:left="57" w:right="259"/>
              <w:jc w:val="center"/>
              <w:rPr>
                <w:rFonts w:ascii="Arial" w:eastAsia="Arial" w:hAnsi="Arial" w:cs="Arial"/>
                <w:sz w:val="15"/>
                <w:szCs w:val="15"/>
                <w:lang w:val="ru-RU"/>
              </w:rPr>
            </w:pPr>
            <w:r w:rsidRPr="0084592B">
              <w:rPr>
                <w:rFonts w:ascii="Arial" w:hAnsi="Arial" w:cs="Arial"/>
                <w:sz w:val="15"/>
                <w:szCs w:val="15"/>
                <w:lang w:val="ru-RU"/>
              </w:rPr>
              <w:t xml:space="preserve">Укрепление научно-политического взаимодействия в области биоразнообразия и экосистемных услуг в интересах </w:t>
            </w:r>
            <w:r>
              <w:rPr>
                <w:rFonts w:ascii="Arial" w:hAnsi="Arial" w:cs="Arial"/>
                <w:sz w:val="15"/>
                <w:szCs w:val="15"/>
                <w:lang w:val="ru-RU"/>
              </w:rPr>
              <w:br/>
            </w:r>
            <w:r w:rsidRPr="0084592B">
              <w:rPr>
                <w:rFonts w:ascii="Arial" w:hAnsi="Arial" w:cs="Arial"/>
                <w:sz w:val="15"/>
                <w:szCs w:val="15"/>
                <w:lang w:val="ru-RU"/>
              </w:rPr>
              <w:t>сохранения и устойчивого использования биоразнообразия, долгосрочного благосостояния человека и устойчивого развития</w:t>
            </w:r>
          </w:p>
          <w:p w14:paraId="3136F7BF" w14:textId="238A826C" w:rsidR="00582B0C" w:rsidRPr="0071628F" w:rsidRDefault="00582B0C" w:rsidP="00913B1C">
            <w:pPr>
              <w:widowControl w:val="0"/>
              <w:tabs>
                <w:tab w:val="left" w:pos="12600"/>
              </w:tabs>
              <w:autoSpaceDE w:val="0"/>
              <w:autoSpaceDN w:val="0"/>
              <w:spacing w:after="40"/>
              <w:ind w:left="57" w:right="187"/>
              <w:jc w:val="center"/>
              <w:rPr>
                <w:rFonts w:ascii="Arial" w:eastAsia="Arial" w:hAnsi="Arial" w:cs="Arial"/>
                <w:b/>
                <w:sz w:val="18"/>
                <w:szCs w:val="18"/>
                <w:lang w:val="ru-RU"/>
              </w:rPr>
            </w:pPr>
            <w:r w:rsidRPr="0071628F">
              <w:rPr>
                <w:rFonts w:ascii="Arial" w:hAnsi="Arial" w:cs="Arial"/>
                <w:b/>
                <w:bCs/>
                <w:sz w:val="18"/>
                <w:szCs w:val="18"/>
                <w:lang w:val="ru-RU"/>
              </w:rPr>
              <w:t xml:space="preserve">Стратегическая основа </w:t>
            </w:r>
            <w:r>
              <w:rPr>
                <w:rFonts w:ascii="Arial" w:hAnsi="Arial" w:cs="Arial"/>
                <w:b/>
                <w:bCs/>
                <w:sz w:val="18"/>
                <w:szCs w:val="18"/>
                <w:lang w:val="ru-RU"/>
              </w:rPr>
              <w:t>скользящей</w:t>
            </w:r>
            <w:r w:rsidRPr="0071628F">
              <w:rPr>
                <w:rFonts w:ascii="Arial" w:hAnsi="Arial" w:cs="Arial"/>
                <w:b/>
                <w:bCs/>
                <w:sz w:val="18"/>
                <w:szCs w:val="18"/>
                <w:lang w:val="ru-RU"/>
              </w:rPr>
              <w:t xml:space="preserve"> программы работы на период до 2030 года</w:t>
            </w:r>
          </w:p>
          <w:p w14:paraId="05A77562" w14:textId="61368CA9" w:rsidR="00582B0C" w:rsidRPr="0071628F" w:rsidRDefault="00582B0C" w:rsidP="000C46B7">
            <w:pPr>
              <w:widowControl w:val="0"/>
              <w:tabs>
                <w:tab w:val="left" w:pos="12600"/>
              </w:tabs>
              <w:autoSpaceDE w:val="0"/>
              <w:autoSpaceDN w:val="0"/>
              <w:spacing w:after="40"/>
              <w:ind w:left="57" w:right="186"/>
              <w:jc w:val="center"/>
              <w:rPr>
                <w:rFonts w:ascii="Arial" w:eastAsia="Arial" w:hAnsi="Arial" w:cs="Arial"/>
                <w:color w:val="231F20"/>
                <w:sz w:val="15"/>
                <w:szCs w:val="15"/>
                <w:lang w:val="ru-RU"/>
              </w:rPr>
            </w:pPr>
            <w:r w:rsidRPr="0071628F">
              <w:rPr>
                <w:rFonts w:ascii="Arial" w:hAnsi="Arial" w:cs="Arial"/>
                <w:sz w:val="15"/>
                <w:szCs w:val="15"/>
                <w:lang w:val="ru-RU"/>
              </w:rPr>
              <w:t>Повестка дня в области устойчивого развития на период до 2030 года, включая цели в области устойчивого развития, конвенции по вопросам, связанным с биоразнообразием, и другие процессы в области биоразнообразия</w:t>
            </w:r>
            <w:r>
              <w:rPr>
                <w:rFonts w:ascii="Arial" w:hAnsi="Arial" w:cs="Arial"/>
                <w:sz w:val="15"/>
                <w:szCs w:val="15"/>
                <w:lang w:val="ru-RU"/>
              </w:rPr>
              <w:t xml:space="preserve"> </w:t>
            </w:r>
            <w:r w:rsidRPr="0071628F">
              <w:rPr>
                <w:rFonts w:ascii="Arial" w:hAnsi="Arial" w:cs="Arial"/>
                <w:sz w:val="15"/>
                <w:szCs w:val="15"/>
                <w:lang w:val="ru-RU"/>
              </w:rPr>
              <w:t>и экосистемных услуг</w:t>
            </w:r>
          </w:p>
        </w:tc>
      </w:tr>
      <w:tr w:rsidR="00582B0C" w:rsidRPr="003A5C67" w14:paraId="3EDE3358" w14:textId="77777777" w:rsidTr="00582B0C">
        <w:trPr>
          <w:trHeight w:val="678"/>
          <w:jc w:val="right"/>
        </w:trPr>
        <w:tc>
          <w:tcPr>
            <w:tcW w:w="3243" w:type="dxa"/>
            <w:gridSpan w:val="2"/>
            <w:tcBorders>
              <w:top w:val="single" w:sz="2" w:space="0" w:color="BFBFBF"/>
              <w:right w:val="single" w:sz="12" w:space="0" w:color="D9D9D9"/>
            </w:tcBorders>
            <w:shd w:val="clear" w:color="auto" w:fill="A6A6A6"/>
          </w:tcPr>
          <w:p w14:paraId="4CD4D789" w14:textId="0722484C" w:rsidR="00582B0C" w:rsidRPr="008E4A27" w:rsidRDefault="00582B0C" w:rsidP="00F216C1">
            <w:pPr>
              <w:widowControl w:val="0"/>
              <w:autoSpaceDE w:val="0"/>
              <w:autoSpaceDN w:val="0"/>
              <w:ind w:left="57"/>
              <w:jc w:val="right"/>
              <w:rPr>
                <w:rFonts w:ascii="Arial" w:hAnsi="Arial" w:cs="Arial"/>
                <w:bCs/>
                <w:sz w:val="15"/>
                <w:szCs w:val="15"/>
                <w:lang w:val="ru-RU"/>
              </w:rPr>
            </w:pPr>
            <w:r>
              <w:rPr>
                <w:rFonts w:ascii="Arial" w:hAnsi="Arial" w:cs="Arial"/>
                <w:b/>
                <w:bCs/>
                <w:sz w:val="15"/>
                <w:szCs w:val="15"/>
                <w:lang w:val="ru-RU"/>
              </w:rPr>
              <w:t xml:space="preserve">ПЕРВОНАЧАЛЬНЫЕ ПРИРОРИТЕТНЫЕ ТЕМАТИЧЕСКИЕ НАПРАВЛЕНИЯ </w:t>
            </w:r>
            <w:r w:rsidRPr="00C536A5">
              <w:rPr>
                <w:rFonts w:ascii="Arial" w:hAnsi="Arial" w:cs="Arial"/>
                <w:bCs/>
                <w:sz w:val="15"/>
                <w:szCs w:val="15"/>
                <w:lang w:val="ru-RU"/>
              </w:rPr>
              <w:t>программы работы</w:t>
            </w:r>
          </w:p>
          <w:p w14:paraId="4AE0EE91" w14:textId="77777777" w:rsidR="00582B0C" w:rsidRDefault="00582B0C" w:rsidP="00F216C1">
            <w:pPr>
              <w:widowControl w:val="0"/>
              <w:autoSpaceDE w:val="0"/>
              <w:autoSpaceDN w:val="0"/>
              <w:ind w:left="57"/>
              <w:rPr>
                <w:rFonts w:ascii="Arial" w:hAnsi="Arial" w:cs="Arial"/>
                <w:b/>
                <w:bCs/>
                <w:sz w:val="15"/>
                <w:szCs w:val="15"/>
                <w:lang w:val="ru-RU"/>
              </w:rPr>
            </w:pPr>
          </w:p>
          <w:p w14:paraId="044CC363" w14:textId="77777777" w:rsidR="00582B0C" w:rsidRDefault="00582B0C" w:rsidP="00F216C1">
            <w:pPr>
              <w:widowControl w:val="0"/>
              <w:autoSpaceDE w:val="0"/>
              <w:autoSpaceDN w:val="0"/>
              <w:ind w:left="57"/>
              <w:rPr>
                <w:rFonts w:ascii="Arial" w:hAnsi="Arial" w:cs="Arial"/>
                <w:b/>
                <w:bCs/>
                <w:sz w:val="15"/>
                <w:szCs w:val="15"/>
                <w:lang w:val="ru-RU"/>
              </w:rPr>
            </w:pPr>
          </w:p>
          <w:p w14:paraId="162EC404" w14:textId="77777777" w:rsidR="00582B0C" w:rsidRDefault="00582B0C" w:rsidP="00F216C1">
            <w:pPr>
              <w:widowControl w:val="0"/>
              <w:autoSpaceDE w:val="0"/>
              <w:autoSpaceDN w:val="0"/>
              <w:ind w:left="57"/>
              <w:rPr>
                <w:rFonts w:ascii="Arial" w:hAnsi="Arial" w:cs="Arial"/>
                <w:b/>
                <w:bCs/>
                <w:sz w:val="15"/>
                <w:szCs w:val="15"/>
                <w:lang w:val="ru-RU"/>
              </w:rPr>
            </w:pPr>
          </w:p>
          <w:p w14:paraId="66F75E83" w14:textId="0FF07114" w:rsidR="00582B0C" w:rsidRPr="0071628F" w:rsidRDefault="00582B0C" w:rsidP="00F216C1">
            <w:pPr>
              <w:widowControl w:val="0"/>
              <w:autoSpaceDE w:val="0"/>
              <w:autoSpaceDN w:val="0"/>
              <w:ind w:left="57"/>
              <w:rPr>
                <w:rFonts w:ascii="Arial" w:eastAsia="Arial" w:hAnsi="Arial" w:cs="Arial"/>
                <w:b/>
                <w:sz w:val="15"/>
                <w:szCs w:val="15"/>
              </w:rPr>
            </w:pPr>
            <w:r w:rsidRPr="0071628F">
              <w:rPr>
                <w:rFonts w:ascii="Arial" w:hAnsi="Arial" w:cs="Arial"/>
                <w:b/>
                <w:bCs/>
                <w:sz w:val="15"/>
                <w:szCs w:val="15"/>
                <w:lang w:val="ru-RU"/>
              </w:rPr>
              <w:t>ЦЕЛИ</w:t>
            </w:r>
          </w:p>
          <w:p w14:paraId="3AF1C445" w14:textId="77777777" w:rsidR="00582B0C" w:rsidRPr="0071628F" w:rsidRDefault="00582B0C" w:rsidP="00F216C1">
            <w:pPr>
              <w:widowControl w:val="0"/>
              <w:autoSpaceDE w:val="0"/>
              <w:autoSpaceDN w:val="0"/>
              <w:ind w:left="57"/>
              <w:rPr>
                <w:rFonts w:ascii="Arial" w:eastAsia="Arial" w:hAnsi="Arial" w:cs="Arial"/>
                <w:color w:val="231F20"/>
                <w:w w:val="105"/>
                <w:sz w:val="15"/>
                <w:szCs w:val="15"/>
              </w:rPr>
            </w:pPr>
            <w:r w:rsidRPr="0071628F">
              <w:rPr>
                <w:rFonts w:ascii="Arial" w:hAnsi="Arial" w:cs="Arial"/>
                <w:sz w:val="15"/>
                <w:szCs w:val="15"/>
                <w:lang w:val="ru-RU"/>
              </w:rPr>
              <w:t>программы</w:t>
            </w:r>
          </w:p>
          <w:p w14:paraId="664FF17A" w14:textId="68036E7E" w:rsidR="00582B0C" w:rsidRPr="008833F9" w:rsidRDefault="00582B0C" w:rsidP="00F216C1">
            <w:pPr>
              <w:widowControl w:val="0"/>
              <w:autoSpaceDE w:val="0"/>
              <w:autoSpaceDN w:val="0"/>
              <w:ind w:left="57"/>
              <w:rPr>
                <w:rFonts w:eastAsia="Arial"/>
                <w:b/>
                <w:color w:val="FFFFFF"/>
                <w:sz w:val="15"/>
                <w:szCs w:val="15"/>
                <w:lang w:bidi="en-US"/>
              </w:rPr>
            </w:pPr>
            <w:r w:rsidRPr="0071628F">
              <w:rPr>
                <w:rFonts w:ascii="Arial" w:hAnsi="Arial" w:cs="Arial"/>
                <w:sz w:val="15"/>
                <w:szCs w:val="15"/>
                <w:lang w:val="ru-RU"/>
              </w:rPr>
              <w:t>работы</w:t>
            </w:r>
          </w:p>
        </w:tc>
        <w:tc>
          <w:tcPr>
            <w:tcW w:w="2061" w:type="dxa"/>
            <w:tcBorders>
              <w:left w:val="single" w:sz="12" w:space="0" w:color="D9D9D9"/>
              <w:bottom w:val="single" w:sz="2" w:space="0" w:color="BFBFBF"/>
              <w:right w:val="single" w:sz="12" w:space="0" w:color="D9D9D9"/>
            </w:tcBorders>
            <w:shd w:val="clear" w:color="auto" w:fill="5E665B"/>
          </w:tcPr>
          <w:p w14:paraId="23EFC617" w14:textId="77777777" w:rsidR="00582B0C" w:rsidRPr="00295C25" w:rsidRDefault="00582B0C" w:rsidP="00F216C1">
            <w:pPr>
              <w:widowControl w:val="0"/>
              <w:autoSpaceDE w:val="0"/>
              <w:autoSpaceDN w:val="0"/>
              <w:ind w:left="57"/>
              <w:rPr>
                <w:rFonts w:ascii="Arial" w:eastAsia="Arial" w:hAnsi="Arial" w:cs="Arial"/>
                <w:b/>
                <w:color w:val="FFFFFF" w:themeColor="background1"/>
                <w:sz w:val="15"/>
                <w:szCs w:val="15"/>
                <w:lang w:val="ru-RU"/>
              </w:rPr>
            </w:pPr>
            <w:r w:rsidRPr="00295C25">
              <w:rPr>
                <w:rFonts w:ascii="Arial" w:hAnsi="Arial" w:cs="Arial"/>
                <w:b/>
                <w:bCs/>
                <w:color w:val="FFFFFF" w:themeColor="background1"/>
                <w:sz w:val="15"/>
                <w:szCs w:val="15"/>
                <w:lang w:val="ru-RU"/>
              </w:rPr>
              <w:t>ТЕМАТИЧЕСКОЕ НАПРАВЛЕНИЕ 1</w:t>
            </w:r>
          </w:p>
          <w:p w14:paraId="408F21FE" w14:textId="57474982" w:rsidR="00582B0C" w:rsidRPr="00295C25" w:rsidRDefault="00582B0C" w:rsidP="00F216C1">
            <w:pPr>
              <w:widowControl w:val="0"/>
              <w:autoSpaceDE w:val="0"/>
              <w:autoSpaceDN w:val="0"/>
              <w:ind w:left="57"/>
              <w:rPr>
                <w:rFonts w:eastAsia="Arial"/>
                <w:b/>
                <w:color w:val="FFFFFF" w:themeColor="background1"/>
                <w:sz w:val="15"/>
                <w:szCs w:val="15"/>
                <w:lang w:val="ru-RU"/>
              </w:rPr>
            </w:pPr>
            <w:r w:rsidRPr="00295C25">
              <w:rPr>
                <w:rFonts w:ascii="Arial" w:hAnsi="Arial" w:cs="Arial"/>
                <w:color w:val="FFFFFF" w:themeColor="background1"/>
                <w:sz w:val="15"/>
                <w:szCs w:val="15"/>
                <w:lang w:val="ru-RU"/>
              </w:rPr>
              <w:t>П</w:t>
            </w:r>
            <w:r>
              <w:rPr>
                <w:rFonts w:ascii="Arial" w:hAnsi="Arial" w:cs="Arial"/>
                <w:color w:val="FFFFFF" w:themeColor="background1"/>
                <w:sz w:val="15"/>
                <w:szCs w:val="15"/>
                <w:lang w:val="ru-RU"/>
              </w:rPr>
              <w:t xml:space="preserve">онимание важности </w:t>
            </w:r>
            <w:r w:rsidRPr="00295C25">
              <w:rPr>
                <w:rFonts w:ascii="Arial" w:hAnsi="Arial" w:cs="Arial"/>
                <w:color w:val="FFFFFF" w:themeColor="background1"/>
                <w:sz w:val="15"/>
                <w:szCs w:val="15"/>
                <w:lang w:val="ru-RU"/>
              </w:rPr>
              <w:t xml:space="preserve">биоразнообразия </w:t>
            </w:r>
            <w:r>
              <w:rPr>
                <w:rFonts w:ascii="Arial" w:hAnsi="Arial" w:cs="Arial"/>
                <w:color w:val="FFFFFF" w:themeColor="background1"/>
                <w:sz w:val="15"/>
                <w:szCs w:val="15"/>
                <w:lang w:val="ru-RU"/>
              </w:rPr>
              <w:t xml:space="preserve">в деле </w:t>
            </w:r>
            <w:r w:rsidRPr="00295C25">
              <w:rPr>
                <w:rFonts w:ascii="Arial" w:hAnsi="Arial" w:cs="Arial"/>
                <w:color w:val="FFFFFF" w:themeColor="background1"/>
                <w:sz w:val="15"/>
                <w:szCs w:val="15"/>
                <w:lang w:val="ru-RU"/>
              </w:rPr>
              <w:t>осуществления Повестки дня в области устойчивого развития на период до 2030</w:t>
            </w:r>
            <w:r>
              <w:rPr>
                <w:rFonts w:ascii="Arial" w:hAnsi="Arial" w:cs="Arial"/>
                <w:color w:val="FFFFFF" w:themeColor="background1"/>
                <w:sz w:val="15"/>
                <w:szCs w:val="15"/>
              </w:rPr>
              <w:t> </w:t>
            </w:r>
            <w:r w:rsidRPr="00295C25">
              <w:rPr>
                <w:rFonts w:ascii="Arial" w:hAnsi="Arial" w:cs="Arial"/>
                <w:color w:val="FFFFFF" w:themeColor="background1"/>
                <w:sz w:val="15"/>
                <w:szCs w:val="15"/>
                <w:lang w:val="ru-RU"/>
              </w:rPr>
              <w:t>года</w:t>
            </w:r>
          </w:p>
        </w:tc>
        <w:tc>
          <w:tcPr>
            <w:tcW w:w="2060" w:type="dxa"/>
            <w:tcBorders>
              <w:left w:val="single" w:sz="12" w:space="0" w:color="D9D9D9"/>
              <w:right w:val="single" w:sz="12" w:space="0" w:color="D9D9D9"/>
            </w:tcBorders>
            <w:shd w:val="clear" w:color="auto" w:fill="5E665B"/>
          </w:tcPr>
          <w:p w14:paraId="4E17EB9C" w14:textId="77777777" w:rsidR="00582B0C" w:rsidRPr="00295C25" w:rsidRDefault="00582B0C" w:rsidP="00F216C1">
            <w:pPr>
              <w:widowControl w:val="0"/>
              <w:autoSpaceDE w:val="0"/>
              <w:autoSpaceDN w:val="0"/>
              <w:ind w:left="57"/>
              <w:rPr>
                <w:rFonts w:ascii="Arial" w:eastAsia="Arial" w:hAnsi="Arial" w:cs="Arial"/>
                <w:b/>
                <w:color w:val="FFFFFF" w:themeColor="background1"/>
                <w:sz w:val="15"/>
                <w:szCs w:val="15"/>
                <w:lang w:val="ru-RU"/>
              </w:rPr>
            </w:pPr>
            <w:r w:rsidRPr="00295C25">
              <w:rPr>
                <w:rFonts w:ascii="Arial" w:hAnsi="Arial" w:cs="Arial"/>
                <w:b/>
                <w:bCs/>
                <w:color w:val="FFFFFF" w:themeColor="background1"/>
                <w:sz w:val="15"/>
                <w:szCs w:val="15"/>
                <w:lang w:val="ru-RU"/>
              </w:rPr>
              <w:t>ТЕМАТИЧЕСКОЕ НАПРАВЛЕНИЕ 2</w:t>
            </w:r>
          </w:p>
          <w:p w14:paraId="06B68D74" w14:textId="77777777" w:rsidR="00582B0C" w:rsidRPr="00295C25" w:rsidRDefault="00582B0C" w:rsidP="00F216C1">
            <w:pPr>
              <w:widowControl w:val="0"/>
              <w:autoSpaceDE w:val="0"/>
              <w:autoSpaceDN w:val="0"/>
              <w:ind w:left="57"/>
              <w:rPr>
                <w:rFonts w:ascii="Arial" w:eastAsia="Arial" w:hAnsi="Arial" w:cs="Arial"/>
                <w:b/>
                <w:color w:val="FFFFFF" w:themeColor="background1"/>
                <w:sz w:val="15"/>
                <w:szCs w:val="15"/>
                <w:lang w:val="ru-RU"/>
              </w:rPr>
            </w:pPr>
            <w:r w:rsidRPr="00295C25">
              <w:rPr>
                <w:rFonts w:ascii="Arial" w:hAnsi="Arial" w:cs="Arial"/>
                <w:color w:val="FFFFFF" w:themeColor="background1"/>
                <w:sz w:val="15"/>
                <w:szCs w:val="15"/>
                <w:lang w:val="ru-RU"/>
              </w:rPr>
              <w:t>Понимание коренных причин утраты биоразнообразия и определяющих факторов преобраз</w:t>
            </w:r>
            <w:r>
              <w:rPr>
                <w:rFonts w:ascii="Arial" w:hAnsi="Arial" w:cs="Arial"/>
                <w:color w:val="FFFFFF" w:themeColor="background1"/>
                <w:sz w:val="15"/>
                <w:szCs w:val="15"/>
                <w:lang w:val="ru-RU"/>
              </w:rPr>
              <w:t>овательных</w:t>
            </w:r>
            <w:r w:rsidRPr="00295C25">
              <w:rPr>
                <w:rFonts w:ascii="Arial" w:hAnsi="Arial" w:cs="Arial"/>
                <w:color w:val="FFFFFF" w:themeColor="background1"/>
                <w:sz w:val="15"/>
                <w:szCs w:val="15"/>
                <w:lang w:val="ru-RU"/>
              </w:rPr>
              <w:t xml:space="preserve"> изменений </w:t>
            </w:r>
            <w:r>
              <w:rPr>
                <w:rFonts w:ascii="Arial" w:hAnsi="Arial" w:cs="Arial"/>
                <w:color w:val="FFFFFF" w:themeColor="background1"/>
                <w:sz w:val="15"/>
                <w:szCs w:val="15"/>
                <w:lang w:val="ru-RU"/>
              </w:rPr>
              <w:t>и вариантов</w:t>
            </w:r>
            <w:r w:rsidRPr="00295C25">
              <w:rPr>
                <w:rFonts w:ascii="Arial" w:hAnsi="Arial" w:cs="Arial"/>
                <w:color w:val="FFFFFF" w:themeColor="background1"/>
                <w:sz w:val="15"/>
                <w:szCs w:val="15"/>
                <w:lang w:val="ru-RU"/>
              </w:rPr>
              <w:t xml:space="preserve"> реализации Концепции в области биоразнообразия на период до 2050 года</w:t>
            </w:r>
          </w:p>
        </w:tc>
        <w:tc>
          <w:tcPr>
            <w:tcW w:w="1839" w:type="dxa"/>
            <w:tcBorders>
              <w:left w:val="single" w:sz="12" w:space="0" w:color="D9D9D9"/>
              <w:right w:val="single" w:sz="12" w:space="0" w:color="D9D9D9"/>
            </w:tcBorders>
            <w:shd w:val="clear" w:color="auto" w:fill="5E665B"/>
          </w:tcPr>
          <w:p w14:paraId="245D3D16" w14:textId="77777777" w:rsidR="00582B0C" w:rsidRPr="00295C25" w:rsidRDefault="00582B0C" w:rsidP="00F216C1">
            <w:pPr>
              <w:widowControl w:val="0"/>
              <w:autoSpaceDE w:val="0"/>
              <w:autoSpaceDN w:val="0"/>
              <w:ind w:left="57"/>
              <w:rPr>
                <w:rFonts w:ascii="Arial" w:eastAsia="Arial" w:hAnsi="Arial" w:cs="Arial"/>
                <w:b/>
                <w:color w:val="FFFFFF" w:themeColor="background1"/>
                <w:sz w:val="15"/>
                <w:szCs w:val="15"/>
                <w:lang w:val="ru-RU"/>
              </w:rPr>
            </w:pPr>
            <w:r w:rsidRPr="00295C25">
              <w:rPr>
                <w:rFonts w:ascii="Arial" w:hAnsi="Arial" w:cs="Arial"/>
                <w:b/>
                <w:bCs/>
                <w:color w:val="FFFFFF" w:themeColor="background1"/>
                <w:sz w:val="15"/>
                <w:szCs w:val="15"/>
                <w:lang w:val="ru-RU"/>
              </w:rPr>
              <w:t>ТЕМАТИЧЕСКОЕ НАПРАВЛЕНИЕ 3</w:t>
            </w:r>
          </w:p>
          <w:p w14:paraId="27FD3356" w14:textId="77777777" w:rsidR="00582B0C" w:rsidRPr="00295C25" w:rsidRDefault="00582B0C" w:rsidP="00F216C1">
            <w:pPr>
              <w:widowControl w:val="0"/>
              <w:autoSpaceDE w:val="0"/>
              <w:autoSpaceDN w:val="0"/>
              <w:ind w:left="57"/>
              <w:rPr>
                <w:rFonts w:ascii="Arial" w:eastAsia="Arial" w:hAnsi="Arial" w:cs="Arial"/>
                <w:b/>
                <w:color w:val="FFFFFF" w:themeColor="background1"/>
                <w:sz w:val="15"/>
                <w:szCs w:val="15"/>
                <w:lang w:val="ru-RU"/>
              </w:rPr>
            </w:pPr>
            <w:r w:rsidRPr="00295C25">
              <w:rPr>
                <w:rFonts w:ascii="Arial" w:hAnsi="Arial" w:cs="Arial"/>
                <w:color w:val="FFFFFF" w:themeColor="background1"/>
                <w:sz w:val="15"/>
                <w:szCs w:val="15"/>
                <w:lang w:val="ru-RU"/>
              </w:rPr>
              <w:t xml:space="preserve">Измерение воздействия </w:t>
            </w:r>
            <w:r>
              <w:rPr>
                <w:rFonts w:ascii="Arial" w:hAnsi="Arial" w:cs="Arial"/>
                <w:color w:val="FFFFFF" w:themeColor="background1"/>
                <w:sz w:val="15"/>
                <w:szCs w:val="15"/>
                <w:lang w:val="ru-RU"/>
              </w:rPr>
              <w:t>хозяйственной</w:t>
            </w:r>
            <w:r w:rsidRPr="00295C25">
              <w:rPr>
                <w:rFonts w:ascii="Arial" w:hAnsi="Arial" w:cs="Arial"/>
                <w:color w:val="FFFFFF" w:themeColor="background1"/>
                <w:sz w:val="15"/>
                <w:szCs w:val="15"/>
                <w:lang w:val="ru-RU"/>
              </w:rPr>
              <w:t xml:space="preserve"> деятельности </w:t>
            </w:r>
            <w:r>
              <w:rPr>
                <w:rFonts w:ascii="Arial" w:hAnsi="Arial" w:cs="Arial"/>
                <w:color w:val="FFFFFF" w:themeColor="background1"/>
                <w:sz w:val="15"/>
                <w:szCs w:val="15"/>
                <w:lang w:val="ru-RU"/>
              </w:rPr>
              <w:t>на</w:t>
            </w:r>
            <w:r w:rsidRPr="00295C25">
              <w:rPr>
                <w:rFonts w:ascii="Arial" w:hAnsi="Arial" w:cs="Arial"/>
                <w:color w:val="FFFFFF" w:themeColor="background1"/>
                <w:sz w:val="15"/>
                <w:szCs w:val="15"/>
                <w:lang w:val="ru-RU"/>
              </w:rPr>
              <w:t xml:space="preserve"> биоразнообрази</w:t>
            </w:r>
            <w:r>
              <w:rPr>
                <w:rFonts w:ascii="Arial" w:hAnsi="Arial" w:cs="Arial"/>
                <w:color w:val="FFFFFF" w:themeColor="background1"/>
                <w:sz w:val="15"/>
                <w:szCs w:val="15"/>
                <w:lang w:val="ru-RU"/>
              </w:rPr>
              <w:t>е</w:t>
            </w:r>
            <w:r w:rsidRPr="00295C25">
              <w:rPr>
                <w:rFonts w:ascii="Arial" w:hAnsi="Arial" w:cs="Arial"/>
                <w:color w:val="FFFFFF" w:themeColor="background1"/>
                <w:sz w:val="15"/>
                <w:szCs w:val="15"/>
                <w:lang w:val="ru-RU"/>
              </w:rPr>
              <w:t xml:space="preserve"> и обеспечиваем</w:t>
            </w:r>
            <w:r>
              <w:rPr>
                <w:rFonts w:ascii="Arial" w:hAnsi="Arial" w:cs="Arial"/>
                <w:color w:val="FFFFFF" w:themeColor="background1"/>
                <w:sz w:val="15"/>
                <w:szCs w:val="15"/>
                <w:lang w:val="ru-RU"/>
              </w:rPr>
              <w:t>ый</w:t>
            </w:r>
            <w:r w:rsidRPr="00295C25">
              <w:rPr>
                <w:rFonts w:ascii="Arial" w:hAnsi="Arial" w:cs="Arial"/>
                <w:color w:val="FFFFFF" w:themeColor="background1"/>
                <w:sz w:val="15"/>
                <w:szCs w:val="15"/>
                <w:lang w:val="ru-RU"/>
              </w:rPr>
              <w:t xml:space="preserve"> природой вклад на благо человека и </w:t>
            </w:r>
            <w:r>
              <w:rPr>
                <w:rFonts w:ascii="Arial" w:hAnsi="Arial" w:cs="Arial"/>
                <w:color w:val="FFFFFF" w:themeColor="background1"/>
                <w:sz w:val="15"/>
                <w:szCs w:val="15"/>
                <w:lang w:val="ru-RU"/>
              </w:rPr>
              <w:t xml:space="preserve">ее </w:t>
            </w:r>
            <w:r w:rsidRPr="00295C25">
              <w:rPr>
                <w:rFonts w:ascii="Arial" w:hAnsi="Arial" w:cs="Arial"/>
                <w:color w:val="FFFFFF" w:themeColor="background1"/>
                <w:sz w:val="15"/>
                <w:szCs w:val="15"/>
                <w:lang w:val="ru-RU"/>
              </w:rPr>
              <w:t>зависимости</w:t>
            </w:r>
            <w:r>
              <w:rPr>
                <w:rFonts w:ascii="Arial" w:hAnsi="Arial" w:cs="Arial"/>
                <w:color w:val="FFFFFF" w:themeColor="background1"/>
                <w:sz w:val="15"/>
                <w:szCs w:val="15"/>
                <w:lang w:val="ru-RU"/>
              </w:rPr>
              <w:t xml:space="preserve"> от них</w:t>
            </w:r>
          </w:p>
        </w:tc>
        <w:tc>
          <w:tcPr>
            <w:tcW w:w="863" w:type="dxa"/>
            <w:tcBorders>
              <w:left w:val="single" w:sz="12" w:space="0" w:color="D9D9D9"/>
              <w:bottom w:val="single" w:sz="12" w:space="0" w:color="D9D9D9"/>
            </w:tcBorders>
            <w:shd w:val="clear" w:color="auto" w:fill="5E665B"/>
          </w:tcPr>
          <w:p w14:paraId="37A72284" w14:textId="77777777" w:rsidR="00582B0C" w:rsidRPr="00295C25" w:rsidRDefault="00582B0C" w:rsidP="00F216C1">
            <w:pPr>
              <w:widowControl w:val="0"/>
              <w:autoSpaceDE w:val="0"/>
              <w:autoSpaceDN w:val="0"/>
              <w:ind w:left="57"/>
              <w:rPr>
                <w:rFonts w:ascii="Arial" w:eastAsia="Arial" w:hAnsi="Arial" w:cs="Arial"/>
                <w:color w:val="FFFFFF" w:themeColor="background1"/>
                <w:sz w:val="15"/>
                <w:szCs w:val="15"/>
                <w:lang w:val="ru-RU" w:bidi="en-US"/>
              </w:rPr>
            </w:pPr>
          </w:p>
          <w:p w14:paraId="21E3E53E" w14:textId="374CFEFF" w:rsidR="00582B0C" w:rsidRPr="00295C25" w:rsidRDefault="00582B0C" w:rsidP="00F216C1">
            <w:pPr>
              <w:widowControl w:val="0"/>
              <w:autoSpaceDE w:val="0"/>
              <w:autoSpaceDN w:val="0"/>
              <w:ind w:left="57"/>
              <w:rPr>
                <w:rFonts w:ascii="Arial" w:eastAsia="Arial" w:hAnsi="Arial" w:cs="Arial"/>
                <w:color w:val="FFFFFF" w:themeColor="background1"/>
                <w:sz w:val="15"/>
                <w:szCs w:val="15"/>
                <w:lang w:val="ru-RU"/>
              </w:rPr>
            </w:pPr>
            <w:r w:rsidRPr="00295C25">
              <w:rPr>
                <w:rFonts w:ascii="Arial" w:hAnsi="Arial" w:cs="Arial"/>
                <w:color w:val="FFFFFF" w:themeColor="background1"/>
                <w:sz w:val="15"/>
                <w:szCs w:val="15"/>
                <w:lang w:val="ru-RU"/>
              </w:rPr>
              <w:t>Содейст</w:t>
            </w:r>
            <w:r w:rsidRPr="00913B1C">
              <w:rPr>
                <w:rFonts w:ascii="Arial" w:hAnsi="Arial" w:cs="Arial"/>
                <w:color w:val="FFFFFF" w:themeColor="background1"/>
                <w:sz w:val="15"/>
                <w:szCs w:val="15"/>
                <w:lang w:val="ru-RU"/>
              </w:rPr>
              <w:t>-</w:t>
            </w:r>
            <w:r w:rsidRPr="00295C25">
              <w:rPr>
                <w:rFonts w:ascii="Arial" w:hAnsi="Arial" w:cs="Arial"/>
                <w:color w:val="FFFFFF" w:themeColor="background1"/>
                <w:sz w:val="15"/>
                <w:szCs w:val="15"/>
                <w:lang w:val="ru-RU"/>
              </w:rPr>
              <w:t>вие достиже</w:t>
            </w:r>
            <w:r w:rsidRPr="00913B1C">
              <w:rPr>
                <w:rFonts w:ascii="Arial" w:hAnsi="Arial" w:cs="Arial"/>
                <w:color w:val="FFFFFF" w:themeColor="background1"/>
                <w:sz w:val="15"/>
                <w:szCs w:val="15"/>
                <w:lang w:val="ru-RU"/>
              </w:rPr>
              <w:t>-</w:t>
            </w:r>
            <w:r w:rsidRPr="00295C25">
              <w:rPr>
                <w:rFonts w:ascii="Arial" w:hAnsi="Arial" w:cs="Arial"/>
                <w:color w:val="FFFFFF" w:themeColor="background1"/>
                <w:sz w:val="15"/>
                <w:szCs w:val="15"/>
                <w:lang w:val="ru-RU"/>
              </w:rPr>
              <w:t>нию общей цели МПБЭУ</w:t>
            </w:r>
          </w:p>
        </w:tc>
      </w:tr>
      <w:tr w:rsidR="00582B0C" w:rsidRPr="003A5C67" w14:paraId="75389ECC" w14:textId="77777777" w:rsidTr="00582B0C">
        <w:trPr>
          <w:trHeight w:val="684"/>
          <w:jc w:val="right"/>
        </w:trPr>
        <w:tc>
          <w:tcPr>
            <w:tcW w:w="3243" w:type="dxa"/>
            <w:gridSpan w:val="2"/>
            <w:tcBorders>
              <w:top w:val="nil"/>
              <w:bottom w:val="single" w:sz="12" w:space="0" w:color="D9D9D9"/>
              <w:right w:val="single" w:sz="12" w:space="0" w:color="D9D9D9"/>
            </w:tcBorders>
            <w:shd w:val="clear" w:color="auto" w:fill="C2D69B"/>
          </w:tcPr>
          <w:p w14:paraId="76BDFF5A" w14:textId="77777777" w:rsidR="00582B0C" w:rsidRPr="00584DA4" w:rsidRDefault="00582B0C" w:rsidP="00F216C1">
            <w:pPr>
              <w:widowControl w:val="0"/>
              <w:autoSpaceDE w:val="0"/>
              <w:autoSpaceDN w:val="0"/>
              <w:ind w:left="57"/>
              <w:rPr>
                <w:rFonts w:ascii="Arial" w:eastAsia="Arial" w:hAnsi="Arial" w:cs="Arial"/>
                <w:b/>
                <w:sz w:val="15"/>
                <w:szCs w:val="15"/>
              </w:rPr>
            </w:pPr>
            <w:r w:rsidRPr="00584DA4">
              <w:rPr>
                <w:rFonts w:ascii="Arial" w:hAnsi="Arial" w:cs="Arial"/>
                <w:b/>
                <w:bCs/>
                <w:sz w:val="15"/>
                <w:szCs w:val="15"/>
                <w:lang w:val="ru-RU"/>
              </w:rPr>
              <w:t>ЦЕЛЬ 1</w:t>
            </w:r>
          </w:p>
          <w:p w14:paraId="71FA1E65" w14:textId="77777777" w:rsidR="00582B0C" w:rsidRPr="00584DA4" w:rsidRDefault="00582B0C" w:rsidP="00F216C1">
            <w:pPr>
              <w:widowControl w:val="0"/>
              <w:autoSpaceDE w:val="0"/>
              <w:autoSpaceDN w:val="0"/>
              <w:ind w:left="57"/>
              <w:rPr>
                <w:rFonts w:ascii="Arial" w:eastAsia="Arial" w:hAnsi="Arial" w:cs="Arial"/>
                <w:color w:val="231F20"/>
                <w:w w:val="105"/>
                <w:sz w:val="15"/>
                <w:szCs w:val="15"/>
              </w:rPr>
            </w:pPr>
            <w:r w:rsidRPr="00584DA4">
              <w:rPr>
                <w:rFonts w:ascii="Arial" w:hAnsi="Arial" w:cs="Arial"/>
                <w:sz w:val="15"/>
                <w:szCs w:val="15"/>
                <w:lang w:val="ru-RU"/>
              </w:rPr>
              <w:t>Оценка</w:t>
            </w:r>
          </w:p>
          <w:p w14:paraId="03030A79" w14:textId="236D0EE4" w:rsidR="00582B0C" w:rsidRPr="00584DA4" w:rsidRDefault="00582B0C" w:rsidP="00F216C1">
            <w:pPr>
              <w:widowControl w:val="0"/>
              <w:autoSpaceDE w:val="0"/>
              <w:autoSpaceDN w:val="0"/>
              <w:ind w:left="57" w:right="-315"/>
              <w:rPr>
                <w:rFonts w:ascii="Arial" w:eastAsia="Arial" w:hAnsi="Arial" w:cs="Arial"/>
                <w:b/>
                <w:color w:val="231F20"/>
                <w:sz w:val="15"/>
                <w:szCs w:val="15"/>
                <w:lang w:bidi="en-US"/>
              </w:rPr>
            </w:pPr>
            <w:r w:rsidRPr="00584DA4">
              <w:rPr>
                <w:rFonts w:ascii="Arial" w:hAnsi="Arial" w:cs="Arial"/>
                <w:sz w:val="15"/>
                <w:szCs w:val="15"/>
                <w:lang w:val="ru-RU"/>
              </w:rPr>
              <w:t>знаний</w:t>
            </w:r>
          </w:p>
        </w:tc>
        <w:tc>
          <w:tcPr>
            <w:tcW w:w="2061" w:type="dxa"/>
            <w:tcBorders>
              <w:left w:val="single" w:sz="12" w:space="0" w:color="D9D9D9"/>
              <w:bottom w:val="single" w:sz="18" w:space="0" w:color="EEECE1"/>
              <w:right w:val="single" w:sz="12" w:space="0" w:color="D9D9D9"/>
            </w:tcBorders>
            <w:shd w:val="clear" w:color="auto" w:fill="C2D69B"/>
          </w:tcPr>
          <w:p w14:paraId="26B57869" w14:textId="77777777"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b/>
                <w:bCs/>
                <w:sz w:val="15"/>
                <w:szCs w:val="15"/>
                <w:lang w:val="ru-RU"/>
              </w:rPr>
              <w:t>Результат 1 a):</w:t>
            </w:r>
            <w:r w:rsidRPr="00584DA4">
              <w:rPr>
                <w:rFonts w:ascii="Arial" w:hAnsi="Arial" w:cs="Arial"/>
                <w:sz w:val="15"/>
                <w:szCs w:val="15"/>
                <w:lang w:val="ru-RU"/>
              </w:rPr>
              <w:t xml:space="preserve"> оценка взаимосвязей между биоразнообразием, вод</w:t>
            </w:r>
            <w:r>
              <w:rPr>
                <w:rFonts w:ascii="Arial" w:hAnsi="Arial" w:cs="Arial"/>
                <w:sz w:val="15"/>
                <w:szCs w:val="15"/>
                <w:lang w:val="ru-RU"/>
              </w:rPr>
              <w:t>ными ресурсами</w:t>
            </w:r>
            <w:r w:rsidRPr="00584DA4">
              <w:rPr>
                <w:rFonts w:ascii="Arial" w:hAnsi="Arial" w:cs="Arial"/>
                <w:sz w:val="15"/>
                <w:szCs w:val="15"/>
                <w:lang w:val="ru-RU"/>
              </w:rPr>
              <w:t>, продовольствием и здоровьем (тематическая оценка)</w:t>
            </w:r>
          </w:p>
          <w:p w14:paraId="1AD90D52" w14:textId="77777777" w:rsidR="00582B0C" w:rsidRPr="00584DA4" w:rsidRDefault="00582B0C" w:rsidP="00F216C1">
            <w:pPr>
              <w:widowControl w:val="0"/>
              <w:autoSpaceDE w:val="0"/>
              <w:autoSpaceDN w:val="0"/>
              <w:ind w:left="57"/>
              <w:rPr>
                <w:rFonts w:ascii="Arial" w:eastAsia="Arial" w:hAnsi="Arial" w:cs="Arial"/>
                <w:sz w:val="15"/>
                <w:szCs w:val="15"/>
                <w:lang w:val="ru-RU"/>
              </w:rPr>
            </w:pPr>
            <w:r w:rsidRPr="00584DA4">
              <w:rPr>
                <w:rFonts w:ascii="Arial" w:hAnsi="Arial" w:cs="Arial"/>
                <w:b/>
                <w:bCs/>
                <w:sz w:val="15"/>
                <w:szCs w:val="15"/>
                <w:lang w:val="ru-RU"/>
              </w:rPr>
              <w:t>Результат 1 b):</w:t>
            </w:r>
            <w:r w:rsidRPr="00584DA4">
              <w:rPr>
                <w:rFonts w:ascii="Arial" w:hAnsi="Arial" w:cs="Arial"/>
                <w:sz w:val="15"/>
                <w:szCs w:val="15"/>
                <w:lang w:val="ru-RU"/>
              </w:rPr>
              <w:t xml:space="preserve"> оценка взаимосвязей между биоразнообразием и изменением климата (технический документ)</w:t>
            </w:r>
          </w:p>
        </w:tc>
        <w:tc>
          <w:tcPr>
            <w:tcW w:w="2060" w:type="dxa"/>
            <w:tcBorders>
              <w:left w:val="single" w:sz="12" w:space="0" w:color="D9D9D9"/>
              <w:right w:val="single" w:sz="12" w:space="0" w:color="D9D9D9"/>
            </w:tcBorders>
            <w:shd w:val="clear" w:color="auto" w:fill="C2D69B"/>
          </w:tcPr>
          <w:p w14:paraId="13E0BD9C" w14:textId="77777777" w:rsidR="00582B0C" w:rsidRPr="00584DA4" w:rsidRDefault="00582B0C" w:rsidP="00F216C1">
            <w:pPr>
              <w:widowControl w:val="0"/>
              <w:autoSpaceDE w:val="0"/>
              <w:autoSpaceDN w:val="0"/>
              <w:ind w:left="57" w:right="259"/>
              <w:rPr>
                <w:rFonts w:ascii="Arial" w:eastAsia="Arial" w:hAnsi="Arial" w:cs="Arial"/>
                <w:sz w:val="15"/>
                <w:szCs w:val="15"/>
                <w:lang w:val="ru-RU"/>
              </w:rPr>
            </w:pPr>
            <w:r w:rsidRPr="00584DA4">
              <w:rPr>
                <w:rFonts w:ascii="Arial" w:hAnsi="Arial" w:cs="Arial"/>
                <w:b/>
                <w:bCs/>
                <w:sz w:val="15"/>
                <w:szCs w:val="15"/>
                <w:lang w:val="ru-RU"/>
              </w:rPr>
              <w:t>Результат 1 c):</w:t>
            </w:r>
            <w:r w:rsidRPr="00584DA4">
              <w:rPr>
                <w:rFonts w:ascii="Arial" w:hAnsi="Arial" w:cs="Arial"/>
                <w:sz w:val="15"/>
                <w:szCs w:val="15"/>
                <w:lang w:val="ru-RU"/>
              </w:rPr>
              <w:t xml:space="preserve"> оценка коренных причин утраты биоразнообразия и определяющих факторов преобраз</w:t>
            </w:r>
            <w:r>
              <w:rPr>
                <w:rFonts w:ascii="Arial" w:hAnsi="Arial" w:cs="Arial"/>
                <w:sz w:val="15"/>
                <w:szCs w:val="15"/>
                <w:lang w:val="ru-RU"/>
              </w:rPr>
              <w:t>овательных</w:t>
            </w:r>
            <w:r w:rsidRPr="00584DA4">
              <w:rPr>
                <w:rFonts w:ascii="Arial" w:hAnsi="Arial" w:cs="Arial"/>
                <w:sz w:val="15"/>
                <w:szCs w:val="15"/>
                <w:lang w:val="ru-RU"/>
              </w:rPr>
              <w:t xml:space="preserve"> изменений и вариантов реализации Концепции в области биоразнообразия на период до 2050 года (тематическая оценка)</w:t>
            </w:r>
            <w:bookmarkStart w:id="14" w:name="_Hlk1534715"/>
            <w:bookmarkEnd w:id="14"/>
          </w:p>
        </w:tc>
        <w:tc>
          <w:tcPr>
            <w:tcW w:w="1839" w:type="dxa"/>
            <w:tcBorders>
              <w:left w:val="single" w:sz="12" w:space="0" w:color="D9D9D9"/>
              <w:right w:val="single" w:sz="12" w:space="0" w:color="D9D9D9"/>
            </w:tcBorders>
            <w:shd w:val="clear" w:color="auto" w:fill="C2D69B"/>
          </w:tcPr>
          <w:p w14:paraId="2FD6D3B4" w14:textId="77777777" w:rsidR="00582B0C" w:rsidRPr="00584DA4" w:rsidRDefault="00582B0C" w:rsidP="00F216C1">
            <w:pPr>
              <w:widowControl w:val="0"/>
              <w:autoSpaceDE w:val="0"/>
              <w:autoSpaceDN w:val="0"/>
              <w:ind w:left="57" w:right="187"/>
              <w:rPr>
                <w:rFonts w:ascii="Arial" w:eastAsia="Arial" w:hAnsi="Arial" w:cs="Arial"/>
                <w:sz w:val="15"/>
                <w:szCs w:val="15"/>
                <w:lang w:val="ru-RU"/>
              </w:rPr>
            </w:pPr>
            <w:r w:rsidRPr="00584DA4">
              <w:rPr>
                <w:rFonts w:ascii="Arial" w:hAnsi="Arial" w:cs="Arial"/>
                <w:b/>
                <w:bCs/>
                <w:sz w:val="15"/>
                <w:szCs w:val="15"/>
                <w:lang w:val="ru-RU"/>
              </w:rPr>
              <w:t>Результат 1 d):</w:t>
            </w:r>
            <w:r w:rsidRPr="00584DA4">
              <w:rPr>
                <w:rFonts w:ascii="Arial" w:hAnsi="Arial" w:cs="Arial"/>
                <w:sz w:val="15"/>
                <w:szCs w:val="15"/>
                <w:lang w:val="ru-RU"/>
              </w:rPr>
              <w:t xml:space="preserve"> Оценка воздействия </w:t>
            </w:r>
            <w:r>
              <w:rPr>
                <w:rFonts w:ascii="Arial" w:hAnsi="Arial" w:cs="Arial"/>
                <w:sz w:val="15"/>
                <w:szCs w:val="15"/>
                <w:lang w:val="ru-RU"/>
              </w:rPr>
              <w:t>хозяйственной</w:t>
            </w:r>
            <w:r w:rsidRPr="00584DA4">
              <w:rPr>
                <w:rFonts w:ascii="Arial" w:hAnsi="Arial" w:cs="Arial"/>
                <w:sz w:val="15"/>
                <w:szCs w:val="15"/>
                <w:lang w:val="ru-RU"/>
              </w:rPr>
              <w:t xml:space="preserve"> деятельности </w:t>
            </w:r>
            <w:r>
              <w:rPr>
                <w:rFonts w:ascii="Arial" w:hAnsi="Arial" w:cs="Arial"/>
                <w:sz w:val="15"/>
                <w:szCs w:val="15"/>
                <w:lang w:val="ru-RU"/>
              </w:rPr>
              <w:t>на</w:t>
            </w:r>
            <w:r w:rsidRPr="00584DA4">
              <w:rPr>
                <w:rFonts w:ascii="Arial" w:hAnsi="Arial" w:cs="Arial"/>
                <w:sz w:val="15"/>
                <w:szCs w:val="15"/>
                <w:lang w:val="ru-RU"/>
              </w:rPr>
              <w:t xml:space="preserve"> биоразнообрази</w:t>
            </w:r>
            <w:r>
              <w:rPr>
                <w:rFonts w:ascii="Arial" w:hAnsi="Arial" w:cs="Arial"/>
                <w:sz w:val="15"/>
                <w:szCs w:val="15"/>
                <w:lang w:val="ru-RU"/>
              </w:rPr>
              <w:t>е</w:t>
            </w:r>
            <w:r w:rsidRPr="00584DA4">
              <w:rPr>
                <w:rFonts w:ascii="Arial" w:hAnsi="Arial" w:cs="Arial"/>
                <w:sz w:val="15"/>
                <w:szCs w:val="15"/>
                <w:lang w:val="ru-RU"/>
              </w:rPr>
              <w:t xml:space="preserve"> и обеспечиваем</w:t>
            </w:r>
            <w:r>
              <w:rPr>
                <w:rFonts w:ascii="Arial" w:hAnsi="Arial" w:cs="Arial"/>
                <w:sz w:val="15"/>
                <w:szCs w:val="15"/>
                <w:lang w:val="ru-RU"/>
              </w:rPr>
              <w:t>ый</w:t>
            </w:r>
            <w:r w:rsidRPr="00584DA4">
              <w:rPr>
                <w:rFonts w:ascii="Arial" w:hAnsi="Arial" w:cs="Arial"/>
                <w:sz w:val="15"/>
                <w:szCs w:val="15"/>
                <w:lang w:val="ru-RU"/>
              </w:rPr>
              <w:t xml:space="preserve"> природой вклад на благо человека</w:t>
            </w:r>
            <w:r>
              <w:rPr>
                <w:rFonts w:ascii="Arial" w:hAnsi="Arial" w:cs="Arial"/>
                <w:sz w:val="15"/>
                <w:szCs w:val="15"/>
                <w:lang w:val="ru-RU"/>
              </w:rPr>
              <w:t xml:space="preserve"> </w:t>
            </w:r>
            <w:r w:rsidRPr="00584DA4">
              <w:rPr>
                <w:rFonts w:ascii="Arial" w:hAnsi="Arial" w:cs="Arial"/>
                <w:sz w:val="15"/>
                <w:szCs w:val="15"/>
                <w:lang w:val="ru-RU"/>
              </w:rPr>
              <w:t>и</w:t>
            </w:r>
            <w:r>
              <w:rPr>
                <w:rFonts w:ascii="Arial" w:hAnsi="Arial" w:cs="Arial"/>
                <w:sz w:val="15"/>
                <w:szCs w:val="15"/>
                <w:lang w:val="ru-RU"/>
              </w:rPr>
              <w:t xml:space="preserve"> ее</w:t>
            </w:r>
            <w:r w:rsidRPr="00584DA4">
              <w:rPr>
                <w:rFonts w:ascii="Arial" w:hAnsi="Arial" w:cs="Arial"/>
                <w:sz w:val="15"/>
                <w:szCs w:val="15"/>
                <w:lang w:val="ru-RU"/>
              </w:rPr>
              <w:t xml:space="preserve"> зависимости</w:t>
            </w:r>
            <w:r>
              <w:rPr>
                <w:rFonts w:ascii="Arial" w:hAnsi="Arial" w:cs="Arial"/>
                <w:sz w:val="15"/>
                <w:szCs w:val="15"/>
                <w:lang w:val="ru-RU"/>
              </w:rPr>
              <w:t xml:space="preserve"> от них</w:t>
            </w:r>
            <w:r w:rsidRPr="00584DA4">
              <w:rPr>
                <w:rFonts w:ascii="Arial" w:hAnsi="Arial" w:cs="Arial"/>
                <w:sz w:val="15"/>
                <w:szCs w:val="15"/>
                <w:lang w:val="ru-RU"/>
              </w:rPr>
              <w:t xml:space="preserve"> (ускоренная методологическая оценка)</w:t>
            </w:r>
          </w:p>
        </w:tc>
        <w:tc>
          <w:tcPr>
            <w:tcW w:w="863" w:type="dxa"/>
            <w:tcBorders>
              <w:top w:val="single" w:sz="12" w:space="0" w:color="D9D9D9"/>
              <w:left w:val="single" w:sz="12" w:space="0" w:color="D9D9D9"/>
              <w:bottom w:val="single" w:sz="18" w:space="0" w:color="EEECE1"/>
            </w:tcBorders>
            <w:shd w:val="clear" w:color="auto" w:fill="C2D69B" w:themeFill="accent3" w:themeFillTint="99"/>
          </w:tcPr>
          <w:p w14:paraId="5F84658C" w14:textId="77777777" w:rsidR="00582B0C" w:rsidRPr="00584DA4" w:rsidRDefault="00582B0C" w:rsidP="00F216C1">
            <w:pPr>
              <w:widowControl w:val="0"/>
              <w:autoSpaceDE w:val="0"/>
              <w:autoSpaceDN w:val="0"/>
              <w:ind w:left="57"/>
              <w:rPr>
                <w:rFonts w:ascii="Arial" w:eastAsia="Arial" w:hAnsi="Arial" w:cs="Arial"/>
                <w:sz w:val="15"/>
                <w:szCs w:val="15"/>
                <w:lang w:val="ru-RU" w:bidi="en-US"/>
              </w:rPr>
            </w:pPr>
          </w:p>
        </w:tc>
      </w:tr>
      <w:tr w:rsidR="00582B0C" w:rsidRPr="00584DA4" w14:paraId="00018F29" w14:textId="77777777" w:rsidTr="00582B0C">
        <w:trPr>
          <w:trHeight w:val="227"/>
          <w:jc w:val="right"/>
        </w:trPr>
        <w:tc>
          <w:tcPr>
            <w:tcW w:w="1204" w:type="dxa"/>
            <w:vMerge w:val="restart"/>
            <w:tcBorders>
              <w:right w:val="single" w:sz="12" w:space="0" w:color="D9D9D9"/>
            </w:tcBorders>
            <w:shd w:val="clear" w:color="auto" w:fill="FBB98D"/>
          </w:tcPr>
          <w:p w14:paraId="279C3EDE" w14:textId="77777777" w:rsidR="00582B0C" w:rsidRPr="00584DA4" w:rsidRDefault="00582B0C" w:rsidP="00F216C1">
            <w:pPr>
              <w:widowControl w:val="0"/>
              <w:autoSpaceDE w:val="0"/>
              <w:autoSpaceDN w:val="0"/>
              <w:ind w:left="57"/>
              <w:rPr>
                <w:rFonts w:ascii="Arial" w:eastAsia="Arial" w:hAnsi="Arial" w:cs="Arial"/>
                <w:b/>
                <w:sz w:val="15"/>
                <w:szCs w:val="15"/>
              </w:rPr>
            </w:pPr>
            <w:r w:rsidRPr="00584DA4">
              <w:rPr>
                <w:rFonts w:ascii="Arial" w:hAnsi="Arial" w:cs="Arial"/>
                <w:b/>
                <w:bCs/>
                <w:sz w:val="15"/>
                <w:szCs w:val="15"/>
                <w:lang w:val="ru-RU"/>
              </w:rPr>
              <w:t>ЦЕЛЬ 2</w:t>
            </w:r>
          </w:p>
          <w:p w14:paraId="302483E5" w14:textId="77777777" w:rsidR="00582B0C" w:rsidRPr="00584DA4" w:rsidRDefault="00582B0C" w:rsidP="00F216C1">
            <w:pPr>
              <w:widowControl w:val="0"/>
              <w:autoSpaceDE w:val="0"/>
              <w:autoSpaceDN w:val="0"/>
              <w:ind w:left="57"/>
              <w:rPr>
                <w:rFonts w:ascii="Arial" w:eastAsia="Arial" w:hAnsi="Arial" w:cs="Arial"/>
                <w:b/>
                <w:color w:val="231F20"/>
                <w:sz w:val="15"/>
                <w:szCs w:val="15"/>
              </w:rPr>
            </w:pPr>
            <w:r w:rsidRPr="00584DA4">
              <w:rPr>
                <w:rFonts w:ascii="Arial" w:hAnsi="Arial" w:cs="Arial"/>
                <w:sz w:val="15"/>
                <w:szCs w:val="15"/>
                <w:lang w:val="ru-RU"/>
              </w:rPr>
              <w:t>Создание потенциала</w:t>
            </w:r>
          </w:p>
        </w:tc>
        <w:tc>
          <w:tcPr>
            <w:tcW w:w="2039" w:type="dxa"/>
            <w:tcBorders>
              <w:top w:val="single" w:sz="18" w:space="0" w:color="EEECE1"/>
              <w:bottom w:val="single" w:sz="12" w:space="0" w:color="D9D9D9"/>
              <w:right w:val="single" w:sz="12" w:space="0" w:color="D9D9D9"/>
            </w:tcBorders>
            <w:shd w:val="clear" w:color="auto" w:fill="FBB98D"/>
          </w:tcPr>
          <w:p w14:paraId="03E4B958" w14:textId="77777777" w:rsidR="00582B0C" w:rsidRPr="00584DA4" w:rsidRDefault="00582B0C" w:rsidP="000C46B7">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a) Расширение обучения и привлечения к работе</w:t>
            </w:r>
          </w:p>
        </w:tc>
        <w:tc>
          <w:tcPr>
            <w:tcW w:w="2061" w:type="dxa"/>
            <w:tcBorders>
              <w:left w:val="single" w:sz="12" w:space="0" w:color="D9D9D9"/>
              <w:bottom w:val="single" w:sz="18" w:space="0" w:color="EEECE1"/>
            </w:tcBorders>
            <w:shd w:val="clear" w:color="auto" w:fill="FBB98D"/>
          </w:tcPr>
          <w:p w14:paraId="78A70D94"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top w:val="single" w:sz="18" w:space="0" w:color="EEECE1"/>
              <w:left w:val="single" w:sz="12" w:space="0" w:color="D9D9D9"/>
              <w:bottom w:val="single" w:sz="18" w:space="0" w:color="EEECE1"/>
            </w:tcBorders>
            <w:shd w:val="clear" w:color="auto" w:fill="FBB98D"/>
          </w:tcPr>
          <w:p w14:paraId="3BC0D1D7"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top w:val="single" w:sz="18" w:space="0" w:color="EEECE1"/>
              <w:left w:val="single" w:sz="12" w:space="0" w:color="D9D9D9"/>
              <w:bottom w:val="single" w:sz="18" w:space="0" w:color="EEECE1"/>
            </w:tcBorders>
            <w:shd w:val="clear" w:color="auto" w:fill="FBB98D"/>
          </w:tcPr>
          <w:p w14:paraId="6F3EEE4F"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left w:val="single" w:sz="12" w:space="0" w:color="D9D9D9"/>
              <w:bottom w:val="single" w:sz="18" w:space="0" w:color="EEECE1"/>
            </w:tcBorders>
            <w:shd w:val="clear" w:color="auto" w:fill="FBB98D"/>
          </w:tcPr>
          <w:p w14:paraId="5C49384B"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7A88BC6B" w14:textId="77777777" w:rsidTr="00582B0C">
        <w:trPr>
          <w:trHeight w:val="375"/>
          <w:jc w:val="right"/>
        </w:trPr>
        <w:tc>
          <w:tcPr>
            <w:tcW w:w="1204" w:type="dxa"/>
            <w:vMerge/>
            <w:tcBorders>
              <w:right w:val="single" w:sz="12" w:space="0" w:color="D9D9D9"/>
            </w:tcBorders>
            <w:shd w:val="clear" w:color="auto" w:fill="FBB98D"/>
          </w:tcPr>
          <w:p w14:paraId="131B0C5B"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bottom w:val="single" w:sz="12" w:space="0" w:color="D9D9D9"/>
              <w:right w:val="single" w:sz="12" w:space="0" w:color="D9D9D9"/>
            </w:tcBorders>
            <w:shd w:val="clear" w:color="auto" w:fill="FBB98D"/>
          </w:tcPr>
          <w:p w14:paraId="0FB5BBAE" w14:textId="77777777" w:rsidR="00582B0C" w:rsidRPr="00584DA4" w:rsidRDefault="00582B0C" w:rsidP="000C46B7">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b) Обеспечение доступа к экспертным знаниям и информации</w:t>
            </w:r>
          </w:p>
        </w:tc>
        <w:tc>
          <w:tcPr>
            <w:tcW w:w="2061" w:type="dxa"/>
            <w:tcBorders>
              <w:top w:val="single" w:sz="18" w:space="0" w:color="EEECE1"/>
              <w:left w:val="single" w:sz="12" w:space="0" w:color="D9D9D9"/>
              <w:bottom w:val="single" w:sz="18" w:space="0" w:color="EEECE1"/>
            </w:tcBorders>
            <w:shd w:val="clear" w:color="auto" w:fill="FBB98D"/>
          </w:tcPr>
          <w:p w14:paraId="49EDB3AA"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top w:val="single" w:sz="18" w:space="0" w:color="EEECE1"/>
              <w:left w:val="single" w:sz="12" w:space="0" w:color="D9D9D9"/>
              <w:bottom w:val="single" w:sz="18" w:space="0" w:color="EEECE1"/>
            </w:tcBorders>
            <w:shd w:val="clear" w:color="auto" w:fill="FBB98D"/>
          </w:tcPr>
          <w:p w14:paraId="3F12561A"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top w:val="single" w:sz="18" w:space="0" w:color="EEECE1"/>
              <w:left w:val="single" w:sz="12" w:space="0" w:color="D9D9D9"/>
              <w:bottom w:val="single" w:sz="18" w:space="0" w:color="EEECE1"/>
            </w:tcBorders>
            <w:shd w:val="clear" w:color="auto" w:fill="FBB98D"/>
          </w:tcPr>
          <w:p w14:paraId="3D7DF904"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top w:val="single" w:sz="18" w:space="0" w:color="EEECE1"/>
              <w:left w:val="single" w:sz="12" w:space="0" w:color="D9D9D9"/>
              <w:bottom w:val="single" w:sz="18" w:space="0" w:color="EEECE1"/>
            </w:tcBorders>
            <w:shd w:val="clear" w:color="auto" w:fill="FBB98D"/>
          </w:tcPr>
          <w:p w14:paraId="24C6D291"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7FBA6794" w14:textId="77777777" w:rsidTr="00582B0C">
        <w:trPr>
          <w:trHeight w:val="375"/>
          <w:jc w:val="right"/>
        </w:trPr>
        <w:tc>
          <w:tcPr>
            <w:tcW w:w="1204" w:type="dxa"/>
            <w:vMerge/>
            <w:tcBorders>
              <w:bottom w:val="single" w:sz="12" w:space="0" w:color="D9D9D9"/>
              <w:right w:val="single" w:sz="12" w:space="0" w:color="D9D9D9"/>
            </w:tcBorders>
            <w:shd w:val="clear" w:color="auto" w:fill="FBB98D"/>
          </w:tcPr>
          <w:p w14:paraId="30E88257"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bottom w:val="single" w:sz="12" w:space="0" w:color="EEECE1"/>
              <w:right w:val="single" w:sz="12" w:space="0" w:color="D9D9D9"/>
            </w:tcBorders>
            <w:shd w:val="clear" w:color="auto" w:fill="FBB98D"/>
          </w:tcPr>
          <w:p w14:paraId="62DD07CA" w14:textId="77777777" w:rsidR="00582B0C" w:rsidRPr="00584DA4" w:rsidRDefault="00582B0C" w:rsidP="000C46B7">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c) Укрепление национального и регионального потенциала</w:t>
            </w:r>
          </w:p>
        </w:tc>
        <w:tc>
          <w:tcPr>
            <w:tcW w:w="2061" w:type="dxa"/>
            <w:tcBorders>
              <w:top w:val="single" w:sz="18" w:space="0" w:color="EEECE1"/>
              <w:left w:val="single" w:sz="12" w:space="0" w:color="D9D9D9"/>
              <w:bottom w:val="single" w:sz="12" w:space="0" w:color="EEECE1"/>
            </w:tcBorders>
            <w:shd w:val="clear" w:color="auto" w:fill="FBB98D"/>
          </w:tcPr>
          <w:p w14:paraId="5480B576"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top w:val="single" w:sz="18" w:space="0" w:color="EEECE1"/>
              <w:left w:val="single" w:sz="12" w:space="0" w:color="D9D9D9"/>
              <w:bottom w:val="single" w:sz="12" w:space="0" w:color="EEECE1"/>
            </w:tcBorders>
            <w:shd w:val="clear" w:color="auto" w:fill="FBB98D"/>
          </w:tcPr>
          <w:p w14:paraId="68BE4AFA"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top w:val="single" w:sz="18" w:space="0" w:color="EEECE1"/>
              <w:left w:val="single" w:sz="12" w:space="0" w:color="D9D9D9"/>
              <w:bottom w:val="single" w:sz="12" w:space="0" w:color="EEECE1"/>
            </w:tcBorders>
            <w:shd w:val="clear" w:color="auto" w:fill="FBB98D"/>
          </w:tcPr>
          <w:p w14:paraId="674F543A"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top w:val="single" w:sz="18" w:space="0" w:color="EEECE1"/>
              <w:left w:val="single" w:sz="12" w:space="0" w:color="D9D9D9"/>
              <w:bottom w:val="single" w:sz="12" w:space="0" w:color="EEECE1"/>
            </w:tcBorders>
            <w:shd w:val="clear" w:color="auto" w:fill="FBB98D"/>
          </w:tcPr>
          <w:p w14:paraId="695F1520"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062A9523" w14:textId="77777777" w:rsidTr="00582B0C">
        <w:trPr>
          <w:trHeight w:val="466"/>
          <w:jc w:val="right"/>
        </w:trPr>
        <w:tc>
          <w:tcPr>
            <w:tcW w:w="1204" w:type="dxa"/>
            <w:vMerge w:val="restart"/>
            <w:tcBorders>
              <w:top w:val="single" w:sz="12" w:space="0" w:color="D9D9D9"/>
              <w:right w:val="single" w:sz="12" w:space="0" w:color="D9D9D9"/>
            </w:tcBorders>
            <w:shd w:val="clear" w:color="auto" w:fill="DCA3A4"/>
          </w:tcPr>
          <w:p w14:paraId="70778EFA" w14:textId="77777777" w:rsidR="00582B0C" w:rsidRPr="00584DA4" w:rsidRDefault="00582B0C" w:rsidP="00F216C1">
            <w:pPr>
              <w:widowControl w:val="0"/>
              <w:autoSpaceDE w:val="0"/>
              <w:autoSpaceDN w:val="0"/>
              <w:ind w:left="57"/>
              <w:rPr>
                <w:rFonts w:ascii="Arial" w:eastAsia="Arial" w:hAnsi="Arial" w:cs="Arial"/>
                <w:b/>
                <w:sz w:val="15"/>
                <w:szCs w:val="15"/>
              </w:rPr>
            </w:pPr>
            <w:r w:rsidRPr="00584DA4">
              <w:rPr>
                <w:rFonts w:ascii="Arial" w:hAnsi="Arial" w:cs="Arial"/>
                <w:b/>
                <w:bCs/>
                <w:sz w:val="15"/>
                <w:szCs w:val="15"/>
                <w:lang w:val="ru-RU"/>
              </w:rPr>
              <w:t>ЦЕЛЬ 3</w:t>
            </w:r>
          </w:p>
          <w:p w14:paraId="35B50D8C" w14:textId="77777777" w:rsidR="00582B0C" w:rsidRPr="00584DA4" w:rsidRDefault="00582B0C" w:rsidP="00F216C1">
            <w:pPr>
              <w:widowControl w:val="0"/>
              <w:autoSpaceDE w:val="0"/>
              <w:autoSpaceDN w:val="0"/>
              <w:ind w:left="57" w:right="-9"/>
              <w:rPr>
                <w:rFonts w:ascii="Arial" w:eastAsia="Arial" w:hAnsi="Arial" w:cs="Arial"/>
                <w:sz w:val="15"/>
                <w:szCs w:val="15"/>
              </w:rPr>
            </w:pPr>
            <w:r w:rsidRPr="00584DA4">
              <w:rPr>
                <w:rFonts w:ascii="Arial" w:hAnsi="Arial" w:cs="Arial"/>
                <w:sz w:val="15"/>
                <w:szCs w:val="15"/>
                <w:lang w:val="ru-RU"/>
              </w:rPr>
              <w:t xml:space="preserve">Укрепление </w:t>
            </w:r>
            <w:r>
              <w:rPr>
                <w:rFonts w:ascii="Arial" w:hAnsi="Arial" w:cs="Arial"/>
                <w:sz w:val="15"/>
                <w:szCs w:val="15"/>
                <w:lang w:val="ru-RU"/>
              </w:rPr>
              <w:t>базы</w:t>
            </w:r>
            <w:r w:rsidRPr="00584DA4">
              <w:rPr>
                <w:rFonts w:ascii="Arial" w:hAnsi="Arial" w:cs="Arial"/>
                <w:sz w:val="15"/>
                <w:szCs w:val="15"/>
                <w:lang w:val="ru-RU"/>
              </w:rPr>
              <w:t xml:space="preserve"> знаний</w:t>
            </w:r>
          </w:p>
        </w:tc>
        <w:tc>
          <w:tcPr>
            <w:tcW w:w="2039" w:type="dxa"/>
            <w:tcBorders>
              <w:top w:val="single" w:sz="12" w:space="0" w:color="EEECE1"/>
              <w:bottom w:val="single" w:sz="2" w:space="0" w:color="BFBFBF"/>
              <w:right w:val="single" w:sz="12" w:space="0" w:color="D9D9D9"/>
            </w:tcBorders>
            <w:shd w:val="clear" w:color="auto" w:fill="DCA3A4"/>
          </w:tcPr>
          <w:p w14:paraId="7DD59018" w14:textId="77777777"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 xml:space="preserve">a) Углубленная работа над знаниями и данными </w:t>
            </w:r>
          </w:p>
        </w:tc>
        <w:tc>
          <w:tcPr>
            <w:tcW w:w="2061" w:type="dxa"/>
            <w:tcBorders>
              <w:top w:val="single" w:sz="12" w:space="0" w:color="EEECE1"/>
              <w:left w:val="single" w:sz="12" w:space="0" w:color="D9D9D9"/>
              <w:bottom w:val="single" w:sz="18" w:space="0" w:color="EEECE1"/>
            </w:tcBorders>
            <w:shd w:val="clear" w:color="auto" w:fill="DCA3A4"/>
          </w:tcPr>
          <w:p w14:paraId="0505D991"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top w:val="single" w:sz="12" w:space="0" w:color="EEECE1"/>
              <w:left w:val="single" w:sz="12" w:space="0" w:color="D9D9D9"/>
              <w:bottom w:val="single" w:sz="18" w:space="0" w:color="EEECE1"/>
            </w:tcBorders>
            <w:shd w:val="clear" w:color="auto" w:fill="DCA3A4"/>
          </w:tcPr>
          <w:p w14:paraId="4C783211"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top w:val="single" w:sz="12" w:space="0" w:color="EEECE1"/>
              <w:left w:val="single" w:sz="12" w:space="0" w:color="D9D9D9"/>
              <w:bottom w:val="single" w:sz="18" w:space="0" w:color="EEECE1"/>
            </w:tcBorders>
            <w:shd w:val="clear" w:color="auto" w:fill="DCA3A4"/>
          </w:tcPr>
          <w:p w14:paraId="3A259E54"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top w:val="single" w:sz="12" w:space="0" w:color="EEECE1"/>
              <w:left w:val="single" w:sz="12" w:space="0" w:color="D9D9D9"/>
              <w:bottom w:val="single" w:sz="18" w:space="0" w:color="EEECE1"/>
            </w:tcBorders>
            <w:shd w:val="clear" w:color="auto" w:fill="DCA3A4"/>
          </w:tcPr>
          <w:p w14:paraId="5037C26C"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7B6E90B9" w14:textId="77777777" w:rsidTr="00582B0C">
        <w:trPr>
          <w:trHeight w:val="365"/>
          <w:jc w:val="right"/>
        </w:trPr>
        <w:tc>
          <w:tcPr>
            <w:tcW w:w="1204" w:type="dxa"/>
            <w:vMerge/>
            <w:tcBorders>
              <w:bottom w:val="single" w:sz="12" w:space="0" w:color="D9D9D9"/>
              <w:right w:val="single" w:sz="12" w:space="0" w:color="D9D9D9"/>
            </w:tcBorders>
            <w:shd w:val="clear" w:color="auto" w:fill="DCA3A4"/>
          </w:tcPr>
          <w:p w14:paraId="0A712D72"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top w:val="single" w:sz="12" w:space="0" w:color="EEECE1"/>
              <w:bottom w:val="single" w:sz="2" w:space="0" w:color="BFBFBF"/>
              <w:right w:val="single" w:sz="12" w:space="0" w:color="D9D9D9"/>
            </w:tcBorders>
            <w:shd w:val="clear" w:color="auto" w:fill="DCA3A4"/>
          </w:tcPr>
          <w:p w14:paraId="32E923D7" w14:textId="6DBE1886"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b) Более широкое признание систем знаний коренн</w:t>
            </w:r>
            <w:r w:rsidR="00E1506D">
              <w:rPr>
                <w:rFonts w:ascii="Arial" w:hAnsi="Arial" w:cs="Arial"/>
                <w:sz w:val="15"/>
                <w:szCs w:val="15"/>
                <w:lang w:val="ru-RU"/>
              </w:rPr>
              <w:t>ых народов</w:t>
            </w:r>
            <w:r w:rsidRPr="00584DA4">
              <w:rPr>
                <w:rFonts w:ascii="Arial" w:hAnsi="Arial" w:cs="Arial"/>
                <w:sz w:val="15"/>
                <w:szCs w:val="15"/>
                <w:lang w:val="ru-RU"/>
              </w:rPr>
              <w:t xml:space="preserve"> и местного населения и работа с ними</w:t>
            </w:r>
          </w:p>
        </w:tc>
        <w:tc>
          <w:tcPr>
            <w:tcW w:w="2061" w:type="dxa"/>
            <w:tcBorders>
              <w:top w:val="single" w:sz="18" w:space="0" w:color="EEECE1"/>
              <w:left w:val="single" w:sz="12" w:space="0" w:color="D9D9D9"/>
              <w:bottom w:val="single" w:sz="2" w:space="0" w:color="BFBFBF"/>
            </w:tcBorders>
            <w:shd w:val="clear" w:color="auto" w:fill="DCA3A4"/>
          </w:tcPr>
          <w:p w14:paraId="3510B623"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top w:val="single" w:sz="18" w:space="0" w:color="EEECE1"/>
              <w:left w:val="single" w:sz="12" w:space="0" w:color="D9D9D9"/>
              <w:bottom w:val="single" w:sz="2" w:space="0" w:color="BFBFBF"/>
            </w:tcBorders>
            <w:shd w:val="clear" w:color="auto" w:fill="DCA3A4"/>
          </w:tcPr>
          <w:p w14:paraId="5D283E0C"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top w:val="single" w:sz="18" w:space="0" w:color="EEECE1"/>
              <w:left w:val="single" w:sz="12" w:space="0" w:color="D9D9D9"/>
              <w:bottom w:val="single" w:sz="2" w:space="0" w:color="BFBFBF"/>
            </w:tcBorders>
            <w:shd w:val="clear" w:color="auto" w:fill="DCA3A4"/>
          </w:tcPr>
          <w:p w14:paraId="6BE12A53"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top w:val="single" w:sz="18" w:space="0" w:color="EEECE1"/>
              <w:left w:val="single" w:sz="12" w:space="0" w:color="D9D9D9"/>
              <w:bottom w:val="single" w:sz="2" w:space="0" w:color="BFBFBF"/>
            </w:tcBorders>
            <w:shd w:val="clear" w:color="auto" w:fill="DCA3A4"/>
          </w:tcPr>
          <w:p w14:paraId="3821956F"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6B05F113" w14:textId="77777777" w:rsidTr="00582B0C">
        <w:trPr>
          <w:trHeight w:val="466"/>
          <w:jc w:val="right"/>
        </w:trPr>
        <w:tc>
          <w:tcPr>
            <w:tcW w:w="1204" w:type="dxa"/>
            <w:vMerge w:val="restart"/>
            <w:tcBorders>
              <w:top w:val="single" w:sz="12" w:space="0" w:color="D9D9D9"/>
              <w:right w:val="single" w:sz="12" w:space="0" w:color="D9D9D9"/>
            </w:tcBorders>
            <w:shd w:val="clear" w:color="auto" w:fill="B1ABD1"/>
          </w:tcPr>
          <w:p w14:paraId="7C634AFF" w14:textId="77777777" w:rsidR="00582B0C" w:rsidRPr="00584DA4" w:rsidRDefault="00582B0C" w:rsidP="00F216C1">
            <w:pPr>
              <w:widowControl w:val="0"/>
              <w:autoSpaceDE w:val="0"/>
              <w:autoSpaceDN w:val="0"/>
              <w:ind w:left="57"/>
              <w:rPr>
                <w:rFonts w:ascii="Arial" w:eastAsia="Arial" w:hAnsi="Arial" w:cs="Arial"/>
                <w:b/>
                <w:sz w:val="15"/>
                <w:szCs w:val="15"/>
              </w:rPr>
            </w:pPr>
            <w:r w:rsidRPr="00584DA4">
              <w:rPr>
                <w:rFonts w:ascii="Arial" w:hAnsi="Arial" w:cs="Arial"/>
                <w:b/>
                <w:bCs/>
                <w:sz w:val="15"/>
                <w:szCs w:val="15"/>
                <w:lang w:val="ru-RU"/>
              </w:rPr>
              <w:t>ЦЕЛЬ 4</w:t>
            </w:r>
          </w:p>
          <w:p w14:paraId="08411BC4" w14:textId="77777777" w:rsidR="00582B0C" w:rsidRPr="00584DA4" w:rsidRDefault="00582B0C" w:rsidP="00F216C1">
            <w:pPr>
              <w:widowControl w:val="0"/>
              <w:autoSpaceDE w:val="0"/>
              <w:autoSpaceDN w:val="0"/>
              <w:ind w:left="57"/>
              <w:rPr>
                <w:rFonts w:ascii="Arial" w:eastAsia="Arial" w:hAnsi="Arial" w:cs="Arial"/>
                <w:sz w:val="15"/>
                <w:szCs w:val="15"/>
              </w:rPr>
            </w:pPr>
            <w:r w:rsidRPr="00584DA4">
              <w:rPr>
                <w:rFonts w:ascii="Arial" w:hAnsi="Arial" w:cs="Arial"/>
                <w:sz w:val="15"/>
                <w:szCs w:val="15"/>
                <w:lang w:val="ru-RU"/>
              </w:rPr>
              <w:t>Поддержка политики</w:t>
            </w:r>
          </w:p>
        </w:tc>
        <w:tc>
          <w:tcPr>
            <w:tcW w:w="2039" w:type="dxa"/>
            <w:tcBorders>
              <w:top w:val="single" w:sz="12" w:space="0" w:color="D9D9D9"/>
              <w:right w:val="single" w:sz="12" w:space="0" w:color="D9D9D9"/>
            </w:tcBorders>
            <w:shd w:val="clear" w:color="auto" w:fill="B1ABD1"/>
          </w:tcPr>
          <w:p w14:paraId="44D2DCE2" w14:textId="41B414D9"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 xml:space="preserve">a) Продвижение работы в области </w:t>
            </w:r>
            <w:r>
              <w:rPr>
                <w:rFonts w:ascii="Arial" w:hAnsi="Arial" w:cs="Arial"/>
                <w:sz w:val="15"/>
                <w:szCs w:val="15"/>
                <w:lang w:val="ru-RU"/>
              </w:rPr>
              <w:t xml:space="preserve">политических </w:t>
            </w:r>
            <w:r w:rsidRPr="00584DA4">
              <w:rPr>
                <w:rFonts w:ascii="Arial" w:hAnsi="Arial" w:cs="Arial"/>
                <w:sz w:val="15"/>
                <w:szCs w:val="15"/>
                <w:lang w:val="ru-RU"/>
              </w:rPr>
              <w:t xml:space="preserve">инструментов, инструментов и методологий </w:t>
            </w:r>
            <w:r>
              <w:rPr>
                <w:rFonts w:ascii="Arial" w:hAnsi="Arial" w:cs="Arial"/>
                <w:sz w:val="15"/>
                <w:szCs w:val="15"/>
                <w:lang w:val="ru-RU"/>
              </w:rPr>
              <w:t xml:space="preserve">поддержки </w:t>
            </w:r>
            <w:r w:rsidRPr="00584DA4">
              <w:rPr>
                <w:rFonts w:ascii="Arial" w:hAnsi="Arial" w:cs="Arial"/>
                <w:sz w:val="15"/>
                <w:szCs w:val="15"/>
                <w:lang w:val="ru-RU"/>
              </w:rPr>
              <w:t xml:space="preserve">политики </w:t>
            </w:r>
          </w:p>
        </w:tc>
        <w:tc>
          <w:tcPr>
            <w:tcW w:w="2061" w:type="dxa"/>
            <w:tcBorders>
              <w:top w:val="single" w:sz="12" w:space="0" w:color="D9D9D9"/>
              <w:left w:val="single" w:sz="12" w:space="0" w:color="D9D9D9"/>
            </w:tcBorders>
            <w:shd w:val="clear" w:color="auto" w:fill="B1ABD1"/>
          </w:tcPr>
          <w:p w14:paraId="6870AA28"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top w:val="single" w:sz="12" w:space="0" w:color="D9D9D9"/>
              <w:left w:val="single" w:sz="12" w:space="0" w:color="D9D9D9"/>
            </w:tcBorders>
            <w:shd w:val="clear" w:color="auto" w:fill="B1ABD1"/>
          </w:tcPr>
          <w:p w14:paraId="453CBB7D"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top w:val="single" w:sz="12" w:space="0" w:color="D9D9D9"/>
              <w:left w:val="single" w:sz="12" w:space="0" w:color="D9D9D9"/>
            </w:tcBorders>
            <w:shd w:val="clear" w:color="auto" w:fill="B1ABD1"/>
          </w:tcPr>
          <w:p w14:paraId="45F18706"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top w:val="single" w:sz="12" w:space="0" w:color="D9D9D9"/>
              <w:left w:val="single" w:sz="12" w:space="0" w:color="D9D9D9"/>
            </w:tcBorders>
            <w:shd w:val="clear" w:color="auto" w:fill="B1ABD1"/>
          </w:tcPr>
          <w:p w14:paraId="5DD5B823"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38BBE678" w14:textId="77777777" w:rsidTr="00582B0C">
        <w:trPr>
          <w:trHeight w:val="429"/>
          <w:jc w:val="right"/>
        </w:trPr>
        <w:tc>
          <w:tcPr>
            <w:tcW w:w="1204" w:type="dxa"/>
            <w:vMerge/>
            <w:tcBorders>
              <w:right w:val="single" w:sz="12" w:space="0" w:color="D9D9D9"/>
            </w:tcBorders>
            <w:shd w:val="clear" w:color="auto" w:fill="B1ABD1"/>
          </w:tcPr>
          <w:p w14:paraId="03F627AE"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top w:val="single" w:sz="12" w:space="0" w:color="D9D9D9"/>
              <w:right w:val="single" w:sz="12" w:space="0" w:color="D9D9D9"/>
            </w:tcBorders>
            <w:shd w:val="clear" w:color="auto" w:fill="B1ABD1"/>
          </w:tcPr>
          <w:p w14:paraId="155CEFAB" w14:textId="078FC108"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 xml:space="preserve">b) Продвижение работы в области сценариев и моделей биоразнообразия и экосистемных </w:t>
            </w:r>
            <w:r>
              <w:rPr>
                <w:rFonts w:ascii="Arial" w:hAnsi="Arial" w:cs="Arial"/>
                <w:sz w:val="15"/>
                <w:szCs w:val="15"/>
                <w:lang w:val="ru-RU"/>
              </w:rPr>
              <w:t xml:space="preserve">функций и </w:t>
            </w:r>
            <w:r w:rsidRPr="00584DA4">
              <w:rPr>
                <w:rFonts w:ascii="Arial" w:hAnsi="Arial" w:cs="Arial"/>
                <w:sz w:val="15"/>
                <w:szCs w:val="15"/>
                <w:lang w:val="ru-RU"/>
              </w:rPr>
              <w:t xml:space="preserve">услуг </w:t>
            </w:r>
          </w:p>
        </w:tc>
        <w:tc>
          <w:tcPr>
            <w:tcW w:w="2061" w:type="dxa"/>
            <w:tcBorders>
              <w:left w:val="single" w:sz="12" w:space="0" w:color="D9D9D9"/>
            </w:tcBorders>
            <w:shd w:val="clear" w:color="auto" w:fill="B1ABD1"/>
          </w:tcPr>
          <w:p w14:paraId="2963221A"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left w:val="single" w:sz="12" w:space="0" w:color="D9D9D9"/>
            </w:tcBorders>
            <w:shd w:val="clear" w:color="auto" w:fill="B1ABD1"/>
          </w:tcPr>
          <w:p w14:paraId="5B201503"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left w:val="single" w:sz="12" w:space="0" w:color="D9D9D9"/>
            </w:tcBorders>
            <w:shd w:val="clear" w:color="auto" w:fill="B1ABD1"/>
          </w:tcPr>
          <w:p w14:paraId="78D2FE8F"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left w:val="single" w:sz="12" w:space="0" w:color="D9D9D9"/>
            </w:tcBorders>
            <w:shd w:val="clear" w:color="auto" w:fill="B1ABD1"/>
          </w:tcPr>
          <w:p w14:paraId="517CB86C"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08D6FAD2" w14:textId="77777777" w:rsidTr="00582B0C">
        <w:trPr>
          <w:trHeight w:val="429"/>
          <w:jc w:val="right"/>
        </w:trPr>
        <w:tc>
          <w:tcPr>
            <w:tcW w:w="1204" w:type="dxa"/>
            <w:vMerge/>
            <w:tcBorders>
              <w:right w:val="single" w:sz="12" w:space="0" w:color="D9D9D9"/>
            </w:tcBorders>
            <w:shd w:val="clear" w:color="auto" w:fill="B1ABD1"/>
          </w:tcPr>
          <w:p w14:paraId="667E13EB"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top w:val="single" w:sz="12" w:space="0" w:color="D9D9D9"/>
              <w:right w:val="single" w:sz="12" w:space="0" w:color="D9D9D9"/>
            </w:tcBorders>
            <w:shd w:val="clear" w:color="auto" w:fill="B1ABD1"/>
          </w:tcPr>
          <w:p w14:paraId="0DCF0793" w14:textId="77777777"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c) Продвижение работы по вопросам разнообразных ценностей</w:t>
            </w:r>
          </w:p>
        </w:tc>
        <w:tc>
          <w:tcPr>
            <w:tcW w:w="2061" w:type="dxa"/>
            <w:tcBorders>
              <w:left w:val="single" w:sz="12" w:space="0" w:color="D9D9D9"/>
              <w:bottom w:val="single" w:sz="12" w:space="0" w:color="D9D9D9"/>
            </w:tcBorders>
            <w:shd w:val="clear" w:color="auto" w:fill="B1ABD1"/>
          </w:tcPr>
          <w:p w14:paraId="5A6246C7"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2060" w:type="dxa"/>
            <w:tcBorders>
              <w:left w:val="single" w:sz="12" w:space="0" w:color="D9D9D9"/>
              <w:bottom w:val="single" w:sz="12" w:space="0" w:color="D9D9D9"/>
            </w:tcBorders>
            <w:shd w:val="clear" w:color="auto" w:fill="B1ABD1"/>
          </w:tcPr>
          <w:p w14:paraId="074218DD"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1839" w:type="dxa"/>
            <w:tcBorders>
              <w:left w:val="single" w:sz="12" w:space="0" w:color="D9D9D9"/>
              <w:bottom w:val="single" w:sz="12" w:space="0" w:color="D9D9D9"/>
            </w:tcBorders>
            <w:shd w:val="clear" w:color="auto" w:fill="B1ABD1"/>
          </w:tcPr>
          <w:p w14:paraId="0DC07E3A"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c>
          <w:tcPr>
            <w:tcW w:w="863" w:type="dxa"/>
            <w:tcBorders>
              <w:left w:val="single" w:sz="12" w:space="0" w:color="D9D9D9"/>
              <w:bottom w:val="single" w:sz="12" w:space="0" w:color="D9D9D9"/>
            </w:tcBorders>
            <w:shd w:val="clear" w:color="auto" w:fill="B1ABD1"/>
          </w:tcPr>
          <w:p w14:paraId="2CB7236E" w14:textId="77777777" w:rsidR="00582B0C" w:rsidRPr="00584DA4" w:rsidRDefault="00582B0C" w:rsidP="00F216C1">
            <w:pPr>
              <w:widowControl w:val="0"/>
              <w:autoSpaceDE w:val="0"/>
              <w:autoSpaceDN w:val="0"/>
              <w:ind w:left="57"/>
              <w:jc w:val="center"/>
              <w:rPr>
                <w:rFonts w:ascii="Arial" w:eastAsia="Arial" w:hAnsi="Arial" w:cs="Arial"/>
                <w:sz w:val="15"/>
                <w:szCs w:val="15"/>
              </w:rPr>
            </w:pPr>
            <w:r w:rsidRPr="00584DA4">
              <w:rPr>
                <w:rFonts w:ascii="Arial" w:hAnsi="Arial" w:cs="Arial"/>
                <w:sz w:val="15"/>
                <w:szCs w:val="15"/>
                <w:lang w:val="ru-RU"/>
              </w:rPr>
              <w:t>(*)</w:t>
            </w:r>
          </w:p>
        </w:tc>
      </w:tr>
      <w:tr w:rsidR="00582B0C" w:rsidRPr="00584DA4" w14:paraId="5C389AAC" w14:textId="77777777" w:rsidTr="00582B0C">
        <w:trPr>
          <w:trHeight w:val="359"/>
          <w:jc w:val="right"/>
        </w:trPr>
        <w:tc>
          <w:tcPr>
            <w:tcW w:w="1204" w:type="dxa"/>
            <w:vMerge w:val="restart"/>
            <w:tcBorders>
              <w:top w:val="single" w:sz="12" w:space="0" w:color="D9D9D9"/>
              <w:right w:val="single" w:sz="12" w:space="0" w:color="D9D9D9"/>
            </w:tcBorders>
            <w:shd w:val="clear" w:color="auto" w:fill="829DBF"/>
          </w:tcPr>
          <w:p w14:paraId="3710AD13" w14:textId="77777777" w:rsidR="00582B0C" w:rsidRPr="00584DA4" w:rsidRDefault="00582B0C" w:rsidP="00F216C1">
            <w:pPr>
              <w:widowControl w:val="0"/>
              <w:autoSpaceDE w:val="0"/>
              <w:autoSpaceDN w:val="0"/>
              <w:ind w:left="57"/>
              <w:rPr>
                <w:rFonts w:ascii="Arial" w:eastAsia="Arial" w:hAnsi="Arial" w:cs="Arial"/>
                <w:b/>
                <w:sz w:val="15"/>
                <w:szCs w:val="15"/>
                <w:lang w:val="ru-RU"/>
              </w:rPr>
            </w:pPr>
            <w:r w:rsidRPr="00584DA4">
              <w:rPr>
                <w:rFonts w:ascii="Arial" w:hAnsi="Arial" w:cs="Arial"/>
                <w:b/>
                <w:bCs/>
                <w:sz w:val="15"/>
                <w:szCs w:val="15"/>
                <w:lang w:val="ru-RU"/>
              </w:rPr>
              <w:t>ЦЕЛЬ 5</w:t>
            </w:r>
          </w:p>
          <w:p w14:paraId="15CC72F1" w14:textId="77777777" w:rsidR="00582B0C" w:rsidRPr="00584DA4" w:rsidRDefault="00582B0C" w:rsidP="00F216C1">
            <w:pPr>
              <w:widowControl w:val="0"/>
              <w:autoSpaceDE w:val="0"/>
              <w:autoSpaceDN w:val="0"/>
              <w:ind w:left="57" w:right="-9"/>
              <w:rPr>
                <w:rFonts w:ascii="Arial" w:eastAsia="Arial" w:hAnsi="Arial" w:cs="Arial"/>
                <w:sz w:val="15"/>
                <w:szCs w:val="15"/>
                <w:lang w:val="ru-RU"/>
              </w:rPr>
            </w:pPr>
            <w:r w:rsidRPr="00584DA4">
              <w:rPr>
                <w:rFonts w:ascii="Arial" w:hAnsi="Arial" w:cs="Arial"/>
                <w:sz w:val="15"/>
                <w:szCs w:val="15"/>
                <w:lang w:val="ru-RU"/>
              </w:rPr>
              <w:t>Коммуникация и привлечение к участию</w:t>
            </w:r>
          </w:p>
        </w:tc>
        <w:tc>
          <w:tcPr>
            <w:tcW w:w="2039" w:type="dxa"/>
            <w:tcBorders>
              <w:top w:val="single" w:sz="12" w:space="0" w:color="D9D9D9"/>
              <w:bottom w:val="single" w:sz="12" w:space="0" w:color="D9D9D9"/>
              <w:right w:val="single" w:sz="12" w:space="0" w:color="D9D9D9"/>
            </w:tcBorders>
            <w:shd w:val="clear" w:color="auto" w:fill="829DBF"/>
          </w:tcPr>
          <w:p w14:paraId="5F625480" w14:textId="77777777" w:rsidR="00582B0C" w:rsidRPr="00584DA4" w:rsidRDefault="00582B0C" w:rsidP="00F216C1">
            <w:pPr>
              <w:widowControl w:val="0"/>
              <w:autoSpaceDE w:val="0"/>
              <w:autoSpaceDN w:val="0"/>
              <w:ind w:left="57"/>
              <w:rPr>
                <w:rFonts w:ascii="Arial" w:eastAsia="Arial" w:hAnsi="Arial" w:cs="Arial"/>
                <w:color w:val="231F20"/>
                <w:sz w:val="15"/>
                <w:szCs w:val="15"/>
              </w:rPr>
            </w:pPr>
            <w:r w:rsidRPr="00584DA4">
              <w:rPr>
                <w:rFonts w:ascii="Arial" w:hAnsi="Arial" w:cs="Arial"/>
                <w:sz w:val="15"/>
                <w:szCs w:val="15"/>
                <w:lang w:val="ru-RU"/>
              </w:rPr>
              <w:t xml:space="preserve">a) Укрепление коммуникации </w:t>
            </w:r>
          </w:p>
        </w:tc>
        <w:tc>
          <w:tcPr>
            <w:tcW w:w="2061" w:type="dxa"/>
            <w:tcBorders>
              <w:top w:val="single" w:sz="12" w:space="0" w:color="D9D9D9"/>
              <w:left w:val="single" w:sz="12" w:space="0" w:color="D9D9D9"/>
            </w:tcBorders>
            <w:shd w:val="clear" w:color="auto" w:fill="829DBF"/>
          </w:tcPr>
          <w:p w14:paraId="5A50A13E"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c>
          <w:tcPr>
            <w:tcW w:w="2060" w:type="dxa"/>
            <w:tcBorders>
              <w:top w:val="single" w:sz="12" w:space="0" w:color="D9D9D9"/>
              <w:left w:val="single" w:sz="12" w:space="0" w:color="D9D9D9"/>
            </w:tcBorders>
            <w:shd w:val="clear" w:color="auto" w:fill="829DBF"/>
          </w:tcPr>
          <w:p w14:paraId="6246B332"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c>
          <w:tcPr>
            <w:tcW w:w="1839" w:type="dxa"/>
            <w:tcBorders>
              <w:top w:val="single" w:sz="12" w:space="0" w:color="D9D9D9"/>
              <w:left w:val="single" w:sz="12" w:space="0" w:color="D9D9D9"/>
            </w:tcBorders>
            <w:shd w:val="clear" w:color="auto" w:fill="829DBF"/>
          </w:tcPr>
          <w:p w14:paraId="4D555FAD"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c>
          <w:tcPr>
            <w:tcW w:w="863" w:type="dxa"/>
            <w:tcBorders>
              <w:top w:val="single" w:sz="12" w:space="0" w:color="D9D9D9"/>
              <w:left w:val="single" w:sz="12" w:space="0" w:color="D9D9D9"/>
            </w:tcBorders>
            <w:shd w:val="clear" w:color="auto" w:fill="829DBF"/>
          </w:tcPr>
          <w:p w14:paraId="5F4459DF"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r>
      <w:tr w:rsidR="00582B0C" w:rsidRPr="00584DA4" w14:paraId="111D9C96" w14:textId="77777777" w:rsidTr="00582B0C">
        <w:trPr>
          <w:trHeight w:val="358"/>
          <w:jc w:val="right"/>
        </w:trPr>
        <w:tc>
          <w:tcPr>
            <w:tcW w:w="1204" w:type="dxa"/>
            <w:vMerge/>
            <w:tcBorders>
              <w:right w:val="single" w:sz="12" w:space="0" w:color="D9D9D9"/>
            </w:tcBorders>
            <w:shd w:val="clear" w:color="auto" w:fill="829DBF"/>
          </w:tcPr>
          <w:p w14:paraId="5087D7D6"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top w:val="single" w:sz="12" w:space="0" w:color="D9D9D9"/>
              <w:bottom w:val="single" w:sz="12" w:space="0" w:color="D9D9D9"/>
              <w:right w:val="single" w:sz="12" w:space="0" w:color="D9D9D9"/>
            </w:tcBorders>
            <w:shd w:val="clear" w:color="auto" w:fill="829DBF"/>
          </w:tcPr>
          <w:p w14:paraId="066FFF18" w14:textId="77777777" w:rsidR="00582B0C" w:rsidRPr="00584DA4" w:rsidRDefault="00582B0C" w:rsidP="00F216C1">
            <w:pPr>
              <w:widowControl w:val="0"/>
              <w:autoSpaceDE w:val="0"/>
              <w:autoSpaceDN w:val="0"/>
              <w:ind w:left="57"/>
              <w:rPr>
                <w:rFonts w:ascii="Arial" w:eastAsia="Arial" w:hAnsi="Arial" w:cs="Arial"/>
                <w:color w:val="231F20"/>
                <w:sz w:val="15"/>
                <w:szCs w:val="15"/>
              </w:rPr>
            </w:pPr>
            <w:r w:rsidRPr="00584DA4">
              <w:rPr>
                <w:rFonts w:ascii="Arial" w:hAnsi="Arial" w:cs="Arial"/>
                <w:sz w:val="15"/>
                <w:szCs w:val="15"/>
                <w:lang w:val="ru-RU"/>
              </w:rPr>
              <w:t xml:space="preserve">b) Расширение участия правительств </w:t>
            </w:r>
          </w:p>
        </w:tc>
        <w:tc>
          <w:tcPr>
            <w:tcW w:w="2061" w:type="dxa"/>
            <w:tcBorders>
              <w:left w:val="single" w:sz="12" w:space="0" w:color="D9D9D9"/>
              <w:bottom w:val="single" w:sz="12" w:space="0" w:color="D9D9D9"/>
            </w:tcBorders>
            <w:shd w:val="clear" w:color="auto" w:fill="829DBF"/>
          </w:tcPr>
          <w:p w14:paraId="1199F7BD"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c>
          <w:tcPr>
            <w:tcW w:w="2060" w:type="dxa"/>
            <w:tcBorders>
              <w:left w:val="single" w:sz="12" w:space="0" w:color="D9D9D9"/>
              <w:bottom w:val="single" w:sz="12" w:space="0" w:color="D9D9D9"/>
            </w:tcBorders>
            <w:shd w:val="clear" w:color="auto" w:fill="829DBF"/>
          </w:tcPr>
          <w:p w14:paraId="5AC1D417"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c>
          <w:tcPr>
            <w:tcW w:w="1839" w:type="dxa"/>
            <w:tcBorders>
              <w:left w:val="single" w:sz="12" w:space="0" w:color="D9D9D9"/>
              <w:bottom w:val="single" w:sz="12" w:space="0" w:color="D9D9D9"/>
            </w:tcBorders>
            <w:shd w:val="clear" w:color="auto" w:fill="829DBF"/>
          </w:tcPr>
          <w:p w14:paraId="58F26CAB"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c>
          <w:tcPr>
            <w:tcW w:w="863" w:type="dxa"/>
            <w:tcBorders>
              <w:left w:val="single" w:sz="12" w:space="0" w:color="D9D9D9"/>
              <w:bottom w:val="single" w:sz="12" w:space="0" w:color="D9D9D9"/>
            </w:tcBorders>
            <w:shd w:val="clear" w:color="auto" w:fill="829DBF"/>
          </w:tcPr>
          <w:p w14:paraId="673FAEB1" w14:textId="77777777" w:rsidR="00582B0C" w:rsidRPr="00584DA4" w:rsidRDefault="00582B0C" w:rsidP="00F216C1">
            <w:pPr>
              <w:widowControl w:val="0"/>
              <w:autoSpaceDE w:val="0"/>
              <w:autoSpaceDN w:val="0"/>
              <w:ind w:left="57"/>
              <w:jc w:val="center"/>
              <w:rPr>
                <w:rFonts w:ascii="Arial" w:eastAsia="Arial" w:hAnsi="Arial" w:cs="Arial"/>
                <w:sz w:val="15"/>
                <w:szCs w:val="15"/>
                <w:lang w:bidi="en-US"/>
              </w:rPr>
            </w:pPr>
          </w:p>
        </w:tc>
      </w:tr>
      <w:tr w:rsidR="00582B0C" w:rsidRPr="00EE1231" w14:paraId="6610A39F" w14:textId="77777777" w:rsidTr="00582B0C">
        <w:trPr>
          <w:trHeight w:val="358"/>
          <w:jc w:val="right"/>
        </w:trPr>
        <w:tc>
          <w:tcPr>
            <w:tcW w:w="1204" w:type="dxa"/>
            <w:vMerge/>
            <w:tcBorders>
              <w:bottom w:val="single" w:sz="12" w:space="0" w:color="D9D9D9"/>
              <w:right w:val="single" w:sz="12" w:space="0" w:color="D9D9D9"/>
            </w:tcBorders>
            <w:shd w:val="clear" w:color="auto" w:fill="829DBF"/>
          </w:tcPr>
          <w:p w14:paraId="626B95BC" w14:textId="77777777" w:rsidR="00582B0C" w:rsidRPr="00584DA4" w:rsidRDefault="00582B0C" w:rsidP="00F216C1">
            <w:pPr>
              <w:widowControl w:val="0"/>
              <w:autoSpaceDE w:val="0"/>
              <w:autoSpaceDN w:val="0"/>
              <w:ind w:left="57"/>
              <w:rPr>
                <w:rFonts w:ascii="Arial" w:eastAsia="Arial" w:hAnsi="Arial" w:cs="Arial"/>
                <w:b/>
                <w:color w:val="231F20"/>
                <w:sz w:val="15"/>
                <w:szCs w:val="15"/>
                <w:lang w:bidi="en-US"/>
              </w:rPr>
            </w:pPr>
          </w:p>
        </w:tc>
        <w:tc>
          <w:tcPr>
            <w:tcW w:w="2039" w:type="dxa"/>
            <w:tcBorders>
              <w:top w:val="single" w:sz="12" w:space="0" w:color="D9D9D9"/>
              <w:bottom w:val="single" w:sz="12" w:space="0" w:color="D9D9D9"/>
              <w:right w:val="single" w:sz="12" w:space="0" w:color="D9D9D9"/>
            </w:tcBorders>
            <w:shd w:val="clear" w:color="auto" w:fill="829DBF"/>
          </w:tcPr>
          <w:p w14:paraId="545C3BBE" w14:textId="77777777"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c) Расширение участия заинтересованных сторон</w:t>
            </w:r>
          </w:p>
        </w:tc>
        <w:tc>
          <w:tcPr>
            <w:tcW w:w="2061" w:type="dxa"/>
            <w:tcBorders>
              <w:left w:val="single" w:sz="12" w:space="0" w:color="D9D9D9"/>
              <w:bottom w:val="single" w:sz="12" w:space="0" w:color="D9D9D9"/>
            </w:tcBorders>
            <w:shd w:val="clear" w:color="auto" w:fill="829DBF"/>
          </w:tcPr>
          <w:p w14:paraId="716CB7D2"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2060" w:type="dxa"/>
            <w:tcBorders>
              <w:left w:val="single" w:sz="12" w:space="0" w:color="D9D9D9"/>
              <w:bottom w:val="single" w:sz="12" w:space="0" w:color="D9D9D9"/>
            </w:tcBorders>
            <w:shd w:val="clear" w:color="auto" w:fill="829DBF"/>
          </w:tcPr>
          <w:p w14:paraId="72D4DE49"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1839" w:type="dxa"/>
            <w:tcBorders>
              <w:left w:val="single" w:sz="12" w:space="0" w:color="D9D9D9"/>
              <w:bottom w:val="single" w:sz="12" w:space="0" w:color="D9D9D9"/>
            </w:tcBorders>
            <w:shd w:val="clear" w:color="auto" w:fill="829DBF"/>
          </w:tcPr>
          <w:p w14:paraId="6B607F0B"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863" w:type="dxa"/>
            <w:tcBorders>
              <w:left w:val="single" w:sz="12" w:space="0" w:color="D9D9D9"/>
              <w:bottom w:val="single" w:sz="12" w:space="0" w:color="D9D9D9"/>
            </w:tcBorders>
            <w:shd w:val="clear" w:color="auto" w:fill="829DBF"/>
          </w:tcPr>
          <w:p w14:paraId="6FF6B1D1"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r>
      <w:tr w:rsidR="00582B0C" w:rsidRPr="00EE1231" w14:paraId="3329B505" w14:textId="77777777" w:rsidTr="00582B0C">
        <w:trPr>
          <w:trHeight w:val="424"/>
          <w:jc w:val="right"/>
        </w:trPr>
        <w:tc>
          <w:tcPr>
            <w:tcW w:w="1204" w:type="dxa"/>
            <w:vMerge w:val="restart"/>
            <w:tcBorders>
              <w:top w:val="single" w:sz="12" w:space="0" w:color="D9D9D9"/>
              <w:right w:val="single" w:sz="12" w:space="0" w:color="D9D9D9"/>
            </w:tcBorders>
            <w:shd w:val="clear" w:color="auto" w:fill="8FB9B9"/>
          </w:tcPr>
          <w:p w14:paraId="757F8C17" w14:textId="77777777" w:rsidR="00582B0C" w:rsidRPr="00584DA4" w:rsidRDefault="00582B0C" w:rsidP="00F216C1">
            <w:pPr>
              <w:widowControl w:val="0"/>
              <w:autoSpaceDE w:val="0"/>
              <w:autoSpaceDN w:val="0"/>
              <w:ind w:left="57"/>
              <w:rPr>
                <w:rFonts w:ascii="Arial" w:eastAsia="Arial" w:hAnsi="Arial" w:cs="Arial"/>
                <w:b/>
                <w:sz w:val="15"/>
                <w:szCs w:val="15"/>
              </w:rPr>
            </w:pPr>
            <w:r w:rsidRPr="00584DA4">
              <w:rPr>
                <w:rFonts w:ascii="Arial" w:hAnsi="Arial" w:cs="Arial"/>
                <w:b/>
                <w:bCs/>
                <w:sz w:val="15"/>
                <w:szCs w:val="15"/>
                <w:lang w:val="ru-RU"/>
              </w:rPr>
              <w:t>ЦЕЛЬ 6</w:t>
            </w:r>
          </w:p>
          <w:p w14:paraId="392E554D" w14:textId="77777777" w:rsidR="00582B0C" w:rsidRPr="00584DA4" w:rsidRDefault="00582B0C" w:rsidP="00F216C1">
            <w:pPr>
              <w:widowControl w:val="0"/>
              <w:autoSpaceDE w:val="0"/>
              <w:autoSpaceDN w:val="0"/>
              <w:ind w:left="57"/>
              <w:rPr>
                <w:rFonts w:ascii="Arial" w:eastAsia="Arial" w:hAnsi="Arial" w:cs="Arial"/>
                <w:sz w:val="15"/>
                <w:szCs w:val="15"/>
              </w:rPr>
            </w:pPr>
            <w:r w:rsidRPr="00584DA4">
              <w:rPr>
                <w:rFonts w:ascii="Arial" w:hAnsi="Arial" w:cs="Arial"/>
                <w:sz w:val="15"/>
                <w:szCs w:val="15"/>
                <w:lang w:val="ru-RU"/>
              </w:rPr>
              <w:t>Повышение эффективности Платформы</w:t>
            </w:r>
          </w:p>
        </w:tc>
        <w:tc>
          <w:tcPr>
            <w:tcW w:w="2039" w:type="dxa"/>
            <w:tcBorders>
              <w:top w:val="single" w:sz="12" w:space="0" w:color="D9D9D9"/>
              <w:right w:val="single" w:sz="12" w:space="0" w:color="D9D9D9"/>
            </w:tcBorders>
            <w:shd w:val="clear" w:color="auto" w:fill="8FB9B9"/>
          </w:tcPr>
          <w:p w14:paraId="418B4A0F" w14:textId="15A211E1"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 xml:space="preserve">a) Периодический обзор эффективности </w:t>
            </w:r>
            <w:r>
              <w:rPr>
                <w:rFonts w:ascii="Arial" w:hAnsi="Arial" w:cs="Arial"/>
                <w:sz w:val="15"/>
                <w:szCs w:val="15"/>
                <w:lang w:val="ru-RU"/>
              </w:rPr>
              <w:t>МПБЭУ</w:t>
            </w:r>
          </w:p>
        </w:tc>
        <w:tc>
          <w:tcPr>
            <w:tcW w:w="2061" w:type="dxa"/>
            <w:tcBorders>
              <w:top w:val="single" w:sz="12" w:space="0" w:color="D9D9D9"/>
              <w:left w:val="single" w:sz="12" w:space="0" w:color="D9D9D9"/>
            </w:tcBorders>
            <w:shd w:val="clear" w:color="auto" w:fill="8FB9B9"/>
          </w:tcPr>
          <w:p w14:paraId="17A4E82F"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2060" w:type="dxa"/>
            <w:tcBorders>
              <w:top w:val="single" w:sz="12" w:space="0" w:color="D9D9D9"/>
              <w:left w:val="single" w:sz="12" w:space="0" w:color="D9D9D9"/>
            </w:tcBorders>
            <w:shd w:val="clear" w:color="auto" w:fill="8FB9B9"/>
          </w:tcPr>
          <w:p w14:paraId="2C6C1889"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1839" w:type="dxa"/>
            <w:tcBorders>
              <w:top w:val="single" w:sz="12" w:space="0" w:color="D9D9D9"/>
              <w:left w:val="single" w:sz="12" w:space="0" w:color="D9D9D9"/>
            </w:tcBorders>
            <w:shd w:val="clear" w:color="auto" w:fill="8FB9B9"/>
          </w:tcPr>
          <w:p w14:paraId="49F601DB"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863" w:type="dxa"/>
            <w:tcBorders>
              <w:top w:val="single" w:sz="12" w:space="0" w:color="D9D9D9"/>
              <w:left w:val="single" w:sz="12" w:space="0" w:color="D9D9D9"/>
            </w:tcBorders>
            <w:shd w:val="clear" w:color="auto" w:fill="8FB9B9"/>
          </w:tcPr>
          <w:p w14:paraId="7DB21056"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r>
      <w:tr w:rsidR="00582B0C" w:rsidRPr="003A5C67" w14:paraId="04DAD073" w14:textId="77777777" w:rsidTr="00582B0C">
        <w:trPr>
          <w:trHeight w:val="406"/>
          <w:jc w:val="right"/>
        </w:trPr>
        <w:tc>
          <w:tcPr>
            <w:tcW w:w="1204" w:type="dxa"/>
            <w:vMerge/>
            <w:tcBorders>
              <w:right w:val="single" w:sz="12" w:space="0" w:color="D9D9D9"/>
            </w:tcBorders>
            <w:shd w:val="clear" w:color="auto" w:fill="8FB9B9"/>
          </w:tcPr>
          <w:p w14:paraId="72E24B15" w14:textId="77777777" w:rsidR="00582B0C" w:rsidRPr="00584DA4" w:rsidRDefault="00582B0C" w:rsidP="00F216C1">
            <w:pPr>
              <w:widowControl w:val="0"/>
              <w:autoSpaceDE w:val="0"/>
              <w:autoSpaceDN w:val="0"/>
              <w:ind w:left="57"/>
              <w:rPr>
                <w:rFonts w:ascii="Arial" w:eastAsia="Arial" w:hAnsi="Arial" w:cs="Arial"/>
                <w:b/>
                <w:color w:val="231F20"/>
                <w:sz w:val="15"/>
                <w:szCs w:val="15"/>
                <w:lang w:val="ru-RU" w:bidi="en-US"/>
              </w:rPr>
            </w:pPr>
          </w:p>
        </w:tc>
        <w:tc>
          <w:tcPr>
            <w:tcW w:w="2039" w:type="dxa"/>
            <w:tcBorders>
              <w:top w:val="single" w:sz="12" w:space="0" w:color="D9D9D9"/>
              <w:right w:val="single" w:sz="12" w:space="0" w:color="D9D9D9"/>
            </w:tcBorders>
            <w:shd w:val="clear" w:color="auto" w:fill="8FB9B9"/>
          </w:tcPr>
          <w:p w14:paraId="6E676115" w14:textId="77777777"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b) Обзор концептуальных рамок МПБЭУ</w:t>
            </w:r>
          </w:p>
        </w:tc>
        <w:tc>
          <w:tcPr>
            <w:tcW w:w="2061" w:type="dxa"/>
            <w:tcBorders>
              <w:top w:val="single" w:sz="12" w:space="0" w:color="D9D9D9"/>
              <w:left w:val="single" w:sz="12" w:space="0" w:color="D9D9D9"/>
            </w:tcBorders>
            <w:shd w:val="clear" w:color="auto" w:fill="8FB9B9"/>
          </w:tcPr>
          <w:p w14:paraId="0F045798"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2060" w:type="dxa"/>
            <w:tcBorders>
              <w:top w:val="single" w:sz="12" w:space="0" w:color="D9D9D9"/>
              <w:left w:val="single" w:sz="12" w:space="0" w:color="D9D9D9"/>
            </w:tcBorders>
            <w:shd w:val="clear" w:color="auto" w:fill="8FB9B9"/>
          </w:tcPr>
          <w:p w14:paraId="34A12A87"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1839" w:type="dxa"/>
            <w:tcBorders>
              <w:top w:val="single" w:sz="12" w:space="0" w:color="D9D9D9"/>
              <w:left w:val="single" w:sz="12" w:space="0" w:color="D9D9D9"/>
            </w:tcBorders>
            <w:shd w:val="clear" w:color="auto" w:fill="8FB9B9"/>
          </w:tcPr>
          <w:p w14:paraId="25E93B63"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863" w:type="dxa"/>
            <w:tcBorders>
              <w:top w:val="single" w:sz="12" w:space="0" w:color="D9D9D9"/>
              <w:left w:val="single" w:sz="12" w:space="0" w:color="D9D9D9"/>
            </w:tcBorders>
            <w:shd w:val="clear" w:color="auto" w:fill="8FB9B9"/>
          </w:tcPr>
          <w:p w14:paraId="7F97FD3C"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r>
      <w:tr w:rsidR="00582B0C" w:rsidRPr="003A5C67" w14:paraId="75240B7D" w14:textId="77777777" w:rsidTr="00582B0C">
        <w:trPr>
          <w:trHeight w:val="424"/>
          <w:jc w:val="right"/>
        </w:trPr>
        <w:tc>
          <w:tcPr>
            <w:tcW w:w="1204" w:type="dxa"/>
            <w:vMerge/>
            <w:tcBorders>
              <w:right w:val="single" w:sz="12" w:space="0" w:color="D9D9D9"/>
            </w:tcBorders>
            <w:shd w:val="clear" w:color="auto" w:fill="8FB9B9"/>
          </w:tcPr>
          <w:p w14:paraId="727A2A86" w14:textId="77777777" w:rsidR="00582B0C" w:rsidRPr="00584DA4" w:rsidRDefault="00582B0C" w:rsidP="00F216C1">
            <w:pPr>
              <w:widowControl w:val="0"/>
              <w:autoSpaceDE w:val="0"/>
              <w:autoSpaceDN w:val="0"/>
              <w:ind w:left="57"/>
              <w:rPr>
                <w:rFonts w:ascii="Arial" w:eastAsia="Arial" w:hAnsi="Arial" w:cs="Arial"/>
                <w:b/>
                <w:color w:val="231F20"/>
                <w:sz w:val="15"/>
                <w:szCs w:val="15"/>
                <w:lang w:val="ru-RU" w:bidi="en-US"/>
              </w:rPr>
            </w:pPr>
          </w:p>
        </w:tc>
        <w:tc>
          <w:tcPr>
            <w:tcW w:w="2039" w:type="dxa"/>
            <w:tcBorders>
              <w:top w:val="single" w:sz="12" w:space="0" w:color="D9D9D9"/>
              <w:right w:val="single" w:sz="12" w:space="0" w:color="D9D9D9"/>
            </w:tcBorders>
            <w:shd w:val="clear" w:color="auto" w:fill="8FB9B9"/>
          </w:tcPr>
          <w:p w14:paraId="53BE4559" w14:textId="77777777" w:rsidR="00582B0C" w:rsidRPr="00584DA4" w:rsidRDefault="00582B0C" w:rsidP="00F216C1">
            <w:pPr>
              <w:widowControl w:val="0"/>
              <w:autoSpaceDE w:val="0"/>
              <w:autoSpaceDN w:val="0"/>
              <w:ind w:left="57"/>
              <w:rPr>
                <w:rFonts w:ascii="Arial" w:eastAsia="Arial" w:hAnsi="Arial" w:cs="Arial"/>
                <w:color w:val="231F20"/>
                <w:sz w:val="15"/>
                <w:szCs w:val="15"/>
                <w:lang w:val="ru-RU"/>
              </w:rPr>
            </w:pPr>
            <w:r w:rsidRPr="00584DA4">
              <w:rPr>
                <w:rFonts w:ascii="Arial" w:hAnsi="Arial" w:cs="Arial"/>
                <w:sz w:val="15"/>
                <w:szCs w:val="15"/>
                <w:lang w:val="ru-RU"/>
              </w:rPr>
              <w:t>c) Повышение эффективности процесса оценки</w:t>
            </w:r>
          </w:p>
        </w:tc>
        <w:tc>
          <w:tcPr>
            <w:tcW w:w="2061" w:type="dxa"/>
            <w:tcBorders>
              <w:top w:val="single" w:sz="12" w:space="0" w:color="D9D9D9"/>
              <w:left w:val="single" w:sz="12" w:space="0" w:color="D9D9D9"/>
            </w:tcBorders>
            <w:shd w:val="clear" w:color="auto" w:fill="8FB9B9"/>
          </w:tcPr>
          <w:p w14:paraId="45774C1C"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2060" w:type="dxa"/>
            <w:tcBorders>
              <w:top w:val="single" w:sz="12" w:space="0" w:color="D9D9D9"/>
              <w:left w:val="single" w:sz="12" w:space="0" w:color="D9D9D9"/>
            </w:tcBorders>
            <w:shd w:val="clear" w:color="auto" w:fill="8FB9B9"/>
          </w:tcPr>
          <w:p w14:paraId="0CAFB3C7"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1839" w:type="dxa"/>
            <w:tcBorders>
              <w:top w:val="single" w:sz="12" w:space="0" w:color="D9D9D9"/>
              <w:left w:val="single" w:sz="12" w:space="0" w:color="D9D9D9"/>
            </w:tcBorders>
            <w:shd w:val="clear" w:color="auto" w:fill="8FB9B9"/>
          </w:tcPr>
          <w:p w14:paraId="4B909875"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c>
          <w:tcPr>
            <w:tcW w:w="863" w:type="dxa"/>
            <w:tcBorders>
              <w:top w:val="single" w:sz="12" w:space="0" w:color="D9D9D9"/>
              <w:left w:val="single" w:sz="12" w:space="0" w:color="D9D9D9"/>
            </w:tcBorders>
            <w:shd w:val="clear" w:color="auto" w:fill="8FB9B9"/>
          </w:tcPr>
          <w:p w14:paraId="05359F11" w14:textId="77777777" w:rsidR="00582B0C" w:rsidRPr="00584DA4" w:rsidRDefault="00582B0C" w:rsidP="00F216C1">
            <w:pPr>
              <w:widowControl w:val="0"/>
              <w:autoSpaceDE w:val="0"/>
              <w:autoSpaceDN w:val="0"/>
              <w:ind w:left="57"/>
              <w:jc w:val="center"/>
              <w:rPr>
                <w:rFonts w:ascii="Arial" w:eastAsia="Arial" w:hAnsi="Arial" w:cs="Arial"/>
                <w:sz w:val="15"/>
                <w:szCs w:val="15"/>
                <w:lang w:val="ru-RU" w:bidi="en-US"/>
              </w:rPr>
            </w:pPr>
          </w:p>
        </w:tc>
      </w:tr>
      <w:tr w:rsidR="00582B0C" w:rsidRPr="003A5C67" w14:paraId="58BF3CBD" w14:textId="77777777" w:rsidTr="00582B0C">
        <w:trPr>
          <w:trHeight w:val="236"/>
          <w:jc w:val="right"/>
        </w:trPr>
        <w:tc>
          <w:tcPr>
            <w:tcW w:w="1204" w:type="dxa"/>
            <w:tcBorders>
              <w:top w:val="single" w:sz="12" w:space="0" w:color="D9D9D9"/>
              <w:right w:val="single" w:sz="12" w:space="0" w:color="D9D9D9"/>
            </w:tcBorders>
            <w:shd w:val="clear" w:color="auto" w:fill="DDD9C3"/>
          </w:tcPr>
          <w:p w14:paraId="771DBC17" w14:textId="77777777" w:rsidR="00582B0C" w:rsidRPr="00584DA4" w:rsidRDefault="00582B0C" w:rsidP="00F216C1">
            <w:pPr>
              <w:widowControl w:val="0"/>
              <w:autoSpaceDE w:val="0"/>
              <w:autoSpaceDN w:val="0"/>
              <w:ind w:left="57"/>
              <w:rPr>
                <w:rFonts w:ascii="Arial" w:eastAsia="Arial" w:hAnsi="Arial" w:cs="Arial"/>
                <w:b/>
                <w:color w:val="231F20"/>
                <w:sz w:val="15"/>
                <w:szCs w:val="15"/>
                <w:lang w:val="ru-RU" w:bidi="en-US"/>
              </w:rPr>
            </w:pPr>
          </w:p>
        </w:tc>
        <w:tc>
          <w:tcPr>
            <w:tcW w:w="2039" w:type="dxa"/>
            <w:tcBorders>
              <w:top w:val="single" w:sz="12" w:space="0" w:color="D9D9D9"/>
              <w:right w:val="single" w:sz="12" w:space="0" w:color="D9D9D9"/>
            </w:tcBorders>
            <w:shd w:val="clear" w:color="auto" w:fill="DDD9C3"/>
          </w:tcPr>
          <w:p w14:paraId="4AC5B8CA" w14:textId="77777777" w:rsidR="00582B0C" w:rsidRPr="00584DA4" w:rsidRDefault="00582B0C" w:rsidP="00F216C1">
            <w:pPr>
              <w:widowControl w:val="0"/>
              <w:autoSpaceDE w:val="0"/>
              <w:autoSpaceDN w:val="0"/>
              <w:ind w:left="57"/>
              <w:rPr>
                <w:rFonts w:ascii="Arial" w:eastAsia="Arial" w:hAnsi="Arial" w:cs="Arial"/>
                <w:b/>
                <w:color w:val="231F20"/>
                <w:sz w:val="15"/>
                <w:szCs w:val="15"/>
                <w:lang w:val="ru-RU" w:bidi="en-US"/>
              </w:rPr>
            </w:pPr>
          </w:p>
        </w:tc>
        <w:tc>
          <w:tcPr>
            <w:tcW w:w="6823" w:type="dxa"/>
            <w:gridSpan w:val="4"/>
            <w:tcBorders>
              <w:top w:val="single" w:sz="12" w:space="0" w:color="D9D9D9"/>
              <w:left w:val="single" w:sz="12" w:space="0" w:color="D9D9D9"/>
            </w:tcBorders>
            <w:shd w:val="clear" w:color="auto" w:fill="DDD9C3"/>
          </w:tcPr>
          <w:p w14:paraId="1E4F06A9" w14:textId="1C4D0832" w:rsidR="00582B0C" w:rsidRPr="00584DA4" w:rsidRDefault="00582B0C" w:rsidP="00F216C1">
            <w:pPr>
              <w:widowControl w:val="0"/>
              <w:autoSpaceDE w:val="0"/>
              <w:autoSpaceDN w:val="0"/>
              <w:ind w:left="57"/>
              <w:rPr>
                <w:rFonts w:ascii="Arial" w:eastAsia="Arial" w:hAnsi="Arial" w:cs="Arial"/>
                <w:color w:val="262626"/>
                <w:sz w:val="15"/>
                <w:szCs w:val="15"/>
                <w:lang w:val="ru-RU"/>
              </w:rPr>
            </w:pPr>
            <w:r w:rsidRPr="00584DA4">
              <w:rPr>
                <w:rFonts w:ascii="Arial" w:hAnsi="Arial" w:cs="Arial"/>
                <w:sz w:val="15"/>
                <w:szCs w:val="15"/>
                <w:lang w:val="ru-RU"/>
              </w:rPr>
              <w:t xml:space="preserve">(*) Конкретные </w:t>
            </w:r>
            <w:r>
              <w:rPr>
                <w:rFonts w:ascii="Arial" w:hAnsi="Arial" w:cs="Arial"/>
                <w:sz w:val="15"/>
                <w:szCs w:val="15"/>
                <w:lang w:val="ru-RU"/>
              </w:rPr>
              <w:t>намеченные</w:t>
            </w:r>
            <w:r w:rsidRPr="00584DA4">
              <w:rPr>
                <w:rFonts w:ascii="Arial" w:hAnsi="Arial" w:cs="Arial"/>
                <w:sz w:val="15"/>
                <w:szCs w:val="15"/>
                <w:lang w:val="ru-RU"/>
              </w:rPr>
              <w:t xml:space="preserve"> результат</w:t>
            </w:r>
            <w:r>
              <w:rPr>
                <w:rFonts w:ascii="Arial" w:hAnsi="Arial" w:cs="Arial"/>
                <w:sz w:val="15"/>
                <w:szCs w:val="15"/>
                <w:lang w:val="ru-RU"/>
              </w:rPr>
              <w:t>ы</w:t>
            </w:r>
            <w:r w:rsidRPr="00584DA4">
              <w:rPr>
                <w:rFonts w:ascii="Arial" w:hAnsi="Arial" w:cs="Arial"/>
                <w:sz w:val="15"/>
                <w:szCs w:val="15"/>
                <w:lang w:val="ru-RU"/>
              </w:rPr>
              <w:t>, которые должны быть разработаны целевыми группами</w:t>
            </w:r>
            <w:r>
              <w:rPr>
                <w:rFonts w:ascii="Arial" w:hAnsi="Arial" w:cs="Arial"/>
                <w:sz w:val="15"/>
                <w:szCs w:val="15"/>
                <w:lang w:val="ru-RU"/>
              </w:rPr>
              <w:t>.</w:t>
            </w:r>
          </w:p>
        </w:tc>
      </w:tr>
    </w:tbl>
    <w:p w14:paraId="00CFB330" w14:textId="3B19F9ED" w:rsidR="00EF5DFF" w:rsidRDefault="00EF5DFF" w:rsidP="00D3156D">
      <w:pPr>
        <w:spacing w:before="240" w:after="120"/>
        <w:ind w:left="1247"/>
        <w:rPr>
          <w:lang w:val="ru-RU"/>
        </w:rPr>
      </w:pPr>
      <w:r w:rsidRPr="00CA4D87">
        <w:rPr>
          <w:lang w:val="ru-RU"/>
        </w:rPr>
        <w:lastRenderedPageBreak/>
        <w:t>10.</w:t>
      </w:r>
      <w:r w:rsidRPr="00CA4D87">
        <w:rPr>
          <w:lang w:val="ru-RU"/>
        </w:rPr>
        <w:tab/>
      </w:r>
      <w:r w:rsidRPr="00A00182">
        <w:rPr>
          <w:lang w:val="ru-RU"/>
        </w:rPr>
        <w:t>Программа работы будет осуществляться таким образом, который позволяет обеспечить взаимодополняемость целей. Например, деятельность по созданию потенциала будет поддерживать процесс оценки путем укрепления потенциала ученых и других носителей знаний в области получения оценок (например, посредством программы стипендий) и потенциала правительств в области проведения обзора и использования выводов, сделанных по итогам оценок. Аналогичным образом, взаимодополняющий характер будут носить мероприятия в рамках целей 2</w:t>
      </w:r>
      <w:r w:rsidRPr="00CA4D87">
        <w:rPr>
          <w:lang w:val="ru-RU"/>
        </w:rPr>
        <w:t>-</w:t>
      </w:r>
      <w:r w:rsidRPr="00A00182">
        <w:rPr>
          <w:lang w:val="ru-RU"/>
        </w:rPr>
        <w:t>5, касающихся создания потенциала, получения знаний, поддержки политики и коммуникации и привлечения к участию.</w:t>
      </w:r>
    </w:p>
    <w:p w14:paraId="58D2323D" w14:textId="4FF18D89" w:rsidR="002E5186" w:rsidRPr="001A3403" w:rsidRDefault="002E5186" w:rsidP="002E5186">
      <w:pPr>
        <w:spacing w:after="120"/>
        <w:ind w:left="1247"/>
        <w:rPr>
          <w:lang w:val="ru-RU"/>
        </w:rPr>
      </w:pPr>
      <w:r w:rsidRPr="00CA4D87">
        <w:rPr>
          <w:lang w:val="ru-RU"/>
        </w:rPr>
        <w:t>11.</w:t>
      </w:r>
      <w:r w:rsidRPr="00CA4D87">
        <w:rPr>
          <w:lang w:val="ru-RU"/>
        </w:rPr>
        <w:tab/>
      </w:r>
      <w:r w:rsidRPr="00935031">
        <w:rPr>
          <w:b/>
          <w:lang w:val="ru-RU"/>
        </w:rPr>
        <w:t>Цель 1: оценка знаний</w:t>
      </w:r>
      <w:r w:rsidRPr="001A3403">
        <w:rPr>
          <w:lang w:val="ru-RU"/>
        </w:rPr>
        <w:t xml:space="preserve">: </w:t>
      </w:r>
      <w:r w:rsidRPr="00935031">
        <w:rPr>
          <w:i/>
          <w:lang w:val="ru-RU"/>
        </w:rPr>
        <w:t>оценка состояния знаний в области биоразнообразия и обеспечиваемого природой вклада на благо человека в поддержку устойчивого развития</w:t>
      </w:r>
      <w:r w:rsidRPr="00935031">
        <w:rPr>
          <w:vertAlign w:val="superscript"/>
          <w:lang w:val="ru-RU"/>
        </w:rPr>
        <w:footnoteReference w:id="21"/>
      </w:r>
      <w:r w:rsidRPr="001A3403">
        <w:rPr>
          <w:lang w:val="ru-RU"/>
        </w:rPr>
        <w:t xml:space="preserve">. Эта цель будет достигнута посредством следующих первоначальных результатов, соответствующих трем приоритетным тематическим направлениям, изложенным в разделе II.A: </w:t>
      </w:r>
    </w:p>
    <w:p w14:paraId="12DE41A1" w14:textId="1FAB4EFB" w:rsidR="002E5186" w:rsidRPr="001A3403" w:rsidRDefault="002E5186" w:rsidP="002E5186">
      <w:pPr>
        <w:spacing w:after="120"/>
        <w:ind w:left="1247" w:firstLine="624"/>
        <w:rPr>
          <w:lang w:val="ru-RU"/>
        </w:rPr>
      </w:pPr>
      <w:r>
        <w:t>a</w:t>
      </w:r>
      <w:r w:rsidRPr="00CA4D87">
        <w:rPr>
          <w:lang w:val="ru-RU"/>
        </w:rPr>
        <w:t>)</w:t>
      </w:r>
      <w:r w:rsidRPr="00CA4D87">
        <w:rPr>
          <w:lang w:val="ru-RU"/>
        </w:rPr>
        <w:tab/>
      </w:r>
      <w:r w:rsidRPr="00935031">
        <w:rPr>
          <w:i/>
          <w:lang w:val="ru-RU"/>
        </w:rPr>
        <w:t>результат 1 a): тематическая оценка взаимосвязей между биоразнообразием, вод</w:t>
      </w:r>
      <w:r>
        <w:rPr>
          <w:i/>
          <w:lang w:val="ru-RU"/>
        </w:rPr>
        <w:t>ными ресурсами</w:t>
      </w:r>
      <w:r w:rsidRPr="00935031">
        <w:rPr>
          <w:i/>
          <w:lang w:val="ru-RU"/>
        </w:rPr>
        <w:t>, продовольствием и здоровьем</w:t>
      </w:r>
      <w:r w:rsidRPr="001A3403">
        <w:rPr>
          <w:lang w:val="ru-RU"/>
        </w:rPr>
        <w:t xml:space="preserve">. В поддержку тематического направления 1 </w:t>
      </w:r>
      <w:r w:rsidRPr="00CA4D87">
        <w:rPr>
          <w:lang w:val="ru-RU"/>
        </w:rPr>
        <w:t>«</w:t>
      </w:r>
      <w:r w:rsidRPr="001A3403">
        <w:rPr>
          <w:lang w:val="ru-RU"/>
        </w:rPr>
        <w:t>По</w:t>
      </w:r>
      <w:r w:rsidR="00D165C0">
        <w:rPr>
          <w:lang w:val="ru-RU"/>
        </w:rPr>
        <w:t xml:space="preserve">нимание важности </w:t>
      </w:r>
      <w:r w:rsidRPr="001A3403">
        <w:rPr>
          <w:lang w:val="ru-RU"/>
        </w:rPr>
        <w:t xml:space="preserve">биоразнообразия </w:t>
      </w:r>
      <w:r w:rsidR="00D165C0">
        <w:rPr>
          <w:lang w:val="ru-RU"/>
        </w:rPr>
        <w:t xml:space="preserve">в деле </w:t>
      </w:r>
      <w:r w:rsidRPr="001A3403">
        <w:rPr>
          <w:lang w:val="ru-RU"/>
        </w:rPr>
        <w:t>достижения Повестки дня в области устойчивого развития на период до 2030 года</w:t>
      </w:r>
      <w:r w:rsidRPr="00CA4D87">
        <w:rPr>
          <w:lang w:val="ru-RU"/>
        </w:rPr>
        <w:t>»</w:t>
      </w:r>
      <w:r w:rsidRPr="001A3403">
        <w:rPr>
          <w:lang w:val="ru-RU"/>
        </w:rPr>
        <w:t xml:space="preserve"> в этой оценке будет применяться узловой подход для изучения взаимосвязей между биоразнообразием и указанными выше вопросами, такими как производительность сельского хозяйства, питание, борьба с вредителями, качество воды, инфекционные болезни, психическое и физическое здоровье и смягчение последствий изменения климата и адаптация к ним, в целях проведения адекватной политики и предоставления полезной информации пользователям и руководителям в отношении разработки политики и мер в соответствующих секторах; </w:t>
      </w:r>
      <w:bookmarkStart w:id="15" w:name="_Hlk1457829"/>
      <w:bookmarkEnd w:id="15"/>
    </w:p>
    <w:p w14:paraId="73886D71" w14:textId="77777777" w:rsidR="002E5186" w:rsidRPr="001A3403" w:rsidRDefault="002E5186" w:rsidP="002E5186">
      <w:pPr>
        <w:spacing w:after="120"/>
        <w:ind w:left="1247" w:firstLine="624"/>
        <w:rPr>
          <w:lang w:val="ru-RU"/>
        </w:rPr>
      </w:pPr>
      <w:r>
        <w:t>b</w:t>
      </w:r>
      <w:r w:rsidRPr="00CA4D87">
        <w:rPr>
          <w:lang w:val="ru-RU"/>
        </w:rPr>
        <w:t>)</w:t>
      </w:r>
      <w:r w:rsidRPr="00CA4D87">
        <w:rPr>
          <w:lang w:val="ru-RU"/>
        </w:rPr>
        <w:tab/>
      </w:r>
      <w:r w:rsidRPr="00333F30">
        <w:rPr>
          <w:i/>
          <w:lang w:val="ru-RU"/>
        </w:rPr>
        <w:t>результат 1 b): технический документ по вопросу о взаимосвязи между биоразнообразием и изменением климата</w:t>
      </w:r>
      <w:r w:rsidRPr="001A3403">
        <w:rPr>
          <w:lang w:val="ru-RU"/>
        </w:rPr>
        <w:t>. В этом техническом документе будут рассмотрены потенциальные синергические эффекты, такие как решения, основанные на природных факторах, и компромиссы между усилиями, направленными на сохранение, восстановление и устойчивое использование биоразнообразия, и усилиями, способствующими адаптации к изменению климата и смягчению его последствий. В его основе будут лежать материалы, содержащиеся в докладах по оценке, которые были подготовлены Межправительственной группой экспертов по изменению климата и МПБЭУ;</w:t>
      </w:r>
    </w:p>
    <w:p w14:paraId="53DB6B7B" w14:textId="77777777" w:rsidR="002E5186" w:rsidRPr="001A3403" w:rsidRDefault="002E5186" w:rsidP="002E5186">
      <w:pPr>
        <w:spacing w:after="120"/>
        <w:ind w:left="1247" w:firstLine="624"/>
        <w:rPr>
          <w:lang w:val="ru-RU"/>
        </w:rPr>
      </w:pPr>
      <w:r>
        <w:t>c</w:t>
      </w:r>
      <w:r w:rsidRPr="00CA4D87">
        <w:rPr>
          <w:lang w:val="ru-RU"/>
        </w:rPr>
        <w:t>)</w:t>
      </w:r>
      <w:r w:rsidRPr="00CA4D87">
        <w:rPr>
          <w:lang w:val="ru-RU"/>
        </w:rPr>
        <w:tab/>
      </w:r>
      <w:r w:rsidRPr="00333F30">
        <w:rPr>
          <w:i/>
          <w:lang w:val="ru-RU"/>
        </w:rPr>
        <w:t>результат 1 с): тематическая оценка коренных причин утраты биоразнообразия и определяющих факторов преобразовательных изменений</w:t>
      </w:r>
      <w:r>
        <w:rPr>
          <w:i/>
          <w:lang w:val="ru-RU"/>
        </w:rPr>
        <w:t xml:space="preserve"> и вариантов </w:t>
      </w:r>
      <w:r w:rsidRPr="00333F30">
        <w:rPr>
          <w:i/>
          <w:lang w:val="ru-RU"/>
        </w:rPr>
        <w:t>реализации Концепции в области биоразнообразия на период до 2050 года</w:t>
      </w:r>
      <w:r w:rsidRPr="001A3403">
        <w:rPr>
          <w:lang w:val="ru-RU"/>
        </w:rPr>
        <w:t xml:space="preserve">. Эта оценка направлена на понимание и выявление факторов в человеческом обществе как на индивидуальном, так и на коллективном уровнях, в разрезе поведенческих, социальных, культурных, экономических, институциональных, технических и технологических аспектов, которые можно использовать для обеспечения преобразующих изменений в интересах сохранения, восстановления и разумного использования биоразнообразия с учетом более широких социально-экономических целей в контексте устойчивого развития. В ней исследуются движущие силы и причины широких общественных преобразований и изменений для обоснования разработки соответствующих стратегий, кампаний в области информационного обеспечения и привлечения и других мер; </w:t>
      </w:r>
    </w:p>
    <w:p w14:paraId="23B72906" w14:textId="77777777" w:rsidR="002E5186" w:rsidRPr="001A3403" w:rsidRDefault="002E5186" w:rsidP="002E5186">
      <w:pPr>
        <w:spacing w:after="120"/>
        <w:ind w:left="1247" w:firstLine="624"/>
        <w:rPr>
          <w:lang w:val="ru-RU"/>
        </w:rPr>
      </w:pPr>
      <w:r>
        <w:t>d</w:t>
      </w:r>
      <w:r w:rsidRPr="00505330">
        <w:rPr>
          <w:lang w:val="ru-RU"/>
        </w:rPr>
        <w:t>)</w:t>
      </w:r>
      <w:r w:rsidRPr="00505330">
        <w:rPr>
          <w:lang w:val="ru-RU"/>
        </w:rPr>
        <w:tab/>
      </w:r>
      <w:r w:rsidRPr="00333F30">
        <w:rPr>
          <w:i/>
          <w:lang w:val="ru-RU"/>
        </w:rPr>
        <w:t xml:space="preserve">результат 1 d): методологическая оценка воздействия </w:t>
      </w:r>
      <w:r>
        <w:rPr>
          <w:i/>
          <w:lang w:val="ru-RU"/>
        </w:rPr>
        <w:t>хозяйственной деятельности на</w:t>
      </w:r>
      <w:r w:rsidRPr="00333F30">
        <w:rPr>
          <w:i/>
          <w:lang w:val="ru-RU"/>
        </w:rPr>
        <w:t xml:space="preserve"> биоразнообрази</w:t>
      </w:r>
      <w:r>
        <w:rPr>
          <w:i/>
          <w:lang w:val="ru-RU"/>
        </w:rPr>
        <w:t>е</w:t>
      </w:r>
      <w:r w:rsidRPr="00333F30">
        <w:rPr>
          <w:i/>
          <w:lang w:val="ru-RU"/>
        </w:rPr>
        <w:t xml:space="preserve"> и обеспечиваем</w:t>
      </w:r>
      <w:r>
        <w:rPr>
          <w:i/>
          <w:lang w:val="ru-RU"/>
        </w:rPr>
        <w:t>ый</w:t>
      </w:r>
      <w:r w:rsidRPr="00333F30">
        <w:rPr>
          <w:i/>
          <w:lang w:val="ru-RU"/>
        </w:rPr>
        <w:t xml:space="preserve"> природой вклад на благо человека</w:t>
      </w:r>
      <w:r>
        <w:rPr>
          <w:i/>
          <w:lang w:val="ru-RU"/>
        </w:rPr>
        <w:t xml:space="preserve"> и ее зависимости от них</w:t>
      </w:r>
      <w:r w:rsidRPr="001A3403">
        <w:rPr>
          <w:lang w:val="ru-RU"/>
        </w:rPr>
        <w:t xml:space="preserve">. Эта методологическая оценка направлена на классификацию механизмов </w:t>
      </w:r>
      <w:r w:rsidRPr="00333F30">
        <w:rPr>
          <w:i/>
          <w:lang w:val="ru-RU"/>
        </w:rPr>
        <w:t xml:space="preserve">воздействия </w:t>
      </w:r>
      <w:r>
        <w:rPr>
          <w:i/>
          <w:lang w:val="ru-RU"/>
        </w:rPr>
        <w:t>хозяйственной деятельности на</w:t>
      </w:r>
      <w:r w:rsidRPr="00333F30">
        <w:rPr>
          <w:i/>
          <w:lang w:val="ru-RU"/>
        </w:rPr>
        <w:t xml:space="preserve"> биоразнообрази</w:t>
      </w:r>
      <w:r>
        <w:rPr>
          <w:i/>
          <w:lang w:val="ru-RU"/>
        </w:rPr>
        <w:t>е</w:t>
      </w:r>
      <w:r w:rsidRPr="00333F30">
        <w:rPr>
          <w:i/>
          <w:lang w:val="ru-RU"/>
        </w:rPr>
        <w:t xml:space="preserve"> и обеспечиваем</w:t>
      </w:r>
      <w:r>
        <w:rPr>
          <w:i/>
          <w:lang w:val="ru-RU"/>
        </w:rPr>
        <w:t>ый</w:t>
      </w:r>
      <w:r w:rsidRPr="00333F30">
        <w:rPr>
          <w:i/>
          <w:lang w:val="ru-RU"/>
        </w:rPr>
        <w:t xml:space="preserve"> природой вклад на благо человека</w:t>
      </w:r>
      <w:r>
        <w:rPr>
          <w:i/>
          <w:lang w:val="ru-RU"/>
        </w:rPr>
        <w:t xml:space="preserve"> и ее зависимости от них</w:t>
      </w:r>
      <w:r w:rsidRPr="001A3403">
        <w:rPr>
          <w:lang w:val="ru-RU"/>
        </w:rPr>
        <w:t xml:space="preserve">, а также выявление критериев и показателей для измерения указанных зависимости и воздействия, с учетом способов интеграции таких показателей в другие аспекты устойчивости. </w:t>
      </w:r>
    </w:p>
    <w:p w14:paraId="44AD8EC4" w14:textId="77777777" w:rsidR="002E5186" w:rsidRPr="001A3403" w:rsidRDefault="002E5186" w:rsidP="002E5186">
      <w:pPr>
        <w:spacing w:after="120"/>
        <w:ind w:left="1247"/>
        <w:rPr>
          <w:lang w:val="ru-RU"/>
        </w:rPr>
      </w:pPr>
      <w:r w:rsidRPr="00CA4D87">
        <w:rPr>
          <w:lang w:val="ru-RU"/>
        </w:rPr>
        <w:t>12.</w:t>
      </w:r>
      <w:r w:rsidRPr="00CA4D87">
        <w:rPr>
          <w:lang w:val="ru-RU"/>
        </w:rPr>
        <w:tab/>
      </w:r>
      <w:r w:rsidRPr="00D56FBD">
        <w:rPr>
          <w:b/>
          <w:lang w:val="ru-RU"/>
        </w:rPr>
        <w:t>Цель 2: создание потенциала</w:t>
      </w:r>
      <w:r w:rsidRPr="001A3403">
        <w:rPr>
          <w:lang w:val="ru-RU"/>
        </w:rPr>
        <w:t>:</w:t>
      </w:r>
      <w:r w:rsidRPr="000A1AD8">
        <w:rPr>
          <w:i/>
          <w:lang w:val="ru-RU"/>
        </w:rPr>
        <w:t xml:space="preserve"> создание потенциала отдельных лиц и учреждений для укрепления научно-политического взаимодействия в интересах биоразнообразия и экосистемных услуг</w:t>
      </w:r>
      <w:r w:rsidRPr="001A3403">
        <w:rPr>
          <w:lang w:val="ru-RU"/>
        </w:rPr>
        <w:t xml:space="preserve">. Достижение этой цели осуществляется при поддержке трех компонентов </w:t>
      </w:r>
      <w:r w:rsidRPr="001A3403">
        <w:rPr>
          <w:lang w:val="ru-RU"/>
        </w:rPr>
        <w:lastRenderedPageBreak/>
        <w:t>скользящего плана по созданию потенциала, который относится к текущей и будущей деятельности по программе работы</w:t>
      </w:r>
      <w:r w:rsidRPr="00D56FBD">
        <w:rPr>
          <w:vertAlign w:val="superscript"/>
          <w:lang w:val="ru-RU"/>
        </w:rPr>
        <w:footnoteReference w:id="22"/>
      </w:r>
      <w:r w:rsidRPr="001A3403">
        <w:rPr>
          <w:lang w:val="ru-RU"/>
        </w:rPr>
        <w:t>:</w:t>
      </w:r>
    </w:p>
    <w:p w14:paraId="514AC8E6" w14:textId="77777777" w:rsidR="002E5186" w:rsidRPr="001A3403" w:rsidRDefault="002E5186" w:rsidP="002E5186">
      <w:pPr>
        <w:spacing w:after="120"/>
        <w:ind w:left="1247" w:firstLine="624"/>
        <w:rPr>
          <w:lang w:val="ru-RU"/>
        </w:rPr>
      </w:pPr>
      <w:bookmarkStart w:id="16" w:name="_Hlk284106"/>
      <w:r>
        <w:t>a</w:t>
      </w:r>
      <w:r w:rsidRPr="00CA4D87">
        <w:rPr>
          <w:lang w:val="ru-RU"/>
        </w:rPr>
        <w:t>)</w:t>
      </w:r>
      <w:r w:rsidRPr="00CA4D87">
        <w:rPr>
          <w:lang w:val="ru-RU"/>
        </w:rPr>
        <w:tab/>
      </w:r>
      <w:r w:rsidRPr="004B36A3">
        <w:rPr>
          <w:i/>
          <w:lang w:val="ru-RU"/>
        </w:rPr>
        <w:t>расширение обучения и привлечения к работе</w:t>
      </w:r>
      <w:r w:rsidRPr="001A3403">
        <w:rPr>
          <w:lang w:val="ru-RU"/>
        </w:rPr>
        <w:t>. Эта цель включает продолжение программы для научных специалистов и программы подготовки кадров и ознакомления с деятельностью, в том числе посредством веб-семинаров и других онлайновых ресурсов, руководств, учебных материалов, семинаров-практикумов, подготовки персонала и проведения диалогов для субъектов научно-политического взаимодействия при содействии МПБЭУ. Достижение цели будет осуществляться МПБЭУ, в сотрудничестве с другими субъектами, в соответствующих случаях;</w:t>
      </w:r>
    </w:p>
    <w:p w14:paraId="3D09F546" w14:textId="3DF08784" w:rsidR="002E5186" w:rsidRPr="001A3403" w:rsidRDefault="002E5186" w:rsidP="002E5186">
      <w:pPr>
        <w:spacing w:after="120"/>
        <w:ind w:left="1247" w:firstLine="624"/>
        <w:rPr>
          <w:lang w:val="ru-RU"/>
        </w:rPr>
      </w:pPr>
      <w:r>
        <w:t>b</w:t>
      </w:r>
      <w:r w:rsidRPr="00CA4D87">
        <w:rPr>
          <w:lang w:val="ru-RU"/>
        </w:rPr>
        <w:t>)</w:t>
      </w:r>
      <w:r w:rsidRPr="00CA4D87">
        <w:rPr>
          <w:lang w:val="ru-RU"/>
        </w:rPr>
        <w:tab/>
      </w:r>
      <w:r w:rsidRPr="004B36A3">
        <w:rPr>
          <w:i/>
          <w:lang w:val="ru-RU"/>
        </w:rPr>
        <w:t>обеспечение доступа к экспертным знаниям и информации</w:t>
      </w:r>
      <w:r w:rsidRPr="001A3403">
        <w:rPr>
          <w:lang w:val="ru-RU"/>
        </w:rPr>
        <w:t>. Эта цель будет дополнительно способствовать использованию результатов и целей программы работы и формированию сообществ специалистов-практиков в соответствующих им областях. Усилия будут сосредоточены на одобренных оценках, целях и результатах, касающихся инструментов и методологий поддержки политики, знаний и данных, а также знаний коренн</w:t>
      </w:r>
      <w:r w:rsidR="00C43FB7">
        <w:rPr>
          <w:lang w:val="ru-RU"/>
        </w:rPr>
        <w:t>ых народов</w:t>
      </w:r>
      <w:r w:rsidRPr="001A3403">
        <w:rPr>
          <w:lang w:val="ru-RU"/>
        </w:rPr>
        <w:t xml:space="preserve"> и местного населения. Эта цель будет в значительной степени обеспечиваться стратегическими партнерами и содействующими организациями, готовыми к сотрудничеству;</w:t>
      </w:r>
    </w:p>
    <w:p w14:paraId="4213507A" w14:textId="77777777" w:rsidR="002E5186" w:rsidRPr="001A3403" w:rsidRDefault="002E5186" w:rsidP="002E5186">
      <w:pPr>
        <w:spacing w:after="120"/>
        <w:ind w:left="1247" w:firstLine="624"/>
        <w:rPr>
          <w:lang w:val="ru-RU"/>
        </w:rPr>
      </w:pPr>
      <w:r>
        <w:t>c</w:t>
      </w:r>
      <w:r w:rsidRPr="00CA4D87">
        <w:rPr>
          <w:lang w:val="ru-RU"/>
        </w:rPr>
        <w:t>)</w:t>
      </w:r>
      <w:r w:rsidRPr="00CA4D87">
        <w:rPr>
          <w:lang w:val="ru-RU"/>
        </w:rPr>
        <w:tab/>
      </w:r>
      <w:r w:rsidRPr="004B36A3">
        <w:rPr>
          <w:i/>
          <w:lang w:val="ru-RU"/>
        </w:rPr>
        <w:t>укрепление национального и регионального потенциала</w:t>
      </w:r>
      <w:r w:rsidRPr="001A3403">
        <w:rPr>
          <w:lang w:val="ru-RU"/>
        </w:rPr>
        <w:t>. Эта цель включает в себя усилия по стимулированию разработки научно-политических платформ, сетей и оценок в интересах биоразнообразия и экосистемных услуг на национальном и (суб)региональном уровнях, такие как содействие разработке руководящих указаний для таких инициатив. Укрепление роли национальных координационных центров также очень важно для укрепления национального потенциала в рамках научно-политического взаимодействия. Для достижения этой цели МПБЭУ будет во многом опираться на опыт стратегических партнеров и содействующих организаций, готовых к сотрудничеству. За непосредственной технической и финансовой поддержкой укрепления национального и регионального потенциала предполагается обращаться к стратегическим и другими соответствующим партнерам, помимо МПБЭУ.</w:t>
      </w:r>
    </w:p>
    <w:bookmarkEnd w:id="16"/>
    <w:p w14:paraId="7A032E2F" w14:textId="77777777" w:rsidR="002E5186" w:rsidRPr="001A3403" w:rsidRDefault="002E5186" w:rsidP="002E5186">
      <w:pPr>
        <w:spacing w:after="120"/>
        <w:ind w:left="1247"/>
        <w:rPr>
          <w:lang w:val="ru-RU"/>
        </w:rPr>
      </w:pPr>
      <w:r w:rsidRPr="00CA4D87">
        <w:rPr>
          <w:lang w:val="ru-RU"/>
        </w:rPr>
        <w:t>13.</w:t>
      </w:r>
      <w:r w:rsidRPr="00CA4D87">
        <w:rPr>
          <w:lang w:val="ru-RU"/>
        </w:rPr>
        <w:tab/>
      </w:r>
      <w:r w:rsidRPr="000A1AD8">
        <w:rPr>
          <w:b/>
          <w:lang w:val="ru-RU"/>
        </w:rPr>
        <w:t>Цель 3: укрепление базы знаний</w:t>
      </w:r>
      <w:r w:rsidRPr="001A3403">
        <w:rPr>
          <w:lang w:val="ru-RU"/>
        </w:rPr>
        <w:t xml:space="preserve">: </w:t>
      </w:r>
      <w:r w:rsidRPr="000A1AD8">
        <w:rPr>
          <w:i/>
          <w:lang w:val="ru-RU"/>
        </w:rPr>
        <w:t>содействие формированию знаний и использованию данных в области биоразнообразия и экосистемных услуг в качестве основы для работы МПБЭУ</w:t>
      </w:r>
      <w:r w:rsidRPr="001A3403">
        <w:rPr>
          <w:lang w:val="ru-RU"/>
        </w:rPr>
        <w:t>. Эта цель будет достигнута посредством текущей и будущей деятельности в рамках программы работы, предполагающей следующее:</w:t>
      </w:r>
    </w:p>
    <w:p w14:paraId="670FC76B" w14:textId="77777777" w:rsidR="002E5186" w:rsidRPr="001A3403" w:rsidRDefault="002E5186" w:rsidP="002E5186">
      <w:pPr>
        <w:spacing w:after="120"/>
        <w:ind w:left="1247" w:firstLine="624"/>
        <w:rPr>
          <w:lang w:val="ru-RU"/>
        </w:rPr>
      </w:pPr>
      <w:r>
        <w:t>a</w:t>
      </w:r>
      <w:r w:rsidRPr="00CA4D87">
        <w:rPr>
          <w:lang w:val="ru-RU"/>
        </w:rPr>
        <w:t>)</w:t>
      </w:r>
      <w:r w:rsidRPr="00CA4D87">
        <w:rPr>
          <w:lang w:val="ru-RU"/>
        </w:rPr>
        <w:tab/>
      </w:r>
      <w:r w:rsidRPr="00946A99">
        <w:rPr>
          <w:i/>
          <w:lang w:val="ru-RU"/>
        </w:rPr>
        <w:t>продвижение работы в области знаний и данных</w:t>
      </w:r>
      <w:r w:rsidRPr="001A3403">
        <w:rPr>
          <w:lang w:val="ru-RU"/>
        </w:rPr>
        <w:t xml:space="preserve">. Эта цель ориентирована на выявление, приоритизацию, мобилизацию и содействие доступу к имеющимся знаниям, информации и данным, включая индикаторы и показатели для использования в оценках; дальнейшую разработку веб-инфраструктуры для содействия обмену открытыми данными и управлению информацией; выявление пробелов в знаниях и данных, полученных по итогам завершенных результатов программ работы МПБЭУ; систематическую каталогизацию пробелов в знаниях и данных, выявленных в программе работы; и активизацию формирования новых знаний путем информирования об этих пробелах, в том числе учреждений, финансирующих проведение научных исследований, разработчиков исследовательских программ и институтов, участвующих в приоритизации и финансировании мобилизации данных и их рассмотрении для дальнейшей приоритизации в рамках результатов программы работы; </w:t>
      </w:r>
    </w:p>
    <w:p w14:paraId="636247EF" w14:textId="1977659C" w:rsidR="002E5186" w:rsidRPr="001A3403" w:rsidRDefault="002E5186" w:rsidP="002E5186">
      <w:pPr>
        <w:spacing w:after="120"/>
        <w:ind w:left="1247" w:firstLine="624"/>
        <w:rPr>
          <w:lang w:val="ru-RU"/>
        </w:rPr>
      </w:pPr>
      <w:r>
        <w:t>b</w:t>
      </w:r>
      <w:r w:rsidRPr="00CA4D87">
        <w:rPr>
          <w:lang w:val="ru-RU"/>
        </w:rPr>
        <w:t>)</w:t>
      </w:r>
      <w:r w:rsidRPr="00CA4D87">
        <w:rPr>
          <w:lang w:val="ru-RU"/>
        </w:rPr>
        <w:tab/>
      </w:r>
      <w:r w:rsidRPr="00946A99">
        <w:rPr>
          <w:i/>
          <w:lang w:val="ru-RU"/>
        </w:rPr>
        <w:t>расширение признания систем знаний коренн</w:t>
      </w:r>
      <w:r w:rsidR="00C43FB7">
        <w:rPr>
          <w:i/>
          <w:lang w:val="ru-RU"/>
        </w:rPr>
        <w:t>ых народов</w:t>
      </w:r>
      <w:r w:rsidRPr="00946A99">
        <w:rPr>
          <w:i/>
          <w:lang w:val="ru-RU"/>
        </w:rPr>
        <w:t xml:space="preserve"> и местного населения и работа с ними</w:t>
      </w:r>
      <w:r w:rsidRPr="001A3403">
        <w:rPr>
          <w:lang w:val="ru-RU"/>
        </w:rPr>
        <w:t>. Эта цель направлена на внедрение подхода к признанию знаний коренн</w:t>
      </w:r>
      <w:r w:rsidR="00C43FB7">
        <w:rPr>
          <w:lang w:val="ru-RU"/>
        </w:rPr>
        <w:t>ых народов</w:t>
      </w:r>
      <w:r w:rsidRPr="001A3403">
        <w:rPr>
          <w:lang w:val="ru-RU"/>
        </w:rPr>
        <w:t xml:space="preserve"> и местного населения и работу с ними в рамках МПБЭУ</w:t>
      </w:r>
      <w:r w:rsidRPr="005316BD">
        <w:rPr>
          <w:vertAlign w:val="superscript"/>
          <w:lang w:val="ru-RU"/>
        </w:rPr>
        <w:footnoteReference w:id="23"/>
      </w:r>
      <w:r w:rsidRPr="001A3403">
        <w:rPr>
          <w:lang w:val="ru-RU"/>
        </w:rPr>
        <w:t>, принимая во внимание особые потребности носителей знаний коренн</w:t>
      </w:r>
      <w:r w:rsidR="00C43FB7">
        <w:rPr>
          <w:lang w:val="ru-RU"/>
        </w:rPr>
        <w:t>ых народов</w:t>
      </w:r>
      <w:r w:rsidRPr="001A3403">
        <w:rPr>
          <w:lang w:val="ru-RU"/>
        </w:rPr>
        <w:t xml:space="preserve"> и местного населения, посредством осуществления механизма широкого участия, созданного в рамках этого подхода, а также учета рекомендаций и результатов, изложенных в документе IPBES/7/INF/8, и других соответствующих будущих процессов МПБЭУ. </w:t>
      </w:r>
    </w:p>
    <w:p w14:paraId="4C6E8386" w14:textId="77777777" w:rsidR="002E5186" w:rsidRPr="001A3403" w:rsidRDefault="002E5186" w:rsidP="002E5186">
      <w:pPr>
        <w:spacing w:after="120"/>
        <w:ind w:left="1247"/>
        <w:rPr>
          <w:lang w:val="ru-RU"/>
        </w:rPr>
      </w:pPr>
      <w:r w:rsidRPr="00CA4D87">
        <w:rPr>
          <w:lang w:val="ru-RU"/>
        </w:rPr>
        <w:t>14.</w:t>
      </w:r>
      <w:r w:rsidRPr="00CA4D87">
        <w:rPr>
          <w:lang w:val="ru-RU"/>
        </w:rPr>
        <w:tab/>
      </w:r>
      <w:r w:rsidRPr="00946A99">
        <w:rPr>
          <w:b/>
          <w:lang w:val="ru-RU"/>
        </w:rPr>
        <w:t>Цель 4: поддержка политики</w:t>
      </w:r>
      <w:r w:rsidRPr="001A3403">
        <w:rPr>
          <w:lang w:val="ru-RU"/>
        </w:rPr>
        <w:t xml:space="preserve">: </w:t>
      </w:r>
      <w:r w:rsidRPr="00521FED">
        <w:rPr>
          <w:i/>
          <w:iCs/>
          <w:lang w:val="ru-RU"/>
        </w:rPr>
        <w:t xml:space="preserve">определение и содействие разработке и использованию политических инструментов, методов и методологий поддержки политики в области </w:t>
      </w:r>
      <w:r w:rsidRPr="00521FED">
        <w:rPr>
          <w:i/>
          <w:iCs/>
          <w:lang w:val="ru-RU"/>
        </w:rPr>
        <w:lastRenderedPageBreak/>
        <w:t>биоразнообразия и экосистемных функций и услуг</w:t>
      </w:r>
      <w:r w:rsidRPr="001A3403">
        <w:rPr>
          <w:lang w:val="ru-RU"/>
        </w:rPr>
        <w:t>. Эта цель будет достигнута посредством текущей и будущей деятельности в рамках программы работы, предполагающей следующее:</w:t>
      </w:r>
    </w:p>
    <w:p w14:paraId="46B89481" w14:textId="1BFBE9DB" w:rsidR="002E5186" w:rsidRPr="001A3403" w:rsidRDefault="002E5186" w:rsidP="002E5186">
      <w:pPr>
        <w:spacing w:after="120"/>
        <w:ind w:left="1247" w:firstLine="624"/>
        <w:rPr>
          <w:lang w:val="ru-RU"/>
        </w:rPr>
      </w:pPr>
      <w:r>
        <w:t>a</w:t>
      </w:r>
      <w:r w:rsidRPr="00505330">
        <w:rPr>
          <w:lang w:val="ru-RU"/>
        </w:rPr>
        <w:t>)</w:t>
      </w:r>
      <w:r w:rsidRPr="00505330">
        <w:rPr>
          <w:lang w:val="ru-RU"/>
        </w:rPr>
        <w:tab/>
      </w:r>
      <w:r w:rsidRPr="00BB6268">
        <w:rPr>
          <w:i/>
          <w:lang w:val="ru-RU"/>
        </w:rPr>
        <w:t>продвижение работы в области политических инструментов, методов и методологий поддержки политики</w:t>
      </w:r>
      <w:r w:rsidRPr="001A3403">
        <w:rPr>
          <w:lang w:val="ru-RU"/>
        </w:rPr>
        <w:t xml:space="preserve">. Эта цель ориентирована на оказание содействия в использовании политических инструментов, методов и методологий поддержки политики при реализации программы работы, связанной с сохранением, восстановлением и устойчивым использованием биоразнообразия, а также с обеспечением экосистемных функций и услуг при проведении оценок, и при продвижении использования результатов оценок в процессе принятия решений. Эта цель также направлена </w:t>
      </w:r>
      <w:r>
        <w:rPr>
          <w:lang w:val="ru-RU"/>
        </w:rPr>
        <w:t xml:space="preserve">на </w:t>
      </w:r>
      <w:r w:rsidRPr="001A3403">
        <w:rPr>
          <w:lang w:val="ru-RU"/>
        </w:rPr>
        <w:t xml:space="preserve">развитие веб-портала поддержки политики МПБЭУ и популяризацию и стимулирование дальнейшей разработки инструментов политики и механизмов поддержки </w:t>
      </w:r>
      <w:r w:rsidR="00D77282">
        <w:rPr>
          <w:lang w:val="ru-RU"/>
        </w:rPr>
        <w:t xml:space="preserve">политики </w:t>
      </w:r>
      <w:r w:rsidRPr="001A3403">
        <w:rPr>
          <w:lang w:val="ru-RU"/>
        </w:rPr>
        <w:t>для восполнения пробелов, выявленных в ходе оценок и соответствующей деятельности по созданию потенциала;</w:t>
      </w:r>
    </w:p>
    <w:p w14:paraId="3225F720" w14:textId="77777777" w:rsidR="002E5186" w:rsidRPr="001A3403" w:rsidRDefault="002E5186" w:rsidP="002E5186">
      <w:pPr>
        <w:spacing w:after="120"/>
        <w:ind w:left="1247" w:firstLine="624"/>
        <w:rPr>
          <w:lang w:val="ru-RU"/>
        </w:rPr>
      </w:pPr>
      <w:r>
        <w:t>b</w:t>
      </w:r>
      <w:r w:rsidRPr="00CA4D87">
        <w:rPr>
          <w:lang w:val="ru-RU"/>
        </w:rPr>
        <w:t>)</w:t>
      </w:r>
      <w:r w:rsidRPr="00CA4D87">
        <w:rPr>
          <w:lang w:val="ru-RU"/>
        </w:rPr>
        <w:tab/>
      </w:r>
      <w:r w:rsidRPr="00BB6268">
        <w:rPr>
          <w:i/>
          <w:lang w:val="ru-RU"/>
        </w:rPr>
        <w:t>продвижение работы в области сценариев и моделей биоразнообразия и экосистемных функций и услуг</w:t>
      </w:r>
      <w:r w:rsidRPr="001A3403">
        <w:rPr>
          <w:lang w:val="ru-RU"/>
        </w:rPr>
        <w:t>. Эта цель включает предоставление консультативной поддержки группам экспертов, оценивающим использование существующих моделей и сценариев, активизацию разработки новых сценариев и соответствующих моделей для будущей работы МПБЭУ и их применение при разработке политики, а также содействие обеспечению согласованности с аналогичной работой, проводимой Межправительственной группой экспертов по изменению климата и другими органами, в зависимости от ситуации;</w:t>
      </w:r>
    </w:p>
    <w:p w14:paraId="75864D6E" w14:textId="0EE9503E" w:rsidR="002E5186" w:rsidRPr="001A3403" w:rsidRDefault="002E5186" w:rsidP="002E5186">
      <w:pPr>
        <w:spacing w:after="120"/>
        <w:ind w:left="1247" w:firstLine="624"/>
        <w:rPr>
          <w:lang w:val="ru-RU"/>
        </w:rPr>
      </w:pPr>
      <w:r>
        <w:t>c</w:t>
      </w:r>
      <w:r w:rsidRPr="00CA4D87">
        <w:rPr>
          <w:lang w:val="ru-RU"/>
        </w:rPr>
        <w:t>)</w:t>
      </w:r>
      <w:r w:rsidRPr="00CA4D87">
        <w:rPr>
          <w:lang w:val="ru-RU"/>
        </w:rPr>
        <w:tab/>
      </w:r>
      <w:r w:rsidRPr="00BB6268">
        <w:rPr>
          <w:i/>
          <w:lang w:val="ru-RU"/>
        </w:rPr>
        <w:t>продвижение работы по вопросам разнообразных ценностей</w:t>
      </w:r>
      <w:r w:rsidRPr="001A3403">
        <w:rPr>
          <w:lang w:val="ru-RU"/>
        </w:rPr>
        <w:t>. Эта цель включает предоставление консультативной поддержки по вопросам учета различных концептуализаций ценностей в других результатах программы работы, в частности в рамках целей, касающихся оценок и политических инструментов</w:t>
      </w:r>
      <w:r w:rsidR="001A12F2">
        <w:rPr>
          <w:lang w:val="ru-RU"/>
        </w:rPr>
        <w:t>,</w:t>
      </w:r>
      <w:r w:rsidRPr="001A3403">
        <w:rPr>
          <w:lang w:val="ru-RU"/>
        </w:rPr>
        <w:t xml:space="preserve"> </w:t>
      </w:r>
      <w:r w:rsidR="001A12F2">
        <w:rPr>
          <w:lang w:val="ru-RU"/>
        </w:rPr>
        <w:t xml:space="preserve">инструментов и </w:t>
      </w:r>
      <w:r w:rsidRPr="001A3403">
        <w:rPr>
          <w:lang w:val="ru-RU"/>
        </w:rPr>
        <w:t>методо</w:t>
      </w:r>
      <w:r w:rsidR="001A12F2">
        <w:rPr>
          <w:lang w:val="ru-RU"/>
        </w:rPr>
        <w:t>логий</w:t>
      </w:r>
      <w:r w:rsidRPr="001A3403">
        <w:rPr>
          <w:lang w:val="ru-RU"/>
        </w:rPr>
        <w:t xml:space="preserve"> поддержки политики, и посредством дальнейшей работы на основе методологической оценки различной концептуализации разнообразных ценностей природы и обеспечиваемого ею вклада, включая биоразнообразие и экосистемные функции и услуги. </w:t>
      </w:r>
    </w:p>
    <w:p w14:paraId="3C5567C0" w14:textId="11B4BBFD" w:rsidR="002E5186" w:rsidRPr="001A3403" w:rsidRDefault="002E5186" w:rsidP="002E5186">
      <w:pPr>
        <w:spacing w:after="120"/>
        <w:ind w:left="1247"/>
        <w:rPr>
          <w:lang w:val="ru-RU"/>
        </w:rPr>
      </w:pPr>
      <w:r w:rsidRPr="00CA4D87">
        <w:rPr>
          <w:lang w:val="ru-RU"/>
        </w:rPr>
        <w:t>15.</w:t>
      </w:r>
      <w:r w:rsidRPr="00CA4D87">
        <w:rPr>
          <w:lang w:val="ru-RU"/>
        </w:rPr>
        <w:tab/>
      </w:r>
      <w:r w:rsidRPr="00BB6268">
        <w:rPr>
          <w:b/>
          <w:lang w:val="ru-RU"/>
        </w:rPr>
        <w:t xml:space="preserve">Цель 5: </w:t>
      </w:r>
      <w:r>
        <w:rPr>
          <w:b/>
          <w:lang w:val="ru-RU"/>
        </w:rPr>
        <w:t>коммуникация</w:t>
      </w:r>
      <w:r w:rsidRPr="00BB6268">
        <w:rPr>
          <w:b/>
          <w:lang w:val="ru-RU"/>
        </w:rPr>
        <w:t xml:space="preserve"> и привлечение к участию</w:t>
      </w:r>
      <w:r w:rsidRPr="001A3403">
        <w:rPr>
          <w:lang w:val="ru-RU"/>
        </w:rPr>
        <w:t xml:space="preserve">: </w:t>
      </w:r>
      <w:r w:rsidRPr="00352490">
        <w:rPr>
          <w:i/>
          <w:lang w:val="ru-RU"/>
        </w:rPr>
        <w:t>укрепление участия членов и заинтересованных сторон и повышение осведомленности об МПБЭУ и использования продуктов МПБЭУ</w:t>
      </w:r>
      <w:r w:rsidRPr="001A3403">
        <w:rPr>
          <w:lang w:val="ru-RU"/>
        </w:rPr>
        <w:t xml:space="preserve">. </w:t>
      </w:r>
      <w:r w:rsidRPr="003606AB">
        <w:rPr>
          <w:bCs/>
          <w:lang w:val="ru-RU"/>
        </w:rPr>
        <w:t>Эта цель будет достигнута следующим образом:</w:t>
      </w:r>
    </w:p>
    <w:p w14:paraId="337A1514" w14:textId="0A005053" w:rsidR="002E5186" w:rsidRPr="001A3403" w:rsidRDefault="002E5186" w:rsidP="002E5186">
      <w:pPr>
        <w:spacing w:after="120"/>
        <w:ind w:left="1247" w:firstLine="624"/>
        <w:rPr>
          <w:lang w:val="ru-RU"/>
        </w:rPr>
      </w:pPr>
      <w:r>
        <w:t>a</w:t>
      </w:r>
      <w:r w:rsidRPr="00CA4D87">
        <w:rPr>
          <w:lang w:val="ru-RU"/>
        </w:rPr>
        <w:t>)</w:t>
      </w:r>
      <w:r w:rsidRPr="00CA4D87">
        <w:rPr>
          <w:lang w:val="ru-RU"/>
        </w:rPr>
        <w:tab/>
      </w:r>
      <w:r w:rsidRPr="00FC1E0D">
        <w:rPr>
          <w:i/>
          <w:lang w:val="ru-RU"/>
        </w:rPr>
        <w:t xml:space="preserve">укрепление </w:t>
      </w:r>
      <w:r>
        <w:rPr>
          <w:i/>
          <w:lang w:val="ru-RU"/>
        </w:rPr>
        <w:t>коммуникации</w:t>
      </w:r>
      <w:r w:rsidRPr="001A3403">
        <w:rPr>
          <w:lang w:val="ru-RU"/>
        </w:rPr>
        <w:t>. Эта цель основывается на начатой работе и накопленном опыте в ходе первой программы работы МПБЭУ и включает продолжение осуществления стратегии информационного обеспечения и пропагандистской деятельности МПБЭУ</w:t>
      </w:r>
      <w:r w:rsidRPr="00FC1E0D">
        <w:rPr>
          <w:vertAlign w:val="superscript"/>
          <w:lang w:val="ru-RU"/>
        </w:rPr>
        <w:footnoteReference w:id="24"/>
      </w:r>
      <w:r w:rsidRPr="001A3403">
        <w:rPr>
          <w:lang w:val="ru-RU"/>
        </w:rPr>
        <w:t xml:space="preserve"> в целях повышения осведомленности о</w:t>
      </w:r>
      <w:r w:rsidR="00521FED">
        <w:rPr>
          <w:lang w:val="ru-RU"/>
        </w:rPr>
        <w:t>б</w:t>
      </w:r>
      <w:r w:rsidRPr="001A3403">
        <w:rPr>
          <w:lang w:val="ru-RU"/>
        </w:rPr>
        <w:t xml:space="preserve"> МПБЭУ и ее продуктах и использования продуктов МПБЭУ правительствами и заинтересованными сторонами;</w:t>
      </w:r>
    </w:p>
    <w:p w14:paraId="6D87826B" w14:textId="31AC743D" w:rsidR="002E5186" w:rsidRPr="001A3403" w:rsidRDefault="002E5186" w:rsidP="002E5186">
      <w:pPr>
        <w:spacing w:after="120"/>
        <w:ind w:left="1247" w:firstLine="624"/>
        <w:rPr>
          <w:lang w:val="ru-RU"/>
        </w:rPr>
      </w:pPr>
      <w:r>
        <w:t>b</w:t>
      </w:r>
      <w:r w:rsidRPr="00CA4D87">
        <w:rPr>
          <w:lang w:val="ru-RU"/>
        </w:rPr>
        <w:t>)</w:t>
      </w:r>
      <w:r w:rsidRPr="00CA4D87">
        <w:rPr>
          <w:lang w:val="ru-RU"/>
        </w:rPr>
        <w:tab/>
      </w:r>
      <w:r w:rsidRPr="00FC1E0D">
        <w:rPr>
          <w:i/>
          <w:lang w:val="ru-RU"/>
        </w:rPr>
        <w:t>расширение участия правительств</w:t>
      </w:r>
      <w:r w:rsidRPr="001A3403">
        <w:rPr>
          <w:lang w:val="ru-RU"/>
        </w:rPr>
        <w:t xml:space="preserve">. Эта цель основывается на наработках и опыте, накопленных на данный момент в ходе реализации программы работы. МПБЭУ продолжит </w:t>
      </w:r>
      <w:r w:rsidR="00F32BB2">
        <w:rPr>
          <w:lang w:val="ru-RU"/>
        </w:rPr>
        <w:t xml:space="preserve">привлечение </w:t>
      </w:r>
      <w:r w:rsidRPr="001A3403">
        <w:rPr>
          <w:lang w:val="ru-RU"/>
        </w:rPr>
        <w:t>правительств, в частности путем поддержки национальных координационных центров МПБЭУ в использовании результатов МПБЭУ и реализации программы работы;</w:t>
      </w:r>
    </w:p>
    <w:p w14:paraId="02A34121" w14:textId="77777777" w:rsidR="002E5186" w:rsidRPr="001A3403" w:rsidRDefault="002E5186" w:rsidP="002E5186">
      <w:pPr>
        <w:spacing w:after="120"/>
        <w:ind w:left="1247" w:firstLine="624"/>
        <w:rPr>
          <w:lang w:val="ru-RU"/>
        </w:rPr>
      </w:pPr>
      <w:r>
        <w:t>c</w:t>
      </w:r>
      <w:r w:rsidRPr="00CA4D87">
        <w:rPr>
          <w:lang w:val="ru-RU"/>
        </w:rPr>
        <w:t>)</w:t>
      </w:r>
      <w:r w:rsidRPr="00CA4D87">
        <w:rPr>
          <w:lang w:val="ru-RU"/>
        </w:rPr>
        <w:tab/>
      </w:r>
      <w:r w:rsidRPr="00FC1E0D">
        <w:rPr>
          <w:i/>
          <w:lang w:val="ru-RU"/>
        </w:rPr>
        <w:t>расширение участия заинтересованных сторон</w:t>
      </w:r>
      <w:r w:rsidRPr="00CA4D87">
        <w:rPr>
          <w:lang w:val="ru-RU"/>
        </w:rPr>
        <w:t xml:space="preserve">. </w:t>
      </w:r>
      <w:r w:rsidRPr="001A3403">
        <w:rPr>
          <w:lang w:val="ru-RU"/>
        </w:rPr>
        <w:t xml:space="preserve">Эта цель основывается на начатой работе и накопленном опыте в ходе первой программы работы МПБЭУ и включает развитие и укрепление осуществления стратегии привлечения заинтересованных субъектов МПБЭУ. МПБЭУ будет и далее взаимодействовать со стратегическими партнерами и другими заинтересованными сторонами, в том числе с: </w:t>
      </w:r>
    </w:p>
    <w:p w14:paraId="4C064503" w14:textId="77777777" w:rsidR="002E5186" w:rsidRPr="001A3403" w:rsidRDefault="002E5186" w:rsidP="002E5186">
      <w:pPr>
        <w:spacing w:after="120"/>
        <w:ind w:left="3119" w:hanging="624"/>
        <w:rPr>
          <w:lang w:val="ru-RU"/>
        </w:rPr>
      </w:pPr>
      <w:r>
        <w:t>i</w:t>
      </w:r>
      <w:r w:rsidRPr="00CA4D87">
        <w:rPr>
          <w:lang w:val="ru-RU"/>
        </w:rPr>
        <w:t>)</w:t>
      </w:r>
      <w:r w:rsidRPr="00CA4D87">
        <w:rPr>
          <w:lang w:val="ru-RU"/>
        </w:rPr>
        <w:tab/>
      </w:r>
      <w:r w:rsidRPr="001A3403">
        <w:rPr>
          <w:lang w:val="ru-RU"/>
        </w:rPr>
        <w:t>Программой Организации Объединенных Наций по окружающей среде, Программой развития Организации Объединенных Наций, Организацией Объединенных Наций по вопросам образования, науки и культуры и Продовольственной и сельскохозяйственной организацией Объединенных Наций в контексте соглашения о партнерстве на основе сотрудничества между Пленумом и этими структурами</w:t>
      </w:r>
      <w:r w:rsidRPr="00233AEA">
        <w:rPr>
          <w:vertAlign w:val="superscript"/>
          <w:lang w:val="ru-RU"/>
        </w:rPr>
        <w:footnoteReference w:id="25"/>
      </w:r>
      <w:r w:rsidRPr="001A3403">
        <w:rPr>
          <w:lang w:val="ru-RU"/>
        </w:rPr>
        <w:t>;</w:t>
      </w:r>
    </w:p>
    <w:p w14:paraId="27925C82" w14:textId="77777777" w:rsidR="002E5186" w:rsidRPr="001A3403" w:rsidRDefault="002E5186" w:rsidP="002E5186">
      <w:pPr>
        <w:spacing w:after="120"/>
        <w:ind w:left="3119" w:hanging="624"/>
        <w:rPr>
          <w:lang w:val="ru-RU"/>
        </w:rPr>
      </w:pPr>
      <w:r>
        <w:t>ii</w:t>
      </w:r>
      <w:r w:rsidRPr="00CA4D87">
        <w:rPr>
          <w:lang w:val="ru-RU"/>
        </w:rPr>
        <w:t>)</w:t>
      </w:r>
      <w:r w:rsidRPr="00CA4D87">
        <w:rPr>
          <w:lang w:val="ru-RU"/>
        </w:rPr>
        <w:tab/>
      </w:r>
      <w:r w:rsidRPr="001A3403">
        <w:rPr>
          <w:lang w:val="ru-RU"/>
        </w:rPr>
        <w:t xml:space="preserve">Конвенцией о биологическом разнообразии, Конвенцией по сохранению мигрирующих видов диких животных, Конвенцией о водно-болотных угодьях, имеющих международное значение, главным образом в качестве местообитаний водоплавающих птиц, Конвенцией о международной торговле видами дикой фауны и флоры, находящимися под угрозой </w:t>
      </w:r>
      <w:r w:rsidRPr="001A3403">
        <w:rPr>
          <w:lang w:val="ru-RU"/>
        </w:rPr>
        <w:lastRenderedPageBreak/>
        <w:t>исчезновения, и Конвенцией Организации Объединенных Наций по борьбе с опустыниванием в тех странах, которые испытывают серьезную засуху и/или опустынивание, особенно в Африке, в контексте меморандумов о взаимопонимании между секретариатом МПБЭУ и секретариатами этих соглашений и Межправительственной группой экспертов по изменению климата;</w:t>
      </w:r>
    </w:p>
    <w:p w14:paraId="34F3BE98" w14:textId="29AF0DD0" w:rsidR="002E5186" w:rsidRPr="001A3403" w:rsidRDefault="002E5186" w:rsidP="002E5186">
      <w:pPr>
        <w:spacing w:after="120"/>
        <w:ind w:left="3119" w:hanging="624"/>
        <w:rPr>
          <w:lang w:val="ru-RU"/>
        </w:rPr>
      </w:pPr>
      <w:r>
        <w:t>iii</w:t>
      </w:r>
      <w:r w:rsidRPr="00CA4D87">
        <w:rPr>
          <w:lang w:val="ru-RU"/>
        </w:rPr>
        <w:t>)</w:t>
      </w:r>
      <w:r w:rsidRPr="00CA4D87">
        <w:rPr>
          <w:lang w:val="ru-RU"/>
        </w:rPr>
        <w:tab/>
      </w:r>
      <w:r w:rsidRPr="001A3403">
        <w:rPr>
          <w:lang w:val="ru-RU"/>
        </w:rPr>
        <w:t>самоорганизованными сетями заинтересованных сторон МПБЭУ</w:t>
      </w:r>
      <w:r w:rsidRPr="00233AEA">
        <w:rPr>
          <w:vertAlign w:val="superscript"/>
          <w:lang w:val="ru-RU"/>
        </w:rPr>
        <w:footnoteReference w:id="26"/>
      </w:r>
      <w:r w:rsidRPr="001A3403">
        <w:rPr>
          <w:lang w:val="ru-RU"/>
        </w:rPr>
        <w:t>;</w:t>
      </w:r>
    </w:p>
    <w:p w14:paraId="05E39F1F" w14:textId="77777777" w:rsidR="002E5186" w:rsidRPr="001A3403" w:rsidRDefault="002E5186" w:rsidP="002E5186">
      <w:pPr>
        <w:spacing w:after="120"/>
        <w:ind w:left="3119" w:hanging="624"/>
        <w:rPr>
          <w:lang w:val="ru-RU"/>
        </w:rPr>
      </w:pPr>
      <w:r>
        <w:t>iv</w:t>
      </w:r>
      <w:r w:rsidRPr="00CA4D87">
        <w:rPr>
          <w:lang w:val="ru-RU"/>
        </w:rPr>
        <w:t>)</w:t>
      </w:r>
      <w:r w:rsidRPr="00CA4D87">
        <w:rPr>
          <w:lang w:val="ru-RU"/>
        </w:rPr>
        <w:tab/>
      </w:r>
      <w:r w:rsidRPr="001A3403">
        <w:rPr>
          <w:lang w:val="ru-RU"/>
        </w:rPr>
        <w:t>ограниченным числом стратегических партнеров, в соответствии с руководством по формированию стратегических партнерств и других механизмов сотрудничества, перечисленных в приложении III к решению</w:t>
      </w:r>
      <w:r>
        <w:rPr>
          <w:lang w:val="ru-RU"/>
        </w:rPr>
        <w:t> </w:t>
      </w:r>
      <w:r w:rsidRPr="001A3403">
        <w:rPr>
          <w:lang w:val="ru-RU"/>
        </w:rPr>
        <w:t>МПБЭУ-3/4 и указанных на сайте МПБЭУ;</w:t>
      </w:r>
    </w:p>
    <w:p w14:paraId="085C09D5" w14:textId="77777777" w:rsidR="002E5186" w:rsidRPr="001A3403" w:rsidRDefault="002E5186" w:rsidP="002E5186">
      <w:pPr>
        <w:spacing w:after="120"/>
        <w:ind w:left="3119" w:hanging="624"/>
        <w:rPr>
          <w:lang w:val="ru-RU"/>
        </w:rPr>
      </w:pPr>
      <w:r>
        <w:t>v</w:t>
      </w:r>
      <w:r w:rsidRPr="00CA4D87">
        <w:rPr>
          <w:lang w:val="ru-RU"/>
        </w:rPr>
        <w:t>)</w:t>
      </w:r>
      <w:r w:rsidRPr="00CA4D87">
        <w:rPr>
          <w:lang w:val="ru-RU"/>
        </w:rPr>
        <w:tab/>
      </w:r>
      <w:r w:rsidRPr="001A3403">
        <w:rPr>
          <w:lang w:val="ru-RU"/>
        </w:rPr>
        <w:t>более широким кругом содействующих организаций, отобранных Бюро и указанных на сайте МПБЭУ в связи с их собственной работой, способствующей достижению общей цели МПБЭУ и реализации скользящей программы работы на период до 2030 года.</w:t>
      </w:r>
    </w:p>
    <w:p w14:paraId="4DF1F23E" w14:textId="77777777" w:rsidR="002E5186" w:rsidRPr="003606AB" w:rsidRDefault="002E5186" w:rsidP="002E5186">
      <w:pPr>
        <w:spacing w:after="120"/>
        <w:ind w:left="1247"/>
        <w:rPr>
          <w:lang w:val="ru-RU"/>
        </w:rPr>
      </w:pPr>
      <w:r w:rsidRPr="00CA4D87">
        <w:rPr>
          <w:lang w:val="ru-RU"/>
        </w:rPr>
        <w:t>16.</w:t>
      </w:r>
      <w:r w:rsidRPr="00CA4D87">
        <w:rPr>
          <w:lang w:val="ru-RU"/>
        </w:rPr>
        <w:tab/>
      </w:r>
      <w:r w:rsidRPr="008A677E">
        <w:rPr>
          <w:b/>
          <w:lang w:val="ru-RU"/>
        </w:rPr>
        <w:t>Цель 6: повышение эффективности платформы</w:t>
      </w:r>
      <w:r w:rsidRPr="001A3403">
        <w:rPr>
          <w:lang w:val="ru-RU"/>
        </w:rPr>
        <w:t xml:space="preserve">: </w:t>
      </w:r>
      <w:r w:rsidRPr="00352490">
        <w:rPr>
          <w:i/>
          <w:lang w:val="ru-RU"/>
        </w:rPr>
        <w:t>обеспечение проведения регулярных внутреннего и внешнего обзоров эффективности МПБЭУ</w:t>
      </w:r>
      <w:r w:rsidRPr="003606AB">
        <w:rPr>
          <w:lang w:val="ru-RU"/>
        </w:rPr>
        <w:t>. Эта цель будет достигнута следующим образом:</w:t>
      </w:r>
    </w:p>
    <w:p w14:paraId="55E70166" w14:textId="745FD24E" w:rsidR="002E5186" w:rsidRPr="001A3403" w:rsidRDefault="002E5186" w:rsidP="002E5186">
      <w:pPr>
        <w:spacing w:after="120"/>
        <w:ind w:left="1247" w:firstLine="624"/>
        <w:rPr>
          <w:lang w:val="ru-RU"/>
        </w:rPr>
      </w:pPr>
      <w:r>
        <w:t>a</w:t>
      </w:r>
      <w:r w:rsidRPr="00CA4D87">
        <w:rPr>
          <w:lang w:val="ru-RU"/>
        </w:rPr>
        <w:t>)</w:t>
      </w:r>
      <w:r w:rsidRPr="00CA4D87">
        <w:rPr>
          <w:lang w:val="ru-RU"/>
        </w:rPr>
        <w:tab/>
      </w:r>
      <w:r w:rsidRPr="00352490">
        <w:rPr>
          <w:i/>
          <w:lang w:val="ru-RU"/>
        </w:rPr>
        <w:t>периодический обзор эффективности МПБЭУ</w:t>
      </w:r>
      <w:r w:rsidRPr="001A3403">
        <w:rPr>
          <w:lang w:val="ru-RU"/>
        </w:rPr>
        <w:t>. Эта цель направлена на обеспечение осуществления скользящей программы работы на период до 2030 года с учетом результатов обзора первой программы работы, а также на разработку процедуры для промежуточного и окончательного обзора скользящей программы работы на период до 2030</w:t>
      </w:r>
      <w:r>
        <w:t> </w:t>
      </w:r>
      <w:r w:rsidRPr="001A3403">
        <w:rPr>
          <w:lang w:val="ru-RU"/>
        </w:rPr>
        <w:t>года</w:t>
      </w:r>
      <w:r w:rsidR="00521FED">
        <w:rPr>
          <w:lang w:val="ru-RU"/>
        </w:rPr>
        <w:t>;</w:t>
      </w:r>
      <w:r w:rsidRPr="001A3403">
        <w:rPr>
          <w:lang w:val="ru-RU"/>
        </w:rPr>
        <w:t xml:space="preserve"> </w:t>
      </w:r>
    </w:p>
    <w:p w14:paraId="1A2D8DD5" w14:textId="77777777" w:rsidR="002E5186" w:rsidRPr="001A3403" w:rsidRDefault="002E5186" w:rsidP="002E5186">
      <w:pPr>
        <w:spacing w:after="120"/>
        <w:ind w:left="1247" w:firstLine="624"/>
        <w:rPr>
          <w:lang w:val="ru-RU"/>
        </w:rPr>
      </w:pPr>
      <w:r>
        <w:t>b</w:t>
      </w:r>
      <w:r w:rsidRPr="00CA4D87">
        <w:rPr>
          <w:lang w:val="ru-RU"/>
        </w:rPr>
        <w:t>)</w:t>
      </w:r>
      <w:r w:rsidRPr="00CA4D87">
        <w:rPr>
          <w:lang w:val="ru-RU"/>
        </w:rPr>
        <w:tab/>
      </w:r>
      <w:r w:rsidRPr="00352490">
        <w:rPr>
          <w:i/>
          <w:lang w:val="ru-RU"/>
        </w:rPr>
        <w:t>обзор системы понятий МПБЭУ</w:t>
      </w:r>
      <w:r w:rsidRPr="001A3403">
        <w:rPr>
          <w:lang w:val="ru-RU"/>
        </w:rPr>
        <w:t>. Эта цель направлена на обеспечение обзора использования и воздействия системы понятий МПБЭУ с учетом эволюции скользящей программы работы;</w:t>
      </w:r>
    </w:p>
    <w:p w14:paraId="60A6EDCF" w14:textId="77777777" w:rsidR="002E5186" w:rsidRDefault="002E5186" w:rsidP="002E5186">
      <w:pPr>
        <w:spacing w:after="120"/>
        <w:ind w:left="1247" w:firstLine="624"/>
        <w:rPr>
          <w:lang w:val="ru-RU"/>
        </w:rPr>
      </w:pPr>
      <w:r>
        <w:t>c</w:t>
      </w:r>
      <w:r w:rsidRPr="00CA4D87">
        <w:rPr>
          <w:lang w:val="ru-RU"/>
        </w:rPr>
        <w:t>)</w:t>
      </w:r>
      <w:r w:rsidRPr="00CA4D87">
        <w:rPr>
          <w:lang w:val="ru-RU"/>
        </w:rPr>
        <w:tab/>
      </w:r>
      <w:r w:rsidRPr="00352490">
        <w:rPr>
          <w:i/>
          <w:lang w:val="ru-RU"/>
        </w:rPr>
        <w:t>повышение эффективности процесса оценки</w:t>
      </w:r>
      <w:r w:rsidRPr="001A3403">
        <w:rPr>
          <w:lang w:val="ru-RU"/>
        </w:rPr>
        <w:t>. Эта цель направлена на то, чтобы авторы и другие участники завершенных оценок делились вынесенными уроками с теми, кто будет проводить оценки в будущем, и оказывали им консультативную поддержку.</w:t>
      </w:r>
    </w:p>
    <w:p w14:paraId="7EFDF856" w14:textId="77777777" w:rsidR="002E5186" w:rsidRPr="00717368" w:rsidRDefault="002E5186" w:rsidP="002E5186">
      <w:pPr>
        <w:tabs>
          <w:tab w:val="right" w:pos="851"/>
        </w:tabs>
        <w:spacing w:after="120"/>
        <w:ind w:left="1247" w:right="284" w:hanging="1247"/>
        <w:rPr>
          <w:b/>
          <w:sz w:val="24"/>
          <w:szCs w:val="24"/>
          <w:lang w:val="ru-RU"/>
        </w:rPr>
      </w:pPr>
      <w:r>
        <w:rPr>
          <w:b/>
          <w:sz w:val="24"/>
          <w:szCs w:val="24"/>
          <w:lang w:val="ru-RU"/>
        </w:rPr>
        <w:tab/>
      </w:r>
      <w:r w:rsidRPr="00717368">
        <w:rPr>
          <w:b/>
          <w:sz w:val="24"/>
          <w:szCs w:val="24"/>
          <w:lang w:val="ru-RU"/>
        </w:rPr>
        <w:t>C.</w:t>
      </w:r>
      <w:r w:rsidRPr="00717368">
        <w:rPr>
          <w:b/>
          <w:sz w:val="24"/>
          <w:szCs w:val="24"/>
          <w:lang w:val="ru-RU"/>
        </w:rPr>
        <w:tab/>
        <w:t>Результаты, сохраняющиеся по итогам первой программы работы (2014-2018 годы)</w:t>
      </w:r>
    </w:p>
    <w:p w14:paraId="702CE8C9" w14:textId="77777777" w:rsidR="002E5186" w:rsidRPr="003A2E0F" w:rsidRDefault="002E5186" w:rsidP="002E5186">
      <w:pPr>
        <w:spacing w:after="120"/>
        <w:ind w:left="1247"/>
        <w:rPr>
          <w:lang w:val="ru-RU"/>
        </w:rPr>
      </w:pPr>
      <w:r>
        <w:rPr>
          <w:lang w:val="ru-RU"/>
        </w:rPr>
        <w:t>17.</w:t>
      </w:r>
      <w:r>
        <w:rPr>
          <w:lang w:val="ru-RU"/>
        </w:rPr>
        <w:tab/>
      </w:r>
      <w:r w:rsidRPr="003A2E0F">
        <w:rPr>
          <w:lang w:val="ru-RU"/>
        </w:rPr>
        <w:t>Доклады о тематической оценке устойчивого использования диких видов животных и методологической оценке, касающейся различной концептуализации разнообразных ценностей природы и ее благ, включая биоразнообразие и экосистемные функции и услуги, предусматривающей комплексные мероприятия в рамках всех функций Платформы, как это было предложено Пленумом в его решении МПБЭУ-6/1 в рамках первой программы работы, будут подготовлены для рассмотрения на Пленуме в ходе его девятой сессии.</w:t>
      </w:r>
    </w:p>
    <w:p w14:paraId="05EB5671" w14:textId="77777777" w:rsidR="002E5186" w:rsidRPr="003A2E0F" w:rsidRDefault="002E5186" w:rsidP="002E5186">
      <w:pPr>
        <w:spacing w:after="120"/>
        <w:ind w:left="1247"/>
        <w:rPr>
          <w:lang w:val="ru-RU"/>
        </w:rPr>
      </w:pPr>
      <w:r>
        <w:rPr>
          <w:lang w:val="ru-RU"/>
        </w:rPr>
        <w:t>18.</w:t>
      </w:r>
      <w:r>
        <w:rPr>
          <w:lang w:val="ru-RU"/>
        </w:rPr>
        <w:tab/>
      </w:r>
      <w:r w:rsidRPr="003A2E0F">
        <w:rPr>
          <w:lang w:val="ru-RU"/>
        </w:rPr>
        <w:t>Доклад о тематической оценке инвазивных чужеродных видов, включающей мероприятия в рамках всех функций Платформы, инициатива подготовки которого также включена Пленумом в его решение МПБЭУ-6/1 в рамках первой программы работы, будет подготовлен для рассмотрения Пленумом на его десятой сессии.</w:t>
      </w:r>
    </w:p>
    <w:p w14:paraId="305FE46D" w14:textId="77777777" w:rsidR="002E5186" w:rsidRPr="00717368" w:rsidRDefault="002E5186" w:rsidP="002E5186">
      <w:pPr>
        <w:tabs>
          <w:tab w:val="right" w:pos="851"/>
        </w:tabs>
        <w:spacing w:after="120"/>
        <w:ind w:left="1247" w:right="284" w:hanging="1247"/>
        <w:rPr>
          <w:b/>
          <w:sz w:val="24"/>
          <w:szCs w:val="24"/>
          <w:lang w:val="ru-RU"/>
        </w:rPr>
      </w:pPr>
      <w:r w:rsidRPr="00717368">
        <w:rPr>
          <w:b/>
          <w:sz w:val="24"/>
          <w:szCs w:val="24"/>
          <w:lang w:val="ru-RU"/>
        </w:rPr>
        <w:tab/>
        <w:t>D.</w:t>
      </w:r>
      <w:r w:rsidRPr="00717368">
        <w:rPr>
          <w:b/>
          <w:sz w:val="24"/>
          <w:szCs w:val="24"/>
          <w:lang w:val="ru-RU"/>
        </w:rPr>
        <w:tab/>
        <w:t>Сроки достижения результатов и будущих призывов о направлении запросов, материалов и предложений</w:t>
      </w:r>
    </w:p>
    <w:p w14:paraId="69CAE5FD" w14:textId="2A89821F" w:rsidR="002E5186" w:rsidRPr="003A2E0F" w:rsidRDefault="00546E5A" w:rsidP="002E5186">
      <w:pPr>
        <w:spacing w:after="120"/>
        <w:ind w:left="1247"/>
        <w:rPr>
          <w:lang w:val="ru-RU"/>
        </w:rPr>
      </w:pPr>
      <w:r>
        <w:rPr>
          <w:lang w:val="ru-RU"/>
        </w:rPr>
        <w:t>19.</w:t>
      </w:r>
      <w:r>
        <w:rPr>
          <w:lang w:val="ru-RU"/>
        </w:rPr>
        <w:tab/>
      </w:r>
      <w:r w:rsidR="002E5186" w:rsidRPr="003A2E0F">
        <w:rPr>
          <w:lang w:val="ru-RU"/>
        </w:rPr>
        <w:t xml:space="preserve">Новые оценки в рамках цели 1 будут проводиться в соответствии с решениями Пленума с учетом ориентировочного графика, приведенного в диаграмме </w:t>
      </w:r>
      <w:r w:rsidR="005967B5">
        <w:rPr>
          <w:lang w:val="ru-RU"/>
        </w:rPr>
        <w:t>А.2</w:t>
      </w:r>
      <w:r w:rsidR="002E5186" w:rsidRPr="003A2E0F">
        <w:rPr>
          <w:lang w:val="ru-RU"/>
        </w:rPr>
        <w:t>. Пленум будет периодически проводить обзор программы работы и запросов, материалов и предложений в порядке очередности, установленном в решении МПБЭУ-1/3.</w:t>
      </w:r>
    </w:p>
    <w:p w14:paraId="27E60430" w14:textId="111EB74A" w:rsidR="002E5186" w:rsidRDefault="002E5186" w:rsidP="002E5186">
      <w:pPr>
        <w:keepNext/>
        <w:keepLines/>
        <w:suppressAutoHyphens/>
        <w:ind w:left="1247"/>
        <w:rPr>
          <w:lang w:val="ru-RU"/>
        </w:rPr>
      </w:pPr>
      <w:r>
        <w:rPr>
          <w:lang w:val="ru-RU"/>
        </w:rPr>
        <w:lastRenderedPageBreak/>
        <w:t xml:space="preserve">Диаграмма </w:t>
      </w:r>
      <w:r w:rsidR="00DF59CB">
        <w:rPr>
          <w:lang w:val="ru-RU"/>
        </w:rPr>
        <w:t>А.2</w:t>
      </w:r>
    </w:p>
    <w:p w14:paraId="3E3B60C8" w14:textId="0DB76EA0" w:rsidR="002E5186" w:rsidRPr="006C3782" w:rsidRDefault="002B53A5" w:rsidP="002E5186">
      <w:pPr>
        <w:keepNext/>
        <w:keepLines/>
        <w:suppressAutoHyphens/>
        <w:spacing w:after="60"/>
        <w:ind w:left="1247"/>
        <w:rPr>
          <w:rFonts w:eastAsia="Times New Roman"/>
          <w:b/>
          <w:sz w:val="21"/>
          <w:lang w:val="ru-RU"/>
        </w:rPr>
      </w:pPr>
      <w:r w:rsidRPr="002773B8">
        <w:rPr>
          <w:rFonts w:eastAsia="Times New Roman"/>
          <w:b/>
          <w:noProof/>
          <w:lang w:eastAsia="en-GB"/>
        </w:rPr>
        <mc:AlternateContent>
          <mc:Choice Requires="wps">
            <w:drawing>
              <wp:anchor distT="0" distB="0" distL="114300" distR="114300" simplePos="0" relativeHeight="251660288" behindDoc="0" locked="0" layoutInCell="1" allowOverlap="1" wp14:anchorId="56605BC3" wp14:editId="1DD6491E">
                <wp:simplePos x="0" y="0"/>
                <wp:positionH relativeFrom="margin">
                  <wp:posOffset>3961819</wp:posOffset>
                </wp:positionH>
                <wp:positionV relativeFrom="paragraph">
                  <wp:posOffset>3491230</wp:posOffset>
                </wp:positionV>
                <wp:extent cx="2690751" cy="256032"/>
                <wp:effectExtent l="0" t="0" r="0" b="0"/>
                <wp:wrapNone/>
                <wp:docPr id="145" name="Rectangle 145"/>
                <wp:cNvGraphicFramePr/>
                <a:graphic xmlns:a="http://schemas.openxmlformats.org/drawingml/2006/main">
                  <a:graphicData uri="http://schemas.microsoft.com/office/word/2010/wordprocessingShape">
                    <wps:wsp>
                      <wps:cNvSpPr/>
                      <wps:spPr>
                        <a:xfrm>
                          <a:off x="0" y="0"/>
                          <a:ext cx="2690751" cy="256032"/>
                        </a:xfrm>
                        <a:prstGeom prst="rect">
                          <a:avLst/>
                        </a:prstGeom>
                        <a:ln>
                          <a:noFill/>
                        </a:ln>
                      </wps:spPr>
                      <wps:txbx>
                        <w:txbxContent>
                          <w:p w14:paraId="7326D98F" w14:textId="77777777" w:rsidR="00EE1231" w:rsidRDefault="00EE1231" w:rsidP="002E5186">
                            <w:pPr>
                              <w:rPr>
                                <w:b/>
                                <w:color w:val="E36C0A" w:themeColor="accent6" w:themeShade="BF"/>
                                <w:sz w:val="16"/>
                                <w:szCs w:val="16"/>
                                <w:lang w:val="ru-RU"/>
                              </w:rPr>
                            </w:pPr>
                            <w:r w:rsidRPr="00070953">
                              <w:rPr>
                                <w:b/>
                                <w:color w:val="E36C0A" w:themeColor="accent6" w:themeShade="BF"/>
                                <w:sz w:val="16"/>
                                <w:szCs w:val="16"/>
                                <w:lang w:val="ru-RU"/>
                              </w:rPr>
                              <w:t xml:space="preserve">Технический документ о биоразнообразии </w:t>
                            </w:r>
                          </w:p>
                          <w:p w14:paraId="07D7BAB6" w14:textId="6FB0F7FF" w:rsidR="00EE1231" w:rsidRPr="00070953" w:rsidRDefault="00EE1231" w:rsidP="002E5186">
                            <w:pPr>
                              <w:rPr>
                                <w:b/>
                                <w:color w:val="E36C0A" w:themeColor="accent6" w:themeShade="BF"/>
                                <w:sz w:val="16"/>
                                <w:szCs w:val="16"/>
                                <w:lang w:val="ru-RU"/>
                              </w:rPr>
                            </w:pPr>
                            <w:r w:rsidRPr="00070953">
                              <w:rPr>
                                <w:b/>
                                <w:color w:val="E36C0A" w:themeColor="accent6" w:themeShade="BF"/>
                                <w:sz w:val="16"/>
                                <w:szCs w:val="16"/>
                                <w:lang w:val="ru-RU"/>
                              </w:rPr>
                              <w:t xml:space="preserve">и изменении климата – 1 </w:t>
                            </w:r>
                            <w:r w:rsidRPr="00070953">
                              <w:rPr>
                                <w:b/>
                                <w:color w:val="E36C0A" w:themeColor="accent6" w:themeShade="BF"/>
                                <w:sz w:val="16"/>
                                <w:szCs w:val="16"/>
                                <w:lang w:val="en-US"/>
                              </w:rPr>
                              <w:t>b</w:t>
                            </w:r>
                            <w:r w:rsidRPr="00737E53">
                              <w:rPr>
                                <w:b/>
                                <w:color w:val="E36C0A" w:themeColor="accent6" w:themeShade="BF"/>
                                <w:sz w:val="16"/>
                                <w:szCs w:val="16"/>
                                <w:lang w:val="ru-RU"/>
                              </w:rPr>
                              <w:t>)</w:t>
                            </w:r>
                            <w:r w:rsidRPr="00070953">
                              <w:rPr>
                                <w:b/>
                                <w:color w:val="E36C0A" w:themeColor="accent6" w:themeShade="BF"/>
                                <w:sz w:val="16"/>
                                <w:szCs w:val="16"/>
                                <w:lang w:val="ru-RU"/>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6605BC3" id="Rectangle 145" o:spid="_x0000_s1026" style="position:absolute;left:0;text-align:left;margin-left:311.95pt;margin-top:274.9pt;width:211.85pt;height:2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KGuQEAAF4DAAAOAAAAZHJzL2Uyb0RvYy54bWysU1GP0zAMfkfiP0R5Z+0GG1CtOyFOh5AQ&#10;d7qDH5ClyRopiYOTrR2/HiftdgjeEC+uY7v2931xtjejs+ykMBrwLV8uas6Ul9AZf2j59293r95x&#10;FpPwnbDgVcvPKvKb3csX2yE0agU92E4hoyY+NkNoeZ9SaKoqyl45ERcQlKekBnQi0REPVYdioO7O&#10;Vqu63lQDYBcQpIqRordTku9Kf62VTPdaR5WYbTlhS8Visftsq91WNAcUoTdyhiH+AYUTxtPQa6tb&#10;kQQ7ovmrlTMSIYJOCwmuAq2NVIUDsVnWf7B56kVQhQuJE8NVpvj/2sqvpwdkpqO7e7PmzAtHl/RI&#10;sgl/sIrlIEk0hNhQ5VN4wPkUyc18R40uf4kJG4us56usakxMUnC1eV+/XS85k5RbrTf161VuWj3/&#10;HTCmTwocy07LkeYXNcXpS0xT6aUkD7M+Ww93xtopmyNVRjnhyl4a9+MMdg/dmVj2gD/vaVe1haHl&#10;MHs8ry8NzVnOBlqFlscfR4GKM/vZk9Z5by4OXpz9xcFkP0LZrgnUh2MCbQrqDGOaPaOjSyy854XL&#10;W/L7uVQ9P4vdLwAAAP//AwBQSwMEFAAGAAgAAAAhAKTjaCniAAAADAEAAA8AAABkcnMvZG93bnJl&#10;di54bWxMj8tOwzAQRfdI/IM1SOyo3VJCHeJUFQ+VJbRIhZ0bD0mEH1HsNoGvZ7qC5cwc3Tm3WI7O&#10;siP2sQ1ewXQigKGvgml9reBt+3S1ABaT9kbb4FHBN0ZYludnhc5NGPwrHjepZhTiY64VNCl1Oeex&#10;atDpOAkderp9ht7pRGNfc9PrgcKd5TMhMu506+lDozu8b7D62hycgvWiW70/h5+hto8f693LTj5s&#10;ZVLq8mJc3QFLOKY/GE76pA4lOe3DwZvIrIJsdi0JVXAzl9ThRIj5bQZsTysppsDLgv8vUf4CAAD/&#10;/wMAUEsBAi0AFAAGAAgAAAAhALaDOJL+AAAA4QEAABMAAAAAAAAAAAAAAAAAAAAAAFtDb250ZW50&#10;X1R5cGVzXS54bWxQSwECLQAUAAYACAAAACEAOP0h/9YAAACUAQAACwAAAAAAAAAAAAAAAAAvAQAA&#10;X3JlbHMvLnJlbHNQSwECLQAUAAYACAAAACEArmuShrkBAABeAwAADgAAAAAAAAAAAAAAAAAuAgAA&#10;ZHJzL2Uyb0RvYy54bWxQSwECLQAUAAYACAAAACEApONoKeIAAAAMAQAADwAAAAAAAAAAAAAAAAAT&#10;BAAAZHJzL2Rvd25yZXYueG1sUEsFBgAAAAAEAAQA8wAAACIFAAAAAA==&#10;" filled="f" stroked="f">
                <v:textbox inset="0,0,0,0">
                  <w:txbxContent>
                    <w:p w14:paraId="7326D98F" w14:textId="77777777" w:rsidR="00EE1231" w:rsidRDefault="00EE1231" w:rsidP="002E5186">
                      <w:pPr>
                        <w:rPr>
                          <w:b/>
                          <w:color w:val="E36C0A" w:themeColor="accent6" w:themeShade="BF"/>
                          <w:sz w:val="16"/>
                          <w:szCs w:val="16"/>
                          <w:lang w:val="ru-RU"/>
                        </w:rPr>
                      </w:pPr>
                      <w:r w:rsidRPr="00070953">
                        <w:rPr>
                          <w:b/>
                          <w:color w:val="E36C0A" w:themeColor="accent6" w:themeShade="BF"/>
                          <w:sz w:val="16"/>
                          <w:szCs w:val="16"/>
                          <w:lang w:val="ru-RU"/>
                        </w:rPr>
                        <w:t xml:space="preserve">Технический документ о биоразнообразии </w:t>
                      </w:r>
                    </w:p>
                    <w:p w14:paraId="07D7BAB6" w14:textId="6FB0F7FF" w:rsidR="00EE1231" w:rsidRPr="00070953" w:rsidRDefault="00EE1231" w:rsidP="002E5186">
                      <w:pPr>
                        <w:rPr>
                          <w:b/>
                          <w:color w:val="E36C0A" w:themeColor="accent6" w:themeShade="BF"/>
                          <w:sz w:val="16"/>
                          <w:szCs w:val="16"/>
                          <w:lang w:val="ru-RU"/>
                        </w:rPr>
                      </w:pPr>
                      <w:r w:rsidRPr="00070953">
                        <w:rPr>
                          <w:b/>
                          <w:color w:val="E36C0A" w:themeColor="accent6" w:themeShade="BF"/>
                          <w:sz w:val="16"/>
                          <w:szCs w:val="16"/>
                          <w:lang w:val="ru-RU"/>
                        </w:rPr>
                        <w:t xml:space="preserve">и изменении климата – 1 </w:t>
                      </w:r>
                      <w:r w:rsidRPr="00070953">
                        <w:rPr>
                          <w:b/>
                          <w:color w:val="E36C0A" w:themeColor="accent6" w:themeShade="BF"/>
                          <w:sz w:val="16"/>
                          <w:szCs w:val="16"/>
                          <w:lang w:val="en-US"/>
                        </w:rPr>
                        <w:t>b</w:t>
                      </w:r>
                      <w:r w:rsidRPr="00737E53">
                        <w:rPr>
                          <w:b/>
                          <w:color w:val="E36C0A" w:themeColor="accent6" w:themeShade="BF"/>
                          <w:sz w:val="16"/>
                          <w:szCs w:val="16"/>
                          <w:lang w:val="ru-RU"/>
                        </w:rPr>
                        <w:t>)</w:t>
                      </w:r>
                      <w:r w:rsidRPr="00070953">
                        <w:rPr>
                          <w:b/>
                          <w:color w:val="E36C0A" w:themeColor="accent6" w:themeShade="BF"/>
                          <w:sz w:val="16"/>
                          <w:szCs w:val="16"/>
                          <w:lang w:val="ru-RU"/>
                        </w:rPr>
                        <w:t xml:space="preserve"> </w:t>
                      </w:r>
                    </w:p>
                  </w:txbxContent>
                </v:textbox>
                <w10:wrap anchorx="margin"/>
              </v:rect>
            </w:pict>
          </mc:Fallback>
        </mc:AlternateContent>
      </w:r>
      <w:r w:rsidR="001948D2" w:rsidRPr="002773B8">
        <w:rPr>
          <w:rFonts w:eastAsia="Times New Roman"/>
          <w:b/>
          <w:noProof/>
          <w:sz w:val="21"/>
          <w:lang w:eastAsia="en-GB"/>
        </w:rPr>
        <mc:AlternateContent>
          <mc:Choice Requires="wpg">
            <w:drawing>
              <wp:anchor distT="0" distB="0" distL="114300" distR="114300" simplePos="0" relativeHeight="251659264" behindDoc="0" locked="0" layoutInCell="1" allowOverlap="1" wp14:anchorId="0777606B" wp14:editId="0DD0882D">
                <wp:simplePos x="0" y="0"/>
                <wp:positionH relativeFrom="page">
                  <wp:posOffset>1085850</wp:posOffset>
                </wp:positionH>
                <wp:positionV relativeFrom="paragraph">
                  <wp:posOffset>344805</wp:posOffset>
                </wp:positionV>
                <wp:extent cx="6396355" cy="3419475"/>
                <wp:effectExtent l="0" t="0" r="0" b="9525"/>
                <wp:wrapSquare wrapText="bothSides"/>
                <wp:docPr id="146" name="Group 146"/>
                <wp:cNvGraphicFramePr/>
                <a:graphic xmlns:a="http://schemas.openxmlformats.org/drawingml/2006/main">
                  <a:graphicData uri="http://schemas.microsoft.com/office/word/2010/wordprocessingGroup">
                    <wpg:wgp>
                      <wpg:cNvGrpSpPr/>
                      <wpg:grpSpPr>
                        <a:xfrm>
                          <a:off x="0" y="0"/>
                          <a:ext cx="6396355" cy="3419475"/>
                          <a:chOff x="-19458" y="68536"/>
                          <a:chExt cx="6401712" cy="3419946"/>
                        </a:xfrm>
                      </wpg:grpSpPr>
                      <wps:wsp>
                        <wps:cNvPr id="147" name="Shape 1088"/>
                        <wps:cNvSpPr/>
                        <wps:spPr>
                          <a:xfrm>
                            <a:off x="-19458" y="68536"/>
                            <a:ext cx="5939985" cy="3419946"/>
                          </a:xfrm>
                          <a:custGeom>
                            <a:avLst/>
                            <a:gdLst/>
                            <a:ahLst/>
                            <a:cxnLst/>
                            <a:rect l="0" t="0" r="0" b="0"/>
                            <a:pathLst>
                              <a:path w="5939985" h="3419946">
                                <a:moveTo>
                                  <a:pt x="0" y="0"/>
                                </a:moveTo>
                                <a:lnTo>
                                  <a:pt x="5939985" y="0"/>
                                </a:lnTo>
                                <a:lnTo>
                                  <a:pt x="5939985" y="3419946"/>
                                </a:lnTo>
                                <a:lnTo>
                                  <a:pt x="0" y="3419946"/>
                                </a:lnTo>
                                <a:lnTo>
                                  <a:pt x="0" y="0"/>
                                </a:lnTo>
                              </a:path>
                            </a:pathLst>
                          </a:custGeom>
                          <a:solidFill>
                            <a:srgbClr val="F1EFEE"/>
                          </a:solidFill>
                          <a:ln w="0" cap="flat">
                            <a:noFill/>
                            <a:miter lim="127000"/>
                          </a:ln>
                          <a:effectLst/>
                        </wps:spPr>
                        <wps:bodyPr/>
                      </wps:wsp>
                      <wps:wsp>
                        <wps:cNvPr id="148" name="Shape 1089"/>
                        <wps:cNvSpPr/>
                        <wps:spPr>
                          <a:xfrm>
                            <a:off x="89984" y="89992"/>
                            <a:ext cx="5759996" cy="720001"/>
                          </a:xfrm>
                          <a:custGeom>
                            <a:avLst/>
                            <a:gdLst/>
                            <a:ahLst/>
                            <a:cxnLst/>
                            <a:rect l="0" t="0" r="0" b="0"/>
                            <a:pathLst>
                              <a:path w="5759996" h="720001">
                                <a:moveTo>
                                  <a:pt x="0" y="0"/>
                                </a:moveTo>
                                <a:lnTo>
                                  <a:pt x="5759996" y="0"/>
                                </a:lnTo>
                                <a:lnTo>
                                  <a:pt x="5759996" y="720001"/>
                                </a:lnTo>
                                <a:lnTo>
                                  <a:pt x="0" y="720001"/>
                                </a:lnTo>
                                <a:lnTo>
                                  <a:pt x="0" y="0"/>
                                </a:lnTo>
                              </a:path>
                            </a:pathLst>
                          </a:custGeom>
                          <a:solidFill>
                            <a:schemeClr val="bg2"/>
                          </a:solidFill>
                          <a:ln w="0" cap="flat">
                            <a:noFill/>
                            <a:miter lim="127000"/>
                          </a:ln>
                          <a:effectLst/>
                        </wps:spPr>
                        <wps:bodyPr/>
                      </wps:wsp>
                      <wps:wsp>
                        <wps:cNvPr id="149" name="Shape 8"/>
                        <wps:cNvSpPr/>
                        <wps:spPr>
                          <a:xfrm>
                            <a:off x="344379" y="623645"/>
                            <a:ext cx="5400002" cy="0"/>
                          </a:xfrm>
                          <a:custGeom>
                            <a:avLst/>
                            <a:gdLst/>
                            <a:ahLst/>
                            <a:cxnLst/>
                            <a:rect l="0" t="0" r="0" b="0"/>
                            <a:pathLst>
                              <a:path w="5400002">
                                <a:moveTo>
                                  <a:pt x="0" y="0"/>
                                </a:moveTo>
                                <a:lnTo>
                                  <a:pt x="5400002" y="0"/>
                                </a:lnTo>
                              </a:path>
                            </a:pathLst>
                          </a:custGeom>
                          <a:noFill/>
                          <a:ln w="12700" cap="flat" cmpd="sng" algn="ctr">
                            <a:solidFill>
                              <a:srgbClr val="FFFEFD">
                                <a:shade val="95000"/>
                                <a:satMod val="105000"/>
                              </a:srgbClr>
                            </a:solidFill>
                            <a:prstDash val="solid"/>
                            <a:miter lim="100000"/>
                          </a:ln>
                          <a:effectLst/>
                        </wps:spPr>
                        <wps:bodyPr/>
                      </wps:wsp>
                      <wps:wsp>
                        <wps:cNvPr id="150" name="Shape 9"/>
                        <wps:cNvSpPr/>
                        <wps:spPr>
                          <a:xfrm>
                            <a:off x="344379"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1" name="Shape 10"/>
                        <wps:cNvSpPr/>
                        <wps:spPr>
                          <a:xfrm>
                            <a:off x="834711"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2" name="Shape 11"/>
                        <wps:cNvSpPr/>
                        <wps:spPr>
                          <a:xfrm>
                            <a:off x="1325043"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3" name="Shape 12"/>
                        <wps:cNvSpPr/>
                        <wps:spPr>
                          <a:xfrm>
                            <a:off x="5738030"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4" name="Shape 13"/>
                        <wps:cNvSpPr/>
                        <wps:spPr>
                          <a:xfrm>
                            <a:off x="2305706"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5" name="Shape 14"/>
                        <wps:cNvSpPr/>
                        <wps:spPr>
                          <a:xfrm>
                            <a:off x="2796038"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6" name="Shape 15"/>
                        <wps:cNvSpPr/>
                        <wps:spPr>
                          <a:xfrm>
                            <a:off x="3286370"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7" name="Shape 16"/>
                        <wps:cNvSpPr/>
                        <wps:spPr>
                          <a:xfrm>
                            <a:off x="3776701"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8" name="Shape 17"/>
                        <wps:cNvSpPr/>
                        <wps:spPr>
                          <a:xfrm>
                            <a:off x="4267034"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59" name="Shape 18"/>
                        <wps:cNvSpPr/>
                        <wps:spPr>
                          <a:xfrm>
                            <a:off x="1815374"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60" name="Shape 19"/>
                        <wps:cNvSpPr/>
                        <wps:spPr>
                          <a:xfrm>
                            <a:off x="4757365"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61" name="Shape 20"/>
                        <wps:cNvSpPr/>
                        <wps:spPr>
                          <a:xfrm>
                            <a:off x="5247697"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62" name="Shape 32"/>
                        <wps:cNvSpPr/>
                        <wps:spPr>
                          <a:xfrm>
                            <a:off x="59097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63" name="Shape 33"/>
                        <wps:cNvSpPr/>
                        <wps:spPr>
                          <a:xfrm>
                            <a:off x="54368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64" name="Shape 34"/>
                        <wps:cNvSpPr/>
                        <wps:spPr>
                          <a:xfrm>
                            <a:off x="1081658" y="693320"/>
                            <a:ext cx="0" cy="2510676"/>
                          </a:xfrm>
                          <a:custGeom>
                            <a:avLst/>
                            <a:gdLst/>
                            <a:ahLst/>
                            <a:cxnLst/>
                            <a:rect l="0" t="0" r="0" b="0"/>
                            <a:pathLst>
                              <a:path h="2510676">
                                <a:moveTo>
                                  <a:pt x="0" y="2510676"/>
                                </a:moveTo>
                                <a:lnTo>
                                  <a:pt x="0" y="0"/>
                                </a:lnTo>
                              </a:path>
                            </a:pathLst>
                          </a:custGeom>
                          <a:noFill/>
                          <a:ln w="12700" cap="flat" cmpd="sng" algn="ctr">
                            <a:solidFill>
                              <a:srgbClr val="FFFEFD">
                                <a:shade val="95000"/>
                                <a:satMod val="105000"/>
                              </a:srgbClr>
                            </a:solidFill>
                            <a:prstDash val="solid"/>
                            <a:miter lim="100000"/>
                          </a:ln>
                          <a:effectLst/>
                        </wps:spPr>
                        <wps:bodyPr/>
                      </wps:wsp>
                      <wps:wsp>
                        <wps:cNvPr id="165" name="Shape 35"/>
                        <wps:cNvSpPr/>
                        <wps:spPr>
                          <a:xfrm>
                            <a:off x="103436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66" name="Shape 36"/>
                        <wps:cNvSpPr/>
                        <wps:spPr>
                          <a:xfrm>
                            <a:off x="157233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67" name="Shape 37"/>
                        <wps:cNvSpPr/>
                        <wps:spPr>
                          <a:xfrm>
                            <a:off x="1525048"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68" name="Shape 38"/>
                        <wps:cNvSpPr/>
                        <wps:spPr>
                          <a:xfrm>
                            <a:off x="206301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69" name="Shape 39"/>
                        <wps:cNvSpPr/>
                        <wps:spPr>
                          <a:xfrm>
                            <a:off x="2015730"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70" name="Shape 40"/>
                        <wps:cNvSpPr/>
                        <wps:spPr>
                          <a:xfrm>
                            <a:off x="255369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71" name="Shape 41"/>
                        <wps:cNvSpPr/>
                        <wps:spPr>
                          <a:xfrm>
                            <a:off x="250640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72" name="Shape 42"/>
                        <wps:cNvSpPr/>
                        <wps:spPr>
                          <a:xfrm>
                            <a:off x="304437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73" name="Shape 43"/>
                        <wps:cNvSpPr/>
                        <wps:spPr>
                          <a:xfrm>
                            <a:off x="299708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74" name="Shape 44"/>
                        <wps:cNvSpPr/>
                        <wps:spPr>
                          <a:xfrm>
                            <a:off x="3535058"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75" name="Shape 45"/>
                        <wps:cNvSpPr/>
                        <wps:spPr>
                          <a:xfrm>
                            <a:off x="348776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76" name="Shape 46"/>
                        <wps:cNvSpPr/>
                        <wps:spPr>
                          <a:xfrm>
                            <a:off x="4025740"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77" name="Shape 47"/>
                        <wps:cNvSpPr/>
                        <wps:spPr>
                          <a:xfrm>
                            <a:off x="3978448"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78" name="Shape 48"/>
                        <wps:cNvSpPr/>
                        <wps:spPr>
                          <a:xfrm>
                            <a:off x="4516420"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79" name="Shape 49"/>
                        <wps:cNvSpPr/>
                        <wps:spPr>
                          <a:xfrm>
                            <a:off x="4469130"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80" name="Shape 50"/>
                        <wps:cNvSpPr/>
                        <wps:spPr>
                          <a:xfrm>
                            <a:off x="500709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81" name="Shape 51"/>
                        <wps:cNvSpPr/>
                        <wps:spPr>
                          <a:xfrm>
                            <a:off x="4959810"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82" name="Shape 52"/>
                        <wps:cNvSpPr/>
                        <wps:spPr>
                          <a:xfrm>
                            <a:off x="549777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83" name="Shape 53"/>
                        <wps:cNvSpPr/>
                        <wps:spPr>
                          <a:xfrm>
                            <a:off x="545048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84" name="Shape 54"/>
                        <wps:cNvSpPr/>
                        <wps:spPr>
                          <a:xfrm>
                            <a:off x="96329" y="1523646"/>
                            <a:ext cx="1472819" cy="0"/>
                          </a:xfrm>
                          <a:custGeom>
                            <a:avLst/>
                            <a:gdLst/>
                            <a:ahLst/>
                            <a:cxnLst/>
                            <a:rect l="0" t="0" r="0" b="0"/>
                            <a:pathLst>
                              <a:path w="1472819">
                                <a:moveTo>
                                  <a:pt x="0" y="0"/>
                                </a:moveTo>
                                <a:lnTo>
                                  <a:pt x="1472819" y="0"/>
                                </a:lnTo>
                              </a:path>
                            </a:pathLst>
                          </a:custGeom>
                          <a:noFill/>
                          <a:ln w="12700" cap="flat" cmpd="sng" algn="ctr">
                            <a:solidFill>
                              <a:srgbClr val="6A8A36">
                                <a:shade val="95000"/>
                                <a:satMod val="105000"/>
                              </a:srgbClr>
                            </a:solidFill>
                            <a:prstDash val="solid"/>
                            <a:miter lim="100000"/>
                          </a:ln>
                          <a:effectLst/>
                        </wps:spPr>
                        <wps:bodyPr/>
                      </wps:wsp>
                      <wps:wsp>
                        <wps:cNvPr id="185" name="Shape 55"/>
                        <wps:cNvSpPr/>
                        <wps:spPr>
                          <a:xfrm>
                            <a:off x="96329"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86" name="Shape 56"/>
                        <wps:cNvSpPr/>
                        <wps:spPr>
                          <a:xfrm>
                            <a:off x="586661"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87" name="Shape 57"/>
                        <wps:cNvSpPr/>
                        <wps:spPr>
                          <a:xfrm>
                            <a:off x="1076992"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88" name="Shape 58"/>
                        <wps:cNvSpPr/>
                        <wps:spPr>
                          <a:xfrm>
                            <a:off x="1567324"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89" name="Rectangle 189"/>
                        <wps:cNvSpPr/>
                        <wps:spPr>
                          <a:xfrm>
                            <a:off x="191896" y="1381130"/>
                            <a:ext cx="384861" cy="151132"/>
                          </a:xfrm>
                          <a:prstGeom prst="rect">
                            <a:avLst/>
                          </a:prstGeom>
                          <a:ln>
                            <a:noFill/>
                          </a:ln>
                        </wps:spPr>
                        <wps:txbx>
                          <w:txbxContent>
                            <w:p w14:paraId="2CEC7E09"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1-й год</w:t>
                              </w:r>
                            </w:p>
                          </w:txbxContent>
                        </wps:txbx>
                        <wps:bodyPr horzOverflow="overflow" vert="horz" lIns="0" tIns="0" rIns="0" bIns="0" rtlCol="0">
                          <a:noAutofit/>
                        </wps:bodyPr>
                      </wps:wsp>
                      <wps:wsp>
                        <wps:cNvPr id="190" name="Rectangle 190"/>
                        <wps:cNvSpPr/>
                        <wps:spPr>
                          <a:xfrm>
                            <a:off x="688720" y="1381130"/>
                            <a:ext cx="384862" cy="151132"/>
                          </a:xfrm>
                          <a:prstGeom prst="rect">
                            <a:avLst/>
                          </a:prstGeom>
                          <a:ln>
                            <a:noFill/>
                          </a:ln>
                        </wps:spPr>
                        <wps:txbx>
                          <w:txbxContent>
                            <w:p w14:paraId="07ABE016"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2-й год</w:t>
                              </w:r>
                            </w:p>
                          </w:txbxContent>
                        </wps:txbx>
                        <wps:bodyPr horzOverflow="overflow" vert="horz" lIns="0" tIns="0" rIns="0" bIns="0" rtlCol="0">
                          <a:noAutofit/>
                        </wps:bodyPr>
                      </wps:wsp>
                      <wps:wsp>
                        <wps:cNvPr id="191" name="Rectangle 191"/>
                        <wps:cNvSpPr/>
                        <wps:spPr>
                          <a:xfrm>
                            <a:off x="1181925" y="1381130"/>
                            <a:ext cx="384861" cy="151132"/>
                          </a:xfrm>
                          <a:prstGeom prst="rect">
                            <a:avLst/>
                          </a:prstGeom>
                          <a:ln>
                            <a:noFill/>
                          </a:ln>
                        </wps:spPr>
                        <wps:txbx>
                          <w:txbxContent>
                            <w:p w14:paraId="67C06409"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3-й год</w:t>
                              </w:r>
                            </w:p>
                          </w:txbxContent>
                        </wps:txbx>
                        <wps:bodyPr horzOverflow="overflow" vert="horz" lIns="0" tIns="0" rIns="0" bIns="0" rtlCol="0">
                          <a:noAutofit/>
                        </wps:bodyPr>
                      </wps:wsp>
                      <wps:wsp>
                        <wps:cNvPr id="192" name="Shape 62"/>
                        <wps:cNvSpPr/>
                        <wps:spPr>
                          <a:xfrm>
                            <a:off x="96329" y="1836845"/>
                            <a:ext cx="1472819" cy="0"/>
                          </a:xfrm>
                          <a:custGeom>
                            <a:avLst/>
                            <a:gdLst/>
                            <a:ahLst/>
                            <a:cxnLst/>
                            <a:rect l="0" t="0" r="0" b="0"/>
                            <a:pathLst>
                              <a:path w="1472819">
                                <a:moveTo>
                                  <a:pt x="0" y="0"/>
                                </a:moveTo>
                                <a:lnTo>
                                  <a:pt x="1472819" y="0"/>
                                </a:lnTo>
                              </a:path>
                            </a:pathLst>
                          </a:custGeom>
                          <a:noFill/>
                          <a:ln w="12700" cap="flat" cmpd="sng" algn="ctr">
                            <a:solidFill>
                              <a:srgbClr val="6A8A36">
                                <a:shade val="95000"/>
                                <a:satMod val="105000"/>
                              </a:srgbClr>
                            </a:solidFill>
                            <a:prstDash val="solid"/>
                            <a:miter lim="100000"/>
                          </a:ln>
                          <a:effectLst/>
                        </wps:spPr>
                        <wps:bodyPr/>
                      </wps:wsp>
                      <wps:wsp>
                        <wps:cNvPr id="193" name="Shape 63"/>
                        <wps:cNvSpPr/>
                        <wps:spPr>
                          <a:xfrm>
                            <a:off x="96329"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94" name="Shape 64"/>
                        <wps:cNvSpPr/>
                        <wps:spPr>
                          <a:xfrm>
                            <a:off x="586661"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95" name="Shape 65"/>
                        <wps:cNvSpPr/>
                        <wps:spPr>
                          <a:xfrm>
                            <a:off x="1076992"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96" name="Shape 66"/>
                        <wps:cNvSpPr/>
                        <wps:spPr>
                          <a:xfrm>
                            <a:off x="1567324"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97" name="Rectangle 197"/>
                        <wps:cNvSpPr/>
                        <wps:spPr>
                          <a:xfrm>
                            <a:off x="191896" y="1694330"/>
                            <a:ext cx="384861" cy="151132"/>
                          </a:xfrm>
                          <a:prstGeom prst="rect">
                            <a:avLst/>
                          </a:prstGeom>
                          <a:ln>
                            <a:noFill/>
                          </a:ln>
                        </wps:spPr>
                        <wps:txbx>
                          <w:txbxContent>
                            <w:p w14:paraId="5ACAA860" w14:textId="77777777" w:rsidR="00EE1231" w:rsidRPr="007B5EE7" w:rsidRDefault="00EE1231" w:rsidP="002E5186">
                              <w:pPr>
                                <w:rPr>
                                  <w:b/>
                                  <w:color w:val="76923C" w:themeColor="accent3" w:themeShade="BF"/>
                                  <w:sz w:val="16"/>
                                  <w:szCs w:val="16"/>
                                </w:rPr>
                              </w:pPr>
                              <w:r w:rsidRPr="007B5EE7">
                                <w:rPr>
                                  <w:b/>
                                  <w:color w:val="76923C" w:themeColor="accent3" w:themeShade="BF"/>
                                  <w:sz w:val="16"/>
                                  <w:szCs w:val="16"/>
                                  <w:lang w:val="ru-RU"/>
                                </w:rPr>
                                <w:t>1-й год</w:t>
                              </w:r>
                            </w:p>
                          </w:txbxContent>
                        </wps:txbx>
                        <wps:bodyPr horzOverflow="overflow" vert="horz" lIns="0" tIns="0" rIns="0" bIns="0" rtlCol="0">
                          <a:noAutofit/>
                        </wps:bodyPr>
                      </wps:wsp>
                      <wps:wsp>
                        <wps:cNvPr id="198" name="Rectangle 198"/>
                        <wps:cNvSpPr/>
                        <wps:spPr>
                          <a:xfrm>
                            <a:off x="688720" y="1694330"/>
                            <a:ext cx="384862" cy="151132"/>
                          </a:xfrm>
                          <a:prstGeom prst="rect">
                            <a:avLst/>
                          </a:prstGeom>
                          <a:ln>
                            <a:noFill/>
                          </a:ln>
                        </wps:spPr>
                        <wps:txbx>
                          <w:txbxContent>
                            <w:p w14:paraId="2BAA556D"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rPr>
                                <w:t>2-</w:t>
                              </w:r>
                              <w:r w:rsidRPr="007B5EE7">
                                <w:rPr>
                                  <w:b/>
                                  <w:color w:val="76923C" w:themeColor="accent3" w:themeShade="BF"/>
                                  <w:sz w:val="16"/>
                                  <w:szCs w:val="16"/>
                                  <w:lang w:val="ru-RU"/>
                                </w:rPr>
                                <w:t>й год</w:t>
                              </w:r>
                            </w:p>
                          </w:txbxContent>
                        </wps:txbx>
                        <wps:bodyPr horzOverflow="overflow" vert="horz" lIns="0" tIns="0" rIns="0" bIns="0" rtlCol="0">
                          <a:noAutofit/>
                        </wps:bodyPr>
                      </wps:wsp>
                      <wps:wsp>
                        <wps:cNvPr id="199" name="Rectangle 199"/>
                        <wps:cNvSpPr/>
                        <wps:spPr>
                          <a:xfrm>
                            <a:off x="1181925" y="1694330"/>
                            <a:ext cx="384861" cy="151132"/>
                          </a:xfrm>
                          <a:prstGeom prst="rect">
                            <a:avLst/>
                          </a:prstGeom>
                          <a:ln>
                            <a:noFill/>
                          </a:ln>
                        </wps:spPr>
                        <wps:txbx>
                          <w:txbxContent>
                            <w:p w14:paraId="409BF550"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lang w:val="ru-RU"/>
                                </w:rPr>
                                <w:t>3-й год</w:t>
                              </w:r>
                            </w:p>
                          </w:txbxContent>
                        </wps:txbx>
                        <wps:bodyPr horzOverflow="overflow" vert="horz" lIns="0" tIns="0" rIns="0" bIns="0" rtlCol="0">
                          <a:noAutofit/>
                        </wps:bodyPr>
                      </wps:wsp>
                      <wps:wsp>
                        <wps:cNvPr id="200" name="Rectangle 200"/>
                        <wps:cNvSpPr/>
                        <wps:spPr>
                          <a:xfrm>
                            <a:off x="3772819" y="1381148"/>
                            <a:ext cx="2122981" cy="266296"/>
                          </a:xfrm>
                          <a:prstGeom prst="rect">
                            <a:avLst/>
                          </a:prstGeom>
                          <a:ln>
                            <a:noFill/>
                          </a:ln>
                        </wps:spPr>
                        <wps:txbx>
                          <w:txbxContent>
                            <w:p w14:paraId="3A1ED92D" w14:textId="6F7873EC" w:rsidR="00EE1231" w:rsidRPr="00D70491" w:rsidRDefault="00EE1231" w:rsidP="002E5186">
                              <w:pPr>
                                <w:rPr>
                                  <w:color w:val="76923C" w:themeColor="accent3" w:themeShade="BF"/>
                                  <w:sz w:val="16"/>
                                  <w:szCs w:val="16"/>
                                </w:rPr>
                              </w:pPr>
                              <w:r w:rsidRPr="00D70491">
                                <w:rPr>
                                  <w:b/>
                                  <w:bCs/>
                                  <w:color w:val="76923C" w:themeColor="accent3" w:themeShade="BF"/>
                                  <w:sz w:val="16"/>
                                  <w:szCs w:val="16"/>
                                  <w:lang w:val="ru-RU"/>
                                </w:rPr>
                                <w:t xml:space="preserve">Устойчивое использование диких видов </w:t>
                              </w:r>
                            </w:p>
                          </w:txbxContent>
                        </wps:txbx>
                        <wps:bodyPr horzOverflow="overflow" vert="horz" lIns="0" tIns="0" rIns="0" bIns="0" rtlCol="0">
                          <a:noAutofit/>
                        </wps:bodyPr>
                      </wps:wsp>
                      <wps:wsp>
                        <wps:cNvPr id="201" name="Rectangle 201"/>
                        <wps:cNvSpPr/>
                        <wps:spPr>
                          <a:xfrm>
                            <a:off x="3772819" y="1694330"/>
                            <a:ext cx="1266825" cy="244984"/>
                          </a:xfrm>
                          <a:prstGeom prst="rect">
                            <a:avLst/>
                          </a:prstGeom>
                          <a:ln>
                            <a:noFill/>
                          </a:ln>
                        </wps:spPr>
                        <wps:txbx>
                          <w:txbxContent>
                            <w:p w14:paraId="4C7E6864" w14:textId="77777777" w:rsidR="00EE1231" w:rsidRPr="00D70491" w:rsidRDefault="00EE1231" w:rsidP="002E5186">
                              <w:pPr>
                                <w:rPr>
                                  <w:color w:val="76923C" w:themeColor="accent3" w:themeShade="BF"/>
                                  <w:sz w:val="16"/>
                                  <w:szCs w:val="16"/>
                                </w:rPr>
                              </w:pPr>
                              <w:r w:rsidRPr="00D70491">
                                <w:rPr>
                                  <w:b/>
                                  <w:bCs/>
                                  <w:color w:val="76923C" w:themeColor="accent3" w:themeShade="BF"/>
                                  <w:sz w:val="16"/>
                                  <w:szCs w:val="16"/>
                                  <w:lang w:val="ru-RU"/>
                                </w:rPr>
                                <w:t>Ценности</w:t>
                              </w:r>
                            </w:p>
                          </w:txbxContent>
                        </wps:txbx>
                        <wps:bodyPr horzOverflow="overflow" vert="horz" lIns="0" tIns="0" rIns="0" bIns="0" rtlCol="0">
                          <a:noAutofit/>
                        </wps:bodyPr>
                      </wps:wsp>
                      <wps:wsp>
                        <wps:cNvPr id="202" name="Shape 72"/>
                        <wps:cNvSpPr/>
                        <wps:spPr>
                          <a:xfrm>
                            <a:off x="592633" y="2153646"/>
                            <a:ext cx="1472819" cy="0"/>
                          </a:xfrm>
                          <a:custGeom>
                            <a:avLst/>
                            <a:gdLst/>
                            <a:ahLst/>
                            <a:cxnLst/>
                            <a:rect l="0" t="0" r="0" b="0"/>
                            <a:pathLst>
                              <a:path w="1472819">
                                <a:moveTo>
                                  <a:pt x="0" y="0"/>
                                </a:moveTo>
                                <a:lnTo>
                                  <a:pt x="1472819" y="0"/>
                                </a:lnTo>
                              </a:path>
                            </a:pathLst>
                          </a:custGeom>
                          <a:noFill/>
                          <a:ln w="12700" cap="flat" cmpd="sng" algn="ctr">
                            <a:solidFill>
                              <a:srgbClr val="6A8A36">
                                <a:shade val="95000"/>
                                <a:satMod val="105000"/>
                              </a:srgbClr>
                            </a:solidFill>
                            <a:prstDash val="solid"/>
                            <a:miter lim="100000"/>
                          </a:ln>
                          <a:effectLst/>
                        </wps:spPr>
                        <wps:bodyPr/>
                      </wps:wsp>
                      <wps:wsp>
                        <wps:cNvPr id="203" name="Shape 73"/>
                        <wps:cNvSpPr/>
                        <wps:spPr>
                          <a:xfrm>
                            <a:off x="592633"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204" name="Shape 74"/>
                        <wps:cNvSpPr/>
                        <wps:spPr>
                          <a:xfrm>
                            <a:off x="1082965"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205" name="Shape 75"/>
                        <wps:cNvSpPr/>
                        <wps:spPr>
                          <a:xfrm>
                            <a:off x="1573297"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206" name="Shape 76"/>
                        <wps:cNvSpPr/>
                        <wps:spPr>
                          <a:xfrm>
                            <a:off x="2063629"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207" name="Rectangle 207"/>
                        <wps:cNvSpPr/>
                        <wps:spPr>
                          <a:xfrm>
                            <a:off x="688201" y="2011130"/>
                            <a:ext cx="384861" cy="151132"/>
                          </a:xfrm>
                          <a:prstGeom prst="rect">
                            <a:avLst/>
                          </a:prstGeom>
                          <a:ln>
                            <a:noFill/>
                          </a:ln>
                        </wps:spPr>
                        <wps:txbx>
                          <w:txbxContent>
                            <w:p w14:paraId="2877A463"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lang w:val="ru-RU"/>
                                </w:rPr>
                                <w:t>1-й год</w:t>
                              </w:r>
                            </w:p>
                          </w:txbxContent>
                        </wps:txbx>
                        <wps:bodyPr horzOverflow="overflow" vert="horz" lIns="0" tIns="0" rIns="0" bIns="0" rtlCol="0">
                          <a:noAutofit/>
                        </wps:bodyPr>
                      </wps:wsp>
                      <wps:wsp>
                        <wps:cNvPr id="208" name="Rectangle 208"/>
                        <wps:cNvSpPr/>
                        <wps:spPr>
                          <a:xfrm>
                            <a:off x="1185025" y="2011130"/>
                            <a:ext cx="384862" cy="151132"/>
                          </a:xfrm>
                          <a:prstGeom prst="rect">
                            <a:avLst/>
                          </a:prstGeom>
                          <a:ln>
                            <a:noFill/>
                          </a:ln>
                        </wps:spPr>
                        <wps:txbx>
                          <w:txbxContent>
                            <w:p w14:paraId="10EA3E90"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2-й год</w:t>
                              </w:r>
                            </w:p>
                          </w:txbxContent>
                        </wps:txbx>
                        <wps:bodyPr horzOverflow="overflow" vert="horz" lIns="0" tIns="0" rIns="0" bIns="0" rtlCol="0">
                          <a:noAutofit/>
                        </wps:bodyPr>
                      </wps:wsp>
                      <wps:wsp>
                        <wps:cNvPr id="209" name="Rectangle 209"/>
                        <wps:cNvSpPr/>
                        <wps:spPr>
                          <a:xfrm>
                            <a:off x="1678229" y="2011130"/>
                            <a:ext cx="384862" cy="151132"/>
                          </a:xfrm>
                          <a:prstGeom prst="rect">
                            <a:avLst/>
                          </a:prstGeom>
                          <a:ln>
                            <a:noFill/>
                          </a:ln>
                        </wps:spPr>
                        <wps:txbx>
                          <w:txbxContent>
                            <w:p w14:paraId="056ED091"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lang w:val="ru-RU"/>
                                </w:rPr>
                                <w:t>3-й год</w:t>
                              </w:r>
                            </w:p>
                          </w:txbxContent>
                        </wps:txbx>
                        <wps:bodyPr horzOverflow="overflow" vert="horz" lIns="0" tIns="0" rIns="0" bIns="0" rtlCol="0">
                          <a:noAutofit/>
                        </wps:bodyPr>
                      </wps:wsp>
                      <wps:wsp>
                        <wps:cNvPr id="210" name="Rectangle 210"/>
                        <wps:cNvSpPr/>
                        <wps:spPr>
                          <a:xfrm>
                            <a:off x="3772776" y="2011130"/>
                            <a:ext cx="1694946" cy="207082"/>
                          </a:xfrm>
                          <a:prstGeom prst="rect">
                            <a:avLst/>
                          </a:prstGeom>
                          <a:ln>
                            <a:noFill/>
                          </a:ln>
                        </wps:spPr>
                        <wps:txbx>
                          <w:txbxContent>
                            <w:p w14:paraId="0743EB46" w14:textId="77777777" w:rsidR="00EE1231" w:rsidRPr="00D70491" w:rsidRDefault="00EE1231" w:rsidP="002E5186">
                              <w:pPr>
                                <w:rPr>
                                  <w:color w:val="76923C" w:themeColor="accent3" w:themeShade="BF"/>
                                  <w:sz w:val="16"/>
                                  <w:szCs w:val="16"/>
                                </w:rPr>
                              </w:pPr>
                              <w:r w:rsidRPr="00D70491">
                                <w:rPr>
                                  <w:b/>
                                  <w:bCs/>
                                  <w:color w:val="76923C" w:themeColor="accent3" w:themeShade="BF"/>
                                  <w:sz w:val="16"/>
                                  <w:szCs w:val="16"/>
                                  <w:lang w:val="ru-RU"/>
                                </w:rPr>
                                <w:t>Инвазивные чужеродные виды</w:t>
                              </w:r>
                            </w:p>
                          </w:txbxContent>
                        </wps:txbx>
                        <wps:bodyPr horzOverflow="overflow" vert="horz" lIns="0" tIns="0" rIns="0" bIns="0" rtlCol="0">
                          <a:noAutofit/>
                        </wps:bodyPr>
                      </wps:wsp>
                      <wps:wsp>
                        <wps:cNvPr id="211" name="Shape 81"/>
                        <wps:cNvSpPr/>
                        <wps:spPr>
                          <a:xfrm>
                            <a:off x="410953" y="855001"/>
                            <a:ext cx="423701" cy="36341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12" name="Rectangle 212"/>
                        <wps:cNvSpPr/>
                        <wps:spPr>
                          <a:xfrm>
                            <a:off x="441318" y="952984"/>
                            <a:ext cx="410578" cy="151132"/>
                          </a:xfrm>
                          <a:prstGeom prst="rect">
                            <a:avLst/>
                          </a:prstGeom>
                          <a:ln>
                            <a:noFill/>
                          </a:ln>
                        </wps:spPr>
                        <wps:txbx>
                          <w:txbxContent>
                            <w:p w14:paraId="53A5906E"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13" name="Rectangle 213"/>
                        <wps:cNvSpPr/>
                        <wps:spPr>
                          <a:xfrm>
                            <a:off x="542664" y="1067284"/>
                            <a:ext cx="105653" cy="151132"/>
                          </a:xfrm>
                          <a:prstGeom prst="rect">
                            <a:avLst/>
                          </a:prstGeom>
                          <a:ln>
                            <a:noFill/>
                          </a:ln>
                        </wps:spPr>
                        <wps:txbx>
                          <w:txbxContent>
                            <w:p w14:paraId="11A2A80D" w14:textId="77777777" w:rsidR="00EE1231" w:rsidRPr="00C43BD0" w:rsidRDefault="00EE1231" w:rsidP="002E5186">
                              <w:pPr>
                                <w:rPr>
                                  <w:color w:val="FFFFFF" w:themeColor="background1"/>
                                </w:rPr>
                              </w:pPr>
                              <w:r w:rsidRPr="00C43BD0">
                                <w:rPr>
                                  <w:color w:val="FFFFFF" w:themeColor="background1"/>
                                  <w:lang w:val="ru-RU"/>
                                </w:rPr>
                                <w:t>7</w:t>
                              </w:r>
                            </w:p>
                          </w:txbxContent>
                        </wps:txbx>
                        <wps:bodyPr horzOverflow="overflow" vert="horz" lIns="0" tIns="0" rIns="0" bIns="0" rtlCol="0">
                          <a:noAutofit/>
                        </wps:bodyPr>
                      </wps:wsp>
                      <wps:wsp>
                        <wps:cNvPr id="214" name="Shape 84"/>
                        <wps:cNvSpPr/>
                        <wps:spPr>
                          <a:xfrm>
                            <a:off x="901661" y="855001"/>
                            <a:ext cx="423382"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txbx>
                          <w:txbxContent>
                            <w:p w14:paraId="41339D0F" w14:textId="1D79D9E4" w:rsidR="00EE1231" w:rsidRDefault="00EE1231" w:rsidP="00A036F4">
                              <w:pPr>
                                <w:jc w:val="center"/>
                              </w:pPr>
                              <w:r>
                                <w:t xml:space="preserve"> </w:t>
                              </w:r>
                            </w:p>
                          </w:txbxContent>
                        </wps:txbx>
                        <wps:bodyPr/>
                      </wps:wsp>
                      <wps:wsp>
                        <wps:cNvPr id="215" name="Rectangle 215"/>
                        <wps:cNvSpPr/>
                        <wps:spPr>
                          <a:xfrm>
                            <a:off x="931998" y="952984"/>
                            <a:ext cx="410578" cy="151132"/>
                          </a:xfrm>
                          <a:prstGeom prst="rect">
                            <a:avLst/>
                          </a:prstGeom>
                          <a:ln>
                            <a:noFill/>
                          </a:ln>
                        </wps:spPr>
                        <wps:txbx>
                          <w:txbxContent>
                            <w:p w14:paraId="2815B744"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16" name="Rectangle 216"/>
                        <wps:cNvSpPr/>
                        <wps:spPr>
                          <a:xfrm>
                            <a:off x="1046584" y="1067284"/>
                            <a:ext cx="70435" cy="151132"/>
                          </a:xfrm>
                          <a:prstGeom prst="rect">
                            <a:avLst/>
                          </a:prstGeom>
                          <a:ln>
                            <a:noFill/>
                          </a:ln>
                        </wps:spPr>
                        <wps:txbx>
                          <w:txbxContent>
                            <w:p w14:paraId="64247C8D" w14:textId="77777777" w:rsidR="00EE1231" w:rsidRPr="00C43BD0" w:rsidRDefault="00EE1231" w:rsidP="002E5186">
                              <w:pPr>
                                <w:rPr>
                                  <w:color w:val="FFFFFF" w:themeColor="background1"/>
                                </w:rPr>
                              </w:pPr>
                              <w:r w:rsidRPr="00C43BD0">
                                <w:rPr>
                                  <w:color w:val="FFFFFF" w:themeColor="background1"/>
                                  <w:lang w:val="ru-RU"/>
                                </w:rPr>
                                <w:t>8</w:t>
                              </w:r>
                            </w:p>
                          </w:txbxContent>
                        </wps:txbx>
                        <wps:bodyPr horzOverflow="overflow" vert="horz" lIns="0" tIns="0" rIns="0" bIns="0" rtlCol="0">
                          <a:noAutofit/>
                        </wps:bodyPr>
                      </wps:wsp>
                      <wps:wsp>
                        <wps:cNvPr id="217" name="Shape 87"/>
                        <wps:cNvSpPr/>
                        <wps:spPr>
                          <a:xfrm>
                            <a:off x="1392342" y="855001"/>
                            <a:ext cx="423032" cy="36341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218" name="Rectangle 218"/>
                        <wps:cNvSpPr/>
                        <wps:spPr>
                          <a:xfrm>
                            <a:off x="1422678" y="952984"/>
                            <a:ext cx="410578" cy="151132"/>
                          </a:xfrm>
                          <a:prstGeom prst="rect">
                            <a:avLst/>
                          </a:prstGeom>
                          <a:ln>
                            <a:noFill/>
                          </a:ln>
                        </wps:spPr>
                        <wps:txbx>
                          <w:txbxContent>
                            <w:p w14:paraId="66CB06AF"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19" name="Rectangle 219"/>
                        <wps:cNvSpPr/>
                        <wps:spPr>
                          <a:xfrm>
                            <a:off x="1537263" y="1067284"/>
                            <a:ext cx="70435" cy="151132"/>
                          </a:xfrm>
                          <a:prstGeom prst="rect">
                            <a:avLst/>
                          </a:prstGeom>
                          <a:ln>
                            <a:noFill/>
                          </a:ln>
                        </wps:spPr>
                        <wps:txbx>
                          <w:txbxContent>
                            <w:p w14:paraId="15CC6322" w14:textId="77777777" w:rsidR="00EE1231" w:rsidRPr="00C43BD0" w:rsidRDefault="00EE1231" w:rsidP="002E5186">
                              <w:pPr>
                                <w:rPr>
                                  <w:color w:val="FFFFFF" w:themeColor="background1"/>
                                </w:rPr>
                              </w:pPr>
                              <w:r w:rsidRPr="00C43BD0">
                                <w:rPr>
                                  <w:color w:val="FFFFFF" w:themeColor="background1"/>
                                  <w:lang w:val="ru-RU"/>
                                </w:rPr>
                                <w:t>9</w:t>
                              </w:r>
                            </w:p>
                          </w:txbxContent>
                        </wps:txbx>
                        <wps:bodyPr horzOverflow="overflow" vert="horz" lIns="0" tIns="0" rIns="0" bIns="0" rtlCol="0">
                          <a:noAutofit/>
                        </wps:bodyPr>
                      </wps:wsp>
                      <wps:wsp>
                        <wps:cNvPr id="220" name="Shape 90"/>
                        <wps:cNvSpPr/>
                        <wps:spPr>
                          <a:xfrm>
                            <a:off x="1883022" y="855000"/>
                            <a:ext cx="422684" cy="401148"/>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21" name="Rectangle 221"/>
                        <wps:cNvSpPr/>
                        <wps:spPr>
                          <a:xfrm>
                            <a:off x="1913359" y="952984"/>
                            <a:ext cx="410578" cy="151132"/>
                          </a:xfrm>
                          <a:prstGeom prst="rect">
                            <a:avLst/>
                          </a:prstGeom>
                          <a:ln>
                            <a:noFill/>
                          </a:ln>
                        </wps:spPr>
                        <wps:txbx>
                          <w:txbxContent>
                            <w:p w14:paraId="5D03D6FB"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22" name="Rectangle 222"/>
                        <wps:cNvSpPr/>
                        <wps:spPr>
                          <a:xfrm>
                            <a:off x="2001465" y="1083162"/>
                            <a:ext cx="197299" cy="135254"/>
                          </a:xfrm>
                          <a:prstGeom prst="rect">
                            <a:avLst/>
                          </a:prstGeom>
                          <a:ln>
                            <a:noFill/>
                          </a:ln>
                        </wps:spPr>
                        <wps:txbx>
                          <w:txbxContent>
                            <w:p w14:paraId="775B4DE5" w14:textId="77777777" w:rsidR="00EE1231" w:rsidRPr="00C43BD0" w:rsidRDefault="00EE1231" w:rsidP="002E5186">
                              <w:pPr>
                                <w:rPr>
                                  <w:color w:val="FFFFFF" w:themeColor="background1"/>
                                </w:rPr>
                              </w:pPr>
                              <w:r w:rsidRPr="00C43BD0">
                                <w:rPr>
                                  <w:color w:val="FFFFFF" w:themeColor="background1"/>
                                  <w:lang w:val="ru-RU"/>
                                </w:rPr>
                                <w:t>10</w:t>
                              </w:r>
                            </w:p>
                          </w:txbxContent>
                        </wps:txbx>
                        <wps:bodyPr horzOverflow="overflow" vert="horz" lIns="0" tIns="0" rIns="0" bIns="0" rtlCol="0">
                          <a:noAutofit/>
                        </wps:bodyPr>
                      </wps:wsp>
                      <wps:wsp>
                        <wps:cNvPr id="223" name="Shape 93"/>
                        <wps:cNvSpPr/>
                        <wps:spPr>
                          <a:xfrm>
                            <a:off x="2373702" y="855001"/>
                            <a:ext cx="422336" cy="401147"/>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24" name="Rectangle 224"/>
                        <wps:cNvSpPr/>
                        <wps:spPr>
                          <a:xfrm>
                            <a:off x="2404038" y="952984"/>
                            <a:ext cx="410578" cy="151132"/>
                          </a:xfrm>
                          <a:prstGeom prst="rect">
                            <a:avLst/>
                          </a:prstGeom>
                          <a:ln>
                            <a:noFill/>
                          </a:ln>
                        </wps:spPr>
                        <wps:txbx>
                          <w:txbxContent>
                            <w:p w14:paraId="04C84DEB"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25" name="Rectangle 225"/>
                        <wps:cNvSpPr/>
                        <wps:spPr>
                          <a:xfrm>
                            <a:off x="2492145" y="1083162"/>
                            <a:ext cx="167128" cy="135254"/>
                          </a:xfrm>
                          <a:prstGeom prst="rect">
                            <a:avLst/>
                          </a:prstGeom>
                          <a:ln>
                            <a:noFill/>
                          </a:ln>
                        </wps:spPr>
                        <wps:txbx>
                          <w:txbxContent>
                            <w:p w14:paraId="1361F070" w14:textId="77777777" w:rsidR="00EE1231" w:rsidRPr="00C43BD0" w:rsidRDefault="00EE1231" w:rsidP="002E5186">
                              <w:pPr>
                                <w:rPr>
                                  <w:color w:val="FFFFFF" w:themeColor="background1"/>
                                </w:rPr>
                              </w:pPr>
                              <w:r w:rsidRPr="00C43BD0">
                                <w:rPr>
                                  <w:color w:val="FFFFFF" w:themeColor="background1"/>
                                  <w:lang w:val="ru-RU"/>
                                </w:rPr>
                                <w:t>11</w:t>
                              </w:r>
                            </w:p>
                          </w:txbxContent>
                        </wps:txbx>
                        <wps:bodyPr horzOverflow="overflow" vert="horz" lIns="0" tIns="0" rIns="0" bIns="0" rtlCol="0">
                          <a:noAutofit/>
                        </wps:bodyPr>
                      </wps:wsp>
                      <wps:wsp>
                        <wps:cNvPr id="226" name="Shape 96"/>
                        <wps:cNvSpPr/>
                        <wps:spPr>
                          <a:xfrm>
                            <a:off x="2864382" y="855001"/>
                            <a:ext cx="421988" cy="401147"/>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27" name="Rectangle 227"/>
                        <wps:cNvSpPr/>
                        <wps:spPr>
                          <a:xfrm>
                            <a:off x="2894718" y="952984"/>
                            <a:ext cx="410578" cy="151132"/>
                          </a:xfrm>
                          <a:prstGeom prst="rect">
                            <a:avLst/>
                          </a:prstGeom>
                          <a:ln>
                            <a:noFill/>
                          </a:ln>
                        </wps:spPr>
                        <wps:txbx>
                          <w:txbxContent>
                            <w:p w14:paraId="2F51B7C7"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28" name="Rectangle 228"/>
                        <wps:cNvSpPr/>
                        <wps:spPr>
                          <a:xfrm>
                            <a:off x="2982824" y="1067284"/>
                            <a:ext cx="182359" cy="151132"/>
                          </a:xfrm>
                          <a:prstGeom prst="rect">
                            <a:avLst/>
                          </a:prstGeom>
                          <a:ln>
                            <a:noFill/>
                          </a:ln>
                        </wps:spPr>
                        <wps:txbx>
                          <w:txbxContent>
                            <w:p w14:paraId="6D0424E2" w14:textId="77777777" w:rsidR="00EE1231" w:rsidRPr="00C43BD0" w:rsidRDefault="00EE1231" w:rsidP="002E5186">
                              <w:pPr>
                                <w:rPr>
                                  <w:color w:val="FFFFFF" w:themeColor="background1"/>
                                </w:rPr>
                              </w:pPr>
                              <w:r w:rsidRPr="00C43BD0">
                                <w:rPr>
                                  <w:color w:val="FFFFFF" w:themeColor="background1"/>
                                  <w:lang w:val="ru-RU"/>
                                </w:rPr>
                                <w:t>12</w:t>
                              </w:r>
                            </w:p>
                          </w:txbxContent>
                        </wps:txbx>
                        <wps:bodyPr horzOverflow="overflow" vert="horz" lIns="0" tIns="0" rIns="0" bIns="0" rtlCol="0">
                          <a:noAutofit/>
                        </wps:bodyPr>
                      </wps:wsp>
                      <wps:wsp>
                        <wps:cNvPr id="229" name="Shape 99"/>
                        <wps:cNvSpPr/>
                        <wps:spPr>
                          <a:xfrm>
                            <a:off x="3355061" y="855001"/>
                            <a:ext cx="417716" cy="36341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30" name="Rectangle 230"/>
                        <wps:cNvSpPr/>
                        <wps:spPr>
                          <a:xfrm>
                            <a:off x="3385398" y="952984"/>
                            <a:ext cx="410578" cy="151132"/>
                          </a:xfrm>
                          <a:prstGeom prst="rect">
                            <a:avLst/>
                          </a:prstGeom>
                          <a:ln>
                            <a:noFill/>
                          </a:ln>
                        </wps:spPr>
                        <wps:txbx>
                          <w:txbxContent>
                            <w:p w14:paraId="5307D8E7"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31" name="Rectangle 231"/>
                        <wps:cNvSpPr/>
                        <wps:spPr>
                          <a:xfrm>
                            <a:off x="3473504" y="1083162"/>
                            <a:ext cx="178131" cy="135254"/>
                          </a:xfrm>
                          <a:prstGeom prst="rect">
                            <a:avLst/>
                          </a:prstGeom>
                          <a:ln>
                            <a:noFill/>
                          </a:ln>
                        </wps:spPr>
                        <wps:txbx>
                          <w:txbxContent>
                            <w:p w14:paraId="6F18F7D9" w14:textId="77777777" w:rsidR="00EE1231" w:rsidRPr="00C43BD0" w:rsidRDefault="00EE1231" w:rsidP="002E5186">
                              <w:pPr>
                                <w:rPr>
                                  <w:color w:val="FFFFFF" w:themeColor="background1"/>
                                </w:rPr>
                              </w:pPr>
                              <w:r w:rsidRPr="00C43BD0">
                                <w:rPr>
                                  <w:color w:val="FFFFFF" w:themeColor="background1"/>
                                  <w:lang w:val="ru-RU"/>
                                </w:rPr>
                                <w:t>13</w:t>
                              </w:r>
                            </w:p>
                          </w:txbxContent>
                        </wps:txbx>
                        <wps:bodyPr horzOverflow="overflow" vert="horz" lIns="0" tIns="0" rIns="0" bIns="0" rtlCol="0">
                          <a:noAutofit/>
                        </wps:bodyPr>
                      </wps:wsp>
                      <wps:wsp>
                        <wps:cNvPr id="232" name="Shape 102"/>
                        <wps:cNvSpPr/>
                        <wps:spPr>
                          <a:xfrm>
                            <a:off x="3845743" y="855001"/>
                            <a:ext cx="421291" cy="401147"/>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33" name="Rectangle 233"/>
                        <wps:cNvSpPr/>
                        <wps:spPr>
                          <a:xfrm>
                            <a:off x="3876077" y="952984"/>
                            <a:ext cx="410578" cy="151132"/>
                          </a:xfrm>
                          <a:prstGeom prst="rect">
                            <a:avLst/>
                          </a:prstGeom>
                          <a:ln>
                            <a:noFill/>
                          </a:ln>
                        </wps:spPr>
                        <wps:txbx>
                          <w:txbxContent>
                            <w:p w14:paraId="2BE9292F"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34" name="Rectangle 234"/>
                        <wps:cNvSpPr/>
                        <wps:spPr>
                          <a:xfrm>
                            <a:off x="3964184" y="1096134"/>
                            <a:ext cx="167418" cy="122282"/>
                          </a:xfrm>
                          <a:prstGeom prst="rect">
                            <a:avLst/>
                          </a:prstGeom>
                          <a:ln>
                            <a:noFill/>
                          </a:ln>
                        </wps:spPr>
                        <wps:txbx>
                          <w:txbxContent>
                            <w:p w14:paraId="2ADDB28A" w14:textId="77777777" w:rsidR="00EE1231" w:rsidRPr="00C43BD0" w:rsidRDefault="00EE1231" w:rsidP="002E5186">
                              <w:pPr>
                                <w:rPr>
                                  <w:color w:val="FFFFFF" w:themeColor="background1"/>
                                </w:rPr>
                              </w:pPr>
                              <w:r w:rsidRPr="00C43BD0">
                                <w:rPr>
                                  <w:color w:val="FFFFFF" w:themeColor="background1"/>
                                  <w:lang w:val="ru-RU"/>
                                </w:rPr>
                                <w:t>14</w:t>
                              </w:r>
                            </w:p>
                          </w:txbxContent>
                        </wps:txbx>
                        <wps:bodyPr horzOverflow="overflow" vert="horz" lIns="0" tIns="0" rIns="0" bIns="0" rtlCol="0">
                          <a:noAutofit/>
                        </wps:bodyPr>
                      </wps:wsp>
                      <wps:wsp>
                        <wps:cNvPr id="235" name="Shape 105"/>
                        <wps:cNvSpPr/>
                        <wps:spPr>
                          <a:xfrm>
                            <a:off x="4336422" y="855001"/>
                            <a:ext cx="420943" cy="36341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chemeClr val="bg1">
                              <a:lumMod val="65000"/>
                            </a:schemeClr>
                          </a:solidFill>
                          <a:ln w="0" cap="flat">
                            <a:noFill/>
                            <a:miter lim="100000"/>
                          </a:ln>
                          <a:effectLst/>
                        </wps:spPr>
                        <wps:bodyPr/>
                      </wps:wsp>
                      <wps:wsp>
                        <wps:cNvPr id="236" name="Rectangle 236"/>
                        <wps:cNvSpPr/>
                        <wps:spPr>
                          <a:xfrm>
                            <a:off x="4366759" y="952984"/>
                            <a:ext cx="410578" cy="151132"/>
                          </a:xfrm>
                          <a:prstGeom prst="rect">
                            <a:avLst/>
                          </a:prstGeom>
                          <a:ln>
                            <a:noFill/>
                          </a:ln>
                        </wps:spPr>
                        <wps:txbx>
                          <w:txbxContent>
                            <w:p w14:paraId="16171008"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37" name="Rectangle 237"/>
                        <wps:cNvSpPr/>
                        <wps:spPr>
                          <a:xfrm>
                            <a:off x="4454865" y="1067284"/>
                            <a:ext cx="156702" cy="151132"/>
                          </a:xfrm>
                          <a:prstGeom prst="rect">
                            <a:avLst/>
                          </a:prstGeom>
                          <a:ln>
                            <a:noFill/>
                          </a:ln>
                        </wps:spPr>
                        <wps:txbx>
                          <w:txbxContent>
                            <w:p w14:paraId="0DCEC9B8" w14:textId="77777777" w:rsidR="00EE1231" w:rsidRPr="00C43BD0" w:rsidRDefault="00EE1231" w:rsidP="002E5186">
                              <w:pPr>
                                <w:rPr>
                                  <w:color w:val="FFFFFF" w:themeColor="background1"/>
                                </w:rPr>
                              </w:pPr>
                              <w:r w:rsidRPr="00C43BD0">
                                <w:rPr>
                                  <w:color w:val="FFFFFF" w:themeColor="background1"/>
                                  <w:lang w:val="ru-RU"/>
                                </w:rPr>
                                <w:t>15</w:t>
                              </w:r>
                            </w:p>
                          </w:txbxContent>
                        </wps:txbx>
                        <wps:bodyPr horzOverflow="overflow" vert="horz" lIns="0" tIns="0" rIns="0" bIns="0" rtlCol="0">
                          <a:noAutofit/>
                        </wps:bodyPr>
                      </wps:wsp>
                      <wps:wsp>
                        <wps:cNvPr id="238" name="Shape 108"/>
                        <wps:cNvSpPr/>
                        <wps:spPr>
                          <a:xfrm>
                            <a:off x="4827102" y="855001"/>
                            <a:ext cx="420595" cy="36341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chemeClr val="bg1">
                              <a:lumMod val="75000"/>
                            </a:schemeClr>
                          </a:solidFill>
                          <a:ln w="0" cap="flat">
                            <a:noFill/>
                            <a:miter lim="100000"/>
                          </a:ln>
                          <a:effectLst/>
                        </wps:spPr>
                        <wps:bodyPr/>
                      </wps:wsp>
                      <wps:wsp>
                        <wps:cNvPr id="239" name="Rectangle 239"/>
                        <wps:cNvSpPr/>
                        <wps:spPr>
                          <a:xfrm>
                            <a:off x="4857439" y="952984"/>
                            <a:ext cx="410578" cy="151132"/>
                          </a:xfrm>
                          <a:prstGeom prst="rect">
                            <a:avLst/>
                          </a:prstGeom>
                          <a:ln>
                            <a:noFill/>
                          </a:ln>
                        </wps:spPr>
                        <wps:txbx>
                          <w:txbxContent>
                            <w:p w14:paraId="511D3DE8"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wps:txbx>
                        <wps:bodyPr horzOverflow="overflow" vert="horz" lIns="0" tIns="0" rIns="0" bIns="0" rtlCol="0">
                          <a:noAutofit/>
                        </wps:bodyPr>
                      </wps:wsp>
                      <wps:wsp>
                        <wps:cNvPr id="240" name="Rectangle 240"/>
                        <wps:cNvSpPr/>
                        <wps:spPr>
                          <a:xfrm>
                            <a:off x="4945545" y="1067284"/>
                            <a:ext cx="152475" cy="132625"/>
                          </a:xfrm>
                          <a:prstGeom prst="rect">
                            <a:avLst/>
                          </a:prstGeom>
                          <a:ln>
                            <a:noFill/>
                          </a:ln>
                        </wps:spPr>
                        <wps:txbx>
                          <w:txbxContent>
                            <w:p w14:paraId="69DCD19C" w14:textId="77777777" w:rsidR="00EE1231" w:rsidRPr="00C43BD0" w:rsidRDefault="00EE1231" w:rsidP="002E5186">
                              <w:pPr>
                                <w:rPr>
                                  <w:color w:val="FFFFFF" w:themeColor="background1"/>
                                </w:rPr>
                              </w:pPr>
                              <w:r w:rsidRPr="00C43BD0">
                                <w:rPr>
                                  <w:color w:val="FFFFFF" w:themeColor="background1"/>
                                  <w:lang w:val="ru-RU"/>
                                </w:rPr>
                                <w:t>16</w:t>
                              </w:r>
                            </w:p>
                          </w:txbxContent>
                        </wps:txbx>
                        <wps:bodyPr horzOverflow="overflow" vert="horz" lIns="0" tIns="0" rIns="0" bIns="0" rtlCol="0">
                          <a:noAutofit/>
                        </wps:bodyPr>
                      </wps:wsp>
                      <wps:wsp>
                        <wps:cNvPr id="241" name="Shape 111"/>
                        <wps:cNvSpPr/>
                        <wps:spPr>
                          <a:xfrm>
                            <a:off x="5317782" y="855001"/>
                            <a:ext cx="420248" cy="401147"/>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chemeClr val="bg1">
                              <a:lumMod val="85000"/>
                            </a:schemeClr>
                          </a:solidFill>
                          <a:ln w="0" cap="flat">
                            <a:noFill/>
                            <a:miter lim="100000"/>
                          </a:ln>
                          <a:effectLst/>
                        </wps:spPr>
                        <wps:bodyPr/>
                      </wps:wsp>
                      <wps:wsp>
                        <wps:cNvPr id="242" name="Rectangle 242"/>
                        <wps:cNvSpPr/>
                        <wps:spPr>
                          <a:xfrm>
                            <a:off x="5348118" y="952984"/>
                            <a:ext cx="410578" cy="151132"/>
                          </a:xfrm>
                          <a:prstGeom prst="rect">
                            <a:avLst/>
                          </a:prstGeom>
                          <a:ln>
                            <a:noFill/>
                          </a:ln>
                        </wps:spPr>
                        <wps:txbx>
                          <w:txbxContent>
                            <w:p w14:paraId="57622FD4" w14:textId="77777777" w:rsidR="00EE1231" w:rsidRPr="00C43BD0" w:rsidRDefault="00EE1231" w:rsidP="002E5186">
                              <w:pPr>
                                <w:rPr>
                                  <w:color w:val="FFFFFF" w:themeColor="background1"/>
                                </w:rPr>
                              </w:pPr>
                              <w:r w:rsidRPr="00C43BD0">
                                <w:rPr>
                                  <w:color w:val="FFFFFF" w:themeColor="background1"/>
                                  <w:sz w:val="16"/>
                                  <w:szCs w:val="16"/>
                                  <w:lang w:val="ru-RU"/>
                                </w:rPr>
                                <w:t>МПБЭУ</w:t>
                              </w:r>
                              <w:r w:rsidRPr="00C43BD0">
                                <w:rPr>
                                  <w:color w:val="FFFFFF" w:themeColor="background1"/>
                                  <w:lang w:val="ru-RU"/>
                                </w:rPr>
                                <w:t xml:space="preserve"> </w:t>
                              </w:r>
                            </w:p>
                          </w:txbxContent>
                        </wps:txbx>
                        <wps:bodyPr horzOverflow="overflow" vert="horz" lIns="0" tIns="0" rIns="0" bIns="0" rtlCol="0">
                          <a:noAutofit/>
                        </wps:bodyPr>
                      </wps:wsp>
                      <wps:wsp>
                        <wps:cNvPr id="243" name="Rectangle 243"/>
                        <wps:cNvSpPr/>
                        <wps:spPr>
                          <a:xfrm>
                            <a:off x="5436225" y="1067285"/>
                            <a:ext cx="161219" cy="147710"/>
                          </a:xfrm>
                          <a:prstGeom prst="rect">
                            <a:avLst/>
                          </a:prstGeom>
                          <a:ln>
                            <a:noFill/>
                          </a:ln>
                        </wps:spPr>
                        <wps:txbx>
                          <w:txbxContent>
                            <w:p w14:paraId="6CD1AFE7" w14:textId="77777777" w:rsidR="00EE1231" w:rsidRPr="00C43BD0" w:rsidRDefault="00EE1231" w:rsidP="002E5186">
                              <w:pPr>
                                <w:rPr>
                                  <w:color w:val="FFFFFF" w:themeColor="background1"/>
                                </w:rPr>
                              </w:pPr>
                              <w:r w:rsidRPr="00C43BD0">
                                <w:rPr>
                                  <w:color w:val="FFFFFF" w:themeColor="background1"/>
                                  <w:lang w:val="ru-RU"/>
                                </w:rPr>
                                <w:t>17</w:t>
                              </w:r>
                            </w:p>
                          </w:txbxContent>
                        </wps:txbx>
                        <wps:bodyPr horzOverflow="overflow" vert="horz" lIns="0" tIns="0" rIns="0" bIns="0" rtlCol="0">
                          <a:noAutofit/>
                        </wps:bodyPr>
                      </wps:wsp>
                      <wps:wsp>
                        <wps:cNvPr id="244" name="Rectangle 244"/>
                        <wps:cNvSpPr/>
                        <wps:spPr>
                          <a:xfrm>
                            <a:off x="2166483" y="2320774"/>
                            <a:ext cx="384862" cy="151132"/>
                          </a:xfrm>
                          <a:prstGeom prst="rect">
                            <a:avLst/>
                          </a:prstGeom>
                          <a:ln>
                            <a:noFill/>
                          </a:ln>
                        </wps:spPr>
                        <wps:txbx>
                          <w:txbxContent>
                            <w:p w14:paraId="43563398" w14:textId="77777777" w:rsidR="00EE1231" w:rsidRPr="00070953" w:rsidRDefault="00EE1231" w:rsidP="002E5186">
                              <w:pPr>
                                <w:rPr>
                                  <w:b/>
                                  <w:color w:val="E36C0A" w:themeColor="accent6" w:themeShade="BF"/>
                                  <w:sz w:val="16"/>
                                  <w:szCs w:val="16"/>
                                </w:rPr>
                              </w:pPr>
                              <w:r w:rsidRPr="00070953">
                                <w:rPr>
                                  <w:b/>
                                  <w:color w:val="E36C0A" w:themeColor="accent6" w:themeShade="BF"/>
                                  <w:sz w:val="16"/>
                                  <w:szCs w:val="16"/>
                                  <w:lang w:val="ru-RU"/>
                                </w:rPr>
                                <w:t>3-й год</w:t>
                              </w:r>
                            </w:p>
                          </w:txbxContent>
                        </wps:txbx>
                        <wps:bodyPr horzOverflow="overflow" vert="horz" lIns="0" tIns="0" rIns="0" bIns="0" rtlCol="0">
                          <a:noAutofit/>
                        </wps:bodyPr>
                      </wps:wsp>
                      <wps:wsp>
                        <wps:cNvPr id="245" name="Shape 115"/>
                        <wps:cNvSpPr/>
                        <wps:spPr>
                          <a:xfrm>
                            <a:off x="586927" y="2463245"/>
                            <a:ext cx="2465858" cy="0"/>
                          </a:xfrm>
                          <a:custGeom>
                            <a:avLst/>
                            <a:gdLst/>
                            <a:ahLst/>
                            <a:cxnLst/>
                            <a:rect l="0" t="0" r="0" b="0"/>
                            <a:pathLst>
                              <a:path w="2465858">
                                <a:moveTo>
                                  <a:pt x="0" y="0"/>
                                </a:moveTo>
                                <a:lnTo>
                                  <a:pt x="2465858" y="0"/>
                                </a:lnTo>
                              </a:path>
                            </a:pathLst>
                          </a:custGeom>
                          <a:ln/>
                        </wps:spPr>
                        <wps:style>
                          <a:lnRef idx="1">
                            <a:schemeClr val="accent6"/>
                          </a:lnRef>
                          <a:fillRef idx="0">
                            <a:schemeClr val="accent6"/>
                          </a:fillRef>
                          <a:effectRef idx="0">
                            <a:schemeClr val="accent6"/>
                          </a:effectRef>
                          <a:fontRef idx="minor">
                            <a:schemeClr val="tx1"/>
                          </a:fontRef>
                        </wps:style>
                        <wps:bodyPr/>
                      </wps:wsp>
                      <wps:wsp>
                        <wps:cNvPr id="246" name="Shape 116"/>
                        <wps:cNvSpPr/>
                        <wps:spPr>
                          <a:xfrm>
                            <a:off x="590102"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47" name="Shape 117"/>
                        <wps:cNvSpPr/>
                        <wps:spPr>
                          <a:xfrm>
                            <a:off x="1080434"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48" name="Shape 118"/>
                        <wps:cNvSpPr/>
                        <wps:spPr>
                          <a:xfrm>
                            <a:off x="1570766"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49" name="Shape 119"/>
                        <wps:cNvSpPr/>
                        <wps:spPr>
                          <a:xfrm>
                            <a:off x="2551429"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50" name="Shape 120"/>
                        <wps:cNvSpPr/>
                        <wps:spPr>
                          <a:xfrm>
                            <a:off x="2061098"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51" name="Rectangle 251"/>
                        <wps:cNvSpPr/>
                        <wps:spPr>
                          <a:xfrm>
                            <a:off x="638266" y="2289595"/>
                            <a:ext cx="434638" cy="195861"/>
                          </a:xfrm>
                          <a:prstGeom prst="rect">
                            <a:avLst/>
                          </a:prstGeom>
                          <a:ln>
                            <a:noFill/>
                          </a:ln>
                        </wps:spPr>
                        <wps:txbx>
                          <w:txbxContent>
                            <w:p w14:paraId="5D061FAA" w14:textId="77777777" w:rsidR="00EE1231" w:rsidRPr="003D4700" w:rsidRDefault="00EE1231" w:rsidP="002E5186">
                              <w:pPr>
                                <w:rPr>
                                  <w:rFonts w:ascii="Times New Roman Bold" w:hAnsi="Times New Roman Bold" w:hint="eastAsia"/>
                                  <w:color w:val="E36C0A" w:themeColor="accent6" w:themeShade="BF"/>
                                  <w:w w:val="90"/>
                                  <w:sz w:val="10"/>
                                  <w:szCs w:val="10"/>
                                </w:rPr>
                              </w:pPr>
                              <w:r w:rsidRPr="003D4700">
                                <w:rPr>
                                  <w:rFonts w:ascii="Times New Roman Bold" w:hAnsi="Times New Roman Bold"/>
                                  <w:b/>
                                  <w:bCs/>
                                  <w:color w:val="E36C0A" w:themeColor="accent6" w:themeShade="BF"/>
                                  <w:w w:val="90"/>
                                  <w:sz w:val="10"/>
                                  <w:szCs w:val="10"/>
                                  <w:lang w:val="ru-RU"/>
                                </w:rPr>
                                <w:t>Аналитическое исследование</w:t>
                              </w:r>
                            </w:p>
                          </w:txbxContent>
                        </wps:txbx>
                        <wps:bodyPr horzOverflow="overflow" vert="horz" lIns="0" tIns="0" rIns="0" bIns="0" rtlCol="0">
                          <a:noAutofit/>
                        </wps:bodyPr>
                      </wps:wsp>
                      <wps:wsp>
                        <wps:cNvPr id="252" name="Rectangle 252"/>
                        <wps:cNvSpPr/>
                        <wps:spPr>
                          <a:xfrm>
                            <a:off x="1185475" y="2320731"/>
                            <a:ext cx="384862" cy="151132"/>
                          </a:xfrm>
                          <a:prstGeom prst="rect">
                            <a:avLst/>
                          </a:prstGeom>
                          <a:ln>
                            <a:noFill/>
                          </a:ln>
                        </wps:spPr>
                        <wps:txbx>
                          <w:txbxContent>
                            <w:p w14:paraId="4EF9A79B"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wps:txbx>
                        <wps:bodyPr horzOverflow="overflow" vert="horz" lIns="0" tIns="0" rIns="0" bIns="0" rtlCol="0">
                          <a:noAutofit/>
                        </wps:bodyPr>
                      </wps:wsp>
                      <wps:wsp>
                        <wps:cNvPr id="253" name="Rectangle 253"/>
                        <wps:cNvSpPr/>
                        <wps:spPr>
                          <a:xfrm>
                            <a:off x="1678679" y="2320731"/>
                            <a:ext cx="384862" cy="151132"/>
                          </a:xfrm>
                          <a:prstGeom prst="rect">
                            <a:avLst/>
                          </a:prstGeom>
                          <a:ln>
                            <a:noFill/>
                          </a:ln>
                        </wps:spPr>
                        <wps:txbx>
                          <w:txbxContent>
                            <w:p w14:paraId="5A9FBFE5"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wps:txbx>
                        <wps:bodyPr horzOverflow="overflow" vert="horz" lIns="0" tIns="0" rIns="0" bIns="0" rtlCol="0">
                          <a:noAutofit/>
                        </wps:bodyPr>
                      </wps:wsp>
                      <wps:wsp>
                        <wps:cNvPr id="254" name="Shape 124"/>
                        <wps:cNvSpPr/>
                        <wps:spPr>
                          <a:xfrm>
                            <a:off x="3046430"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55" name="Rectangle 255"/>
                        <wps:cNvSpPr/>
                        <wps:spPr>
                          <a:xfrm>
                            <a:off x="2668696" y="2320731"/>
                            <a:ext cx="384862" cy="151132"/>
                          </a:xfrm>
                          <a:prstGeom prst="rect">
                            <a:avLst/>
                          </a:prstGeom>
                          <a:ln>
                            <a:noFill/>
                          </a:ln>
                        </wps:spPr>
                        <wps:txbx>
                          <w:txbxContent>
                            <w:p w14:paraId="3D91A52F"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4-й год</w:t>
                              </w:r>
                            </w:p>
                          </w:txbxContent>
                        </wps:txbx>
                        <wps:bodyPr horzOverflow="overflow" vert="horz" lIns="0" tIns="0" rIns="0" bIns="0" rtlCol="0">
                          <a:noAutofit/>
                        </wps:bodyPr>
                      </wps:wsp>
                      <wps:wsp>
                        <wps:cNvPr id="256" name="Rectangle 256"/>
                        <wps:cNvSpPr/>
                        <wps:spPr>
                          <a:xfrm>
                            <a:off x="1668013" y="2614272"/>
                            <a:ext cx="384862" cy="151132"/>
                          </a:xfrm>
                          <a:prstGeom prst="rect">
                            <a:avLst/>
                          </a:prstGeom>
                          <a:ln>
                            <a:noFill/>
                          </a:ln>
                        </wps:spPr>
                        <wps:txbx>
                          <w:txbxContent>
                            <w:p w14:paraId="177AD29F"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wps:txbx>
                        <wps:bodyPr horzOverflow="overflow" vert="horz" lIns="0" tIns="0" rIns="0" bIns="0" rtlCol="0">
                          <a:noAutofit/>
                        </wps:bodyPr>
                      </wps:wsp>
                      <wps:wsp>
                        <wps:cNvPr id="257" name="Shape 127"/>
                        <wps:cNvSpPr/>
                        <wps:spPr>
                          <a:xfrm flipV="1">
                            <a:off x="1573635" y="2723777"/>
                            <a:ext cx="984724" cy="45725"/>
                          </a:xfrm>
                          <a:custGeom>
                            <a:avLst/>
                            <a:gdLst/>
                            <a:ahLst/>
                            <a:cxnLst/>
                            <a:rect l="0" t="0" r="0" b="0"/>
                            <a:pathLst>
                              <a:path w="1482916">
                                <a:moveTo>
                                  <a:pt x="0" y="0"/>
                                </a:moveTo>
                                <a:lnTo>
                                  <a:pt x="1482916" y="0"/>
                                </a:lnTo>
                              </a:path>
                            </a:pathLst>
                          </a:custGeom>
                          <a:ln/>
                        </wps:spPr>
                        <wps:style>
                          <a:lnRef idx="1">
                            <a:schemeClr val="accent6"/>
                          </a:lnRef>
                          <a:fillRef idx="0">
                            <a:schemeClr val="accent6"/>
                          </a:fillRef>
                          <a:effectRef idx="0">
                            <a:schemeClr val="accent6"/>
                          </a:effectRef>
                          <a:fontRef idx="minor">
                            <a:schemeClr val="tx1"/>
                          </a:fontRef>
                        </wps:style>
                        <wps:bodyPr/>
                      </wps:wsp>
                      <wps:wsp>
                        <wps:cNvPr id="258" name="Shape 128"/>
                        <wps:cNvSpPr/>
                        <wps:spPr>
                          <a:xfrm>
                            <a:off x="2063965" y="2602795"/>
                            <a:ext cx="0" cy="179997"/>
                          </a:xfrm>
                          <a:custGeom>
                            <a:avLst/>
                            <a:gdLst/>
                            <a:ahLst/>
                            <a:cxnLst/>
                            <a:rect l="0" t="0" r="0" b="0"/>
                            <a:pathLst>
                              <a:path h="179997">
                                <a:moveTo>
                                  <a:pt x="0" y="0"/>
                                </a:moveTo>
                                <a:lnTo>
                                  <a:pt x="0" y="179997"/>
                                </a:lnTo>
                              </a:path>
                            </a:pathLst>
                          </a:custGeom>
                          <a:ln/>
                        </wps:spPr>
                        <wps:style>
                          <a:lnRef idx="1">
                            <a:schemeClr val="accent6"/>
                          </a:lnRef>
                          <a:fillRef idx="0">
                            <a:schemeClr val="accent6"/>
                          </a:fillRef>
                          <a:effectRef idx="0">
                            <a:schemeClr val="accent6"/>
                          </a:effectRef>
                          <a:fontRef idx="minor">
                            <a:schemeClr val="tx1"/>
                          </a:fontRef>
                        </wps:style>
                        <wps:bodyPr/>
                      </wps:wsp>
                      <wps:wsp>
                        <wps:cNvPr id="260" name="Shape 130"/>
                        <wps:cNvSpPr/>
                        <wps:spPr>
                          <a:xfrm>
                            <a:off x="2554297" y="2602795"/>
                            <a:ext cx="0" cy="179997"/>
                          </a:xfrm>
                          <a:custGeom>
                            <a:avLst/>
                            <a:gdLst/>
                            <a:ahLst/>
                            <a:cxnLst/>
                            <a:rect l="0" t="0" r="0" b="0"/>
                            <a:pathLst>
                              <a:path h="179997">
                                <a:moveTo>
                                  <a:pt x="0" y="0"/>
                                </a:moveTo>
                                <a:lnTo>
                                  <a:pt x="0" y="179997"/>
                                </a:lnTo>
                              </a:path>
                            </a:pathLst>
                          </a:custGeom>
                          <a:ln/>
                        </wps:spPr>
                        <wps:style>
                          <a:lnRef idx="1">
                            <a:schemeClr val="accent6"/>
                          </a:lnRef>
                          <a:fillRef idx="0">
                            <a:schemeClr val="accent6"/>
                          </a:fillRef>
                          <a:effectRef idx="0">
                            <a:schemeClr val="accent6"/>
                          </a:effectRef>
                          <a:fontRef idx="minor">
                            <a:schemeClr val="tx1"/>
                          </a:fontRef>
                        </wps:style>
                        <wps:bodyPr/>
                      </wps:wsp>
                      <wps:wsp>
                        <wps:cNvPr id="261" name="Rectangle 261"/>
                        <wps:cNvSpPr/>
                        <wps:spPr>
                          <a:xfrm>
                            <a:off x="1181924" y="2610175"/>
                            <a:ext cx="384862" cy="151132"/>
                          </a:xfrm>
                          <a:prstGeom prst="rect">
                            <a:avLst/>
                          </a:prstGeom>
                          <a:ln>
                            <a:noFill/>
                          </a:ln>
                        </wps:spPr>
                        <wps:txbx>
                          <w:txbxContent>
                            <w:p w14:paraId="5DEEC95E"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wps:txbx>
                        <wps:bodyPr horzOverflow="overflow" vert="horz" lIns="0" tIns="0" rIns="0" bIns="0" rtlCol="0">
                          <a:noAutofit/>
                        </wps:bodyPr>
                      </wps:wsp>
                      <wps:wsp>
                        <wps:cNvPr id="263" name="Rectangle 263"/>
                        <wps:cNvSpPr/>
                        <wps:spPr>
                          <a:xfrm>
                            <a:off x="2173497" y="2614272"/>
                            <a:ext cx="384861" cy="151132"/>
                          </a:xfrm>
                          <a:prstGeom prst="rect">
                            <a:avLst/>
                          </a:prstGeom>
                          <a:ln>
                            <a:noFill/>
                          </a:ln>
                        </wps:spPr>
                        <wps:txbx>
                          <w:txbxContent>
                            <w:p w14:paraId="2CB0106A" w14:textId="77777777" w:rsidR="00EE1231" w:rsidRPr="00070953" w:rsidRDefault="00EE1231" w:rsidP="002E5186">
                              <w:pPr>
                                <w:rPr>
                                  <w:b/>
                                  <w:color w:val="E36C0A" w:themeColor="accent6" w:themeShade="BF"/>
                                  <w:sz w:val="16"/>
                                  <w:szCs w:val="16"/>
                                </w:rPr>
                              </w:pPr>
                              <w:r w:rsidRPr="00070953">
                                <w:rPr>
                                  <w:b/>
                                  <w:color w:val="E36C0A" w:themeColor="accent6" w:themeShade="BF"/>
                                  <w:sz w:val="16"/>
                                  <w:szCs w:val="16"/>
                                  <w:lang w:val="ru-RU"/>
                                </w:rPr>
                                <w:t>3-й год</w:t>
                              </w:r>
                            </w:p>
                          </w:txbxContent>
                        </wps:txbx>
                        <wps:bodyPr horzOverflow="overflow" vert="horz" lIns="0" tIns="0" rIns="0" bIns="0" rtlCol="0">
                          <a:noAutofit/>
                        </wps:bodyPr>
                      </wps:wsp>
                      <wps:wsp>
                        <wps:cNvPr id="264" name="Shape 134"/>
                        <wps:cNvSpPr/>
                        <wps:spPr>
                          <a:xfrm>
                            <a:off x="1083302" y="26027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65" name="Shape 135"/>
                        <wps:cNvSpPr/>
                        <wps:spPr>
                          <a:xfrm>
                            <a:off x="1573634" y="2602795"/>
                            <a:ext cx="0" cy="179997"/>
                          </a:xfrm>
                          <a:custGeom>
                            <a:avLst/>
                            <a:gdLst/>
                            <a:ahLst/>
                            <a:cxnLst/>
                            <a:rect l="0" t="0" r="0" b="0"/>
                            <a:pathLst>
                              <a:path h="179997">
                                <a:moveTo>
                                  <a:pt x="0" y="0"/>
                                </a:moveTo>
                                <a:lnTo>
                                  <a:pt x="0" y="179997"/>
                                </a:lnTo>
                              </a:path>
                            </a:pathLst>
                          </a:custGeom>
                          <a:ln/>
                        </wps:spPr>
                        <wps:style>
                          <a:lnRef idx="1">
                            <a:schemeClr val="accent6"/>
                          </a:lnRef>
                          <a:fillRef idx="0">
                            <a:schemeClr val="accent6"/>
                          </a:fillRef>
                          <a:effectRef idx="0">
                            <a:schemeClr val="accent6"/>
                          </a:effectRef>
                          <a:fontRef idx="minor">
                            <a:schemeClr val="tx1"/>
                          </a:fontRef>
                        </wps:style>
                        <wps:bodyPr/>
                      </wps:wsp>
                      <wps:wsp>
                        <wps:cNvPr id="266" name="Rectangle 266"/>
                        <wps:cNvSpPr/>
                        <wps:spPr>
                          <a:xfrm>
                            <a:off x="632586" y="2577521"/>
                            <a:ext cx="458933" cy="191640"/>
                          </a:xfrm>
                          <a:prstGeom prst="rect">
                            <a:avLst/>
                          </a:prstGeom>
                          <a:ln>
                            <a:noFill/>
                          </a:ln>
                        </wps:spPr>
                        <wps:txbx>
                          <w:txbxContent>
                            <w:p w14:paraId="7972703F" w14:textId="77777777" w:rsidR="00EE1231" w:rsidRPr="003D4700" w:rsidRDefault="00EE1231" w:rsidP="002E5186">
                              <w:pPr>
                                <w:rPr>
                                  <w:rFonts w:ascii="Times New Roman Bold" w:hAnsi="Times New Roman Bold" w:hint="eastAsia"/>
                                  <w:color w:val="E36C0A" w:themeColor="accent6" w:themeShade="BF"/>
                                  <w:w w:val="90"/>
                                  <w:sz w:val="12"/>
                                  <w:szCs w:val="12"/>
                                </w:rPr>
                              </w:pPr>
                              <w:r w:rsidRPr="003D4700">
                                <w:rPr>
                                  <w:rFonts w:ascii="Times New Roman Bold" w:hAnsi="Times New Roman Bold"/>
                                  <w:b/>
                                  <w:bCs/>
                                  <w:color w:val="E36C0A" w:themeColor="accent6" w:themeShade="BF"/>
                                  <w:w w:val="90"/>
                                  <w:sz w:val="10"/>
                                  <w:szCs w:val="10"/>
                                  <w:lang w:val="ru-RU"/>
                                </w:rPr>
                                <w:t>Аналитическое исследование</w:t>
                              </w:r>
                            </w:p>
                            <w:p w14:paraId="36491481" w14:textId="77777777" w:rsidR="00EE1231" w:rsidRPr="00796926" w:rsidRDefault="00EE1231" w:rsidP="002E5186">
                              <w:pPr>
                                <w:rPr>
                                  <w:color w:val="C0504D" w:themeColor="accent2"/>
                                  <w:sz w:val="16"/>
                                  <w:szCs w:val="16"/>
                                </w:rPr>
                              </w:pPr>
                            </w:p>
                          </w:txbxContent>
                        </wps:txbx>
                        <wps:bodyPr horzOverflow="overflow" vert="horz" lIns="0" tIns="0" rIns="0" bIns="0" rtlCol="0">
                          <a:noAutofit/>
                        </wps:bodyPr>
                      </wps:wsp>
                      <wps:wsp>
                        <wps:cNvPr id="267" name="Shape 137"/>
                        <wps:cNvSpPr/>
                        <wps:spPr>
                          <a:xfrm>
                            <a:off x="1082065" y="2776446"/>
                            <a:ext cx="494995" cy="0"/>
                          </a:xfrm>
                          <a:custGeom>
                            <a:avLst/>
                            <a:gdLst/>
                            <a:ahLst/>
                            <a:cxnLst/>
                            <a:rect l="0" t="0" r="0" b="0"/>
                            <a:pathLst>
                              <a:path w="494995">
                                <a:moveTo>
                                  <a:pt x="0" y="0"/>
                                </a:moveTo>
                                <a:lnTo>
                                  <a:pt x="494995" y="0"/>
                                </a:lnTo>
                              </a:path>
                            </a:pathLst>
                          </a:custGeom>
                          <a:ln/>
                        </wps:spPr>
                        <wps:style>
                          <a:lnRef idx="1">
                            <a:schemeClr val="accent6"/>
                          </a:lnRef>
                          <a:fillRef idx="0">
                            <a:schemeClr val="accent6"/>
                          </a:fillRef>
                          <a:effectRef idx="0">
                            <a:schemeClr val="accent6"/>
                          </a:effectRef>
                          <a:fontRef idx="minor">
                            <a:schemeClr val="tx1"/>
                          </a:fontRef>
                        </wps:style>
                        <wps:bodyPr/>
                      </wps:wsp>
                      <wps:wsp>
                        <wps:cNvPr id="268" name="Rectangle 268"/>
                        <wps:cNvSpPr/>
                        <wps:spPr>
                          <a:xfrm>
                            <a:off x="3778393" y="2218213"/>
                            <a:ext cx="2387965" cy="337272"/>
                          </a:xfrm>
                          <a:prstGeom prst="rect">
                            <a:avLst/>
                          </a:prstGeom>
                          <a:ln>
                            <a:noFill/>
                          </a:ln>
                        </wps:spPr>
                        <wps:txbx>
                          <w:txbxContent>
                            <w:p w14:paraId="0F532D34" w14:textId="059B0E5E" w:rsidR="00EE1231" w:rsidRDefault="00EE1231" w:rsidP="002E5186">
                              <w:pPr>
                                <w:rPr>
                                  <w:b/>
                                  <w:bCs/>
                                  <w:color w:val="E36C0A" w:themeColor="accent6" w:themeShade="BF"/>
                                  <w:sz w:val="16"/>
                                  <w:szCs w:val="16"/>
                                  <w:lang w:val="ru-RU"/>
                                </w:rPr>
                              </w:pPr>
                              <w:r w:rsidRPr="00070953">
                                <w:rPr>
                                  <w:b/>
                                  <w:bCs/>
                                  <w:color w:val="E36C0A" w:themeColor="accent6" w:themeShade="BF"/>
                                  <w:sz w:val="16"/>
                                  <w:szCs w:val="16"/>
                                  <w:lang w:val="ru-RU"/>
                                </w:rPr>
                                <w:t>Биоразнообразие,</w:t>
                              </w:r>
                              <w:r>
                                <w:rPr>
                                  <w:b/>
                                  <w:bCs/>
                                  <w:color w:val="E36C0A" w:themeColor="accent6" w:themeShade="BF"/>
                                  <w:sz w:val="16"/>
                                  <w:szCs w:val="16"/>
                                  <w:lang w:val="ru-RU"/>
                                </w:rPr>
                                <w:t xml:space="preserve"> </w:t>
                              </w:r>
                              <w:r w:rsidRPr="00070953">
                                <w:rPr>
                                  <w:b/>
                                  <w:bCs/>
                                  <w:color w:val="E36C0A" w:themeColor="accent6" w:themeShade="BF"/>
                                  <w:sz w:val="16"/>
                                  <w:szCs w:val="16"/>
                                  <w:lang w:val="ru-RU"/>
                                </w:rPr>
                                <w:t xml:space="preserve">водные ресурсы, </w:t>
                              </w:r>
                            </w:p>
                            <w:p w14:paraId="37A3E52C" w14:textId="7962705D" w:rsidR="00EE1231" w:rsidRPr="00D81746" w:rsidRDefault="00EE1231" w:rsidP="002E5186">
                              <w:pPr>
                                <w:rPr>
                                  <w:b/>
                                  <w:bCs/>
                                  <w:color w:val="E36C0A" w:themeColor="accent6" w:themeShade="BF"/>
                                  <w:sz w:val="16"/>
                                  <w:szCs w:val="16"/>
                                  <w:lang w:val="ru-RU"/>
                                </w:rPr>
                              </w:pPr>
                              <w:r>
                                <w:rPr>
                                  <w:b/>
                                  <w:bCs/>
                                  <w:color w:val="E36C0A" w:themeColor="accent6" w:themeShade="BF"/>
                                  <w:sz w:val="16"/>
                                  <w:szCs w:val="16"/>
                                  <w:lang w:val="ru-RU"/>
                                </w:rPr>
                                <w:t>п</w:t>
                              </w:r>
                              <w:r w:rsidRPr="00070953">
                                <w:rPr>
                                  <w:b/>
                                  <w:bCs/>
                                  <w:color w:val="E36C0A" w:themeColor="accent6" w:themeShade="BF"/>
                                  <w:sz w:val="16"/>
                                  <w:szCs w:val="16"/>
                                  <w:lang w:val="ru-RU"/>
                                </w:rPr>
                                <w:t>родовольствие</w:t>
                              </w:r>
                              <w:r>
                                <w:rPr>
                                  <w:b/>
                                  <w:bCs/>
                                  <w:color w:val="E36C0A" w:themeColor="accent6" w:themeShade="BF"/>
                                  <w:sz w:val="16"/>
                                  <w:szCs w:val="16"/>
                                  <w:lang w:val="ru-RU"/>
                                </w:rPr>
                                <w:t xml:space="preserve"> </w:t>
                              </w:r>
                              <w:r w:rsidRPr="00070953">
                                <w:rPr>
                                  <w:b/>
                                  <w:bCs/>
                                  <w:color w:val="E36C0A" w:themeColor="accent6" w:themeShade="BF"/>
                                  <w:sz w:val="16"/>
                                  <w:szCs w:val="16"/>
                                  <w:lang w:val="ru-RU"/>
                                </w:rPr>
                                <w:t>и здоровье – 1a)</w:t>
                              </w:r>
                            </w:p>
                          </w:txbxContent>
                        </wps:txbx>
                        <wps:bodyPr horzOverflow="overflow" vert="horz" lIns="0" tIns="0" rIns="0" bIns="0" rtlCol="0">
                          <a:noAutofit/>
                        </wps:bodyPr>
                      </wps:wsp>
                      <wps:wsp>
                        <wps:cNvPr id="269" name="Rectangle 269"/>
                        <wps:cNvSpPr/>
                        <wps:spPr>
                          <a:xfrm>
                            <a:off x="3772776" y="2561970"/>
                            <a:ext cx="2609478" cy="354025"/>
                          </a:xfrm>
                          <a:prstGeom prst="rect">
                            <a:avLst/>
                          </a:prstGeom>
                          <a:ln>
                            <a:noFill/>
                          </a:ln>
                        </wps:spPr>
                        <wps:txbx>
                          <w:txbxContent>
                            <w:p w14:paraId="259BA0E1" w14:textId="77777777" w:rsidR="00EE1231" w:rsidRPr="00070953" w:rsidRDefault="00EE1231" w:rsidP="002E5186">
                              <w:pPr>
                                <w:rPr>
                                  <w:b/>
                                  <w:bCs/>
                                  <w:color w:val="E36C0A" w:themeColor="accent6" w:themeShade="BF"/>
                                  <w:sz w:val="16"/>
                                  <w:szCs w:val="16"/>
                                  <w:lang w:val="ru-RU"/>
                                </w:rPr>
                              </w:pPr>
                              <w:r w:rsidRPr="00070953">
                                <w:rPr>
                                  <w:b/>
                                  <w:bCs/>
                                  <w:color w:val="E36C0A" w:themeColor="accent6" w:themeShade="BF"/>
                                  <w:sz w:val="16"/>
                                  <w:szCs w:val="16"/>
                                  <w:lang w:val="ru-RU"/>
                                </w:rPr>
                                <w:t xml:space="preserve">Определяющие факторы преобразовательных </w:t>
                              </w:r>
                            </w:p>
                            <w:p w14:paraId="5E778DAF" w14:textId="18D9803B" w:rsidR="00EE1231" w:rsidRPr="00070953" w:rsidRDefault="00EE1231" w:rsidP="002E5186">
                              <w:pPr>
                                <w:rPr>
                                  <w:color w:val="E36C0A" w:themeColor="accent6" w:themeShade="BF"/>
                                  <w:sz w:val="16"/>
                                  <w:szCs w:val="16"/>
                                  <w:lang w:val="ru-RU"/>
                                </w:rPr>
                              </w:pPr>
                              <w:r w:rsidRPr="00070953">
                                <w:rPr>
                                  <w:b/>
                                  <w:bCs/>
                                  <w:color w:val="E36C0A" w:themeColor="accent6" w:themeShade="BF"/>
                                  <w:sz w:val="16"/>
                                  <w:szCs w:val="16"/>
                                  <w:lang w:val="ru-RU"/>
                                </w:rPr>
                                <w:t>изменений – 1с)</w:t>
                              </w:r>
                            </w:p>
                          </w:txbxContent>
                        </wps:txbx>
                        <wps:bodyPr horzOverflow="overflow" vert="horz" lIns="0" tIns="0" rIns="0" bIns="0" rtlCol="0">
                          <a:noAutofit/>
                        </wps:bodyPr>
                      </wps:wsp>
                      <wps:wsp>
                        <wps:cNvPr id="270" name="Rectangle 270"/>
                        <wps:cNvSpPr/>
                        <wps:spPr>
                          <a:xfrm>
                            <a:off x="2166483" y="2947114"/>
                            <a:ext cx="384862" cy="151132"/>
                          </a:xfrm>
                          <a:prstGeom prst="rect">
                            <a:avLst/>
                          </a:prstGeom>
                          <a:ln>
                            <a:noFill/>
                          </a:ln>
                        </wps:spPr>
                        <wps:txbx>
                          <w:txbxContent>
                            <w:p w14:paraId="2B836A63"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wps:txbx>
                        <wps:bodyPr horzOverflow="overflow" vert="horz" lIns="0" tIns="0" rIns="0" bIns="0" rtlCol="0">
                          <a:noAutofit/>
                        </wps:bodyPr>
                      </wps:wsp>
                      <wps:wsp>
                        <wps:cNvPr id="271" name="Shape 141"/>
                        <wps:cNvSpPr/>
                        <wps:spPr>
                          <a:xfrm flipV="1">
                            <a:off x="1073582" y="3052521"/>
                            <a:ext cx="1475548" cy="45725"/>
                          </a:xfrm>
                          <a:custGeom>
                            <a:avLst/>
                            <a:gdLst/>
                            <a:ahLst/>
                            <a:cxnLst/>
                            <a:rect l="0" t="0" r="0" b="0"/>
                            <a:pathLst>
                              <a:path w="986117">
                                <a:moveTo>
                                  <a:pt x="0" y="0"/>
                                </a:moveTo>
                                <a:lnTo>
                                  <a:pt x="986117" y="0"/>
                                </a:lnTo>
                              </a:path>
                            </a:pathLst>
                          </a:custGeom>
                          <a:ln/>
                        </wps:spPr>
                        <wps:style>
                          <a:lnRef idx="1">
                            <a:schemeClr val="accent6"/>
                          </a:lnRef>
                          <a:fillRef idx="0">
                            <a:schemeClr val="accent6"/>
                          </a:fillRef>
                          <a:effectRef idx="0">
                            <a:schemeClr val="accent6"/>
                          </a:effectRef>
                          <a:fontRef idx="minor">
                            <a:schemeClr val="tx1"/>
                          </a:fontRef>
                        </wps:style>
                        <wps:bodyPr/>
                      </wps:wsp>
                      <wps:wsp>
                        <wps:cNvPr id="272" name="Shape 142"/>
                        <wps:cNvSpPr/>
                        <wps:spPr>
                          <a:xfrm>
                            <a:off x="1570766" y="29159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273" name="Shape 143"/>
                        <wps:cNvSpPr/>
                        <wps:spPr>
                          <a:xfrm>
                            <a:off x="2551429" y="2915995"/>
                            <a:ext cx="0" cy="179997"/>
                          </a:xfrm>
                          <a:custGeom>
                            <a:avLst/>
                            <a:gdLst/>
                            <a:ahLst/>
                            <a:cxnLst/>
                            <a:rect l="0" t="0" r="0" b="0"/>
                            <a:pathLst>
                              <a:path h="179997">
                                <a:moveTo>
                                  <a:pt x="0" y="0"/>
                                </a:moveTo>
                                <a:lnTo>
                                  <a:pt x="0" y="179997"/>
                                </a:lnTo>
                              </a:path>
                            </a:pathLst>
                          </a:custGeom>
                          <a:ln/>
                        </wps:spPr>
                        <wps:style>
                          <a:lnRef idx="1">
                            <a:schemeClr val="accent6"/>
                          </a:lnRef>
                          <a:fillRef idx="0">
                            <a:schemeClr val="accent6"/>
                          </a:fillRef>
                          <a:effectRef idx="0">
                            <a:schemeClr val="accent6"/>
                          </a:effectRef>
                          <a:fontRef idx="minor">
                            <a:schemeClr val="tx1"/>
                          </a:fontRef>
                        </wps:style>
                        <wps:bodyPr/>
                      </wps:wsp>
                      <wps:wsp>
                        <wps:cNvPr id="274" name="Shape 144"/>
                        <wps:cNvSpPr/>
                        <wps:spPr>
                          <a:xfrm>
                            <a:off x="2061098" y="2915995"/>
                            <a:ext cx="0" cy="179997"/>
                          </a:xfrm>
                          <a:custGeom>
                            <a:avLst/>
                            <a:gdLst/>
                            <a:ahLst/>
                            <a:cxnLst/>
                            <a:rect l="0" t="0" r="0" b="0"/>
                            <a:pathLst>
                              <a:path h="179997">
                                <a:moveTo>
                                  <a:pt x="0" y="0"/>
                                </a:moveTo>
                                <a:lnTo>
                                  <a:pt x="0" y="179997"/>
                                </a:lnTo>
                              </a:path>
                            </a:pathLst>
                          </a:custGeom>
                          <a:ln/>
                        </wps:spPr>
                        <wps:style>
                          <a:lnRef idx="1">
                            <a:schemeClr val="accent6"/>
                          </a:lnRef>
                          <a:fillRef idx="0">
                            <a:schemeClr val="accent6"/>
                          </a:fillRef>
                          <a:effectRef idx="0">
                            <a:schemeClr val="accent6"/>
                          </a:effectRef>
                          <a:fontRef idx="minor">
                            <a:schemeClr val="tx1"/>
                          </a:fontRef>
                        </wps:style>
                        <wps:bodyPr/>
                      </wps:wsp>
                      <wps:wsp>
                        <wps:cNvPr id="275" name="Rectangle 275"/>
                        <wps:cNvSpPr/>
                        <wps:spPr>
                          <a:xfrm>
                            <a:off x="1678697" y="2947130"/>
                            <a:ext cx="384862" cy="151132"/>
                          </a:xfrm>
                          <a:prstGeom prst="rect">
                            <a:avLst/>
                          </a:prstGeom>
                          <a:ln>
                            <a:noFill/>
                          </a:ln>
                        </wps:spPr>
                        <wps:txbx>
                          <w:txbxContent>
                            <w:p w14:paraId="6B951C72"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wps:txbx>
                        <wps:bodyPr horzOverflow="overflow" vert="horz" lIns="0" tIns="0" rIns="0" bIns="0" rtlCol="0">
                          <a:noAutofit/>
                        </wps:bodyPr>
                      </wps:wsp>
                      <wps:wsp>
                        <wps:cNvPr id="277" name="Shape 147"/>
                        <wps:cNvSpPr/>
                        <wps:spPr>
                          <a:xfrm>
                            <a:off x="1080434" y="2915995"/>
                            <a:ext cx="0" cy="179997"/>
                          </a:xfrm>
                          <a:custGeom>
                            <a:avLst/>
                            <a:gdLst/>
                            <a:ahLst/>
                            <a:cxnLst/>
                            <a:rect l="0" t="0" r="0" b="0"/>
                            <a:pathLst>
                              <a:path h="179997">
                                <a:moveTo>
                                  <a:pt x="0" y="0"/>
                                </a:moveTo>
                                <a:lnTo>
                                  <a:pt x="0" y="179997"/>
                                </a:lnTo>
                              </a:path>
                            </a:pathLst>
                          </a:custGeom>
                          <a:ln/>
                        </wps:spPr>
                        <wps:style>
                          <a:lnRef idx="1">
                            <a:schemeClr val="accent6"/>
                          </a:lnRef>
                          <a:fillRef idx="0">
                            <a:schemeClr val="accent6"/>
                          </a:fillRef>
                          <a:effectRef idx="0">
                            <a:schemeClr val="accent6"/>
                          </a:effectRef>
                          <a:fontRef idx="minor">
                            <a:schemeClr val="tx1"/>
                          </a:fontRef>
                        </wps:style>
                        <wps:bodyPr/>
                      </wps:wsp>
                      <wps:wsp>
                        <wps:cNvPr id="278" name="Rectangle 278"/>
                        <wps:cNvSpPr/>
                        <wps:spPr>
                          <a:xfrm>
                            <a:off x="1128946" y="2901922"/>
                            <a:ext cx="420365" cy="177085"/>
                          </a:xfrm>
                          <a:prstGeom prst="rect">
                            <a:avLst/>
                          </a:prstGeom>
                          <a:ln>
                            <a:noFill/>
                          </a:ln>
                        </wps:spPr>
                        <wps:txbx>
                          <w:txbxContent>
                            <w:p w14:paraId="5271425D" w14:textId="6E634B7E" w:rsidR="00EE1231" w:rsidRPr="001948D2" w:rsidRDefault="00EE1231" w:rsidP="002E5186">
                              <w:pPr>
                                <w:rPr>
                                  <w:rFonts w:ascii="Times New Roman Bold" w:hAnsi="Times New Roman Bold" w:hint="eastAsia"/>
                                  <w:color w:val="E36C0A" w:themeColor="accent6" w:themeShade="BF"/>
                                  <w:w w:val="90"/>
                                  <w:sz w:val="14"/>
                                  <w:szCs w:val="14"/>
                                </w:rPr>
                              </w:pPr>
                              <w:r w:rsidRPr="001948D2">
                                <w:rPr>
                                  <w:rFonts w:ascii="Times New Roman Bold" w:hAnsi="Times New Roman Bold"/>
                                  <w:b/>
                                  <w:bCs/>
                                  <w:color w:val="E36C0A" w:themeColor="accent6" w:themeShade="BF"/>
                                  <w:w w:val="90"/>
                                  <w:sz w:val="10"/>
                                  <w:szCs w:val="10"/>
                                  <w:lang w:val="ru-RU"/>
                                </w:rPr>
                                <w:t>Аналит</w:t>
                              </w:r>
                              <w:r w:rsidRPr="001948D2">
                                <w:rPr>
                                  <w:rFonts w:asciiTheme="minorHAnsi" w:hAnsiTheme="minorHAnsi"/>
                                  <w:b/>
                                  <w:bCs/>
                                  <w:color w:val="E36C0A" w:themeColor="accent6" w:themeShade="BF"/>
                                  <w:w w:val="90"/>
                                  <w:sz w:val="10"/>
                                  <w:szCs w:val="10"/>
                                  <w:lang w:val="ru-RU"/>
                                </w:rPr>
                                <w:t xml:space="preserve">ическое </w:t>
                              </w:r>
                              <w:r w:rsidRPr="001948D2">
                                <w:rPr>
                                  <w:rFonts w:ascii="Times New Roman Bold" w:hAnsi="Times New Roman Bold"/>
                                  <w:b/>
                                  <w:bCs/>
                                  <w:color w:val="E36C0A" w:themeColor="accent6" w:themeShade="BF"/>
                                  <w:w w:val="90"/>
                                  <w:sz w:val="10"/>
                                  <w:szCs w:val="10"/>
                                  <w:lang w:val="ru-RU"/>
                                </w:rPr>
                                <w:t>исследование</w:t>
                              </w:r>
                            </w:p>
                          </w:txbxContent>
                        </wps:txbx>
                        <wps:bodyPr horzOverflow="overflow" vert="horz" lIns="0" tIns="0" rIns="0" bIns="0" rtlCol="0">
                          <a:noAutofit/>
                        </wps:bodyPr>
                      </wps:wsp>
                      <wps:wsp>
                        <wps:cNvPr id="279" name="Shape 149"/>
                        <wps:cNvSpPr/>
                        <wps:spPr>
                          <a:xfrm>
                            <a:off x="581996" y="2772102"/>
                            <a:ext cx="494995" cy="0"/>
                          </a:xfrm>
                          <a:custGeom>
                            <a:avLst/>
                            <a:gdLst/>
                            <a:ahLst/>
                            <a:cxnLst/>
                            <a:rect l="0" t="0" r="0" b="0"/>
                            <a:pathLst>
                              <a:path w="494995">
                                <a:moveTo>
                                  <a:pt x="0" y="0"/>
                                </a:moveTo>
                                <a:lnTo>
                                  <a:pt x="494995" y="0"/>
                                </a:lnTo>
                              </a:path>
                            </a:pathLst>
                          </a:custGeom>
                          <a:ln/>
                        </wps:spPr>
                        <wps:style>
                          <a:lnRef idx="1">
                            <a:schemeClr val="accent6"/>
                          </a:lnRef>
                          <a:fillRef idx="0">
                            <a:schemeClr val="accent6"/>
                          </a:fillRef>
                          <a:effectRef idx="0">
                            <a:schemeClr val="accent6"/>
                          </a:effectRef>
                          <a:fontRef idx="minor">
                            <a:schemeClr val="tx1"/>
                          </a:fontRef>
                        </wps:style>
                        <wps:bodyPr/>
                      </wps:wsp>
                      <wps:wsp>
                        <wps:cNvPr id="280" name="Rectangle 280"/>
                        <wps:cNvSpPr/>
                        <wps:spPr>
                          <a:xfrm>
                            <a:off x="3772777" y="2875437"/>
                            <a:ext cx="2487158" cy="222833"/>
                          </a:xfrm>
                          <a:prstGeom prst="rect">
                            <a:avLst/>
                          </a:prstGeom>
                          <a:ln>
                            <a:noFill/>
                          </a:ln>
                        </wps:spPr>
                        <wps:txbx>
                          <w:txbxContent>
                            <w:p w14:paraId="051DBD33" w14:textId="77777777" w:rsidR="00EE1231" w:rsidRDefault="00EE1231" w:rsidP="002E5186">
                              <w:pPr>
                                <w:rPr>
                                  <w:b/>
                                  <w:bCs/>
                                  <w:color w:val="E36C0A" w:themeColor="accent6" w:themeShade="BF"/>
                                  <w:sz w:val="16"/>
                                  <w:szCs w:val="16"/>
                                  <w:lang w:val="ru-RU"/>
                                </w:rPr>
                              </w:pPr>
                              <w:r w:rsidRPr="00070953">
                                <w:rPr>
                                  <w:b/>
                                  <w:bCs/>
                                  <w:color w:val="E36C0A" w:themeColor="accent6" w:themeShade="BF"/>
                                  <w:sz w:val="16"/>
                                  <w:szCs w:val="16"/>
                                  <w:lang w:val="ru-RU"/>
                                </w:rPr>
                                <w:t xml:space="preserve">Хозяйственная деятельность и </w:t>
                              </w:r>
                            </w:p>
                            <w:p w14:paraId="5E0BDADA" w14:textId="62021648" w:rsidR="00EE1231" w:rsidRPr="00070953" w:rsidRDefault="00EE1231" w:rsidP="002E5186">
                              <w:pPr>
                                <w:rPr>
                                  <w:color w:val="E36C0A" w:themeColor="accent6" w:themeShade="BF"/>
                                  <w:sz w:val="16"/>
                                  <w:szCs w:val="16"/>
                                  <w:lang w:val="ru-RU"/>
                                </w:rPr>
                              </w:pPr>
                              <w:r w:rsidRPr="00070953">
                                <w:rPr>
                                  <w:b/>
                                  <w:bCs/>
                                  <w:color w:val="E36C0A" w:themeColor="accent6" w:themeShade="BF"/>
                                  <w:sz w:val="16"/>
                                  <w:szCs w:val="16"/>
                                  <w:lang w:val="ru-RU"/>
                                </w:rPr>
                                <w:t>биоразнообразие – 1</w:t>
                              </w:r>
                              <w:r w:rsidRPr="00070953">
                                <w:rPr>
                                  <w:b/>
                                  <w:bCs/>
                                  <w:color w:val="E36C0A" w:themeColor="accent6" w:themeShade="BF"/>
                                  <w:sz w:val="16"/>
                                  <w:szCs w:val="16"/>
                                </w:rPr>
                                <w:t>d</w:t>
                              </w:r>
                              <w:r w:rsidRPr="00070953">
                                <w:rPr>
                                  <w:b/>
                                  <w:bCs/>
                                  <w:color w:val="E36C0A" w:themeColor="accent6" w:themeShade="BF"/>
                                  <w:sz w:val="16"/>
                                  <w:szCs w:val="16"/>
                                  <w:lang w:val="ru-RU"/>
                                </w:rPr>
                                <w: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777606B" id="Group 146" o:spid="_x0000_s1027" style="position:absolute;left:0;text-align:left;margin-left:85.5pt;margin-top:27.15pt;width:503.65pt;height:269.25pt;z-index:251659264;mso-position-horizontal-relative:page;mso-width-relative:margin;mso-height-relative:margin" coordorigin="-194,685" coordsize="64017,3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eWBcAAPtWAQAOAAAAZHJzL2Uyb0RvYy54bWzsXdlu40iWfR9g/kHQe6cZEVyNcjaqKysL&#10;A0x3J7p6+p3WZgGSKFDMtKu/fs6NjYtom5HVluhi1ENZKVHiEjfucs5dfvjz0343+7YqT9vicDdn&#10;H4L5bHVYFMvtYXM3/79/fv5TOp+dqvywzHfFYXU3/211mv/543//1w+Px9sVLx6K3XJVzvAjh9Pt&#10;4/Fu/lBVx9ubm9PiYbXPTx+K4+qAD9dFuc8r/LPc3CzL/BG/vt/d8CCIbx6Lcnksi8XqdMK7n9SH&#10;84/y99fr1aL6+3p9WlWz3d0c11bJ/5fy//f0/5uPP+S3mzI/PmwX+jLy77iKfb494KT2pz7lVT77&#10;Wm7Pfmq/XZTFqVhXHxbF/qZYr7eLlbwH3A0LOnfzS1l8Pcp72dw+bo72MeHRdp7Td//s4m/fvpSz&#10;7RJrF8bz2SHfY5HkeWf0Bh7P43Fzi6N+KY+/Hr+U+o2N+hfd8dO63NNf3MvsST7Y3+yDXT1VswXe&#10;jEUWiyiazxb4TIQsC5NIPfrFA9aHvvcnvBlBWHBAnEZCnjq/XTz8bH4iDFjCeP0Tmbq8G3MFN3Sh&#10;9roej5CnU/3ITr/vkf36kB9XciVO9DDsI0vMI5MHzFiQpuqZycPsAzvdnvDsep5W/12bxxZlIsvS&#10;xmPr3jMe0NdT9cuqkCuQf/vfU6UEemle5Q/m1eLpYF6W2BYvbohjXtH36ILp5ezxbm6v5UGtIF0K&#10;fb4vvq3+Wcgjq876Y2nqT3eH5lH214ys4FhzhPl7lL/XPJIkp34E5jjzVx2PTa5lbNiRUgXYs+MF&#10;3fDHH/QL+RDwuvmYT8Vuu/y83e3opk/l5v6nXTn7lkPBfGY/f/75ZxIAfKV12O5AzxDXtsih5Na7&#10;vJIP71DQ78gl228rKMLddo+dyJMgqK+LTrOSqkytHwTdyBO9ui+Wv8l9Kd+HzNOWvYjwY7cqfWGF&#10;P3MS/hTCHcrlwquMK4VgZT+J8CZUEqmMBKo+YPrBGoXTXJO3FX1zKRB9fSW/Q/LNj70u+Y0jWw/A&#10;CLz52xT8wQfW8kX70l3uyUCvrOTfb+TyTULss7bYuyl8EYYiwS9g9WMu4lCbQSv1IQQ90FbOLNHl&#10;BV5fxe+QcnMfZ1I+RNIaalEpTqkRm8pzttgf4bOcDpv5LN9t4HouqlKq1JbabWvnz59//vxJHfSQ&#10;L1dKZ2eR1rXQ2Hn112Kp3maBeZ9kWin5c7V+LE/Vp/z0oL4jT620WFOb04qapdwdxqrNIxinpjZ3&#10;U+UNsQ5D6O2OWJPhgySwBB8lV1HjUN367N8v1Mq1aN2EUsFepsfpoUSsLdNMbkPyjuDDv+6cpyJM&#10;GH4CkuuFWsUDkPSm2+UVNWyC9rYv5XZH8A6aihoSigBisFAzwaMgFF6qVaTXF+B5qb6CVEMiW1It&#10;44nBUh0lIg2EMtBeV3tdTYKjIDd6dTWIJAK80ZJq4aSruQiiJAAG4j0Qi0h6D4SA5OtKNRDpllSH&#10;blKdZHEgFNTvdbXX1WPR1Zb+0nC2xDDo4gYFi4KnsUi8B6KxEO9Xj8QD6TKUmtMdKtVJEidgXrwH&#10;InlBL9Ujkeou9ShB5cG6OuQQaqGoR++BeA9kLB5Ih1lkbtQiS1kkEi/V3gORWUBjSROJ4RO3okU3&#10;ZhGZYomIEXF6DMRjIBqXHgGyF3eoRe5GLUY8TGJQ4V6qvV9N6YIj8UDiDrcoHFmYLMhMclMmBNNJ&#10;vCa5CYaAskB4FMZxajJiLpvchDQQc/rn80DMEbQwz6ewKqjH3IZPBKEE3rEmN8UddlG48TBRKOJU&#10;J+1BrnknVRWJ6wlUOcl2FKSxRMMhOJeVbKQX6+uAjKvLeF7Cm5f5XIp2mHCkcZGBast4nait8k71&#10;WTs37/fDqPdDh5cEFuKUQxKkLDbFGrQhpIQgB0zXalhFz4I4kUbg4ttBKnp1+ue3AY+aF/jcRvCK&#10;nmoS3kcWKwWKzWBTuJE4DKigiL2mN5UF5q/X9KQf4Qs2inTeyYbosJqqsG4wUs6ihAtRbwjv0nsK&#10;aBwUUNwhNoUbBcQiSoPV9abep7fFl17Tv1tN3+FEkWHl4tPzIBYB85r+5dpfnxp++dRw8sdbPr0b&#10;gYS+CmCQVBAXe03vNT1V6r/rUk3KMmxuiFDCL4N9eh6hvUbmNb3X9IsK0QyxHCOhn5IOqRq6lbbB&#10;o4/DoBZsj9M3W654nP79oTdJh48N3fhYETS6TcD18eiNR2/Ggd4kHUIWBclOwSraSASekbW+vMfp&#10;371P32FkQzdGVkQiChqMrNf0XtOPRNN3GFnV8WpwsCrCFCVI3qc3Gt789Tj9e8XpkRDTRm/cKvLC&#10;gEcJEB9KzCI402t6r+lHouk7jGzoxsiKLElDz8h6n/4P01Ix6TCyEG6XIDeMWBwitdJretOe1mv6&#10;kWj6DiMbujGyYRhnzDOyXtP/YTQ9qplaPj2a6bpoerQaTgLPyL7Sd9/n3lw+9ybtMLLoqOsi2GEW&#10;ZSm67hoXxjOynpF937k3aYeRRTdelw0RhVmS+BJZr+kxgQfRDERnLLk3aYeRjdwY2SikdHqP0xt8&#10;3vz1OD3px/dYOUWjiZpZlujl66LpMfCMq+2AUhMMeun0QmAor04p3Z6qxk2B9cUrxs1VPF8iay7t&#10;ueJY8wvndeK6DRM03KU7rcc/pj+izo1u6uQHvZjRAGZmHc2Ta8m1W4lsQ64FTXrpyDV8fT/pxQ51&#10;+w9OL/JCLQd8yt682No6gcAKdYdUjdxI1SiNY+roBF3MvFRfsCGkl+oXpbrDqEZujCoLkDmDuYpe&#10;rL0HMqpQs8OLIm/RxbNmUZwIrvqcem2tB/XCyX77wVxeW7+orS0r+g+gO/lhs1vNGCARJ9nO8A34&#10;MtIRSRmxpDJ8Np2VRBqm5KhIHzvC5xJ+bHRXoomUNA96Ri/u5jTpWQZCZkAuBWP6EIqPVMs2y6zg&#10;U3qng0lVT/dPakS4uRc1UGf2UJT//juGv693BdqPYRC0fDWnefA4N306n+3+54DZ2wgLKvOiNC/u&#10;zYuy2v1UyAHtdE2H4sevVbHeWpWlznZ58iOzrF5jQfGmy4LGaYqRvK8sKEz0dRbUgtcTWVDLZjUX&#10;1I3SYmiznXHVGI+J0W1Ri9pOZEU7dAwamLrszgaYkaLFY3caswW3PEinhtR7PEMCD4+n4+xpvzuc&#10;bgFDwNBV1fH25uZEI9Hz04f9dlEWp2JdfVgU+5tivd4uVjePRbm8QSuKQL46lsVi9ZIvkXXYGDQw&#10;/U65jmPBPEgnUWjvIF93blzWYVRUp9zBpUBNkM5LtQfpSHBGMAmAmiQ3+RS0IHVR1S2Qzou1F+ux&#10;iHWHUYndGJUWSOfF2ov1WMTaUipNCMCRV2mAdHEWinGBdDZNZSIIgCUTmgvqxig0QbpnF/RqIJ31&#10;JyayoH0wOoojnJyqJkj37IpeDUe3pnQSK8qDHhyd3nRZUZHofDnDjKhiynrmBGeco9ZAIek8jrkC&#10;PS5FjVgLMpEl7UHSgW59/5L2bVKGZUwJaif4lWNQK1IyITOXWlJrQyaypB0oHb3nXDZolPEYY5WI&#10;ueSYQ+oTXr3LPw6XnwcdLB29575TsBmm2/mM18qD6deHHXnQAdMx+NlFqlmQwkPSNLYXa6+sx6Ks&#10;O2h6YqPfxd++/Xr8UmohVzuwHrIImnX2hOxttPrneq6u19Y+N7CTyaY8eYiQfB80viokeHM+H8NV&#10;2iSRmopIe26QWNNwFkS0Ko3Ma2uvrceirXvQdB5YLGSQbAN8JeRABo4BG1vKq8UdJwIC9KDpPLBI&#10;yKAFRYZkhCaVr6zo1eB0tCPRPsRElrQHT+eYkuEULcRJCnh1tEtqgcdpLCl11FEpJzXnxWu5HrRL&#10;CVBHZ+Xnl5QBks1Qtq7QVzSoQusT8pxqn9sUErxNrYGFHyeyphZRlyWuM1AZLjs0ZEGGlh1kRdMI&#10;/cTkt2t2JOQiISNLSLqIRci6SHozN9LUiuS3m6VqUpLf5uRz4YJQZvR0MC9LVJfMZN3GDPUeEMpS&#10;/v+e/i+PPeY6BFEFeDNUiYgIEBqwCwzo1i/pR+v2AqphBiOgDc4FLlf+FKSuPmTx9X67+Mvq381e&#10;SjzJQqbu35y7ooDQnI6eCxrkS6HCxXQ/0+dT8t3+/fa/zr5JJ1ZclvnZxqXos6tnIc/ZuLH6Q9xd&#10;+yztf6lzqsunJ1J/0ZxSFZicX4p63/Hm1JfOnlZ9/tYDbtyQWan21S92xWmlHiyJg9QgVi7knauK&#10;JRIDOZaNquflP8rN/U+7cvaNBraBTxCRxALwldZhKicdF73Ij3fz9S5XBU+2pukd9h4Bl9mn4K1G&#10;HKTgQ+wHBncOApNFoEbljm9oBBZE1KD2OoVH2KoQCYpiJqLdLQfRtNj2IQxa0CgEH6rLXoMYdHhn&#10;RbGgMZmAK62oxZ8nsqId/F2txmBEJwuY6TjxjL0W1GpO2mtlMZUKvXiLIGNAvb2uza6316gwHqG9&#10;rguVLWuglBHtHdqaF0R8mSUymhrfXtcgjZ+hdCsbrQmfWBYbBq30BN32IQxaUBaEcQRLQU4Z67Ph&#10;SRAKCM6VTLgFbidiwi16rUNue//DFlNkXGAiJy3mMzY8QH8GZcN9zH0WOTuGpcYRwdM+D3TfMOZW&#10;1ERt/C8dc6vz+5j7jUuuOcXK56CqI/URcg6ofKxBt72Ziej3PuYDPVc18jBMyUciQWLrWC22vZlp&#10;rCh10mnW2jo242FpKgLMILAWW2tV012Jdi95Z+R+heCiVY0Boj0fdasNoFB5hUR0UN4eTP5aFlst&#10;8PUstjq/t9hvbbG5pcwaITbedNLvmEQFSRmpxYa+0zczEf2OrXPmg6mhMYORVVSWMUTZ2mKnGJCq&#10;ST+j5ZEXymnYkgyyRcRVY/eGln9TXruWz4ksqWU+VJCNzkYu+xO8NZjrhsk+I7a5QK/32mTLGL6x&#10;mJ7YJiLdm2zkAnhi+0vZJF1JKC6MilPb3nMFb6nDQSEZD4MwEGMNsmtrNRH93sdzIPvTScmHGWdo&#10;vqhg8T6THSeMY8WvZLKtyZrIklqmQ5tsN5KDp3EoyetncXGWpXoxZZRtzJOPsn2U3Unr8yb7+ibb&#10;smTNKNuNKuNpFiajTUaDU6Kt1UT0O5TvuRNmyYFhTliW8tQMYehjslnKJa5yHSq7dkAmsqSW6tAm&#10;2xIDg1YTEFgU6AFIvVQ2SxLKf6DF9OnjPn3c5N63OQDF8HuTfXWTjYaE5wpedSkcDKMKkUZitMln&#10;3IYk09Dvoo/qwJsuUbYIE4EhvS9E2UmKkoGrRdnWpZzIklquQ5lsBpTbaTkxriIJVWZCr81GFUmm&#10;V9OH2d5me5sNVkjNu1qt12Obvw4Wq89mW+RxmBufJnGQqLLJ8dV8AcCdVJgt+rgOvOmk5LM4ZDZh&#10;PIsx75C+X5fxsTjBAdpmc46YnD5v8J9vS2bbMHMiNtuSHcZmuxEd6BUeI8lMumD9NjtAP3EfZ+uM&#10;jfeaMq4WeCoJaDT2amULte83TA6c3H3d/7VY6uJtNCSQmUzQS3JKFh0utdQfvpKbclPOsFa86WIE&#10;QhHHyWhz1GpcYSI2oI8PETZ4HeSohWGEOa6G8O6r5caMY8p6ug56XgMLE1lSS4gYs25d1WHLmfKE&#10;wnebV36WpBZENCbKw+fSd/VmXbeuGTV8/rpZTyZs1i3f1iDFhY2GBmoNwu/GmnquJosTXTANGxD2&#10;cSZ408lRy8IosnlsvWadh+horPPYeKxo6ktF64CY9N1MZEktaaLNOnMjTCIB2pu6sDybyBZwlIjJ&#10;1fQIu0fY3wXC/rpZR/fWqUbr1M3hLFrHmy5GIBJhiha4UmuMD4Sv8eeJ2IA+WgUQq9OKAoDhuqGx&#10;6toiUd8mCM846sqVWQ+RKmXALpPR/KYgPBrGTMus9/EqoRuvwtF9LUwVec4FWpar8Sn1kooUAM31&#10;ABgLEE5kl3Z5FXTPctqhaZxxxXtyNArl8MHx9Xo18WaURtpV627Oi1UImqugK6u72Taz5syl1Z/u&#10;Dq0ut+Y+4JGaY9URiCFe7a66O+ChdCZinKrfdiu6oN3hH6v1bLtEnZwC8C1QrzD8fLFYHSoplziX&#10;PJq+tkazVvvFQCL/L35RHy8XR7LwLl9WvD2+Ic9cHCr75f32UJR9Z6+epM+PS16r480TUPddx7fm&#10;0VywRRw111beholP7LYfBCBEaCKpUUcQvxlBjC2pR0Qr8eNm1wZjkS4j9Ggaqbs80YrVUu0i8yqf&#10;tNUsarjIN7oAqz7BjCdwbhu9gmeL/XF5Nz8dNvNZvtsc7uaLSktSsdsue5sRf8KAQ/4XJW4P+XKl&#10;dkhm/GaQXHllyS+0ZW3406qn8Tn3RR7Cp/z0oH5K0mJqMffbalXOdts9dYyj/+htuQPrPaT6cXd2&#10;trIc1xBrS5AYsXYjRzCaDF3wVJ6il+tLznDycn06bQ8bKbbY3TpX+ksJs0gDaLssEYI8bK/BGdWY&#10;TRYkMXQ+jLeXay/Xo9HXlssw+tqNx+BRxEIzHMb7IRccTub19Uv6OrKMjpbrupvSIPcaQ/cwVEUB&#10;eV5fe309Fn0dWVqrwT3jTRdfJEaDhpdcEfjfOETHj1mUojZUhR0mfnxbRNMGDNOAv6I+2gFvuqwo&#10;Td2T3DJ5l4RoqiSuGgO7MqJpfeWJLGkf74DpLE5LilbCcaISRMa4pNZNnMiSWt7B+BNunINA8/+Q&#10;SnN9/CexaqBWEslqQpEer9P49AVhaIxVOye91ay1wdgGnAlQMBrbGJ/1qfO4JqKqLLPQdBHd2AUw&#10;pGmgRyryGBF+oqtyTB/V6zoUoXV4J7KkXVQdfOerzsRsvdse/2UYvWK9ppGYwCHRwwWbnuxQggar&#10;qBjFL9WeImYFJtTah8gj1JifJSk2FfabzgpFA3aUsMeSaPk+8sj8At1rzZwQpeoJ0/dHmBKD3yJM&#10;65LioYiOyHTZDY8DDI3xjClthOaG9kkCMr9AgT0jSBKIuyhmXW83TOaRkc71KGUv8/0oppf5kcl8&#10;H8KpIMjBEQnwMJbpBoVwXwOGuouWl3Nl99Wie9NwX2mE0llmNd581YUlx1Q7rpwlIrSq7LmIRLc8&#10;YhFjqoYJBu4iqHWdVTyRJe3iYXVu+SDLhDwfgXFMKg7x3pjnjUm3n45X755IAUIryqgT7IfJtYyv&#10;df6al+teufYe18g8rj7AEASxi3lG3j2IYqXOoySJ1KSjGlYKozSjLmcyJxmwjgJlL2adLVkzEevc&#10;xQsdW5TAOiMBxqCESRwiW73lP4dZmJmmFgZaM35WE1B4U4RQX8T3Z5ebu/D4oCmQUDUg77KgIrb4&#10;YIP2wJsuWgxweCowpEyxtOhiDwqkJfdcpIkEEWU3F0yHVbzIxfSYDGPJVZqIHrPZqc01takHgzwy&#10;rClPEmOaYgwAlAqrNk0AxjCgQuc7iSgMzjiPN813Uqp1OmuKx38OBqg1GYzvtCo4aboI63TGvDK+&#10;Y9m5aWzTxEJ2Ojmm5mef36L99CRS1yLddUMEGM/Z9SMZ0tzQPm0E/GSGvEiW/A56Uv+AZydteeY7&#10;9j7gB7RxA8fGEa36oIxF5F23PA9oTV/PSQWZ8qn4ek5ZeoZEsdnTfnc43cJ03s0fqup4e3Mja7Dz&#10;04f9dlEWp2JdfVgU+xvg6NvF6uaxKJc3HLXD8tWxLBarl+ooEgvdG9XuCNs364O8XHs8rFRFzmMu&#10;zUc7kI4ut/DR8+5Mk6pq1g55mfcy/x5k3vIejUhbseaDozKMI0AeMKBHyi2kqExlq9SR9pWjMosF&#10;TSQq64LAoQ1LB6mxVisGr8a8GnsPaqwPBAa25wICM0wbz6g9j1RjARKJOrnvIQ8EkSMqHkuCVIZq&#10;F8OALfw5ETVmMWATgdgHMEiNRUgFM8UpgIL1pLXaKBkSiFbTU1k2A8P3BtMcC1SHzAe+YFFW2geR&#10;400XLaZoD+2MpUkUKgq4lnu0tEmYaYtHw6NUh+hLqTE0aNC3c201htXd3D5ujrIsZFPmx4ft4lNe&#10;5c1/Sxm4XfHiodgtV+XH/wcAAP//AwBQSwMEFAAGAAgAAAAhAPqe5w7hAAAACwEAAA8AAABkcnMv&#10;ZG93bnJldi54bWxMj0FPwkAQhe8m/ofNmHiT7YJIqd0SQtQTMRFMDLelHdqG7mzTXdry7x1Oeps3&#10;8/Lme+lqtI3osfO1Iw1qEoFAyl1RU6nhe//+FIPwwVBhGkeo4YoeVtn9XWqSwg30hf0ulIJDyCdG&#10;QxVCm0jp8wqt8RPXIvHt5DprAsuulEVnBg63jZxG0Yu0pib+UJkWNxXm593FavgYzLCeqbd+ez5t&#10;rof9/PNnq1Drx4dx/Qoi4Bj+zHDDZ3TImOnoLlR40bBeKO4SNMyfZyBuBrWIeTryZjmNQWap/N8h&#10;+wUAAP//AwBQSwECLQAUAAYACAAAACEAtoM4kv4AAADhAQAAEwAAAAAAAAAAAAAAAAAAAAAAW0Nv&#10;bnRlbnRfVHlwZXNdLnhtbFBLAQItABQABgAIAAAAIQA4/SH/1gAAAJQBAAALAAAAAAAAAAAAAAAA&#10;AC8BAABfcmVscy8ucmVsc1BLAQItABQABgAIAAAAIQDW96/eWBcAAPtWAQAOAAAAAAAAAAAAAAAA&#10;AC4CAABkcnMvZTJvRG9jLnhtbFBLAQItABQABgAIAAAAIQD6nucO4QAAAAsBAAAPAAAAAAAAAAAA&#10;AAAAALIZAABkcnMvZG93bnJldi54bWxQSwUGAAAAAAQABADzAAAAwBoAAAAA&#10;">
                <v:shape id="Shape 1088" o:spid="_x0000_s1028" style="position:absolute;left:-194;top:685;width:59399;height:34199;visibility:visible;mso-wrap-style:square;v-text-anchor:top" coordsize="5939985,341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1wQAAANwAAAAPAAAAZHJzL2Rvd25yZXYueG1sRE9Ni8Iw&#10;EL0L/ocwgjdNFVmlGkWFBZc9iFXU49CMbbGZdJus1n9vBMHbPN7nzBaNKcWNaldYVjDoRyCIU6sL&#10;zhQc9t+9CQjnkTWWlknBgxws5u3WDGNt77yjW+IzEULYxagg976KpXRpTgZd31bEgbvY2qAPsM6k&#10;rvEewk0ph1H0JQ0WHBpyrGidU3pN/o2CEz7OMholy/K4HcjfhH/06q9SqttpllMQnhr/Eb/dGx3m&#10;j8bweiZcIOdPAAAA//8DAFBLAQItABQABgAIAAAAIQDb4fbL7gAAAIUBAAATAAAAAAAAAAAAAAAA&#10;AAAAAABbQ29udGVudF9UeXBlc10ueG1sUEsBAi0AFAAGAAgAAAAhAFr0LFu/AAAAFQEAAAsAAAAA&#10;AAAAAAAAAAAAHwEAAF9yZWxzLy5yZWxzUEsBAi0AFAAGAAgAAAAhAOn9vHXBAAAA3AAAAA8AAAAA&#10;AAAAAAAAAAAABwIAAGRycy9kb3ducmV2LnhtbFBLBQYAAAAAAwADALcAAAD1AgAAAAA=&#10;" path="m,l5939985,r,3419946l,3419946,,e" fillcolor="#f1efee" stroked="f" strokeweight="0">
                  <v:stroke miterlimit="83231f" joinstyle="miter"/>
                  <v:path arrowok="t" textboxrect="0,0,5939985,3419946"/>
                </v:shape>
                <v:shape id="Shape 1089" o:spid="_x0000_s1029" style="position:absolute;left:899;top:899;width:57600;height:7200;visibility:visible;mso-wrap-style:square;v-text-anchor:top" coordsize="575999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YbxQAAANwAAAAPAAAAZHJzL2Rvd25yZXYueG1sRI9BS8NA&#10;EIXvQv/DMgVvdmOVUNJuiwiFgAextuhxyE52Q7OzMbu28d87B8HbDO/Ne99sdlPo1YXG1EU2cL8o&#10;QBE30XbsDBzf93crUCkjW+wjk4EfSrDbzm42WNl45Te6HLJTEsKpQgM+56HSOjWeAqZFHIhFa+MY&#10;MMs6Om1HvEp46PWyKEodsGNp8DjQs6fmfPgOBh6wdcv+9aOLrq5fTvvPL1+2pTG38+lpDSrTlP/N&#10;f9e1FfxHoZVnZAK9/QUAAP//AwBQSwECLQAUAAYACAAAACEA2+H2y+4AAACFAQAAEwAAAAAAAAAA&#10;AAAAAAAAAAAAW0NvbnRlbnRfVHlwZXNdLnhtbFBLAQItABQABgAIAAAAIQBa9CxbvwAAABUBAAAL&#10;AAAAAAAAAAAAAAAAAB8BAABfcmVscy8ucmVsc1BLAQItABQABgAIAAAAIQCe5eYbxQAAANwAAAAP&#10;AAAAAAAAAAAAAAAAAAcCAABkcnMvZG93bnJldi54bWxQSwUGAAAAAAMAAwC3AAAA+QIAAAAA&#10;" path="m,l5759996,r,720001l,720001,,e" fillcolor="#eeece1 [3214]" stroked="f" strokeweight="0">
                  <v:stroke miterlimit="83231f" joinstyle="miter"/>
                  <v:path arrowok="t" textboxrect="0,0,5759996,720001"/>
                </v:shape>
                <v:shape id="Shape 8" o:spid="_x0000_s1030" style="position:absolute;left:3443;top:6236;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rxxQAAANwAAAAPAAAAZHJzL2Rvd25yZXYueG1sRI9Ba8JA&#10;EIXvgv9hGcGbbmpV2tRVRCqIB8G0YI/T7DQJzc6G3TXGf+8KgrcZ3nvfvFmsOlOLlpyvLCt4GScg&#10;iHOrKy4UfH9tR28gfEDWWFsmBVfysFr2ewtMtb3wkdosFCJC2KeooAyhSaX0eUkG/dg2xFH7s85g&#10;iKsrpHZ4iXBTy0mSzKXBiuOFEhvalJT/Z2cTKYdz9ztzczztP7c/9tQa89pMlBoOuvUHiEBdeJof&#10;6Z2O9afvcH8mTiCXNwAAAP//AwBQSwECLQAUAAYACAAAACEA2+H2y+4AAACFAQAAEwAAAAAAAAAA&#10;AAAAAAAAAAAAW0NvbnRlbnRfVHlwZXNdLnhtbFBLAQItABQABgAIAAAAIQBa9CxbvwAAABUBAAAL&#10;AAAAAAAAAAAAAAAAAB8BAABfcmVscy8ucmVsc1BLAQItABQABgAIAAAAIQAmcOrxxQAAANwAAAAP&#10;AAAAAAAAAAAAAAAAAAcCAABkcnMvZG93bnJldi54bWxQSwUGAAAAAAMAAwC3AAAA+QIAAAAA&#10;" path="m,l5400002,e" filled="f" strokecolor="#f9f8f7" strokeweight="1pt">
                  <v:stroke miterlimit="1" joinstyle="miter"/>
                  <v:path arrowok="t" textboxrect="0,0,5400002,0"/>
                </v:shape>
                <v:shape id="Shape 9" o:spid="_x0000_s1031" style="position:absolute;left:344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3wwwAAANwAAAAPAAAAZHJzL2Rvd25yZXYueG1sRI9Bi8Iw&#10;EIXvgv8hjLA3TV1QpBpFRFlvou5lb0MzNsVmUptUu//eOSzsbYb35r1vVpve1+pJbawCG5hOMlDE&#10;RbAVlwa+r4fxAlRMyBbrwGTglyJs1sPBCnMbXnym5yWVSkI45mjApdTkWsfCkcc4CQ2xaLfQekyy&#10;tqW2Lb4k3Nf6M8vm2mPF0uCwoZ2j4n7pvIFq8ejcT9Htp3b+de67h24O15MxH6N+uwSVqE//5r/r&#10;oxX8meDLMzKBXr8BAAD//wMAUEsBAi0AFAAGAAgAAAAhANvh9svuAAAAhQEAABMAAAAAAAAAAAAA&#10;AAAAAAAAAFtDb250ZW50X1R5cGVzXS54bWxQSwECLQAUAAYACAAAACEAWvQsW78AAAAVAQAACwAA&#10;AAAAAAAAAAAAAAAfAQAAX3JlbHMvLnJlbHNQSwECLQAUAAYACAAAACEAD8hN8MMAAADcAAAADwAA&#10;AAAAAAAAAAAAAAAHAgAAZHJzL2Rvd25yZXYueG1sUEsFBgAAAAADAAMAtwAAAPcCAAAAAA==&#10;" path="m,l,179997e" filled="f" strokecolor="#f9f8f7" strokeweight="1pt">
                  <v:stroke miterlimit="1" joinstyle="miter"/>
                  <v:path arrowok="t" textboxrect="0,0,0,179997"/>
                </v:shape>
                <v:shape id="Shape 10" o:spid="_x0000_s1032" style="position:absolute;left:834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hrwgAAANwAAAAPAAAAZHJzL2Rvd25yZXYueG1sRE9La8JA&#10;EL4X/A/LCL3VTQoNIbqKSEN7Kz4u3obsmA1mZ5PsRuO/dwuF3ubje85qM9lW3GjwjWMF6SIBQVw5&#10;3XCt4HQs33IQPiBrbB2Tggd52KxnLysstLvznm6HUIsYwr5ABSaErpDSV4Ys+oXriCN3cYPFEOFQ&#10;Sz3gPYbbVr4nSSYtNhwbDHa0M1RdD6NV0OT9aM7V+Jnq7Gs/jb3syuOPUq/zabsEEWgK/+I/97eO&#10;8z9S+H0mXiDXTwAAAP//AwBQSwECLQAUAAYACAAAACEA2+H2y+4AAACFAQAAEwAAAAAAAAAAAAAA&#10;AAAAAAAAW0NvbnRlbnRfVHlwZXNdLnhtbFBLAQItABQABgAIAAAAIQBa9CxbvwAAABUBAAALAAAA&#10;AAAAAAAAAAAAAB8BAABfcmVscy8ucmVsc1BLAQItABQABgAIAAAAIQBghOhrwgAAANwAAAAPAAAA&#10;AAAAAAAAAAAAAAcCAABkcnMvZG93bnJldi54bWxQSwUGAAAAAAMAAwC3AAAA9gIAAAAA&#10;" path="m,l,179997e" filled="f" strokecolor="#f9f8f7" strokeweight="1pt">
                  <v:stroke miterlimit="1" joinstyle="miter"/>
                  <v:path arrowok="t" textboxrect="0,0,0,179997"/>
                </v:shape>
                <v:shape id="Shape 11" o:spid="_x0000_s1033" style="position:absolute;left:1325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YcwQAAANwAAAAPAAAAZHJzL2Rvd25yZXYueG1sRE9Ni8Iw&#10;EL0v+B/CCN7WVEEptamIKLu3Rd3L3oZmbIrNpG1Srf/eLCzsbR7vc/LtaBtxp97XjhUs5gkI4tLp&#10;misF35fjewrCB2SNjWNS8CQP22LylmOm3YNPdD+HSsQQ9hkqMCG0mZS+NGTRz11LHLmr6y2GCPtK&#10;6h4fMdw2cpkka2mx5thgsKW9ofJ2HqyCOu0G81MOh4Vef5zGoZPt8fKl1Gw67jYgAo3hX/zn/tRx&#10;/moJv8/EC2TxAgAA//8DAFBLAQItABQABgAIAAAAIQDb4fbL7gAAAIUBAAATAAAAAAAAAAAAAAAA&#10;AAAAAABbQ29udGVudF9UeXBlc10ueG1sUEsBAi0AFAAGAAgAAAAhAFr0LFu/AAAAFQEAAAsAAAAA&#10;AAAAAAAAAAAAHwEAAF9yZWxzLy5yZWxzUEsBAi0AFAAGAAgAAAAhAJBWdhzBAAAA3AAAAA8AAAAA&#10;AAAAAAAAAAAABwIAAGRycy9kb3ducmV2LnhtbFBLBQYAAAAAAwADALcAAAD1AgAAAAA=&#10;" path="m,l,179997e" filled="f" strokecolor="#f9f8f7" strokeweight="1pt">
                  <v:stroke miterlimit="1" joinstyle="miter"/>
                  <v:path arrowok="t" textboxrect="0,0,0,179997"/>
                </v:shape>
                <v:shape id="Shape 12" o:spid="_x0000_s1034" style="position:absolute;left:5738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HwgAAANwAAAAPAAAAZHJzL2Rvd25yZXYueG1sRE9Na8JA&#10;EL0X/A/LCN7qxkqDRFcRUeqtJPbS25Ads8HsbMxuTPz33UKht3m8z9nsRtuIB3W+dqxgMU9AEJdO&#10;11wp+LqcXlcgfEDW2DgmBU/ysNtOXjaYaTdwTo8iVCKGsM9QgQmhzaT0pSGLfu5a4shdXWcxRNhV&#10;Unc4xHDbyLckSaXFmmODwZYOhspb0VsF9erem++yPy50+pGP/V22p8unUrPpuF+DCDSGf/Gf+6zj&#10;/Pcl/D4TL5DbHwAAAP//AwBQSwECLQAUAAYACAAAACEA2+H2y+4AAACFAQAAEwAAAAAAAAAAAAAA&#10;AAAAAAAAW0NvbnRlbnRfVHlwZXNdLnhtbFBLAQItABQABgAIAAAAIQBa9CxbvwAAABUBAAALAAAA&#10;AAAAAAAAAAAAAB8BAABfcmVscy8ucmVsc1BLAQItABQABgAIAAAAIQD/GtOHwgAAANwAAAAPAAAA&#10;AAAAAAAAAAAAAAcCAABkcnMvZG93bnJldi54bWxQSwUGAAAAAAMAAwC3AAAA9gIAAAAA&#10;" path="m,l,179997e" filled="f" strokecolor="#f9f8f7" strokeweight="1pt">
                  <v:stroke miterlimit="1" joinstyle="miter"/>
                  <v:path arrowok="t" textboxrect="0,0,0,179997"/>
                </v:shape>
                <v:shape id="Shape 13" o:spid="_x0000_s1035" style="position:absolute;left:2305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0vzwgAAANwAAAAPAAAAZHJzL2Rvd25yZXYueG1sRE9Na8JA&#10;EL0X/A/LCN7qxmKDRFcRUeqtJPbS25Ads8HsbMxuTPz33UKht3m8z9nsRtuIB3W+dqxgMU9AEJdO&#10;11wp+LqcXlcgfEDW2DgmBU/ysNtOXjaYaTdwTo8iVCKGsM9QgQmhzaT0pSGLfu5a4shdXWcxRNhV&#10;Unc4xHDbyLckSaXFmmODwZYOhspb0VsF9erem++yPy50+pGP/V22p8unUrPpuF+DCDSGf/Gf+6zj&#10;/Pcl/D4TL5DbHwAAAP//AwBQSwECLQAUAAYACAAAACEA2+H2y+4AAACFAQAAEwAAAAAAAAAAAAAA&#10;AAAAAAAAW0NvbnRlbnRfVHlwZXNdLnhtbFBLAQItABQABgAIAAAAIQBa9CxbvwAAABUBAAALAAAA&#10;AAAAAAAAAAAAAB8BAABfcmVscy8ucmVsc1BLAQItABQABgAIAAAAIQBw80vzwgAAANwAAAAPAAAA&#10;AAAAAAAAAAAAAAcCAABkcnMvZG93bnJldi54bWxQSwUGAAAAAAMAAwC3AAAA9gIAAAAA&#10;" path="m,l,179997e" filled="f" strokecolor="#f9f8f7" strokeweight="1pt">
                  <v:stroke miterlimit="1" joinstyle="miter"/>
                  <v:path arrowok="t" textboxrect="0,0,0,179997"/>
                </v:shape>
                <v:shape id="Shape 14" o:spid="_x0000_s1036" style="position:absolute;left:2796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5owQAAANwAAAAPAAAAZHJzL2Rvd25yZXYueG1sRE9Ni8Iw&#10;EL0L/ocwgjebVlCkayyLKHpb1L3sbWhmm7LNpDap1n9vFgRv83ifsy4G24gbdb52rCBLUhDEpdM1&#10;Vwq+L/vZCoQPyBobx6TgQR6KzXi0xly7O5/odg6ViCHsc1RgQmhzKX1pyKJPXEscuV/XWQwRdpXU&#10;Hd5juG3kPE2X0mLNscFgS1tD5d+5twrq1bU3P2W/y/TycBr6q2z3ly+lppPh8wNEoCG8xS/3Ucf5&#10;iwX8PxMvkJsnAAAA//8DAFBLAQItABQABgAIAAAAIQDb4fbL7gAAAIUBAAATAAAAAAAAAAAAAAAA&#10;AAAAAABbQ29udGVudF9UeXBlc10ueG1sUEsBAi0AFAAGAAgAAAAhAFr0LFu/AAAAFQEAAAsAAAAA&#10;AAAAAAAAAAAAHwEAAF9yZWxzLy5yZWxzUEsBAi0AFAAGAAgAAAAhAB+/7mjBAAAA3AAAAA8AAAAA&#10;AAAAAAAAAAAABwIAAGRycy9kb3ducmV2LnhtbFBLBQYAAAAAAwADALcAAAD1AgAAAAA=&#10;" path="m,l,179997e" filled="f" strokecolor="#f9f8f7" strokeweight="1pt">
                  <v:stroke miterlimit="1" joinstyle="miter"/>
                  <v:path arrowok="t" textboxrect="0,0,0,179997"/>
                </v:shape>
                <v:shape id="Shape 15" o:spid="_x0000_s1037" style="position:absolute;left:3286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AfvwAAANwAAAAPAAAAZHJzL2Rvd25yZXYueG1sRE/LqsIw&#10;EN0L/kMYwZ2mChapRhFR7t2Jj427oRmbYjOpTar1741w4e7mcJ6zXHe2Ek9qfOlYwWScgCDOnS65&#10;UHA570dzED4ga6wck4I3eViv+r0lZtq9+EjPUyhEDGGfoQITQp1J6XNDFv3Y1cSRu7nGYoiwKaRu&#10;8BXDbSWnSZJKiyXHBoM1bQ3l91NrFZTzR2uuebub6PTn2LUPWe/PB6WGg26zABGoC//iP/evjvNn&#10;KXyfiRfI1QcAAP//AwBQSwECLQAUAAYACAAAACEA2+H2y+4AAACFAQAAEwAAAAAAAAAAAAAAAAAA&#10;AAAAW0NvbnRlbnRfVHlwZXNdLnhtbFBLAQItABQABgAIAAAAIQBa9CxbvwAAABUBAAALAAAAAAAA&#10;AAAAAAAAAB8BAABfcmVscy8ucmVsc1BLAQItABQABgAIAAAAIQDvbXAfvwAAANwAAAAPAAAAAAAA&#10;AAAAAAAAAAcCAABkcnMvZG93bnJldi54bWxQSwUGAAAAAAMAAwC3AAAA8wIAAAAA&#10;" path="m,l,179997e" filled="f" strokecolor="#f9f8f7" strokeweight="1pt">
                  <v:stroke miterlimit="1" joinstyle="miter"/>
                  <v:path arrowok="t" textboxrect="0,0,0,179997"/>
                </v:shape>
                <v:shape id="Shape 16" o:spid="_x0000_s1038" style="position:absolute;left:3776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WEwgAAANwAAAAPAAAAZHJzL2Rvd25yZXYueG1sRE9Na8JA&#10;EL0X/A/LCN7qxoKpRFcRUeqtJPbS25Ads8HsbMxuTPz33UKht3m8z9nsRtuIB3W+dqxgMU9AEJdO&#10;11wp+LqcXlcgfEDW2DgmBU/ysNtOXjaYaTdwTo8iVCKGsM9QgQmhzaT0pSGLfu5a4shdXWcxRNhV&#10;Unc4xHDbyLckSaXFmmODwZYOhspb0VsF9erem++yPy50+pGP/V22p8unUrPpuF+DCDSGf/Gf+6zj&#10;/OU7/D4TL5DbHwAAAP//AwBQSwECLQAUAAYACAAAACEA2+H2y+4AAACFAQAAEwAAAAAAAAAAAAAA&#10;AAAAAAAAW0NvbnRlbnRfVHlwZXNdLnhtbFBLAQItABQABgAIAAAAIQBa9CxbvwAAABUBAAALAAAA&#10;AAAAAAAAAAAAAB8BAABfcmVscy8ucmVsc1BLAQItABQABgAIAAAAIQCAIdWEwgAAANwAAAAPAAAA&#10;AAAAAAAAAAAAAAcCAABkcnMvZG93bnJldi54bWxQSwUGAAAAAAMAAwC3AAAA9gIAAAAA&#10;" path="m,l,179997e" filled="f" strokecolor="#f9f8f7" strokeweight="1pt">
                  <v:stroke miterlimit="1" joinstyle="miter"/>
                  <v:path arrowok="t" textboxrect="0,0,0,179997"/>
                </v:shape>
                <v:shape id="Shape 17" o:spid="_x0000_s1039" style="position:absolute;left:4267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H2wwAAANwAAAAPAAAAZHJzL2Rvd25yZXYueG1sRI9Bi8Iw&#10;EIXvgv8hjLA3TV1QpBpFRFlvou5lb0MzNsVmUptUu//eOSzsbYb35r1vVpve1+pJbawCG5hOMlDE&#10;RbAVlwa+r4fxAlRMyBbrwGTglyJs1sPBCnMbXnym5yWVSkI45mjApdTkWsfCkcc4CQ2xaLfQekyy&#10;tqW2Lb4k3Nf6M8vm2mPF0uCwoZ2j4n7pvIFq8ejcT9Htp3b+de67h24O15MxH6N+uwSVqE//5r/r&#10;oxX8mdDKMzKBXr8BAAD//wMAUEsBAi0AFAAGAAgAAAAhANvh9svuAAAAhQEAABMAAAAAAAAAAAAA&#10;AAAAAAAAAFtDb250ZW50X1R5cGVzXS54bWxQSwECLQAUAAYACAAAACEAWvQsW78AAAAVAQAACwAA&#10;AAAAAAAAAAAAAAAfAQAAX3JlbHMvLnJlbHNQSwECLQAUAAYACAAAACEA8b5B9sMAAADcAAAADwAA&#10;AAAAAAAAAAAAAAAHAgAAZHJzL2Rvd25yZXYueG1sUEsFBgAAAAADAAMAtwAAAPcCAAAAAA==&#10;" path="m,l,179997e" filled="f" strokecolor="#f9f8f7" strokeweight="1pt">
                  <v:stroke miterlimit="1" joinstyle="miter"/>
                  <v:path arrowok="t" textboxrect="0,0,0,179997"/>
                </v:shape>
                <v:shape id="Shape 18" o:spid="_x0000_s1040" style="position:absolute;left:1815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uRtwgAAANwAAAAPAAAAZHJzL2Rvd25yZXYueG1sRE9Na8JA&#10;EL0X/A/LCL3VjQWDjdmISMXeJNqLtyE7ZoPZ2ZjdaPrvu0Kht3m8z8nXo23FnXrfOFYwnyUgiCun&#10;G64VfJ92b0sQPiBrbB2Tgh/ysC4mLzlm2j24pPsx1CKGsM9QgQmhy6T0lSGLfuY64shdXG8xRNjX&#10;Uvf4iOG2le9JkkqLDccGgx1tDVXX42AVNMvbYM7V8DnX6b4ch5vsdqeDUq/TcbMCEWgM/+I/95eO&#10;8xcf8HwmXiCLXwAAAP//AwBQSwECLQAUAAYACAAAACEA2+H2y+4AAACFAQAAEwAAAAAAAAAAAAAA&#10;AAAAAAAAW0NvbnRlbnRfVHlwZXNdLnhtbFBLAQItABQABgAIAAAAIQBa9CxbvwAAABUBAAALAAAA&#10;AAAAAAAAAAAAAB8BAABfcmVscy8ucmVsc1BLAQItABQABgAIAAAAIQCe8uRtwgAAANwAAAAPAAAA&#10;AAAAAAAAAAAAAAcCAABkcnMvZG93bnJldi54bWxQSwUGAAAAAAMAAwC3AAAA9gIAAAAA&#10;" path="m,l,179997e" filled="f" strokecolor="#f9f8f7" strokeweight="1pt">
                  <v:stroke miterlimit="1" joinstyle="miter"/>
                  <v:path arrowok="t" textboxrect="0,0,0,179997"/>
                </v:shape>
                <v:shape id="Shape 19" o:spid="_x0000_s1041" style="position:absolute;left:4757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dNwwAAANwAAAAPAAAAZHJzL2Rvd25yZXYueG1sRI9Bb8Iw&#10;DIXvSPsPkSdxgxQOFSoENCEQuyFgF25WY5pqjVOaFLp/jw9Iu9l6z+99Xm0G36gHdbEObGA2zUAR&#10;l8HWXBn4uewnC1AxIVtsApOBP4qwWX+MVljY8OQTPc6pUhLCsUADLqW20DqWjjzGaWiJRbuFzmOS&#10;tau07fAp4b7R8yzLtceapcFhS1tH5e+59wbqxb1317LfzWx+OA39Xbf7y9GY8efwtQSVaEj/5vf1&#10;txX8XPDlGZlAr18AAAD//wMAUEsBAi0AFAAGAAgAAAAhANvh9svuAAAAhQEAABMAAAAAAAAAAAAA&#10;AAAAAAAAAFtDb250ZW50X1R5cGVzXS54bWxQSwECLQAUAAYACAAAACEAWvQsW78AAAAVAQAACwAA&#10;AAAAAAAAAAAAAAAfAQAAX3JlbHMvLnJlbHNQSwECLQAUAAYACAAAACEAwaSHTcMAAADcAAAADwAA&#10;AAAAAAAAAAAAAAAHAgAAZHJzL2Rvd25yZXYueG1sUEsFBgAAAAADAAMAtwAAAPcCAAAAAA==&#10;" path="m,l,179997e" filled="f" strokecolor="#f9f8f7" strokeweight="1pt">
                  <v:stroke miterlimit="1" joinstyle="miter"/>
                  <v:path arrowok="t" textboxrect="0,0,0,179997"/>
                </v:shape>
                <v:shape id="Shape 20" o:spid="_x0000_s1042" style="position:absolute;left:52476;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CLWwQAAANwAAAAPAAAAZHJzL2Rvd25yZXYueG1sRE89a8Mw&#10;EN0D/Q/iCtkS2R1McKOEEGrarcTu0u2QrpapdbItOXH/fVQodLvH+7z9cXG9uNIUOs8K8m0Gglh7&#10;03Gr4KOpNjsQISIb7D2Tgh8KcDw8rPZYGn/jC13r2IoUwqFEBTbGoZQyaEsOw9YPxIn78pPDmODU&#10;SjPhLYW7Xj5lWSEddpwaLA50tqS/69kp6HbjbD/1/JKb4vWyzKMcquZdqfXjcnoGEWmJ/+I/95tJ&#10;84scfp9JF8jDHQAA//8DAFBLAQItABQABgAIAAAAIQDb4fbL7gAAAIUBAAATAAAAAAAAAAAAAAAA&#10;AAAAAABbQ29udGVudF9UeXBlc10ueG1sUEsBAi0AFAAGAAgAAAAhAFr0LFu/AAAAFQEAAAsAAAAA&#10;AAAAAAAAAAAAHwEAAF9yZWxzLy5yZWxzUEsBAi0AFAAGAAgAAAAhAK7oItbBAAAA3AAAAA8AAAAA&#10;AAAAAAAAAAAABwIAAGRycy9kb3ducmV2LnhtbFBLBQYAAAAAAwADALcAAAD1AgAAAAA=&#10;" path="m,l,179997e" filled="f" strokecolor="#f9f8f7" strokeweight="1pt">
                  <v:stroke miterlimit="1" joinstyle="miter"/>
                  <v:path arrowok="t" textboxrect="0,0,0,179997"/>
                </v:shape>
                <v:shape id="Shape 32" o:spid="_x0000_s1043" style="position:absolute;left:5909;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szwQAAANwAAAAPAAAAZHJzL2Rvd25yZXYueG1sRE/bisIw&#10;EH0X/Icwwr7ZVFmKVqPIwoJLQbTuB8w2Y1tsJt0mav17Iwi+zeFcZ7nuTSOu1LnasoJJFIMgLqyu&#10;uVTwe/wez0A4j6yxsUwK7uRgvRoOlphqe+MDXXNfihDCLkUFlfdtKqUrKjLoItsSB+5kO4M+wK6U&#10;usNbCDeNnMZxIg3WHBoqbOmrouKcX4yC+ebenLb5//5vkn0mmcwuP+2OlPoY9ZsFCE+9f4tf7q0O&#10;85MpPJ8JF8jVAwAA//8DAFBLAQItABQABgAIAAAAIQDb4fbL7gAAAIUBAAATAAAAAAAAAAAAAAAA&#10;AAAAAABbQ29udGVudF9UeXBlc10ueG1sUEsBAi0AFAAGAAgAAAAhAFr0LFu/AAAAFQEAAAsAAAAA&#10;AAAAAAAAAAAAHwEAAF9yZWxzLy5yZWxzUEsBAi0AFAAGAAgAAAAhAF2X2zPBAAAA3AAAAA8AAAAA&#10;AAAAAAAAAAAABwIAAGRycy9kb3ducmV2LnhtbFBLBQYAAAAAAwADALcAAAD1AgAAAAA=&#10;" path="m,2546680l,e" filled="f" strokecolor="#f9f8f7" strokeweight="1pt">
                  <v:stroke miterlimit="1" joinstyle="miter"/>
                  <v:path arrowok="t" textboxrect="0,0,0,2546680"/>
                </v:shape>
                <v:shape id="Shape 33" o:spid="_x0000_s1044" style="position:absolute;left:5436;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GmvAAAANwAAAAPAAAAZHJzL2Rvd25yZXYueG1sRE/LqsIw&#10;EN0L/kMY4e40VcEr1SiiFLr18QFDMzbFZlKSWOvfmwsX3M3hPGe7H2wrevKhcaxgPstAEFdON1wr&#10;uF2L6RpEiMgaW8ek4E0B9rvxaIu5di8+U3+JtUghHHJUYGLscilDZchimLmOOHF35y3GBH0ttcdX&#10;CretXGTZSlpsODUY7OhoqHpcnlZB0R9LKosiSlPJOTn3251qr9TPZDhsQEQa4lf87y51mr9awt8z&#10;6QK5+wAAAP//AwBQSwECLQAUAAYACAAAACEA2+H2y+4AAACFAQAAEwAAAAAAAAAAAAAAAAAAAAAA&#10;W0NvbnRlbnRfVHlwZXNdLnhtbFBLAQItABQABgAIAAAAIQBa9CxbvwAAABUBAAALAAAAAAAAAAAA&#10;AAAAAB8BAABfcmVscy8ucmVsc1BLAQItABQABgAIAAAAIQCoKRGmvAAAANwAAAAPAAAAAAAAAAAA&#10;AAAAAAcCAABkcnMvZG93bnJldi54bWxQSwUGAAAAAAMAAwC3AAAA8AIAAAAA&#10;" path="m,50864l47295,,94577,50864e" filled="f" strokecolor="#f9f8f7" strokeweight="1pt">
                  <v:stroke miterlimit="1" joinstyle="miter"/>
                  <v:path arrowok="t" textboxrect="0,0,94577,50864"/>
                </v:shape>
                <v:shape id="Shape 34" o:spid="_x0000_s1045" style="position:absolute;left:10816;top:6933;width:0;height:25106;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kqMxAAAANwAAAAPAAAAZHJzL2Rvd25yZXYueG1sRE9Na8JA&#10;EL0L/odlhF6kbhpFSnQVU2jtpYfaXnobsmM2mJ2N2W0S/fVuoeBtHu9z1tvB1qKj1leOFTzNEhDE&#10;hdMVlwq+v14fn0H4gKyxdkwKLuRhuxmP1php1/MndYdQihjCPkMFJoQmk9IXhiz6mWuII3d0rcUQ&#10;YVtK3WIfw20t0yRZSosVxwaDDb0YKk6HX6tgWORpuT+f3mw+N/mPnF4/KL0q9TAZdisQgYZwF/+7&#10;33Wcv1zA3zPxArm5AQAA//8DAFBLAQItABQABgAIAAAAIQDb4fbL7gAAAIUBAAATAAAAAAAAAAAA&#10;AAAAAAAAAABbQ29udGVudF9UeXBlc10ueG1sUEsBAi0AFAAGAAgAAAAhAFr0LFu/AAAAFQEAAAsA&#10;AAAAAAAAAAAAAAAAHwEAAF9yZWxzLy5yZWxzUEsBAi0AFAAGAAgAAAAhAN/mSozEAAAA3AAAAA8A&#10;AAAAAAAAAAAAAAAABwIAAGRycy9kb3ducmV2LnhtbFBLBQYAAAAAAwADALcAAAD4AgAAAAA=&#10;" path="m,2510676l,e" filled="f" strokecolor="#f9f8f7" strokeweight="1pt">
                  <v:stroke miterlimit="1" joinstyle="miter"/>
                  <v:path arrowok="t" textboxrect="0,0,0,2510676"/>
                </v:shape>
                <v:shape id="Shape 35" o:spid="_x0000_s1046" style="position:absolute;left:10343;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xJvAAAANwAAAAPAAAAZHJzL2Rvd25yZXYueG1sRE/LqsIw&#10;EN0L/kMY4e40VdAr1SiiFLr18QFDMzbFZlKSWOvfmwsX3M3hPGe7H2wrevKhcaxgPstAEFdON1wr&#10;uF2L6RpEiMgaW8ek4E0B9rvxaIu5di8+U3+JtUghHHJUYGLscilDZchimLmOOHF35y3GBH0ttcdX&#10;CretXGTZSlpsODUY7OhoqHpcnlZB0R9LKosiSlPJOTn3251qr9TPZDhsQEQa4lf87y51mr9awt8z&#10;6QK5+wAAAP//AwBQSwECLQAUAAYACAAAACEA2+H2y+4AAACFAQAAEwAAAAAAAAAAAAAAAAAAAAAA&#10;W0NvbnRlbnRfVHlwZXNdLnhtbFBLAQItABQABgAIAAAAIQBa9CxbvwAAABUBAAALAAAAAAAAAAAA&#10;AAAAAB8BAABfcmVscy8ucmVsc1BLAQItABQABgAIAAAAIQBIjCxJvAAAANwAAAAPAAAAAAAAAAAA&#10;AAAAAAcCAABkcnMvZG93bnJldi54bWxQSwUGAAAAAAMAAwC3AAAA8AIAAAAA&#10;" path="m,50864l47295,,94577,50864e" filled="f" strokecolor="#f9f8f7" strokeweight="1pt">
                  <v:stroke miterlimit="1" joinstyle="miter"/>
                  <v:path arrowok="t" textboxrect="0,0,94577,50864"/>
                </v:shape>
                <v:shape id="Shape 36" o:spid="_x0000_s1047" style="position:absolute;left:1572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0wwQAAANwAAAAPAAAAZHJzL2Rvd25yZXYueG1sRE/bisIw&#10;EH0X9h/CCPtmU2UpbtcosiAoBdG6HzDbjG2xmdQmav17Iwi+zeFcZ7boTSOu1LnasoJxFIMgLqyu&#10;uVTwd1iNpiCcR9bYWCYFd3KwmH8MZphqe+M9XXNfihDCLkUFlfdtKqUrKjLoItsSB+5oO4M+wK6U&#10;usNbCDeNnMRxIg3WHBoqbOm3ouKUX4yC7+W9Oa7z8+5/nH0lmcwum3ZLSn0O++UPCE+9f4tf7rUO&#10;85MEns+EC+T8AQAA//8DAFBLAQItABQABgAIAAAAIQDb4fbL7gAAAIUBAAATAAAAAAAAAAAAAAAA&#10;AAAAAABbQ29udGVudF9UeXBlc10ueG1sUEsBAi0AFAAGAAgAAAAhAFr0LFu/AAAAFQEAAAsAAAAA&#10;AAAAAAAAAAAAHwEAAF9yZWxzLy5yZWxzUEsBAi0AFAAGAAgAAAAhACKs3TDBAAAA3AAAAA8AAAAA&#10;AAAAAAAAAAAABwIAAGRycy9kb3ducmV2LnhtbFBLBQYAAAAAAwADALcAAAD1AgAAAAA=&#10;" path="m,2546680l,e" filled="f" strokecolor="#f9f8f7" strokeweight="1pt">
                  <v:stroke miterlimit="1" joinstyle="miter"/>
                  <v:path arrowok="t" textboxrect="0,0,0,2546680"/>
                </v:shape>
                <v:shape id="Shape 37" o:spid="_x0000_s1048" style="position:absolute;left:1525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helvgAAANwAAAAPAAAAZHJzL2Rvd25yZXYueG1sRE/NisIw&#10;EL4v+A5hhL2tqXvQpTYV6VLoVXcfYGjGpthMShLb+vZGWNjbfHy/UxwXO4iJfOgdK9huMhDErdM9&#10;dwp+f+qPLxAhImscHJOCBwU4lqu3AnPtZj7TdImdSCEcclRgYhxzKUNryGLYuJE4cVfnLcYEfSe1&#10;xzmF20F+ZtlOWuw5NRgcqTLU3i53q6Ceqoaauo7StHJLzu3H784r9b5eTgcQkZb4L/5zNzrN3+3h&#10;9Uy6QJZPAAAA//8DAFBLAQItABQABgAIAAAAIQDb4fbL7gAAAIUBAAATAAAAAAAAAAAAAAAAAAAA&#10;AABbQ29udGVudF9UeXBlc10ueG1sUEsBAi0AFAAGAAgAAAAhAFr0LFu/AAAAFQEAAAsAAAAAAAAA&#10;AAAAAAAAHwEAAF9yZWxzLy5yZWxzUEsBAi0AFAAGAAgAAAAhANcSF6W+AAAA3AAAAA8AAAAAAAAA&#10;AAAAAAAABwIAAGRycy9kb3ducmV2LnhtbFBLBQYAAAAAAwADALcAAADyAgAAAAA=&#10;" path="m,50864l47295,,94577,50864e" filled="f" strokecolor="#f9f8f7" strokeweight="1pt">
                  <v:stroke miterlimit="1" joinstyle="miter"/>
                  <v:path arrowok="t" textboxrect="0,0,94577,50864"/>
                </v:shape>
                <v:shape id="Shape 38" o:spid="_x0000_s1049" style="position:absolute;left:2063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ZxQAAANwAAAAPAAAAZHJzL2Rvd25yZXYueG1sRI/RasJA&#10;EEXfhf7DMgXfdGOR0KauIkJBCUib+gFjdkxCs7Mxu2r8e+dB6NsM9869ZxarwbXqSn1oPBuYTRNQ&#10;xKW3DVcGDr9fk3dQISJbbD2TgTsFWC1fRgvMrL/xD12LWCkJ4ZChgTrGLtM6lDU5DFPfEYt28r3D&#10;KGtfadvjTcJdq9+SJNUOG5aGGjva1FT+FRdn4GN9b0/b4vx9nOXzNNf5ZdftyZjx67D+BBVpiP/m&#10;5/XWCn4qtPKMTKCXDwAAAP//AwBQSwECLQAUAAYACAAAACEA2+H2y+4AAACFAQAAEwAAAAAAAAAA&#10;AAAAAAAAAAAAW0NvbnRlbnRfVHlwZXNdLnhtbFBLAQItABQABgAIAAAAIQBa9CxbvwAAABUBAAAL&#10;AAAAAAAAAAAAAAAAAB8BAABfcmVscy8ucmVsc1BLAQItABQABgAIAAAAIQA8f+zZxQAAANwAAAAP&#10;AAAAAAAAAAAAAAAAAAcCAABkcnMvZG93bnJldi54bWxQSwUGAAAAAAMAAwC3AAAA+QIAAAAA&#10;" path="m,2546680l,e" filled="f" strokecolor="#f9f8f7" strokeweight="1pt">
                  <v:stroke miterlimit="1" joinstyle="miter"/>
                  <v:path arrowok="t" textboxrect="0,0,0,2546680"/>
                </v:shape>
                <v:shape id="Shape 39" o:spid="_x0000_s1050" style="position:absolute;left:2015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SZMvAAAANwAAAAPAAAAZHJzL2Rvd25yZXYueG1sRE/NisIw&#10;EL4v+A5hBG9rqgdXq1FEKfSq6wMMzdgUm0lJYq1vbwTB23x8v7PZDbYVPfnQOFYwm2YgiCunG64V&#10;XP6L3yWIEJE1to5JwZMC7Lajnw3m2j34RP051iKFcMhRgYmxy6UMlSGLYeo64sRdnbcYE/S11B4f&#10;Kdy2cp5lC2mx4dRgsKODoep2vlsFRX8oqSyKKE0lZ+TcX3esvVKT8bBfg4g0xK/44y51mr9YwfuZ&#10;dIHcvgAAAP//AwBQSwECLQAUAAYACAAAACEA2+H2y+4AAACFAQAAEwAAAAAAAAAAAAAAAAAAAAAA&#10;W0NvbnRlbnRfVHlwZXNdLnhtbFBLAQItABQABgAIAAAAIQBa9CxbvwAAABUBAAALAAAAAAAAAAAA&#10;AAAAAB8BAABfcmVscy8ucmVsc1BLAQItABQABgAIAAAAIQDJwSZMvAAAANwAAAAPAAAAAAAAAAAA&#10;AAAAAAcCAABkcnMvZG93bnJldi54bWxQSwUGAAAAAAMAAwC3AAAA8AIAAAAA&#10;" path="m,50864l47295,,94577,50864e" filled="f" strokecolor="#f9f8f7" strokeweight="1pt">
                  <v:stroke miterlimit="1" joinstyle="miter"/>
                  <v:path arrowok="t" textboxrect="0,0,94577,50864"/>
                </v:shape>
                <v:shape id="Shape 40" o:spid="_x0000_s1051" style="position:absolute;left:25536;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HYCxQAAANwAAAAPAAAAZHJzL2Rvd25yZXYueG1sRI/RasJA&#10;EEXfhf7DMkLfdKMUtdFVRChYAkVjP2DMjkkwO5tmV41/33ko9G2Ge+feM6tN7xp1py7Ung1Mxgko&#10;4sLbmksD36eP0QJUiMgWG89k4EkBNuuXwQpT6x98pHseSyUhHFI0UMXYplqHoiKHYexbYtEuvnMY&#10;Ze1KbTt8SLhr9DRJZtphzdJQYUu7ioprfnMG3rfP5rLPfw7nSfY2y3R2+2y/yJjXYb9dgorUx3/z&#10;3/XeCv5c8OUZmUCvfwEAAP//AwBQSwECLQAUAAYACAAAACEA2+H2y+4AAACFAQAAEwAAAAAAAAAA&#10;AAAAAAAAAAAAW0NvbnRlbnRfVHlwZXNdLnhtbFBLAQItABQABgAIAAAAIQBa9CxbvwAAABUBAAAL&#10;AAAAAAAAAAAAAAAAAB8BAABfcmVscy8ucmVsc1BLAQItABQABgAIAAAAIQBH0HYCxQAAANwAAAAP&#10;AAAAAAAAAAAAAAAAAAcCAABkcnMvZG93bnJldi54bWxQSwUGAAAAAAMAAwC3AAAA+QIAAAAA&#10;" path="m,2546680l,e" filled="f" strokecolor="#f9f8f7" strokeweight="1pt">
                  <v:stroke miterlimit="1" joinstyle="miter"/>
                  <v:path arrowok="t" textboxrect="0,0,0,2546680"/>
                </v:shape>
                <v:shape id="Shape 41" o:spid="_x0000_s1052" style="position:absolute;left:25064;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ryXvgAAANwAAAAPAAAAZHJzL2Rvd25yZXYueG1sRE9LasMw&#10;EN0Xcgcxge4a2VnUxY0SQoLB27g9wCBNLRNrZCTFcW4fFQrdzeN9Z3dY3ChmCnHwrKDcFCCItTcD&#10;9wq+v5q3DxAxIRscPZOCB0U47FcvO6yNv/OF5i71IodwrFGBTWmqpYzaksO48RNx5n58cJgyDL00&#10;Ae853I1yWxTv0uHAucHiRCdL+trdnIJmPrXUNk2SVsuSvK+mcx+Uel0vx08QiZb0L/5ztybPr0r4&#10;fSZfIPdPAAAA//8DAFBLAQItABQABgAIAAAAIQDb4fbL7gAAAIUBAAATAAAAAAAAAAAAAAAAAAAA&#10;AABbQ29udGVudF9UeXBlc10ueG1sUEsBAi0AFAAGAAgAAAAhAFr0LFu/AAAAFQEAAAsAAAAAAAAA&#10;AAAAAAAAHwEAAF9yZWxzLy5yZWxzUEsBAi0AFAAGAAgAAAAhALJuvJe+AAAA3AAAAA8AAAAAAAAA&#10;AAAAAAAABwIAAGRycy9kb3ducmV2LnhtbFBLBQYAAAAAAwADALcAAADyAgAAAAA=&#10;" path="m,50864l47295,,94577,50864e" filled="f" strokecolor="#f9f8f7" strokeweight="1pt">
                  <v:stroke miterlimit="1" joinstyle="miter"/>
                  <v:path arrowok="t" textboxrect="0,0,94577,50864"/>
                </v:shape>
                <v:shape id="Shape 42" o:spid="_x0000_s1053" style="position:absolute;left:3044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3uwgAAANwAAAAPAAAAZHJzL2Rvd25yZXYueG1sRE/bisIw&#10;EH0X9h/CCL7ZVBFdq1FkYUEpLNr1A8ZmbIvNpNtErX9vFgTf5nCus1x3phY3al1lWcEoikEQ51ZX&#10;XCg4/n4PP0E4j6yxtkwKHuRgvfroLTHR9s4HumW+ECGEXYIKSu+bREqXl2TQRbYhDtzZtgZ9gG0h&#10;dYv3EG5qOY7jqTRYcWgosaGvkvJLdjUK5ptHfd5mf/vTKJ1MU5led80PKTXod5sFCE+df4tf7q0O&#10;82dj+H8mXCBXTwAAAP//AwBQSwECLQAUAAYACAAAACEA2+H2y+4AAACFAQAAEwAAAAAAAAAAAAAA&#10;AAAAAAAAW0NvbnRlbnRfVHlwZXNdLnhtbFBLAQItABQABgAIAAAAIQBa9CxbvwAAABUBAAALAAAA&#10;AAAAAAAAAAAAAB8BAABfcmVscy8ucmVsc1BLAQItABQABgAIAAAAIQDYTk3uwgAAANwAAAAPAAAA&#10;AAAAAAAAAAAAAAcCAABkcnMvZG93bnJldi54bWxQSwUGAAAAAAMAAwC3AAAA9gIAAAAA&#10;" path="m,2546680l,e" filled="f" strokecolor="#f9f8f7" strokeweight="1pt">
                  <v:stroke miterlimit="1" joinstyle="miter"/>
                  <v:path arrowok="t" textboxrect="0,0,0,2546680"/>
                </v:shape>
                <v:shape id="Shape 43" o:spid="_x0000_s1054" style="position:absolute;left:2997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Id7vAAAANwAAAAPAAAAZHJzL2Rvd25yZXYueG1sRE/NisIw&#10;EL4LvkMYYW+aqqBSjSJKoVd1H2BoxqbYTEoSa317s7DgbT6+39kdBtuKnnxoHCuYzzIQxJXTDdcK&#10;fm/FdAMiRGSNrWNS8KYAh/14tMNcuxdfqL/GWqQQDjkqMDF2uZShMmQxzFxHnLi78xZjgr6W2uMr&#10;hdtWLrJsJS02nBoMdnQyVD2uT6ug6E8llUURpanknJxbd+faK/UzGY5bEJGG+BX/u0ud5q+X8PdM&#10;ukDuPwAAAP//AwBQSwECLQAUAAYACAAAACEA2+H2y+4AAACFAQAAEwAAAAAAAAAAAAAAAAAAAAAA&#10;W0NvbnRlbnRfVHlwZXNdLnhtbFBLAQItABQABgAIAAAAIQBa9CxbvwAAABUBAAALAAAAAAAAAAAA&#10;AAAAAB8BAABfcmVscy8ucmVsc1BLAQItABQABgAIAAAAIQAt8Id7vAAAANwAAAAPAAAAAAAAAAAA&#10;AAAAAAcCAABkcnMvZG93bnJldi54bWxQSwUGAAAAAAMAAwC3AAAA8AIAAAAA&#10;" path="m,50864l47295,,94577,50864e" filled="f" strokecolor="#f9f8f7" strokeweight="1pt">
                  <v:stroke miterlimit="1" joinstyle="miter"/>
                  <v:path arrowok="t" textboxrect="0,0,94577,50864"/>
                </v:shape>
                <v:shape id="Shape 44" o:spid="_x0000_s1055" style="position:absolute;left:3535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3ABwgAAANwAAAAPAAAAZHJzL2Rvd25yZXYueG1sRE/bisIw&#10;EH0X/IcwC/tmU0XUrUYRYcGlIFr3A8ZmbMs2k9pErX+/EQTf5nCus1h1phY3al1lWcEwikEQ51ZX&#10;XCj4PX4PZiCcR9ZYWyYFD3KwWvZ7C0y0vfOBbpkvRAhhl6CC0vsmkdLlJRl0kW2IA3e2rUEfYFtI&#10;3eI9hJtajuJ4Ig1WHBpKbGhTUv6XXY2Cr/WjPm+zy/40TMeTVKbXn2ZHSn1+dOs5CE+df4tf7q0O&#10;86djeD4TLpDLfwAAAP//AwBQSwECLQAUAAYACAAAACEA2+H2y+4AAACFAQAAEwAAAAAAAAAAAAAA&#10;AAAAAAAAW0NvbnRlbnRfVHlwZXNdLnhtbFBLAQItABQABgAIAAAAIQBa9CxbvwAAABUBAAALAAAA&#10;AAAAAAAAAAAAAB8BAABfcmVscy8ucmVsc1BLAQItABQABgAIAAAAIQA463ABwgAAANwAAAAPAAAA&#10;AAAAAAAAAAAAAAcCAABkcnMvZG93bnJldi54bWxQSwUGAAAAAAMAAwC3AAAA9gIAAAAA&#10;" path="m,2546680l,e" filled="f" strokecolor="#f9f8f7" strokeweight="1pt">
                  <v:stroke miterlimit="1" joinstyle="miter"/>
                  <v:path arrowok="t" textboxrect="0,0,0,2546680"/>
                </v:shape>
                <v:shape id="Shape 45" o:spid="_x0000_s1056" style="position:absolute;left:3487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qUvAAAANwAAAAPAAAAZHJzL2Rvd25yZXYueG1sRE/LqsIw&#10;EN0L/kMY4e40VfBBNYoohW7V+wFDMzbFZlKSWOvfmwsX3M3hPGd3GGwrevKhcaxgPstAEFdON1wr&#10;+L0V0w2IEJE1to5JwZsCHPbj0Q5z7V58of4aa5FCOOSowMTY5VKGypDFMHMdceLuzluMCfpaao+v&#10;FG5buciylbTYcGow2NHJUPW4Pq2Coj+VVBZFlKaSc3Ju3Z1rr9TPZDhuQUQa4lf87y51mr9ewt8z&#10;6QK5/wAAAP//AwBQSwECLQAUAAYACAAAACEA2+H2y+4AAACFAQAAEwAAAAAAAAAAAAAAAAAAAAAA&#10;W0NvbnRlbnRfVHlwZXNdLnhtbFBLAQItABQABgAIAAAAIQBa9CxbvwAAABUBAAALAAAAAAAAAAAA&#10;AAAAAB8BAABfcmVscy8ucmVsc1BLAQItABQABgAIAAAAIQDNVbqUvAAAANwAAAAPAAAAAAAAAAAA&#10;AAAAAAcCAABkcnMvZG93bnJldi54bWxQSwUGAAAAAAMAAwC3AAAA8AIAAAAA&#10;" path="m,50864l47295,,94577,50864e" filled="f" strokecolor="#f9f8f7" strokeweight="1pt">
                  <v:stroke miterlimit="1" joinstyle="miter"/>
                  <v:path arrowok="t" textboxrect="0,0,94577,50864"/>
                </v:shape>
                <v:shape id="Shape 46" o:spid="_x0000_s1057" style="position:absolute;left:4025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UvtwwAAANwAAAAPAAAAZHJzL2Rvd25yZXYueG1sRE/basJA&#10;EH0X+g/LFPpWN5GS1tQ1SEFICYhN+wFjdkxCs7Npdo3x77uC4NscznVW2WQ6MdLgWssK4nkEgriy&#10;uuVawc/39vkNhPPIGjvLpOBCDrL1w2yFqbZn/qKx9LUIIexSVNB436dSuqohg25ue+LAHe1g0Ac4&#10;1FIPeA7hppOLKEqkwZZDQ4M9fTRU/ZYno2C5uXTHvPzbH+LiJSlkcfrsd6TU0+O0eQfhafJ38c2d&#10;6zD/NYHrM+ECuf4HAAD//wMAUEsBAi0AFAAGAAgAAAAhANvh9svuAAAAhQEAABMAAAAAAAAAAAAA&#10;AAAAAAAAAFtDb250ZW50X1R5cGVzXS54bWxQSwECLQAUAAYACAAAACEAWvQsW78AAAAVAQAACwAA&#10;AAAAAAAAAAAAAAAfAQAAX3JlbHMvLnJlbHNQSwECLQAUAAYACAAAACEAp3VL7cMAAADcAAAADwAA&#10;AAAAAAAAAAAAAAAHAgAAZHJzL2Rvd25yZXYueG1sUEsFBgAAAAADAAMAtwAAAPcCAAAAAA==&#10;" path="m,2546680l,e" filled="f" strokecolor="#f9f8f7" strokeweight="1pt">
                  <v:stroke miterlimit="1" joinstyle="miter"/>
                  <v:path arrowok="t" textboxrect="0,0,0,2546680"/>
                </v:shape>
                <v:shape id="Shape 47" o:spid="_x0000_s1058" style="position:absolute;left:3978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4F4vgAAANwAAAAPAAAAZHJzL2Rvd25yZXYueG1sRE9LasMw&#10;EN0Xcgcxge4aOVnUxY1sQoLB27g9wGBNLRNrZCTFdm4fFQrdzeN951itdhQz+TA4VrDfZSCIO6cH&#10;7hV8f9VvHyBCRNY4OiYFDwpQlZuXIxbaLXyluY29SCEcClRgYpwKKUNnyGLYuYk4cT/OW4wJ+l5q&#10;j0sKt6M8ZNm7tDhwajA40dlQd2vvVkE9nxtq6jpK08k9OZdPl94r9bpdT58gIq3xX/znbnSan+fw&#10;+0y6QJZPAAAA//8DAFBLAQItABQABgAIAAAAIQDb4fbL7gAAAIUBAAATAAAAAAAAAAAAAAAAAAAA&#10;AABbQ29udGVudF9UeXBlc10ueG1sUEsBAi0AFAAGAAgAAAAhAFr0LFu/AAAAFQEAAAsAAAAAAAAA&#10;AAAAAAAAHwEAAF9yZWxzLy5yZWxzUEsBAi0AFAAGAAgAAAAhAFLLgXi+AAAA3AAAAA8AAAAAAAAA&#10;AAAAAAAABwIAAGRycy9kb3ducmV2LnhtbFBLBQYAAAAAAwADALcAAADyAgAAAAA=&#10;" path="m,50864l47295,,94577,50864e" filled="f" strokecolor="#f9f8f7" strokeweight="1pt">
                  <v:stroke miterlimit="1" joinstyle="miter"/>
                  <v:path arrowok="t" textboxrect="0,0,94577,50864"/>
                </v:shape>
                <v:shape id="Shape 48" o:spid="_x0000_s1059" style="position:absolute;left:45164;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noExQAAANwAAAAPAAAAZHJzL2Rvd25yZXYueG1sRI/RasJA&#10;EEXfhf7DMkLfdKMUtdFVRChYAkVjP2DMjkkwO5tmV41/33ko9G2Ge+feM6tN7xp1py7Ung1Mxgko&#10;4sLbmksD36eP0QJUiMgWG89k4EkBNuuXwQpT6x98pHseSyUhHFI0UMXYplqHoiKHYexbYtEuvnMY&#10;Ze1KbTt8SLhr9DRJZtphzdJQYUu7ioprfnMG3rfP5rLPfw7nSfY2y3R2+2y/yJjXYb9dgorUx3/z&#10;3/XeCv5caOUZmUCvfwEAAP//AwBQSwECLQAUAAYACAAAACEA2+H2y+4AAACFAQAAEwAAAAAAAAAA&#10;AAAAAAAAAAAAW0NvbnRlbnRfVHlwZXNdLnhtbFBLAQItABQABgAIAAAAIQBa9CxbvwAAABUBAAAL&#10;AAAAAAAAAAAAAAAAAB8BAABfcmVscy8ucmVsc1BLAQItABQABgAIAAAAIQC5pnoExQAAANwAAAAP&#10;AAAAAAAAAAAAAAAAAAcCAABkcnMvZG93bnJldi54bWxQSwUGAAAAAAMAAwC3AAAA+QIAAAAA&#10;" path="m,2546680l,e" filled="f" strokecolor="#f9f8f7" strokeweight="1pt">
                  <v:stroke miterlimit="1" joinstyle="miter"/>
                  <v:path arrowok="t" textboxrect="0,0,0,2546680"/>
                </v:shape>
                <v:shape id="Shape 49" o:spid="_x0000_s1060" style="position:absolute;left:44691;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CRvAAAANwAAAAPAAAAZHJzL2Rvd25yZXYueG1sRE/LqsIw&#10;EN0L/kMY4e401YVeq1FEKXTr4wOGZmyKzaQksda/NxcuuJvDec52P9hW9ORD41jBfJaBIK6cbrhW&#10;cLsW018QISJrbB2TgjcF2O/Goy3m2r34TP0l1iKFcMhRgYmxy6UMlSGLYeY64sTdnbcYE/S11B5f&#10;Kdy2cpFlS2mx4dRgsKOjoepxeVoFRX8sqSyKKE0l5+TcqjvVXqmfyXDYgIg0xK/4313qNH+1hr9n&#10;0gVy9wEAAP//AwBQSwECLQAUAAYACAAAACEA2+H2y+4AAACFAQAAEwAAAAAAAAAAAAAAAAAAAAAA&#10;W0NvbnRlbnRfVHlwZXNdLnhtbFBLAQItABQABgAIAAAAIQBa9CxbvwAAABUBAAALAAAAAAAAAAAA&#10;AAAAAB8BAABfcmVscy8ucmVsc1BLAQItABQABgAIAAAAIQBMGLCRvAAAANwAAAAPAAAAAAAAAAAA&#10;AAAAAAcCAABkcnMvZG93bnJldi54bWxQSwUGAAAAAAMAAwC3AAAA8AIAAAAA&#10;" path="m,50864l47295,,94577,50864e" filled="f" strokecolor="#f9f8f7" strokeweight="1pt">
                  <v:stroke miterlimit="1" joinstyle="miter"/>
                  <v:path arrowok="t" textboxrect="0,0,94577,50864"/>
                </v:shape>
                <v:shape id="Shape 50" o:spid="_x0000_s1061" style="position:absolute;left:5007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YlxAAAANwAAAAPAAAAZHJzL2Rvd25yZXYueG1sRI/RasJA&#10;EEXfBf9hmYJvurGIaOoqIgiWgLTRD5hmxyQ0Oxuzq8a/dx4KfZvh3rn3zGrTu0bdqQu1ZwPTSQKK&#10;uPC25tLA+bQfL0CFiGyx8UwGnhRgsx4OVpha/+BvuuexVBLCIUUDVYxtqnUoKnIYJr4lFu3iO4dR&#10;1q7UtsOHhLtGvyfJXDusWRoqbGlXUfGb35yB5fbZXA759etnms3mmc5un+2RjBm99dsPUJH6+G/+&#10;uz5YwV8IvjwjE+j1CwAA//8DAFBLAQItABQABgAIAAAAIQDb4fbL7gAAAIUBAAATAAAAAAAAAAAA&#10;AAAAAAAAAABbQ29udGVudF9UeXBlc10ueG1sUEsBAi0AFAAGAAgAAAAhAFr0LFu/AAAAFQEAAAsA&#10;AAAAAAAAAAAAAAAAHwEAAF9yZWxzLy5yZWxzUEsBAi0AFAAGAAgAAAAhAHIFBiXEAAAA3AAAAA8A&#10;AAAAAAAAAAAAAAAABwIAAGRycy9kb3ducmV2LnhtbFBLBQYAAAAAAwADALcAAAD4AgAAAAA=&#10;" path="m,2546680l,e" filled="f" strokecolor="#f9f8f7" strokeweight="1pt">
                  <v:stroke miterlimit="1" joinstyle="miter"/>
                  <v:path arrowok="t" textboxrect="0,0,0,2546680"/>
                </v:shape>
                <v:shape id="Shape 51" o:spid="_x0000_s1062" style="position:absolute;left:49598;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ywvgAAANwAAAAPAAAAZHJzL2Rvd25yZXYueG1sRE9LasMw&#10;EN0Xcgcxge4a2Vm0xo0SQoLB27g9wCBNLRNrZCTFcW4fFQrdzeN9Z3dY3ChmCnHwrKDcFCCItTcD&#10;9wq+v5q3CkRMyAZHz6TgQREO+9XLDmvj73yhuUu9yCEca1RgU5pqKaO25DBu/EScuR8fHKYMQy9N&#10;wHsOd6PcFsW7dDhwbrA40cmSvnY3p6CZTy21TZOk1bIk7z+mcx+Uel0vx08QiZb0L/5ztybPr0r4&#10;fSZfIPdPAAAA//8DAFBLAQItABQABgAIAAAAIQDb4fbL7gAAAIUBAAATAAAAAAAAAAAAAAAAAAAA&#10;AABbQ29udGVudF9UeXBlc10ueG1sUEsBAi0AFAAGAAgAAAAhAFr0LFu/AAAAFQEAAAsAAAAAAAAA&#10;AAAAAAAAHwEAAF9yZWxzLy5yZWxzUEsBAi0AFAAGAAgAAAAhAIe7zLC+AAAA3AAAAA8AAAAAAAAA&#10;AAAAAAAABwIAAGRycy9kb3ducmV2LnhtbFBLBQYAAAAAAwADALcAAADyAgAAAAA=&#10;" path="m,50864l47295,,94577,50864e" filled="f" strokecolor="#f9f8f7" strokeweight="1pt">
                  <v:stroke miterlimit="1" joinstyle="miter"/>
                  <v:path arrowok="t" textboxrect="0,0,94577,50864"/>
                </v:shape>
                <v:shape id="Shape 52" o:spid="_x0000_s1063" style="position:absolute;left:5497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3JwQAAANwAAAAPAAAAZHJzL2Rvd25yZXYueG1sRE/bisIw&#10;EH1f8B/CCPu2poqIVlMRYUEpiFv9gLGZXrCZdJuo9e83grBvczjXWa1704g7da62rGA8ikAQ51bX&#10;XCo4n76/5iCcR9bYWCYFT3KwTgYfK4y1ffAP3TNfihDCLkYFlfdtLKXLKzLoRrYlDlxhO4M+wK6U&#10;usNHCDeNnETRTBqsOTRU2NK2ovya3YyCxebZFLvs93gZp9NZKtPbvj2QUp/DfrME4an3/+K3e6fD&#10;/PkEXs+EC2TyBwAA//8DAFBLAQItABQABgAIAAAAIQDb4fbL7gAAAIUBAAATAAAAAAAAAAAAAAAA&#10;AAAAAABbQ29udGVudF9UeXBlc10ueG1sUEsBAi0AFAAGAAgAAAAhAFr0LFu/AAAAFQEAAAsAAAAA&#10;AAAAAAAAAAAAHwEAAF9yZWxzLy5yZWxzUEsBAi0AFAAGAAgAAAAhAO2bPcnBAAAA3AAAAA8AAAAA&#10;AAAAAAAAAAAABwIAAGRycy9kb3ducmV2LnhtbFBLBQYAAAAAAwADALcAAAD1AgAAAAA=&#10;" path="m,2546680l,e" filled="f" strokecolor="#f9f8f7" strokeweight="1pt">
                  <v:stroke miterlimit="1" joinstyle="miter"/>
                  <v:path arrowok="t" textboxrect="0,0,0,2546680"/>
                </v:shape>
                <v:shape id="Shape 53" o:spid="_x0000_s1064" style="position:absolute;left:5450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dcvgAAANwAAAAPAAAAZHJzL2Rvd25yZXYueG1sRE/dasIw&#10;FL4f+A7hCN6tqRO2Uo0ijkJv5/YAh+TYFJuTksRa394MBrs7H9/v2R1mN4iJQuw9K1gXJQhi7U3P&#10;nYKf7+a1AhETssHBMyl4UITDfvGyw9r4O3/RdE6dyCEca1RgUxprKaO25DAWfiTO3MUHhynD0EkT&#10;8J7D3SDfyvJdOuw5N1gc6WRJX883p6CZTi21TZOk1XJN3n+Mn11QarWcj1sQieb0L/5ztybPrzbw&#10;+0y+QO6fAAAA//8DAFBLAQItABQABgAIAAAAIQDb4fbL7gAAAIUBAAATAAAAAAAAAAAAAAAAAAAA&#10;AABbQ29udGVudF9UeXBlc10ueG1sUEsBAi0AFAAGAAgAAAAhAFr0LFu/AAAAFQEAAAsAAAAAAAAA&#10;AAAAAAAAHwEAAF9yZWxzLy5yZWxzUEsBAi0AFAAGAAgAAAAhABgl91y+AAAA3AAAAA8AAAAAAAAA&#10;AAAAAAAABwIAAGRycy9kb3ducmV2LnhtbFBLBQYAAAAAAwADALcAAADyAgAAAAA=&#10;" path="m,50864l47295,,94577,50864e" filled="f" strokecolor="#f9f8f7" strokeweight="1pt">
                  <v:stroke miterlimit="1" joinstyle="miter"/>
                  <v:path arrowok="t" textboxrect="0,0,94577,50864"/>
                </v:shape>
                <v:shape id="Shape 54" o:spid="_x0000_s1065" style="position:absolute;left:963;top:152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FimwgAAANwAAAAPAAAAZHJzL2Rvd25yZXYueG1sRE9LawIx&#10;EL4X/A9hhN5qtlpF1o0iroUeevFBex024z6aTJZNqum/bwoFb/PxPafYRGvElQbfOlbwPMlAEFdO&#10;t1wrOJ9en5YgfEDWaByTgh/ysFmPHgrMtbvxga7HUIsUwj5HBU0IfS6lrxqy6CeuJ07cxQ0WQ4JD&#10;LfWAtxRujZxm2UJabDk1NNjTrqHq6/htFZz25678+JzP3kva73wZTRdnRqnHcdyuQASK4S7+d7/p&#10;NH/5An/PpAvk+hcAAP//AwBQSwECLQAUAAYACAAAACEA2+H2y+4AAACFAQAAEwAAAAAAAAAAAAAA&#10;AAAAAAAAW0NvbnRlbnRfVHlwZXNdLnhtbFBLAQItABQABgAIAAAAIQBa9CxbvwAAABUBAAALAAAA&#10;AAAAAAAAAAAAAB8BAABfcmVscy8ucmVsc1BLAQItABQABgAIAAAAIQAM2FimwgAAANwAAAAPAAAA&#10;AAAAAAAAAAAAAAcCAABkcnMvZG93bnJldi54bWxQSwUGAAAAAAMAAwC3AAAA9gIAAAAA&#10;" path="m,l1472819,e" filled="f" strokecolor="#688933" strokeweight="1pt">
                  <v:stroke miterlimit="1" joinstyle="miter"/>
                  <v:path arrowok="t" textboxrect="0,0,1472819,0"/>
                </v:shape>
                <v:shape id="Shape 55" o:spid="_x0000_s1066" style="position:absolute;left:96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PeJwQAAANwAAAAPAAAAZHJzL2Rvd25yZXYueG1sRE9Ni8Iw&#10;EL0v+B/CCN7WVF1FqlFkQfCwIFXxPDRjU2wmtcm23X+/EQRv83ifs972thItNb50rGAyTkAQ506X&#10;XCi4nPefSxA+IGusHJOCP/Kw3Qw+1phq13FG7SkUIoawT1GBCaFOpfS5IYt+7GriyN1cYzFE2BRS&#10;N9jFcFvJaZIspMWSY4PBmr4N5ffTr1Vwbc0+t2V2dJNs+ph156+f4+Kg1GjY71YgAvXhLX65DzrO&#10;X87h+Uy8QG7+AQAA//8DAFBLAQItABQABgAIAAAAIQDb4fbL7gAAAIUBAAATAAAAAAAAAAAAAAAA&#10;AAAAAABbQ29udGVudF9UeXBlc10ueG1sUEsBAi0AFAAGAAgAAAAhAFr0LFu/AAAAFQEAAAsAAAAA&#10;AAAAAAAAAAAAHwEAAF9yZWxzLy5yZWxzUEsBAi0AFAAGAAgAAAAhAC3g94nBAAAA3AAAAA8AAAAA&#10;AAAAAAAAAAAABwIAAGRycy9kb3ducmV2LnhtbFBLBQYAAAAAAwADALcAAAD1AgAAAAA=&#10;" path="m,l,179997e" filled="f" strokecolor="#688933" strokeweight="1pt">
                  <v:stroke miterlimit="1" joinstyle="miter"/>
                  <v:path arrowok="t" textboxrect="0,0,0,179997"/>
                </v:shape>
                <v:shape id="Shape 56" o:spid="_x0000_s1067" style="position:absolute;left:5866;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n+wQAAANwAAAAPAAAAZHJzL2Rvd25yZXYueG1sRE9Ni8Iw&#10;EL0L/ocwgjdN1aVINYoIgocFqS57HpqxKTaT2mTb7r/fLAje5vE+Z7sfbC06an3lWMFinoAgLpyu&#10;uFTwdTvN1iB8QNZYOyYFv+RhvxuPtphp13NO3TWUIoawz1CBCaHJpPSFIYt+7hriyN1dazFE2JZS&#10;t9jHcFvLZZKk0mLFscFgQ0dDxeP6YxV8d+ZU2Cq/uEW+fK7628fnJT0rNZ0Mhw2IQEN4i1/us47z&#10;1yn8PxMvkLs/AAAA//8DAFBLAQItABQABgAIAAAAIQDb4fbL7gAAAIUBAAATAAAAAAAAAAAAAAAA&#10;AAAAAABbQ29udGVudF9UeXBlc10ueG1sUEsBAi0AFAAGAAgAAAAhAFr0LFu/AAAAFQEAAAsAAAAA&#10;AAAAAAAAAAAAHwEAAF9yZWxzLy5yZWxzUEsBAi0AFAAGAAgAAAAhAN0yaf7BAAAA3AAAAA8AAAAA&#10;AAAAAAAAAAAABwIAAGRycy9kb3ducmV2LnhtbFBLBQYAAAAAAwADALcAAAD1AgAAAAA=&#10;" path="m,l,179997e" filled="f" strokecolor="#688933" strokeweight="1pt">
                  <v:stroke miterlimit="1" joinstyle="miter"/>
                  <v:path arrowok="t" textboxrect="0,0,0,179997"/>
                </v:shape>
                <v:shape id="Shape 57" o:spid="_x0000_s1068" style="position:absolute;left:10769;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xlwQAAANwAAAAPAAAAZHJzL2Rvd25yZXYueG1sRE9Ni8Iw&#10;EL0v+B/CCN7WVFdUqlGWBcHDglTF89CMTbGZ1Cbb1n+/EQRv83ifs972thItNb50rGAyTkAQ506X&#10;XCg4n3afSxA+IGusHJOCB3nYbgYfa0y16zij9hgKEUPYp6jAhFCnUvrckEU/djVx5K6usRgibAqp&#10;G+xiuK3kNEnm0mLJscFgTT+G8tvxzyq4tGaX2zI7uEk2vX91p9nvYb5XajTsv1cgAvXhLX659zrO&#10;Xy7g+Uy8QG7+AQAA//8DAFBLAQItABQABgAIAAAAIQDb4fbL7gAAAIUBAAATAAAAAAAAAAAAAAAA&#10;AAAAAABbQ29udGVudF9UeXBlc10ueG1sUEsBAi0AFAAGAAgAAAAhAFr0LFu/AAAAFQEAAAsAAAAA&#10;AAAAAAAAAAAAHwEAAF9yZWxzLy5yZWxzUEsBAi0AFAAGAAgAAAAhALJ+zGXBAAAA3AAAAA8AAAAA&#10;AAAAAAAAAAAABwIAAGRycy9kb3ducmV2LnhtbFBLBQYAAAAAAwADALcAAAD1AgAAAAA=&#10;" path="m,l,179997e" filled="f" strokecolor="#688933" strokeweight="1pt">
                  <v:stroke miterlimit="1" joinstyle="miter"/>
                  <v:path arrowok="t" textboxrect="0,0,0,179997"/>
                </v:shape>
                <v:shape id="Shape 58" o:spid="_x0000_s1069" style="position:absolute;left:1567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VgXxQAAANwAAAAPAAAAZHJzL2Rvd25yZXYueG1sRI9Ba8Mw&#10;DIXvg/0Ho0Fvq5NulJLVDWNQ6GFQ0padRazFYbGcxV6S/vvqUNhN4j2992lbzr5TIw2xDWwgX2ag&#10;iOtgW24MXM775w2omJAtdoHJwJUilLvHhy0WNkxc0XhKjZIQjgUacCn1hdaxduQxLkNPLNp3GDwm&#10;WYdG2wEnCfedXmXZWntsWRoc9vThqP45/XkDX6Pb176tjiGvVr8v0/n187g+GLN4mt/fQCWa07/5&#10;fn2wgr8RWnlGJtC7GwAAAP//AwBQSwECLQAUAAYACAAAACEA2+H2y+4AAACFAQAAEwAAAAAAAAAA&#10;AAAAAAAAAAAAW0NvbnRlbnRfVHlwZXNdLnhtbFBLAQItABQABgAIAAAAIQBa9CxbvwAAABUBAAAL&#10;AAAAAAAAAAAAAAAAAB8BAABfcmVscy8ucmVsc1BLAQItABQABgAIAAAAIQDD4VgXxQAAANwAAAAP&#10;AAAAAAAAAAAAAAAAAAcCAABkcnMvZG93bnJldi54bWxQSwUGAAAAAAMAAwC3AAAA+QIAAAAA&#10;" path="m,l,179997e" filled="f" strokecolor="#688933" strokeweight="1pt">
                  <v:stroke miterlimit="1" joinstyle="miter"/>
                  <v:path arrowok="t" textboxrect="0,0,0,179997"/>
                </v:shape>
                <v:rect id="Rectangle 189" o:spid="_x0000_s1070" style="position:absolute;left:1918;top:1381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2CEC7E09"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1-й год</w:t>
                        </w:r>
                      </w:p>
                    </w:txbxContent>
                  </v:textbox>
                </v:rect>
                <v:rect id="Rectangle 190" o:spid="_x0000_s1071" style="position:absolute;left:6887;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07ABE016"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2-й год</w:t>
                        </w:r>
                      </w:p>
                    </w:txbxContent>
                  </v:textbox>
                </v:rect>
                <v:rect id="Rectangle 191" o:spid="_x0000_s1072" style="position:absolute;left:11819;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67C06409"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3-й год</w:t>
                        </w:r>
                      </w:p>
                    </w:txbxContent>
                  </v:textbox>
                </v:rect>
                <v:shape id="Shape 62" o:spid="_x0000_s1073" style="position:absolute;left:963;top:18368;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POUwgAAANwAAAAPAAAAZHJzL2Rvd25yZXYueG1sRE9NawIx&#10;EL0L/Q9hBG+aVbG0q1GKa8GDl6rU67CZ7q5NJssmavrvjSD0No/3OYtVtEZcqfONYwXjUQaCuHS6&#10;4UrB8fA5fAPhA7JG45gU/JGH1fKlt8Bcuxt/0XUfKpFC2OeooA6hzaX0ZU0W/ci1xIn7cZ3FkGBX&#10;Sd3hLYVbIydZ9iotNpwaamxpXVP5u79YBYfN8Vx8n2bTXUGbtS+iOcepUWrQjx9zEIFi+Bc/3Vud&#10;5r9P4PFMukAu7wAAAP//AwBQSwECLQAUAAYACAAAACEA2+H2y+4AAACFAQAAEwAAAAAAAAAAAAAA&#10;AAAAAAAAW0NvbnRlbnRfVHlwZXNdLnhtbFBLAQItABQABgAIAAAAIQBa9CxbvwAAABUBAAALAAAA&#10;AAAAAAAAAAAAAB8BAABfcmVscy8ucmVsc1BLAQItABQABgAIAAAAIQBppPOUwgAAANwAAAAPAAAA&#10;AAAAAAAAAAAAAAcCAABkcnMvZG93bnJldi54bWxQSwUGAAAAAAMAAwC3AAAA9gIAAAAA&#10;" path="m,l1472819,e" filled="f" strokecolor="#688933" strokeweight="1pt">
                  <v:stroke miterlimit="1" joinstyle="miter"/>
                  <v:path arrowok="t" textboxrect="0,0,1472819,0"/>
                </v:shape>
                <v:shape id="Shape 63" o:spid="_x0000_s1074" style="position:absolute;left:96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y7wQAAANwAAAAPAAAAZHJzL2Rvd25yZXYueG1sRE9Li8Iw&#10;EL4L+x/CLHjT1Afido2yCIIHQarieWhmm7LNpNvEtv57Iwje5uN7zmrT20q01PjSsYLJOAFBnDtd&#10;cqHgct6NliB8QNZYOSYFd/KwWX8MVphq13FG7SkUIoawT1GBCaFOpfS5IYt+7GriyP26xmKIsCmk&#10;brCL4baS0yRZSIslxwaDNW0N5X+nm1Vwbc0ut2V2dJNs+j/rzvPDcbFXavjZ/3yDCNSHt/jl3us4&#10;/2sGz2fiBXL9AAAA//8DAFBLAQItABQABgAIAAAAIQDb4fbL7gAAAIUBAAATAAAAAAAAAAAAAAAA&#10;AAAAAABbQ29udGVudF9UeXBlc10ueG1sUEsBAi0AFAAGAAgAAAAhAFr0LFu/AAAAFQEAAAsAAAAA&#10;AAAAAAAAAAAAHwEAAF9yZWxzLy5yZWxzUEsBAi0AFAAGAAgAAAAhAEicXLvBAAAA3AAAAA8AAAAA&#10;AAAAAAAAAAAABwIAAGRycy9kb3ducmV2LnhtbFBLBQYAAAAAAwADALcAAAD1AgAAAAA=&#10;" path="m,l,179997e" filled="f" strokecolor="#688933" strokeweight="1pt">
                  <v:stroke miterlimit="1" joinstyle="miter"/>
                  <v:path arrowok="t" textboxrect="0,0,0,179997"/>
                </v:shape>
                <v:shape id="Shape 64" o:spid="_x0000_s1075" style="position:absolute;left:5866;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TPwQAAANwAAAAPAAAAZHJzL2Rvd25yZXYueG1sRE9Li8Iw&#10;EL4v+B/CCN7W1Aei1SgiCB4WpCqeh2Zsis2kNrHt/vvNwsLe5uN7zmbX20q01PjSsYLJOAFBnDtd&#10;cqHgdj1+LkH4gKyxckwKvsnDbjv42GCqXccZtZdQiBjCPkUFJoQ6ldLnhiz6sauJI/dwjcUQYVNI&#10;3WAXw20lp0mykBZLjg0GazoYyp+Xt1Vwb80xt2V2dpNs+pp11/nXeXFSajTs92sQgfrwL/5zn3Sc&#10;v5rD7zPxArn9AQAA//8DAFBLAQItABQABgAIAAAAIQDb4fbL7gAAAIUBAAATAAAAAAAAAAAAAAAA&#10;AAAAAABbQ29udGVudF9UeXBlc10ueG1sUEsBAi0AFAAGAAgAAAAhAFr0LFu/AAAAFQEAAAsAAAAA&#10;AAAAAAAAAAAAHwEAAF9yZWxzLy5yZWxzUEsBAi0AFAAGAAgAAAAhAMd1xM/BAAAA3AAAAA8AAAAA&#10;AAAAAAAAAAAABwIAAGRycy9kb3ducmV2LnhtbFBLBQYAAAAAAwADALcAAAD1AgAAAAA=&#10;" path="m,l,179997e" filled="f" strokecolor="#688933" strokeweight="1pt">
                  <v:stroke miterlimit="1" joinstyle="miter"/>
                  <v:path arrowok="t" textboxrect="0,0,0,179997"/>
                </v:shape>
                <v:shape id="Shape 65" o:spid="_x0000_s1076" style="position:absolute;left:10769;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FUwgAAANwAAAAPAAAAZHJzL2Rvd25yZXYueG1sRE9Ni8Iw&#10;EL0v+B/CCN7WVN0VrUaRBcHDglTF89CMTbGZ1Cbb1n9vFhb2No/3OettbyvRUuNLxwom4wQEce50&#10;yYWCy3n/vgDhA7LGyjEpeJKH7WbwtsZUu44zak+hEDGEfYoKTAh1KqXPDVn0Y1cTR+7mGoshwqaQ&#10;usEuhttKTpNkLi2WHBsM1vRlKL+ffqyCa2v2uS2zo5tk08esO398H+cHpUbDfrcCEagP/+I/90HH&#10;+ctP+H0mXiA3LwAAAP//AwBQSwECLQAUAAYACAAAACEA2+H2y+4AAACFAQAAEwAAAAAAAAAAAAAA&#10;AAAAAAAAW0NvbnRlbnRfVHlwZXNdLnhtbFBLAQItABQABgAIAAAAIQBa9CxbvwAAABUBAAALAAAA&#10;AAAAAAAAAAAAAB8BAABfcmVscy8ucmVsc1BLAQItABQABgAIAAAAIQCoOWFUwgAAANwAAAAPAAAA&#10;AAAAAAAAAAAAAAcCAABkcnMvZG93bnJldi54bWxQSwUGAAAAAAMAAwC3AAAA9gIAAAAA&#10;" path="m,l,179997e" filled="f" strokecolor="#688933" strokeweight="1pt">
                  <v:stroke miterlimit="1" joinstyle="miter"/>
                  <v:path arrowok="t" textboxrect="0,0,0,179997"/>
                </v:shape>
                <v:shape id="Shape 66" o:spid="_x0000_s1077" style="position:absolute;left:1567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8jwQAAANwAAAAPAAAAZHJzL2Rvd25yZXYueG1sRE9Ni8Iw&#10;EL0v+B/CCN7WVFfKWo2yLAgeFqS6eB6asSk2k9pk2/rvN4LgbR7vc9bbwdaio9ZXjhXMpgkI4sLp&#10;iksFv6fd+ycIH5A11o5JwZ08bDejtzVm2vWcU3cMpYgh7DNUYEJoMil9Yciin7qGOHIX11oMEbal&#10;1C32MdzWcp4kqbRYcWww2NC3oeJ6/LMKzp3ZFbbKD26Wz28f/Wnxc0j3Sk3Gw9cKRKAhvMRP917H&#10;+csUHs/EC+TmHwAA//8DAFBLAQItABQABgAIAAAAIQDb4fbL7gAAAIUBAAATAAAAAAAAAAAAAAAA&#10;AAAAAABbQ29udGVudF9UeXBlc10ueG1sUEsBAi0AFAAGAAgAAAAhAFr0LFu/AAAAFQEAAAsAAAAA&#10;AAAAAAAAAAAAHwEAAF9yZWxzLy5yZWxzUEsBAi0AFAAGAAgAAAAhAFjr/yPBAAAA3AAAAA8AAAAA&#10;AAAAAAAAAAAABwIAAGRycy9kb3ducmV2LnhtbFBLBQYAAAAAAwADALcAAAD1AgAAAAA=&#10;" path="m,l,179997e" filled="f" strokecolor="#688933" strokeweight="1pt">
                  <v:stroke miterlimit="1" joinstyle="miter"/>
                  <v:path arrowok="t" textboxrect="0,0,0,179997"/>
                </v:shape>
                <v:rect id="Rectangle 197" o:spid="_x0000_s1078" style="position:absolute;left:1918;top:16943;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5ACAA860" w14:textId="77777777" w:rsidR="00EE1231" w:rsidRPr="007B5EE7" w:rsidRDefault="00EE1231" w:rsidP="002E5186">
                        <w:pPr>
                          <w:rPr>
                            <w:b/>
                            <w:color w:val="76923C" w:themeColor="accent3" w:themeShade="BF"/>
                            <w:sz w:val="16"/>
                            <w:szCs w:val="16"/>
                          </w:rPr>
                        </w:pPr>
                        <w:r w:rsidRPr="007B5EE7">
                          <w:rPr>
                            <w:b/>
                            <w:color w:val="76923C" w:themeColor="accent3" w:themeShade="BF"/>
                            <w:sz w:val="16"/>
                            <w:szCs w:val="16"/>
                            <w:lang w:val="ru-RU"/>
                          </w:rPr>
                          <w:t>1-й год</w:t>
                        </w:r>
                      </w:p>
                    </w:txbxContent>
                  </v:textbox>
                </v:rect>
                <v:rect id="Rectangle 198" o:spid="_x0000_s1079" style="position:absolute;left:6887;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2BAA556D"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rPr>
                          <w:t>2-</w:t>
                        </w:r>
                        <w:r w:rsidRPr="007B5EE7">
                          <w:rPr>
                            <w:b/>
                            <w:color w:val="76923C" w:themeColor="accent3" w:themeShade="BF"/>
                            <w:sz w:val="16"/>
                            <w:szCs w:val="16"/>
                            <w:lang w:val="ru-RU"/>
                          </w:rPr>
                          <w:t>й год</w:t>
                        </w:r>
                      </w:p>
                    </w:txbxContent>
                  </v:textbox>
                </v:rect>
                <v:rect id="Rectangle 199" o:spid="_x0000_s1080" style="position:absolute;left:11819;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409BF550"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lang w:val="ru-RU"/>
                          </w:rPr>
                          <w:t>3-й год</w:t>
                        </w:r>
                      </w:p>
                    </w:txbxContent>
                  </v:textbox>
                </v:rect>
                <v:rect id="Rectangle 200" o:spid="_x0000_s1081" style="position:absolute;left:37728;top:13811;width:21230;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3A1ED92D" w14:textId="6F7873EC" w:rsidR="00EE1231" w:rsidRPr="00D70491" w:rsidRDefault="00EE1231" w:rsidP="002E5186">
                        <w:pPr>
                          <w:rPr>
                            <w:color w:val="76923C" w:themeColor="accent3" w:themeShade="BF"/>
                            <w:sz w:val="16"/>
                            <w:szCs w:val="16"/>
                          </w:rPr>
                        </w:pPr>
                        <w:r w:rsidRPr="00D70491">
                          <w:rPr>
                            <w:b/>
                            <w:bCs/>
                            <w:color w:val="76923C" w:themeColor="accent3" w:themeShade="BF"/>
                            <w:sz w:val="16"/>
                            <w:szCs w:val="16"/>
                            <w:lang w:val="ru-RU"/>
                          </w:rPr>
                          <w:t xml:space="preserve">Устойчивое использование диких видов </w:t>
                        </w:r>
                      </w:p>
                    </w:txbxContent>
                  </v:textbox>
                </v:rect>
                <v:rect id="Rectangle 201" o:spid="_x0000_s1082" style="position:absolute;left:37728;top:16943;width:12668;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4C7E6864" w14:textId="77777777" w:rsidR="00EE1231" w:rsidRPr="00D70491" w:rsidRDefault="00EE1231" w:rsidP="002E5186">
                        <w:pPr>
                          <w:rPr>
                            <w:color w:val="76923C" w:themeColor="accent3" w:themeShade="BF"/>
                            <w:sz w:val="16"/>
                            <w:szCs w:val="16"/>
                          </w:rPr>
                        </w:pPr>
                        <w:r w:rsidRPr="00D70491">
                          <w:rPr>
                            <w:b/>
                            <w:bCs/>
                            <w:color w:val="76923C" w:themeColor="accent3" w:themeShade="BF"/>
                            <w:sz w:val="16"/>
                            <w:szCs w:val="16"/>
                            <w:lang w:val="ru-RU"/>
                          </w:rPr>
                          <w:t>Ценности</w:t>
                        </w:r>
                      </w:p>
                    </w:txbxContent>
                  </v:textbox>
                </v:rect>
                <v:shape id="Shape 72" o:spid="_x0000_s1083" style="position:absolute;left:5926;top:215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dvxAAAANwAAAAPAAAAZHJzL2Rvd25yZXYueG1sRI9PawIx&#10;FMTvBb9DeEJvNeuKRbZGKa4FD734B70+Nq+7a5OXZRM1fvtGEHocZuY3zHwZrRFX6n3rWMF4lIEg&#10;rpxuuVZw2H+9zUD4gKzROCYFd/KwXAxe5lhod+MtXXehFgnCvkAFTQhdIaWvGrLoR64jTt6P6y2G&#10;JPta6h5vCW6NzLPsXVpsOS002NGqoep3d7EK9uvDuTyeppPvktYrX0ZzjhOj1Oswfn6ACBTDf/jZ&#10;3mgFeZbD40w6AnLxBwAA//8DAFBLAQItABQABgAIAAAAIQDb4fbL7gAAAIUBAAATAAAAAAAAAAAA&#10;AAAAAAAAAABbQ29udGVudF9UeXBlc10ueG1sUEsBAi0AFAAGAAgAAAAhAFr0LFu/AAAAFQEAAAsA&#10;AAAAAAAAAAAAAAAAHwEAAF9yZWxzLy5yZWxzUEsBAi0AFAAGAAgAAAAhAFqLB2/EAAAA3AAAAA8A&#10;AAAAAAAAAAAAAAAABwIAAGRycy9kb3ducmV2LnhtbFBLBQYAAAAAAwADALcAAAD4AgAAAAA=&#10;" path="m,l1472819,e" filled="f" strokecolor="#688933" strokeweight="1pt">
                  <v:stroke miterlimit="1" joinstyle="miter"/>
                  <v:path arrowok="t" textboxrect="0,0,1472819,0"/>
                </v:shape>
                <v:shape id="Shape 73" o:spid="_x0000_s1084" style="position:absolute;left:592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6hAwwAAANwAAAAPAAAAZHJzL2Rvd25yZXYueG1sRI9Bi8Iw&#10;FITvC/6H8Ba8ralVZOkaZREED4JUlz0/mmdTbF5qE9v6740geBxm5htmuR5sLTpqfeVYwXSSgCAu&#10;nK64VPB32n59g/ABWWPtmBTcycN6NfpYYqZdzzl1x1CKCGGfoQITQpNJ6QtDFv3ENcTRO7vWYoiy&#10;LaVusY9wW8s0SRbSYsVxwWBDG0PF5XizCv47sy1slR/cNE+vs/403x8WO6XGn8PvD4hAQ3iHX+2d&#10;VpAmM3ieiUdArh4AAAD//wMAUEsBAi0AFAAGAAgAAAAhANvh9svuAAAAhQEAABMAAAAAAAAAAAAA&#10;AAAAAAAAAFtDb250ZW50X1R5cGVzXS54bWxQSwECLQAUAAYACAAAACEAWvQsW78AAAAVAQAACwAA&#10;AAAAAAAAAAAAAAAfAQAAX3JlbHMvLnJlbHNQSwECLQAUAAYACAAAACEAe7OoQMMAAADcAAAADwAA&#10;AAAAAAAAAAAAAAAHAgAAZHJzL2Rvd25yZXYueG1sUEsFBgAAAAADAAMAtwAAAPcCAAAAAA==&#10;" path="m,l,179997e" filled="f" strokecolor="#688933" strokeweight="1pt">
                  <v:stroke miterlimit="1" joinstyle="miter"/>
                  <v:path arrowok="t" textboxrect="0,0,0,179997"/>
                </v:shape>
                <v:shape id="Shape 74" o:spid="_x0000_s1085" style="position:absolute;left:10829;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jA0wwAAANwAAAAPAAAAZHJzL2Rvd25yZXYueG1sRI9Bi8Iw&#10;FITvC/6H8Ba8ralVZOkaZREED4JUlz0/mmdTbF5qE9v6740geBxm5htmuR5sLTpqfeVYwXSSgCAu&#10;nK64VPB32n59g/ABWWPtmBTcycN6NfpYYqZdzzl1x1CKCGGfoQITQpNJ6QtDFv3ENcTRO7vWYoiy&#10;LaVusY9wW8s0SRbSYsVxwWBDG0PF5XizCv47sy1slR/cNE+vs/403x8WO6XGn8PvD4hAQ3iHX+2d&#10;VpAmc3ieiUdArh4AAAD//wMAUEsBAi0AFAAGAAgAAAAhANvh9svuAAAAhQEAABMAAAAAAAAAAAAA&#10;AAAAAAAAAFtDb250ZW50X1R5cGVzXS54bWxQSwECLQAUAAYACAAAACEAWvQsW78AAAAVAQAACwAA&#10;AAAAAAAAAAAAAAAfAQAAX3JlbHMvLnJlbHNQSwECLQAUAAYACAAAACEA9FowNMMAAADcAAAADwAA&#10;AAAAAAAAAAAAAAAHAgAAZHJzL2Rvd25yZXYueG1sUEsFBgAAAAADAAMAtwAAAPcCAAAAAA==&#10;" path="m,l,179997e" filled="f" strokecolor="#688933" strokeweight="1pt">
                  <v:stroke miterlimit="1" joinstyle="miter"/>
                  <v:path arrowok="t" textboxrect="0,0,0,179997"/>
                </v:shape>
                <v:shape id="Shape 75" o:spid="_x0000_s1086" style="position:absolute;left:15732;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WvxAAAANwAAAAPAAAAZHJzL2Rvd25yZXYueG1sRI9Ba8JA&#10;FITvhf6H5RW81Y2xFUldRQTBgyAx4vmRfWZDs29jdk3iv+8WCj0OM/MNs9qMthE9db52rGA2TUAQ&#10;l07XXCm4FPv3JQgfkDU2jknBkzxs1q8vK8y0Gzin/hwqESHsM1RgQmgzKX1pyKKfupY4ejfXWQxR&#10;dpXUHQ4RbhuZJslCWqw5LhhsaWeo/D4/rIJrb/alrfOTm+XpfT4UH8fT4qDU5G3cfoEINIb/8F/7&#10;oBWkySf8nolHQK5/AAAA//8DAFBLAQItABQABgAIAAAAIQDb4fbL7gAAAIUBAAATAAAAAAAAAAAA&#10;AAAAAAAAAABbQ29udGVudF9UeXBlc10ueG1sUEsBAi0AFAAGAAgAAAAhAFr0LFu/AAAAFQEAAAsA&#10;AAAAAAAAAAAAAAAAHwEAAF9yZWxzLy5yZWxzUEsBAi0AFAAGAAgAAAAhAJsWla/EAAAA3AAAAA8A&#10;AAAAAAAAAAAAAAAABwIAAGRycy9kb3ducmV2LnhtbFBLBQYAAAAAAwADALcAAAD4AgAAAAA=&#10;" path="m,l,179997e" filled="f" strokecolor="#688933" strokeweight="1pt">
                  <v:stroke miterlimit="1" joinstyle="miter"/>
                  <v:path arrowok="t" textboxrect="0,0,0,179997"/>
                </v:shape>
                <v:shape id="Shape 76" o:spid="_x0000_s1087" style="position:absolute;left:2063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vYwwAAANwAAAAPAAAAZHJzL2Rvd25yZXYueG1sRI9Ba8JA&#10;FITvBf/D8gRvdWMsQVJXKYLgQZCoeH5kX7Oh2bcxuybx37uFQo/DzHzDrLejbURPna8dK1jMExDE&#10;pdM1Vwqul/37CoQPyBobx6TgSR62m8nbGnPtBi6oP4dKRAj7HBWYENpcSl8asujnriWO3rfrLIYo&#10;u0rqDocIt41MkySTFmuOCwZb2hkqf84Pq+DWm31p6+LkFkV6Xw6Xj+MpOyg1m45fnyACjeE//Nc+&#10;aAVpksHvmXgE5OYFAAD//wMAUEsBAi0AFAAGAAgAAAAhANvh9svuAAAAhQEAABMAAAAAAAAAAAAA&#10;AAAAAAAAAFtDb250ZW50X1R5cGVzXS54bWxQSwECLQAUAAYACAAAACEAWvQsW78AAAAVAQAACwAA&#10;AAAAAAAAAAAAAAAfAQAAX3JlbHMvLnJlbHNQSwECLQAUAAYACAAAACEAa8QL2MMAAADcAAAADwAA&#10;AAAAAAAAAAAAAAAHAgAAZHJzL2Rvd25yZXYueG1sUEsFBgAAAAADAAMAtwAAAPcCAAAAAA==&#10;" path="m,l,179997e" filled="f" strokecolor="#688933" strokeweight="1pt">
                  <v:stroke miterlimit="1" joinstyle="miter"/>
                  <v:path arrowok="t" textboxrect="0,0,0,179997"/>
                </v:shape>
                <v:rect id="Rectangle 207" o:spid="_x0000_s1088" style="position:absolute;left:68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2877A463"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lang w:val="ru-RU"/>
                          </w:rPr>
                          <w:t>1-й год</w:t>
                        </w:r>
                      </w:p>
                    </w:txbxContent>
                  </v:textbox>
                </v:rect>
                <v:rect id="Rectangle 208" o:spid="_x0000_s1089" style="position:absolute;left:11850;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10EA3E90" w14:textId="77777777" w:rsidR="00EE1231" w:rsidRPr="007B5EE7" w:rsidRDefault="00EE1231" w:rsidP="002E5186">
                        <w:pPr>
                          <w:rPr>
                            <w:color w:val="76923C" w:themeColor="accent3" w:themeShade="BF"/>
                            <w:sz w:val="16"/>
                            <w:szCs w:val="16"/>
                          </w:rPr>
                        </w:pPr>
                        <w:r w:rsidRPr="007B5EE7">
                          <w:rPr>
                            <w:b/>
                            <w:bCs/>
                            <w:color w:val="76923C" w:themeColor="accent3" w:themeShade="BF"/>
                            <w:sz w:val="16"/>
                            <w:szCs w:val="16"/>
                            <w:lang w:val="ru-RU"/>
                          </w:rPr>
                          <w:t>2-й год</w:t>
                        </w:r>
                      </w:p>
                    </w:txbxContent>
                  </v:textbox>
                </v:rect>
                <v:rect id="Rectangle 209" o:spid="_x0000_s1090" style="position:absolute;left:167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056ED091" w14:textId="77777777" w:rsidR="00EE1231" w:rsidRPr="007B5EE7" w:rsidRDefault="00EE1231" w:rsidP="002E5186">
                        <w:pPr>
                          <w:rPr>
                            <w:b/>
                            <w:color w:val="76923C" w:themeColor="accent3" w:themeShade="BF"/>
                            <w:sz w:val="16"/>
                            <w:szCs w:val="16"/>
                            <w:lang w:val="ru-RU"/>
                          </w:rPr>
                        </w:pPr>
                        <w:r w:rsidRPr="007B5EE7">
                          <w:rPr>
                            <w:b/>
                            <w:color w:val="76923C" w:themeColor="accent3" w:themeShade="BF"/>
                            <w:sz w:val="16"/>
                            <w:szCs w:val="16"/>
                            <w:lang w:val="ru-RU"/>
                          </w:rPr>
                          <w:t>3-й год</w:t>
                        </w:r>
                      </w:p>
                    </w:txbxContent>
                  </v:textbox>
                </v:rect>
                <v:rect id="Rectangle 210" o:spid="_x0000_s1091" style="position:absolute;left:37727;top:20111;width:16950;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0743EB46" w14:textId="77777777" w:rsidR="00EE1231" w:rsidRPr="00D70491" w:rsidRDefault="00EE1231" w:rsidP="002E5186">
                        <w:pPr>
                          <w:rPr>
                            <w:color w:val="76923C" w:themeColor="accent3" w:themeShade="BF"/>
                            <w:sz w:val="16"/>
                            <w:szCs w:val="16"/>
                          </w:rPr>
                        </w:pPr>
                        <w:r w:rsidRPr="00D70491">
                          <w:rPr>
                            <w:b/>
                            <w:bCs/>
                            <w:color w:val="76923C" w:themeColor="accent3" w:themeShade="BF"/>
                            <w:sz w:val="16"/>
                            <w:szCs w:val="16"/>
                            <w:lang w:val="ru-RU"/>
                          </w:rPr>
                          <w:t>Инвазивные чужеродные виды</w:t>
                        </w:r>
                      </w:p>
                    </w:txbxContent>
                  </v:textbox>
                </v:rect>
                <v:shape id="Shape 81" o:spid="_x0000_s1092" style="position:absolute;left:4109;top:8550;width:4237;height:3634;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p0xwAAANwAAAAPAAAAZHJzL2Rvd25yZXYueG1sRI/NasMw&#10;EITvgb6D2EJviewcTHCthCYQSKEhP+0lt621tZ1aK1tSE/ftq0Cgx2F2vtkpFoNpxYWcbywrSCcJ&#10;COLS6oYrBR/v6/EMhA/IGlvLpOCXPCzmD6MCc22vfKDLMVQiQtjnqKAOocul9GVNBv3EdsTR+7LO&#10;YIjSVVI7vEa4aeU0STJpsOHYUGNHq5rK7+OPiW+sZH/qZ+fP83KXVa+nt+2y2Wulnh6Hl2cQgYbw&#10;f3xPb7SCaZrCbUwkgJz/AQAA//8DAFBLAQItABQABgAIAAAAIQDb4fbL7gAAAIUBAAATAAAAAAAA&#10;AAAAAAAAAAAAAABbQ29udGVudF9UeXBlc10ueG1sUEsBAi0AFAAGAAgAAAAhAFr0LFu/AAAAFQEA&#10;AAsAAAAAAAAAAAAAAAAAHwEAAF9yZWxzLy5yZWxzUEsBAi0AFAAGAAgAAAAhAAbMOnT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212" o:spid="_x0000_s1093" style="position:absolute;left:4413;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53A5906E"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13" o:spid="_x0000_s1094" style="position:absolute;left:5426;top:10672;width:105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11A2A80D" w14:textId="77777777" w:rsidR="00EE1231" w:rsidRPr="00C43BD0" w:rsidRDefault="00EE1231" w:rsidP="002E5186">
                        <w:pPr>
                          <w:rPr>
                            <w:color w:val="FFFFFF" w:themeColor="background1"/>
                          </w:rPr>
                        </w:pPr>
                        <w:r w:rsidRPr="00C43BD0">
                          <w:rPr>
                            <w:color w:val="FFFFFF" w:themeColor="background1"/>
                            <w:lang w:val="ru-RU"/>
                          </w:rPr>
                          <w:t>7</w:t>
                        </w:r>
                      </w:p>
                    </w:txbxContent>
                  </v:textbox>
                </v:rect>
                <v:shape id="Shape 84" o:spid="_x0000_s1095" style="position:absolute;left:9016;top:8550;width:4234;height:3599;visibility:visible;mso-wrap-style:square;v-text-anchor:top" coordsize="359994,359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eqxQAAANwAAAAPAAAAZHJzL2Rvd25yZXYueG1sRI/NasMw&#10;EITvgb6D2EJvsRynuMWJEvJDoZccovQBttLGdmqtjKUm7ttXhUKOw8x8wyzXo+vElYbQelYwy3IQ&#10;xMbblmsFH6e36SuIEJEtdp5JwQ8FWK8eJkusrL/xka461iJBOFSooImxr6QMpiGHIfM9cfLOfnAY&#10;kxxqaQe8JbjrZJHnpXTYclposKddQ+ZLfzsFn5s435ryfDEve12U5e6w1fqg1NPjuFmAiDTGe/i/&#10;/W4VFLNn+DuTjoBc/QIAAP//AwBQSwECLQAUAAYACAAAACEA2+H2y+4AAACFAQAAEwAAAAAAAAAA&#10;AAAAAAAAAAAAW0NvbnRlbnRfVHlwZXNdLnhtbFBLAQItABQABgAIAAAAIQBa9CxbvwAAABUBAAAL&#10;AAAAAAAAAAAAAAAAAB8BAABfcmVscy8ucmVsc1BLAQItABQABgAIAAAAIQCkEmeqxQAAANwAAAAP&#10;AAAAAAAAAAAAAAAAAAcCAABkcnMvZG93bnJldi54bWxQSwUGAAAAAAMAAwC3AAAA+QIAAAAA&#10;" adj="-11796480,,5400" path="m179997,v99416,,179997,80582,179997,179997c359994,279400,279413,359994,179997,359994,80582,359994,,279400,,179997,,80582,80582,,179997,xe" fillcolor="#646355" stroked="f" strokeweight="0">
                  <v:stroke miterlimit="1" joinstyle="miter"/>
                  <v:formulas/>
                  <v:path arrowok="t" o:connecttype="custom" textboxrect="0,0,359994,359994"/>
                  <v:textbox>
                    <w:txbxContent>
                      <w:p w14:paraId="41339D0F" w14:textId="1D79D9E4" w:rsidR="00EE1231" w:rsidRDefault="00EE1231" w:rsidP="00A036F4">
                        <w:pPr>
                          <w:jc w:val="center"/>
                        </w:pPr>
                        <w:r>
                          <w:t xml:space="preserve"> </w:t>
                        </w:r>
                      </w:p>
                    </w:txbxContent>
                  </v:textbox>
                </v:shape>
                <v:rect id="Rectangle 215" o:spid="_x0000_s1096" style="position:absolute;left:9319;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2815B744"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16" o:spid="_x0000_s1097" style="position:absolute;left:10465;top:10672;width:7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64247C8D" w14:textId="77777777" w:rsidR="00EE1231" w:rsidRPr="00C43BD0" w:rsidRDefault="00EE1231" w:rsidP="002E5186">
                        <w:pPr>
                          <w:rPr>
                            <w:color w:val="FFFFFF" w:themeColor="background1"/>
                          </w:rPr>
                        </w:pPr>
                        <w:r w:rsidRPr="00C43BD0">
                          <w:rPr>
                            <w:color w:val="FFFFFF" w:themeColor="background1"/>
                            <w:lang w:val="ru-RU"/>
                          </w:rPr>
                          <w:t>8</w:t>
                        </w:r>
                      </w:p>
                    </w:txbxContent>
                  </v:textbox>
                </v:rect>
                <v:shape id="Shape 87" o:spid="_x0000_s1098" style="position:absolute;left:13923;top:8550;width:4230;height:3634;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ebxQAAANwAAAAPAAAAZHJzL2Rvd25yZXYueG1sRI9Bi8Iw&#10;EIXvwv6HMAt701QPKl2jqCC4sKLWvXgbm7GtNpPaZLX+eyMIHh9v3vfmjSaNKcWValdYVtDtRCCI&#10;U6sLzhT87RbtIQjnkTWWlknBnRxMxh+tEcba3nhL18RnIkDYxagg976KpXRpTgZdx1bEwTva2qAP&#10;ss6krvEW4KaUvSjqS4MFh4YcK5rnlJ6TfxPemMvL/jI8HU6zdT/72f+uZsVGK/X12Uy/QXhq/Pv4&#10;lV5qBb3uAJ5jAgHk+AEAAP//AwBQSwECLQAUAAYACAAAACEA2+H2y+4AAACFAQAAEwAAAAAAAAAA&#10;AAAAAAAAAAAAW0NvbnRlbnRfVHlwZXNdLnhtbFBLAQItABQABgAIAAAAIQBa9CxbvwAAABUBAAAL&#10;AAAAAAAAAAAAAAAAAB8BAABfcmVscy8ucmVsc1BLAQItABQABgAIAAAAIQDmaQebxQAAANwAAAAP&#10;AAAAAAAAAAAAAAAAAAcCAABkcnMvZG93bnJldi54bWxQSwUGAAAAAAMAAwC3AAAA+QIAAAAA&#10;" path="m179997,v99416,,179997,80582,179997,179997c359994,279400,279413,359994,179997,359994,80581,359994,,279400,,179997,,80582,80581,,179997,xe" fillcolor="#646355" stroked="f" strokeweight="0">
                  <v:stroke miterlimit="1" joinstyle="miter"/>
                  <v:path arrowok="t" textboxrect="0,0,359994,359994"/>
                </v:shape>
                <v:rect id="Rectangle 218" o:spid="_x0000_s1099" style="position:absolute;left:14226;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66CB06AF"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19" o:spid="_x0000_s1100" style="position:absolute;left:15372;top:10672;width:70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15CC6322" w14:textId="77777777" w:rsidR="00EE1231" w:rsidRPr="00C43BD0" w:rsidRDefault="00EE1231" w:rsidP="002E5186">
                        <w:pPr>
                          <w:rPr>
                            <w:color w:val="FFFFFF" w:themeColor="background1"/>
                          </w:rPr>
                        </w:pPr>
                        <w:r w:rsidRPr="00C43BD0">
                          <w:rPr>
                            <w:color w:val="FFFFFF" w:themeColor="background1"/>
                            <w:lang w:val="ru-RU"/>
                          </w:rPr>
                          <w:t>9</w:t>
                        </w:r>
                      </w:p>
                    </w:txbxContent>
                  </v:textbox>
                </v:rect>
                <v:shape id="Shape 90" o:spid="_x0000_s1101" style="position:absolute;left:18830;top:8550;width:4227;height:401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VSxQAAANwAAAAPAAAAZHJzL2Rvd25yZXYueG1sRI/BasJA&#10;EIbvBd9hGcFb3ZiDSHQVFYQWLLXWi7cxOybR7GzMbjV9e+dQ6HH45//mm9mic7W6UxsqzwZGwwQU&#10;ce5txYWBw/fmdQIqRGSLtWcy8EsBFvPeywwz6x/8Rfd9LJRAOGRooIyxybQOeUkOw9A3xJKdfesw&#10;ytgW2rb4ELirdZokY+2wYrlQYkPrkvLr/seJxlrfjrfJ5XRZfY6L9+P2Y1XtrDGDfrecgorUxf/l&#10;v/abNZCmoi/PCAH0/AkAAP//AwBQSwECLQAUAAYACAAAACEA2+H2y+4AAACFAQAAEwAAAAAAAAAA&#10;AAAAAAAAAAAAW0NvbnRlbnRfVHlwZXNdLnhtbFBLAQItABQABgAIAAAAIQBa9CxbvwAAABUBAAAL&#10;AAAAAAAAAAAAAAAAAB8BAABfcmVscy8ucmVsc1BLAQItABQABgAIAAAAIQCn7FVS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221" o:spid="_x0000_s1102" style="position:absolute;left:1913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5D03D6FB"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22" o:spid="_x0000_s1103" style="position:absolute;left:20014;top:10831;width:1973;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775B4DE5" w14:textId="77777777" w:rsidR="00EE1231" w:rsidRPr="00C43BD0" w:rsidRDefault="00EE1231" w:rsidP="002E5186">
                        <w:pPr>
                          <w:rPr>
                            <w:color w:val="FFFFFF" w:themeColor="background1"/>
                          </w:rPr>
                        </w:pPr>
                        <w:r w:rsidRPr="00C43BD0">
                          <w:rPr>
                            <w:color w:val="FFFFFF" w:themeColor="background1"/>
                            <w:lang w:val="ru-RU"/>
                          </w:rPr>
                          <w:t>10</w:t>
                        </w:r>
                      </w:p>
                    </w:txbxContent>
                  </v:textbox>
                </v:rect>
                <v:shape id="Shape 93" o:spid="_x0000_s1104" style="position:absolute;left:23737;top:8550;width:4223;height:401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slxgAAANwAAAAPAAAAZHJzL2Rvd25yZXYueG1sRI/NisJA&#10;EITvC77D0IK3dWIWRKKjqCC4sIvrz8Vbm2mTaKYnZkaNb+8ICx6L6vqqazRpTCluVLvCsoJeNwJB&#10;nFpdcKZgt118DkA4j6yxtEwKHuRgMm59jDDR9s5rum18JgKEXYIKcu+rREqX5mTQdW1FHLyjrQ36&#10;IOtM6hrvAW5KGUdRXxosODTkWNE8p/S8uZrwxlxe9pfB6XCarfrZ9/7nd1b8aaU67WY6BOGp8e/j&#10;//RSK4jjL3iNCQSQ4ycAAAD//wMAUEsBAi0AFAAGAAgAAAAhANvh9svuAAAAhQEAABMAAAAAAAAA&#10;AAAAAAAAAAAAAFtDb250ZW50X1R5cGVzXS54bWxQSwECLQAUAAYACAAAACEAWvQsW78AAAAVAQAA&#10;CwAAAAAAAAAAAAAAAAAfAQAAX3JlbHMvLnJlbHNQSwECLQAUAAYACAAAACEAVz7LJ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224" o:spid="_x0000_s1105" style="position:absolute;left:2404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04C84DEB"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25" o:spid="_x0000_s1106" style="position:absolute;left:24921;top:10831;width:1671;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1361F070" w14:textId="77777777" w:rsidR="00EE1231" w:rsidRPr="00C43BD0" w:rsidRDefault="00EE1231" w:rsidP="002E5186">
                        <w:pPr>
                          <w:rPr>
                            <w:color w:val="FFFFFF" w:themeColor="background1"/>
                          </w:rPr>
                        </w:pPr>
                        <w:r w:rsidRPr="00C43BD0">
                          <w:rPr>
                            <w:color w:val="FFFFFF" w:themeColor="background1"/>
                            <w:lang w:val="ru-RU"/>
                          </w:rPr>
                          <w:t>11</w:t>
                        </w:r>
                      </w:p>
                    </w:txbxContent>
                  </v:textbox>
                </v:rect>
                <v:shape id="Shape 96" o:spid="_x0000_s1107" style="position:absolute;left:28643;top:8550;width:4220;height:401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i9xQAAANwAAAAPAAAAZHJzL2Rvd25yZXYueG1sRI/NisJA&#10;EITvgu8wtLA3nZhDkOgoKggu7LL+Xby1mTaJZnpiZlazb78jCB6L6vqqazJrTSXu1LjSsoLhIAJB&#10;nFldcq7gsF/1RyCcR9ZYWSYFf+RgNu12Jphq++At3Xc+FwHCLkUFhfd1KqXLCjLoBrYmDt7ZNgZ9&#10;kE0udYOPADeVjKMokQZLDg0F1rQsKLvufk14Yylvx9vocrosfpL88/j1vSg3WqmPXjsfg/DU+vfx&#10;K73WCuI4geeYQAA5/QcAAP//AwBQSwECLQAUAAYACAAAACEA2+H2y+4AAACFAQAAEwAAAAAAAAAA&#10;AAAAAAAAAAAAW0NvbnRlbnRfVHlwZXNdLnhtbFBLAQItABQABgAIAAAAIQBa9CxbvwAAABUBAAAL&#10;AAAAAAAAAAAAAAAAAB8BAABfcmVscy8ucmVsc1BLAQItABQABgAIAAAAIQBHSWi9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227" o:spid="_x0000_s1108" style="position:absolute;left:28947;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2F51B7C7"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28" o:spid="_x0000_s1109" style="position:absolute;left:29828;top:10672;width:182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6D0424E2" w14:textId="77777777" w:rsidR="00EE1231" w:rsidRPr="00C43BD0" w:rsidRDefault="00EE1231" w:rsidP="002E5186">
                        <w:pPr>
                          <w:rPr>
                            <w:color w:val="FFFFFF" w:themeColor="background1"/>
                          </w:rPr>
                        </w:pPr>
                        <w:r w:rsidRPr="00C43BD0">
                          <w:rPr>
                            <w:color w:val="FFFFFF" w:themeColor="background1"/>
                            <w:lang w:val="ru-RU"/>
                          </w:rPr>
                          <w:t>12</w:t>
                        </w:r>
                      </w:p>
                    </w:txbxContent>
                  </v:textbox>
                </v:rect>
                <v:shape id="Shape 99" o:spid="_x0000_s1110" style="position:absolute;left:33550;top:8550;width:4177;height:3634;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vzPxwAAANwAAAAPAAAAZHJzL2Rvd25yZXYueG1sRI9Ba8JA&#10;EIXvQv/DMoXedGMOIaauUgXBQkutevE2zU6TaHY2ZrdJ+u+7gtDj48373rz5cjC16Kh1lWUF00kE&#10;gji3uuJCwfGwGacgnEfWWFsmBb/kYLl4GM0x07bnT+r2vhABwi5DBaX3TSaly0sy6Ca2IQ7et20N&#10;+iDbQuoW+wA3tYyjKJEGKw4NJTa0Lim/7H9MeGMtr6drev46rz6S4vX09r6qdlqpp8fh5RmEp8H/&#10;H9/TW60gjmdwGxMIIBd/AAAA//8DAFBLAQItABQABgAIAAAAIQDb4fbL7gAAAIUBAAATAAAAAAAA&#10;AAAAAAAAAAAAAABbQ29udGVudF9UeXBlc10ueG1sUEsBAi0AFAAGAAgAAAAhAFr0LFu/AAAAFQEA&#10;AAsAAAAAAAAAAAAAAAAAHwEAAF9yZWxzLy5yZWxzUEsBAi0AFAAGAAgAAAAhADbW/M/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230" o:spid="_x0000_s1111" style="position:absolute;left:3385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5307D8E7"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31" o:spid="_x0000_s1112" style="position:absolute;left:34735;top:10831;width:1781;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6F18F7D9" w14:textId="77777777" w:rsidR="00EE1231" w:rsidRPr="00C43BD0" w:rsidRDefault="00EE1231" w:rsidP="002E5186">
                        <w:pPr>
                          <w:rPr>
                            <w:color w:val="FFFFFF" w:themeColor="background1"/>
                          </w:rPr>
                        </w:pPr>
                        <w:r w:rsidRPr="00C43BD0">
                          <w:rPr>
                            <w:color w:val="FFFFFF" w:themeColor="background1"/>
                            <w:lang w:val="ru-RU"/>
                          </w:rPr>
                          <w:t>13</w:t>
                        </w:r>
                      </w:p>
                    </w:txbxContent>
                  </v:textbox>
                </v:rect>
                <v:shape id="Shape 102" o:spid="_x0000_s1113" style="position:absolute;left:38457;top:8550;width:4213;height:401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hjxgAAANwAAAAPAAAAZHJzL2Rvd25yZXYueG1sRI/NisJA&#10;EITvC77D0IK3dWIWRKKjqCC4sIvrz8Vbm2mTaKYnZkaNb+8ICx6L6vqqazRpTCluVLvCsoJeNwJB&#10;nFpdcKZgt118DkA4j6yxtEwKHuRgMm59jDDR9s5rum18JgKEXYIKcu+rREqX5mTQdW1FHLyjrQ36&#10;IOtM6hrvAW5KGUdRXxosODTkWNE8p/S8uZrwxlxe9pfB6XCarfrZ9/7nd1b8aaU67WY6BOGp8e/j&#10;//RSK4i/YniNCQSQ4ycAAAD//wMAUEsBAi0AFAAGAAgAAAAhANvh9svuAAAAhQEAABMAAAAAAAAA&#10;AAAAAAAAAAAAAFtDb250ZW50X1R5cGVzXS54bWxQSwECLQAUAAYACAAAACEAWvQsW78AAAAVAQAA&#10;CwAAAAAAAAAAAAAAAAAfAQAAX3JlbHMvLnJlbHNQSwECLQAUAAYACAAAACEAvav4Y8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233" o:spid="_x0000_s1114" style="position:absolute;left:3876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2BE9292F"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34" o:spid="_x0000_s1115" style="position:absolute;left:39641;top:10961;width:1675;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2ADDB28A" w14:textId="77777777" w:rsidR="00EE1231" w:rsidRPr="00C43BD0" w:rsidRDefault="00EE1231" w:rsidP="002E5186">
                        <w:pPr>
                          <w:rPr>
                            <w:color w:val="FFFFFF" w:themeColor="background1"/>
                          </w:rPr>
                        </w:pPr>
                        <w:r w:rsidRPr="00C43BD0">
                          <w:rPr>
                            <w:color w:val="FFFFFF" w:themeColor="background1"/>
                            <w:lang w:val="ru-RU"/>
                          </w:rPr>
                          <w:t>14</w:t>
                        </w:r>
                      </w:p>
                    </w:txbxContent>
                  </v:textbox>
                </v:rect>
                <v:shape id="Shape 105" o:spid="_x0000_s1116" style="position:absolute;left:43364;top:8550;width:4209;height:3634;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jTqxgAAANwAAAAPAAAAZHJzL2Rvd25yZXYueG1sRI9Ba8JA&#10;FITvgv9heUJvutFaa1NXUUFoL5WmYq+P7GsSzL6Nu2tM/70rFHocZuYbZrHqTC1acr6yrGA8SkAQ&#10;51ZXXCg4fO2GcxA+IGusLZOCX/KwWvZ7C0y1vfIntVkoRISwT1FBGUKTSunzkgz6kW2Io/djncEQ&#10;pSukdniNcFPLSZLMpMGK40KJDW1Lyk/ZxSg4vuyf97P38/G7lflH605dNg0bpR4G3foVRKAu/If/&#10;2m9aweTxCe5n4hGQyxsAAAD//wMAUEsBAi0AFAAGAAgAAAAhANvh9svuAAAAhQEAABMAAAAAAAAA&#10;AAAAAAAAAAAAAFtDb250ZW50X1R5cGVzXS54bWxQSwECLQAUAAYACAAAACEAWvQsW78AAAAVAQAA&#10;CwAAAAAAAAAAAAAAAAAfAQAAX3JlbHMvLnJlbHNQSwECLQAUAAYACAAAACEAMAo06sYAAADcAAAA&#10;DwAAAAAAAAAAAAAAAAAHAgAAZHJzL2Rvd25yZXYueG1sUEsFBgAAAAADAAMAtwAAAPoCAAAAAA==&#10;" path="m179997,v99416,,179997,80582,179997,179997c359994,279400,279413,359994,179997,359994,80582,359994,,279400,,179997,,80582,80582,,179997,xe" fillcolor="#a5a5a5 [2092]" stroked="f" strokeweight="0">
                  <v:stroke miterlimit="1" joinstyle="miter"/>
                  <v:path arrowok="t" textboxrect="0,0,359994,359994"/>
                </v:shape>
                <v:rect id="Rectangle 236" o:spid="_x0000_s1117" style="position:absolute;left:43667;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16171008"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37" o:spid="_x0000_s1118" style="position:absolute;left:44548;top:10672;width:156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0DCEC9B8" w14:textId="77777777" w:rsidR="00EE1231" w:rsidRPr="00C43BD0" w:rsidRDefault="00EE1231" w:rsidP="002E5186">
                        <w:pPr>
                          <w:rPr>
                            <w:color w:val="FFFFFF" w:themeColor="background1"/>
                          </w:rPr>
                        </w:pPr>
                        <w:r w:rsidRPr="00C43BD0">
                          <w:rPr>
                            <w:color w:val="FFFFFF" w:themeColor="background1"/>
                            <w:lang w:val="ru-RU"/>
                          </w:rPr>
                          <w:t>15</w:t>
                        </w:r>
                      </w:p>
                    </w:txbxContent>
                  </v:textbox>
                </v:rect>
                <v:shape id="Shape 108" o:spid="_x0000_s1119" style="position:absolute;left:48271;top:8550;width:4205;height:3634;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5gCwwAAANwAAAAPAAAAZHJzL2Rvd25yZXYueG1sRE9da8Iw&#10;FH0f+B/CHextprMyRjWKGwoKMplugm+X5toUm5uSZLb+e/Mw2OPhfE/nvW3ElXyoHSt4GWYgiEun&#10;a64UfB9Wz28gQkTW2DgmBTcKMJ8NHqZYaNfxF133sRIphEOBCkyMbSFlKA1ZDEPXEifu7LzFmKCv&#10;pPbYpXDbyFGWvUqLNacGgy19GCov+1+r4NT/jE23yN+3nT/slu0mP34SK/X02C8mICL18V/8515r&#10;BaM8rU1n0hGQszsAAAD//wMAUEsBAi0AFAAGAAgAAAAhANvh9svuAAAAhQEAABMAAAAAAAAAAAAA&#10;AAAAAAAAAFtDb250ZW50X1R5cGVzXS54bWxQSwECLQAUAAYACAAAACEAWvQsW78AAAAVAQAACwAA&#10;AAAAAAAAAAAAAAAfAQAAX3JlbHMvLnJlbHNQSwECLQAUAAYACAAAACEArTeYAsMAAADcAAAADwAA&#10;AAAAAAAAAAAAAAAHAgAAZHJzL2Rvd25yZXYueG1sUEsFBgAAAAADAAMAtwAAAPcCAAAAAA==&#10;" path="m179997,v99416,,179997,80582,179997,179997c359994,279400,279413,359994,179997,359994,80582,359994,,279400,,179997,,80582,80582,,179997,xe" fillcolor="#bfbfbf [2412]" stroked="f" strokeweight="0">
                  <v:stroke miterlimit="1" joinstyle="miter"/>
                  <v:path arrowok="t" textboxrect="0,0,359994,359994"/>
                </v:shape>
                <v:rect id="Rectangle 239" o:spid="_x0000_s1120" style="position:absolute;left:48574;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511D3DE8" w14:textId="77777777" w:rsidR="00EE1231" w:rsidRPr="00C43BD0" w:rsidRDefault="00EE1231" w:rsidP="002E5186">
                        <w:pPr>
                          <w:rPr>
                            <w:color w:val="FFFFFF" w:themeColor="background1"/>
                            <w:sz w:val="16"/>
                            <w:szCs w:val="16"/>
                          </w:rPr>
                        </w:pPr>
                        <w:r w:rsidRPr="00C43BD0">
                          <w:rPr>
                            <w:color w:val="FFFFFF" w:themeColor="background1"/>
                            <w:sz w:val="16"/>
                            <w:szCs w:val="16"/>
                            <w:lang w:val="ru-RU"/>
                          </w:rPr>
                          <w:t xml:space="preserve">МПБЭУ </w:t>
                        </w:r>
                      </w:p>
                    </w:txbxContent>
                  </v:textbox>
                </v:rect>
                <v:rect id="Rectangle 240" o:spid="_x0000_s1121" style="position:absolute;left:49455;top:10672;width:1525;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69DCD19C" w14:textId="77777777" w:rsidR="00EE1231" w:rsidRPr="00C43BD0" w:rsidRDefault="00EE1231" w:rsidP="002E5186">
                        <w:pPr>
                          <w:rPr>
                            <w:color w:val="FFFFFF" w:themeColor="background1"/>
                          </w:rPr>
                        </w:pPr>
                        <w:r w:rsidRPr="00C43BD0">
                          <w:rPr>
                            <w:color w:val="FFFFFF" w:themeColor="background1"/>
                            <w:lang w:val="ru-RU"/>
                          </w:rPr>
                          <w:t>16</w:t>
                        </w:r>
                      </w:p>
                    </w:txbxContent>
                  </v:textbox>
                </v:rect>
                <v:shape id="Shape 111" o:spid="_x0000_s1122" style="position:absolute;left:53177;top:8550;width:4203;height:401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yxQAAANwAAAAPAAAAZHJzL2Rvd25yZXYueG1sRI9BS8NA&#10;FITvQv/D8gpepN0kSJG02yIpoj3aKHh8ZF+zwezbdHdN4r93BcHjMDPfMLvDbHsxkg+dYwX5OgNB&#10;3DjdcavgrX5aPYAIEVlj75gUfFOAw35xs8NSu4lfaTzHViQIhxIVmBiHUsrQGLIY1m4gTt7FeYsx&#10;Sd9K7XFKcNvLIss20mLHacHgQJWh5vP8ZRVUdVF/HN/vnq9TW43+sjkVJj8pdbucH7cgIs3xP/zX&#10;ftEKivscfs+kIyD3PwAAAP//AwBQSwECLQAUAAYACAAAACEA2+H2y+4AAACFAQAAEwAAAAAAAAAA&#10;AAAAAAAAAAAAW0NvbnRlbnRfVHlwZXNdLnhtbFBLAQItABQABgAIAAAAIQBa9CxbvwAAABUBAAAL&#10;AAAAAAAAAAAAAAAAAB8BAABfcmVscy8ucmVsc1BLAQItABQABgAIAAAAIQBwAN+yxQAAANwAAAAP&#10;AAAAAAAAAAAAAAAAAAcCAABkcnMvZG93bnJldi54bWxQSwUGAAAAAAMAAwC3AAAA+QIAAAAA&#10;" path="m179997,v99416,,179997,80582,179997,179997c359994,279400,279413,359994,179997,359994,80582,359994,,279400,,179997,,80582,80582,,179997,xe" fillcolor="#d8d8d8 [2732]" stroked="f" strokeweight="0">
                  <v:stroke miterlimit="1" joinstyle="miter"/>
                  <v:path arrowok="t" textboxrect="0,0,359994,359994"/>
                </v:shape>
                <v:rect id="Rectangle 242" o:spid="_x0000_s1123" style="position:absolute;left:53481;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57622FD4" w14:textId="77777777" w:rsidR="00EE1231" w:rsidRPr="00C43BD0" w:rsidRDefault="00EE1231" w:rsidP="002E5186">
                        <w:pPr>
                          <w:rPr>
                            <w:color w:val="FFFFFF" w:themeColor="background1"/>
                          </w:rPr>
                        </w:pPr>
                        <w:r w:rsidRPr="00C43BD0">
                          <w:rPr>
                            <w:color w:val="FFFFFF" w:themeColor="background1"/>
                            <w:sz w:val="16"/>
                            <w:szCs w:val="16"/>
                            <w:lang w:val="ru-RU"/>
                          </w:rPr>
                          <w:t>МПБЭУ</w:t>
                        </w:r>
                        <w:r w:rsidRPr="00C43BD0">
                          <w:rPr>
                            <w:color w:val="FFFFFF" w:themeColor="background1"/>
                            <w:lang w:val="ru-RU"/>
                          </w:rPr>
                          <w:t xml:space="preserve"> </w:t>
                        </w:r>
                      </w:p>
                    </w:txbxContent>
                  </v:textbox>
                </v:rect>
                <v:rect id="Rectangle 243" o:spid="_x0000_s1124" style="position:absolute;left:54362;top:10672;width:161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6CD1AFE7" w14:textId="77777777" w:rsidR="00EE1231" w:rsidRPr="00C43BD0" w:rsidRDefault="00EE1231" w:rsidP="002E5186">
                        <w:pPr>
                          <w:rPr>
                            <w:color w:val="FFFFFF" w:themeColor="background1"/>
                          </w:rPr>
                        </w:pPr>
                        <w:r w:rsidRPr="00C43BD0">
                          <w:rPr>
                            <w:color w:val="FFFFFF" w:themeColor="background1"/>
                            <w:lang w:val="ru-RU"/>
                          </w:rPr>
                          <w:t>17</w:t>
                        </w:r>
                      </w:p>
                    </w:txbxContent>
                  </v:textbox>
                </v:rect>
                <v:rect id="Rectangle 244" o:spid="_x0000_s1125" style="position:absolute;left:21664;top:23207;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43563398" w14:textId="77777777" w:rsidR="00EE1231" w:rsidRPr="00070953" w:rsidRDefault="00EE1231" w:rsidP="002E5186">
                        <w:pPr>
                          <w:rPr>
                            <w:b/>
                            <w:color w:val="E36C0A" w:themeColor="accent6" w:themeShade="BF"/>
                            <w:sz w:val="16"/>
                            <w:szCs w:val="16"/>
                          </w:rPr>
                        </w:pPr>
                        <w:r w:rsidRPr="00070953">
                          <w:rPr>
                            <w:b/>
                            <w:color w:val="E36C0A" w:themeColor="accent6" w:themeShade="BF"/>
                            <w:sz w:val="16"/>
                            <w:szCs w:val="16"/>
                            <w:lang w:val="ru-RU"/>
                          </w:rPr>
                          <w:t>3-й год</w:t>
                        </w:r>
                      </w:p>
                    </w:txbxContent>
                  </v:textbox>
                </v:rect>
                <v:shape id="Shape 115" o:spid="_x0000_s1126" style="position:absolute;left:5869;top:24632;width:24658;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2ZxQAAANwAAAAPAAAAZHJzL2Rvd25yZXYueG1sRI9Pi8Iw&#10;FMTvC36H8AQvy5oqKkvXKOIf8LRg9bDHR/O26dq81CZq++03guBxmJnfMPNlaytxo8aXjhWMhgkI&#10;4tzpkgsFp+Pu4xOED8gaK8ekoCMPy0XvbY6pdnc+0C0LhYgQ9ikqMCHUqZQ+N2TRD11NHL1f11gM&#10;UTaF1A3eI9xWcpwkM2mx5LhgsKa1ofycXa2C7Pj3vbmUpquklZuf99V2v+4SpQb9dvUFIlAbXuFn&#10;e68VjCdTeJyJR0Au/gEAAP//AwBQSwECLQAUAAYACAAAACEA2+H2y+4AAACFAQAAEwAAAAAAAAAA&#10;AAAAAAAAAAAAW0NvbnRlbnRfVHlwZXNdLnhtbFBLAQItABQABgAIAAAAIQBa9CxbvwAAABUBAAAL&#10;AAAAAAAAAAAAAAAAAB8BAABfcmVscy8ucmVsc1BLAQItABQABgAIAAAAIQArVo2ZxQAAANwAAAAP&#10;AAAAAAAAAAAAAAAAAAcCAABkcnMvZG93bnJldi54bWxQSwUGAAAAAAMAAwC3AAAA+QIAAAAA&#10;" path="m,l2465858,e" filled="f" strokecolor="#f68c36 [3049]">
                  <v:path arrowok="t" textboxrect="0,0,2465858,0"/>
                </v:shape>
                <v:shape id="Shape 116" o:spid="_x0000_s1127" style="position:absolute;left:5901;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jMxwAAANwAAAAPAAAAZHJzL2Rvd25yZXYueG1sRI9ba8JA&#10;FITfC/0Pyyn4IrpR6qXRVbRVELyAaaE+HrKnSWj2bMiuGv99VxD6OMzMN8x03phSXKh2hWUFvW4E&#10;gji1uuBMwdfnujMG4TyyxtIyKbiRg/ns+WmKsbZXPtIl8ZkIEHYxKsi9r2IpXZqTQde1FXHwfmxt&#10;0AdZZ1LXeA1wU8p+FA2lwYLDQo4VveeU/iZno2A/Og9oeTi1k4/tmx+tst6Ov9dKtV6axQSEp8b/&#10;hx/tjVbQfx3C/Uw4AnL2BwAA//8DAFBLAQItABQABgAIAAAAIQDb4fbL7gAAAIUBAAATAAAAAAAA&#10;AAAAAAAAAAAAAABbQ29udGVudF9UeXBlc10ueG1sUEsBAi0AFAAGAAgAAAAhAFr0LFu/AAAAFQEA&#10;AAsAAAAAAAAAAAAAAAAAHwEAAF9yZWxzLy5yZWxzUEsBAi0AFAAGAAgAAAAhAItdqMzHAAAA3AAA&#10;AA8AAAAAAAAAAAAAAAAABwIAAGRycy9kb3ducmV2LnhtbFBLBQYAAAAAAwADALcAAAD7AgAAAAA=&#10;" path="m,l,179997e" filled="f" strokecolor="#d04f26" strokeweight="1pt">
                  <v:stroke miterlimit="1" joinstyle="miter"/>
                  <v:path arrowok="t" textboxrect="0,0,0,179997"/>
                </v:shape>
                <v:shape id="Shape 117" o:spid="_x0000_s1128" style="position:absolute;left:1080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1XxwAAANwAAAAPAAAAZHJzL2Rvd25yZXYueG1sRI9Ba8JA&#10;FITvQv/D8gq9iG6U2tjoKrZWKLQKxkJ7fGSfSTD7NmRXTf+9Kwgeh5n5hpnOW1OJEzWutKxg0I9A&#10;EGdWl5wr+NmtemMQziNrrCyTgn9yMJ89dKaYaHvmLZ1Sn4sAYZeggsL7OpHSZQUZdH1bEwdvbxuD&#10;Psgml7rBc4CbSg6j6EUaLDksFFjTe0HZIT0aBev4OKK3zV83XX69+vgjH3zz70qpp8d2MQHhqfX3&#10;8K39qRUMn2O4nglHQM4uAAAA//8DAFBLAQItABQABgAIAAAAIQDb4fbL7gAAAIUBAAATAAAAAAAA&#10;AAAAAAAAAAAAAABbQ29udGVudF9UeXBlc10ueG1sUEsBAi0AFAAGAAgAAAAhAFr0LFu/AAAAFQEA&#10;AAsAAAAAAAAAAAAAAAAAHwEAAF9yZWxzLy5yZWxzUEsBAi0AFAAGAAgAAAAhAOQRDVfHAAAA3AAA&#10;AA8AAAAAAAAAAAAAAAAABwIAAGRycy9kb3ducmV2LnhtbFBLBQYAAAAAAwADALcAAAD7AgAAAAA=&#10;" path="m,l,179997e" filled="f" strokecolor="#d04f26" strokeweight="1pt">
                  <v:stroke miterlimit="1" joinstyle="miter"/>
                  <v:path arrowok="t" textboxrect="0,0,0,179997"/>
                </v:shape>
                <v:shape id="Shape 118" o:spid="_x0000_s1129" style="position:absolute;left:15707;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klxAAAANwAAAAPAAAAZHJzL2Rvd25yZXYueG1sRE/LasJA&#10;FN0L/sNwBTelThRba5qJ+Kgg9AGNhXZ5yVyTYOZOyIwa/95ZFFwezjtZdKYWZ2pdZVnBeBSBIM6t&#10;rrhQ8LPfPr6AcB5ZY22ZFFzJwSLt9xKMtb3wN50zX4gQwi5GBaX3TSyly0sy6Ea2IQ7cwbYGfYBt&#10;IXWLlxBuajmJomdpsOLQUGJD65LyY3YyCj5npydaff09ZJv3uZ+9FeMP/t0qNRx0y1cQnjp/F/+7&#10;d1rBZBrWhjPhCMj0BgAA//8DAFBLAQItABQABgAIAAAAIQDb4fbL7gAAAIUBAAATAAAAAAAAAAAA&#10;AAAAAAAAAABbQ29udGVudF9UeXBlc10ueG1sUEsBAi0AFAAGAAgAAAAhAFr0LFu/AAAAFQEAAAsA&#10;AAAAAAAAAAAAAAAAHwEAAF9yZWxzLy5yZWxzUEsBAi0AFAAGAAgAAAAhAJWOmSXEAAAA3AAAAA8A&#10;AAAAAAAAAAAAAAAABwIAAGRycy9kb3ducmV2LnhtbFBLBQYAAAAAAwADALcAAAD4AgAAAAA=&#10;" path="m,l,179997e" filled="f" strokecolor="#d04f26" strokeweight="1pt">
                  <v:stroke miterlimit="1" joinstyle="miter"/>
                  <v:path arrowok="t" textboxrect="0,0,0,179997"/>
                </v:shape>
                <v:shape id="Shape 119" o:spid="_x0000_s1130" style="position:absolute;left:2551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jy+xwAAANwAAAAPAAAAZHJzL2Rvd25yZXYueG1sRI9ba8JA&#10;FITfC/0Pyyn0RXSj1Ft0FVsrCF7AtNA+HrLHJJg9G7Krpv/eFYQ+DjPzDTOdN6YUF6pdYVlBtxOB&#10;IE6tLjhT8P21ao9AOI+ssbRMCv7IwXz2/DTFWNsrH+iS+EwECLsYFeTeV7GULs3JoOvYijh4R1sb&#10;9EHWmdQ1XgPclLIXRQNpsOCwkGNFHzmlp+RsFOyG5z69739byXIz9sPPrLvln5VSry/NYgLCU+P/&#10;w4/2WivovY3hfiYcATm7AQAA//8DAFBLAQItABQABgAIAAAAIQDb4fbL7gAAAIUBAAATAAAAAAAA&#10;AAAAAAAAAAAAAABbQ29udGVudF9UeXBlc10ueG1sUEsBAi0AFAAGAAgAAAAhAFr0LFu/AAAAFQEA&#10;AAsAAAAAAAAAAAAAAAAAHwEAAF9yZWxzLy5yZWxzUEsBAi0AFAAGAAgAAAAhAPrCPL7HAAAA3AAA&#10;AA8AAAAAAAAAAAAAAAAABwIAAGRycy9kb3ducmV2LnhtbFBLBQYAAAAAAwADALcAAAD7AgAAAAA=&#10;" path="m,l,179997e" filled="f" strokecolor="#d04f26" strokeweight="1pt">
                  <v:stroke miterlimit="1" joinstyle="miter"/>
                  <v:path arrowok="t" textboxrect="0,0,0,179997"/>
                </v:shape>
                <v:shape id="Shape 120" o:spid="_x0000_s1131" style="position:absolute;left:20610;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P+xAAAANwAAAAPAAAAZHJzL2Rvd25yZXYueG1sRE/LasJA&#10;FN0L/YfhFroRM1Hw0TQTqbaCYFtoFHR5ydwmoZk7ITNq/PvOQujycN7psjeNuFDnassKxlEMgriw&#10;uuZSwWG/GS1AOI+ssbFMCm7kYJk9DFJMtL3yN11yX4oQwi5BBZX3bSKlKyoy6CLbEgfux3YGfYBd&#10;KXWH1xBuGjmJ45k0WHNoqLCldUXFb342Cj7n5ymtvk7D/G337Ofv5fiDjxulnh771xcQnnr/L767&#10;t1rBZBrmhzPhCMjsDwAA//8DAFBLAQItABQABgAIAAAAIQDb4fbL7gAAAIUBAAATAAAAAAAAAAAA&#10;AAAAAAAAAABbQ29udGVudF9UeXBlc10ueG1sUEsBAi0AFAAGAAgAAAAhAFr0LFu/AAAAFQEAAAsA&#10;AAAAAAAAAAAAAAAAHwEAAF9yZWxzLy5yZWxzUEsBAi0AFAAGAAgAAAAhAO4hA/7EAAAA3AAAAA8A&#10;AAAAAAAAAAAAAAAABwIAAGRycy9kb3ducmV2LnhtbFBLBQYAAAAAAwADALcAAAD4AgAAAAA=&#10;" path="m,l,179997e" filled="f" strokecolor="#d04f26" strokeweight="1pt">
                  <v:stroke miterlimit="1" joinstyle="miter"/>
                  <v:path arrowok="t" textboxrect="0,0,0,179997"/>
                </v:shape>
                <v:rect id="Rectangle 251" o:spid="_x0000_s1132" style="position:absolute;left:6382;top:22895;width:4347;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5D061FAA" w14:textId="77777777" w:rsidR="00EE1231" w:rsidRPr="003D4700" w:rsidRDefault="00EE1231" w:rsidP="002E5186">
                        <w:pPr>
                          <w:rPr>
                            <w:rFonts w:ascii="Times New Roman Bold" w:hAnsi="Times New Roman Bold" w:hint="eastAsia"/>
                            <w:color w:val="E36C0A" w:themeColor="accent6" w:themeShade="BF"/>
                            <w:w w:val="90"/>
                            <w:sz w:val="10"/>
                            <w:szCs w:val="10"/>
                          </w:rPr>
                        </w:pPr>
                        <w:r w:rsidRPr="003D4700">
                          <w:rPr>
                            <w:rFonts w:ascii="Times New Roman Bold" w:hAnsi="Times New Roman Bold"/>
                            <w:b/>
                            <w:bCs/>
                            <w:color w:val="E36C0A" w:themeColor="accent6" w:themeShade="BF"/>
                            <w:w w:val="90"/>
                            <w:sz w:val="10"/>
                            <w:szCs w:val="10"/>
                            <w:lang w:val="ru-RU"/>
                          </w:rPr>
                          <w:t>Аналитическое исследование</w:t>
                        </w:r>
                      </w:p>
                    </w:txbxContent>
                  </v:textbox>
                </v:rect>
                <v:rect id="Rectangle 252" o:spid="_x0000_s1133" style="position:absolute;left:11854;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4EF9A79B"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v:textbox>
                </v:rect>
                <v:rect id="Rectangle 253" o:spid="_x0000_s1134" style="position:absolute;left:167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5A9FBFE5"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v:textbox>
                </v:rect>
                <v:shape id="Shape 124" o:spid="_x0000_s1135" style="position:absolute;left:3046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gX9xwAAANwAAAAPAAAAZHJzL2Rvd25yZXYueG1sRI9ba8JA&#10;FITfBf/Dcgq+iG6Ueml0ld4EwQuYFurjIXuaBLNnQ3bV+O+7BcHHYWa+YebLxpTiQrUrLCsY9CMQ&#10;xKnVBWcKvr9WvSkI55E1lpZJwY0cLBft1hxjba98oEviMxEg7GJUkHtfxVK6NCeDrm8r4uD92tqg&#10;D7LOpK7xGuCmlMMoGkuDBYeFHCt6zyk9JWejYDc5j+htf+wmH5sXP/nMBlv+WSnVeWpeZyA8Nf4R&#10;vrfXWsFw9Az/Z8IRkIs/AAAA//8DAFBLAQItABQABgAIAAAAIQDb4fbL7gAAAIUBAAATAAAAAAAA&#10;AAAAAAAAAAAAAABbQ29udGVudF9UeXBlc10ueG1sUEsBAi0AFAAGAAgAAAAhAFr0LFu/AAAAFQEA&#10;AAsAAAAAAAAAAAAAAAAAHwEAAF9yZWxzLy5yZWxzUEsBAi0AFAAGAAgAAAAhAJEaBf3HAAAA3AAA&#10;AA8AAAAAAAAAAAAAAAAABwIAAGRycy9kb3ducmV2LnhtbFBLBQYAAAAAAwADALcAAAD7AgAAAAA=&#10;" path="m,l,179997e" filled="f" strokecolor="#d04f26" strokeweight="1pt">
                  <v:stroke miterlimit="1" joinstyle="miter"/>
                  <v:path arrowok="t" textboxrect="0,0,0,179997"/>
                </v:shape>
                <v:rect id="Rectangle 255" o:spid="_x0000_s1136" style="position:absolute;left:266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3D91A52F"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4-й год</w:t>
                        </w:r>
                      </w:p>
                    </w:txbxContent>
                  </v:textbox>
                </v:rect>
                <v:rect id="Rectangle 256" o:spid="_x0000_s1137" style="position:absolute;left:16680;top:26142;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177AD29F"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v:textbox>
                </v:rect>
                <v:shape id="Shape 127" o:spid="_x0000_s1138" style="position:absolute;left:15736;top:27237;width:9847;height:458;flip:y;visibility:visible;mso-wrap-style:square;v-text-anchor:top" coordsize="1482916,4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dIxAAAANwAAAAPAAAAZHJzL2Rvd25yZXYueG1sRI9PawIx&#10;FMTvBb9DeIK3mlXwT1ejaKG2opdqsdfH5rlZ3LwsSarbb2+EQo/DzG+GmS9bW4sr+VA5VjDoZyCI&#10;C6crLhV8Hd+epyBCRNZYOyYFvxRgueg8zTHX7safdD3EUqQSDjkqMDE2uZShMGQx9F1DnLyz8xZj&#10;kr6U2uMtldtaDrNsLC1WnBYMNvRqqLgcfqyCoTa8a9dx/H7cvpz8abP/NptCqV63Xc1ARGrjf/iP&#10;/tCJG03gcSYdAbm4AwAA//8DAFBLAQItABQABgAIAAAAIQDb4fbL7gAAAIUBAAATAAAAAAAAAAAA&#10;AAAAAAAAAABbQ29udGVudF9UeXBlc10ueG1sUEsBAi0AFAAGAAgAAAAhAFr0LFu/AAAAFQEAAAsA&#10;AAAAAAAAAAAAAAAAHwEAAF9yZWxzLy5yZWxzUEsBAi0AFAAGAAgAAAAhADhs10jEAAAA3AAAAA8A&#10;AAAAAAAAAAAAAAAABwIAAGRycy9kb3ducmV2LnhtbFBLBQYAAAAAAwADALcAAAD4AgAAAAA=&#10;" path="m,l1482916,e" filled="f" strokecolor="#f68c36 [3049]">
                  <v:path arrowok="t" textboxrect="0,0,1482916,45725"/>
                </v:shape>
                <v:shape id="Shape 128" o:spid="_x0000_s1139" style="position:absolute;left:20639;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JS8wwAAANwAAAAPAAAAZHJzL2Rvd25yZXYueG1sRE/Pa8Iw&#10;FL4L+x/CG3gRTRV0Uo2yKYIeJswJXh/Ns6k2L6WJtvrXLwdhx4/v93zZ2lLcqfaFYwXDQQKCOHO6&#10;4FzB8XfTn4LwAVlj6ZgUPMjDcvHWmWOqXcM/dD+EXMQQ9ikqMCFUqZQ+M2TRD1xFHLmzqy2GCOtc&#10;6hqbGG5LOUqSibRYcGwwWNHKUHY93KyC3bkyuvf8bi7Jx9cuPNf71eW0V6r73n7OQARqw7/45d5q&#10;BaNxXBvPxCMgF38AAAD//wMAUEsBAi0AFAAGAAgAAAAhANvh9svuAAAAhQEAABMAAAAAAAAAAAAA&#10;AAAAAAAAAFtDb250ZW50X1R5cGVzXS54bWxQSwECLQAUAAYACAAAACEAWvQsW78AAAAVAQAACwAA&#10;AAAAAAAAAAAAAAAfAQAAX3JlbHMvLnJlbHNQSwECLQAUAAYACAAAACEA+HSUvMMAAADcAAAADwAA&#10;AAAAAAAAAAAAAAAHAgAAZHJzL2Rvd25yZXYueG1sUEsFBgAAAAADAAMAtwAAAPcCAAAAAA==&#10;" path="m,l,179997e" filled="f" strokecolor="#f68c36 [3049]">
                  <v:path arrowok="t" textboxrect="0,0,0,179997"/>
                </v:shape>
                <v:shape id="Shape 130" o:spid="_x0000_s1140" style="position:absolute;left:25542;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IHwwAAANwAAAAPAAAAZHJzL2Rvd25yZXYueG1sRE/LisIw&#10;FN0L/kO4wmwGTceFI9Uo6iCMCwUf4PbSXJtqc1OaaDt+/WQhuDyc93Te2lI8qPaFYwVfgwQEceZ0&#10;wbmC03HdH4PwAVlj6ZgU/JGH+azbmWKqXcN7ehxCLmII+xQVmBCqVEqfGbLoB64ijtzF1RZDhHUu&#10;dY1NDLelHCbJSFosODYYrGhlKLsd7lbB5lIZ/fncNtfke7kJz5/d6nreKfXRaxcTEIHa8Ba/3L9a&#10;wXAU58cz8QjI2T8AAAD//wMAUEsBAi0AFAAGAAgAAAAhANvh9svuAAAAhQEAABMAAAAAAAAAAAAA&#10;AAAAAAAAAFtDb250ZW50X1R5cGVzXS54bWxQSwECLQAUAAYACAAAACEAWvQsW78AAAAVAQAACwAA&#10;AAAAAAAAAAAAAAAfAQAAX3JlbHMvLnJlbHNQSwECLQAUAAYACAAAACEAyG5SB8MAAADcAAAADwAA&#10;AAAAAAAAAAAAAAAHAgAAZHJzL2Rvd25yZXYueG1sUEsFBgAAAAADAAMAtwAAAPcCAAAAAA==&#10;" path="m,l,179997e" filled="f" strokecolor="#f68c36 [3049]">
                  <v:path arrowok="t" textboxrect="0,0,0,179997"/>
                </v:shape>
                <v:rect id="Rectangle 261" o:spid="_x0000_s1141" style="position:absolute;left:11819;top:26101;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5DEEC95E"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v:textbox>
                </v:rect>
                <v:rect id="Rectangle 263" o:spid="_x0000_s1142" style="position:absolute;left:21734;top:26142;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2CB0106A" w14:textId="77777777" w:rsidR="00EE1231" w:rsidRPr="00070953" w:rsidRDefault="00EE1231" w:rsidP="002E5186">
                        <w:pPr>
                          <w:rPr>
                            <w:b/>
                            <w:color w:val="E36C0A" w:themeColor="accent6" w:themeShade="BF"/>
                            <w:sz w:val="16"/>
                            <w:szCs w:val="16"/>
                          </w:rPr>
                        </w:pPr>
                        <w:r w:rsidRPr="00070953">
                          <w:rPr>
                            <w:b/>
                            <w:color w:val="E36C0A" w:themeColor="accent6" w:themeShade="BF"/>
                            <w:sz w:val="16"/>
                            <w:szCs w:val="16"/>
                            <w:lang w:val="ru-RU"/>
                          </w:rPr>
                          <w:t>3-й год</w:t>
                        </w:r>
                      </w:p>
                    </w:txbxContent>
                  </v:textbox>
                </v:rect>
                <v:shape id="Shape 134" o:spid="_x0000_s1143" style="position:absolute;left:10833;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9AxwAAANwAAAAPAAAAZHJzL2Rvd25yZXYueG1sRI9ba8JA&#10;FITfC/0Pyyn4IrpR6qXRVbRVELyAaaE+HrKnSWj2bMiuGv99VxD6OMzMN8x03phSXKh2hWUFvW4E&#10;gji1uuBMwdfnujMG4TyyxtIyKbiRg/ns+WmKsbZXPtIl8ZkIEHYxKsi9r2IpXZqTQde1FXHwfmxt&#10;0AdZZ1LXeA1wU8p+FA2lwYLDQo4VveeU/iZno2A/Og9oeTi1k4/tmx+tst6Ov9dKtV6axQSEp8b/&#10;hx/tjVbQH77C/Uw4AnL2BwAA//8DAFBLAQItABQABgAIAAAAIQDb4fbL7gAAAIUBAAATAAAAAAAA&#10;AAAAAAAAAAAAAABbQ29udGVudF9UeXBlc10ueG1sUEsBAi0AFAAGAAgAAAAhAFr0LFu/AAAAFQEA&#10;AAsAAAAAAAAAAAAAAAAAHwEAAF9yZWxzLy5yZWxzUEsBAi0AFAAGAAgAAAAhAF92z0DHAAAA3AAA&#10;AA8AAAAAAAAAAAAAAAAABwIAAGRycy9kb3ducmV2LnhtbFBLBQYAAAAAAwADALcAAAD7AgAAAAA=&#10;" path="m,l,179997e" filled="f" strokecolor="#d04f26" strokeweight="1pt">
                  <v:stroke miterlimit="1" joinstyle="miter"/>
                  <v:path arrowok="t" textboxrect="0,0,0,179997"/>
                </v:shape>
                <v:shape id="Shape 135" o:spid="_x0000_s1144" style="position:absolute;left:1573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GfxgAAANwAAAAPAAAAZHJzL2Rvd25yZXYueG1sRI9PawIx&#10;FMTvgt8hPMGL1KxCtWyN4h8K9aCgFnp9bJ6btZuXZRPdrZ++KQgeh5n5DTNbtLYUN6p94VjBaJiA&#10;IM6cLjhX8HX6eHkD4QOyxtIxKfglD4t5tzPDVLuGD3Q7hlxECPsUFZgQqlRKnxmy6IeuIo7e2dUW&#10;Q5R1LnWNTYTbUo6TZCItFhwXDFa0NpT9HK9WwfZcGT2475pLMl1tw32zX1++90r1e+3yHUSgNjzD&#10;j/anVjCevML/mXgE5PwPAAD//wMAUEsBAi0AFAAGAAgAAAAhANvh9svuAAAAhQEAABMAAAAAAAAA&#10;AAAAAAAAAAAAAFtDb250ZW50X1R5cGVzXS54bWxQSwECLQAUAAYACAAAACEAWvQsW78AAAAVAQAA&#10;CwAAAAAAAAAAAAAAAAAfAQAAX3JlbHMvLnJlbHNQSwECLQAUAAYACAAAACEA2Bnxn8YAAADcAAAA&#10;DwAAAAAAAAAAAAAAAAAHAgAAZHJzL2Rvd25yZXYueG1sUEsFBgAAAAADAAMAtwAAAPoCAAAAAA==&#10;" path="m,l,179997e" filled="f" strokecolor="#f68c36 [3049]">
                  <v:path arrowok="t" textboxrect="0,0,0,179997"/>
                </v:shape>
                <v:rect id="Rectangle 266" o:spid="_x0000_s1145" style="position:absolute;left:6325;top:25775;width:4590;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7972703F" w14:textId="77777777" w:rsidR="00EE1231" w:rsidRPr="003D4700" w:rsidRDefault="00EE1231" w:rsidP="002E5186">
                        <w:pPr>
                          <w:rPr>
                            <w:rFonts w:ascii="Times New Roman Bold" w:hAnsi="Times New Roman Bold" w:hint="eastAsia"/>
                            <w:color w:val="E36C0A" w:themeColor="accent6" w:themeShade="BF"/>
                            <w:w w:val="90"/>
                            <w:sz w:val="12"/>
                            <w:szCs w:val="12"/>
                          </w:rPr>
                        </w:pPr>
                        <w:r w:rsidRPr="003D4700">
                          <w:rPr>
                            <w:rFonts w:ascii="Times New Roman Bold" w:hAnsi="Times New Roman Bold"/>
                            <w:b/>
                            <w:bCs/>
                            <w:color w:val="E36C0A" w:themeColor="accent6" w:themeShade="BF"/>
                            <w:w w:val="90"/>
                            <w:sz w:val="10"/>
                            <w:szCs w:val="10"/>
                            <w:lang w:val="ru-RU"/>
                          </w:rPr>
                          <w:t>Аналитическое исследование</w:t>
                        </w:r>
                      </w:p>
                      <w:p w14:paraId="36491481" w14:textId="77777777" w:rsidR="00EE1231" w:rsidRPr="00796926" w:rsidRDefault="00EE1231" w:rsidP="002E5186">
                        <w:pPr>
                          <w:rPr>
                            <w:color w:val="C0504D" w:themeColor="accent2"/>
                            <w:sz w:val="16"/>
                            <w:szCs w:val="16"/>
                          </w:rPr>
                        </w:pPr>
                      </w:p>
                    </w:txbxContent>
                  </v:textbox>
                </v:rect>
                <v:shape id="Shape 137" o:spid="_x0000_s1146" style="position:absolute;left:10820;top:27764;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9sxQAAANwAAAAPAAAAZHJzL2Rvd25yZXYueG1sRI9Ba8JA&#10;FITvBf/D8oTemo1CbUldRQKiJ1ttidfX7DOJZt+G3W2M/74rFHocZuYbZr4cTCt6cr6xrGCSpCCI&#10;S6sbrhR8fa6fXkH4gKyxtUwKbuRhuRg9zDHT9sp76g+hEhHCPkMFdQhdJqUvazLoE9sRR+9kncEQ&#10;paukdniNcNPKaZrOpMGG40KNHeU1lZfDj1Gwfi9uVnOxOx6Hc/6c96vd9+ZDqcfxsHoDEWgI/+G/&#10;9lYrmM5e4H4mHgG5+AUAAP//AwBQSwECLQAUAAYACAAAACEA2+H2y+4AAACFAQAAEwAAAAAAAAAA&#10;AAAAAAAAAAAAW0NvbnRlbnRfVHlwZXNdLnhtbFBLAQItABQABgAIAAAAIQBa9CxbvwAAABUBAAAL&#10;AAAAAAAAAAAAAAAAAB8BAABfcmVscy8ucmVsc1BLAQItABQABgAIAAAAIQB0aX9sxQAAANwAAAAP&#10;AAAAAAAAAAAAAAAAAAcCAABkcnMvZG93bnJldi54bWxQSwUGAAAAAAMAAwC3AAAA+QIAAAAA&#10;" path="m,l494995,e" filled="f" strokecolor="#f68c36 [3049]">
                  <v:path arrowok="t" textboxrect="0,0,494995,0"/>
                </v:shape>
                <v:rect id="Rectangle 268" o:spid="_x0000_s1147" style="position:absolute;left:37783;top:22182;width:23880;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0F532D34" w14:textId="059B0E5E" w:rsidR="00EE1231" w:rsidRDefault="00EE1231" w:rsidP="002E5186">
                        <w:pPr>
                          <w:rPr>
                            <w:b/>
                            <w:bCs/>
                            <w:color w:val="E36C0A" w:themeColor="accent6" w:themeShade="BF"/>
                            <w:sz w:val="16"/>
                            <w:szCs w:val="16"/>
                            <w:lang w:val="ru-RU"/>
                          </w:rPr>
                        </w:pPr>
                        <w:r w:rsidRPr="00070953">
                          <w:rPr>
                            <w:b/>
                            <w:bCs/>
                            <w:color w:val="E36C0A" w:themeColor="accent6" w:themeShade="BF"/>
                            <w:sz w:val="16"/>
                            <w:szCs w:val="16"/>
                            <w:lang w:val="ru-RU"/>
                          </w:rPr>
                          <w:t>Биоразнообразие,</w:t>
                        </w:r>
                        <w:r>
                          <w:rPr>
                            <w:b/>
                            <w:bCs/>
                            <w:color w:val="E36C0A" w:themeColor="accent6" w:themeShade="BF"/>
                            <w:sz w:val="16"/>
                            <w:szCs w:val="16"/>
                            <w:lang w:val="ru-RU"/>
                          </w:rPr>
                          <w:t xml:space="preserve"> </w:t>
                        </w:r>
                        <w:r w:rsidRPr="00070953">
                          <w:rPr>
                            <w:b/>
                            <w:bCs/>
                            <w:color w:val="E36C0A" w:themeColor="accent6" w:themeShade="BF"/>
                            <w:sz w:val="16"/>
                            <w:szCs w:val="16"/>
                            <w:lang w:val="ru-RU"/>
                          </w:rPr>
                          <w:t xml:space="preserve">водные ресурсы, </w:t>
                        </w:r>
                      </w:p>
                      <w:p w14:paraId="37A3E52C" w14:textId="7962705D" w:rsidR="00EE1231" w:rsidRPr="00D81746" w:rsidRDefault="00EE1231" w:rsidP="002E5186">
                        <w:pPr>
                          <w:rPr>
                            <w:b/>
                            <w:bCs/>
                            <w:color w:val="E36C0A" w:themeColor="accent6" w:themeShade="BF"/>
                            <w:sz w:val="16"/>
                            <w:szCs w:val="16"/>
                            <w:lang w:val="ru-RU"/>
                          </w:rPr>
                        </w:pPr>
                        <w:r>
                          <w:rPr>
                            <w:b/>
                            <w:bCs/>
                            <w:color w:val="E36C0A" w:themeColor="accent6" w:themeShade="BF"/>
                            <w:sz w:val="16"/>
                            <w:szCs w:val="16"/>
                            <w:lang w:val="ru-RU"/>
                          </w:rPr>
                          <w:t>п</w:t>
                        </w:r>
                        <w:r w:rsidRPr="00070953">
                          <w:rPr>
                            <w:b/>
                            <w:bCs/>
                            <w:color w:val="E36C0A" w:themeColor="accent6" w:themeShade="BF"/>
                            <w:sz w:val="16"/>
                            <w:szCs w:val="16"/>
                            <w:lang w:val="ru-RU"/>
                          </w:rPr>
                          <w:t>родовольствие</w:t>
                        </w:r>
                        <w:r>
                          <w:rPr>
                            <w:b/>
                            <w:bCs/>
                            <w:color w:val="E36C0A" w:themeColor="accent6" w:themeShade="BF"/>
                            <w:sz w:val="16"/>
                            <w:szCs w:val="16"/>
                            <w:lang w:val="ru-RU"/>
                          </w:rPr>
                          <w:t xml:space="preserve"> </w:t>
                        </w:r>
                        <w:r w:rsidRPr="00070953">
                          <w:rPr>
                            <w:b/>
                            <w:bCs/>
                            <w:color w:val="E36C0A" w:themeColor="accent6" w:themeShade="BF"/>
                            <w:sz w:val="16"/>
                            <w:szCs w:val="16"/>
                            <w:lang w:val="ru-RU"/>
                          </w:rPr>
                          <w:t>и здоровье – 1a)</w:t>
                        </w:r>
                      </w:p>
                    </w:txbxContent>
                  </v:textbox>
                </v:rect>
                <v:rect id="Rectangle 269" o:spid="_x0000_s1148" style="position:absolute;left:37727;top:25619;width:26095;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259BA0E1" w14:textId="77777777" w:rsidR="00EE1231" w:rsidRPr="00070953" w:rsidRDefault="00EE1231" w:rsidP="002E5186">
                        <w:pPr>
                          <w:rPr>
                            <w:b/>
                            <w:bCs/>
                            <w:color w:val="E36C0A" w:themeColor="accent6" w:themeShade="BF"/>
                            <w:sz w:val="16"/>
                            <w:szCs w:val="16"/>
                            <w:lang w:val="ru-RU"/>
                          </w:rPr>
                        </w:pPr>
                        <w:r w:rsidRPr="00070953">
                          <w:rPr>
                            <w:b/>
                            <w:bCs/>
                            <w:color w:val="E36C0A" w:themeColor="accent6" w:themeShade="BF"/>
                            <w:sz w:val="16"/>
                            <w:szCs w:val="16"/>
                            <w:lang w:val="ru-RU"/>
                          </w:rPr>
                          <w:t xml:space="preserve">Определяющие факторы преобразовательных </w:t>
                        </w:r>
                      </w:p>
                      <w:p w14:paraId="5E778DAF" w14:textId="18D9803B" w:rsidR="00EE1231" w:rsidRPr="00070953" w:rsidRDefault="00EE1231" w:rsidP="002E5186">
                        <w:pPr>
                          <w:rPr>
                            <w:color w:val="E36C0A" w:themeColor="accent6" w:themeShade="BF"/>
                            <w:sz w:val="16"/>
                            <w:szCs w:val="16"/>
                            <w:lang w:val="ru-RU"/>
                          </w:rPr>
                        </w:pPr>
                        <w:r w:rsidRPr="00070953">
                          <w:rPr>
                            <w:b/>
                            <w:bCs/>
                            <w:color w:val="E36C0A" w:themeColor="accent6" w:themeShade="BF"/>
                            <w:sz w:val="16"/>
                            <w:szCs w:val="16"/>
                            <w:lang w:val="ru-RU"/>
                          </w:rPr>
                          <w:t>изменений – 1с)</w:t>
                        </w:r>
                      </w:p>
                    </w:txbxContent>
                  </v:textbox>
                </v:rect>
                <v:rect id="Rectangle 270" o:spid="_x0000_s1149" style="position:absolute;left:21664;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2B836A63"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v:textbox>
                </v:rect>
                <v:shape id="Shape 141" o:spid="_x0000_s1150" style="position:absolute;left:10735;top:30525;width:14756;height:457;flip:y;visibility:visible;mso-wrap-style:square;v-text-anchor:top" coordsize="986117,4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64WxgAAANwAAAAPAAAAZHJzL2Rvd25yZXYueG1sRI9Ba8JA&#10;FITvhf6H5RV6qxsFTUjdhFBqaS+KUSi5PbLPJDT7NmS3mv77riB4HGbmG2adT6YXZxpdZ1nBfBaB&#10;IK6t7rhRcDxsXhIQziNr7C2Tgj9ykGePD2tMtb3wns6lb0SAsEtRQev9kErp6pYMupkdiIN3sqNB&#10;H+TYSD3iJcBNLxdRtJIGOw4LLQ701lL9U/4aBfHBrE674j3ZfH8U1XKZfFXxtlLq+WkqXkF4mvw9&#10;fGt/agWLeA7XM+EIyOwfAAD//wMAUEsBAi0AFAAGAAgAAAAhANvh9svuAAAAhQEAABMAAAAAAAAA&#10;AAAAAAAAAAAAAFtDb250ZW50X1R5cGVzXS54bWxQSwECLQAUAAYACAAAACEAWvQsW78AAAAVAQAA&#10;CwAAAAAAAAAAAAAAAAAfAQAAX3JlbHMvLnJlbHNQSwECLQAUAAYACAAAACEALreuFsYAAADcAAAA&#10;DwAAAAAAAAAAAAAAAAAHAgAAZHJzL2Rvd25yZXYueG1sUEsFBgAAAAADAAMAtwAAAPoCAAAAAA==&#10;" path="m,l986117,e" filled="f" strokecolor="#f68c36 [3049]">
                  <v:path arrowok="t" textboxrect="0,0,986117,45725"/>
                </v:shape>
                <v:shape id="Shape 142" o:spid="_x0000_s1151" style="position:absolute;left:15707;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mRyxwAAANwAAAAPAAAAZHJzL2Rvd25yZXYueG1sRI9Ba8JA&#10;FITvgv9heYKXUjcGbNrUVWxVKGgLTQt6fGRfk2D2bciuGv+9WxA8DjPzDTOdd6YWJ2pdZVnBeBSB&#10;IM6trrhQ8PuzfnwG4TyyxtoyKbiQg/ms35tiqu2Zv+mU+UIECLsUFZTeN6mULi/JoBvZhjh4f7Y1&#10;6INsC6lbPAe4qWUcRU/SYMVhocSG3kvKD9nRKPhMjhN6+9o/ZMvNi09WxXjLu7VSw0G3eAXhqfP3&#10;8K39oRXESQz/Z8IRkLMrAAAA//8DAFBLAQItABQABgAIAAAAIQDb4fbL7gAAAIUBAAATAAAAAAAA&#10;AAAAAAAAAAAAAABbQ29udGVudF9UeXBlc10ueG1sUEsBAi0AFAAGAAgAAAAhAFr0LFu/AAAAFQEA&#10;AAsAAAAAAAAAAAAAAAAAHwEAAF9yZWxzLy5yZWxzUEsBAi0AFAAGAAgAAAAhADoKZHLHAAAA3AAA&#10;AA8AAAAAAAAAAAAAAAAABwIAAGRycy9kb3ducmV2LnhtbFBLBQYAAAAAAwADALcAAAD7AgAAAAA=&#10;" path="m,l,179997e" filled="f" strokecolor="#d04f26" strokeweight="1pt">
                  <v:stroke miterlimit="1" joinstyle="miter"/>
                  <v:path arrowok="t" textboxrect="0,0,0,179997"/>
                </v:shape>
                <v:shape id="Shape 143" o:spid="_x0000_s1152" style="position:absolute;left:2551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VqtxgAAANwAAAAPAAAAZHJzL2Rvd25yZXYueG1sRI9PawIx&#10;FMTvgt8hPMGL1KwWtGyN4h8K9aCgFnp9bJ6btZuXZRPdrZ++KQgeh5n5DTNbtLYUN6p94VjBaJiA&#10;IM6cLjhX8HX6eHkD4QOyxtIxKfglD4t5tzPDVLuGD3Q7hlxECPsUFZgQqlRKnxmy6IeuIo7e2dUW&#10;Q5R1LnWNTYTbUo6TZCItFhwXDFa0NpT9HK9WwfZcGT2475pLMl1tw32zX1++90r1e+3yHUSgNjzD&#10;j/anVjCevsL/mXgE5PwPAAD//wMAUEsBAi0AFAAGAAgAAAAhANvh9svuAAAAhQEAABMAAAAAAAAA&#10;AAAAAAAAAAAAAFtDb250ZW50X1R5cGVzXS54bWxQSwECLQAUAAYACAAAACEAWvQsW78AAAAVAQAA&#10;CwAAAAAAAAAAAAAAAAAfAQAAX3JlbHMvLnJlbHNQSwECLQAUAAYACAAAACEAvWVarcYAAADcAAAA&#10;DwAAAAAAAAAAAAAAAAAHAgAAZHJzL2Rvd25yZXYueG1sUEsFBgAAAAADAAMAtwAAAPoCAAAAAA==&#10;" path="m,l,179997e" filled="f" strokecolor="#f68c36 [3049]">
                  <v:path arrowok="t" textboxrect="0,0,0,179997"/>
                </v:shape>
                <v:shape id="Shape 144" o:spid="_x0000_s1153" style="position:absolute;left:20610;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MLZxgAAANwAAAAPAAAAZHJzL2Rvd25yZXYueG1sRI9PawIx&#10;FMTvgt8hPMGL1KxStGyN4h8K9aCgFnp9bJ6btZuXZRPdrZ++KQgeh5n5DTNbtLYUN6p94VjBaJiA&#10;IM6cLjhX8HX6eHkD4QOyxtIxKfglD4t5tzPDVLuGD3Q7hlxECPsUFZgQqlRKnxmy6IeuIo7e2dUW&#10;Q5R1LnWNTYTbUo6TZCItFhwXDFa0NpT9HK9WwfZcGT2475pLMl1tw32zX1++90r1e+3yHUSgNjzD&#10;j/anVjCevsL/mXgE5PwPAAD//wMAUEsBAi0AFAAGAAgAAAAhANvh9svuAAAAhQEAABMAAAAAAAAA&#10;AAAAAAAAAAAAAFtDb250ZW50X1R5cGVzXS54bWxQSwECLQAUAAYACAAAACEAWvQsW78AAAAVAQAA&#10;CwAAAAAAAAAAAAAAAAAfAQAAX3JlbHMvLnJlbHNQSwECLQAUAAYACAAAACEAMozC2cYAAADcAAAA&#10;DwAAAAAAAAAAAAAAAAAHAgAAZHJzL2Rvd25yZXYueG1sUEsFBgAAAAADAAMAtwAAAPoCAAAAAA==&#10;" path="m,l,179997e" filled="f" strokecolor="#f68c36 [3049]">
                  <v:path arrowok="t" textboxrect="0,0,0,179997"/>
                </v:shape>
                <v:rect id="Rectangle 275" o:spid="_x0000_s1154" style="position:absolute;left:16786;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6B951C72"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v:textbox>
                </v:rect>
                <v:shape id="Shape 147" o:spid="_x0000_s1155" style="position:absolute;left:1080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yuxwAAANwAAAAPAAAAZHJzL2Rvd25yZXYueG1sRI/Na8JA&#10;FMTvQv+H5RV6KbrRQyPRVfygUA8V/ACvj+wzG82+DdnVpP713ULB4zAzv2Gm885W4k6NLx0rGA4S&#10;EMS50yUXCo6Hz/4YhA/IGivHpOCHPMxnL70pZtq1vKP7PhQiQthnqMCEUGdS+tyQRT9wNXH0zq6x&#10;GKJsCqkbbCPcVnKUJB/SYslxwWBNK0P5dX+zCjbn2uj3x3d7SdLlJjzW29XltFXq7bVbTEAE6sIz&#10;/N/+0gpGaQp/Z+IRkLNfAAAA//8DAFBLAQItABQABgAIAAAAIQDb4fbL7gAAAIUBAAATAAAAAAAA&#10;AAAAAAAAAAAAAABbQ29udGVudF9UeXBlc10ueG1sUEsBAi0AFAAGAAgAAAAhAFr0LFu/AAAAFQEA&#10;AAsAAAAAAAAAAAAAAAAAHwEAAF9yZWxzLy5yZWxzUEsBAi0AFAAGAAgAAAAhAMJeXK7HAAAA3AAA&#10;AA8AAAAAAAAAAAAAAAAABwIAAGRycy9kb3ducmV2LnhtbFBLBQYAAAAAAwADALcAAAD7AgAAAAA=&#10;" path="m,l,179997e" filled="f" strokecolor="#f68c36 [3049]">
                  <v:path arrowok="t" textboxrect="0,0,0,179997"/>
                </v:shape>
                <v:rect id="Rectangle 278" o:spid="_x0000_s1156" style="position:absolute;left:11289;top:29019;width:4204;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5271425D" w14:textId="6E634B7E" w:rsidR="00EE1231" w:rsidRPr="001948D2" w:rsidRDefault="00EE1231" w:rsidP="002E5186">
                        <w:pPr>
                          <w:rPr>
                            <w:rFonts w:ascii="Times New Roman Bold" w:hAnsi="Times New Roman Bold" w:hint="eastAsia"/>
                            <w:color w:val="E36C0A" w:themeColor="accent6" w:themeShade="BF"/>
                            <w:w w:val="90"/>
                            <w:sz w:val="14"/>
                            <w:szCs w:val="14"/>
                          </w:rPr>
                        </w:pPr>
                        <w:r w:rsidRPr="001948D2">
                          <w:rPr>
                            <w:rFonts w:ascii="Times New Roman Bold" w:hAnsi="Times New Roman Bold"/>
                            <w:b/>
                            <w:bCs/>
                            <w:color w:val="E36C0A" w:themeColor="accent6" w:themeShade="BF"/>
                            <w:w w:val="90"/>
                            <w:sz w:val="10"/>
                            <w:szCs w:val="10"/>
                            <w:lang w:val="ru-RU"/>
                          </w:rPr>
                          <w:t>Аналит</w:t>
                        </w:r>
                        <w:r w:rsidRPr="001948D2">
                          <w:rPr>
                            <w:rFonts w:asciiTheme="minorHAnsi" w:hAnsiTheme="minorHAnsi"/>
                            <w:b/>
                            <w:bCs/>
                            <w:color w:val="E36C0A" w:themeColor="accent6" w:themeShade="BF"/>
                            <w:w w:val="90"/>
                            <w:sz w:val="10"/>
                            <w:szCs w:val="10"/>
                            <w:lang w:val="ru-RU"/>
                          </w:rPr>
                          <w:t xml:space="preserve">ическое </w:t>
                        </w:r>
                        <w:r w:rsidRPr="001948D2">
                          <w:rPr>
                            <w:rFonts w:ascii="Times New Roman Bold" w:hAnsi="Times New Roman Bold"/>
                            <w:b/>
                            <w:bCs/>
                            <w:color w:val="E36C0A" w:themeColor="accent6" w:themeShade="BF"/>
                            <w:w w:val="90"/>
                            <w:sz w:val="10"/>
                            <w:szCs w:val="10"/>
                            <w:lang w:val="ru-RU"/>
                          </w:rPr>
                          <w:t>исследование</w:t>
                        </w:r>
                      </w:p>
                    </w:txbxContent>
                  </v:textbox>
                </v:rect>
                <v:shape id="Shape 149" o:spid="_x0000_s1157" style="position:absolute;left:5819;top:27721;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hYxQAAANwAAAAPAAAAZHJzL2Rvd25yZXYueG1sRI9Ba8JA&#10;FITvQv/D8gq9mU0FaxuzEQmIPVm1Ra/P7GuSNvs2ZLcx/vuuIHgcZuYbJl0MphE9da62rOA5ikEQ&#10;F1bXXCr4+lyNX0E4j6yxsUwKLuRgkT2MUky0PfOO+r0vRYCwS1BB5X2bSOmKigy6yLbEwfu2nUEf&#10;ZFdK3eE5wE0jJ3H8Ig3WHBYqbCmvqPjd/xkFq4/DxWo+bI7H4Sef5v1yc1pvlXp6HJZzEJ4Gfw/f&#10;2u9awWT2Btcz4QjI7B8AAP//AwBQSwECLQAUAAYACAAAACEA2+H2y+4AAACFAQAAEwAAAAAAAAAA&#10;AAAAAAAAAAAAW0NvbnRlbnRfVHlwZXNdLnhtbFBLAQItABQABgAIAAAAIQBa9CxbvwAAABUBAAAL&#10;AAAAAAAAAAAAAAAAAB8BAABfcmVscy8ucmVsc1BLAQItABQABgAIAAAAIQDvY9hYxQAAANwAAAAP&#10;AAAAAAAAAAAAAAAAAAcCAABkcnMvZG93bnJldi54bWxQSwUGAAAAAAMAAwC3AAAA+QIAAAAA&#10;" path="m,l494995,e" filled="f" strokecolor="#f68c36 [3049]">
                  <v:path arrowok="t" textboxrect="0,0,494995,0"/>
                </v:shape>
                <v:rect id="Rectangle 280" o:spid="_x0000_s1158" style="position:absolute;left:37727;top:28754;width:2487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051DBD33" w14:textId="77777777" w:rsidR="00EE1231" w:rsidRDefault="00EE1231" w:rsidP="002E5186">
                        <w:pPr>
                          <w:rPr>
                            <w:b/>
                            <w:bCs/>
                            <w:color w:val="E36C0A" w:themeColor="accent6" w:themeShade="BF"/>
                            <w:sz w:val="16"/>
                            <w:szCs w:val="16"/>
                            <w:lang w:val="ru-RU"/>
                          </w:rPr>
                        </w:pPr>
                        <w:r w:rsidRPr="00070953">
                          <w:rPr>
                            <w:b/>
                            <w:bCs/>
                            <w:color w:val="E36C0A" w:themeColor="accent6" w:themeShade="BF"/>
                            <w:sz w:val="16"/>
                            <w:szCs w:val="16"/>
                            <w:lang w:val="ru-RU"/>
                          </w:rPr>
                          <w:t xml:space="preserve">Хозяйственная деятельность и </w:t>
                        </w:r>
                      </w:p>
                      <w:p w14:paraId="5E0BDADA" w14:textId="62021648" w:rsidR="00EE1231" w:rsidRPr="00070953" w:rsidRDefault="00EE1231" w:rsidP="002E5186">
                        <w:pPr>
                          <w:rPr>
                            <w:color w:val="E36C0A" w:themeColor="accent6" w:themeShade="BF"/>
                            <w:sz w:val="16"/>
                            <w:szCs w:val="16"/>
                            <w:lang w:val="ru-RU"/>
                          </w:rPr>
                        </w:pPr>
                        <w:r w:rsidRPr="00070953">
                          <w:rPr>
                            <w:b/>
                            <w:bCs/>
                            <w:color w:val="E36C0A" w:themeColor="accent6" w:themeShade="BF"/>
                            <w:sz w:val="16"/>
                            <w:szCs w:val="16"/>
                            <w:lang w:val="ru-RU"/>
                          </w:rPr>
                          <w:t>биоразнообразие – 1</w:t>
                        </w:r>
                        <w:r w:rsidRPr="00070953">
                          <w:rPr>
                            <w:b/>
                            <w:bCs/>
                            <w:color w:val="E36C0A" w:themeColor="accent6" w:themeShade="BF"/>
                            <w:sz w:val="16"/>
                            <w:szCs w:val="16"/>
                          </w:rPr>
                          <w:t>d</w:t>
                        </w:r>
                        <w:r w:rsidRPr="00070953">
                          <w:rPr>
                            <w:b/>
                            <w:bCs/>
                            <w:color w:val="E36C0A" w:themeColor="accent6" w:themeShade="BF"/>
                            <w:sz w:val="16"/>
                            <w:szCs w:val="16"/>
                            <w:lang w:val="ru-RU"/>
                          </w:rPr>
                          <w:t>)</w:t>
                        </w:r>
                      </w:p>
                    </w:txbxContent>
                  </v:textbox>
                </v:rect>
                <w10:wrap type="square" anchorx="page"/>
              </v:group>
            </w:pict>
          </mc:Fallback>
        </mc:AlternateContent>
      </w:r>
      <w:r w:rsidR="007E042B">
        <w:rPr>
          <w:noProof/>
        </w:rPr>
        <mc:AlternateContent>
          <mc:Choice Requires="wps">
            <w:drawing>
              <wp:anchor distT="0" distB="0" distL="114300" distR="114300" simplePos="0" relativeHeight="251672576" behindDoc="0" locked="0" layoutInCell="1" allowOverlap="1" wp14:anchorId="688E41F2" wp14:editId="7566A915">
                <wp:simplePos x="0" y="0"/>
                <wp:positionH relativeFrom="column">
                  <wp:posOffset>795020</wp:posOffset>
                </wp:positionH>
                <wp:positionV relativeFrom="paragraph">
                  <wp:posOffset>2872105</wp:posOffset>
                </wp:positionV>
                <wp:extent cx="0" cy="179705"/>
                <wp:effectExtent l="0" t="0" r="0" b="0"/>
                <wp:wrapNone/>
                <wp:docPr id="4" name="Shape 116"/>
                <wp:cNvGraphicFramePr/>
                <a:graphic xmlns:a="http://schemas.openxmlformats.org/drawingml/2006/main">
                  <a:graphicData uri="http://schemas.microsoft.com/office/word/2010/wordprocessingShape">
                    <wps:wsp>
                      <wps:cNvSpPr/>
                      <wps:spPr>
                        <a:xfrm>
                          <a:off x="0" y="0"/>
                          <a:ext cx="0" cy="179705"/>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a:graphicData>
                </a:graphic>
              </wp:anchor>
            </w:drawing>
          </mc:Choice>
          <mc:Fallback>
            <w:pict>
              <v:shape w14:anchorId="234CBF1A" id="Shape 116" o:spid="_x0000_s1026" style="position:absolute;margin-left:62.6pt;margin-top:226.15pt;width:0;height:14.1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EwDgIAAFoEAAAOAAAAZHJzL2Uyb0RvYy54bWysVNtu2zAMfR+wfxD0vtjOlqYx4hTYgu5l&#10;lwLtPoCRZFuAbpDUOPn7UVKSZi2wh2EvMkWJh+eQlNd3B63IXvggreloM6spEYZZLs3Q0V9P9x9u&#10;KQkRDAdljejoUQR6t3n/bj25VsztaBUXniCICe3kOjrG6NqqCmwUGsLMOmHwsLdeQ8StHyruYUJ0&#10;rap5Xd9Uk/XcectECOjdlkO6yfh9L1j82fdBRKI6itxiXn1ed2mtNmtoBw9ulOxEA/6BhQZpMOkF&#10;agsRyLOXb6C0ZN4G28cZs7qyfS+ZyBpQTVO/UvM4ghNZCxYnuEuZwv+DZT/2D55I3tFPlBjQ2KKc&#10;lTTNTSrO5EKLdx7dgz/tAppJ6aH3On1RAznkgh4vBRWHSFhxMvQ2y9WyXiS46iWOPYf4VdiMAftv&#10;IZZW8LMF49liB3M2PTb0r610EFNcIpZMMubsq9Uyd0fbvXiy+TC+Io3MXk6VeXsLRSSYIqJcwJiU&#10;JMu6JEbntTRj76VSWZsyZEI682WNk8gAp71XENHUDusfzEAJqAGfEYs+0w1WSZ7CE+Pgh90X5cke&#10;cJS3zeLj/HO5NAIXxbta1AidcwWI3y0v7qY++5HbCSZz/gPf+RC3EMYSk48KlJYRn6iSGrkjfsmA&#10;SMokWiI/stKfKk1LmY9k7Sw/5rHJfhzgnPT02NILud6jff1L2PwGAAD//wMAUEsDBBQABgAIAAAA&#10;IQChrbLi4AAAAAsBAAAPAAAAZHJzL2Rvd25yZXYueG1sTI/NTsMwEITvSLyDtUhcUOs0kLaEOBV/&#10;PUGRCEhwdOMliYjXUey06duz5QLHmf00O5OtRtuKHfa+caRgNo1AIJXONFQpeH9bT5YgfNBkdOsI&#10;FRzQwyo/Pcl0atyeXnFXhEpwCPlUK6hD6FIpfVmj1X7qOiS+fbne6sCyr6Tp9Z7DbSvjKJpLqxvi&#10;D7Xu8L7G8rsYrILNYkjw7uXzonh4ug6Lx2r2TB9rpc7PxtsbEAHH8AfDsT5Xh5w7bd1AxouWdZzE&#10;jCq4SuJLEEfi19mys4zmIPNM/t+Q/wAAAP//AwBQSwECLQAUAAYACAAAACEAtoM4kv4AAADhAQAA&#10;EwAAAAAAAAAAAAAAAAAAAAAAW0NvbnRlbnRfVHlwZXNdLnhtbFBLAQItABQABgAIAAAAIQA4/SH/&#10;1gAAAJQBAAALAAAAAAAAAAAAAAAAAC8BAABfcmVscy8ucmVsc1BLAQItABQABgAIAAAAIQDRNQEw&#10;DgIAAFoEAAAOAAAAAAAAAAAAAAAAAC4CAABkcnMvZTJvRG9jLnhtbFBLAQItABQABgAIAAAAIQCh&#10;rbLi4AAAAAsBAAAPAAAAAAAAAAAAAAAAAGgEAABkcnMvZG93bnJldi54bWxQSwUGAAAAAAQABADz&#10;AAAAdQUAAAAA&#10;" path="m,l,179997e" filled="f" strokecolor="#d04f26" strokeweight="1pt">
                <v:stroke miterlimit="1" joinstyle="miter"/>
                <v:path arrowok="t" textboxrect="0,0,0,179997"/>
              </v:shape>
            </w:pict>
          </mc:Fallback>
        </mc:AlternateContent>
      </w:r>
      <w:r w:rsidR="00CC7D26">
        <w:rPr>
          <w:noProof/>
        </w:rPr>
        <mc:AlternateContent>
          <mc:Choice Requires="wps">
            <w:drawing>
              <wp:anchor distT="0" distB="0" distL="114300" distR="114300" simplePos="0" relativeHeight="251670528" behindDoc="0" locked="0" layoutInCell="1" allowOverlap="1" wp14:anchorId="50E7C532" wp14:editId="3769E0BC">
                <wp:simplePos x="0" y="0"/>
                <wp:positionH relativeFrom="column">
                  <wp:posOffset>781136</wp:posOffset>
                </wp:positionH>
                <wp:positionV relativeFrom="paragraph">
                  <wp:posOffset>3691255</wp:posOffset>
                </wp:positionV>
                <wp:extent cx="988609" cy="45719"/>
                <wp:effectExtent l="0" t="0" r="0" b="0"/>
                <wp:wrapNone/>
                <wp:docPr id="3" name="Shape 149"/>
                <wp:cNvGraphicFramePr/>
                <a:graphic xmlns:a="http://schemas.openxmlformats.org/drawingml/2006/main">
                  <a:graphicData uri="http://schemas.microsoft.com/office/word/2010/wordprocessingShape">
                    <wps:wsp>
                      <wps:cNvSpPr/>
                      <wps:spPr>
                        <a:xfrm>
                          <a:off x="0" y="0"/>
                          <a:ext cx="988609" cy="45719"/>
                        </a:xfrm>
                        <a:custGeom>
                          <a:avLst/>
                          <a:gdLst/>
                          <a:ahLst/>
                          <a:cxnLst/>
                          <a:rect l="0" t="0" r="0" b="0"/>
                          <a:pathLst>
                            <a:path w="494995">
                              <a:moveTo>
                                <a:pt x="0" y="0"/>
                              </a:moveTo>
                              <a:lnTo>
                                <a:pt x="494995" y="0"/>
                              </a:lnTo>
                            </a:path>
                          </a:pathLst>
                        </a:cu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634AC757" id="Shape 149" o:spid="_x0000_s1026" style="position:absolute;margin-left:61.5pt;margin-top:290.65pt;width:77.8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499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lwCQIAAEYEAAAOAAAAZHJzL2Uyb0RvYy54bWysU8lu2zAQvRfoPxC815Jd27EMyznUcC9d&#10;AiT9gDFJLQBFEhzGsv++Q0p2nBToIchFepzhvHmzcHN/6jQ7Ko+tNSWfTnLOlBFWtqYu+Z+n/ZcV&#10;ZxjASNDWqJKfFfL77edPm96t1cw2VkvlGZEYXPeu5E0Ibp1lKBrVAU6sU4aclfUdBDr6OpMeemLv&#10;dDbL82XWWy+dt0IhknU3OPk28VeVEuF3VaEKTJectIX09el7iN9su4F17cE1rRhlwDtUdNAaSnql&#10;2kEA9uzbf6i6VniLtgoTYbvMVlUrVKqBqpnmb6p5bMCpVAs1B921TfhxtOLX8cGzVpb8K2cGOhpR&#10;ysqm8yI2p3e4pjuP7sGPJyQYKz1Vvot/qoGdUkPP14aqU2CCjMVqtcwLzgS55ou7aaLMXmLFM4bv&#10;yiYeOP7AMIxDXhA0FyRO5gI9DfW/43QQYlwUFyHrKXkxL4pFmlBnj+rJJmd4I5yUvXi1ub01ErBL&#10;jXR1uEAgJtluRpASE74tzdh9q3WqTZsop1jMFtQVoIWvNASCnaMRoKk5A13TSxLBJ7VodStjdBSM&#10;vj58054dgbZ5f1cs58vhUgNSDdZikefjViOEn1YO5ml+sZO0kSZJfsXvPIYdYDPEJFfcAQrRJuZX&#10;6UENc8jiZgy7ENHBynNakWSnZU1h48OKr+H2TPj2+W//AgAA//8DAFBLAwQUAAYACAAAACEAVhMJ&#10;iN8AAAALAQAADwAAAGRycy9kb3ducmV2LnhtbEyPzU7DMBCE70i8g7VI3KjTVG2jEKeq+BMXDhQe&#10;wEm2jtV4HcVOE3h6tid6nNnR7DfFbnadOOMQrCcFy0UCAqn2jSWj4Pvr9SEDEaKmRneeUMEPBtiV&#10;tzeFzhs/0SeeD9EILqGQawVtjH0uZahbdDosfI/Et6MfnI4sByObQU9c7jqZJslGOm2JP7S6x6cW&#10;69NhdApG8/xiza+bg30PafX2MZlN3Ct1fzfvH0FEnON/GC74jA4lM1V+pCaIjnW64i1RwTpbrkBw&#10;It1mWxDVxcnWIMtCXm8o/wAAAP//AwBQSwECLQAUAAYACAAAACEAtoM4kv4AAADhAQAAEwAAAAAA&#10;AAAAAAAAAAAAAAAAW0NvbnRlbnRfVHlwZXNdLnhtbFBLAQItABQABgAIAAAAIQA4/SH/1gAAAJQB&#10;AAALAAAAAAAAAAAAAAAAAC8BAABfcmVscy8ucmVsc1BLAQItABQABgAIAAAAIQDRfAlwCQIAAEYE&#10;AAAOAAAAAAAAAAAAAAAAAC4CAABkcnMvZTJvRG9jLnhtbFBLAQItABQABgAIAAAAIQBWEwmI3wAA&#10;AAsBAAAPAAAAAAAAAAAAAAAAAGMEAABkcnMvZG93bnJldi54bWxQSwUGAAAAAAQABADzAAAAbwUA&#10;AAAA&#10;" path="m,l494995,e" filled="f" strokecolor="#f69240">
                <v:path arrowok="t" textboxrect="0,0,494995,45719"/>
              </v:shape>
            </w:pict>
          </mc:Fallback>
        </mc:AlternateContent>
      </w:r>
      <w:r w:rsidR="00125A79">
        <w:rPr>
          <w:noProof/>
        </w:rPr>
        <mc:AlternateContent>
          <mc:Choice Requires="wps">
            <w:drawing>
              <wp:anchor distT="0" distB="0" distL="114300" distR="114300" simplePos="0" relativeHeight="251668480" behindDoc="0" locked="0" layoutInCell="1" allowOverlap="1" wp14:anchorId="65386DC4" wp14:editId="378D58F2">
                <wp:simplePos x="0" y="0"/>
                <wp:positionH relativeFrom="column">
                  <wp:posOffset>797251</wp:posOffset>
                </wp:positionH>
                <wp:positionV relativeFrom="paragraph">
                  <wp:posOffset>3511550</wp:posOffset>
                </wp:positionV>
                <wp:extent cx="0" cy="179972"/>
                <wp:effectExtent l="0" t="0" r="0" b="0"/>
                <wp:wrapNone/>
                <wp:docPr id="2" name="Shape 132"/>
                <wp:cNvGraphicFramePr/>
                <a:graphic xmlns:a="http://schemas.openxmlformats.org/drawingml/2006/main">
                  <a:graphicData uri="http://schemas.microsoft.com/office/word/2010/wordprocessingShape">
                    <wps:wsp>
                      <wps:cNvSpPr/>
                      <wps:spPr>
                        <a:xfrm>
                          <a:off x="0" y="0"/>
                          <a:ext cx="0" cy="179972"/>
                        </a:xfrm>
                        <a:custGeom>
                          <a:avLst/>
                          <a:gdLst/>
                          <a:ahLst/>
                          <a:cxnLst/>
                          <a:rect l="0" t="0" r="0" b="0"/>
                          <a:pathLst>
                            <a:path h="179997">
                              <a:moveTo>
                                <a:pt x="0" y="0"/>
                              </a:moveTo>
                              <a:lnTo>
                                <a:pt x="0" y="179997"/>
                              </a:lnTo>
                            </a:path>
                          </a:pathLst>
                        </a:custGeom>
                        <a:noFill/>
                        <a:ln w="9525" cap="flat" cmpd="sng" algn="ctr">
                          <a:solidFill>
                            <a:srgbClr val="F79646">
                              <a:shade val="95000"/>
                              <a:satMod val="105000"/>
                            </a:srgbClr>
                          </a:solidFill>
                          <a:prstDash val="solid"/>
                        </a:ln>
                        <a:effectLst/>
                      </wps:spPr>
                      <wps:bodyPr/>
                    </wps:wsp>
                  </a:graphicData>
                </a:graphic>
              </wp:anchor>
            </w:drawing>
          </mc:Choice>
          <mc:Fallback>
            <w:pict>
              <v:shape w14:anchorId="277125A0" id="Shape 132" o:spid="_x0000_s1026" style="position:absolute;margin-left:62.8pt;margin-top:276.5pt;width:0;height:14.1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4/wEAAEIEAAAOAAAAZHJzL2Uyb0RvYy54bWysU9tuGjEQfa/Uf7D8XnahBbqIJQ9F9KWX&#10;SEk+YLC9F8lrWx6Hhb/v2AZCEykPVV92xzP2mXPmsr47DpodlMfemppPJyVnyggre9PW/Olx9+kr&#10;ZxjASNDWqJqfFPK7zccP69Gt1Mx2VkvlGYEYXI2u5l0IblUUKDo1AE6sU4aCjfUDBDr6tpAeRkIf&#10;dDEry0UxWi+dt0Ihknebg3yT8JtGifC7aVAFpmtO3EL6+vTdx2+xWcOq9eC6XpxpwD+wGKA3lPQK&#10;tYUA7Nn3b6CGXniLtgkTYYfCNk0vVNJAaqblKzUPHTiVtFBx0F3LhP8PVvw63HvWy5rPODMwUItS&#10;Vjb9PIvFGR2u6M6Du/fnE5IZlR4bP8Q/aWDHVNDTtaDqGJjITkHe6bKqlgmueHknnjF8VzZhwOEH&#10;htwKebGgu1jiaC6mp4a+20oHIb6LxKLJupy9WqbuDPagHm0KhlekidlLVJu3t6IIgiGWdDVfICMm&#10;SZ5rYnLeSjN212udtGnDxppX89mcMwE07I2GQObgqPxoWs5At7RFIvjEFq3uZXwdCaNv99+0Zweg&#10;Sd4tq8WXRb7UgVTZW83L8jzRCOGnldk9LS9+onaGSZT/wncewxawy29S6Ko15ldpmXIfijgVeQ6i&#10;tbfylMYj+WlQE/p5qeIm3J7Jvl39zR8AAAD//wMAUEsDBBQABgAIAAAAIQDq/bEe3QAAAAsBAAAP&#10;AAAAZHJzL2Rvd25yZXYueG1sTI/BbsIwEETvlfoP1iJxKw6gIEjjoLZSkbi1Ae4m3iYR8TqNTZL+&#10;fZdeynFmn2Zn0u1oG9Fj52tHCuazCARS4UxNpYLj4f1pDcIHTUY3jlDBD3rYZo8PqU6MG+gT+zyU&#10;gkPIJ1pBFUKbSOmLCq32M9ci8e3LdVYHll0pTacHDreNXETRSlpdE3+odItvFRaX/GoV7OzHyfWb&#10;Wr4WZbs33/v8NBxzpaaT8eUZRMAx/MNwq8/VIeNOZ3cl40XDehGvGFUQx0sedSP+nDM76/kSZJbK&#10;+w3ZLwAAAP//AwBQSwECLQAUAAYACAAAACEAtoM4kv4AAADhAQAAEwAAAAAAAAAAAAAAAAAAAAAA&#10;W0NvbnRlbnRfVHlwZXNdLnhtbFBLAQItABQABgAIAAAAIQA4/SH/1gAAAJQBAAALAAAAAAAAAAAA&#10;AAAAAC8BAABfcmVscy8ucmVsc1BLAQItABQABgAIAAAAIQCDym/4/wEAAEIEAAAOAAAAAAAAAAAA&#10;AAAAAC4CAABkcnMvZTJvRG9jLnhtbFBLAQItABQABgAIAAAAIQDq/bEe3QAAAAsBAAAPAAAAAAAA&#10;AAAAAAAAAFkEAABkcnMvZG93bnJldi54bWxQSwUGAAAAAAQABADzAAAAYwUAAAAA&#10;" path="m,l,179997e" filled="f" strokecolor="#f69240">
                <v:path arrowok="t" textboxrect="0,0,0,179997"/>
              </v:shape>
            </w:pict>
          </mc:Fallback>
        </mc:AlternateContent>
      </w:r>
      <w:r w:rsidR="00125A79">
        <w:rPr>
          <w:noProof/>
        </w:rPr>
        <mc:AlternateContent>
          <mc:Choice Requires="wps">
            <w:drawing>
              <wp:anchor distT="0" distB="0" distL="114300" distR="114300" simplePos="0" relativeHeight="251666432" behindDoc="0" locked="0" layoutInCell="1" allowOverlap="1" wp14:anchorId="0B1DD4F9" wp14:editId="313FBC4A">
                <wp:simplePos x="0" y="0"/>
                <wp:positionH relativeFrom="column">
                  <wp:posOffset>1290742</wp:posOffset>
                </wp:positionH>
                <wp:positionV relativeFrom="paragraph">
                  <wp:posOffset>3513455</wp:posOffset>
                </wp:positionV>
                <wp:extent cx="0" cy="179972"/>
                <wp:effectExtent l="0" t="0" r="0" b="0"/>
                <wp:wrapNone/>
                <wp:docPr id="1" name="Shape 132"/>
                <wp:cNvGraphicFramePr/>
                <a:graphic xmlns:a="http://schemas.openxmlformats.org/drawingml/2006/main">
                  <a:graphicData uri="http://schemas.microsoft.com/office/word/2010/wordprocessingShape">
                    <wps:wsp>
                      <wps:cNvSpPr/>
                      <wps:spPr>
                        <a:xfrm>
                          <a:off x="0" y="0"/>
                          <a:ext cx="0" cy="179972"/>
                        </a:xfrm>
                        <a:custGeom>
                          <a:avLst/>
                          <a:gdLst/>
                          <a:ahLst/>
                          <a:cxnLst/>
                          <a:rect l="0" t="0" r="0" b="0"/>
                          <a:pathLst>
                            <a:path h="179997">
                              <a:moveTo>
                                <a:pt x="0" y="0"/>
                              </a:moveTo>
                              <a:lnTo>
                                <a:pt x="0" y="179997"/>
                              </a:lnTo>
                            </a:path>
                          </a:pathLst>
                        </a:custGeom>
                        <a:noFill/>
                        <a:ln w="9525" cap="flat" cmpd="sng" algn="ctr">
                          <a:solidFill>
                            <a:srgbClr val="F79646">
                              <a:shade val="95000"/>
                              <a:satMod val="105000"/>
                            </a:srgbClr>
                          </a:solidFill>
                          <a:prstDash val="solid"/>
                        </a:ln>
                        <a:effectLst/>
                      </wps:spPr>
                      <wps:bodyPr/>
                    </wps:wsp>
                  </a:graphicData>
                </a:graphic>
              </wp:anchor>
            </w:drawing>
          </mc:Choice>
          <mc:Fallback>
            <w:pict>
              <v:shape w14:anchorId="0CCDE5AD" id="Shape 132" o:spid="_x0000_s1026" style="position:absolute;margin-left:101.65pt;margin-top:276.65pt;width:0;height:14.1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ca/gEAAEIEAAAOAAAAZHJzL2Uyb0RvYy54bWysU9tuGjEQfa/Uf7D8XnahBbqIJQ9F9KWX&#10;SEk+YLC9F8lrWx6Hhb/v2AZCEykPVV92xzP2mXPmsr47DpodlMfemppPJyVnyggre9PW/Olx9+kr&#10;ZxjASNDWqJqfFPK7zccP69Gt1Mx2VkvlGYEYXI2u5l0IblUUKDo1AE6sU4aCjfUDBDr6tpAeRkIf&#10;dDEry0UxWi+dt0Ihknebg3yT8JtGifC7aVAFpmtO3EL6+vTdx2+xWcOq9eC6XpxpwD+wGKA3lPQK&#10;tYUA7Nn3b6CGXniLtgkTYYfCNk0vVNJAaqblKzUPHTiVtFBx0F3LhP8PVvw63HvWS+odZwYGalHK&#10;yqafZ7E4o8MV3Xlw9/58QjKj0mPjh/gnDeyYCnq6FlQdAxPZKcg7XVbVMsEVL+/EM4bvyiYMOPzA&#10;kFshLxZ0F0sczcX01NB3W+kgxHeRWDRZl7NXy9SdwR7Uo03B8Io0MXuJavP2VhRBMMSSruYLZMQk&#10;yXNNTM5bacbueq2TNm3YWPNqPptzJoCGvdEQyBwclR9NyxnolrZIBJ/YotW9jK8jYfTt/pv27AA0&#10;ybtltfiyyJc6kCp7q3lZnicaIfy0Mrun5cVP1M4wifJf+M5j2AJ2+U0KXbXG/CotU+5DEaciz0G0&#10;9lae0ngkPw1qQj8vVdyE2zPZt6u/+QMAAP//AwBQSwMEFAAGAAgAAAAhAO4Js0HdAAAACwEAAA8A&#10;AABkcnMvZG93bnJldi54bWxMj0FPwzAMhe9I/IfISNxYuk2bRqk7ARJIu0HZ7llj2orGKU3Wln+P&#10;Jw7sZr/39Pw5206uVQP1ofGMMJ8loIhLbxuuEPYfL3cbUCEatqb1TAg/FGCbX19lJrV+5Hcailgp&#10;KeGQGoQ6xi7VOpQ1ORNmviMW79P3zkRZ+0rb3oxS7lq9SJK1dqZhuVCbjp5rKr+Kk0N4dW8HP9w3&#10;+qmsup393hWHcV8g3t5Mjw+gIk3xPwxnfEGHXJiO/sQ2qBZhkSyXEkVYrc6DJP6Uoyib+Rp0nunL&#10;H/JfAAAA//8DAFBLAQItABQABgAIAAAAIQC2gziS/gAAAOEBAAATAAAAAAAAAAAAAAAAAAAAAABb&#10;Q29udGVudF9UeXBlc10ueG1sUEsBAi0AFAAGAAgAAAAhADj9If/WAAAAlAEAAAsAAAAAAAAAAAAA&#10;AAAALwEAAF9yZWxzLy5yZWxzUEsBAi0AFAAGAAgAAAAhAIRK5xr+AQAAQgQAAA4AAAAAAAAAAAAA&#10;AAAALgIAAGRycy9lMm9Eb2MueG1sUEsBAi0AFAAGAAgAAAAhAO4Js0HdAAAACwEAAA8AAAAAAAAA&#10;AAAAAAAAWAQAAGRycy9kb3ducmV2LnhtbFBLBQYAAAAABAAEAPMAAABiBQAAAAA=&#10;" path="m,l,179997e" filled="f" strokecolor="#f69240">
                <v:path arrowok="t" textboxrect="0,0,0,179997"/>
              </v:shape>
            </w:pict>
          </mc:Fallback>
        </mc:AlternateContent>
      </w:r>
      <w:r w:rsidR="00125A79">
        <w:rPr>
          <w:noProof/>
        </w:rPr>
        <mc:AlternateContent>
          <mc:Choice Requires="wps">
            <w:drawing>
              <wp:anchor distT="0" distB="0" distL="114300" distR="114300" simplePos="0" relativeHeight="251664384" behindDoc="0" locked="0" layoutInCell="1" allowOverlap="1" wp14:anchorId="4F727B6D" wp14:editId="52AD89A1">
                <wp:simplePos x="0" y="0"/>
                <wp:positionH relativeFrom="column">
                  <wp:posOffset>1772697</wp:posOffset>
                </wp:positionH>
                <wp:positionV relativeFrom="paragraph">
                  <wp:posOffset>3515828</wp:posOffset>
                </wp:positionV>
                <wp:extent cx="0" cy="179972"/>
                <wp:effectExtent l="0" t="0" r="0" b="0"/>
                <wp:wrapNone/>
                <wp:docPr id="262" name="Shape 132"/>
                <wp:cNvGraphicFramePr/>
                <a:graphic xmlns:a="http://schemas.openxmlformats.org/drawingml/2006/main">
                  <a:graphicData uri="http://schemas.microsoft.com/office/word/2010/wordprocessingShape">
                    <wps:wsp>
                      <wps:cNvSpPr/>
                      <wps:spPr>
                        <a:xfrm>
                          <a:off x="0" y="0"/>
                          <a:ext cx="0" cy="179972"/>
                        </a:xfrm>
                        <a:custGeom>
                          <a:avLst/>
                          <a:gdLst/>
                          <a:ahLst/>
                          <a:cxnLst/>
                          <a:rect l="0" t="0" r="0" b="0"/>
                          <a:pathLst>
                            <a:path h="179997">
                              <a:moveTo>
                                <a:pt x="0" y="0"/>
                              </a:moveTo>
                              <a:lnTo>
                                <a:pt x="0" y="179997"/>
                              </a:lnTo>
                            </a:path>
                          </a:pathLst>
                        </a:custGeom>
                        <a:noFill/>
                        <a:ln w="9525" cap="flat" cmpd="sng" algn="ctr">
                          <a:solidFill>
                            <a:srgbClr val="F79646">
                              <a:shade val="95000"/>
                              <a:satMod val="105000"/>
                            </a:srgbClr>
                          </a:solidFill>
                          <a:prstDash val="solid"/>
                        </a:ln>
                        <a:effectLst/>
                      </wps:spPr>
                      <wps:bodyPr/>
                    </wps:wsp>
                  </a:graphicData>
                </a:graphic>
              </wp:anchor>
            </w:drawing>
          </mc:Choice>
          <mc:Fallback>
            <w:pict>
              <v:shape w14:anchorId="2E2CC77F" id="Shape 132" o:spid="_x0000_s1026" style="position:absolute;margin-left:139.6pt;margin-top:276.85pt;width:0;height:14.1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aQAAIAAEQEAAAOAAAAZHJzL2Uyb0RvYy54bWysU8lu2zAQvRfoPxC815LV2q4MyznUcC9d&#10;AiT9gDFJLQBFEhzGcv6+Q9J23ATooehFGs6Qb96bZXN3GjU7Ko+DNQ2fz0rOlBFWDqZr+K/H/YfP&#10;nGEAI0Fboxr+rJDfbd+/20xurSrbWy2VZwRicD25hvchuHVRoOjVCDizThkKttaPEOjou0J6mAh9&#10;1EVVlstisl46b4VCJO8uB/k24betEuFn26IKTDecuIX09el7iN9iu4F158H1gzjTgH9gMcJgKOkV&#10;agcB2JMf3kCNg/AWbRtmwo6FbdtBqKSB1MzLV2oeenAqaaHioLuWCf8frPhxvPdskA2vlhVnBkZq&#10;UsrL5h+rWJ7J4ZpuPbh7fz4hmVHrqfVj/JMKdkolfb6WVJ0CE9kpyDtf1fUqwRUv78QThq/KJgw4&#10;fsOQmyEvFvQXS5zMxfTU0r8200GI7yKxaLI+Z69XqT+jPapHm4LhFWli9hLV5u2tKIJgiCVdzRfI&#10;iEmS55qYnLfSjN0PWidt2rCp4fWiWnAmgMa91RDIHB01AE3HGeiO9kgEn9ii1YOMryNh9N3hi/bs&#10;CDTL+1W9/LTMl3qQKnvrRVmeZxohfLcyu+flxU/UzjCJ8h/4zmPYAfb5TQpdtcb8Kq1T7kMRpyLP&#10;QbQOVj6n8Uh+GtWEfl6ruAu3Z7Jvl3/7GwAA//8DAFBLAwQUAAYACAAAACEAoGbVId0AAAALAQAA&#10;DwAAAGRycy9kb3ducmV2LnhtbEyPwU7DMAyG70i8Q2QkbiylaGwrTSdAAmk3KNvda0xb0Tilydry&#10;9hhxgKN/f/r9Od/OrlMjDaH1bOB6kYAirrxtuTawf3u6WoMKEdli55kMfFGAbXF+lmNm/cSvNJax&#10;VlLCIUMDTYx9pnWoGnIYFr4nlt27HxxGGYda2wEnKXedTpPkVjtsWS402NNjQ9VHeXIGnt3LwY+b&#10;Vj9Udb+zn7vyMO1LYy4v5vs7UJHm+AfDj76oQyFOR39iG1RnIF1tUkENLJc3K1BC/CZHSdZpArrI&#10;9f8fim8AAAD//wMAUEsBAi0AFAAGAAgAAAAhALaDOJL+AAAA4QEAABMAAAAAAAAAAAAAAAAAAAAA&#10;AFtDb250ZW50X1R5cGVzXS54bWxQSwECLQAUAAYACAAAACEAOP0h/9YAAACUAQAACwAAAAAAAAAA&#10;AAAAAAAvAQAAX3JlbHMvLnJlbHNQSwECLQAUAAYACAAAACEAEsdmkAACAABEBAAADgAAAAAAAAAA&#10;AAAAAAAuAgAAZHJzL2Uyb0RvYy54bWxQSwECLQAUAAYACAAAACEAoGbVId0AAAALAQAADwAAAAAA&#10;AAAAAAAAAABaBAAAZHJzL2Rvd25yZXYueG1sUEsFBgAAAAAEAAQA8wAAAGQFAAAAAA==&#10;" path="m,l,179997e" filled="f" strokecolor="#f69240">
                <v:path arrowok="t" textboxrect="0,0,0,179997"/>
              </v:shape>
            </w:pict>
          </mc:Fallback>
        </mc:AlternateContent>
      </w:r>
      <w:r w:rsidR="002E5186" w:rsidRPr="00EB24AE">
        <w:rPr>
          <w:b/>
          <w:lang w:val="ru-RU"/>
        </w:rPr>
        <w:t>Ориентировочный график проведения первоначальных оценок на период до 2030</w:t>
      </w:r>
      <w:r w:rsidR="002E5186">
        <w:rPr>
          <w:b/>
          <w:lang w:val="ru-RU"/>
        </w:rPr>
        <w:t> </w:t>
      </w:r>
      <w:r w:rsidR="002E5186" w:rsidRPr="00EB24AE">
        <w:rPr>
          <w:b/>
          <w:lang w:val="ru-RU"/>
        </w:rPr>
        <w:t>года</w:t>
      </w:r>
      <w:r w:rsidR="002E5186">
        <w:rPr>
          <w:lang w:val="ru-RU"/>
        </w:rPr>
        <w:t xml:space="preserve"> </w:t>
      </w:r>
    </w:p>
    <w:p w14:paraId="1BC84896" w14:textId="3CEA9087" w:rsidR="004B5DBA" w:rsidRPr="004B5DBA" w:rsidRDefault="008E72A3" w:rsidP="00141618">
      <w:pPr>
        <w:spacing w:before="240" w:after="240"/>
        <w:ind w:left="1247"/>
        <w:rPr>
          <w:sz w:val="18"/>
          <w:szCs w:val="18"/>
          <w:lang w:val="ru-RU"/>
        </w:rPr>
      </w:pPr>
      <w:r w:rsidRPr="002773B8">
        <w:rPr>
          <w:rFonts w:eastAsia="Times New Roman"/>
          <w:b/>
          <w:noProof/>
          <w:lang w:eastAsia="en-GB"/>
        </w:rPr>
        <mc:AlternateContent>
          <mc:Choice Requires="wps">
            <w:drawing>
              <wp:anchor distT="0" distB="0" distL="114300" distR="114300" simplePos="0" relativeHeight="251661312" behindDoc="0" locked="0" layoutInCell="1" allowOverlap="1" wp14:anchorId="5FEEB31A" wp14:editId="14671919">
                <wp:simplePos x="0" y="0"/>
                <wp:positionH relativeFrom="column">
                  <wp:posOffset>868351</wp:posOffset>
                </wp:positionH>
                <wp:positionV relativeFrom="paragraph">
                  <wp:posOffset>3394827</wp:posOffset>
                </wp:positionV>
                <wp:extent cx="384175" cy="191406"/>
                <wp:effectExtent l="0" t="0" r="0" b="0"/>
                <wp:wrapNone/>
                <wp:docPr id="282" name="Rectangle 282"/>
                <wp:cNvGraphicFramePr/>
                <a:graphic xmlns:a="http://schemas.openxmlformats.org/drawingml/2006/main">
                  <a:graphicData uri="http://schemas.microsoft.com/office/word/2010/wordprocessingShape">
                    <wps:wsp>
                      <wps:cNvSpPr/>
                      <wps:spPr>
                        <a:xfrm>
                          <a:off x="0" y="0"/>
                          <a:ext cx="384175" cy="191406"/>
                        </a:xfrm>
                        <a:prstGeom prst="rect">
                          <a:avLst/>
                        </a:prstGeom>
                        <a:ln>
                          <a:noFill/>
                        </a:ln>
                      </wps:spPr>
                      <wps:txbx>
                        <w:txbxContent>
                          <w:p w14:paraId="49DC8BD0"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FEEB31A" id="Rectangle 282" o:spid="_x0000_s1159" style="position:absolute;left:0;text-align:left;margin-left:68.35pt;margin-top:267.3pt;width:30.25pt;height:1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kAswEAAFcDAAAOAAAAZHJzL2Uyb0RvYy54bWysU1Fv0zAQfkfiP1h+p2nKNkrUdEJMQ0iI&#10;TQx+gOvYjSXbZ529JuXXc3aSDsEb4uVyvrvcfd/n8+52dJadFEYDvuX1as2Z8hI6448t//H9/s2W&#10;s5iE74QFr1p+VpHf7l+/2g2hURvowXYKGTXxsRlCy/uUQlNVUfbKibiCoDwlNaATiY54rDoUA3V3&#10;ttqs1zfVANgFBKlipOjdlOT70l9rJdOD1lElZltO2FKxWOwh22q/E80RReiNnGGIf0DhhPE09NLq&#10;TiTBntH81coZiRBBp5UEV4HWRqrCgdjU6z/YPPUiqMKFxInhIlP8f23l19MjMtO1fLPdcOaFo0v6&#10;RrIJf7SK5SBJNITYUOVTeMT5FMnNfEeNLn+JCRuLrOeLrGpMTFLw7faqfnfNmaRU/b6+Wt/kntXL&#10;zwFj+qTAsey0HGl8EVOcvsQ0lS4leZb12Xq4N9ZO2RypMsgJVvbSeBgLr+t6YXCA7kxke8CfD7Sy&#10;2sLQcpg9nreYhucsZ/azJ5HzwiwOLs5hcTDZj1DWaoLz4TmBNgVvBjBNm3HR7RXG86bl9fj9XKpe&#10;3sP+FwAAAP//AwBQSwMEFAAGAAgAAAAhACDhpA/iAAAACwEAAA8AAABkcnMvZG93bnJldi54bWxM&#10;j01PwzAMhu9I/IfISNxYyjbatTSdJj60HWFDGtyy1rQViVM12Vr49XgnOL72o9eP8+VojThh71tH&#10;Cm4nEQik0lUt1Qreds83CxA+aKq0cYQKvtHDsri8yHVWuYFe8bQNteAS8plW0ITQZVL6skGr/cR1&#10;SLz7dL3VgWNfy6rXA5dbI6dRFEurW+ILje7wocHya3u0CtaLbvW+cT9DbZ4+1vuXffq4S4NS11fj&#10;6h5EwDH8wXDWZ3Uo2OngjlR5YTjP4oRRBXezeQziTKTJFMSBJ/E8AVnk8v8PxS8AAAD//wMAUEsB&#10;Ai0AFAAGAAgAAAAhALaDOJL+AAAA4QEAABMAAAAAAAAAAAAAAAAAAAAAAFtDb250ZW50X1R5cGVz&#10;XS54bWxQSwECLQAUAAYACAAAACEAOP0h/9YAAACUAQAACwAAAAAAAAAAAAAAAAAvAQAAX3JlbHMv&#10;LnJlbHNQSwECLQAUAAYACAAAACEA/CnJALMBAABXAwAADgAAAAAAAAAAAAAAAAAuAgAAZHJzL2Uy&#10;b0RvYy54bWxQSwECLQAUAAYACAAAACEAIOGkD+IAAAALAQAADwAAAAAAAAAAAAAAAAANBAAAZHJz&#10;L2Rvd25yZXYueG1sUEsFBgAAAAAEAAQA8wAAABwFAAAAAA==&#10;" filled="f" stroked="f">
                <v:textbox inset="0,0,0,0">
                  <w:txbxContent>
                    <w:p w14:paraId="49DC8BD0"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1-й год</w:t>
                      </w:r>
                    </w:p>
                  </w:txbxContent>
                </v:textbox>
              </v:rect>
            </w:pict>
          </mc:Fallback>
        </mc:AlternateContent>
      </w:r>
      <w:r w:rsidRPr="002773B8">
        <w:rPr>
          <w:rFonts w:eastAsia="Times New Roman"/>
          <w:b/>
          <w:noProof/>
          <w:lang w:eastAsia="en-GB"/>
        </w:rPr>
        <mc:AlternateContent>
          <mc:Choice Requires="wps">
            <w:drawing>
              <wp:anchor distT="0" distB="0" distL="114300" distR="114300" simplePos="0" relativeHeight="251662336" behindDoc="0" locked="0" layoutInCell="1" allowOverlap="1" wp14:anchorId="3D359A59" wp14:editId="54F79964">
                <wp:simplePos x="0" y="0"/>
                <wp:positionH relativeFrom="column">
                  <wp:posOffset>1384288</wp:posOffset>
                </wp:positionH>
                <wp:positionV relativeFrom="paragraph">
                  <wp:posOffset>3383474</wp:posOffset>
                </wp:positionV>
                <wp:extent cx="317743" cy="181583"/>
                <wp:effectExtent l="0" t="0" r="0" b="0"/>
                <wp:wrapNone/>
                <wp:docPr id="281" name="Rectangle 281"/>
                <wp:cNvGraphicFramePr/>
                <a:graphic xmlns:a="http://schemas.openxmlformats.org/drawingml/2006/main">
                  <a:graphicData uri="http://schemas.microsoft.com/office/word/2010/wordprocessingShape">
                    <wps:wsp>
                      <wps:cNvSpPr/>
                      <wps:spPr>
                        <a:xfrm>
                          <a:off x="0" y="0"/>
                          <a:ext cx="317743" cy="181583"/>
                        </a:xfrm>
                        <a:prstGeom prst="rect">
                          <a:avLst/>
                        </a:prstGeom>
                        <a:ln>
                          <a:noFill/>
                        </a:ln>
                      </wps:spPr>
                      <wps:txbx>
                        <w:txbxContent>
                          <w:p w14:paraId="0C30DEB5"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D359A59" id="Rectangle 281" o:spid="_x0000_s1160" style="position:absolute;left:0;text-align:left;margin-left:109pt;margin-top:266.4pt;width:2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YTvAEAAGUDAAAOAAAAZHJzL2Uyb0RvYy54bWysU1GP0zAMfkfiP0R5Z103jpumdSfE6RAS&#10;4k4c/IAsTdZISRycbO349Thpu0PwhnhxHdu1v++Ls7sbnGVnhdGAb3i9WHKmvITW+GPDv397eLPh&#10;LCbhW2HBq4ZfVOR3+9evdn3YqhV0YFuFjJr4uO1Dw7uUwraqouyUE3EBQXlKakAnEh3xWLUoeuru&#10;bLVaLt9VPWAbEKSKkaL3Y5LvS3+tlUyPWkeVmG04YUvFYrGHbKv9TmyPKEJn5ARD/AMKJ4ynoddW&#10;9yIJdkLzVytnJEIEnRYSXAVaG6kKB2JTL/9g89yJoAoXEieGq0zx/7WVX85PyEzb8NWm5swLR5f0&#10;lWQT/mgVy0GSqA9xS5XP4QmnUyQ38x00uvwlJmwosl6usqohMUnBdX17+3bNmaRUvalvNuvcs3r5&#10;OWBMHxU4lp2GI40vYorz55jG0rkkz7I+Ww8PxtoxmyNVBjnCyl4aDkPhdbOaGRygvRDZDvDnI62s&#10;ttA3HCaP5y2m4TnLWU8b0fD44yRQcWY/eZI8r8/s4OwcZgeT/QBlyUZw708JtCnoM5xx9oSS7rLw&#10;n/YuL8vv51L18jr2vwAAAP//AwBQSwMEFAAGAAgAAAAhAEjc23HhAAAACwEAAA8AAABkcnMvZG93&#10;bnJldi54bWxMj81OwzAQhO9IvIO1SNyokwBRGuJUFT8qR2iRCjc3WZIIex3FbpP26dme4Lizo5n5&#10;isVkjTjg4DtHCuJZBAKpcnVHjYKPzctNBsIHTbU2jlDBET0sysuLQue1G+kdD+vQCA4hn2sFbQh9&#10;LqWvWrTaz1yPxL9vN1gd+BwaWQ965HBrZBJFqbS6I25odY+PLVY/671VsMr65eerO42Nef5abd+2&#10;86fNPCh1fTUtH0AEnMKfGc7zeTqUvGnn9lR7YRQkccYsQcH9bcIM7EjSs7JjJY3vQJaF/M9Q/gIA&#10;AP//AwBQSwECLQAUAAYACAAAACEAtoM4kv4AAADhAQAAEwAAAAAAAAAAAAAAAAAAAAAAW0NvbnRl&#10;bnRfVHlwZXNdLnhtbFBLAQItABQABgAIAAAAIQA4/SH/1gAAAJQBAAALAAAAAAAAAAAAAAAAAC8B&#10;AABfcmVscy8ucmVsc1BLAQItABQABgAIAAAAIQBaqTYTvAEAAGUDAAAOAAAAAAAAAAAAAAAAAC4C&#10;AABkcnMvZTJvRG9jLnhtbFBLAQItABQABgAIAAAAIQBI3Ntx4QAAAAsBAAAPAAAAAAAAAAAAAAAA&#10;ABYEAABkcnMvZG93bnJldi54bWxQSwUGAAAAAAQABADzAAAAJAUAAAAA&#10;" filled="f" stroked="f">
                <v:textbox inset="0,0,0,0">
                  <w:txbxContent>
                    <w:p w14:paraId="0C30DEB5" w14:textId="77777777" w:rsidR="00EE1231" w:rsidRPr="00070953" w:rsidRDefault="00EE1231" w:rsidP="002E5186">
                      <w:pPr>
                        <w:rPr>
                          <w:color w:val="E36C0A" w:themeColor="accent6" w:themeShade="BF"/>
                          <w:sz w:val="16"/>
                          <w:szCs w:val="16"/>
                        </w:rPr>
                      </w:pPr>
                      <w:r w:rsidRPr="00070953">
                        <w:rPr>
                          <w:b/>
                          <w:bCs/>
                          <w:color w:val="E36C0A" w:themeColor="accent6" w:themeShade="BF"/>
                          <w:sz w:val="16"/>
                          <w:szCs w:val="16"/>
                          <w:lang w:val="ru-RU"/>
                        </w:rPr>
                        <w:t>2-й год</w:t>
                      </w:r>
                    </w:p>
                  </w:txbxContent>
                </v:textbox>
              </v:rect>
            </w:pict>
          </mc:Fallback>
        </mc:AlternateContent>
      </w:r>
      <w:r w:rsidR="004B5DBA" w:rsidRPr="00CB0B69">
        <w:rPr>
          <w:i/>
          <w:sz w:val="18"/>
          <w:szCs w:val="18"/>
          <w:lang w:val="ru-RU"/>
        </w:rPr>
        <w:t>Примечание</w:t>
      </w:r>
      <w:r w:rsidR="004B5DBA" w:rsidRPr="004B5DBA">
        <w:rPr>
          <w:sz w:val="18"/>
          <w:szCs w:val="18"/>
          <w:lang w:val="ru-RU"/>
        </w:rPr>
        <w:t>: график проведения трех оценок, инициированных в рамках первой программы работы, обозначен зеленым цветом</w:t>
      </w:r>
      <w:r w:rsidR="004E6D05">
        <w:rPr>
          <w:sz w:val="18"/>
          <w:szCs w:val="18"/>
          <w:lang w:val="ru-RU"/>
        </w:rPr>
        <w:t xml:space="preserve">; </w:t>
      </w:r>
      <w:r w:rsidR="004B5DBA" w:rsidRPr="004B5DBA">
        <w:rPr>
          <w:sz w:val="18"/>
          <w:szCs w:val="18"/>
          <w:lang w:val="ru-RU"/>
        </w:rPr>
        <w:t xml:space="preserve">ориентировочный график </w:t>
      </w:r>
      <w:r w:rsidR="00A94F5F">
        <w:rPr>
          <w:sz w:val="18"/>
          <w:szCs w:val="18"/>
          <w:lang w:val="ru-RU"/>
        </w:rPr>
        <w:t xml:space="preserve">для </w:t>
      </w:r>
      <w:r w:rsidR="004B5DBA" w:rsidRPr="004B5DBA">
        <w:rPr>
          <w:sz w:val="18"/>
          <w:szCs w:val="18"/>
          <w:lang w:val="ru-RU"/>
        </w:rPr>
        <w:t>результат</w:t>
      </w:r>
      <w:r w:rsidR="00A94F5F">
        <w:rPr>
          <w:sz w:val="18"/>
          <w:szCs w:val="18"/>
          <w:lang w:val="ru-RU"/>
        </w:rPr>
        <w:t xml:space="preserve">ов </w:t>
      </w:r>
      <w:r w:rsidR="004B5DBA" w:rsidRPr="004B5DBA">
        <w:rPr>
          <w:sz w:val="18"/>
          <w:szCs w:val="18"/>
          <w:lang w:val="ru-RU"/>
        </w:rPr>
        <w:t>деятельности 1 a)</w:t>
      </w:r>
      <w:r w:rsidR="00A94F5F">
        <w:rPr>
          <w:sz w:val="18"/>
          <w:szCs w:val="18"/>
          <w:lang w:val="ru-RU"/>
        </w:rPr>
        <w:t>-</w:t>
      </w:r>
      <w:r w:rsidR="004B5DBA" w:rsidRPr="004B5DBA">
        <w:rPr>
          <w:sz w:val="18"/>
          <w:szCs w:val="18"/>
          <w:lang w:val="ru-RU"/>
        </w:rPr>
        <w:t>1 d) скользящей программы работы до 2030 года</w:t>
      </w:r>
      <w:r w:rsidR="00CD555A">
        <w:rPr>
          <w:sz w:val="18"/>
          <w:szCs w:val="18"/>
          <w:lang w:val="ru-RU"/>
        </w:rPr>
        <w:t xml:space="preserve"> </w:t>
      </w:r>
      <w:r w:rsidR="004B5DBA" w:rsidRPr="004B5DBA">
        <w:rPr>
          <w:sz w:val="18"/>
          <w:szCs w:val="18"/>
          <w:lang w:val="ru-RU"/>
        </w:rPr>
        <w:t>– оранжевым.</w:t>
      </w:r>
    </w:p>
    <w:p w14:paraId="26898D1F" w14:textId="19B0DC13" w:rsidR="002E5186" w:rsidRPr="00085975" w:rsidRDefault="007D4216" w:rsidP="00141618">
      <w:pPr>
        <w:tabs>
          <w:tab w:val="right" w:pos="851"/>
        </w:tabs>
        <w:spacing w:after="120"/>
        <w:ind w:left="1247" w:right="284" w:hanging="1247"/>
        <w:rPr>
          <w:b/>
          <w:sz w:val="28"/>
          <w:szCs w:val="28"/>
          <w:lang w:val="ru-RU"/>
        </w:rPr>
      </w:pPr>
      <w:r>
        <w:rPr>
          <w:b/>
          <w:sz w:val="28"/>
          <w:szCs w:val="28"/>
          <w:lang w:val="ru-RU"/>
        </w:rPr>
        <w:tab/>
      </w:r>
      <w:r w:rsidR="002E5186" w:rsidRPr="00085975">
        <w:rPr>
          <w:b/>
          <w:sz w:val="28"/>
          <w:szCs w:val="28"/>
          <w:lang w:val="ru-RU"/>
        </w:rPr>
        <w:t>III.</w:t>
      </w:r>
      <w:r w:rsidR="002E5186" w:rsidRPr="00085975">
        <w:rPr>
          <w:b/>
          <w:sz w:val="28"/>
          <w:szCs w:val="28"/>
          <w:lang w:val="ru-RU"/>
        </w:rPr>
        <w:tab/>
        <w:t>Институциональные механизмы для осуществления программы работы</w:t>
      </w:r>
    </w:p>
    <w:p w14:paraId="05F7AD77" w14:textId="77777777" w:rsidR="002E5186" w:rsidRPr="001E3E76" w:rsidRDefault="002E5186" w:rsidP="00141618">
      <w:pPr>
        <w:tabs>
          <w:tab w:val="right" w:pos="851"/>
        </w:tabs>
        <w:spacing w:after="120"/>
        <w:ind w:left="1247" w:right="284" w:hanging="1247"/>
        <w:rPr>
          <w:b/>
          <w:sz w:val="24"/>
          <w:szCs w:val="24"/>
          <w:lang w:val="ru-RU"/>
        </w:rPr>
      </w:pPr>
      <w:r w:rsidRPr="001E3E76">
        <w:rPr>
          <w:b/>
          <w:sz w:val="24"/>
          <w:szCs w:val="24"/>
          <w:lang w:val="ru-RU"/>
        </w:rPr>
        <w:tab/>
        <w:t>A.</w:t>
      </w:r>
      <w:r w:rsidRPr="001E3E76">
        <w:rPr>
          <w:b/>
          <w:sz w:val="24"/>
          <w:szCs w:val="24"/>
          <w:lang w:val="ru-RU"/>
        </w:rPr>
        <w:tab/>
        <w:t>Существующие органы</w:t>
      </w:r>
    </w:p>
    <w:p w14:paraId="09C6617C" w14:textId="3B5329C8" w:rsidR="002E5186" w:rsidRPr="00442C62" w:rsidRDefault="009138BD" w:rsidP="00141618">
      <w:pPr>
        <w:spacing w:after="120"/>
        <w:ind w:left="1247"/>
        <w:rPr>
          <w:lang w:val="ru-RU"/>
        </w:rPr>
      </w:pPr>
      <w:r>
        <w:rPr>
          <w:lang w:val="ru-RU"/>
        </w:rPr>
        <w:t>20</w:t>
      </w:r>
      <w:r w:rsidR="002E5186">
        <w:rPr>
          <w:lang w:val="ru-RU"/>
        </w:rPr>
        <w:t>.</w:t>
      </w:r>
      <w:r w:rsidR="002E5186">
        <w:rPr>
          <w:lang w:val="ru-RU"/>
        </w:rPr>
        <w:tab/>
      </w:r>
      <w:r w:rsidR="002E5186" w:rsidRPr="00442C62">
        <w:rPr>
          <w:lang w:val="ru-RU"/>
        </w:rPr>
        <w:t>Пленум, Бюро, Многодисциплинарная группа экспертов и секретариат играют важные роли в осуществлении скользящей программы работы на период до 2030 года. Их соответствующие функции определены в резолюции, на основе которой была учреждена МПБЭУ</w:t>
      </w:r>
      <w:r w:rsidR="002E5186" w:rsidRPr="001E3E76">
        <w:rPr>
          <w:vertAlign w:val="superscript"/>
          <w:lang w:val="ru-RU"/>
        </w:rPr>
        <w:footnoteReference w:id="27"/>
      </w:r>
      <w:r w:rsidR="002E5186" w:rsidRPr="00442C62">
        <w:rPr>
          <w:lang w:val="ru-RU"/>
        </w:rPr>
        <w:t>, правилах процедуры для сессий Пленума</w:t>
      </w:r>
      <w:r w:rsidR="002E5186" w:rsidRPr="001E3E76">
        <w:rPr>
          <w:vertAlign w:val="superscript"/>
          <w:lang w:val="ru-RU"/>
        </w:rPr>
        <w:footnoteReference w:id="28"/>
      </w:r>
      <w:r w:rsidR="002E5186" w:rsidRPr="00442C62">
        <w:rPr>
          <w:lang w:val="ru-RU"/>
        </w:rPr>
        <w:t xml:space="preserve"> и процедурах подготовки итоговых материалов МПБЭУ</w:t>
      </w:r>
      <w:r w:rsidR="002E5186" w:rsidRPr="001E3E76">
        <w:rPr>
          <w:vertAlign w:val="superscript"/>
          <w:lang w:val="ru-RU"/>
        </w:rPr>
        <w:footnoteReference w:id="29"/>
      </w:r>
      <w:r w:rsidR="002E5186" w:rsidRPr="00442C62">
        <w:rPr>
          <w:lang w:val="ru-RU"/>
        </w:rPr>
        <w:t>. Сессии Пленума будут по-прежнему организовываться каждые год-два, в зависимости от повестки дня для конкретной сессии (отражающей потребности программы работы) и имеющегося финансирования.</w:t>
      </w:r>
    </w:p>
    <w:p w14:paraId="1A968ED1" w14:textId="77777777" w:rsidR="002E5186" w:rsidRPr="001E3E76" w:rsidRDefault="002E5186" w:rsidP="00141618">
      <w:pPr>
        <w:tabs>
          <w:tab w:val="right" w:pos="851"/>
        </w:tabs>
        <w:spacing w:after="120"/>
        <w:ind w:left="1247" w:right="284" w:hanging="1247"/>
        <w:rPr>
          <w:b/>
          <w:sz w:val="24"/>
          <w:szCs w:val="24"/>
          <w:lang w:val="ru-RU"/>
        </w:rPr>
      </w:pPr>
      <w:r w:rsidRPr="001E3E76">
        <w:rPr>
          <w:b/>
          <w:sz w:val="24"/>
          <w:szCs w:val="24"/>
          <w:lang w:val="ru-RU"/>
        </w:rPr>
        <w:tab/>
        <w:t>B.</w:t>
      </w:r>
      <w:r w:rsidRPr="001E3E76">
        <w:rPr>
          <w:b/>
          <w:sz w:val="24"/>
          <w:szCs w:val="24"/>
          <w:lang w:val="ru-RU"/>
        </w:rPr>
        <w:tab/>
        <w:t>Форум, экспертные группы, целевые группы и группы технической поддержки</w:t>
      </w:r>
    </w:p>
    <w:p w14:paraId="1CF1A751" w14:textId="681D937E" w:rsidR="002E5186" w:rsidRPr="00442C62" w:rsidRDefault="002E5186" w:rsidP="00141618">
      <w:pPr>
        <w:spacing w:after="120"/>
        <w:ind w:left="1247"/>
        <w:rPr>
          <w:lang w:val="ru-RU"/>
        </w:rPr>
      </w:pPr>
      <w:r>
        <w:rPr>
          <w:lang w:val="ru-RU"/>
        </w:rPr>
        <w:t>2</w:t>
      </w:r>
      <w:r w:rsidR="00D55861">
        <w:rPr>
          <w:lang w:val="ru-RU"/>
        </w:rPr>
        <w:t>1</w:t>
      </w:r>
      <w:r>
        <w:rPr>
          <w:lang w:val="ru-RU"/>
        </w:rPr>
        <w:t>.</w:t>
      </w:r>
      <w:r>
        <w:rPr>
          <w:lang w:val="ru-RU"/>
        </w:rPr>
        <w:tab/>
      </w:r>
      <w:r w:rsidRPr="00442C62">
        <w:rPr>
          <w:lang w:val="ru-RU"/>
        </w:rPr>
        <w:t xml:space="preserve">Как и первая программа работы, скользящая программа работы на период до 2030 года будет осуществляться при поддержке форума МПБЭУ по созданию потенциала, групп экспертов, формируемых на определенный срок для решения конкретных задач, целевых групп и при технической поддержке со стороны секретариата и групп технической поддержки. </w:t>
      </w:r>
    </w:p>
    <w:p w14:paraId="7DAC9B86" w14:textId="301A1899" w:rsidR="002E5186" w:rsidRPr="00442C62" w:rsidRDefault="002E5186" w:rsidP="00141618">
      <w:pPr>
        <w:spacing w:after="120"/>
        <w:ind w:left="1247"/>
        <w:rPr>
          <w:lang w:val="ru-RU"/>
        </w:rPr>
      </w:pPr>
      <w:r>
        <w:rPr>
          <w:lang w:val="ru-RU"/>
        </w:rPr>
        <w:t>2</w:t>
      </w:r>
      <w:r w:rsidR="00622F13">
        <w:rPr>
          <w:lang w:val="ru-RU"/>
        </w:rPr>
        <w:t>2</w:t>
      </w:r>
      <w:r>
        <w:rPr>
          <w:lang w:val="ru-RU"/>
        </w:rPr>
        <w:t>.</w:t>
      </w:r>
      <w:r>
        <w:rPr>
          <w:lang w:val="ru-RU"/>
        </w:rPr>
        <w:tab/>
      </w:r>
      <w:r w:rsidRPr="00442C62">
        <w:rPr>
          <w:lang w:val="ru-RU"/>
        </w:rPr>
        <w:t>Форум МПБЭУ по созданию потенциала является одним из инструментов для расширения участия и содействия сотрудничеству между партнерами в деле выполнения и дальнейшей разработки скользящего плана по созданию потенциала. Работа в рамках этого форума нацелена на продвижение общих повесток дня партнеров и оказание содействия долгосрочному стратегическому согласованию соответствующих текущих программ и мероприятий среди партнеров.</w:t>
      </w:r>
    </w:p>
    <w:p w14:paraId="61D7605C" w14:textId="1DE1D801" w:rsidR="002E5186" w:rsidRPr="00442C62" w:rsidRDefault="002E5186" w:rsidP="00141618">
      <w:pPr>
        <w:spacing w:after="120"/>
        <w:ind w:left="1247"/>
        <w:rPr>
          <w:lang w:val="ru-RU"/>
        </w:rPr>
      </w:pPr>
      <w:r>
        <w:rPr>
          <w:lang w:val="ru-RU"/>
        </w:rPr>
        <w:lastRenderedPageBreak/>
        <w:t>2</w:t>
      </w:r>
      <w:r w:rsidR="003E060F">
        <w:rPr>
          <w:lang w:val="ru-RU"/>
        </w:rPr>
        <w:t>3</w:t>
      </w:r>
      <w:r>
        <w:rPr>
          <w:lang w:val="ru-RU"/>
        </w:rPr>
        <w:t>.</w:t>
      </w:r>
      <w:r>
        <w:rPr>
          <w:lang w:val="ru-RU"/>
        </w:rPr>
        <w:tab/>
      </w:r>
      <w:r w:rsidRPr="00442C62">
        <w:rPr>
          <w:lang w:val="ru-RU"/>
        </w:rPr>
        <w:t>Группы экспертов, создаваемые на определенный срок для решения конкретных задач, будут формироваться для подготовки оценок или технических документов, в соответствии с процедурами подготовки итоговых материалов, как указано в приложении I к решению</w:t>
      </w:r>
      <w:r>
        <w:rPr>
          <w:lang w:val="ru-RU"/>
        </w:rPr>
        <w:t> </w:t>
      </w:r>
      <w:r w:rsidRPr="00442C62">
        <w:rPr>
          <w:lang w:val="ru-RU"/>
        </w:rPr>
        <w:t>МПБЭУ-3/3, и будут включать:</w:t>
      </w:r>
    </w:p>
    <w:p w14:paraId="1E988CDB" w14:textId="40778133" w:rsidR="002E5186" w:rsidRPr="00442C62" w:rsidRDefault="002E5186" w:rsidP="00141618">
      <w:pPr>
        <w:spacing w:after="120"/>
        <w:ind w:left="1247" w:firstLine="624"/>
        <w:rPr>
          <w:lang w:val="ru-RU"/>
        </w:rPr>
      </w:pPr>
      <w:r>
        <w:t>a</w:t>
      </w:r>
      <w:r w:rsidRPr="00CA4D87">
        <w:rPr>
          <w:lang w:val="ru-RU"/>
        </w:rPr>
        <w:t>)</w:t>
      </w:r>
      <w:r w:rsidRPr="00CA4D87">
        <w:rPr>
          <w:lang w:val="ru-RU"/>
        </w:rPr>
        <w:tab/>
      </w:r>
      <w:r w:rsidRPr="00442C62">
        <w:rPr>
          <w:lang w:val="ru-RU"/>
        </w:rPr>
        <w:t>группы экспертов для подготовки доклада об аналитическом исследовании: в состав этих групп войдут ученые по всем соответствующим дисциплинам, эксперты по знаниям коренн</w:t>
      </w:r>
      <w:r w:rsidR="00C43FB7">
        <w:rPr>
          <w:lang w:val="ru-RU"/>
        </w:rPr>
        <w:t>ых народов</w:t>
      </w:r>
      <w:r w:rsidRPr="00442C62">
        <w:rPr>
          <w:lang w:val="ru-RU"/>
        </w:rPr>
        <w:t xml:space="preserve"> и местного населения и эксперты по вопросам знаний коренн</w:t>
      </w:r>
      <w:r w:rsidR="00C43FB7">
        <w:rPr>
          <w:lang w:val="ru-RU"/>
        </w:rPr>
        <w:t>ых народов</w:t>
      </w:r>
      <w:r w:rsidRPr="00442C62">
        <w:rPr>
          <w:lang w:val="ru-RU"/>
        </w:rPr>
        <w:t xml:space="preserve"> и местного населения</w:t>
      </w:r>
      <w:r w:rsidRPr="001E3E76">
        <w:rPr>
          <w:vertAlign w:val="superscript"/>
          <w:lang w:val="ru-RU"/>
        </w:rPr>
        <w:footnoteReference w:id="30"/>
      </w:r>
      <w:r w:rsidRPr="00442C62">
        <w:rPr>
          <w:lang w:val="ru-RU"/>
        </w:rPr>
        <w:t>, специалисты-практики для повышения актуальности и авторитетности и эксперты из всех соответствующих групп заинтересованных субъектов (например, частного сектора и гражданского общества). В рамках процесса аналитического исследования могут проводиться электронные конференции с целью увеличения объема и видов вклада в этот процесс. Правительствам и соответствующим заинтересованным сторонам будут и далее направляться призывы о назначении экспертов, обладающих практическим опытом в области разработки политики, планирования исследований и создания потенциала для повышения актуальности доклада об аналитическом исследовании для разработки мер политики;</w:t>
      </w:r>
    </w:p>
    <w:p w14:paraId="5D606275" w14:textId="758FE299" w:rsidR="002E5186" w:rsidRPr="00442C62" w:rsidRDefault="002E5186" w:rsidP="00141618">
      <w:pPr>
        <w:spacing w:after="120"/>
        <w:ind w:left="1247" w:firstLine="624"/>
        <w:rPr>
          <w:lang w:val="ru-RU"/>
        </w:rPr>
      </w:pPr>
      <w:r>
        <w:t>b</w:t>
      </w:r>
      <w:r w:rsidRPr="00CA4D87">
        <w:rPr>
          <w:lang w:val="ru-RU"/>
        </w:rPr>
        <w:t>)</w:t>
      </w:r>
      <w:r w:rsidRPr="00CA4D87">
        <w:rPr>
          <w:lang w:val="ru-RU"/>
        </w:rPr>
        <w:tab/>
      </w:r>
      <w:r w:rsidRPr="00442C62">
        <w:rPr>
          <w:lang w:val="ru-RU"/>
        </w:rPr>
        <w:t>группы экспертов для подготовки доклада об оценке: правительствам и соответствующим заинтересованным сторонам будет по-прежнему рекомендоваться обеспечивать, чтобы среди их кандидатов было представлено достаточное число экспертов от всех регионов, разного пола и соответствующих дисциплин, в частности, социологов и исследователей в сфере гуманитарных наук, представителей директивных органов</w:t>
      </w:r>
      <w:r w:rsidR="003E060F">
        <w:rPr>
          <w:lang w:val="ru-RU"/>
        </w:rPr>
        <w:t xml:space="preserve">, </w:t>
      </w:r>
      <w:r w:rsidRPr="00442C62">
        <w:rPr>
          <w:lang w:val="ru-RU"/>
        </w:rPr>
        <w:t>руководителей на местах</w:t>
      </w:r>
      <w:r w:rsidR="003E060F">
        <w:rPr>
          <w:lang w:val="ru-RU"/>
        </w:rPr>
        <w:t xml:space="preserve">, </w:t>
      </w:r>
      <w:r w:rsidRPr="00442C62">
        <w:rPr>
          <w:lang w:val="ru-RU"/>
        </w:rPr>
        <w:t>экспертов по знаниям коренн</w:t>
      </w:r>
      <w:r w:rsidR="00C43FB7">
        <w:rPr>
          <w:lang w:val="ru-RU"/>
        </w:rPr>
        <w:t>ых народов</w:t>
      </w:r>
      <w:r w:rsidRPr="00442C62">
        <w:rPr>
          <w:lang w:val="ru-RU"/>
        </w:rPr>
        <w:t xml:space="preserve"> и местного населения и экспертов по вопросам знаний коренн</w:t>
      </w:r>
      <w:r w:rsidR="00F655DA">
        <w:rPr>
          <w:lang w:val="ru-RU"/>
        </w:rPr>
        <w:t>ых народов</w:t>
      </w:r>
      <w:r w:rsidRPr="00442C62">
        <w:rPr>
          <w:lang w:val="ru-RU"/>
        </w:rPr>
        <w:t xml:space="preserve"> и местного населения;</w:t>
      </w:r>
    </w:p>
    <w:p w14:paraId="55AE057C" w14:textId="77777777" w:rsidR="002E5186" w:rsidRPr="00442C62" w:rsidRDefault="002E5186" w:rsidP="00141618">
      <w:pPr>
        <w:spacing w:after="120"/>
        <w:ind w:left="1247" w:firstLine="624"/>
        <w:rPr>
          <w:lang w:val="ru-RU"/>
        </w:rPr>
      </w:pPr>
      <w:r>
        <w:t>c</w:t>
      </w:r>
      <w:r w:rsidRPr="00CA4D87">
        <w:rPr>
          <w:lang w:val="ru-RU"/>
        </w:rPr>
        <w:t>)</w:t>
      </w:r>
      <w:r w:rsidRPr="00CA4D87">
        <w:rPr>
          <w:lang w:val="ru-RU"/>
        </w:rPr>
        <w:tab/>
      </w:r>
      <w:r w:rsidRPr="00442C62">
        <w:rPr>
          <w:lang w:val="ru-RU"/>
        </w:rPr>
        <w:t>группы экспертов для подготовки технических документов.</w:t>
      </w:r>
    </w:p>
    <w:p w14:paraId="10153DDE" w14:textId="367E813D" w:rsidR="002E5186" w:rsidRPr="00442C62" w:rsidRDefault="002E5186" w:rsidP="00141618">
      <w:pPr>
        <w:spacing w:after="120"/>
        <w:ind w:left="1247"/>
        <w:rPr>
          <w:lang w:val="ru-RU"/>
        </w:rPr>
      </w:pPr>
      <w:r w:rsidRPr="00CA4D87">
        <w:rPr>
          <w:lang w:val="ru-RU"/>
        </w:rPr>
        <w:t>2</w:t>
      </w:r>
      <w:r w:rsidR="003E060F">
        <w:rPr>
          <w:lang w:val="ru-RU"/>
        </w:rPr>
        <w:t>4</w:t>
      </w:r>
      <w:r w:rsidRPr="00CA4D87">
        <w:rPr>
          <w:lang w:val="ru-RU"/>
        </w:rPr>
        <w:t>.</w:t>
      </w:r>
      <w:r w:rsidRPr="00CA4D87">
        <w:rPr>
          <w:lang w:val="ru-RU"/>
        </w:rPr>
        <w:tab/>
      </w:r>
      <w:r w:rsidRPr="00442C62">
        <w:rPr>
          <w:lang w:val="ru-RU"/>
        </w:rPr>
        <w:t>Пленум учредит целевые группы, создаваемые на определенный срок для решения конкретных задач, в поддержку достижения других целей и результатов, помимо оценок, по мере необходимости, и примет решения относительно отдельных положений об этих группах.</w:t>
      </w:r>
    </w:p>
    <w:p w14:paraId="19F31CA2" w14:textId="04AFF257" w:rsidR="002E5186" w:rsidRPr="00442C62" w:rsidRDefault="002E5186" w:rsidP="00C87DB2">
      <w:pPr>
        <w:spacing w:after="240"/>
        <w:ind w:left="1247"/>
        <w:rPr>
          <w:lang w:val="ru-RU"/>
        </w:rPr>
      </w:pPr>
      <w:r w:rsidRPr="00CA4D87">
        <w:rPr>
          <w:lang w:val="ru-RU"/>
        </w:rPr>
        <w:t>2</w:t>
      </w:r>
      <w:r w:rsidR="00A86928">
        <w:rPr>
          <w:lang w:val="ru-RU"/>
        </w:rPr>
        <w:t>5</w:t>
      </w:r>
      <w:r w:rsidRPr="00CA4D87">
        <w:rPr>
          <w:lang w:val="ru-RU"/>
        </w:rPr>
        <w:t>.</w:t>
      </w:r>
      <w:r w:rsidRPr="00CA4D87">
        <w:rPr>
          <w:lang w:val="ru-RU"/>
        </w:rPr>
        <w:tab/>
      </w:r>
      <w:r w:rsidRPr="00442C62">
        <w:rPr>
          <w:lang w:val="ru-RU"/>
        </w:rPr>
        <w:t>Техническая поддержка для осуществления программы работы будет предоставлена секретариатом, работу которого для ряда результатов будет, в надлежащих случаях, дополнять группа технической поддержки. Секретариат направит открытые призывы к выражению заинтересованности в оказании технической поддержки, включая поддержку в натуральной форме со стороны правительств и других заинтересованных сторон, для создания этих групп. Наиболее подходящие учреждения будут отобраны Бюро и будут действовать под руководством Исполнительного секретаря.</w:t>
      </w:r>
    </w:p>
    <w:p w14:paraId="1E9E220F" w14:textId="77777777" w:rsidR="002E5186" w:rsidRPr="00103963" w:rsidRDefault="002E5186" w:rsidP="00C87DB2">
      <w:pPr>
        <w:tabs>
          <w:tab w:val="right" w:pos="851"/>
        </w:tabs>
        <w:spacing w:after="120"/>
        <w:ind w:left="1247" w:right="284" w:hanging="1247"/>
        <w:rPr>
          <w:b/>
          <w:sz w:val="28"/>
          <w:szCs w:val="28"/>
          <w:lang w:val="ru-RU"/>
        </w:rPr>
      </w:pPr>
      <w:bookmarkStart w:id="17" w:name="_Hlk531688685"/>
      <w:r w:rsidRPr="00103963">
        <w:rPr>
          <w:b/>
          <w:sz w:val="28"/>
          <w:szCs w:val="28"/>
          <w:lang w:val="ru-RU"/>
        </w:rPr>
        <w:tab/>
        <w:t>IV.</w:t>
      </w:r>
      <w:r w:rsidRPr="00103963">
        <w:rPr>
          <w:b/>
          <w:sz w:val="28"/>
          <w:szCs w:val="28"/>
          <w:lang w:val="ru-RU"/>
        </w:rPr>
        <w:tab/>
        <w:t>Бюджет программы работы</w:t>
      </w:r>
      <w:bookmarkEnd w:id="17"/>
    </w:p>
    <w:p w14:paraId="338D5D8F" w14:textId="659D3570" w:rsidR="002E5186" w:rsidRPr="00442C62" w:rsidRDefault="002E5186" w:rsidP="002E5186">
      <w:pPr>
        <w:spacing w:after="120"/>
        <w:ind w:left="1247"/>
        <w:rPr>
          <w:lang w:val="ru-RU"/>
        </w:rPr>
      </w:pPr>
      <w:r w:rsidRPr="00CA4D87">
        <w:rPr>
          <w:lang w:val="ru-RU"/>
        </w:rPr>
        <w:t>2</w:t>
      </w:r>
      <w:r w:rsidR="00A86928">
        <w:rPr>
          <w:lang w:val="ru-RU"/>
        </w:rPr>
        <w:t>6</w:t>
      </w:r>
      <w:r w:rsidRPr="00CA4D87">
        <w:rPr>
          <w:lang w:val="ru-RU"/>
        </w:rPr>
        <w:t>.</w:t>
      </w:r>
      <w:r w:rsidRPr="00CA4D87">
        <w:rPr>
          <w:lang w:val="ru-RU"/>
        </w:rPr>
        <w:tab/>
      </w:r>
      <w:r w:rsidRPr="00442C62">
        <w:rPr>
          <w:lang w:val="ru-RU"/>
        </w:rPr>
        <w:t xml:space="preserve">Скользящая программа работы на период до 2030 года продолжит осуществление стратегии мобилизации средств для МПБЭУ, которая опирается на три вида ресурсов: </w:t>
      </w:r>
    </w:p>
    <w:p w14:paraId="514B150F" w14:textId="77777777" w:rsidR="002E5186" w:rsidRPr="00442C62" w:rsidRDefault="002E5186" w:rsidP="002E5186">
      <w:pPr>
        <w:spacing w:after="120"/>
        <w:ind w:left="1247" w:firstLine="624"/>
        <w:rPr>
          <w:lang w:val="ru-RU"/>
        </w:rPr>
      </w:pPr>
      <w:r>
        <w:t>a</w:t>
      </w:r>
      <w:r w:rsidRPr="00CA4D87">
        <w:rPr>
          <w:lang w:val="ru-RU"/>
        </w:rPr>
        <w:t>)</w:t>
      </w:r>
      <w:r w:rsidRPr="00CA4D87">
        <w:rPr>
          <w:lang w:val="ru-RU"/>
        </w:rPr>
        <w:tab/>
      </w:r>
      <w:r w:rsidRPr="00442C62">
        <w:rPr>
          <w:lang w:val="ru-RU"/>
        </w:rPr>
        <w:t xml:space="preserve">денежные взносы в целевой фонд МПБЭУ; </w:t>
      </w:r>
    </w:p>
    <w:p w14:paraId="4873BFAF" w14:textId="77777777" w:rsidR="002E5186" w:rsidRPr="00442C62" w:rsidRDefault="002E5186" w:rsidP="002E5186">
      <w:pPr>
        <w:spacing w:after="120"/>
        <w:ind w:left="1247" w:firstLine="624"/>
        <w:rPr>
          <w:lang w:val="ru-RU"/>
        </w:rPr>
      </w:pPr>
      <w:r>
        <w:t>b</w:t>
      </w:r>
      <w:r w:rsidRPr="00CA4D87">
        <w:rPr>
          <w:lang w:val="ru-RU"/>
        </w:rPr>
        <w:t>)</w:t>
      </w:r>
      <w:r w:rsidRPr="00CA4D87">
        <w:rPr>
          <w:lang w:val="ru-RU"/>
        </w:rPr>
        <w:tab/>
      </w:r>
      <w:r w:rsidRPr="00442C62">
        <w:rPr>
          <w:lang w:val="ru-RU"/>
        </w:rPr>
        <w:t>взносы в натуральной форме, охватывающие элементы, которые в ином случае покрывались бы за счет средств целевого фонда, а также другие мероприятия в поддержку программы работы, включая время и экспертные знания, предоставляемые отдельными экспертами на безвозмездной основе;</w:t>
      </w:r>
    </w:p>
    <w:p w14:paraId="1B8D713F" w14:textId="77777777" w:rsidR="002E5186" w:rsidRPr="00442C62" w:rsidRDefault="002E5186" w:rsidP="002E5186">
      <w:pPr>
        <w:spacing w:after="120"/>
        <w:ind w:left="1247" w:firstLine="624"/>
        <w:rPr>
          <w:lang w:val="ru-RU"/>
        </w:rPr>
      </w:pPr>
      <w:r>
        <w:t>c</w:t>
      </w:r>
      <w:r w:rsidRPr="00CA4D87">
        <w:rPr>
          <w:lang w:val="ru-RU"/>
        </w:rPr>
        <w:t>)</w:t>
      </w:r>
      <w:r w:rsidRPr="00CA4D87">
        <w:rPr>
          <w:lang w:val="ru-RU"/>
        </w:rPr>
        <w:tab/>
      </w:r>
      <w:r w:rsidRPr="00442C62">
        <w:rPr>
          <w:lang w:val="ru-RU"/>
        </w:rPr>
        <w:t xml:space="preserve">активизация деятельности, способствующей достижению цели МПБЭУ. </w:t>
      </w:r>
    </w:p>
    <w:p w14:paraId="1C3E3B1B" w14:textId="632C239B" w:rsidR="002E5186" w:rsidRDefault="002E5186" w:rsidP="002E5186">
      <w:pPr>
        <w:spacing w:after="120"/>
        <w:ind w:left="1247"/>
        <w:rPr>
          <w:lang w:val="ru-RU"/>
        </w:rPr>
        <w:sectPr w:rsidR="002E5186" w:rsidSect="004B14AF">
          <w:footnotePr>
            <w:numRestart w:val="eachSect"/>
          </w:footnotePr>
          <w:pgSz w:w="11907" w:h="16840" w:code="9"/>
          <w:pgMar w:top="907" w:right="992" w:bottom="1418" w:left="1418" w:header="539" w:footer="975" w:gutter="0"/>
          <w:cols w:space="539"/>
          <w:docGrid w:linePitch="360"/>
        </w:sectPr>
      </w:pPr>
      <w:r w:rsidRPr="00CA4D87">
        <w:rPr>
          <w:lang w:val="ru-RU"/>
        </w:rPr>
        <w:t>2</w:t>
      </w:r>
      <w:r w:rsidR="00DB4595">
        <w:rPr>
          <w:lang w:val="ru-RU"/>
        </w:rPr>
        <w:t>7</w:t>
      </w:r>
      <w:r w:rsidRPr="00CA4D87">
        <w:rPr>
          <w:lang w:val="ru-RU"/>
        </w:rPr>
        <w:t>.</w:t>
      </w:r>
      <w:r w:rsidRPr="00CA4D87">
        <w:rPr>
          <w:lang w:val="ru-RU"/>
        </w:rPr>
        <w:tab/>
      </w:r>
      <w:r w:rsidRPr="00442C62">
        <w:rPr>
          <w:lang w:val="ru-RU"/>
        </w:rPr>
        <w:t>Бюджет будет по-прежнему структурирован по трем основным категориям: а)</w:t>
      </w:r>
      <w:r>
        <w:rPr>
          <w:lang w:val="ru-RU"/>
        </w:rPr>
        <w:t> </w:t>
      </w:r>
      <w:r w:rsidRPr="00442C62">
        <w:rPr>
          <w:lang w:val="ru-RU"/>
        </w:rPr>
        <w:t xml:space="preserve">совещания органов МПБЭУ; b) программа работы в соответствии с диаграммой </w:t>
      </w:r>
      <w:r w:rsidR="00DB4595">
        <w:rPr>
          <w:lang w:val="ru-RU"/>
        </w:rPr>
        <w:t>А.1 выше</w:t>
      </w:r>
      <w:r w:rsidRPr="00442C62">
        <w:rPr>
          <w:lang w:val="ru-RU"/>
        </w:rPr>
        <w:t xml:space="preserve">; и с) секретариат. Средние ежегодные затраты МПБЭУ в первые пять лет программы работы оцениваются в размере 8,7 млн. долл. США, что соответствует аналогичному показателю за период 2014-2018 годов. </w:t>
      </w:r>
    </w:p>
    <w:p w14:paraId="1A6E3DA6" w14:textId="1D8EB188" w:rsidR="002E5186" w:rsidRPr="002B53A5" w:rsidRDefault="002E5186" w:rsidP="002B53A5">
      <w:pPr>
        <w:keepNext/>
        <w:keepLines/>
        <w:spacing w:after="120"/>
        <w:ind w:left="624" w:firstLine="624"/>
        <w:rPr>
          <w:b/>
          <w:sz w:val="24"/>
          <w:szCs w:val="24"/>
          <w:lang w:val="ru-RU"/>
        </w:rPr>
      </w:pPr>
      <w:r w:rsidRPr="002B53A5">
        <w:rPr>
          <w:b/>
          <w:sz w:val="24"/>
          <w:szCs w:val="24"/>
          <w:lang w:val="ru-RU"/>
        </w:rPr>
        <w:lastRenderedPageBreak/>
        <w:t>Приложение II</w:t>
      </w:r>
      <w:r w:rsidR="0056207C" w:rsidRPr="002B53A5">
        <w:rPr>
          <w:b/>
          <w:sz w:val="24"/>
          <w:szCs w:val="24"/>
          <w:lang w:val="ru-RU"/>
        </w:rPr>
        <w:t xml:space="preserve"> к решению МПБЭУ-7/1</w:t>
      </w:r>
    </w:p>
    <w:p w14:paraId="123FBDAF" w14:textId="77777777" w:rsidR="002E5186" w:rsidRPr="002B53A5" w:rsidRDefault="002E5186" w:rsidP="002B53A5">
      <w:pPr>
        <w:keepNext/>
        <w:keepLines/>
        <w:spacing w:after="120"/>
        <w:ind w:left="1247" w:right="567"/>
        <w:rPr>
          <w:b/>
          <w:sz w:val="24"/>
          <w:szCs w:val="24"/>
          <w:lang w:val="ru-RU"/>
        </w:rPr>
      </w:pPr>
      <w:r w:rsidRPr="002B53A5">
        <w:rPr>
          <w:b/>
          <w:sz w:val="24"/>
          <w:szCs w:val="24"/>
          <w:lang w:val="ru-RU"/>
        </w:rPr>
        <w:t>Положения о целевых группах для скользящей программы работы на период до 2030 года</w:t>
      </w:r>
    </w:p>
    <w:p w14:paraId="325C94C7" w14:textId="085CB5D5" w:rsidR="002E5186" w:rsidRPr="00C127E6" w:rsidRDefault="002E5186" w:rsidP="002E5186">
      <w:pPr>
        <w:tabs>
          <w:tab w:val="right" w:pos="851"/>
        </w:tabs>
        <w:spacing w:after="120"/>
        <w:ind w:left="1247" w:right="284" w:hanging="1247"/>
        <w:rPr>
          <w:b/>
          <w:sz w:val="28"/>
          <w:szCs w:val="28"/>
          <w:lang w:val="ru-RU"/>
        </w:rPr>
      </w:pPr>
      <w:r w:rsidRPr="00C127E6">
        <w:rPr>
          <w:b/>
          <w:sz w:val="28"/>
          <w:szCs w:val="28"/>
          <w:lang w:val="ru-RU"/>
        </w:rPr>
        <w:tab/>
        <w:t>I.</w:t>
      </w:r>
      <w:r w:rsidRPr="00C127E6">
        <w:rPr>
          <w:b/>
          <w:sz w:val="28"/>
          <w:szCs w:val="28"/>
          <w:lang w:val="ru-RU"/>
        </w:rPr>
        <w:tab/>
        <w:t>Общие положения</w:t>
      </w:r>
    </w:p>
    <w:p w14:paraId="24C46498" w14:textId="77777777" w:rsidR="002E5186" w:rsidRPr="005C52A8" w:rsidRDefault="002E5186" w:rsidP="002E5186">
      <w:pPr>
        <w:spacing w:after="120"/>
        <w:ind w:left="1247"/>
        <w:rPr>
          <w:lang w:val="ru-RU"/>
        </w:rPr>
      </w:pPr>
      <w:r w:rsidRPr="00CA4D87">
        <w:rPr>
          <w:lang w:val="ru-RU"/>
        </w:rPr>
        <w:t>1.</w:t>
      </w:r>
      <w:r w:rsidRPr="00CA4D87">
        <w:rPr>
          <w:lang w:val="ru-RU"/>
        </w:rPr>
        <w:tab/>
      </w:r>
      <w:r w:rsidRPr="005C52A8">
        <w:rPr>
          <w:lang w:val="ru-RU"/>
        </w:rPr>
        <w:t>В процессе своей деятельности каждая целевая группа будет:</w:t>
      </w:r>
    </w:p>
    <w:p w14:paraId="1D53EDF1" w14:textId="77777777" w:rsidR="002E5186" w:rsidRPr="005C52A8" w:rsidRDefault="002E5186" w:rsidP="002E5186">
      <w:pPr>
        <w:spacing w:after="120"/>
        <w:ind w:left="1247" w:firstLine="624"/>
        <w:rPr>
          <w:lang w:val="ru-RU"/>
        </w:rPr>
      </w:pPr>
      <w:r>
        <w:t>a</w:t>
      </w:r>
      <w:r w:rsidRPr="00CA4D87">
        <w:rPr>
          <w:lang w:val="ru-RU"/>
        </w:rPr>
        <w:t>)</w:t>
      </w:r>
      <w:r w:rsidRPr="00CA4D87">
        <w:rPr>
          <w:lang w:val="ru-RU"/>
        </w:rPr>
        <w:tab/>
      </w:r>
      <w:r w:rsidRPr="005C52A8">
        <w:rPr>
          <w:lang w:val="ru-RU"/>
        </w:rPr>
        <w:t>добиваться того, чтобы во всех ее мероприятиях использовался, развивался и дополнялся существующий опыт;</w:t>
      </w:r>
    </w:p>
    <w:p w14:paraId="37DBFE68" w14:textId="77777777" w:rsidR="002E5186" w:rsidRPr="005C52A8" w:rsidRDefault="002E5186" w:rsidP="002E5186">
      <w:pPr>
        <w:spacing w:after="120"/>
        <w:ind w:left="1247" w:firstLine="624"/>
        <w:rPr>
          <w:lang w:val="ru-RU"/>
        </w:rPr>
      </w:pPr>
      <w:r>
        <w:t>b</w:t>
      </w:r>
      <w:r w:rsidRPr="00CA4D87">
        <w:rPr>
          <w:lang w:val="ru-RU"/>
        </w:rPr>
        <w:t>)</w:t>
      </w:r>
      <w:r w:rsidRPr="00CA4D87">
        <w:rPr>
          <w:lang w:val="ru-RU"/>
        </w:rPr>
        <w:tab/>
      </w:r>
      <w:r w:rsidRPr="005C52A8">
        <w:rPr>
          <w:lang w:val="ru-RU"/>
        </w:rPr>
        <w:t>проводить мероприятия, непосредственно затрагивающие соответствующие приоритетные темы и цели, указанные в скользящей программе работы на период до 2030 года, в поддержку общей цели и четырех функций МПБЭУ;</w:t>
      </w:r>
    </w:p>
    <w:p w14:paraId="0DBBBD0B" w14:textId="43E44BC9" w:rsidR="002E5186" w:rsidRPr="005C52A8" w:rsidRDefault="002E5186" w:rsidP="002E5186">
      <w:pPr>
        <w:spacing w:after="120"/>
        <w:ind w:left="1247" w:firstLine="624"/>
        <w:rPr>
          <w:lang w:val="ru-RU"/>
        </w:rPr>
      </w:pPr>
      <w:r>
        <w:t>c</w:t>
      </w:r>
      <w:r w:rsidRPr="00CA4D87">
        <w:rPr>
          <w:lang w:val="ru-RU"/>
        </w:rPr>
        <w:t>)</w:t>
      </w:r>
      <w:r w:rsidRPr="00CA4D87">
        <w:rPr>
          <w:lang w:val="ru-RU"/>
        </w:rPr>
        <w:tab/>
      </w:r>
      <w:r w:rsidRPr="005C52A8">
        <w:rPr>
          <w:lang w:val="ru-RU"/>
        </w:rPr>
        <w:t>регулярно представлять доклад о ходе работы и в консультации с М</w:t>
      </w:r>
      <w:r>
        <w:rPr>
          <w:lang w:val="ru-RU"/>
        </w:rPr>
        <w:t>ногод</w:t>
      </w:r>
      <w:r w:rsidRPr="005C52A8">
        <w:rPr>
          <w:lang w:val="ru-RU"/>
        </w:rPr>
        <w:t>исциплинарной группой экспертов и Бюро разрабатывать и обновлять план работы, содержащий четкие ориентиры и основные этап</w:t>
      </w:r>
      <w:r w:rsidR="00991B15">
        <w:t>s</w:t>
      </w:r>
      <w:r w:rsidRPr="005C52A8">
        <w:rPr>
          <w:lang w:val="ru-RU"/>
        </w:rPr>
        <w:t xml:space="preserve"> применительно к соответствующим темам и целям скользящей программы работы на период до 2030 года для периодического рассмотрения Пленумом;</w:t>
      </w:r>
    </w:p>
    <w:p w14:paraId="764FF9A1" w14:textId="77777777" w:rsidR="002E5186" w:rsidRPr="005C52A8" w:rsidRDefault="002E5186" w:rsidP="002E5186">
      <w:pPr>
        <w:spacing w:after="120"/>
        <w:ind w:left="1247" w:firstLine="624"/>
        <w:rPr>
          <w:lang w:val="ru-RU"/>
        </w:rPr>
      </w:pPr>
      <w:r>
        <w:t>d</w:t>
      </w:r>
      <w:r w:rsidRPr="00CA4D87">
        <w:rPr>
          <w:lang w:val="ru-RU"/>
        </w:rPr>
        <w:t>)</w:t>
      </w:r>
      <w:r w:rsidRPr="00CA4D87">
        <w:rPr>
          <w:lang w:val="ru-RU"/>
        </w:rPr>
        <w:tab/>
      </w:r>
      <w:r w:rsidRPr="005C52A8">
        <w:rPr>
          <w:lang w:val="ru-RU"/>
        </w:rPr>
        <w:t>консультировать Бюро и Многодисциплинарную группу экспертов по вопросам, касающимся ее мандата в рамках всей скользящей программы работы до 2030 года;</w:t>
      </w:r>
    </w:p>
    <w:p w14:paraId="75287CE3" w14:textId="0BF58AEF" w:rsidR="002E5186" w:rsidRPr="005C52A8" w:rsidRDefault="002E5186" w:rsidP="002E5186">
      <w:pPr>
        <w:spacing w:after="120"/>
        <w:ind w:left="1247" w:firstLine="624"/>
        <w:rPr>
          <w:lang w:val="ru-RU"/>
        </w:rPr>
      </w:pPr>
      <w:r>
        <w:t>e</w:t>
      </w:r>
      <w:r w:rsidRPr="00CA4D87">
        <w:rPr>
          <w:lang w:val="ru-RU"/>
        </w:rPr>
        <w:t>)</w:t>
      </w:r>
      <w:r w:rsidRPr="00CA4D87">
        <w:rPr>
          <w:lang w:val="ru-RU"/>
        </w:rPr>
        <w:tab/>
      </w:r>
      <w:r w:rsidRPr="005C52A8">
        <w:rPr>
          <w:lang w:val="ru-RU"/>
        </w:rPr>
        <w:t>консультировать Бюро по вопросам выявления новых стратегических партнеров и сторонников сотрудничества</w:t>
      </w:r>
      <w:r w:rsidR="00FB5F99">
        <w:rPr>
          <w:rStyle w:val="FootnoteReference"/>
          <w:lang w:val="ru-RU"/>
        </w:rPr>
        <w:footnoteReference w:customMarkFollows="1" w:id="31"/>
        <w:t>1</w:t>
      </w:r>
      <w:r w:rsidRPr="005C52A8">
        <w:rPr>
          <w:lang w:val="ru-RU"/>
        </w:rPr>
        <w:t xml:space="preserve">; </w:t>
      </w:r>
    </w:p>
    <w:p w14:paraId="2D4C03C8" w14:textId="77777777" w:rsidR="002E5186" w:rsidRPr="005C52A8" w:rsidRDefault="002E5186" w:rsidP="002E5186">
      <w:pPr>
        <w:spacing w:after="240"/>
        <w:ind w:left="1247" w:firstLine="624"/>
        <w:rPr>
          <w:lang w:val="ru-RU"/>
        </w:rPr>
      </w:pPr>
      <w:r>
        <w:t>f</w:t>
      </w:r>
      <w:r w:rsidRPr="00CA4D87">
        <w:rPr>
          <w:lang w:val="ru-RU"/>
        </w:rPr>
        <w:t>)</w:t>
      </w:r>
      <w:r w:rsidRPr="00CA4D87">
        <w:rPr>
          <w:lang w:val="ru-RU"/>
        </w:rPr>
        <w:tab/>
      </w:r>
      <w:r w:rsidRPr="005C52A8">
        <w:rPr>
          <w:lang w:val="ru-RU"/>
        </w:rPr>
        <w:t>способствовать, в соответствующих случаях, непосредственному участию своих членов в деятельности других целевых групп и групп экспертов МПБЭУ для оказания содействия согласованному осуществлению скользящей программы работы до 2030 года в рамках четырех функций МПБЭУ.</w:t>
      </w:r>
    </w:p>
    <w:p w14:paraId="5839D81C" w14:textId="77777777" w:rsidR="002E5186" w:rsidRPr="00817C84" w:rsidRDefault="002E5186" w:rsidP="002E5186">
      <w:pPr>
        <w:tabs>
          <w:tab w:val="right" w:pos="851"/>
        </w:tabs>
        <w:spacing w:after="120"/>
        <w:ind w:left="1247" w:right="284" w:hanging="1247"/>
        <w:rPr>
          <w:b/>
          <w:sz w:val="28"/>
          <w:szCs w:val="28"/>
          <w:lang w:val="ru-RU"/>
        </w:rPr>
      </w:pPr>
      <w:r w:rsidRPr="00817C84">
        <w:rPr>
          <w:sz w:val="28"/>
          <w:szCs w:val="28"/>
          <w:lang w:val="ru-RU"/>
        </w:rPr>
        <w:tab/>
      </w:r>
      <w:r w:rsidRPr="00817C84">
        <w:rPr>
          <w:b/>
          <w:sz w:val="28"/>
          <w:szCs w:val="28"/>
          <w:lang w:val="ru-RU"/>
        </w:rPr>
        <w:t>II.</w:t>
      </w:r>
      <w:r w:rsidRPr="00817C84">
        <w:rPr>
          <w:b/>
          <w:sz w:val="28"/>
          <w:szCs w:val="28"/>
          <w:lang w:val="ru-RU"/>
        </w:rPr>
        <w:tab/>
        <w:t>Положение о целевой группе по вопросам создания потенциала</w:t>
      </w:r>
    </w:p>
    <w:p w14:paraId="3E249CD0" w14:textId="25E655E1" w:rsidR="002E5186" w:rsidRPr="00C127E6" w:rsidRDefault="002E5186" w:rsidP="002E5186">
      <w:pPr>
        <w:tabs>
          <w:tab w:val="right" w:pos="851"/>
        </w:tabs>
        <w:spacing w:after="120"/>
        <w:ind w:left="1247" w:right="284" w:hanging="1247"/>
        <w:rPr>
          <w:b/>
          <w:sz w:val="24"/>
          <w:szCs w:val="24"/>
          <w:lang w:val="ru-RU"/>
        </w:rPr>
      </w:pPr>
      <w:r w:rsidRPr="00C127E6">
        <w:rPr>
          <w:b/>
          <w:sz w:val="24"/>
          <w:szCs w:val="24"/>
          <w:lang w:val="ru-RU"/>
        </w:rPr>
        <w:tab/>
        <w:t>A.</w:t>
      </w:r>
      <w:r w:rsidRPr="00C127E6">
        <w:rPr>
          <w:b/>
          <w:sz w:val="24"/>
          <w:szCs w:val="24"/>
          <w:lang w:val="ru-RU"/>
        </w:rPr>
        <w:tab/>
        <w:t>Компетенция</w:t>
      </w:r>
    </w:p>
    <w:p w14:paraId="1DA0ADF5" w14:textId="2227AF62" w:rsidR="002E5186" w:rsidRPr="005C52A8" w:rsidRDefault="002E5186" w:rsidP="002E5186">
      <w:pPr>
        <w:spacing w:after="120"/>
        <w:ind w:left="1247"/>
        <w:rPr>
          <w:lang w:val="ru-RU"/>
        </w:rPr>
      </w:pPr>
      <w:r w:rsidRPr="00CA4D87">
        <w:rPr>
          <w:lang w:val="ru-RU"/>
        </w:rPr>
        <w:t>2.</w:t>
      </w:r>
      <w:r w:rsidRPr="00CA4D87">
        <w:rPr>
          <w:lang w:val="ru-RU"/>
        </w:rPr>
        <w:tab/>
      </w:r>
      <w:r w:rsidRPr="005C52A8">
        <w:rPr>
          <w:lang w:val="ru-RU"/>
        </w:rPr>
        <w:t>Целевая группа по вопросам создания потенциала будет контролировать достижение трех результатов в рамках цели 2 скользящей программы работы до 2030 года и принимать в нем участие, а также действовать согласно соответствующим решениям Пленума и его вспомогательных органов, в том числе: опираясь на уроки, извлеченные в ходе осуществления работы по достижению результатов 1 а) и 1 b) первой программы работы; осуществляя руководство секретариатом, включая специальное подразделение технической поддержки, при реализации скользящего плана по созданию потенциала</w:t>
      </w:r>
      <w:r w:rsidR="00481DD2">
        <w:rPr>
          <w:rStyle w:val="FootnoteReference"/>
          <w:lang w:val="ru-RU"/>
        </w:rPr>
        <w:footnoteReference w:customMarkFollows="1" w:id="32"/>
        <w:t>2</w:t>
      </w:r>
      <w:r w:rsidRPr="005C52A8">
        <w:rPr>
          <w:lang w:val="ru-RU"/>
        </w:rPr>
        <w:t>, в котором определяются основы деятельности в рамках цели 2, а также при представлении Пленуму докладов о ходе работы.</w:t>
      </w:r>
    </w:p>
    <w:p w14:paraId="383E540A" w14:textId="77777777" w:rsidR="002E5186" w:rsidRPr="00C127E6" w:rsidRDefault="002E5186" w:rsidP="002E5186">
      <w:pPr>
        <w:tabs>
          <w:tab w:val="right" w:pos="851"/>
        </w:tabs>
        <w:spacing w:after="120"/>
        <w:ind w:left="1247" w:right="284" w:hanging="1247"/>
        <w:rPr>
          <w:b/>
          <w:sz w:val="24"/>
          <w:szCs w:val="24"/>
          <w:lang w:val="ru-RU"/>
        </w:rPr>
      </w:pPr>
      <w:r w:rsidRPr="00C127E6">
        <w:rPr>
          <w:b/>
          <w:sz w:val="24"/>
          <w:szCs w:val="24"/>
          <w:lang w:val="ru-RU"/>
        </w:rPr>
        <w:tab/>
        <w:t>B.</w:t>
      </w:r>
      <w:r w:rsidRPr="00C127E6">
        <w:rPr>
          <w:b/>
          <w:sz w:val="24"/>
          <w:szCs w:val="24"/>
          <w:lang w:val="ru-RU"/>
        </w:rPr>
        <w:tab/>
        <w:t xml:space="preserve">Членский состав </w:t>
      </w:r>
    </w:p>
    <w:p w14:paraId="4A2ADAC6" w14:textId="435B75C0" w:rsidR="002E5186" w:rsidRPr="005C52A8" w:rsidRDefault="002E5186" w:rsidP="002E5186">
      <w:pPr>
        <w:spacing w:after="120"/>
        <w:ind w:left="1247"/>
        <w:rPr>
          <w:lang w:val="ru-RU"/>
        </w:rPr>
      </w:pPr>
      <w:r w:rsidRPr="00CA4D87">
        <w:rPr>
          <w:lang w:val="ru-RU"/>
        </w:rPr>
        <w:t>3.</w:t>
      </w:r>
      <w:r w:rsidRPr="00CA4D87">
        <w:rPr>
          <w:lang w:val="ru-RU"/>
        </w:rPr>
        <w:tab/>
      </w:r>
      <w:r w:rsidRPr="005C52A8">
        <w:rPr>
          <w:lang w:val="ru-RU"/>
        </w:rPr>
        <w:t>В состав целевой группы буд</w:t>
      </w:r>
      <w:r>
        <w:rPr>
          <w:lang w:val="ru-RU"/>
        </w:rPr>
        <w:t>у</w:t>
      </w:r>
      <w:r w:rsidRPr="005C52A8">
        <w:rPr>
          <w:lang w:val="ru-RU"/>
        </w:rPr>
        <w:t>т входить до 14 членов, охватывающих 5 регионов Организации Объединенных Наций, в том числе: а) до 4 членов Бюро и Многодисциплинарной группы экспертов; b) 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w:t>
      </w:r>
      <w:r w:rsidR="007C4C0E">
        <w:rPr>
          <w:lang w:val="ru-RU"/>
        </w:rPr>
        <w:t>ых народов</w:t>
      </w:r>
      <w:r w:rsidRPr="005C52A8">
        <w:rPr>
          <w:lang w:val="ru-RU"/>
        </w:rPr>
        <w:t xml:space="preserve"> и местного населения, которые известны своей работой и квалификацией в вопросах, связанных с мандатом целевой группы, и являются существующими или потенциальными партнерами или сторонниками сотрудничества в мероприятиях МПБЭУ по укреплению потенциала; и с) признанные отдельные эксперты, </w:t>
      </w:r>
      <w:r w:rsidRPr="005C52A8">
        <w:rPr>
          <w:lang w:val="ru-RU"/>
        </w:rPr>
        <w:lastRenderedPageBreak/>
        <w:t>включая экспертов по знаниям коренных народов и местн</w:t>
      </w:r>
      <w:r w:rsidR="007C4C0E">
        <w:rPr>
          <w:lang w:val="ru-RU"/>
        </w:rPr>
        <w:t>ого</w:t>
      </w:r>
      <w:r w:rsidRPr="005C52A8">
        <w:rPr>
          <w:lang w:val="ru-RU"/>
        </w:rPr>
        <w:t xml:space="preserve"> </w:t>
      </w:r>
      <w:r w:rsidR="007C4C0E">
        <w:rPr>
          <w:lang w:val="ru-RU"/>
        </w:rPr>
        <w:t>населения</w:t>
      </w:r>
      <w:r w:rsidRPr="005C52A8">
        <w:rPr>
          <w:lang w:val="ru-RU"/>
        </w:rPr>
        <w:t xml:space="preserve">, по вопросам, относящимся к мандату целевой группы.  </w:t>
      </w:r>
    </w:p>
    <w:p w14:paraId="6917C148" w14:textId="76FB24F6" w:rsidR="002E5186" w:rsidRPr="005C52A8" w:rsidRDefault="002E5186" w:rsidP="002E5186">
      <w:pPr>
        <w:spacing w:after="120"/>
        <w:ind w:left="1247"/>
        <w:rPr>
          <w:lang w:val="ru-RU"/>
        </w:rPr>
      </w:pPr>
      <w:r w:rsidRPr="00CA4D87">
        <w:rPr>
          <w:lang w:val="ru-RU"/>
        </w:rPr>
        <w:t>4.</w:t>
      </w:r>
      <w:r w:rsidRPr="00CA4D87">
        <w:rPr>
          <w:lang w:val="ru-RU"/>
        </w:rPr>
        <w:tab/>
      </w:r>
      <w:r w:rsidRPr="005C52A8">
        <w:rPr>
          <w:lang w:val="ru-RU"/>
        </w:rPr>
        <w:t>Члены группы, не являющиеся членами Бюро и Многодисциплинарной группы экспертов, будут отбираться в соответствии с процедурами подготовки итоговых материалов МПБЭУ</w:t>
      </w:r>
      <w:r w:rsidR="00C861D3">
        <w:rPr>
          <w:rStyle w:val="FootnoteReference"/>
          <w:lang w:val="ru-RU"/>
        </w:rPr>
        <w:footnoteReference w:customMarkFollows="1" w:id="33"/>
        <w:t>3</w:t>
      </w:r>
      <w:r w:rsidRPr="005C52A8">
        <w:rPr>
          <w:lang w:val="ru-RU"/>
        </w:rPr>
        <w:t xml:space="preserve">. Срок полномочий этих членов истекает по окончании третьей сессии после их избрания с возможностью переизбрания. Отбор членов должен отражать необходимость обеспечения преемственности в работе целевой группы. </w:t>
      </w:r>
      <w:bookmarkStart w:id="18" w:name="_Ref1910799"/>
      <w:bookmarkEnd w:id="18"/>
    </w:p>
    <w:p w14:paraId="4F5EE1D0" w14:textId="77777777" w:rsidR="002E5186" w:rsidRPr="005C52A8" w:rsidRDefault="002E5186" w:rsidP="002E5186">
      <w:pPr>
        <w:spacing w:after="120"/>
        <w:ind w:left="1247"/>
        <w:rPr>
          <w:lang w:val="ru-RU"/>
        </w:rPr>
      </w:pPr>
      <w:r w:rsidRPr="00CA4D87">
        <w:rPr>
          <w:lang w:val="ru-RU"/>
        </w:rPr>
        <w:t>5.</w:t>
      </w:r>
      <w:r w:rsidRPr="00CA4D87">
        <w:rPr>
          <w:lang w:val="ru-RU"/>
        </w:rPr>
        <w:tab/>
      </w:r>
      <w:r w:rsidRPr="005C52A8">
        <w:rPr>
          <w:lang w:val="ru-RU"/>
        </w:rPr>
        <w:t>Кроме того, по усмотрению сопредседателей целевой группы и после проведения консультаций с Бюро ограниченному числу дополнительных экспертов по вопросам укрепления потенциала может быть предложено принять участие в работе целевой группы в качестве консультантов.</w:t>
      </w:r>
    </w:p>
    <w:p w14:paraId="0609CFAB" w14:textId="1E194A58" w:rsidR="002E5186" w:rsidRPr="00C127E6" w:rsidRDefault="002E5186" w:rsidP="002E5186">
      <w:pPr>
        <w:tabs>
          <w:tab w:val="right" w:pos="851"/>
        </w:tabs>
        <w:spacing w:after="120"/>
        <w:ind w:left="1247" w:right="284" w:hanging="1247"/>
        <w:rPr>
          <w:b/>
          <w:sz w:val="24"/>
          <w:szCs w:val="24"/>
          <w:lang w:val="ru-RU"/>
        </w:rPr>
      </w:pPr>
      <w:r w:rsidRPr="00C127E6">
        <w:rPr>
          <w:b/>
          <w:sz w:val="24"/>
          <w:szCs w:val="24"/>
          <w:lang w:val="ru-RU"/>
        </w:rPr>
        <w:tab/>
        <w:t>C.</w:t>
      </w:r>
      <w:r w:rsidRPr="00C127E6">
        <w:rPr>
          <w:b/>
          <w:sz w:val="24"/>
          <w:szCs w:val="24"/>
          <w:lang w:val="ru-RU"/>
        </w:rPr>
        <w:tab/>
        <w:t>Методы работы</w:t>
      </w:r>
    </w:p>
    <w:p w14:paraId="41708433" w14:textId="77777777" w:rsidR="002E5186" w:rsidRPr="005C52A8" w:rsidRDefault="002E5186" w:rsidP="002E5186">
      <w:pPr>
        <w:spacing w:after="120"/>
        <w:ind w:left="1247"/>
        <w:rPr>
          <w:lang w:val="ru-RU"/>
        </w:rPr>
      </w:pPr>
      <w:r w:rsidRPr="00CA4D87">
        <w:rPr>
          <w:lang w:val="ru-RU"/>
        </w:rPr>
        <w:t>6.</w:t>
      </w:r>
      <w:r w:rsidRPr="00CA4D87">
        <w:rPr>
          <w:lang w:val="ru-RU"/>
        </w:rPr>
        <w:tab/>
      </w:r>
      <w:r w:rsidRPr="005C52A8">
        <w:rPr>
          <w:lang w:val="ru-RU"/>
        </w:rPr>
        <w:t>Целевая группа будет работать под совместным председательством членов Бюро и(или) Многодисциплинарной группы экспертов.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будет поощрять сотрудничество со стратегическими партнерами и сотрудничающими сторонниками под руководством Бюро.</w:t>
      </w:r>
    </w:p>
    <w:p w14:paraId="148C7165" w14:textId="77777777" w:rsidR="002E5186" w:rsidRPr="005C52A8" w:rsidRDefault="002E5186" w:rsidP="00F45D0E">
      <w:pPr>
        <w:spacing w:after="240"/>
        <w:ind w:left="1247"/>
        <w:rPr>
          <w:lang w:val="ru-RU"/>
        </w:rPr>
      </w:pPr>
      <w:r w:rsidRPr="00CA4D87">
        <w:rPr>
          <w:lang w:val="ru-RU"/>
        </w:rPr>
        <w:t>7.</w:t>
      </w:r>
      <w:r w:rsidRPr="00CA4D87">
        <w:rPr>
          <w:lang w:val="ru-RU"/>
        </w:rPr>
        <w:tab/>
      </w:r>
      <w:r w:rsidRPr="005C52A8">
        <w:rPr>
          <w:lang w:val="ru-RU"/>
        </w:rPr>
        <w:t>Целевой группе будет оказывать поддержку секретариат, включая специальное подразделение технической поддержки.</w:t>
      </w:r>
    </w:p>
    <w:p w14:paraId="6AE6F380" w14:textId="77777777" w:rsidR="002E5186" w:rsidRPr="009B0AB7" w:rsidRDefault="002E5186" w:rsidP="002E5186">
      <w:pPr>
        <w:tabs>
          <w:tab w:val="right" w:pos="851"/>
        </w:tabs>
        <w:spacing w:after="120"/>
        <w:ind w:left="1247" w:right="284" w:hanging="1247"/>
        <w:rPr>
          <w:b/>
          <w:sz w:val="28"/>
          <w:szCs w:val="28"/>
          <w:lang w:val="ru-RU"/>
        </w:rPr>
      </w:pPr>
      <w:r w:rsidRPr="009B0AB7">
        <w:rPr>
          <w:b/>
          <w:sz w:val="28"/>
          <w:szCs w:val="28"/>
          <w:lang w:val="ru-RU"/>
        </w:rPr>
        <w:tab/>
        <w:t>III.</w:t>
      </w:r>
      <w:r w:rsidRPr="009B0AB7">
        <w:rPr>
          <w:b/>
          <w:sz w:val="28"/>
          <w:szCs w:val="28"/>
          <w:lang w:val="ru-RU"/>
        </w:rPr>
        <w:tab/>
        <w:t>Положение о целевой группе по знаниям и данным</w:t>
      </w:r>
    </w:p>
    <w:p w14:paraId="39185E1A" w14:textId="77777777" w:rsidR="002E5186" w:rsidRPr="00C127E6" w:rsidRDefault="002E5186" w:rsidP="002E5186">
      <w:pPr>
        <w:tabs>
          <w:tab w:val="right" w:pos="851"/>
        </w:tabs>
        <w:spacing w:after="120"/>
        <w:ind w:left="1247" w:right="284" w:hanging="1247"/>
        <w:rPr>
          <w:b/>
          <w:sz w:val="24"/>
          <w:szCs w:val="24"/>
          <w:lang w:val="ru-RU"/>
        </w:rPr>
      </w:pPr>
      <w:r w:rsidRPr="00C127E6">
        <w:rPr>
          <w:b/>
          <w:sz w:val="24"/>
          <w:szCs w:val="24"/>
          <w:lang w:val="ru-RU"/>
        </w:rPr>
        <w:tab/>
        <w:t>A.</w:t>
      </w:r>
      <w:r w:rsidRPr="00C127E6">
        <w:rPr>
          <w:b/>
          <w:sz w:val="24"/>
          <w:szCs w:val="24"/>
          <w:lang w:val="ru-RU"/>
        </w:rPr>
        <w:tab/>
        <w:t xml:space="preserve">Компетенция </w:t>
      </w:r>
    </w:p>
    <w:p w14:paraId="76DED4CC" w14:textId="77777777" w:rsidR="002E5186" w:rsidRPr="005C52A8" w:rsidRDefault="002E5186" w:rsidP="002E5186">
      <w:pPr>
        <w:spacing w:after="120"/>
        <w:ind w:left="1247"/>
        <w:rPr>
          <w:lang w:val="ru-RU"/>
        </w:rPr>
      </w:pPr>
      <w:r w:rsidRPr="00CA4D87">
        <w:rPr>
          <w:lang w:val="ru-RU"/>
        </w:rPr>
        <w:t>8.</w:t>
      </w:r>
      <w:r w:rsidRPr="00CA4D87">
        <w:rPr>
          <w:lang w:val="ru-RU"/>
        </w:rPr>
        <w:tab/>
      </w:r>
      <w:r w:rsidRPr="005C52A8">
        <w:rPr>
          <w:lang w:val="ru-RU"/>
        </w:rPr>
        <w:t xml:space="preserve">Целевая группа по знаниям и данным будет осуществлять надзор и принимать участие в осуществлении результата 3 а) скользящей программы работы на период до 2030 года </w:t>
      </w:r>
      <w:r w:rsidRPr="00CA4D87">
        <w:rPr>
          <w:lang w:val="ru-RU"/>
        </w:rPr>
        <w:t>«</w:t>
      </w:r>
      <w:r w:rsidRPr="005C52A8">
        <w:rPr>
          <w:lang w:val="ru-RU"/>
        </w:rPr>
        <w:t>Передовая работа по знаниям и данным</w:t>
      </w:r>
      <w:r w:rsidRPr="00CA4D87">
        <w:rPr>
          <w:lang w:val="ru-RU"/>
        </w:rPr>
        <w:t>»</w:t>
      </w:r>
      <w:r w:rsidRPr="005C52A8">
        <w:rPr>
          <w:lang w:val="ru-RU"/>
        </w:rPr>
        <w:t xml:space="preserve"> и действовать согласно соответствующим решениям Пленума и его вспомогательных органов, в том числе на основе извлеченных уроков при осуществлении результата 1 d) первой программы работы и посредством: </w:t>
      </w:r>
    </w:p>
    <w:p w14:paraId="5D968FA4" w14:textId="77777777" w:rsidR="002E5186" w:rsidRPr="005C52A8" w:rsidRDefault="002E5186" w:rsidP="002E5186">
      <w:pPr>
        <w:spacing w:after="120"/>
        <w:ind w:left="1247" w:firstLine="624"/>
        <w:rPr>
          <w:lang w:val="ru-RU"/>
        </w:rPr>
      </w:pPr>
      <w:r>
        <w:t>a</w:t>
      </w:r>
      <w:r w:rsidRPr="00CA4D87">
        <w:rPr>
          <w:lang w:val="ru-RU"/>
        </w:rPr>
        <w:t>)</w:t>
      </w:r>
      <w:r w:rsidRPr="00CA4D87">
        <w:rPr>
          <w:lang w:val="ru-RU"/>
        </w:rPr>
        <w:tab/>
      </w:r>
      <w:r w:rsidRPr="005C52A8">
        <w:rPr>
          <w:lang w:val="ru-RU"/>
        </w:rPr>
        <w:t>оказания экспертам по оценке поддержки в выявлении, приоритизации и мобилизации существующих знаний и данных, необходимых для оценок МПБЭУ;</w:t>
      </w:r>
    </w:p>
    <w:p w14:paraId="74117864" w14:textId="77777777" w:rsidR="002E5186" w:rsidRPr="005C52A8" w:rsidRDefault="002E5186" w:rsidP="002E5186">
      <w:pPr>
        <w:spacing w:after="120"/>
        <w:ind w:left="1247" w:firstLine="624"/>
        <w:rPr>
          <w:lang w:val="ru-RU"/>
        </w:rPr>
      </w:pPr>
      <w:r>
        <w:t>b</w:t>
      </w:r>
      <w:r w:rsidRPr="00CA4D87">
        <w:rPr>
          <w:lang w:val="ru-RU"/>
        </w:rPr>
        <w:t>)</w:t>
      </w:r>
      <w:r w:rsidRPr="00CA4D87">
        <w:rPr>
          <w:lang w:val="ru-RU"/>
        </w:rPr>
        <w:tab/>
      </w:r>
      <w:r w:rsidRPr="005C52A8">
        <w:rPr>
          <w:lang w:val="ru-RU"/>
        </w:rPr>
        <w:t>руководства секретариатом, включая специальную группу технической поддержки, по вопросам управления данными, информацией и знаниями, используемыми в продуктах МПБЭУ, включая развитие веб-инфраструктуры, в целях обеспечения их долгосрочной доступности и совместимости данных;</w:t>
      </w:r>
    </w:p>
    <w:p w14:paraId="5D449128" w14:textId="77777777" w:rsidR="002E5186" w:rsidRPr="005C52A8" w:rsidRDefault="002E5186" w:rsidP="002E5186">
      <w:pPr>
        <w:spacing w:after="120"/>
        <w:ind w:left="1247" w:firstLine="624"/>
        <w:rPr>
          <w:lang w:val="ru-RU"/>
        </w:rPr>
      </w:pPr>
      <w:r>
        <w:t>c</w:t>
      </w:r>
      <w:r w:rsidRPr="00CA4D87">
        <w:rPr>
          <w:lang w:val="ru-RU"/>
        </w:rPr>
        <w:t>)</w:t>
      </w:r>
      <w:r w:rsidRPr="00CA4D87">
        <w:rPr>
          <w:lang w:val="ru-RU"/>
        </w:rPr>
        <w:tab/>
      </w:r>
      <w:r w:rsidRPr="005C52A8">
        <w:rPr>
          <w:lang w:val="ru-RU"/>
        </w:rPr>
        <w:t>оказания поддержки Бюро и Многодисциплинарной группе экспертов в проведении обзора потребностей и пробелов в знаниях, выявляемых с помощью оценок МПБЭУ и других полученных МПБЭУ результатов, а также стимулирования выработки новых знаний и данных.</w:t>
      </w:r>
    </w:p>
    <w:p w14:paraId="2A819D0D" w14:textId="77777777" w:rsidR="002E5186" w:rsidRPr="0030209D" w:rsidRDefault="002E5186" w:rsidP="002E5186">
      <w:pPr>
        <w:keepNext/>
        <w:tabs>
          <w:tab w:val="right" w:pos="851"/>
        </w:tabs>
        <w:spacing w:after="120"/>
        <w:ind w:left="1247" w:right="284" w:hanging="1247"/>
        <w:rPr>
          <w:b/>
          <w:sz w:val="24"/>
          <w:szCs w:val="24"/>
          <w:lang w:val="ru-RU"/>
        </w:rPr>
      </w:pPr>
      <w:r w:rsidRPr="0030209D">
        <w:rPr>
          <w:b/>
          <w:sz w:val="24"/>
          <w:szCs w:val="24"/>
          <w:lang w:val="ru-RU"/>
        </w:rPr>
        <w:tab/>
        <w:t>B.</w:t>
      </w:r>
      <w:r w:rsidRPr="0030209D">
        <w:rPr>
          <w:b/>
          <w:sz w:val="24"/>
          <w:szCs w:val="24"/>
          <w:lang w:val="ru-RU"/>
        </w:rPr>
        <w:tab/>
        <w:t xml:space="preserve">Членский состав </w:t>
      </w:r>
    </w:p>
    <w:p w14:paraId="4972B651" w14:textId="7B6EF4E0" w:rsidR="002E5186" w:rsidRPr="00A30C62" w:rsidRDefault="002E5186" w:rsidP="002E5186">
      <w:pPr>
        <w:spacing w:after="120"/>
        <w:ind w:left="1247"/>
        <w:rPr>
          <w:lang w:val="ru-RU"/>
        </w:rPr>
      </w:pPr>
      <w:r w:rsidRPr="00CA4D87">
        <w:rPr>
          <w:lang w:val="ru-RU"/>
        </w:rPr>
        <w:t>9.</w:t>
      </w:r>
      <w:r w:rsidRPr="00CA4D87">
        <w:rPr>
          <w:lang w:val="ru-RU"/>
        </w:rPr>
        <w:tab/>
      </w:r>
      <w:r w:rsidRPr="00A30C62">
        <w:rPr>
          <w:lang w:val="ru-RU"/>
        </w:rPr>
        <w:t>В состав целевой группы буд</w:t>
      </w:r>
      <w:r>
        <w:rPr>
          <w:lang w:val="ru-RU"/>
        </w:rPr>
        <w:t>у</w:t>
      </w:r>
      <w:r w:rsidRPr="00A30C62">
        <w:rPr>
          <w:lang w:val="ru-RU"/>
        </w:rPr>
        <w:t xml:space="preserve">т входить до 14 членов, охватывающих </w:t>
      </w:r>
      <w:r w:rsidR="00F10E03">
        <w:rPr>
          <w:lang w:val="ru-RU"/>
        </w:rPr>
        <w:t>5</w:t>
      </w:r>
      <w:r w:rsidRPr="00A30C62">
        <w:rPr>
          <w:lang w:val="ru-RU"/>
        </w:rPr>
        <w:t xml:space="preserve"> регионов Организации Объединенных Наций, в том числе: а) до 4 членов Бюро и Многодисциплинарной группы экспертов; b) члены групп экспертов для проведения текущих оценок МПБЭУ, а также других соответствующих целевых групп; с) 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w:t>
      </w:r>
      <w:r w:rsidR="007C4C0E">
        <w:rPr>
          <w:lang w:val="ru-RU"/>
        </w:rPr>
        <w:t>ых народов</w:t>
      </w:r>
      <w:r w:rsidRPr="00A30C62">
        <w:rPr>
          <w:lang w:val="ru-RU"/>
        </w:rPr>
        <w:t xml:space="preserve"> и местного населения, которые известны своей работой и квалификацией в вопросах, связанных с мандатом целевой группы; </w:t>
      </w:r>
      <w:r>
        <w:rPr>
          <w:lang w:val="ru-RU"/>
        </w:rPr>
        <w:t xml:space="preserve">и </w:t>
      </w:r>
      <w:r w:rsidRPr="00A30C62">
        <w:rPr>
          <w:lang w:val="ru-RU"/>
        </w:rPr>
        <w:t>d) признанные отдельные эксперты по вопросам, касающимся мандата целевой группы, включая экспертов в области естественных, социальных и гуманитарных наук и экспертов по вопросам знаний коренн</w:t>
      </w:r>
      <w:r w:rsidR="007C4C0E">
        <w:rPr>
          <w:lang w:val="ru-RU"/>
        </w:rPr>
        <w:t>ых народов</w:t>
      </w:r>
      <w:r w:rsidRPr="00A30C62">
        <w:rPr>
          <w:lang w:val="ru-RU"/>
        </w:rPr>
        <w:t xml:space="preserve"> и местного населения. </w:t>
      </w:r>
    </w:p>
    <w:p w14:paraId="50C91CEA" w14:textId="77777777" w:rsidR="002E5186" w:rsidRPr="00A30C62" w:rsidRDefault="002E5186" w:rsidP="002E5186">
      <w:pPr>
        <w:spacing w:after="120"/>
        <w:ind w:left="1247"/>
        <w:rPr>
          <w:lang w:val="ru-RU"/>
        </w:rPr>
      </w:pPr>
      <w:r w:rsidRPr="00CA4D87">
        <w:rPr>
          <w:lang w:val="ru-RU"/>
        </w:rPr>
        <w:t>10.</w:t>
      </w:r>
      <w:r w:rsidRPr="00CA4D87">
        <w:rPr>
          <w:lang w:val="ru-RU"/>
        </w:rPr>
        <w:tab/>
      </w:r>
      <w:r w:rsidRPr="00A30C62">
        <w:rPr>
          <w:lang w:val="ru-RU"/>
        </w:rPr>
        <w:t xml:space="preserve">Члены группы, не являющиеся членами Бюро и Многодисциплинарной группы экспертов, будут отбираться в соответствии с процедурами подготовки итоговых материалов МПБЭУ. Срок полномочий этих членов истекает в конце третьей сессии после их отбора, с </w:t>
      </w:r>
      <w:r w:rsidRPr="00A30C62">
        <w:rPr>
          <w:lang w:val="ru-RU"/>
        </w:rPr>
        <w:lastRenderedPageBreak/>
        <w:t xml:space="preserve">возможностью переизбрания. Отбор членов должен отражать необходимость обеспечения преемственности в работе целевой группы. </w:t>
      </w:r>
    </w:p>
    <w:p w14:paraId="4E670E87" w14:textId="77777777" w:rsidR="002E5186" w:rsidRPr="00A30C62" w:rsidRDefault="002E5186" w:rsidP="002E5186">
      <w:pPr>
        <w:spacing w:after="120"/>
        <w:ind w:left="1247"/>
        <w:rPr>
          <w:lang w:val="ru-RU"/>
        </w:rPr>
      </w:pPr>
      <w:r w:rsidRPr="00CA4D87">
        <w:rPr>
          <w:lang w:val="ru-RU"/>
        </w:rPr>
        <w:t>11.</w:t>
      </w:r>
      <w:r w:rsidRPr="00CA4D87">
        <w:rPr>
          <w:lang w:val="ru-RU"/>
        </w:rPr>
        <w:tab/>
      </w:r>
      <w:r w:rsidRPr="00A30C62">
        <w:rPr>
          <w:lang w:val="ru-RU"/>
        </w:rPr>
        <w:t>По усмотрению сопредседателей целевой группы и после проведения консультаций с Бюро ограниченному числу отдельных экспертов в области знаний и управления данными может быть предложено принять участие в работе целевой группы в качестве консультантов.</w:t>
      </w:r>
    </w:p>
    <w:p w14:paraId="62A542DB" w14:textId="77777777" w:rsidR="002E5186" w:rsidRPr="00310401" w:rsidRDefault="002E5186" w:rsidP="002E5186">
      <w:pPr>
        <w:tabs>
          <w:tab w:val="right" w:pos="851"/>
        </w:tabs>
        <w:spacing w:after="120"/>
        <w:ind w:left="1247" w:right="284" w:hanging="1247"/>
        <w:rPr>
          <w:b/>
          <w:sz w:val="24"/>
          <w:szCs w:val="24"/>
          <w:lang w:val="ru-RU"/>
        </w:rPr>
      </w:pPr>
      <w:r w:rsidRPr="00310401">
        <w:rPr>
          <w:b/>
          <w:sz w:val="24"/>
          <w:szCs w:val="24"/>
          <w:lang w:val="ru-RU"/>
        </w:rPr>
        <w:tab/>
        <w:t>C.</w:t>
      </w:r>
      <w:r w:rsidRPr="00310401">
        <w:rPr>
          <w:b/>
          <w:sz w:val="24"/>
          <w:szCs w:val="24"/>
          <w:lang w:val="ru-RU"/>
        </w:rPr>
        <w:tab/>
        <w:t>Методы функционирования</w:t>
      </w:r>
    </w:p>
    <w:p w14:paraId="7902C863" w14:textId="77777777" w:rsidR="002E5186" w:rsidRPr="00A30C62" w:rsidRDefault="002E5186" w:rsidP="002E5186">
      <w:pPr>
        <w:spacing w:after="120"/>
        <w:ind w:left="1247"/>
        <w:rPr>
          <w:lang w:val="ru-RU"/>
        </w:rPr>
      </w:pPr>
      <w:r w:rsidRPr="00CA4D87">
        <w:rPr>
          <w:lang w:val="ru-RU"/>
        </w:rPr>
        <w:t>12.</w:t>
      </w:r>
      <w:r w:rsidRPr="00CA4D87">
        <w:rPr>
          <w:lang w:val="ru-RU"/>
        </w:rPr>
        <w:tab/>
      </w:r>
      <w:r w:rsidRPr="00A30C62">
        <w:rPr>
          <w:lang w:val="ru-RU"/>
        </w:rPr>
        <w:t>Сопредседателями целевой группы будут члены Бюро и</w:t>
      </w:r>
      <w:r>
        <w:rPr>
          <w:lang w:val="ru-RU"/>
        </w:rPr>
        <w:t>(</w:t>
      </w:r>
      <w:r w:rsidRPr="00A30C62">
        <w:rPr>
          <w:lang w:val="ru-RU"/>
        </w:rPr>
        <w:t>или</w:t>
      </w:r>
      <w:r>
        <w:rPr>
          <w:lang w:val="ru-RU"/>
        </w:rPr>
        <w:t>)</w:t>
      </w:r>
      <w:r w:rsidRPr="00A30C62">
        <w:rPr>
          <w:lang w:val="ru-RU"/>
        </w:rPr>
        <w:t xml:space="preserve"> Многодисциплинарной группы экспертов.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будет развивать сотрудничество со стратегическими партнерами и сторонниками сотрудничества под руководством Бюро.</w:t>
      </w:r>
    </w:p>
    <w:p w14:paraId="7ACE6F54" w14:textId="77777777" w:rsidR="002E5186" w:rsidRPr="00A30C62" w:rsidRDefault="002E5186" w:rsidP="009A167E">
      <w:pPr>
        <w:spacing w:after="240"/>
        <w:ind w:left="1247"/>
        <w:rPr>
          <w:lang w:val="ru-RU"/>
        </w:rPr>
      </w:pPr>
      <w:r w:rsidRPr="00CA4D87">
        <w:rPr>
          <w:lang w:val="ru-RU"/>
        </w:rPr>
        <w:t>13.</w:t>
      </w:r>
      <w:r w:rsidRPr="00CA4D87">
        <w:rPr>
          <w:lang w:val="ru-RU"/>
        </w:rPr>
        <w:tab/>
      </w:r>
      <w:r w:rsidRPr="00A30C62">
        <w:rPr>
          <w:lang w:val="ru-RU"/>
        </w:rPr>
        <w:t>Целевой группе будет оказывать поддержку секретариат, включая специальное подразделение технической поддержки.</w:t>
      </w:r>
    </w:p>
    <w:p w14:paraId="5C91E2F9" w14:textId="4BDB9268" w:rsidR="002E5186" w:rsidRPr="00317B8F" w:rsidRDefault="002E5186" w:rsidP="002E5186">
      <w:pPr>
        <w:tabs>
          <w:tab w:val="right" w:pos="851"/>
        </w:tabs>
        <w:spacing w:after="120"/>
        <w:ind w:left="1247" w:right="284" w:hanging="1247"/>
        <w:rPr>
          <w:b/>
          <w:sz w:val="28"/>
          <w:szCs w:val="28"/>
          <w:lang w:val="ru-RU"/>
        </w:rPr>
      </w:pPr>
      <w:r w:rsidRPr="00317B8F">
        <w:rPr>
          <w:b/>
          <w:sz w:val="28"/>
          <w:szCs w:val="28"/>
          <w:lang w:val="ru-RU"/>
        </w:rPr>
        <w:tab/>
        <w:t>IV.</w:t>
      </w:r>
      <w:r w:rsidRPr="00317B8F">
        <w:rPr>
          <w:b/>
          <w:sz w:val="28"/>
          <w:szCs w:val="28"/>
          <w:lang w:val="ru-RU"/>
        </w:rPr>
        <w:tab/>
        <w:t>Положение о целевой группе по вопросам знаний коренн</w:t>
      </w:r>
      <w:r w:rsidR="007C4C0E">
        <w:rPr>
          <w:b/>
          <w:sz w:val="28"/>
          <w:szCs w:val="28"/>
          <w:lang w:val="ru-RU"/>
        </w:rPr>
        <w:t>ых народов</w:t>
      </w:r>
      <w:r w:rsidRPr="00317B8F">
        <w:rPr>
          <w:b/>
          <w:sz w:val="28"/>
          <w:szCs w:val="28"/>
          <w:lang w:val="ru-RU"/>
        </w:rPr>
        <w:t xml:space="preserve"> и местного населения</w:t>
      </w:r>
    </w:p>
    <w:p w14:paraId="63BD553A" w14:textId="77777777" w:rsidR="002E5186" w:rsidRPr="00883FA0" w:rsidRDefault="002E5186" w:rsidP="002E5186">
      <w:pPr>
        <w:tabs>
          <w:tab w:val="right" w:pos="851"/>
        </w:tabs>
        <w:spacing w:after="120"/>
        <w:ind w:left="1247" w:right="284" w:hanging="1247"/>
        <w:rPr>
          <w:b/>
          <w:sz w:val="24"/>
          <w:szCs w:val="24"/>
          <w:lang w:val="ru-RU"/>
        </w:rPr>
      </w:pPr>
      <w:r>
        <w:rPr>
          <w:b/>
          <w:sz w:val="24"/>
          <w:szCs w:val="24"/>
          <w:lang w:val="ru-RU"/>
        </w:rPr>
        <w:tab/>
        <w:t>А.</w:t>
      </w:r>
      <w:r>
        <w:rPr>
          <w:b/>
          <w:sz w:val="24"/>
          <w:szCs w:val="24"/>
          <w:lang w:val="ru-RU"/>
        </w:rPr>
        <w:tab/>
      </w:r>
      <w:r w:rsidRPr="00883FA0">
        <w:rPr>
          <w:b/>
          <w:sz w:val="24"/>
          <w:szCs w:val="24"/>
          <w:lang w:val="ru-RU"/>
        </w:rPr>
        <w:t xml:space="preserve">Компетенция </w:t>
      </w:r>
    </w:p>
    <w:p w14:paraId="717B8C0D" w14:textId="500FD30B" w:rsidR="002E5186" w:rsidRPr="00A30C62" w:rsidRDefault="002E5186" w:rsidP="002E5186">
      <w:pPr>
        <w:spacing w:after="120"/>
        <w:ind w:left="1247"/>
        <w:rPr>
          <w:lang w:val="ru-RU"/>
        </w:rPr>
      </w:pPr>
      <w:r>
        <w:rPr>
          <w:lang w:val="ru-RU"/>
        </w:rPr>
        <w:t>14.</w:t>
      </w:r>
      <w:r>
        <w:rPr>
          <w:lang w:val="ru-RU"/>
        </w:rPr>
        <w:tab/>
      </w:r>
      <w:r w:rsidRPr="00A30C62">
        <w:rPr>
          <w:lang w:val="ru-RU"/>
        </w:rPr>
        <w:t>Целевая группа по вопросам знаний коренн</w:t>
      </w:r>
      <w:r w:rsidR="00443029">
        <w:rPr>
          <w:lang w:val="ru-RU"/>
        </w:rPr>
        <w:t>ых народов</w:t>
      </w:r>
      <w:r w:rsidRPr="00A30C62">
        <w:rPr>
          <w:lang w:val="ru-RU"/>
        </w:rPr>
        <w:t xml:space="preserve"> и местного населения будет контролировать достижение результата 3 b) скользящей программы работы до 2030 года «Расширение признания систем знаний коренн</w:t>
      </w:r>
      <w:r w:rsidR="00443029">
        <w:rPr>
          <w:lang w:val="ru-RU"/>
        </w:rPr>
        <w:t>ых народов</w:t>
      </w:r>
      <w:r w:rsidRPr="00A30C62">
        <w:rPr>
          <w:lang w:val="ru-RU"/>
        </w:rPr>
        <w:t xml:space="preserve"> и местного населения и работа с ними», принимать в нем участие и действовать согласно соответствующим решениям Пленума и его вспомогательных органов, в том числе: опираясь на уроки, извлеченные в ходе осуществления работы по достижению результата 1 с) первой программы работы; оказывая поддержку Многодисциплинарной группе экспертов в деле осуществления подхода к признанию знаний коренн</w:t>
      </w:r>
      <w:r w:rsidR="00443029">
        <w:rPr>
          <w:lang w:val="ru-RU"/>
        </w:rPr>
        <w:t>ых народов</w:t>
      </w:r>
      <w:r w:rsidRPr="00A30C62">
        <w:rPr>
          <w:lang w:val="ru-RU"/>
        </w:rPr>
        <w:t xml:space="preserve"> и местного населения в рамках МПБЭУ и работы с ними</w:t>
      </w:r>
      <w:r w:rsidR="00696CFE">
        <w:rPr>
          <w:rStyle w:val="FootnoteReference"/>
          <w:lang w:val="ru-RU"/>
        </w:rPr>
        <w:footnoteReference w:customMarkFollows="1" w:id="34"/>
        <w:t>4</w:t>
      </w:r>
      <w:r w:rsidRPr="00A30C62">
        <w:rPr>
          <w:lang w:val="ru-RU"/>
        </w:rPr>
        <w:t>; а также осуществляя руководство секретариатом, включая группу технической поддержки, при оказании поддержки Группе в реализации этого подхода.</w:t>
      </w:r>
    </w:p>
    <w:p w14:paraId="2BB8C3D6" w14:textId="77777777" w:rsidR="002E5186" w:rsidRPr="00DA19BD" w:rsidRDefault="002E5186" w:rsidP="002E5186">
      <w:pPr>
        <w:tabs>
          <w:tab w:val="right" w:pos="851"/>
        </w:tabs>
        <w:spacing w:after="120"/>
        <w:ind w:left="1247" w:right="284" w:hanging="1247"/>
        <w:rPr>
          <w:b/>
          <w:sz w:val="24"/>
          <w:szCs w:val="24"/>
          <w:lang w:val="ru-RU"/>
        </w:rPr>
      </w:pPr>
      <w:r w:rsidRPr="00DA19BD">
        <w:rPr>
          <w:b/>
          <w:sz w:val="24"/>
          <w:szCs w:val="24"/>
          <w:lang w:val="ru-RU"/>
        </w:rPr>
        <w:tab/>
      </w:r>
      <w:r>
        <w:rPr>
          <w:b/>
          <w:sz w:val="24"/>
          <w:szCs w:val="24"/>
          <w:lang w:val="ru-RU"/>
        </w:rPr>
        <w:t>В.</w:t>
      </w:r>
      <w:r>
        <w:rPr>
          <w:b/>
          <w:sz w:val="24"/>
          <w:szCs w:val="24"/>
          <w:lang w:val="ru-RU"/>
        </w:rPr>
        <w:tab/>
      </w:r>
      <w:r>
        <w:rPr>
          <w:b/>
          <w:sz w:val="24"/>
          <w:szCs w:val="24"/>
          <w:lang w:val="ru-RU"/>
        </w:rPr>
        <w:tab/>
      </w:r>
      <w:r w:rsidRPr="00DA19BD">
        <w:rPr>
          <w:b/>
          <w:sz w:val="24"/>
          <w:szCs w:val="24"/>
          <w:lang w:val="ru-RU"/>
        </w:rPr>
        <w:t xml:space="preserve">Членский состав </w:t>
      </w:r>
    </w:p>
    <w:p w14:paraId="6A3DBEFB" w14:textId="440C0991" w:rsidR="002E5186" w:rsidRPr="00A30C62" w:rsidRDefault="002E5186" w:rsidP="002E5186">
      <w:pPr>
        <w:spacing w:after="120"/>
        <w:ind w:left="1247"/>
        <w:rPr>
          <w:lang w:val="ru-RU"/>
        </w:rPr>
      </w:pPr>
      <w:r>
        <w:rPr>
          <w:lang w:val="ru-RU"/>
        </w:rPr>
        <w:t>15.</w:t>
      </w:r>
      <w:r>
        <w:rPr>
          <w:lang w:val="ru-RU"/>
        </w:rPr>
        <w:tab/>
      </w:r>
      <w:r w:rsidRPr="00A30C62">
        <w:rPr>
          <w:lang w:val="ru-RU"/>
        </w:rPr>
        <w:t>В состав целевой группы буд</w:t>
      </w:r>
      <w:r>
        <w:rPr>
          <w:lang w:val="ru-RU"/>
        </w:rPr>
        <w:t>у</w:t>
      </w:r>
      <w:r w:rsidRPr="00A30C62">
        <w:rPr>
          <w:lang w:val="ru-RU"/>
        </w:rPr>
        <w:t xml:space="preserve">т входить до 14 членов, охватывающих </w:t>
      </w:r>
      <w:r w:rsidR="00F10E03">
        <w:rPr>
          <w:lang w:val="ru-RU"/>
        </w:rPr>
        <w:t>5</w:t>
      </w:r>
      <w:r w:rsidRPr="00A30C62">
        <w:rPr>
          <w:lang w:val="ru-RU"/>
        </w:rPr>
        <w:t xml:space="preserve"> регионов Организации Объединенных Наций, в том числе: а) до 4 членов Бюро и Многодисциплинарной группы экспертов; b) члены групп экспертов для проведения текущих оценок МПБЭУ, а также других соответствующих целевых групп; с) представители коренных народов и местных общин; d) представители компетентных национальных, региональных и международных научных организаций, центров передового опыта и учреждений, включая экспертов в области знаний коренн</w:t>
      </w:r>
      <w:r w:rsidR="00443029">
        <w:rPr>
          <w:lang w:val="ru-RU"/>
        </w:rPr>
        <w:t>ых народов</w:t>
      </w:r>
      <w:r w:rsidRPr="00A30C62">
        <w:rPr>
          <w:lang w:val="ru-RU"/>
        </w:rPr>
        <w:t xml:space="preserve"> и местного населения, которые известны своей работой и квалификацией в вопросах, связанных с мандатом целевой группы; </w:t>
      </w:r>
      <w:r>
        <w:rPr>
          <w:lang w:val="ru-RU"/>
        </w:rPr>
        <w:t>и</w:t>
      </w:r>
      <w:r w:rsidRPr="00A30C62">
        <w:rPr>
          <w:lang w:val="ru-RU"/>
        </w:rPr>
        <w:t xml:space="preserve"> e) признанные отдельные эксперты по вопросам, касающимся мандата целевой группы.</w:t>
      </w:r>
    </w:p>
    <w:p w14:paraId="5DD4A602" w14:textId="77777777" w:rsidR="002E5186" w:rsidRPr="00A30C62" w:rsidRDefault="002E5186" w:rsidP="002E5186">
      <w:pPr>
        <w:spacing w:after="120"/>
        <w:ind w:left="1247"/>
        <w:rPr>
          <w:lang w:val="ru-RU"/>
        </w:rPr>
      </w:pPr>
      <w:r>
        <w:rPr>
          <w:lang w:val="ru-RU"/>
        </w:rPr>
        <w:t>16.</w:t>
      </w:r>
      <w:r>
        <w:rPr>
          <w:lang w:val="ru-RU"/>
        </w:rPr>
        <w:tab/>
      </w:r>
      <w:r w:rsidRPr="00A30C62">
        <w:rPr>
          <w:lang w:val="ru-RU"/>
        </w:rPr>
        <w:t>Члены группы, не являющиеся членами Бюро и Многодисциплинарной группы экспертов, будут отбираться в соответствии с процедурами подготовки итоговых материалов МПБЭУ. Срок полномочий этих членов истекает в конце третьей сессии после их отбора, с возможностью переизбрания. Отбор членов должен отражать необходимость обеспечения преемственности в работе целевой группы.</w:t>
      </w:r>
    </w:p>
    <w:p w14:paraId="41F17A1C" w14:textId="6EB9E411" w:rsidR="002E5186" w:rsidRPr="00A30C62" w:rsidRDefault="002E5186" w:rsidP="002E5186">
      <w:pPr>
        <w:spacing w:after="120"/>
        <w:ind w:left="1247"/>
        <w:rPr>
          <w:lang w:val="ru-RU"/>
        </w:rPr>
      </w:pPr>
      <w:r>
        <w:rPr>
          <w:lang w:val="ru-RU"/>
        </w:rPr>
        <w:t>17.</w:t>
      </w:r>
      <w:r>
        <w:rPr>
          <w:lang w:val="ru-RU"/>
        </w:rPr>
        <w:tab/>
      </w:r>
      <w:r w:rsidRPr="00A30C62">
        <w:rPr>
          <w:lang w:val="ru-RU"/>
        </w:rPr>
        <w:t>По усмотрению сопредседателей целевой группы и по итогам консультаций с Бюро ограниченному числу дополнительных экспертов по системам знаний коренн</w:t>
      </w:r>
      <w:r w:rsidR="00443029">
        <w:rPr>
          <w:lang w:val="ru-RU"/>
        </w:rPr>
        <w:t>ых народов</w:t>
      </w:r>
      <w:r w:rsidRPr="00A30C62">
        <w:rPr>
          <w:lang w:val="ru-RU"/>
        </w:rPr>
        <w:t xml:space="preserve"> и местного населения и представителей коренных народов и местных организаций может быть предложено принять участие в работе целевой группы в качестве консультантов. </w:t>
      </w:r>
    </w:p>
    <w:p w14:paraId="67E666C7" w14:textId="77777777" w:rsidR="002E5186" w:rsidRPr="00DA19BD" w:rsidRDefault="002E5186" w:rsidP="002E5186">
      <w:pPr>
        <w:tabs>
          <w:tab w:val="right" w:pos="851"/>
        </w:tabs>
        <w:spacing w:after="120"/>
        <w:ind w:left="1247" w:right="284" w:hanging="1247"/>
        <w:rPr>
          <w:b/>
          <w:sz w:val="24"/>
          <w:szCs w:val="24"/>
          <w:lang w:val="ru-RU"/>
        </w:rPr>
      </w:pPr>
      <w:r>
        <w:rPr>
          <w:b/>
          <w:sz w:val="24"/>
          <w:szCs w:val="24"/>
          <w:lang w:val="ru-RU"/>
        </w:rPr>
        <w:tab/>
      </w:r>
      <w:r w:rsidRPr="00DA19BD">
        <w:rPr>
          <w:b/>
          <w:sz w:val="24"/>
          <w:szCs w:val="24"/>
          <w:lang w:val="ru-RU"/>
        </w:rPr>
        <w:t>С.</w:t>
      </w:r>
      <w:r w:rsidRPr="00DA19BD">
        <w:rPr>
          <w:b/>
          <w:sz w:val="24"/>
          <w:szCs w:val="24"/>
          <w:lang w:val="ru-RU"/>
        </w:rPr>
        <w:tab/>
        <w:t xml:space="preserve">Методы функционирования </w:t>
      </w:r>
    </w:p>
    <w:p w14:paraId="0D01BBA2" w14:textId="77777777" w:rsidR="002E5186" w:rsidRPr="00A30C62" w:rsidRDefault="002E5186" w:rsidP="002E5186">
      <w:pPr>
        <w:spacing w:after="120"/>
        <w:ind w:left="1247"/>
        <w:rPr>
          <w:lang w:val="ru-RU"/>
        </w:rPr>
      </w:pPr>
      <w:r>
        <w:rPr>
          <w:lang w:val="ru-RU"/>
        </w:rPr>
        <w:t>18.</w:t>
      </w:r>
      <w:r>
        <w:rPr>
          <w:lang w:val="ru-RU"/>
        </w:rPr>
        <w:tab/>
      </w:r>
      <w:r w:rsidRPr="00A30C62">
        <w:rPr>
          <w:lang w:val="ru-RU"/>
        </w:rPr>
        <w:t>Сопредседателями целевой группы будут члены Многодисциплинарной группы экспертов и</w:t>
      </w:r>
      <w:r>
        <w:rPr>
          <w:lang w:val="ru-RU"/>
        </w:rPr>
        <w:t>(</w:t>
      </w:r>
      <w:r w:rsidRPr="00A30C62">
        <w:rPr>
          <w:lang w:val="ru-RU"/>
        </w:rPr>
        <w:t>или</w:t>
      </w:r>
      <w:r>
        <w:rPr>
          <w:lang w:val="ru-RU"/>
        </w:rPr>
        <w:t>)</w:t>
      </w:r>
      <w:r w:rsidRPr="00A30C62">
        <w:rPr>
          <w:lang w:val="ru-RU"/>
        </w:rPr>
        <w:t xml:space="preserve"> Бюро.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Многодисциплинарной группой экспертов и, в </w:t>
      </w:r>
      <w:r w:rsidRPr="00A30C62">
        <w:rPr>
          <w:lang w:val="ru-RU"/>
        </w:rPr>
        <w:lastRenderedPageBreak/>
        <w:t>соответствующих случаях, направляться Пленуму для информации и рассмотрения. Целевая группа будет развивать сотрудничество со стратегическими партнерами и сторонниками сотрудничества под руководством Бюро.</w:t>
      </w:r>
    </w:p>
    <w:p w14:paraId="1687F971" w14:textId="77777777" w:rsidR="002E5186" w:rsidRPr="00A30C62" w:rsidRDefault="002E5186" w:rsidP="009A167E">
      <w:pPr>
        <w:spacing w:after="240"/>
        <w:ind w:left="1247"/>
        <w:rPr>
          <w:lang w:val="ru-RU"/>
        </w:rPr>
      </w:pPr>
      <w:r>
        <w:rPr>
          <w:lang w:val="ru-RU"/>
        </w:rPr>
        <w:t>19.</w:t>
      </w:r>
      <w:r>
        <w:rPr>
          <w:lang w:val="ru-RU"/>
        </w:rPr>
        <w:tab/>
      </w:r>
      <w:r w:rsidRPr="00A30C62">
        <w:rPr>
          <w:lang w:val="ru-RU"/>
        </w:rPr>
        <w:t>Целевой группе будет оказывать поддержку секретариат, включая специальное подразделение технической поддержки.</w:t>
      </w:r>
    </w:p>
    <w:p w14:paraId="79791161" w14:textId="77777777" w:rsidR="002E5186" w:rsidRPr="00FF7768" w:rsidRDefault="002E5186" w:rsidP="002E5186">
      <w:pPr>
        <w:tabs>
          <w:tab w:val="right" w:pos="851"/>
        </w:tabs>
        <w:spacing w:after="120"/>
        <w:ind w:left="1247" w:right="284" w:hanging="1247"/>
        <w:rPr>
          <w:b/>
          <w:sz w:val="28"/>
          <w:szCs w:val="28"/>
          <w:lang w:val="ru-RU"/>
        </w:rPr>
      </w:pPr>
      <w:r w:rsidRPr="00FF7768">
        <w:rPr>
          <w:b/>
          <w:sz w:val="28"/>
          <w:szCs w:val="28"/>
          <w:lang w:val="ru-RU"/>
        </w:rPr>
        <w:tab/>
        <w:t>V.</w:t>
      </w:r>
      <w:r w:rsidRPr="00FF7768">
        <w:rPr>
          <w:b/>
          <w:sz w:val="28"/>
          <w:szCs w:val="28"/>
          <w:lang w:val="ru-RU"/>
        </w:rPr>
        <w:tab/>
        <w:t>Положение о целевой группе по вопросам сценариев и моделей биоразнообразия и экосистемных услуг</w:t>
      </w:r>
    </w:p>
    <w:p w14:paraId="349CB252" w14:textId="77777777" w:rsidR="002E5186" w:rsidRPr="00FF7768" w:rsidRDefault="002E5186" w:rsidP="002E5186">
      <w:pPr>
        <w:tabs>
          <w:tab w:val="right" w:pos="851"/>
        </w:tabs>
        <w:spacing w:after="120"/>
        <w:ind w:left="1247" w:right="284" w:hanging="1247"/>
        <w:rPr>
          <w:b/>
          <w:sz w:val="24"/>
          <w:szCs w:val="24"/>
          <w:lang w:val="ru-RU"/>
        </w:rPr>
      </w:pPr>
      <w:r>
        <w:rPr>
          <w:b/>
          <w:sz w:val="24"/>
          <w:szCs w:val="24"/>
          <w:lang w:val="ru-RU"/>
        </w:rPr>
        <w:tab/>
      </w:r>
      <w:r w:rsidRPr="00FF7768">
        <w:rPr>
          <w:b/>
          <w:sz w:val="24"/>
          <w:szCs w:val="24"/>
          <w:lang w:val="ru-RU"/>
        </w:rPr>
        <w:t>A.</w:t>
      </w:r>
      <w:r w:rsidRPr="00FF7768">
        <w:rPr>
          <w:b/>
          <w:sz w:val="24"/>
          <w:szCs w:val="24"/>
          <w:lang w:val="ru-RU"/>
        </w:rPr>
        <w:tab/>
        <w:t>Компетенция</w:t>
      </w:r>
    </w:p>
    <w:p w14:paraId="7A71C5D5" w14:textId="3100C50A" w:rsidR="002E5186" w:rsidRPr="00A30C62" w:rsidRDefault="002E5186" w:rsidP="002E5186">
      <w:pPr>
        <w:spacing w:after="120"/>
        <w:ind w:left="1247"/>
        <w:rPr>
          <w:lang w:val="ru-RU"/>
        </w:rPr>
      </w:pPr>
      <w:r>
        <w:rPr>
          <w:lang w:val="ru-RU"/>
        </w:rPr>
        <w:t>20.</w:t>
      </w:r>
      <w:r>
        <w:rPr>
          <w:lang w:val="ru-RU"/>
        </w:rPr>
        <w:tab/>
      </w:r>
      <w:r w:rsidRPr="00A30C62">
        <w:rPr>
          <w:lang w:val="ru-RU"/>
        </w:rPr>
        <w:t>Целевая группа по вопросам сценариев и моделей биоразнообразия и экосистемных услуг будет контролировать достижение результата 4 b) скользящей программы работы до 2030</w:t>
      </w:r>
      <w:r>
        <w:rPr>
          <w:lang w:val="ru-RU"/>
        </w:rPr>
        <w:t> </w:t>
      </w:r>
      <w:r w:rsidRPr="00A30C62">
        <w:rPr>
          <w:lang w:val="ru-RU"/>
        </w:rPr>
        <w:t>года «Расширение работы по сценариям и моделям биоразнообразия и экосистемным</w:t>
      </w:r>
      <w:r w:rsidR="00DF18B7">
        <w:rPr>
          <w:lang w:val="ru-RU"/>
        </w:rPr>
        <w:t xml:space="preserve"> функциям и </w:t>
      </w:r>
      <w:r w:rsidRPr="00A30C62">
        <w:rPr>
          <w:lang w:val="ru-RU"/>
        </w:rPr>
        <w:t>услугам», принимать в нем участие и действовать согласно соответствующим решениям Пленума и его вспомогательных органов, в том числе опираясь на уроки, извлеченные в ходе осуществления работы по достижению результата 3 с) первой программы работы. Целевая группа будет проводить работу по сценариям и моделям на основе положения с целью дальнейшего развития инструментов и методологий, касающихся сценариев и моделей</w:t>
      </w:r>
      <w:r w:rsidR="00CE08B8">
        <w:rPr>
          <w:rStyle w:val="FootnoteReference"/>
          <w:lang w:val="ru-RU"/>
        </w:rPr>
        <w:footnoteReference w:customMarkFollows="1" w:id="35"/>
        <w:t>5</w:t>
      </w:r>
      <w:r w:rsidRPr="00A30C62">
        <w:rPr>
          <w:lang w:val="ru-RU"/>
        </w:rPr>
        <w:t>, для оказания содействия предоставлению консультативных услуг всем группам экспертов, в частности тем, которые работают над оценками по использованию сценариев, для активизации дальнейшей разработки сценариев и моделей для будущих оценок МПБЭУ, а также для руководства секретариатом, включая специальное подразделение технической поддержки, при оказании поддержки. Целевая группа будет организовывать обмен информацией и сотрудничество с другими органами в разработке соответствующих сценариев и моделей под руководством Бюро.</w:t>
      </w:r>
    </w:p>
    <w:p w14:paraId="79BF789B" w14:textId="77777777" w:rsidR="002E5186" w:rsidRPr="00FF7768" w:rsidRDefault="002E5186" w:rsidP="002E5186">
      <w:pPr>
        <w:tabs>
          <w:tab w:val="right" w:pos="851"/>
        </w:tabs>
        <w:spacing w:after="120"/>
        <w:ind w:left="1247" w:right="284" w:hanging="1247"/>
        <w:rPr>
          <w:b/>
          <w:sz w:val="24"/>
          <w:szCs w:val="24"/>
          <w:lang w:val="ru-RU"/>
        </w:rPr>
      </w:pPr>
      <w:r>
        <w:rPr>
          <w:b/>
          <w:sz w:val="24"/>
          <w:szCs w:val="24"/>
          <w:lang w:val="ru-RU"/>
        </w:rPr>
        <w:tab/>
      </w:r>
      <w:r w:rsidRPr="00FF7768">
        <w:rPr>
          <w:b/>
          <w:sz w:val="24"/>
          <w:szCs w:val="24"/>
          <w:lang w:val="ru-RU"/>
        </w:rPr>
        <w:t>B.</w:t>
      </w:r>
      <w:r w:rsidRPr="00FF7768">
        <w:rPr>
          <w:b/>
          <w:sz w:val="24"/>
          <w:szCs w:val="24"/>
          <w:lang w:val="ru-RU"/>
        </w:rPr>
        <w:tab/>
        <w:t xml:space="preserve">Членский состав </w:t>
      </w:r>
    </w:p>
    <w:p w14:paraId="4182D8CE" w14:textId="1DF76331" w:rsidR="002E5186" w:rsidRPr="00A30C62" w:rsidRDefault="002E5186" w:rsidP="002E5186">
      <w:pPr>
        <w:spacing w:after="120"/>
        <w:ind w:left="1247"/>
        <w:rPr>
          <w:lang w:val="ru-RU"/>
        </w:rPr>
      </w:pPr>
      <w:r>
        <w:rPr>
          <w:lang w:val="ru-RU"/>
        </w:rPr>
        <w:t>21.</w:t>
      </w:r>
      <w:r>
        <w:rPr>
          <w:lang w:val="ru-RU"/>
        </w:rPr>
        <w:tab/>
      </w:r>
      <w:r w:rsidRPr="00A30C62">
        <w:rPr>
          <w:lang w:val="ru-RU"/>
        </w:rPr>
        <w:t>В состав целевой группы буд</w:t>
      </w:r>
      <w:r>
        <w:rPr>
          <w:lang w:val="ru-RU"/>
        </w:rPr>
        <w:t>у</w:t>
      </w:r>
      <w:r w:rsidRPr="00A30C62">
        <w:rPr>
          <w:lang w:val="ru-RU"/>
        </w:rPr>
        <w:t xml:space="preserve">т входить до 24 членов, охватывающих </w:t>
      </w:r>
      <w:r w:rsidR="00F10E03">
        <w:rPr>
          <w:lang w:val="ru-RU"/>
        </w:rPr>
        <w:t>5</w:t>
      </w:r>
      <w:r w:rsidRPr="00A30C62">
        <w:rPr>
          <w:lang w:val="ru-RU"/>
        </w:rPr>
        <w:t xml:space="preserve"> регионов Организации Объединенных Наций, в том числе до 4 членов Бюро и Многодисциплинарной группы экспертов, а также эксперты по сценариям и моделям в сфере естественных, социальных, гуманитарных наук и систем знаний коренн</w:t>
      </w:r>
      <w:r w:rsidR="00A850DB">
        <w:rPr>
          <w:lang w:val="ru-RU"/>
        </w:rPr>
        <w:t>ых народов</w:t>
      </w:r>
      <w:r w:rsidRPr="00A30C62">
        <w:rPr>
          <w:lang w:val="ru-RU"/>
        </w:rPr>
        <w:t xml:space="preserve"> и местного населения.</w:t>
      </w:r>
    </w:p>
    <w:p w14:paraId="53C43279" w14:textId="77777777" w:rsidR="002E5186" w:rsidRPr="00A30C62" w:rsidRDefault="002E5186" w:rsidP="002E5186">
      <w:pPr>
        <w:spacing w:after="120"/>
        <w:ind w:left="1247"/>
        <w:rPr>
          <w:lang w:val="ru-RU"/>
        </w:rPr>
      </w:pPr>
      <w:r>
        <w:rPr>
          <w:lang w:val="ru-RU"/>
        </w:rPr>
        <w:t>22.</w:t>
      </w:r>
      <w:r>
        <w:rPr>
          <w:lang w:val="ru-RU"/>
        </w:rPr>
        <w:tab/>
      </w:r>
      <w:r w:rsidRPr="00A30C62">
        <w:rPr>
          <w:lang w:val="ru-RU"/>
        </w:rPr>
        <w:t>Члены группы, не являющиеся членами Бюро и Многодисциплинарной группы экспертов, будут отбираться в соответствии с процедурами подготовки итоговых материалов МПБЭУ. Срок полномочий этих членов истекает в конце третьей сессии после их отбора, с возможностью переизбрания. Отбор членов должен отражать необходимость обеспечения преемственности в работе целевой группы.</w:t>
      </w:r>
    </w:p>
    <w:p w14:paraId="28D12B6B" w14:textId="77777777" w:rsidR="002E5186" w:rsidRPr="00A30C62" w:rsidRDefault="002E5186" w:rsidP="002E5186">
      <w:pPr>
        <w:spacing w:after="120"/>
        <w:ind w:left="1247"/>
        <w:rPr>
          <w:lang w:val="ru-RU"/>
        </w:rPr>
      </w:pPr>
      <w:r>
        <w:rPr>
          <w:lang w:val="ru-RU"/>
        </w:rPr>
        <w:t>23.</w:t>
      </w:r>
      <w:r>
        <w:rPr>
          <w:lang w:val="ru-RU"/>
        </w:rPr>
        <w:tab/>
      </w:r>
      <w:r w:rsidRPr="00A30C62">
        <w:rPr>
          <w:lang w:val="ru-RU"/>
        </w:rPr>
        <w:t xml:space="preserve">По усмотрению сопредседателей целевой группы и по итогам консультаций с Бюро ограниченному числу дополнительных экспертов по сценариям и моделям и представителей коренных народов и местных организаций может быть предложено принять участие в работе целевой группы в качестве консультантов. </w:t>
      </w:r>
    </w:p>
    <w:p w14:paraId="7B7B6B14" w14:textId="77777777" w:rsidR="002E5186" w:rsidRPr="00D16BB5" w:rsidRDefault="002E5186" w:rsidP="002E5186">
      <w:pPr>
        <w:tabs>
          <w:tab w:val="right" w:pos="851"/>
        </w:tabs>
        <w:spacing w:after="120"/>
        <w:ind w:left="1247" w:right="284" w:hanging="1247"/>
        <w:rPr>
          <w:b/>
          <w:sz w:val="24"/>
          <w:szCs w:val="24"/>
          <w:lang w:val="ru-RU"/>
        </w:rPr>
      </w:pPr>
      <w:r>
        <w:rPr>
          <w:b/>
          <w:sz w:val="24"/>
          <w:szCs w:val="24"/>
          <w:lang w:val="ru-RU"/>
        </w:rPr>
        <w:tab/>
      </w:r>
      <w:r w:rsidRPr="00D16BB5">
        <w:rPr>
          <w:b/>
          <w:sz w:val="24"/>
          <w:szCs w:val="24"/>
          <w:lang w:val="ru-RU"/>
        </w:rPr>
        <w:t>С.</w:t>
      </w:r>
      <w:r w:rsidRPr="00D16BB5">
        <w:rPr>
          <w:b/>
          <w:sz w:val="24"/>
          <w:szCs w:val="24"/>
          <w:lang w:val="ru-RU"/>
        </w:rPr>
        <w:tab/>
        <w:t xml:space="preserve">Методы функционирования </w:t>
      </w:r>
    </w:p>
    <w:p w14:paraId="48C7DBD8" w14:textId="77777777" w:rsidR="002E5186" w:rsidRPr="00A30C62" w:rsidRDefault="002E5186" w:rsidP="002E5186">
      <w:pPr>
        <w:spacing w:after="120"/>
        <w:ind w:left="1247"/>
        <w:rPr>
          <w:lang w:val="ru-RU"/>
        </w:rPr>
      </w:pPr>
      <w:r>
        <w:rPr>
          <w:lang w:val="ru-RU"/>
        </w:rPr>
        <w:t>24.</w:t>
      </w:r>
      <w:r>
        <w:rPr>
          <w:lang w:val="ru-RU"/>
        </w:rPr>
        <w:tab/>
      </w:r>
      <w:r w:rsidRPr="00A30C62">
        <w:rPr>
          <w:lang w:val="ru-RU"/>
        </w:rPr>
        <w:t>Сопредседателями целевой группы будут члены Многодисциплинарной группы экспертов и</w:t>
      </w:r>
      <w:r>
        <w:rPr>
          <w:lang w:val="ru-RU"/>
        </w:rPr>
        <w:t>(</w:t>
      </w:r>
      <w:r w:rsidRPr="00A30C62">
        <w:rPr>
          <w:lang w:val="ru-RU"/>
        </w:rPr>
        <w:t>или</w:t>
      </w:r>
      <w:r>
        <w:rPr>
          <w:lang w:val="ru-RU"/>
        </w:rPr>
        <w:t>)</w:t>
      </w:r>
      <w:r w:rsidRPr="00A30C62">
        <w:rPr>
          <w:lang w:val="ru-RU"/>
        </w:rPr>
        <w:t xml:space="preserve"> Бюро.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будет развивать сотрудничество со стратегическими партнерами и сторонниками сотрудничества под руководством Бюро.</w:t>
      </w:r>
    </w:p>
    <w:p w14:paraId="3649D7CB" w14:textId="77777777" w:rsidR="002E5186" w:rsidRPr="00A30C62" w:rsidRDefault="002E5186" w:rsidP="009A167E">
      <w:pPr>
        <w:spacing w:after="240"/>
        <w:ind w:left="1247"/>
        <w:rPr>
          <w:lang w:val="ru-RU"/>
        </w:rPr>
      </w:pPr>
      <w:r>
        <w:rPr>
          <w:lang w:val="ru-RU"/>
        </w:rPr>
        <w:t>25.</w:t>
      </w:r>
      <w:r>
        <w:rPr>
          <w:lang w:val="ru-RU"/>
        </w:rPr>
        <w:tab/>
      </w:r>
      <w:r w:rsidRPr="00A30C62">
        <w:rPr>
          <w:lang w:val="ru-RU"/>
        </w:rPr>
        <w:t>Целевой группе будет оказывать поддержку секретариат, включая специальное подразделение технической поддержки.</w:t>
      </w:r>
    </w:p>
    <w:p w14:paraId="49E856EB" w14:textId="77777777" w:rsidR="002E5186" w:rsidRPr="00D16BB5" w:rsidRDefault="002E5186" w:rsidP="00E70FBC">
      <w:pPr>
        <w:keepNext/>
        <w:keepLines/>
        <w:tabs>
          <w:tab w:val="right" w:pos="851"/>
        </w:tabs>
        <w:spacing w:after="120"/>
        <w:ind w:left="1247" w:right="284" w:hanging="1247"/>
        <w:rPr>
          <w:b/>
          <w:sz w:val="28"/>
          <w:szCs w:val="28"/>
          <w:lang w:val="ru-RU"/>
        </w:rPr>
      </w:pPr>
      <w:r>
        <w:rPr>
          <w:b/>
          <w:sz w:val="28"/>
          <w:szCs w:val="28"/>
          <w:lang w:val="ru-RU"/>
        </w:rPr>
        <w:lastRenderedPageBreak/>
        <w:tab/>
      </w:r>
      <w:r w:rsidRPr="00D16BB5">
        <w:rPr>
          <w:b/>
          <w:sz w:val="28"/>
          <w:szCs w:val="28"/>
          <w:lang w:val="ru-RU"/>
        </w:rPr>
        <w:t>VI.</w:t>
      </w:r>
      <w:r w:rsidRPr="00D16BB5">
        <w:rPr>
          <w:b/>
          <w:sz w:val="28"/>
          <w:szCs w:val="28"/>
          <w:lang w:val="ru-RU"/>
        </w:rPr>
        <w:tab/>
        <w:t>Положение о целевой группе по вопросам инструментов и методологий политики</w:t>
      </w:r>
    </w:p>
    <w:p w14:paraId="715B5CD8" w14:textId="3EAE81F2" w:rsidR="002E5186" w:rsidRPr="00D16BB5" w:rsidRDefault="002E5186" w:rsidP="00E70FBC">
      <w:pPr>
        <w:keepNext/>
        <w:keepLines/>
        <w:tabs>
          <w:tab w:val="right" w:pos="851"/>
        </w:tabs>
        <w:spacing w:after="120"/>
        <w:ind w:left="1247" w:right="284" w:hanging="1247"/>
        <w:rPr>
          <w:b/>
          <w:sz w:val="24"/>
          <w:szCs w:val="24"/>
          <w:lang w:val="ru-RU"/>
        </w:rPr>
      </w:pPr>
      <w:r>
        <w:rPr>
          <w:b/>
          <w:sz w:val="24"/>
          <w:szCs w:val="24"/>
          <w:lang w:val="ru-RU"/>
        </w:rPr>
        <w:tab/>
      </w:r>
      <w:r w:rsidRPr="00D16BB5">
        <w:rPr>
          <w:b/>
          <w:sz w:val="24"/>
          <w:szCs w:val="24"/>
          <w:lang w:val="ru-RU"/>
        </w:rPr>
        <w:t>A.</w:t>
      </w:r>
      <w:r w:rsidRPr="00D16BB5">
        <w:rPr>
          <w:b/>
          <w:sz w:val="24"/>
          <w:szCs w:val="24"/>
          <w:lang w:val="ru-RU"/>
        </w:rPr>
        <w:tab/>
        <w:t>Компетенция</w:t>
      </w:r>
    </w:p>
    <w:p w14:paraId="5905C4C0" w14:textId="77777777" w:rsidR="002E5186" w:rsidRPr="00A30C62" w:rsidRDefault="002E5186" w:rsidP="002E5186">
      <w:pPr>
        <w:spacing w:after="120"/>
        <w:ind w:left="1247"/>
        <w:rPr>
          <w:lang w:val="ru-RU"/>
        </w:rPr>
      </w:pPr>
      <w:r>
        <w:rPr>
          <w:lang w:val="ru-RU"/>
        </w:rPr>
        <w:t>26.</w:t>
      </w:r>
      <w:r>
        <w:rPr>
          <w:lang w:val="ru-RU"/>
        </w:rPr>
        <w:tab/>
      </w:r>
      <w:r w:rsidRPr="00A30C62">
        <w:rPr>
          <w:lang w:val="ru-RU"/>
        </w:rPr>
        <w:t>Целевая группа по вопросам инструментов и методологий политики будет контролировать достижение результата 4 а) скользящей программы работы до 2030 года «Расширение работы по вопросам инструментов и методологий политики», принимать в нем участие и действовать согласно соответствующим решениям Пленума и его вспомогательных органов, в том числе: опираясь на уроки, извлеченные в ходе осуществления работы по достижению результата 4 с) первой программы работы, а также:</w:t>
      </w:r>
    </w:p>
    <w:p w14:paraId="4D59E45F" w14:textId="5EFA1FD2" w:rsidR="002E5186" w:rsidRPr="00A30C62" w:rsidRDefault="002E5186" w:rsidP="002E5186">
      <w:pPr>
        <w:spacing w:after="120"/>
        <w:ind w:left="1247" w:firstLine="624"/>
        <w:rPr>
          <w:lang w:val="ru-RU"/>
        </w:rPr>
      </w:pPr>
      <w:r>
        <w:t>a</w:t>
      </w:r>
      <w:r w:rsidRPr="00CA4D87">
        <w:rPr>
          <w:lang w:val="ru-RU"/>
        </w:rPr>
        <w:t>)</w:t>
      </w:r>
      <w:r w:rsidRPr="00CA4D87">
        <w:rPr>
          <w:lang w:val="ru-RU"/>
        </w:rPr>
        <w:tab/>
      </w:r>
      <w:r w:rsidRPr="00A30C62">
        <w:rPr>
          <w:lang w:val="ru-RU"/>
        </w:rPr>
        <w:t>осуществляя надзор за разработкой контента для</w:t>
      </w:r>
      <w:r w:rsidR="00E8135A">
        <w:rPr>
          <w:lang w:val="ru-RU"/>
        </w:rPr>
        <w:t xml:space="preserve"> </w:t>
      </w:r>
      <w:r w:rsidRPr="00A30C62">
        <w:rPr>
          <w:lang w:val="ru-RU"/>
        </w:rPr>
        <w:t>портала поддержки политики МПБЭУ и поддержкой использования портала правительствами и заинтересованными сторонами и добиваясь того, чтобы инструменты политики и средства поддержки, выявленные в ходе оценок МПБЭУ, освещались на портале и были доступны лицам, принимающим решения;</w:t>
      </w:r>
    </w:p>
    <w:p w14:paraId="0C9AFC90" w14:textId="77777777" w:rsidR="002E5186" w:rsidRPr="00A30C62" w:rsidRDefault="002E5186" w:rsidP="002E5186">
      <w:pPr>
        <w:spacing w:after="120"/>
        <w:ind w:left="1247" w:firstLine="624"/>
        <w:rPr>
          <w:lang w:val="ru-RU"/>
        </w:rPr>
      </w:pPr>
      <w:r>
        <w:t>b</w:t>
      </w:r>
      <w:r w:rsidRPr="00CA4D87">
        <w:rPr>
          <w:lang w:val="ru-RU"/>
        </w:rPr>
        <w:t>)</w:t>
      </w:r>
      <w:r w:rsidRPr="00CA4D87">
        <w:rPr>
          <w:lang w:val="ru-RU"/>
        </w:rPr>
        <w:tab/>
      </w:r>
      <w:r w:rsidRPr="00A30C62">
        <w:rPr>
          <w:lang w:val="ru-RU"/>
        </w:rPr>
        <w:t>стимулируя дальнейшую разработку инструментов политики, средств поддержки и передовых методов в целях заполнения пробелов, выявленных в ходе оценок МПБЭУ;</w:t>
      </w:r>
    </w:p>
    <w:p w14:paraId="30D7D0F1" w14:textId="77777777" w:rsidR="002E5186" w:rsidRPr="00A30C62" w:rsidRDefault="002E5186" w:rsidP="002E5186">
      <w:pPr>
        <w:spacing w:after="120"/>
        <w:ind w:left="1247" w:firstLine="624"/>
        <w:rPr>
          <w:lang w:val="ru-RU"/>
        </w:rPr>
      </w:pPr>
      <w:r>
        <w:t>c</w:t>
      </w:r>
      <w:r w:rsidRPr="00CA4D87">
        <w:rPr>
          <w:lang w:val="ru-RU"/>
        </w:rPr>
        <w:t>)</w:t>
      </w:r>
      <w:r w:rsidRPr="00CA4D87">
        <w:rPr>
          <w:lang w:val="ru-RU"/>
        </w:rPr>
        <w:tab/>
      </w:r>
      <w:r w:rsidRPr="00A30C62">
        <w:rPr>
          <w:lang w:val="ru-RU"/>
        </w:rPr>
        <w:t>оказывая поддержку использованию инструментов политики, инструментов и методологий поддержки политики при осуществлении программы работы, необходимой для сохранения биоразнообразия, восстановления и устойчивого использования, предоставления экосистемных функций и услуг при проведении оценок, а также при обеспечении использования результатов оценки в процессе принятия решений.</w:t>
      </w:r>
    </w:p>
    <w:p w14:paraId="627782F8" w14:textId="77777777" w:rsidR="002E5186" w:rsidRPr="00E811A9" w:rsidRDefault="002E5186" w:rsidP="002E5186">
      <w:pPr>
        <w:tabs>
          <w:tab w:val="right" w:pos="851"/>
        </w:tabs>
        <w:spacing w:after="120"/>
        <w:ind w:left="1247" w:right="284" w:hanging="1247"/>
        <w:rPr>
          <w:b/>
          <w:sz w:val="24"/>
          <w:szCs w:val="24"/>
          <w:lang w:val="ru-RU"/>
        </w:rPr>
      </w:pPr>
      <w:r>
        <w:rPr>
          <w:b/>
          <w:sz w:val="24"/>
          <w:szCs w:val="24"/>
          <w:lang w:val="ru-RU"/>
        </w:rPr>
        <w:tab/>
      </w:r>
      <w:r w:rsidRPr="00E811A9">
        <w:rPr>
          <w:b/>
          <w:sz w:val="24"/>
          <w:szCs w:val="24"/>
          <w:lang w:val="ru-RU"/>
        </w:rPr>
        <w:t>B.</w:t>
      </w:r>
      <w:r w:rsidRPr="00E811A9">
        <w:rPr>
          <w:b/>
          <w:sz w:val="24"/>
          <w:szCs w:val="24"/>
          <w:lang w:val="ru-RU"/>
        </w:rPr>
        <w:tab/>
        <w:t xml:space="preserve">Членский состав </w:t>
      </w:r>
    </w:p>
    <w:p w14:paraId="1DE840A2" w14:textId="0E1A379F" w:rsidR="002E5186" w:rsidRPr="00A30C62" w:rsidRDefault="002E5186" w:rsidP="002E5186">
      <w:pPr>
        <w:spacing w:after="120"/>
        <w:ind w:left="1247"/>
        <w:rPr>
          <w:lang w:val="ru-RU"/>
        </w:rPr>
      </w:pPr>
      <w:r w:rsidRPr="00CA4D87">
        <w:rPr>
          <w:lang w:val="ru-RU"/>
        </w:rPr>
        <w:t>27.</w:t>
      </w:r>
      <w:r w:rsidRPr="00CA4D87">
        <w:rPr>
          <w:lang w:val="ru-RU"/>
        </w:rPr>
        <w:tab/>
      </w:r>
      <w:r w:rsidRPr="00A30C62">
        <w:rPr>
          <w:lang w:val="ru-RU"/>
        </w:rPr>
        <w:t>В состав целевой группы буд</w:t>
      </w:r>
      <w:r>
        <w:rPr>
          <w:lang w:val="ru-RU"/>
        </w:rPr>
        <w:t>у</w:t>
      </w:r>
      <w:r w:rsidRPr="00A30C62">
        <w:rPr>
          <w:lang w:val="ru-RU"/>
        </w:rPr>
        <w:t xml:space="preserve">т входить до 14 членов, охватывающих </w:t>
      </w:r>
      <w:r w:rsidR="00F10E03">
        <w:rPr>
          <w:lang w:val="ru-RU"/>
        </w:rPr>
        <w:t>5</w:t>
      </w:r>
      <w:r w:rsidRPr="00A30C62">
        <w:rPr>
          <w:lang w:val="ru-RU"/>
        </w:rPr>
        <w:t xml:space="preserve"> регионов Организации Объединенных Наций, в том числе: а) до 4 членов Бюро и Многодисциплинарной группы экспертов; b) члены групп экспертов для проведения текущих оценок МПБЭУ, а также других соответствующих целевых групп; с) представители компетентных национальных, региональных и международных научных организаций, центров передового опыта и научных и политических учреждений, включая </w:t>
      </w:r>
      <w:r w:rsidRPr="004C6F22">
        <w:rPr>
          <w:lang w:val="ru-RU"/>
        </w:rPr>
        <w:t>экспертов в области знаний коренн</w:t>
      </w:r>
      <w:r w:rsidR="00A850DB">
        <w:rPr>
          <w:lang w:val="ru-RU"/>
        </w:rPr>
        <w:t>ых народов</w:t>
      </w:r>
      <w:r w:rsidRPr="004C6F22">
        <w:rPr>
          <w:lang w:val="ru-RU"/>
        </w:rPr>
        <w:t xml:space="preserve"> и местного населения и экспертов в области знаний коренн</w:t>
      </w:r>
      <w:r w:rsidR="00A850DB">
        <w:rPr>
          <w:lang w:val="ru-RU"/>
        </w:rPr>
        <w:t>ых народов</w:t>
      </w:r>
      <w:r w:rsidRPr="004C6F22">
        <w:rPr>
          <w:lang w:val="ru-RU"/>
        </w:rPr>
        <w:t xml:space="preserve"> и местного населения</w:t>
      </w:r>
      <w:r w:rsidRPr="00A30C62">
        <w:rPr>
          <w:lang w:val="ru-RU"/>
        </w:rPr>
        <w:t>, которые известны своей работой и квалификацией в вопросах, связанных с мандатом целевой группы; d)</w:t>
      </w:r>
      <w:r>
        <w:t> </w:t>
      </w:r>
      <w:r w:rsidRPr="00A30C62">
        <w:rPr>
          <w:lang w:val="ru-RU"/>
        </w:rPr>
        <w:t xml:space="preserve">отдельные эксперты, обладающие практическим опытом в разработке и осуществлении политики; </w:t>
      </w:r>
      <w:r>
        <w:rPr>
          <w:lang w:val="ru-RU"/>
        </w:rPr>
        <w:t>и</w:t>
      </w:r>
      <w:r w:rsidRPr="00A30C62">
        <w:rPr>
          <w:lang w:val="ru-RU"/>
        </w:rPr>
        <w:t xml:space="preserve"> e) признанные отдельные эксперты по вопросам, касающимся мандата целевой группы.</w:t>
      </w:r>
    </w:p>
    <w:p w14:paraId="720446D6" w14:textId="77777777" w:rsidR="002E5186" w:rsidRPr="00A30C62" w:rsidRDefault="002E5186" w:rsidP="002E5186">
      <w:pPr>
        <w:spacing w:after="120"/>
        <w:ind w:left="1247"/>
        <w:rPr>
          <w:lang w:val="ru-RU"/>
        </w:rPr>
      </w:pPr>
      <w:r w:rsidRPr="00CA4D87">
        <w:rPr>
          <w:lang w:val="ru-RU"/>
        </w:rPr>
        <w:t>28.</w:t>
      </w:r>
      <w:r w:rsidRPr="00CA4D87">
        <w:rPr>
          <w:lang w:val="ru-RU"/>
        </w:rPr>
        <w:tab/>
      </w:r>
      <w:r w:rsidRPr="00A30C62">
        <w:rPr>
          <w:lang w:val="ru-RU"/>
        </w:rPr>
        <w:t>Члены группы, не являющиеся членами Бюро и Многодисциплинарной группы экспертов, будут отбираться в соответствии с процедурами подготовки итоговых материалов МПБЭУ. Срок полномочий этих членов истекает в конце третьей сессии после их отбора, с возможностью переизбрания. Отбор членов должен отражать необходимость обеспечения преемственности в работе целевой группы.</w:t>
      </w:r>
    </w:p>
    <w:p w14:paraId="291E8497" w14:textId="1ED48516" w:rsidR="002E5186" w:rsidRPr="00A30C62" w:rsidRDefault="002E5186" w:rsidP="002E5186">
      <w:pPr>
        <w:spacing w:after="120"/>
        <w:ind w:left="1247"/>
        <w:rPr>
          <w:lang w:val="ru-RU"/>
        </w:rPr>
      </w:pPr>
      <w:r w:rsidRPr="00CA4D87">
        <w:rPr>
          <w:lang w:val="ru-RU"/>
        </w:rPr>
        <w:t>29.</w:t>
      </w:r>
      <w:r w:rsidRPr="00CA4D87">
        <w:rPr>
          <w:lang w:val="ru-RU"/>
        </w:rPr>
        <w:tab/>
      </w:r>
      <w:r w:rsidRPr="00A30C62">
        <w:rPr>
          <w:lang w:val="ru-RU"/>
        </w:rPr>
        <w:t>По усмотрению сопредседателей целевой группы и по итогам консультаций с Бюро ограниченному числу дополнительных экспертов по инструментам и методологиям политики и представителей коренных народов и местных организаций может быть предложено принять участие в работе целевой группы в качестве консультантов.</w:t>
      </w:r>
    </w:p>
    <w:p w14:paraId="12D170A5" w14:textId="5A026AEB" w:rsidR="002E5186" w:rsidRPr="00E811A9" w:rsidRDefault="002E5186" w:rsidP="002E5186">
      <w:pPr>
        <w:tabs>
          <w:tab w:val="right" w:pos="851"/>
        </w:tabs>
        <w:spacing w:after="120"/>
        <w:ind w:left="1247" w:right="284" w:hanging="1247"/>
        <w:rPr>
          <w:b/>
          <w:sz w:val="24"/>
          <w:szCs w:val="24"/>
          <w:lang w:val="ru-RU"/>
        </w:rPr>
      </w:pPr>
      <w:r>
        <w:rPr>
          <w:b/>
          <w:sz w:val="24"/>
          <w:szCs w:val="24"/>
          <w:lang w:val="ru-RU"/>
        </w:rPr>
        <w:tab/>
      </w:r>
      <w:r w:rsidRPr="00E811A9">
        <w:rPr>
          <w:b/>
          <w:sz w:val="24"/>
          <w:szCs w:val="24"/>
          <w:lang w:val="ru-RU"/>
        </w:rPr>
        <w:t>С.</w:t>
      </w:r>
      <w:r w:rsidRPr="00E811A9">
        <w:rPr>
          <w:b/>
          <w:sz w:val="24"/>
          <w:szCs w:val="24"/>
          <w:lang w:val="ru-RU"/>
        </w:rPr>
        <w:tab/>
        <w:t>Методы функционирования</w:t>
      </w:r>
    </w:p>
    <w:p w14:paraId="7E327E69" w14:textId="77777777" w:rsidR="00E8135A" w:rsidRDefault="002E5186" w:rsidP="00E8135A">
      <w:pPr>
        <w:spacing w:after="120"/>
        <w:ind w:left="1247"/>
        <w:rPr>
          <w:lang w:val="ru-RU"/>
        </w:rPr>
      </w:pPr>
      <w:r w:rsidRPr="00CA4D87">
        <w:rPr>
          <w:lang w:val="ru-RU"/>
        </w:rPr>
        <w:t>30.</w:t>
      </w:r>
      <w:r w:rsidRPr="00CA4D87">
        <w:rPr>
          <w:lang w:val="ru-RU"/>
        </w:rPr>
        <w:tab/>
      </w:r>
      <w:r w:rsidRPr="00A30C62">
        <w:rPr>
          <w:lang w:val="ru-RU"/>
        </w:rPr>
        <w:t>Сопредседателями целевой группы будут члены Многодисциплинарной группы экспертов и</w:t>
      </w:r>
      <w:r>
        <w:rPr>
          <w:lang w:val="ru-RU"/>
        </w:rPr>
        <w:t>(</w:t>
      </w:r>
      <w:r w:rsidRPr="00A30C62">
        <w:rPr>
          <w:lang w:val="ru-RU"/>
        </w:rPr>
        <w:t>или</w:t>
      </w:r>
      <w:r>
        <w:rPr>
          <w:lang w:val="ru-RU"/>
        </w:rPr>
        <w:t>)</w:t>
      </w:r>
      <w:r w:rsidRPr="00A30C62">
        <w:rPr>
          <w:lang w:val="ru-RU"/>
        </w:rPr>
        <w:t xml:space="preserve"> Бюро. Целевая группа будет вести свою работу в форме очных совещаний, совещаний на основе интернет-технологий и другого электронного взаимодействия. Материалы целевой группы будут рассматриваться Бюро и Многодисциплинарной группой экспертов и, в соответствующих случаях, направляться Пленуму для информации и рассмотрения. Целевая группа будет развивать сотрудничество со стратегическими партнерами и сторонниками сотрудничества под руководством Бюро.</w:t>
      </w:r>
    </w:p>
    <w:p w14:paraId="2FD17975" w14:textId="77777777" w:rsidR="00E70FBC" w:rsidRDefault="002E5186" w:rsidP="00E8135A">
      <w:pPr>
        <w:spacing w:after="120"/>
        <w:ind w:left="1247"/>
        <w:rPr>
          <w:lang w:val="ru-RU"/>
        </w:rPr>
        <w:sectPr w:rsidR="00E70FBC" w:rsidSect="00832D61">
          <w:headerReference w:type="even" r:id="rId14"/>
          <w:headerReference w:type="default" r:id="rId15"/>
          <w:headerReference w:type="first" r:id="rId16"/>
          <w:footerReference w:type="first" r:id="rId17"/>
          <w:type w:val="continuous"/>
          <w:pgSz w:w="11907" w:h="16840" w:code="9"/>
          <w:pgMar w:top="907" w:right="992" w:bottom="1418" w:left="1418" w:header="539" w:footer="975" w:gutter="0"/>
          <w:cols w:space="539"/>
          <w:titlePg/>
          <w:docGrid w:linePitch="360"/>
        </w:sectPr>
      </w:pPr>
      <w:r w:rsidRPr="00CA4D87">
        <w:rPr>
          <w:lang w:val="ru-RU"/>
        </w:rPr>
        <w:t>31.</w:t>
      </w:r>
      <w:r w:rsidRPr="00CA4D87">
        <w:rPr>
          <w:lang w:val="ru-RU"/>
        </w:rPr>
        <w:tab/>
      </w:r>
      <w:r w:rsidRPr="00A30C62">
        <w:rPr>
          <w:lang w:val="ru-RU"/>
        </w:rPr>
        <w:t>Целевой группе будет оказывать поддержку секретариат, включая специальное подразделение технической поддержки.</w:t>
      </w:r>
    </w:p>
    <w:p w14:paraId="0625F527" w14:textId="036D37A5" w:rsidR="00895E10" w:rsidRPr="006A4992" w:rsidRDefault="00895E10" w:rsidP="0060240C">
      <w:pPr>
        <w:spacing w:before="240" w:after="120"/>
      </w:pPr>
    </w:p>
    <w:sectPr w:rsidR="00895E10" w:rsidRPr="006A4992" w:rsidSect="00D71161">
      <w:footnotePr>
        <w:numRestart w:val="eachSect"/>
      </w:footnotePr>
      <w:type w:val="continuous"/>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B5185" w14:textId="77777777" w:rsidR="0096149E" w:rsidRDefault="0096149E">
      <w:r>
        <w:separator/>
      </w:r>
    </w:p>
  </w:endnote>
  <w:endnote w:type="continuationSeparator" w:id="0">
    <w:p w14:paraId="2B5A22D9" w14:textId="77777777" w:rsidR="0096149E" w:rsidRDefault="0096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7F8D" w14:textId="77777777" w:rsidR="00EE1231" w:rsidRPr="00DD7F5E" w:rsidRDefault="00EE1231" w:rsidP="00DD7F5E">
    <w:pPr>
      <w:pStyle w:val="Footer"/>
      <w:tabs>
        <w:tab w:val="clear" w:pos="1247"/>
        <w:tab w:val="clear" w:pos="1814"/>
        <w:tab w:val="clear" w:pos="2381"/>
        <w:tab w:val="clear" w:pos="2948"/>
        <w:tab w:val="clear" w:pos="3515"/>
        <w:tab w:val="clear" w:pos="4320"/>
        <w:tab w:val="clear" w:pos="8640"/>
      </w:tabs>
      <w:rPr>
        <w:b/>
      </w:rPr>
    </w:pPr>
    <w:r w:rsidRPr="00DD7F5E">
      <w:rPr>
        <w:b/>
      </w:rPr>
      <w:fldChar w:fldCharType="begin"/>
    </w:r>
    <w:r w:rsidRPr="00DD7F5E">
      <w:rPr>
        <w:b/>
      </w:rPr>
      <w:instrText xml:space="preserve"> PAGE   \* MERGEFORMAT </w:instrText>
    </w:r>
    <w:r w:rsidRPr="00DD7F5E">
      <w:rPr>
        <w:b/>
      </w:rPr>
      <w:fldChar w:fldCharType="separate"/>
    </w:r>
    <w:r>
      <w:rPr>
        <w:b/>
        <w:noProof/>
      </w:rPr>
      <w:t>2</w:t>
    </w:r>
    <w:r w:rsidRPr="00DD7F5E">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CA9A" w14:textId="77777777" w:rsidR="00EE1231" w:rsidRPr="00816D17" w:rsidRDefault="00EE1231" w:rsidP="00DD7F5E">
    <w:pPr>
      <w:pStyle w:val="Footer"/>
      <w:tabs>
        <w:tab w:val="clear" w:pos="1247"/>
        <w:tab w:val="clear" w:pos="1814"/>
        <w:tab w:val="clear" w:pos="2381"/>
        <w:tab w:val="clear" w:pos="2948"/>
        <w:tab w:val="clear" w:pos="3515"/>
        <w:tab w:val="clear" w:pos="4320"/>
        <w:tab w:val="clear" w:pos="8640"/>
      </w:tabs>
      <w:jc w:val="right"/>
      <w:rPr>
        <w:b/>
        <w:szCs w:val="18"/>
      </w:rPr>
    </w:pPr>
    <w:r w:rsidRPr="00816D17">
      <w:rPr>
        <w:b/>
        <w:szCs w:val="18"/>
      </w:rPr>
      <w:fldChar w:fldCharType="begin"/>
    </w:r>
    <w:r w:rsidRPr="00816D17">
      <w:rPr>
        <w:b/>
        <w:szCs w:val="18"/>
      </w:rPr>
      <w:instrText xml:space="preserve"> PAGE   \* MERGEFORMAT </w:instrText>
    </w:r>
    <w:r w:rsidRPr="00816D17">
      <w:rPr>
        <w:b/>
        <w:szCs w:val="18"/>
      </w:rPr>
      <w:fldChar w:fldCharType="separate"/>
    </w:r>
    <w:r>
      <w:rPr>
        <w:b/>
        <w:noProof/>
        <w:szCs w:val="18"/>
      </w:rPr>
      <w:t>3</w:t>
    </w:r>
    <w:r w:rsidRPr="00816D17">
      <w:rPr>
        <w:b/>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1C0D" w14:textId="5AEF8A67" w:rsidR="00EE1231" w:rsidRPr="00DD7F5E" w:rsidRDefault="00EE1231" w:rsidP="00C637A9">
    <w:pPr>
      <w:pStyle w:val="Footer"/>
      <w:tabs>
        <w:tab w:val="clear" w:pos="1247"/>
        <w:tab w:val="clear" w:pos="1814"/>
        <w:tab w:val="clear" w:pos="2381"/>
        <w:tab w:val="clear" w:pos="2948"/>
        <w:tab w:val="clear" w:pos="3515"/>
        <w:tab w:val="clear" w:pos="4320"/>
        <w:tab w:val="clear" w:pos="8640"/>
      </w:tabs>
      <w:rPr>
        <w:sz w:val="20"/>
        <w:lang w:val="en-US"/>
      </w:rPr>
    </w:pPr>
    <w:r>
      <w:rPr>
        <w:sz w:val="20"/>
        <w:lang w:val="en-US"/>
      </w:rPr>
      <w:t>K1902273</w:t>
    </w:r>
    <w:r w:rsidRPr="00DD7F5E">
      <w:rPr>
        <w:sz w:val="20"/>
        <w:lang w:val="en-US"/>
      </w:rPr>
      <w:t xml:space="preserve">      </w:t>
    </w:r>
    <w:r>
      <w:rPr>
        <w:sz w:val="20"/>
        <w:lang w:val="en-GB"/>
      </w:rPr>
      <w:t>16</w:t>
    </w:r>
    <w:r>
      <w:rPr>
        <w:sz w:val="20"/>
        <w:lang w:val="ru-RU"/>
      </w:rPr>
      <w:t>08</w:t>
    </w:r>
    <w:r>
      <w:rPr>
        <w:sz w:val="20"/>
        <w:lang w:val="en-US"/>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48EB" w14:textId="77777777" w:rsidR="00EE1231" w:rsidRPr="00AD1320" w:rsidRDefault="00EE1231" w:rsidP="00124CE0">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Pr>
        <w:rStyle w:val="Normal-poolChar"/>
        <w:b/>
        <w:noProof/>
        <w:sz w:val="18"/>
        <w:szCs w:val="18"/>
      </w:rPr>
      <w:t>36</w:t>
    </w:r>
    <w:r w:rsidRPr="00AD1320">
      <w:rPr>
        <w:rStyle w:val="Normal-poolCha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E723" w14:textId="77777777" w:rsidR="0096149E" w:rsidRDefault="0096149E" w:rsidP="00D92DE0">
      <w:pPr>
        <w:ind w:left="624"/>
      </w:pPr>
      <w:r>
        <w:separator/>
      </w:r>
    </w:p>
  </w:footnote>
  <w:footnote w:type="continuationSeparator" w:id="0">
    <w:p w14:paraId="7C1E0AD7" w14:textId="77777777" w:rsidR="0096149E" w:rsidRDefault="0096149E">
      <w:r>
        <w:continuationSeparator/>
      </w:r>
    </w:p>
  </w:footnote>
  <w:footnote w:id="1">
    <w:p w14:paraId="1470052D" w14:textId="1D23413B" w:rsidR="00EE1231" w:rsidRPr="00F25603" w:rsidRDefault="00EE1231" w:rsidP="002E5186">
      <w:pPr>
        <w:pStyle w:val="FootnoteText"/>
        <w:tabs>
          <w:tab w:val="clear" w:pos="1247"/>
          <w:tab w:val="clear" w:pos="1814"/>
          <w:tab w:val="clear" w:pos="2381"/>
          <w:tab w:val="clear" w:pos="2948"/>
          <w:tab w:val="clear" w:pos="3515"/>
        </w:tabs>
        <w:rPr>
          <w:szCs w:val="18"/>
        </w:rPr>
      </w:pPr>
      <w:r w:rsidRPr="00F25603">
        <w:rPr>
          <w:rStyle w:val="FootnoteReference"/>
          <w:sz w:val="18"/>
          <w:lang w:val="ru-RU"/>
        </w:rPr>
        <w:footnoteRef/>
      </w:r>
      <w:r w:rsidRPr="00F25603">
        <w:rPr>
          <w:szCs w:val="18"/>
          <w:lang w:val="en-US"/>
        </w:rPr>
        <w:tab/>
        <w:t>IPBES/7/6/Add.1.</w:t>
      </w:r>
    </w:p>
  </w:footnote>
  <w:footnote w:id="2">
    <w:p w14:paraId="28834838" w14:textId="6C8A3120" w:rsidR="00EE1231" w:rsidRPr="00F25603" w:rsidRDefault="00EE1231" w:rsidP="002E5186">
      <w:pPr>
        <w:pStyle w:val="FootnoteText"/>
        <w:tabs>
          <w:tab w:val="clear" w:pos="1247"/>
          <w:tab w:val="clear" w:pos="1814"/>
          <w:tab w:val="clear" w:pos="2381"/>
          <w:tab w:val="clear" w:pos="2948"/>
          <w:tab w:val="clear" w:pos="3515"/>
        </w:tabs>
        <w:rPr>
          <w:szCs w:val="18"/>
        </w:rPr>
      </w:pPr>
      <w:r w:rsidRPr="00F25603">
        <w:rPr>
          <w:rStyle w:val="FootnoteReference"/>
          <w:sz w:val="18"/>
          <w:lang w:val="ru-RU"/>
        </w:rPr>
        <w:footnoteRef/>
      </w:r>
      <w:r w:rsidRPr="00F25603">
        <w:rPr>
          <w:szCs w:val="18"/>
          <w:lang w:val="en-US"/>
        </w:rPr>
        <w:tab/>
        <w:t xml:space="preserve">IPBES/7/10/Add.1. </w:t>
      </w:r>
    </w:p>
  </w:footnote>
  <w:footnote w:id="3">
    <w:p w14:paraId="4F766103" w14:textId="0C8B776A" w:rsidR="00EE1231" w:rsidRPr="00F25603" w:rsidRDefault="00EE1231" w:rsidP="002E5186">
      <w:pPr>
        <w:pStyle w:val="FootnoteText"/>
        <w:tabs>
          <w:tab w:val="clear" w:pos="1247"/>
          <w:tab w:val="clear" w:pos="1814"/>
          <w:tab w:val="clear" w:pos="2381"/>
          <w:tab w:val="clear" w:pos="2948"/>
          <w:tab w:val="clear" w:pos="3515"/>
        </w:tabs>
        <w:rPr>
          <w:szCs w:val="18"/>
        </w:rPr>
      </w:pPr>
      <w:r w:rsidRPr="00F25603">
        <w:rPr>
          <w:rStyle w:val="FootnoteReference"/>
          <w:sz w:val="18"/>
          <w:lang w:val="ru-RU"/>
        </w:rPr>
        <w:footnoteRef/>
      </w:r>
      <w:r w:rsidRPr="00F25603">
        <w:rPr>
          <w:szCs w:val="18"/>
          <w:lang w:val="en-US"/>
        </w:rPr>
        <w:tab/>
        <w:t>IPBES/7/INF/1/Rev.1.</w:t>
      </w:r>
    </w:p>
  </w:footnote>
  <w:footnote w:id="4">
    <w:p w14:paraId="0B7493AC" w14:textId="5D70C871"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t>См. решение МПБЭУ-3/3, приложение I, раздел 3.4.</w:t>
      </w:r>
    </w:p>
  </w:footnote>
  <w:footnote w:id="5">
    <w:p w14:paraId="1251F053" w14:textId="3A5B8733"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t>IPBES/7/6, дополнение II, раздел I.</w:t>
      </w:r>
    </w:p>
  </w:footnote>
  <w:footnote w:id="6">
    <w:p w14:paraId="6C7D5486" w14:textId="3828BF56" w:rsidR="00EE1231" w:rsidRPr="00CA4D87" w:rsidRDefault="00EE1231" w:rsidP="00841C60">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t>Там же, раздел III.</w:t>
      </w:r>
    </w:p>
  </w:footnote>
  <w:footnote w:id="7">
    <w:p w14:paraId="1F20979C" w14:textId="7A77EEDA" w:rsidR="00EE1231" w:rsidRPr="00CA4D87" w:rsidRDefault="00EE1231" w:rsidP="00841C60">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t>Там же, разд</w:t>
      </w:r>
      <w:r>
        <w:rPr>
          <w:szCs w:val="18"/>
          <w:lang w:val="ru-RU"/>
        </w:rPr>
        <w:t>ел</w:t>
      </w:r>
      <w:r w:rsidRPr="00F25603">
        <w:rPr>
          <w:szCs w:val="18"/>
          <w:lang w:val="ru-RU"/>
        </w:rPr>
        <w:t xml:space="preserve"> IV.</w:t>
      </w:r>
    </w:p>
  </w:footnote>
  <w:footnote w:id="8">
    <w:p w14:paraId="40650A1F" w14:textId="66130BAB" w:rsidR="00EE1231" w:rsidRPr="00CA4D87" w:rsidRDefault="00EE1231" w:rsidP="00841C60">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t>См. решение МПБЭУ-3/3, приложение I, раздел 3.2.</w:t>
      </w:r>
    </w:p>
  </w:footnote>
  <w:footnote w:id="9">
    <w:p w14:paraId="7F4227EA" w14:textId="03B37D4F" w:rsidR="00EE1231" w:rsidRPr="00CA4D87" w:rsidRDefault="00EE1231" w:rsidP="00841C60">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t>Там же, разд</w:t>
      </w:r>
      <w:r>
        <w:rPr>
          <w:szCs w:val="18"/>
          <w:lang w:val="ru-RU"/>
        </w:rPr>
        <w:t>ел</w:t>
      </w:r>
      <w:r w:rsidRPr="00F25603">
        <w:rPr>
          <w:szCs w:val="18"/>
          <w:lang w:val="ru-RU"/>
        </w:rPr>
        <w:t xml:space="preserve"> 4.</w:t>
      </w:r>
    </w:p>
  </w:footnote>
  <w:footnote w:id="10">
    <w:p w14:paraId="2802485A" w14:textId="17DAFF8A" w:rsidR="00EE1231" w:rsidRPr="00CA4D87" w:rsidRDefault="00EE1231" w:rsidP="00841C60">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t>IPBES/7/6, дополнение II, раздел II.</w:t>
      </w:r>
    </w:p>
  </w:footnote>
  <w:footnote w:id="11">
    <w:p w14:paraId="7A9E6069" w14:textId="478A21AE" w:rsidR="00EE1231" w:rsidRPr="00CA4D87" w:rsidRDefault="00EE1231" w:rsidP="00841C60">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t>Имеется по адресу</w:t>
      </w:r>
      <w:r>
        <w:rPr>
          <w:szCs w:val="18"/>
          <w:lang w:val="ru-RU"/>
        </w:rPr>
        <w:t>:</w:t>
      </w:r>
      <w:r w:rsidRPr="00F25603">
        <w:rPr>
          <w:szCs w:val="18"/>
          <w:lang w:val="ru-RU"/>
        </w:rPr>
        <w:t xml:space="preserve"> https://www.ipbes.net/guide-production-assessments.</w:t>
      </w:r>
    </w:p>
  </w:footnote>
  <w:footnote w:id="12">
    <w:p w14:paraId="28E5936F" w14:textId="193AF42B"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t>IPBES/7/INF/7, приложение, раздел IV.</w:t>
      </w:r>
    </w:p>
  </w:footnote>
  <w:footnote w:id="13">
    <w:p w14:paraId="0A55C366" w14:textId="05B5D4F0"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t>IPBES/7/INF/9, приложение, раздел VI.</w:t>
      </w:r>
    </w:p>
  </w:footnote>
  <w:footnote w:id="14">
    <w:p w14:paraId="1735CAC4" w14:textId="2BB6C152"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ab/>
        <w:t>IPBES/7/INF/8, приложение, раздел IV.</w:t>
      </w:r>
    </w:p>
  </w:footnote>
  <w:footnote w:id="15">
    <w:p w14:paraId="05B08937" w14:textId="77777777" w:rsidR="00EE1231" w:rsidRPr="00CA4D87" w:rsidRDefault="00EE1231" w:rsidP="00D20C13">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 xml:space="preserve"> </w:t>
      </w:r>
      <w:r w:rsidRPr="00F25603">
        <w:rPr>
          <w:szCs w:val="18"/>
          <w:lang w:val="ru-RU"/>
        </w:rPr>
        <w:tab/>
        <w:t>IPBES/7/INF/13, приложение, раздел V.</w:t>
      </w:r>
    </w:p>
  </w:footnote>
  <w:footnote w:id="16">
    <w:p w14:paraId="608CA572" w14:textId="77777777" w:rsidR="00EE1231" w:rsidRPr="00CA4D87" w:rsidRDefault="00EE1231" w:rsidP="00D20C13">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 xml:space="preserve"> </w:t>
      </w:r>
      <w:r w:rsidRPr="00F25603">
        <w:rPr>
          <w:szCs w:val="18"/>
          <w:lang w:val="ru-RU"/>
        </w:rPr>
        <w:tab/>
        <w:t>IPBES/7/INF/11, приложение, раздел IV.</w:t>
      </w:r>
    </w:p>
  </w:footnote>
  <w:footnote w:id="17">
    <w:p w14:paraId="0EB3F589" w14:textId="77777777" w:rsidR="00EE1231" w:rsidRPr="00CA4D87" w:rsidRDefault="00EE1231" w:rsidP="00D20C13">
      <w:pPr>
        <w:pStyle w:val="FootnoteText"/>
        <w:tabs>
          <w:tab w:val="clear" w:pos="1247"/>
          <w:tab w:val="clear" w:pos="1814"/>
          <w:tab w:val="clear" w:pos="2381"/>
          <w:tab w:val="clear" w:pos="2948"/>
          <w:tab w:val="clear" w:pos="3515"/>
        </w:tabs>
        <w:rPr>
          <w:szCs w:val="18"/>
          <w:lang w:val="ru-RU"/>
        </w:rPr>
      </w:pPr>
      <w:r w:rsidRPr="00F25603">
        <w:rPr>
          <w:rStyle w:val="FootnoteReference"/>
          <w:sz w:val="18"/>
          <w:lang w:val="ru-RU"/>
        </w:rPr>
        <w:footnoteRef/>
      </w:r>
      <w:r w:rsidRPr="00F25603">
        <w:rPr>
          <w:szCs w:val="18"/>
          <w:lang w:val="ru-RU"/>
        </w:rPr>
        <w:t xml:space="preserve"> </w:t>
      </w:r>
      <w:r w:rsidRPr="00F25603">
        <w:rPr>
          <w:szCs w:val="18"/>
          <w:lang w:val="ru-RU"/>
        </w:rPr>
        <w:tab/>
        <w:t>См. UNEP/IPBES.MI/2/9, приложение I, дополнение I, раздел II.</w:t>
      </w:r>
    </w:p>
  </w:footnote>
  <w:footnote w:id="18">
    <w:p w14:paraId="28DF4A8F" w14:textId="77777777" w:rsidR="00EE1231" w:rsidRPr="00CA4D87" w:rsidRDefault="00EE1231" w:rsidP="00AB1122">
      <w:pPr>
        <w:pStyle w:val="FootnoteText"/>
        <w:tabs>
          <w:tab w:val="clear" w:pos="1247"/>
          <w:tab w:val="clear" w:pos="1814"/>
          <w:tab w:val="clear" w:pos="2381"/>
          <w:tab w:val="clear" w:pos="2948"/>
          <w:tab w:val="clear" w:pos="3515"/>
        </w:tabs>
        <w:rPr>
          <w:szCs w:val="18"/>
          <w:lang w:val="ru-RU"/>
        </w:rPr>
      </w:pPr>
      <w:r w:rsidRPr="00596A72">
        <w:rPr>
          <w:rStyle w:val="FootnoteReference"/>
          <w:sz w:val="18"/>
          <w:lang w:val="ru-RU"/>
        </w:rPr>
        <w:footnoteRef/>
      </w:r>
      <w:r w:rsidRPr="00596A72">
        <w:rPr>
          <w:szCs w:val="18"/>
          <w:lang w:val="ru-RU"/>
        </w:rPr>
        <w:t xml:space="preserve"> </w:t>
      </w:r>
      <w:r w:rsidRPr="00596A72">
        <w:rPr>
          <w:szCs w:val="18"/>
          <w:lang w:val="ru-RU"/>
        </w:rPr>
        <w:tab/>
        <w:t>UNEP/IPBES.MI/2/9, приложение I, дополнение I, раздел I.</w:t>
      </w:r>
    </w:p>
  </w:footnote>
  <w:footnote w:id="19">
    <w:p w14:paraId="311F5E75" w14:textId="758D2204" w:rsidR="00EE1231" w:rsidRPr="00EE1231" w:rsidRDefault="00EE1231" w:rsidP="002E5186">
      <w:pPr>
        <w:pStyle w:val="FootnoteText"/>
        <w:tabs>
          <w:tab w:val="clear" w:pos="1247"/>
          <w:tab w:val="clear" w:pos="1814"/>
          <w:tab w:val="clear" w:pos="2381"/>
          <w:tab w:val="clear" w:pos="2948"/>
          <w:tab w:val="clear" w:pos="3515"/>
        </w:tabs>
        <w:rPr>
          <w:rStyle w:val="FootnoteReference"/>
          <w:sz w:val="18"/>
          <w:vertAlign w:val="baseline"/>
          <w:lang w:val="ru-RU"/>
        </w:rPr>
      </w:pPr>
      <w:r w:rsidRPr="00596A72">
        <w:rPr>
          <w:rStyle w:val="FootnoteReference"/>
          <w:sz w:val="18"/>
          <w:lang w:val="ru-RU"/>
        </w:rPr>
        <w:footnoteRef/>
      </w:r>
      <w:r>
        <w:rPr>
          <w:szCs w:val="18"/>
          <w:lang w:val="ru-RU"/>
        </w:rPr>
        <w:tab/>
      </w:r>
      <w:r w:rsidRPr="00596A72">
        <w:rPr>
          <w:szCs w:val="18"/>
          <w:lang w:val="ru-RU"/>
        </w:rPr>
        <w:t xml:space="preserve">Там же, </w:t>
      </w:r>
      <w:r w:rsidRPr="00EE1231">
        <w:rPr>
          <w:szCs w:val="18"/>
          <w:lang w:val="ru-RU"/>
        </w:rPr>
        <w:t>раздел II.</w:t>
      </w:r>
    </w:p>
  </w:footnote>
  <w:footnote w:id="20">
    <w:p w14:paraId="5132869C" w14:textId="425EF707"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596A72">
        <w:rPr>
          <w:rStyle w:val="FootnoteReference"/>
          <w:sz w:val="18"/>
          <w:lang w:val="ru-RU"/>
        </w:rPr>
        <w:footnoteRef/>
      </w:r>
      <w:r w:rsidRPr="00596A72">
        <w:rPr>
          <w:szCs w:val="18"/>
          <w:lang w:val="ru-RU"/>
        </w:rPr>
        <w:tab/>
        <w:t>К преобраз</w:t>
      </w:r>
      <w:r>
        <w:rPr>
          <w:szCs w:val="18"/>
          <w:lang w:val="ru-RU"/>
        </w:rPr>
        <w:t>овательным</w:t>
      </w:r>
      <w:r w:rsidRPr="00596A72">
        <w:rPr>
          <w:szCs w:val="18"/>
          <w:lang w:val="ru-RU"/>
        </w:rPr>
        <w:t xml:space="preserve"> изменениям относятся фундаментальные общесистемные изменения, включающие рассмотрение технологических, экономических и социальных факторов, в том числе с точки зрения парадигм, целей и ценностей.</w:t>
      </w:r>
    </w:p>
  </w:footnote>
  <w:footnote w:id="21">
    <w:p w14:paraId="1A62EA76" w14:textId="5CBDB9C8" w:rsidR="00EE1231" w:rsidRPr="00D56FBD" w:rsidRDefault="00EE1231" w:rsidP="002E5186">
      <w:pPr>
        <w:pStyle w:val="FootnoteText"/>
        <w:tabs>
          <w:tab w:val="clear" w:pos="1247"/>
          <w:tab w:val="clear" w:pos="1814"/>
          <w:tab w:val="clear" w:pos="2381"/>
          <w:tab w:val="clear" w:pos="2948"/>
          <w:tab w:val="clear" w:pos="3515"/>
        </w:tabs>
        <w:rPr>
          <w:szCs w:val="18"/>
          <w:lang w:val="ru-RU"/>
        </w:rPr>
      </w:pPr>
      <w:r w:rsidRPr="00D56FBD">
        <w:rPr>
          <w:rStyle w:val="FootnoteReference"/>
          <w:sz w:val="18"/>
          <w:lang w:val="ru-RU"/>
        </w:rPr>
        <w:footnoteRef/>
      </w:r>
      <w:r w:rsidRPr="00D56FBD">
        <w:rPr>
          <w:szCs w:val="18"/>
          <w:lang w:val="ru-RU"/>
        </w:rPr>
        <w:tab/>
        <w:t>Работа в рамках цели 1 будет осуществляться в соответствии с процедурами подготовки тематических или методологических оценок и региональных, субрегиональных и глобальных оценок, а также процессом рассмотрения технических документов, как указано в приложении I к решению</w:t>
      </w:r>
      <w:r>
        <w:rPr>
          <w:szCs w:val="18"/>
          <w:lang w:val="ru-RU"/>
        </w:rPr>
        <w:t> </w:t>
      </w:r>
      <w:r w:rsidRPr="00D56FBD">
        <w:rPr>
          <w:szCs w:val="18"/>
          <w:lang w:val="ru-RU"/>
        </w:rPr>
        <w:t>МПБЭУ</w:t>
      </w:r>
      <w:r>
        <w:rPr>
          <w:szCs w:val="18"/>
          <w:lang w:val="ru-RU"/>
        </w:rPr>
        <w:noBreakHyphen/>
      </w:r>
      <w:r w:rsidRPr="00D56FBD">
        <w:rPr>
          <w:szCs w:val="18"/>
          <w:lang w:val="ru-RU"/>
        </w:rPr>
        <w:t xml:space="preserve">3/3. </w:t>
      </w:r>
    </w:p>
  </w:footnote>
  <w:footnote w:id="22">
    <w:p w14:paraId="5FC977E6" w14:textId="1E451EDD" w:rsidR="00EE1231" w:rsidRPr="00D56FBD" w:rsidRDefault="00EE1231" w:rsidP="002E5186">
      <w:pPr>
        <w:pStyle w:val="FootnoteText"/>
        <w:tabs>
          <w:tab w:val="clear" w:pos="1247"/>
          <w:tab w:val="clear" w:pos="1814"/>
          <w:tab w:val="clear" w:pos="2381"/>
          <w:tab w:val="clear" w:pos="2948"/>
          <w:tab w:val="clear" w:pos="3515"/>
        </w:tabs>
        <w:rPr>
          <w:szCs w:val="18"/>
          <w:lang w:val="ru-RU"/>
        </w:rPr>
      </w:pPr>
      <w:r w:rsidRPr="00D56FBD">
        <w:rPr>
          <w:rStyle w:val="FootnoteReference"/>
          <w:sz w:val="18"/>
          <w:lang w:val="ru-RU"/>
        </w:rPr>
        <w:footnoteRef/>
      </w:r>
      <w:r w:rsidRPr="00D56FBD">
        <w:rPr>
          <w:szCs w:val="18"/>
          <w:lang w:val="ru-RU"/>
        </w:rPr>
        <w:tab/>
        <w:t>Мероприятия в рамках данной цели будут осуществляться в соответствии с приоритетными потребностями в области создания потенциала, одобренными Пленумом в решении МПБЭУ-3/1, и скользящим планом по созданию потенциала, который Пленум приветствовал в решении МПБЭУ-5/1. План содержит три стратегии: обучение и взаимодействие, обеспечение доступа к экспертным знаниям и информации, а также укрепление национального и регионального потенциала.</w:t>
      </w:r>
    </w:p>
  </w:footnote>
  <w:footnote w:id="23">
    <w:p w14:paraId="4F0993E3" w14:textId="77777777" w:rsidR="00EE1231" w:rsidRPr="00946A99" w:rsidRDefault="00EE1231" w:rsidP="002E5186">
      <w:pPr>
        <w:pStyle w:val="FootnoteText"/>
        <w:tabs>
          <w:tab w:val="clear" w:pos="1247"/>
          <w:tab w:val="clear" w:pos="1814"/>
          <w:tab w:val="clear" w:pos="2381"/>
          <w:tab w:val="clear" w:pos="2948"/>
          <w:tab w:val="clear" w:pos="3515"/>
        </w:tabs>
        <w:rPr>
          <w:szCs w:val="18"/>
          <w:lang w:val="ru-RU"/>
        </w:rPr>
      </w:pPr>
      <w:r w:rsidRPr="00946A99">
        <w:rPr>
          <w:rStyle w:val="FootnoteReference"/>
          <w:sz w:val="18"/>
          <w:lang w:val="ru-RU"/>
        </w:rPr>
        <w:footnoteRef/>
      </w:r>
      <w:r w:rsidRPr="00946A99">
        <w:rPr>
          <w:szCs w:val="18"/>
          <w:lang w:val="ru-RU"/>
        </w:rPr>
        <w:tab/>
        <w:t xml:space="preserve">Решение МПБЭУ-5/1, приложение II. </w:t>
      </w:r>
    </w:p>
  </w:footnote>
  <w:footnote w:id="24">
    <w:p w14:paraId="3D7B436E" w14:textId="6EFDF13B" w:rsidR="00EE1231" w:rsidRPr="00233AEA" w:rsidRDefault="00EE1231" w:rsidP="002E5186">
      <w:pPr>
        <w:pStyle w:val="FootnoteText"/>
        <w:tabs>
          <w:tab w:val="clear" w:pos="1247"/>
          <w:tab w:val="clear" w:pos="1814"/>
          <w:tab w:val="clear" w:pos="2381"/>
          <w:tab w:val="clear" w:pos="2948"/>
          <w:tab w:val="clear" w:pos="3515"/>
        </w:tabs>
        <w:rPr>
          <w:szCs w:val="18"/>
          <w:lang w:val="ru-RU"/>
        </w:rPr>
      </w:pPr>
      <w:r w:rsidRPr="00233AEA">
        <w:rPr>
          <w:rStyle w:val="FootnoteReference"/>
          <w:sz w:val="18"/>
          <w:lang w:val="ru-RU"/>
        </w:rPr>
        <w:footnoteRef/>
      </w:r>
      <w:r w:rsidRPr="00233AEA">
        <w:rPr>
          <w:szCs w:val="18"/>
          <w:lang w:val="ru-RU"/>
        </w:rPr>
        <w:tab/>
        <w:t xml:space="preserve">Решение МПБЭУ-3/4, приложение I. </w:t>
      </w:r>
    </w:p>
  </w:footnote>
  <w:footnote w:id="25">
    <w:p w14:paraId="3CD6B63E" w14:textId="1F1C5DBF" w:rsidR="00EE1231" w:rsidRPr="00233AEA" w:rsidRDefault="00EE1231" w:rsidP="002E5186">
      <w:pPr>
        <w:pStyle w:val="FootnoteText"/>
        <w:tabs>
          <w:tab w:val="clear" w:pos="1247"/>
          <w:tab w:val="clear" w:pos="1814"/>
          <w:tab w:val="clear" w:pos="2381"/>
          <w:tab w:val="clear" w:pos="2948"/>
          <w:tab w:val="clear" w:pos="3515"/>
        </w:tabs>
        <w:rPr>
          <w:szCs w:val="18"/>
          <w:lang w:val="ru-RU"/>
        </w:rPr>
      </w:pPr>
      <w:r w:rsidRPr="00233AEA">
        <w:rPr>
          <w:rStyle w:val="FootnoteReference"/>
          <w:sz w:val="18"/>
          <w:lang w:val="ru-RU"/>
        </w:rPr>
        <w:footnoteRef/>
      </w:r>
      <w:r w:rsidRPr="00233AEA">
        <w:rPr>
          <w:szCs w:val="18"/>
          <w:lang w:val="ru-RU"/>
        </w:rPr>
        <w:tab/>
        <w:t>Решение МПБЭУ-2/8.</w:t>
      </w:r>
    </w:p>
  </w:footnote>
  <w:footnote w:id="26">
    <w:p w14:paraId="141A35DA" w14:textId="7851A398" w:rsidR="00EE1231" w:rsidRPr="00F2553B" w:rsidRDefault="00EE1231" w:rsidP="005946AE">
      <w:pPr>
        <w:pStyle w:val="FootnoteText"/>
        <w:tabs>
          <w:tab w:val="clear" w:pos="1247"/>
          <w:tab w:val="clear" w:pos="1814"/>
          <w:tab w:val="clear" w:pos="2381"/>
          <w:tab w:val="clear" w:pos="2948"/>
          <w:tab w:val="clear" w:pos="3515"/>
        </w:tabs>
        <w:rPr>
          <w:szCs w:val="18"/>
          <w:lang w:val="ru-RU"/>
        </w:rPr>
      </w:pPr>
      <w:r w:rsidRPr="00F2553B">
        <w:rPr>
          <w:rStyle w:val="FootnoteReference"/>
          <w:sz w:val="18"/>
          <w:lang w:val="ru-RU"/>
        </w:rPr>
        <w:footnoteRef/>
      </w:r>
      <w:r w:rsidRPr="00F2553B">
        <w:rPr>
          <w:szCs w:val="18"/>
          <w:lang w:val="ru-RU"/>
        </w:rPr>
        <w:tab/>
        <w:t xml:space="preserve">В соответствии с разделом II решения МПБЭУ-4/4. На данный момент самоорганизованными сетями являются Международный форум коренных народов по биоразнообразию и экосистемным услугам и Сеть заинтересованных сторон МПБЭУ открытого состава. </w:t>
      </w:r>
    </w:p>
  </w:footnote>
  <w:footnote w:id="27">
    <w:p w14:paraId="65E53D27" w14:textId="50379FE2"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1E3E76">
        <w:rPr>
          <w:rStyle w:val="FootnoteReference"/>
          <w:sz w:val="18"/>
        </w:rPr>
        <w:footnoteRef/>
      </w:r>
      <w:r w:rsidRPr="00CA4D87">
        <w:rPr>
          <w:szCs w:val="18"/>
          <w:lang w:val="ru-RU"/>
        </w:rPr>
        <w:tab/>
      </w:r>
      <w:r w:rsidRPr="001E3E76">
        <w:rPr>
          <w:szCs w:val="18"/>
          <w:lang w:val="ru-RU"/>
        </w:rPr>
        <w:t>UNEP/IPBES.MI/2/9, приложение I, дополнение I.</w:t>
      </w:r>
    </w:p>
  </w:footnote>
  <w:footnote w:id="28">
    <w:p w14:paraId="2667DD8E" w14:textId="00FD80DD"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1E3E76">
        <w:rPr>
          <w:rStyle w:val="FootnoteReference"/>
          <w:sz w:val="18"/>
        </w:rPr>
        <w:footnoteRef/>
      </w:r>
      <w:r w:rsidRPr="00CA4D87">
        <w:rPr>
          <w:szCs w:val="18"/>
          <w:lang w:val="ru-RU"/>
        </w:rPr>
        <w:tab/>
      </w:r>
      <w:r w:rsidRPr="001E3E76">
        <w:rPr>
          <w:szCs w:val="18"/>
          <w:lang w:val="ru-RU"/>
        </w:rPr>
        <w:t>Как утверждено в решении МПБЭУ-1/1, с поправками, внесенными решением МПБЭУ-2/1.</w:t>
      </w:r>
    </w:p>
  </w:footnote>
  <w:footnote w:id="29">
    <w:p w14:paraId="79AB6900" w14:textId="18455702" w:rsidR="00EE1231" w:rsidRPr="00CA4D87" w:rsidRDefault="00EE1231" w:rsidP="002E5186">
      <w:pPr>
        <w:pStyle w:val="FootnoteText"/>
        <w:tabs>
          <w:tab w:val="clear" w:pos="1247"/>
          <w:tab w:val="clear" w:pos="1814"/>
          <w:tab w:val="clear" w:pos="2381"/>
          <w:tab w:val="clear" w:pos="2948"/>
          <w:tab w:val="clear" w:pos="3515"/>
        </w:tabs>
        <w:rPr>
          <w:szCs w:val="18"/>
          <w:lang w:val="ru-RU"/>
        </w:rPr>
      </w:pPr>
      <w:r w:rsidRPr="001E3E76">
        <w:rPr>
          <w:rStyle w:val="FootnoteReference"/>
          <w:sz w:val="18"/>
          <w:lang w:val="ru-RU"/>
        </w:rPr>
        <w:footnoteRef/>
      </w:r>
      <w:r w:rsidRPr="001E3E76">
        <w:rPr>
          <w:szCs w:val="18"/>
          <w:lang w:val="ru-RU"/>
        </w:rPr>
        <w:tab/>
        <w:t>Как указано в приложении I к решению МПБЭУ-3/3.</w:t>
      </w:r>
    </w:p>
  </w:footnote>
  <w:footnote w:id="30">
    <w:p w14:paraId="3FE80BBA" w14:textId="3727AE76" w:rsidR="00EE1231" w:rsidRPr="00CA4D87" w:rsidRDefault="00EE1231" w:rsidP="00C87DB2">
      <w:pPr>
        <w:pStyle w:val="FootnoteText"/>
        <w:tabs>
          <w:tab w:val="clear" w:pos="1247"/>
          <w:tab w:val="clear" w:pos="1814"/>
          <w:tab w:val="clear" w:pos="2381"/>
          <w:tab w:val="clear" w:pos="2948"/>
          <w:tab w:val="clear" w:pos="3515"/>
        </w:tabs>
        <w:rPr>
          <w:szCs w:val="18"/>
          <w:lang w:val="ru-RU"/>
        </w:rPr>
      </w:pPr>
      <w:r w:rsidRPr="00103963">
        <w:rPr>
          <w:rStyle w:val="FootnoteReference"/>
          <w:sz w:val="18"/>
        </w:rPr>
        <w:footnoteRef/>
      </w:r>
      <w:r w:rsidRPr="00CA4D87">
        <w:rPr>
          <w:szCs w:val="18"/>
          <w:lang w:val="ru-RU"/>
        </w:rPr>
        <w:tab/>
      </w:r>
      <w:r w:rsidRPr="00103963">
        <w:rPr>
          <w:szCs w:val="18"/>
          <w:lang w:val="ru-RU"/>
        </w:rPr>
        <w:t>Согласно определению, содержащемуся в подходе к признанию знаний коренн</w:t>
      </w:r>
      <w:r>
        <w:rPr>
          <w:szCs w:val="18"/>
          <w:lang w:val="ru-RU"/>
        </w:rPr>
        <w:t>ых народов</w:t>
      </w:r>
      <w:r w:rsidRPr="00103963">
        <w:rPr>
          <w:szCs w:val="18"/>
          <w:lang w:val="ru-RU"/>
        </w:rPr>
        <w:t xml:space="preserve"> и местного населения и работе с ними в рамках МПБЭУ, изложенном в приложении</w:t>
      </w:r>
      <w:r>
        <w:rPr>
          <w:szCs w:val="18"/>
          <w:lang w:val="ru-RU"/>
        </w:rPr>
        <w:t xml:space="preserve"> </w:t>
      </w:r>
      <w:r>
        <w:rPr>
          <w:szCs w:val="18"/>
        </w:rPr>
        <w:t>II</w:t>
      </w:r>
      <w:r w:rsidRPr="00103963">
        <w:rPr>
          <w:szCs w:val="18"/>
          <w:lang w:val="ru-RU"/>
        </w:rPr>
        <w:t xml:space="preserve"> к решению</w:t>
      </w:r>
      <w:r>
        <w:rPr>
          <w:szCs w:val="18"/>
          <w:lang w:val="ru-RU"/>
        </w:rPr>
        <w:t> </w:t>
      </w:r>
      <w:r w:rsidRPr="00103963">
        <w:rPr>
          <w:szCs w:val="18"/>
          <w:lang w:val="ru-RU"/>
        </w:rPr>
        <w:t>МПБЭУ</w:t>
      </w:r>
      <w:r>
        <w:rPr>
          <w:szCs w:val="18"/>
          <w:lang w:val="ru-RU"/>
        </w:rPr>
        <w:noBreakHyphen/>
      </w:r>
      <w:r w:rsidRPr="00103963">
        <w:rPr>
          <w:szCs w:val="18"/>
          <w:lang w:val="ru-RU"/>
        </w:rPr>
        <w:t>5/1.</w:t>
      </w:r>
    </w:p>
  </w:footnote>
  <w:footnote w:id="31">
    <w:p w14:paraId="587E31D5" w14:textId="1079720E" w:rsidR="00EE1231" w:rsidRPr="00FB5F99" w:rsidRDefault="00EE1231" w:rsidP="00C87DB2">
      <w:pPr>
        <w:pStyle w:val="FootnoteText"/>
        <w:tabs>
          <w:tab w:val="clear" w:pos="1247"/>
          <w:tab w:val="clear" w:pos="1814"/>
          <w:tab w:val="clear" w:pos="2381"/>
          <w:tab w:val="clear" w:pos="2948"/>
          <w:tab w:val="clear" w:pos="3515"/>
        </w:tabs>
        <w:rPr>
          <w:lang w:val="ru-RU"/>
        </w:rPr>
      </w:pPr>
      <w:r w:rsidRPr="00737E53">
        <w:rPr>
          <w:rStyle w:val="FootnoteReference"/>
          <w:lang w:val="ru-RU"/>
        </w:rPr>
        <w:t>1</w:t>
      </w:r>
      <w:r w:rsidRPr="00737E53">
        <w:rPr>
          <w:lang w:val="ru-RU"/>
        </w:rPr>
        <w:tab/>
      </w:r>
      <w:r w:rsidRPr="00817C84">
        <w:rPr>
          <w:szCs w:val="18"/>
          <w:lang w:val="ru-RU"/>
        </w:rPr>
        <w:t>На своем двенадцатом совещании Бюро одобрило общий подход к признанию работы организаций, поддерживающих осуществление программы работы МПБЭУ. Через регулярные промежутки времени Бюро рассматривает, с целью утверждения, рекомендации целевых групп МПБЭУ относительно признания организаций, деятельность которых обеспечивает значительную поддержку делу осуществления программы работы МПБЭУ на веб-сайте МПБЭУ. Организации, деятельность которых одобрена Бюро, вносятся в приведенный на веб-сайте МПБЭУ список в качестве «сторонников сотрудничества», причем Бюро пересматривает этот список через регулярные промежутки времени при поддержке соответствующих целевых групп.</w:t>
      </w:r>
    </w:p>
  </w:footnote>
  <w:footnote w:id="32">
    <w:p w14:paraId="5DC7E0A4" w14:textId="67B856C9" w:rsidR="00EE1231" w:rsidRPr="00481DD2" w:rsidRDefault="00EE1231" w:rsidP="00C87DB2">
      <w:pPr>
        <w:pStyle w:val="FootnoteText"/>
        <w:tabs>
          <w:tab w:val="clear" w:pos="1247"/>
          <w:tab w:val="clear" w:pos="1814"/>
          <w:tab w:val="clear" w:pos="2381"/>
          <w:tab w:val="clear" w:pos="2948"/>
          <w:tab w:val="clear" w:pos="3515"/>
        </w:tabs>
        <w:rPr>
          <w:lang w:val="ru-RU"/>
        </w:rPr>
      </w:pPr>
      <w:r w:rsidRPr="00737E53">
        <w:rPr>
          <w:rStyle w:val="FootnoteReference"/>
          <w:lang w:val="ru-RU"/>
        </w:rPr>
        <w:t>2</w:t>
      </w:r>
      <w:r w:rsidRPr="00737E53">
        <w:rPr>
          <w:lang w:val="ru-RU"/>
        </w:rPr>
        <w:tab/>
      </w:r>
      <w:r w:rsidRPr="00817C84">
        <w:rPr>
          <w:szCs w:val="18"/>
          <w:lang w:val="ru-RU"/>
        </w:rPr>
        <w:t>Как указано в приложении I к решению МПБЭУ-</w:t>
      </w:r>
      <w:r>
        <w:rPr>
          <w:szCs w:val="18"/>
          <w:lang w:val="ru-RU"/>
        </w:rPr>
        <w:t>5/1</w:t>
      </w:r>
      <w:r w:rsidRPr="00817C84">
        <w:rPr>
          <w:szCs w:val="18"/>
          <w:lang w:val="ru-RU"/>
        </w:rPr>
        <w:t>.</w:t>
      </w:r>
    </w:p>
  </w:footnote>
  <w:footnote w:id="33">
    <w:p w14:paraId="02130B77" w14:textId="4B45E1D8" w:rsidR="00EE1231" w:rsidRPr="00C861D3" w:rsidRDefault="00EE1231" w:rsidP="00F45D0E">
      <w:pPr>
        <w:pStyle w:val="FootnoteText"/>
        <w:tabs>
          <w:tab w:val="clear" w:pos="1247"/>
          <w:tab w:val="clear" w:pos="1814"/>
          <w:tab w:val="clear" w:pos="2381"/>
          <w:tab w:val="clear" w:pos="2948"/>
          <w:tab w:val="clear" w:pos="3515"/>
        </w:tabs>
        <w:rPr>
          <w:lang w:val="ru-RU"/>
        </w:rPr>
      </w:pPr>
      <w:r w:rsidRPr="00737E53">
        <w:rPr>
          <w:rStyle w:val="FootnoteReference"/>
          <w:lang w:val="ru-RU"/>
        </w:rPr>
        <w:t>3</w:t>
      </w:r>
      <w:r w:rsidRPr="00737E53">
        <w:rPr>
          <w:lang w:val="ru-RU"/>
        </w:rPr>
        <w:tab/>
      </w:r>
      <w:r>
        <w:rPr>
          <w:lang w:val="ru-RU"/>
        </w:rPr>
        <w:t>Как указано в разделе 7 приложения I к решению МПБЭУ-3/3.</w:t>
      </w:r>
    </w:p>
  </w:footnote>
  <w:footnote w:id="34">
    <w:p w14:paraId="735F3869" w14:textId="52F5E712" w:rsidR="00EE1231" w:rsidRPr="00696CFE" w:rsidRDefault="00EE1231" w:rsidP="009A167E">
      <w:pPr>
        <w:pStyle w:val="FootnoteText"/>
        <w:tabs>
          <w:tab w:val="clear" w:pos="1247"/>
          <w:tab w:val="clear" w:pos="1814"/>
          <w:tab w:val="clear" w:pos="2381"/>
          <w:tab w:val="clear" w:pos="2948"/>
          <w:tab w:val="clear" w:pos="3515"/>
        </w:tabs>
        <w:rPr>
          <w:lang w:val="ru-RU"/>
        </w:rPr>
      </w:pPr>
      <w:r w:rsidRPr="00737E53">
        <w:rPr>
          <w:rStyle w:val="FootnoteReference"/>
          <w:lang w:val="ru-RU"/>
        </w:rPr>
        <w:t>4</w:t>
      </w:r>
      <w:r w:rsidRPr="00737E53">
        <w:rPr>
          <w:lang w:val="ru-RU"/>
        </w:rPr>
        <w:tab/>
      </w:r>
      <w:r>
        <w:rPr>
          <w:lang w:val="ru-RU"/>
        </w:rPr>
        <w:t>Решение МПБЭУ-5/1, приложение II.</w:t>
      </w:r>
    </w:p>
  </w:footnote>
  <w:footnote w:id="35">
    <w:p w14:paraId="7B9CDCC8" w14:textId="7586AC40" w:rsidR="00EE1231" w:rsidRPr="00CE08B8" w:rsidRDefault="00EE1231" w:rsidP="009A167E">
      <w:pPr>
        <w:pStyle w:val="FootnoteText"/>
        <w:tabs>
          <w:tab w:val="clear" w:pos="1247"/>
          <w:tab w:val="clear" w:pos="1814"/>
          <w:tab w:val="clear" w:pos="2381"/>
          <w:tab w:val="clear" w:pos="2948"/>
          <w:tab w:val="clear" w:pos="3515"/>
        </w:tabs>
        <w:rPr>
          <w:lang w:val="ru-RU"/>
        </w:rPr>
      </w:pPr>
      <w:r w:rsidRPr="00737E53">
        <w:rPr>
          <w:rStyle w:val="FootnoteReference"/>
          <w:lang w:val="ru-RU"/>
        </w:rPr>
        <w:t>5</w:t>
      </w:r>
      <w:r w:rsidRPr="00737E53">
        <w:rPr>
          <w:lang w:val="ru-RU"/>
        </w:rPr>
        <w:t xml:space="preserve"> </w:t>
      </w:r>
      <w:r w:rsidRPr="00737E53">
        <w:rPr>
          <w:lang w:val="ru-RU"/>
        </w:rPr>
        <w:tab/>
      </w:r>
      <w:r>
        <w:rPr>
          <w:lang w:val="ru-RU"/>
        </w:rPr>
        <w:t>Решение МПБЭУ-4/1, приложение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F8B8" w14:textId="1A0DBE2C" w:rsidR="00EE1231" w:rsidRPr="00A27DB7" w:rsidRDefault="003A5C67" w:rsidP="00DD7F5E">
    <w:pPr>
      <w:pStyle w:val="Header"/>
      <w:tabs>
        <w:tab w:val="clear" w:pos="1247"/>
        <w:tab w:val="clear" w:pos="4536"/>
        <w:tab w:val="clear" w:pos="9072"/>
      </w:tabs>
      <w:rPr>
        <w:szCs w:val="18"/>
        <w:lang w:val="en-US"/>
      </w:rPr>
    </w:pPr>
    <w:r>
      <w:rPr>
        <w:szCs w:val="18"/>
      </w:rPr>
      <w:t>РЕШЕНИЕ МПБЭУ-7/1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83CA" w14:textId="2A86AB36" w:rsidR="00EE1231" w:rsidRPr="00A27DB7" w:rsidRDefault="003A5C67" w:rsidP="00DD7F5E">
    <w:pPr>
      <w:pStyle w:val="Header"/>
      <w:tabs>
        <w:tab w:val="clear" w:pos="1247"/>
        <w:tab w:val="clear" w:pos="4536"/>
        <w:tab w:val="clear" w:pos="9072"/>
      </w:tabs>
      <w:jc w:val="right"/>
      <w:rPr>
        <w:szCs w:val="18"/>
        <w:lang w:val="en-US"/>
      </w:rPr>
    </w:pPr>
    <w:r>
      <w:rPr>
        <w:szCs w:val="18"/>
      </w:rPr>
      <w:t>РЕШЕНИЕ МПБЭУ-7/1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0F98" w14:textId="77777777" w:rsidR="00EE1231" w:rsidRPr="00A802F4" w:rsidRDefault="00EE1231" w:rsidP="00A802F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4C87" w14:textId="72CBA68D" w:rsidR="00EE1231" w:rsidRPr="003333F0" w:rsidRDefault="003A5C67" w:rsidP="003333F0">
    <w:pPr>
      <w:pStyle w:val="Header"/>
      <w:tabs>
        <w:tab w:val="left" w:pos="13490"/>
        <w:tab w:val="right" w:pos="14430"/>
      </w:tabs>
      <w:rPr>
        <w:b w:val="0"/>
        <w:szCs w:val="18"/>
        <w:lang w:val="ru-RU"/>
      </w:rPr>
    </w:pPr>
    <w:r>
      <w:rPr>
        <w:noProof/>
        <w:szCs w:val="18"/>
      </w:rPr>
      <w:t>РЕШЕНИЕ МПБЭУ-7/1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5837" w14:textId="5CBFBBA3" w:rsidR="00EE1231" w:rsidRPr="00E335CB" w:rsidRDefault="003A5C67" w:rsidP="00124CE0">
    <w:pPr>
      <w:pStyle w:val="Header"/>
      <w:tabs>
        <w:tab w:val="left" w:pos="13490"/>
        <w:tab w:val="right" w:pos="14430"/>
      </w:tabs>
      <w:jc w:val="right"/>
      <w:rPr>
        <w:b w:val="0"/>
        <w:szCs w:val="18"/>
        <w:lang w:val="ru-RU"/>
      </w:rPr>
    </w:pPr>
    <w:r>
      <w:rPr>
        <w:noProof/>
        <w:szCs w:val="18"/>
      </w:rPr>
      <w:t>РЕШЕНИЕ МПБЭУ-7/1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09B1" w14:textId="6623D897" w:rsidR="00EE1231" w:rsidRPr="00E335CB" w:rsidRDefault="003A5C67" w:rsidP="00124CE0">
    <w:pPr>
      <w:pStyle w:val="Header"/>
      <w:tabs>
        <w:tab w:val="left" w:pos="13490"/>
        <w:tab w:val="right" w:pos="14430"/>
      </w:tabs>
      <w:rPr>
        <w:b w:val="0"/>
        <w:szCs w:val="18"/>
        <w:lang w:val="ru-RU"/>
      </w:rPr>
    </w:pPr>
    <w:r>
      <w:rPr>
        <w:noProof/>
        <w:szCs w:val="18"/>
      </w:rPr>
      <w:t>РЕШЕНИЕ МПБЭУ-7/1</w:t>
    </w:r>
    <w:bookmarkStart w:id="19" w:name="_GoBack"/>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061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4CF0"/>
    <w:multiLevelType w:val="hybridMultilevel"/>
    <w:tmpl w:val="6496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3ABC"/>
    <w:multiLevelType w:val="hybridMultilevel"/>
    <w:tmpl w:val="52B0B292"/>
    <w:lvl w:ilvl="0" w:tplc="0E88E4A0">
      <w:start w:val="1"/>
      <w:numFmt w:val="lowerLetter"/>
      <w:lvlText w:val="(%1)"/>
      <w:lvlJc w:val="left"/>
      <w:pPr>
        <w:ind w:left="1240" w:hanging="62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15:restartNumberingAfterBreak="0">
    <w:nsid w:val="098D1806"/>
    <w:multiLevelType w:val="hybridMultilevel"/>
    <w:tmpl w:val="C5D65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F5A48"/>
    <w:multiLevelType w:val="hybridMultilevel"/>
    <w:tmpl w:val="F29CDB52"/>
    <w:lvl w:ilvl="0" w:tplc="0409000F">
      <w:start w:val="1"/>
      <w:numFmt w:val="decimal"/>
      <w:lvlText w:val="%1."/>
      <w:lvlJc w:val="left"/>
      <w:pPr>
        <w:ind w:left="1344" w:hanging="720"/>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15:restartNumberingAfterBreak="0">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113A7"/>
    <w:multiLevelType w:val="multilevel"/>
    <w:tmpl w:val="48241D10"/>
    <w:numStyleLink w:val="Normallist"/>
  </w:abstractNum>
  <w:abstractNum w:abstractNumId="7" w15:restartNumberingAfterBreak="0">
    <w:nsid w:val="192026FE"/>
    <w:multiLevelType w:val="hybridMultilevel"/>
    <w:tmpl w:val="2750A09A"/>
    <w:lvl w:ilvl="0" w:tplc="BC8866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23E666AE"/>
    <w:multiLevelType w:val="hybridMultilevel"/>
    <w:tmpl w:val="E8FA6F64"/>
    <w:lvl w:ilvl="0" w:tplc="AA0621E6">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0"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1" w15:restartNumberingAfterBreak="0">
    <w:nsid w:val="2696051C"/>
    <w:multiLevelType w:val="hybridMultilevel"/>
    <w:tmpl w:val="48F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B96ADA"/>
    <w:multiLevelType w:val="hybridMultilevel"/>
    <w:tmpl w:val="F29CDB52"/>
    <w:lvl w:ilvl="0" w:tplc="0409000F">
      <w:start w:val="1"/>
      <w:numFmt w:val="decimal"/>
      <w:lvlText w:val="%1."/>
      <w:lvlJc w:val="left"/>
      <w:pPr>
        <w:ind w:left="5399"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14" w15:restartNumberingAfterBreak="0">
    <w:nsid w:val="33102640"/>
    <w:multiLevelType w:val="hybridMultilevel"/>
    <w:tmpl w:val="E4BA322C"/>
    <w:lvl w:ilvl="0" w:tplc="F7CE366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5" w15:restartNumberingAfterBreak="0">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D6BC5"/>
    <w:multiLevelType w:val="hybridMultilevel"/>
    <w:tmpl w:val="5AE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8" w15:restartNumberingAfterBreak="0">
    <w:nsid w:val="3C152D91"/>
    <w:multiLevelType w:val="hybridMultilevel"/>
    <w:tmpl w:val="9B2A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15:restartNumberingAfterBreak="0">
    <w:nsid w:val="54076125"/>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D8751A"/>
    <w:multiLevelType w:val="hybridMultilevel"/>
    <w:tmpl w:val="ADC01092"/>
    <w:lvl w:ilvl="0" w:tplc="EF12290E">
      <w:start w:val="1"/>
      <w:numFmt w:val="lowerLetter"/>
      <w:lvlText w:val="(%1)"/>
      <w:lvlJc w:val="left"/>
      <w:pPr>
        <w:ind w:left="1607" w:hanging="360"/>
      </w:pPr>
      <w:rPr>
        <w:rFonts w:ascii="Times New Roman" w:eastAsia="Times New Roman" w:hAnsi="Times New Roman" w:cs="Times New Roman"/>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5" w15:restartNumberingAfterBreak="0">
    <w:nsid w:val="59265DBF"/>
    <w:multiLevelType w:val="hybridMultilevel"/>
    <w:tmpl w:val="6B6A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71531"/>
    <w:multiLevelType w:val="hybridMultilevel"/>
    <w:tmpl w:val="881AC258"/>
    <w:lvl w:ilvl="0" w:tplc="AFE45918">
      <w:start w:val="1"/>
      <w:numFmt w:val="decimal"/>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28" w15:restartNumberingAfterBreak="0">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31C5D"/>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E76E49"/>
    <w:multiLevelType w:val="hybridMultilevel"/>
    <w:tmpl w:val="2500E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7245B"/>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22"/>
  </w:num>
  <w:num w:numId="4">
    <w:abstractNumId w:val="6"/>
    <w:lvlOverride w:ilvl="0">
      <w:lvl w:ilvl="0">
        <w:start w:val="1"/>
        <w:numFmt w:val="decimal"/>
        <w:lvlText w:val="%1."/>
        <w:lvlJc w:val="left"/>
        <w:pPr>
          <w:tabs>
            <w:tab w:val="num" w:pos="567"/>
          </w:tabs>
          <w:ind w:left="1247" w:firstLine="0"/>
        </w:pPr>
        <w:rPr>
          <w:rFonts w:hint="default"/>
          <w:b w:val="0"/>
        </w:rPr>
      </w:lvl>
    </w:lvlOverride>
  </w:num>
  <w:num w:numId="5">
    <w:abstractNumId w:val="6"/>
    <w:lvlOverride w:ilvl="0">
      <w:lvl w:ilvl="0">
        <w:start w:val="1"/>
        <w:numFmt w:val="decimal"/>
        <w:lvlText w:val="%1."/>
        <w:lvlJc w:val="left"/>
        <w:pPr>
          <w:tabs>
            <w:tab w:val="num" w:pos="567"/>
          </w:tabs>
          <w:ind w:left="1247" w:firstLine="0"/>
        </w:pPr>
        <w:rPr>
          <w:rFonts w:hint="default"/>
          <w:b w:val="0"/>
        </w:rPr>
      </w:lvl>
    </w:lvlOverride>
  </w:num>
  <w:num w:numId="6">
    <w:abstractNumId w:val="6"/>
    <w:lvlOverride w:ilvl="0">
      <w:lvl w:ilvl="0">
        <w:start w:val="1"/>
        <w:numFmt w:val="decimal"/>
        <w:lvlText w:val="%1."/>
        <w:lvlJc w:val="left"/>
        <w:pPr>
          <w:tabs>
            <w:tab w:val="num" w:pos="567"/>
          </w:tabs>
          <w:ind w:left="1247" w:firstLine="0"/>
        </w:pPr>
        <w:rPr>
          <w:rFonts w:hint="default"/>
          <w:b w:val="0"/>
        </w:rPr>
      </w:lvl>
    </w:lvlOverride>
  </w:num>
  <w:num w:numId="7">
    <w:abstractNumId w:val="6"/>
    <w:lvlOverride w:ilvl="0">
      <w:lvl w:ilvl="0">
        <w:start w:val="1"/>
        <w:numFmt w:val="decimal"/>
        <w:lvlText w:val="%1."/>
        <w:lvlJc w:val="left"/>
        <w:pPr>
          <w:tabs>
            <w:tab w:val="num" w:pos="567"/>
          </w:tabs>
          <w:ind w:left="1247" w:firstLine="0"/>
        </w:pPr>
        <w:rPr>
          <w:rFonts w:hint="default"/>
          <w:b w:val="0"/>
        </w:rPr>
      </w:lvl>
    </w:lvlOverride>
  </w:num>
  <w:num w:numId="8">
    <w:abstractNumId w:val="6"/>
    <w:lvlOverride w:ilvl="0">
      <w:lvl w:ilvl="0">
        <w:start w:val="1"/>
        <w:numFmt w:val="decimal"/>
        <w:lvlText w:val="%1."/>
        <w:lvlJc w:val="left"/>
        <w:pPr>
          <w:tabs>
            <w:tab w:val="num" w:pos="567"/>
          </w:tabs>
          <w:ind w:left="1247" w:firstLine="0"/>
        </w:pPr>
        <w:rPr>
          <w:rFonts w:hint="default"/>
          <w:b w:val="0"/>
        </w:rPr>
      </w:lvl>
    </w:lvlOverride>
  </w:num>
  <w:num w:numId="9">
    <w:abstractNumId w:val="21"/>
  </w:num>
  <w:num w:numId="10">
    <w:abstractNumId w:val="12"/>
  </w:num>
  <w:num w:numId="11">
    <w:abstractNumId w:val="20"/>
  </w:num>
  <w:num w:numId="12">
    <w:abstractNumId w:val="29"/>
  </w:num>
  <w:num w:numId="13">
    <w:abstractNumId w:val="5"/>
  </w:num>
  <w:num w:numId="14">
    <w:abstractNumId w:val="15"/>
  </w:num>
  <w:num w:numId="15">
    <w:abstractNumId w:val="13"/>
  </w:num>
  <w:num w:numId="16">
    <w:abstractNumId w:val="26"/>
  </w:num>
  <w:num w:numId="17">
    <w:abstractNumId w:val="34"/>
  </w:num>
  <w:num w:numId="18">
    <w:abstractNumId w:val="28"/>
  </w:num>
  <w:num w:numId="19">
    <w:abstractNumId w:val="33"/>
  </w:num>
  <w:num w:numId="20">
    <w:abstractNumId w:val="9"/>
  </w:num>
  <w:num w:numId="21">
    <w:abstractNumId w:val="24"/>
  </w:num>
  <w:num w:numId="22">
    <w:abstractNumId w:val="14"/>
  </w:num>
  <w:num w:numId="23">
    <w:abstractNumId w:val="0"/>
  </w:num>
  <w:num w:numId="24">
    <w:abstractNumId w:val="4"/>
  </w:num>
  <w:num w:numId="25">
    <w:abstractNumId w:val="2"/>
  </w:num>
  <w:num w:numId="26">
    <w:abstractNumId w:val="35"/>
  </w:num>
  <w:num w:numId="27">
    <w:abstractNumId w:val="18"/>
  </w:num>
  <w:num w:numId="28">
    <w:abstractNumId w:val="16"/>
  </w:num>
  <w:num w:numId="29">
    <w:abstractNumId w:val="3"/>
  </w:num>
  <w:num w:numId="30">
    <w:abstractNumId w:val="25"/>
  </w:num>
  <w:num w:numId="31">
    <w:abstractNumId w:val="23"/>
  </w:num>
  <w:num w:numId="32">
    <w:abstractNumId w:val="31"/>
  </w:num>
  <w:num w:numId="33">
    <w:abstractNumId w:val="1"/>
  </w:num>
  <w:num w:numId="34">
    <w:abstractNumId w:val="11"/>
  </w:num>
  <w:num w:numId="35">
    <w:abstractNumId w:val="32"/>
  </w:num>
  <w:num w:numId="36">
    <w:abstractNumId w:val="27"/>
  </w:num>
  <w:num w:numId="37">
    <w:abstractNumId w:val="7"/>
    <w:lvlOverride w:ilvl="0">
      <w:lvl w:ilvl="0" w:tplc="BC8866FC">
        <w:start w:val="1"/>
        <w:numFmt w:val="decimal"/>
        <w:lvlText w:val="%1."/>
        <w:lvlJc w:val="left"/>
        <w:pPr>
          <w:ind w:left="720" w:hanging="360"/>
        </w:pPr>
      </w:lvl>
    </w:lvlOverride>
  </w:num>
  <w:num w:numId="38">
    <w:abstractNumId w:val="6"/>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7"/>
  </w:num>
  <w:num w:numId="40">
    <w:abstractNumId w:val="10"/>
  </w:num>
  <w:num w:numId="41">
    <w:abstractNumId w:val="30"/>
  </w:num>
  <w:num w:numId="4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9B"/>
    <w:rsid w:val="00003059"/>
    <w:rsid w:val="000040EB"/>
    <w:rsid w:val="0000705D"/>
    <w:rsid w:val="00013F56"/>
    <w:rsid w:val="000145D1"/>
    <w:rsid w:val="000149E6"/>
    <w:rsid w:val="000168FA"/>
    <w:rsid w:val="00016DE6"/>
    <w:rsid w:val="00016E62"/>
    <w:rsid w:val="00017399"/>
    <w:rsid w:val="00017717"/>
    <w:rsid w:val="000236C6"/>
    <w:rsid w:val="00023919"/>
    <w:rsid w:val="00023E32"/>
    <w:rsid w:val="00023F30"/>
    <w:rsid w:val="000247B0"/>
    <w:rsid w:val="00026997"/>
    <w:rsid w:val="00027CBA"/>
    <w:rsid w:val="00031060"/>
    <w:rsid w:val="00032DB5"/>
    <w:rsid w:val="000333F3"/>
    <w:rsid w:val="00033E0B"/>
    <w:rsid w:val="000352CE"/>
    <w:rsid w:val="00035D9B"/>
    <w:rsid w:val="00035EDE"/>
    <w:rsid w:val="00036934"/>
    <w:rsid w:val="0003736C"/>
    <w:rsid w:val="0003787A"/>
    <w:rsid w:val="0004021F"/>
    <w:rsid w:val="000402D0"/>
    <w:rsid w:val="00040CCF"/>
    <w:rsid w:val="000440BA"/>
    <w:rsid w:val="000458EE"/>
    <w:rsid w:val="0004779A"/>
    <w:rsid w:val="00047D27"/>
    <w:rsid w:val="000506A7"/>
    <w:rsid w:val="000509B4"/>
    <w:rsid w:val="000539D1"/>
    <w:rsid w:val="00053ACE"/>
    <w:rsid w:val="00055BA7"/>
    <w:rsid w:val="00055CF7"/>
    <w:rsid w:val="000667CA"/>
    <w:rsid w:val="000678C4"/>
    <w:rsid w:val="00070953"/>
    <w:rsid w:val="00071886"/>
    <w:rsid w:val="00071A05"/>
    <w:rsid w:val="00072509"/>
    <w:rsid w:val="000742BC"/>
    <w:rsid w:val="00076181"/>
    <w:rsid w:val="000810BE"/>
    <w:rsid w:val="00081E43"/>
    <w:rsid w:val="00082A0C"/>
    <w:rsid w:val="0008344F"/>
    <w:rsid w:val="00084027"/>
    <w:rsid w:val="00085F0D"/>
    <w:rsid w:val="00087A33"/>
    <w:rsid w:val="00087DAA"/>
    <w:rsid w:val="00091500"/>
    <w:rsid w:val="000917E8"/>
    <w:rsid w:val="00091CDF"/>
    <w:rsid w:val="000937F5"/>
    <w:rsid w:val="00094221"/>
    <w:rsid w:val="0009426F"/>
    <w:rsid w:val="000943B8"/>
    <w:rsid w:val="0009640C"/>
    <w:rsid w:val="000A11C6"/>
    <w:rsid w:val="000A23A2"/>
    <w:rsid w:val="000A344A"/>
    <w:rsid w:val="000A3AC0"/>
    <w:rsid w:val="000A43BB"/>
    <w:rsid w:val="000A528B"/>
    <w:rsid w:val="000A655C"/>
    <w:rsid w:val="000B11AB"/>
    <w:rsid w:val="000B2659"/>
    <w:rsid w:val="000B4E0C"/>
    <w:rsid w:val="000B59B2"/>
    <w:rsid w:val="000C151E"/>
    <w:rsid w:val="000C1528"/>
    <w:rsid w:val="000C329B"/>
    <w:rsid w:val="000C46B7"/>
    <w:rsid w:val="000C665C"/>
    <w:rsid w:val="000D310C"/>
    <w:rsid w:val="000D33C0"/>
    <w:rsid w:val="000D523B"/>
    <w:rsid w:val="000D6149"/>
    <w:rsid w:val="000D62B5"/>
    <w:rsid w:val="000D7E6B"/>
    <w:rsid w:val="000E13EF"/>
    <w:rsid w:val="000E4FCB"/>
    <w:rsid w:val="000E50E2"/>
    <w:rsid w:val="000E7A74"/>
    <w:rsid w:val="000F18DA"/>
    <w:rsid w:val="000F3569"/>
    <w:rsid w:val="000F371A"/>
    <w:rsid w:val="000F3B6C"/>
    <w:rsid w:val="000F63B3"/>
    <w:rsid w:val="001004FB"/>
    <w:rsid w:val="00101641"/>
    <w:rsid w:val="00101DC4"/>
    <w:rsid w:val="00102111"/>
    <w:rsid w:val="00102E46"/>
    <w:rsid w:val="0010598D"/>
    <w:rsid w:val="0011122B"/>
    <w:rsid w:val="00116239"/>
    <w:rsid w:val="001202E3"/>
    <w:rsid w:val="0012169D"/>
    <w:rsid w:val="001220C9"/>
    <w:rsid w:val="00123CA1"/>
    <w:rsid w:val="00124CE0"/>
    <w:rsid w:val="00124D87"/>
    <w:rsid w:val="00125A79"/>
    <w:rsid w:val="00125AED"/>
    <w:rsid w:val="00125C49"/>
    <w:rsid w:val="00126360"/>
    <w:rsid w:val="00126CB7"/>
    <w:rsid w:val="0013059D"/>
    <w:rsid w:val="00130A4D"/>
    <w:rsid w:val="0013294F"/>
    <w:rsid w:val="00133975"/>
    <w:rsid w:val="001367CE"/>
    <w:rsid w:val="00137CEF"/>
    <w:rsid w:val="00141618"/>
    <w:rsid w:val="00141A55"/>
    <w:rsid w:val="00145DD2"/>
    <w:rsid w:val="00146BAC"/>
    <w:rsid w:val="00147535"/>
    <w:rsid w:val="00147C9C"/>
    <w:rsid w:val="001544FA"/>
    <w:rsid w:val="001554A3"/>
    <w:rsid w:val="00156281"/>
    <w:rsid w:val="00161D1D"/>
    <w:rsid w:val="001630B7"/>
    <w:rsid w:val="0016497D"/>
    <w:rsid w:val="001673CF"/>
    <w:rsid w:val="001729A1"/>
    <w:rsid w:val="00173346"/>
    <w:rsid w:val="00173F1B"/>
    <w:rsid w:val="0017409D"/>
    <w:rsid w:val="001760C4"/>
    <w:rsid w:val="0017614C"/>
    <w:rsid w:val="0018016F"/>
    <w:rsid w:val="00181BC9"/>
    <w:rsid w:val="00181EC8"/>
    <w:rsid w:val="00183C13"/>
    <w:rsid w:val="00184349"/>
    <w:rsid w:val="00187A5D"/>
    <w:rsid w:val="0019268D"/>
    <w:rsid w:val="001948D2"/>
    <w:rsid w:val="001967F8"/>
    <w:rsid w:val="00197F84"/>
    <w:rsid w:val="001A12F2"/>
    <w:rsid w:val="001A3174"/>
    <w:rsid w:val="001A35E8"/>
    <w:rsid w:val="001A546C"/>
    <w:rsid w:val="001A7EF5"/>
    <w:rsid w:val="001B08F0"/>
    <w:rsid w:val="001B103E"/>
    <w:rsid w:val="001B1617"/>
    <w:rsid w:val="001B4A3D"/>
    <w:rsid w:val="001B6662"/>
    <w:rsid w:val="001B6D77"/>
    <w:rsid w:val="001B71CB"/>
    <w:rsid w:val="001B78A5"/>
    <w:rsid w:val="001C11D2"/>
    <w:rsid w:val="001C4353"/>
    <w:rsid w:val="001C7EF2"/>
    <w:rsid w:val="001D092F"/>
    <w:rsid w:val="001D1F78"/>
    <w:rsid w:val="001D3874"/>
    <w:rsid w:val="001D3E50"/>
    <w:rsid w:val="001D4592"/>
    <w:rsid w:val="001D4810"/>
    <w:rsid w:val="001D624A"/>
    <w:rsid w:val="001D6E1F"/>
    <w:rsid w:val="001D7E75"/>
    <w:rsid w:val="001E1AC1"/>
    <w:rsid w:val="001E2AA4"/>
    <w:rsid w:val="001E2C1E"/>
    <w:rsid w:val="001E33DB"/>
    <w:rsid w:val="001E4A09"/>
    <w:rsid w:val="001E4F58"/>
    <w:rsid w:val="001E56D2"/>
    <w:rsid w:val="001E5DE1"/>
    <w:rsid w:val="001E7D56"/>
    <w:rsid w:val="001F034F"/>
    <w:rsid w:val="001F2CA9"/>
    <w:rsid w:val="001F2CFA"/>
    <w:rsid w:val="001F3AF5"/>
    <w:rsid w:val="001F4DB5"/>
    <w:rsid w:val="001F5C01"/>
    <w:rsid w:val="001F75DE"/>
    <w:rsid w:val="00200D58"/>
    <w:rsid w:val="00200EAC"/>
    <w:rsid w:val="002013BE"/>
    <w:rsid w:val="00201D91"/>
    <w:rsid w:val="002023BB"/>
    <w:rsid w:val="002030D7"/>
    <w:rsid w:val="002063A4"/>
    <w:rsid w:val="0021145B"/>
    <w:rsid w:val="00211F98"/>
    <w:rsid w:val="00213DDD"/>
    <w:rsid w:val="00221374"/>
    <w:rsid w:val="0022155F"/>
    <w:rsid w:val="00221AE7"/>
    <w:rsid w:val="00223107"/>
    <w:rsid w:val="00226697"/>
    <w:rsid w:val="002276C9"/>
    <w:rsid w:val="00231B46"/>
    <w:rsid w:val="00234B58"/>
    <w:rsid w:val="00237102"/>
    <w:rsid w:val="00240C10"/>
    <w:rsid w:val="00241313"/>
    <w:rsid w:val="002445D1"/>
    <w:rsid w:val="00244783"/>
    <w:rsid w:val="002463AF"/>
    <w:rsid w:val="002464B8"/>
    <w:rsid w:val="0024736D"/>
    <w:rsid w:val="002474B8"/>
    <w:rsid w:val="00247707"/>
    <w:rsid w:val="0025255B"/>
    <w:rsid w:val="002533A2"/>
    <w:rsid w:val="002540D5"/>
    <w:rsid w:val="00257D65"/>
    <w:rsid w:val="00260378"/>
    <w:rsid w:val="002617E5"/>
    <w:rsid w:val="00266B34"/>
    <w:rsid w:val="00266F80"/>
    <w:rsid w:val="002726CF"/>
    <w:rsid w:val="002745F6"/>
    <w:rsid w:val="002773E9"/>
    <w:rsid w:val="00277B8F"/>
    <w:rsid w:val="0028179E"/>
    <w:rsid w:val="00282431"/>
    <w:rsid w:val="0028280D"/>
    <w:rsid w:val="002847E7"/>
    <w:rsid w:val="00286740"/>
    <w:rsid w:val="00287E60"/>
    <w:rsid w:val="00290A5E"/>
    <w:rsid w:val="002918FF"/>
    <w:rsid w:val="0029256C"/>
    <w:rsid w:val="002929D8"/>
    <w:rsid w:val="00292BBB"/>
    <w:rsid w:val="0029384A"/>
    <w:rsid w:val="00297710"/>
    <w:rsid w:val="002A0B52"/>
    <w:rsid w:val="002A0C87"/>
    <w:rsid w:val="002A237D"/>
    <w:rsid w:val="002A4C53"/>
    <w:rsid w:val="002A564F"/>
    <w:rsid w:val="002A6A11"/>
    <w:rsid w:val="002A73A0"/>
    <w:rsid w:val="002B019B"/>
    <w:rsid w:val="002B02E1"/>
    <w:rsid w:val="002B035E"/>
    <w:rsid w:val="002B0A24"/>
    <w:rsid w:val="002B45B2"/>
    <w:rsid w:val="002B53A5"/>
    <w:rsid w:val="002B77E6"/>
    <w:rsid w:val="002C01AF"/>
    <w:rsid w:val="002C145D"/>
    <w:rsid w:val="002C2711"/>
    <w:rsid w:val="002C2C3E"/>
    <w:rsid w:val="002C3944"/>
    <w:rsid w:val="002C4729"/>
    <w:rsid w:val="002C533E"/>
    <w:rsid w:val="002C562E"/>
    <w:rsid w:val="002C7132"/>
    <w:rsid w:val="002D027F"/>
    <w:rsid w:val="002D0548"/>
    <w:rsid w:val="002D7B60"/>
    <w:rsid w:val="002E0740"/>
    <w:rsid w:val="002E5186"/>
    <w:rsid w:val="002E5BF4"/>
    <w:rsid w:val="002E6E8A"/>
    <w:rsid w:val="002E7A97"/>
    <w:rsid w:val="002F0BF0"/>
    <w:rsid w:val="002F1BB4"/>
    <w:rsid w:val="002F4761"/>
    <w:rsid w:val="002F7013"/>
    <w:rsid w:val="003001A9"/>
    <w:rsid w:val="00300307"/>
    <w:rsid w:val="00304572"/>
    <w:rsid w:val="00305533"/>
    <w:rsid w:val="003056C1"/>
    <w:rsid w:val="00310F39"/>
    <w:rsid w:val="00312D05"/>
    <w:rsid w:val="0031413F"/>
    <w:rsid w:val="00315CE2"/>
    <w:rsid w:val="00321419"/>
    <w:rsid w:val="00321B5C"/>
    <w:rsid w:val="00324BC7"/>
    <w:rsid w:val="003309A9"/>
    <w:rsid w:val="003333F0"/>
    <w:rsid w:val="00335479"/>
    <w:rsid w:val="00336901"/>
    <w:rsid w:val="003403AA"/>
    <w:rsid w:val="00340680"/>
    <w:rsid w:val="003442D8"/>
    <w:rsid w:val="003446B5"/>
    <w:rsid w:val="003447E7"/>
    <w:rsid w:val="0034548C"/>
    <w:rsid w:val="00347039"/>
    <w:rsid w:val="00350293"/>
    <w:rsid w:val="003503B6"/>
    <w:rsid w:val="00351331"/>
    <w:rsid w:val="00352968"/>
    <w:rsid w:val="003529FE"/>
    <w:rsid w:val="00355EA9"/>
    <w:rsid w:val="00356834"/>
    <w:rsid w:val="003606AB"/>
    <w:rsid w:val="003606F3"/>
    <w:rsid w:val="00361FBC"/>
    <w:rsid w:val="00362DEC"/>
    <w:rsid w:val="00364172"/>
    <w:rsid w:val="00372D55"/>
    <w:rsid w:val="0037337E"/>
    <w:rsid w:val="00373823"/>
    <w:rsid w:val="00375950"/>
    <w:rsid w:val="00376592"/>
    <w:rsid w:val="00377AD9"/>
    <w:rsid w:val="00380657"/>
    <w:rsid w:val="00381C0B"/>
    <w:rsid w:val="003829E9"/>
    <w:rsid w:val="00384768"/>
    <w:rsid w:val="00385963"/>
    <w:rsid w:val="00385A7D"/>
    <w:rsid w:val="00391702"/>
    <w:rsid w:val="0039600B"/>
    <w:rsid w:val="00396257"/>
    <w:rsid w:val="00397001"/>
    <w:rsid w:val="00397909"/>
    <w:rsid w:val="00397EB8"/>
    <w:rsid w:val="003A06BE"/>
    <w:rsid w:val="003A084B"/>
    <w:rsid w:val="003A265C"/>
    <w:rsid w:val="003A342B"/>
    <w:rsid w:val="003A4FD0"/>
    <w:rsid w:val="003A5C67"/>
    <w:rsid w:val="003A6535"/>
    <w:rsid w:val="003A68C4"/>
    <w:rsid w:val="003A69D1"/>
    <w:rsid w:val="003A78C4"/>
    <w:rsid w:val="003B0AE0"/>
    <w:rsid w:val="003B0C0D"/>
    <w:rsid w:val="003B1545"/>
    <w:rsid w:val="003B3603"/>
    <w:rsid w:val="003B3D94"/>
    <w:rsid w:val="003B41D2"/>
    <w:rsid w:val="003B69B4"/>
    <w:rsid w:val="003B7568"/>
    <w:rsid w:val="003B7B74"/>
    <w:rsid w:val="003B7D28"/>
    <w:rsid w:val="003C0F51"/>
    <w:rsid w:val="003C180C"/>
    <w:rsid w:val="003C1EF0"/>
    <w:rsid w:val="003C33AD"/>
    <w:rsid w:val="003C409D"/>
    <w:rsid w:val="003C46B6"/>
    <w:rsid w:val="003C4A02"/>
    <w:rsid w:val="003C4EFB"/>
    <w:rsid w:val="003C4FA3"/>
    <w:rsid w:val="003C5AA5"/>
    <w:rsid w:val="003C66D7"/>
    <w:rsid w:val="003D034F"/>
    <w:rsid w:val="003D1A47"/>
    <w:rsid w:val="003D4700"/>
    <w:rsid w:val="003D7F0E"/>
    <w:rsid w:val="003E060F"/>
    <w:rsid w:val="003E09A0"/>
    <w:rsid w:val="003E395B"/>
    <w:rsid w:val="003E7728"/>
    <w:rsid w:val="003F0CB0"/>
    <w:rsid w:val="003F0E85"/>
    <w:rsid w:val="003F1189"/>
    <w:rsid w:val="003F36D6"/>
    <w:rsid w:val="003F42BD"/>
    <w:rsid w:val="003F5445"/>
    <w:rsid w:val="00400E6A"/>
    <w:rsid w:val="00400EFD"/>
    <w:rsid w:val="004011CF"/>
    <w:rsid w:val="004013FA"/>
    <w:rsid w:val="00402E2C"/>
    <w:rsid w:val="00404493"/>
    <w:rsid w:val="00407F42"/>
    <w:rsid w:val="00410C55"/>
    <w:rsid w:val="00413583"/>
    <w:rsid w:val="0041361C"/>
    <w:rsid w:val="00413944"/>
    <w:rsid w:val="00417725"/>
    <w:rsid w:val="0042002C"/>
    <w:rsid w:val="00421EE8"/>
    <w:rsid w:val="004251E3"/>
    <w:rsid w:val="00425C06"/>
    <w:rsid w:val="004319EA"/>
    <w:rsid w:val="00433C14"/>
    <w:rsid w:val="00434E4C"/>
    <w:rsid w:val="00434F33"/>
    <w:rsid w:val="00436878"/>
    <w:rsid w:val="00437F26"/>
    <w:rsid w:val="0044177A"/>
    <w:rsid w:val="00441A40"/>
    <w:rsid w:val="00443029"/>
    <w:rsid w:val="00443D09"/>
    <w:rsid w:val="00444F14"/>
    <w:rsid w:val="00446EF6"/>
    <w:rsid w:val="00447EF3"/>
    <w:rsid w:val="00454769"/>
    <w:rsid w:val="004564A2"/>
    <w:rsid w:val="004568C5"/>
    <w:rsid w:val="0045765F"/>
    <w:rsid w:val="004600E6"/>
    <w:rsid w:val="0046193F"/>
    <w:rsid w:val="0046429E"/>
    <w:rsid w:val="00465389"/>
    <w:rsid w:val="00466991"/>
    <w:rsid w:val="0047064C"/>
    <w:rsid w:val="00471DFA"/>
    <w:rsid w:val="00472907"/>
    <w:rsid w:val="004731C2"/>
    <w:rsid w:val="00475C52"/>
    <w:rsid w:val="00476689"/>
    <w:rsid w:val="00481DD2"/>
    <w:rsid w:val="00482034"/>
    <w:rsid w:val="00482636"/>
    <w:rsid w:val="004827F3"/>
    <w:rsid w:val="00491414"/>
    <w:rsid w:val="00491D4D"/>
    <w:rsid w:val="00493E19"/>
    <w:rsid w:val="00494455"/>
    <w:rsid w:val="00495289"/>
    <w:rsid w:val="0049571E"/>
    <w:rsid w:val="00495F4D"/>
    <w:rsid w:val="00496EFB"/>
    <w:rsid w:val="00497010"/>
    <w:rsid w:val="00497762"/>
    <w:rsid w:val="004A01E8"/>
    <w:rsid w:val="004A3366"/>
    <w:rsid w:val="004B146B"/>
    <w:rsid w:val="004B14AF"/>
    <w:rsid w:val="004B18CD"/>
    <w:rsid w:val="004B5666"/>
    <w:rsid w:val="004B5B61"/>
    <w:rsid w:val="004B5DBA"/>
    <w:rsid w:val="004B62CC"/>
    <w:rsid w:val="004B6745"/>
    <w:rsid w:val="004C1D6A"/>
    <w:rsid w:val="004C34B9"/>
    <w:rsid w:val="004C3873"/>
    <w:rsid w:val="004C47E0"/>
    <w:rsid w:val="004C5C96"/>
    <w:rsid w:val="004C63F6"/>
    <w:rsid w:val="004D06A4"/>
    <w:rsid w:val="004D2C6B"/>
    <w:rsid w:val="004D447C"/>
    <w:rsid w:val="004E0EEB"/>
    <w:rsid w:val="004E1874"/>
    <w:rsid w:val="004E27C7"/>
    <w:rsid w:val="004E5A1A"/>
    <w:rsid w:val="004E6203"/>
    <w:rsid w:val="004E6D05"/>
    <w:rsid w:val="004E7802"/>
    <w:rsid w:val="004F1A81"/>
    <w:rsid w:val="004F2CB6"/>
    <w:rsid w:val="004F2D0E"/>
    <w:rsid w:val="004F2E49"/>
    <w:rsid w:val="004F4A2F"/>
    <w:rsid w:val="004F5736"/>
    <w:rsid w:val="004F6338"/>
    <w:rsid w:val="005016B3"/>
    <w:rsid w:val="00501BCF"/>
    <w:rsid w:val="0050536B"/>
    <w:rsid w:val="0050619E"/>
    <w:rsid w:val="00510B7E"/>
    <w:rsid w:val="00511043"/>
    <w:rsid w:val="00512F34"/>
    <w:rsid w:val="0051335F"/>
    <w:rsid w:val="005160EC"/>
    <w:rsid w:val="00521538"/>
    <w:rsid w:val="005218D9"/>
    <w:rsid w:val="005219D1"/>
    <w:rsid w:val="00521FED"/>
    <w:rsid w:val="005231FB"/>
    <w:rsid w:val="005246B6"/>
    <w:rsid w:val="0052486B"/>
    <w:rsid w:val="005269C4"/>
    <w:rsid w:val="005274C5"/>
    <w:rsid w:val="0052793D"/>
    <w:rsid w:val="00535BDA"/>
    <w:rsid w:val="00536186"/>
    <w:rsid w:val="005367EF"/>
    <w:rsid w:val="00536831"/>
    <w:rsid w:val="00536953"/>
    <w:rsid w:val="00540A92"/>
    <w:rsid w:val="00540E2E"/>
    <w:rsid w:val="0054168F"/>
    <w:rsid w:val="0054208C"/>
    <w:rsid w:val="00543454"/>
    <w:rsid w:val="00543CFE"/>
    <w:rsid w:val="00544176"/>
    <w:rsid w:val="005453ED"/>
    <w:rsid w:val="0054678A"/>
    <w:rsid w:val="00546E5A"/>
    <w:rsid w:val="00550192"/>
    <w:rsid w:val="00550273"/>
    <w:rsid w:val="00550DF7"/>
    <w:rsid w:val="005527B5"/>
    <w:rsid w:val="00554269"/>
    <w:rsid w:val="00554D66"/>
    <w:rsid w:val="00560BB1"/>
    <w:rsid w:val="00561496"/>
    <w:rsid w:val="00561782"/>
    <w:rsid w:val="0056207C"/>
    <w:rsid w:val="0056645E"/>
    <w:rsid w:val="00566F30"/>
    <w:rsid w:val="00567301"/>
    <w:rsid w:val="005677C7"/>
    <w:rsid w:val="005711C6"/>
    <w:rsid w:val="0057145E"/>
    <w:rsid w:val="00571C3E"/>
    <w:rsid w:val="0057315F"/>
    <w:rsid w:val="00573200"/>
    <w:rsid w:val="00573C60"/>
    <w:rsid w:val="00573E11"/>
    <w:rsid w:val="00574792"/>
    <w:rsid w:val="00574BE0"/>
    <w:rsid w:val="00574E90"/>
    <w:rsid w:val="00576A35"/>
    <w:rsid w:val="00576BB8"/>
    <w:rsid w:val="00582B0C"/>
    <w:rsid w:val="00583244"/>
    <w:rsid w:val="00584B14"/>
    <w:rsid w:val="005871AC"/>
    <w:rsid w:val="005903A5"/>
    <w:rsid w:val="005946AE"/>
    <w:rsid w:val="005967B5"/>
    <w:rsid w:val="00597464"/>
    <w:rsid w:val="005A0B21"/>
    <w:rsid w:val="005A2D1D"/>
    <w:rsid w:val="005A585C"/>
    <w:rsid w:val="005A59FE"/>
    <w:rsid w:val="005A6DDE"/>
    <w:rsid w:val="005B0925"/>
    <w:rsid w:val="005B132E"/>
    <w:rsid w:val="005B1BF6"/>
    <w:rsid w:val="005B1D9E"/>
    <w:rsid w:val="005B245A"/>
    <w:rsid w:val="005B27DD"/>
    <w:rsid w:val="005B35E3"/>
    <w:rsid w:val="005B412E"/>
    <w:rsid w:val="005B584B"/>
    <w:rsid w:val="005B6CB6"/>
    <w:rsid w:val="005C00D1"/>
    <w:rsid w:val="005C24E4"/>
    <w:rsid w:val="005C3BF5"/>
    <w:rsid w:val="005C477C"/>
    <w:rsid w:val="005C4A3D"/>
    <w:rsid w:val="005C6050"/>
    <w:rsid w:val="005C67C8"/>
    <w:rsid w:val="005C7480"/>
    <w:rsid w:val="005C74EA"/>
    <w:rsid w:val="005D0249"/>
    <w:rsid w:val="005D4E57"/>
    <w:rsid w:val="005D714B"/>
    <w:rsid w:val="005D7715"/>
    <w:rsid w:val="005E2A1C"/>
    <w:rsid w:val="005E5CB5"/>
    <w:rsid w:val="005E7313"/>
    <w:rsid w:val="005F05FD"/>
    <w:rsid w:val="005F0A70"/>
    <w:rsid w:val="005F100C"/>
    <w:rsid w:val="005F142E"/>
    <w:rsid w:val="005F1648"/>
    <w:rsid w:val="005F1B54"/>
    <w:rsid w:val="005F5DE5"/>
    <w:rsid w:val="005F6498"/>
    <w:rsid w:val="005F7986"/>
    <w:rsid w:val="005F7C06"/>
    <w:rsid w:val="0060240C"/>
    <w:rsid w:val="006040DF"/>
    <w:rsid w:val="00604A9B"/>
    <w:rsid w:val="00604F27"/>
    <w:rsid w:val="0060632A"/>
    <w:rsid w:val="00611B64"/>
    <w:rsid w:val="00613160"/>
    <w:rsid w:val="00616D20"/>
    <w:rsid w:val="00616E4B"/>
    <w:rsid w:val="00617821"/>
    <w:rsid w:val="00620F1E"/>
    <w:rsid w:val="00621F9B"/>
    <w:rsid w:val="00622F13"/>
    <w:rsid w:val="00623998"/>
    <w:rsid w:val="006252F5"/>
    <w:rsid w:val="006301BD"/>
    <w:rsid w:val="006303B4"/>
    <w:rsid w:val="00631AB7"/>
    <w:rsid w:val="00633BED"/>
    <w:rsid w:val="00635634"/>
    <w:rsid w:val="006370DB"/>
    <w:rsid w:val="00637CE4"/>
    <w:rsid w:val="00640B03"/>
    <w:rsid w:val="006413FE"/>
    <w:rsid w:val="0064153B"/>
    <w:rsid w:val="00641703"/>
    <w:rsid w:val="0064245E"/>
    <w:rsid w:val="006431A6"/>
    <w:rsid w:val="006459F6"/>
    <w:rsid w:val="006474E9"/>
    <w:rsid w:val="0065000B"/>
    <w:rsid w:val="006501AD"/>
    <w:rsid w:val="00651BFA"/>
    <w:rsid w:val="00665B17"/>
    <w:rsid w:val="00667A16"/>
    <w:rsid w:val="00671F00"/>
    <w:rsid w:val="0067328F"/>
    <w:rsid w:val="00675F0C"/>
    <w:rsid w:val="0067658A"/>
    <w:rsid w:val="006771C4"/>
    <w:rsid w:val="006807F5"/>
    <w:rsid w:val="00686FD9"/>
    <w:rsid w:val="00691158"/>
    <w:rsid w:val="00691F5B"/>
    <w:rsid w:val="006923D4"/>
    <w:rsid w:val="006924A2"/>
    <w:rsid w:val="00692E2A"/>
    <w:rsid w:val="00693329"/>
    <w:rsid w:val="00695244"/>
    <w:rsid w:val="006954F2"/>
    <w:rsid w:val="00695C88"/>
    <w:rsid w:val="00696CFE"/>
    <w:rsid w:val="0069797E"/>
    <w:rsid w:val="006A35A5"/>
    <w:rsid w:val="006A56DD"/>
    <w:rsid w:val="006A68AB"/>
    <w:rsid w:val="006A6DD6"/>
    <w:rsid w:val="006A76F2"/>
    <w:rsid w:val="006B60C5"/>
    <w:rsid w:val="006C3C12"/>
    <w:rsid w:val="006C3C50"/>
    <w:rsid w:val="006C3E8A"/>
    <w:rsid w:val="006C740F"/>
    <w:rsid w:val="006C7E66"/>
    <w:rsid w:val="006D0EF0"/>
    <w:rsid w:val="006D16EE"/>
    <w:rsid w:val="006D1FBD"/>
    <w:rsid w:val="006D2892"/>
    <w:rsid w:val="006D2B0C"/>
    <w:rsid w:val="006D3330"/>
    <w:rsid w:val="006D3BBB"/>
    <w:rsid w:val="006D5712"/>
    <w:rsid w:val="006D78BF"/>
    <w:rsid w:val="006D7EFB"/>
    <w:rsid w:val="006E3441"/>
    <w:rsid w:val="006E4751"/>
    <w:rsid w:val="006E604A"/>
    <w:rsid w:val="006E6722"/>
    <w:rsid w:val="006E68C4"/>
    <w:rsid w:val="006E7652"/>
    <w:rsid w:val="006E7F83"/>
    <w:rsid w:val="006F1422"/>
    <w:rsid w:val="006F3446"/>
    <w:rsid w:val="007027B9"/>
    <w:rsid w:val="007055C4"/>
    <w:rsid w:val="00705F05"/>
    <w:rsid w:val="007071C6"/>
    <w:rsid w:val="007131C0"/>
    <w:rsid w:val="00714848"/>
    <w:rsid w:val="00714B05"/>
    <w:rsid w:val="00715E88"/>
    <w:rsid w:val="00716F5D"/>
    <w:rsid w:val="00722831"/>
    <w:rsid w:val="00722B31"/>
    <w:rsid w:val="00724C39"/>
    <w:rsid w:val="0072504C"/>
    <w:rsid w:val="007311B3"/>
    <w:rsid w:val="00734CAA"/>
    <w:rsid w:val="007355EA"/>
    <w:rsid w:val="00736724"/>
    <w:rsid w:val="00736AD1"/>
    <w:rsid w:val="00737996"/>
    <w:rsid w:val="00737E53"/>
    <w:rsid w:val="00740595"/>
    <w:rsid w:val="007421B4"/>
    <w:rsid w:val="00745F24"/>
    <w:rsid w:val="007473B9"/>
    <w:rsid w:val="00752219"/>
    <w:rsid w:val="0075336D"/>
    <w:rsid w:val="00754F04"/>
    <w:rsid w:val="00757581"/>
    <w:rsid w:val="00757CA2"/>
    <w:rsid w:val="00757D9D"/>
    <w:rsid w:val="00760AC2"/>
    <w:rsid w:val="0076107C"/>
    <w:rsid w:val="0076155D"/>
    <w:rsid w:val="00762550"/>
    <w:rsid w:val="00770447"/>
    <w:rsid w:val="007737A8"/>
    <w:rsid w:val="00787A83"/>
    <w:rsid w:val="00787DB1"/>
    <w:rsid w:val="00793D34"/>
    <w:rsid w:val="0079621B"/>
    <w:rsid w:val="007964D9"/>
    <w:rsid w:val="007A33F2"/>
    <w:rsid w:val="007A5746"/>
    <w:rsid w:val="007A5C12"/>
    <w:rsid w:val="007A637A"/>
    <w:rsid w:val="007B03E1"/>
    <w:rsid w:val="007B5EE7"/>
    <w:rsid w:val="007C1103"/>
    <w:rsid w:val="007C1219"/>
    <w:rsid w:val="007C2541"/>
    <w:rsid w:val="007C3787"/>
    <w:rsid w:val="007C4C0E"/>
    <w:rsid w:val="007D0133"/>
    <w:rsid w:val="007D1F5D"/>
    <w:rsid w:val="007D30DE"/>
    <w:rsid w:val="007D4216"/>
    <w:rsid w:val="007D48E2"/>
    <w:rsid w:val="007D5D6C"/>
    <w:rsid w:val="007D7245"/>
    <w:rsid w:val="007E003F"/>
    <w:rsid w:val="007E042B"/>
    <w:rsid w:val="007E50CC"/>
    <w:rsid w:val="007F154E"/>
    <w:rsid w:val="007F390D"/>
    <w:rsid w:val="007F502C"/>
    <w:rsid w:val="007F6794"/>
    <w:rsid w:val="007F72D1"/>
    <w:rsid w:val="007F7E81"/>
    <w:rsid w:val="008019EB"/>
    <w:rsid w:val="00804B9B"/>
    <w:rsid w:val="00805E39"/>
    <w:rsid w:val="008105E5"/>
    <w:rsid w:val="008121BC"/>
    <w:rsid w:val="00813D1D"/>
    <w:rsid w:val="00813FA2"/>
    <w:rsid w:val="00816B96"/>
    <w:rsid w:val="00816D17"/>
    <w:rsid w:val="00822924"/>
    <w:rsid w:val="00822AB9"/>
    <w:rsid w:val="00825A56"/>
    <w:rsid w:val="00830E26"/>
    <w:rsid w:val="00832D61"/>
    <w:rsid w:val="00832F1E"/>
    <w:rsid w:val="00832FC3"/>
    <w:rsid w:val="008368D5"/>
    <w:rsid w:val="008410C8"/>
    <w:rsid w:val="00841C60"/>
    <w:rsid w:val="00842001"/>
    <w:rsid w:val="00843576"/>
    <w:rsid w:val="00843B64"/>
    <w:rsid w:val="0084558F"/>
    <w:rsid w:val="00846095"/>
    <w:rsid w:val="0085000E"/>
    <w:rsid w:val="0085098B"/>
    <w:rsid w:val="00852F54"/>
    <w:rsid w:val="00853C26"/>
    <w:rsid w:val="00854EB8"/>
    <w:rsid w:val="008605FD"/>
    <w:rsid w:val="00861728"/>
    <w:rsid w:val="008619C9"/>
    <w:rsid w:val="00862EDF"/>
    <w:rsid w:val="00865E2E"/>
    <w:rsid w:val="0086692C"/>
    <w:rsid w:val="008679C1"/>
    <w:rsid w:val="00867BFF"/>
    <w:rsid w:val="00867D2B"/>
    <w:rsid w:val="00867DCF"/>
    <w:rsid w:val="00870511"/>
    <w:rsid w:val="00871005"/>
    <w:rsid w:val="0087334E"/>
    <w:rsid w:val="008739BA"/>
    <w:rsid w:val="0087632F"/>
    <w:rsid w:val="00877FE1"/>
    <w:rsid w:val="00880504"/>
    <w:rsid w:val="008819CD"/>
    <w:rsid w:val="00882BB2"/>
    <w:rsid w:val="00882D5E"/>
    <w:rsid w:val="0088368B"/>
    <w:rsid w:val="0088476F"/>
    <w:rsid w:val="0088480A"/>
    <w:rsid w:val="00885169"/>
    <w:rsid w:val="00887473"/>
    <w:rsid w:val="00887A2C"/>
    <w:rsid w:val="00891B46"/>
    <w:rsid w:val="00891DC7"/>
    <w:rsid w:val="008926EC"/>
    <w:rsid w:val="00892C8E"/>
    <w:rsid w:val="008950D1"/>
    <w:rsid w:val="008957DD"/>
    <w:rsid w:val="00895E10"/>
    <w:rsid w:val="008963BD"/>
    <w:rsid w:val="00896D58"/>
    <w:rsid w:val="00897D98"/>
    <w:rsid w:val="008A3ED0"/>
    <w:rsid w:val="008A6C37"/>
    <w:rsid w:val="008A6DF2"/>
    <w:rsid w:val="008B2F35"/>
    <w:rsid w:val="008B46E1"/>
    <w:rsid w:val="008B4D03"/>
    <w:rsid w:val="008B7153"/>
    <w:rsid w:val="008B7244"/>
    <w:rsid w:val="008B79B4"/>
    <w:rsid w:val="008B7C63"/>
    <w:rsid w:val="008C005A"/>
    <w:rsid w:val="008C103D"/>
    <w:rsid w:val="008C27B1"/>
    <w:rsid w:val="008C2857"/>
    <w:rsid w:val="008C4FD6"/>
    <w:rsid w:val="008C58AD"/>
    <w:rsid w:val="008D0283"/>
    <w:rsid w:val="008D0841"/>
    <w:rsid w:val="008D0E23"/>
    <w:rsid w:val="008D16E3"/>
    <w:rsid w:val="008D275B"/>
    <w:rsid w:val="008D37C3"/>
    <w:rsid w:val="008D3E26"/>
    <w:rsid w:val="008D5684"/>
    <w:rsid w:val="008D602C"/>
    <w:rsid w:val="008D6BA0"/>
    <w:rsid w:val="008D6CC6"/>
    <w:rsid w:val="008D7C99"/>
    <w:rsid w:val="008E0FCB"/>
    <w:rsid w:val="008E2CC0"/>
    <w:rsid w:val="008E4103"/>
    <w:rsid w:val="008E478E"/>
    <w:rsid w:val="008E47D1"/>
    <w:rsid w:val="008E4A27"/>
    <w:rsid w:val="008E5135"/>
    <w:rsid w:val="008E6583"/>
    <w:rsid w:val="008E72A3"/>
    <w:rsid w:val="008F18EE"/>
    <w:rsid w:val="008F26FD"/>
    <w:rsid w:val="008F498C"/>
    <w:rsid w:val="008F5894"/>
    <w:rsid w:val="008F6B54"/>
    <w:rsid w:val="008F75C1"/>
    <w:rsid w:val="00900790"/>
    <w:rsid w:val="00901FDE"/>
    <w:rsid w:val="00904BBC"/>
    <w:rsid w:val="00905CE3"/>
    <w:rsid w:val="00906ADA"/>
    <w:rsid w:val="00910EFE"/>
    <w:rsid w:val="00911AB0"/>
    <w:rsid w:val="009138BD"/>
    <w:rsid w:val="00913B1C"/>
    <w:rsid w:val="00914084"/>
    <w:rsid w:val="00916D5C"/>
    <w:rsid w:val="00921180"/>
    <w:rsid w:val="0092178C"/>
    <w:rsid w:val="00927B76"/>
    <w:rsid w:val="00931591"/>
    <w:rsid w:val="00932B97"/>
    <w:rsid w:val="00933337"/>
    <w:rsid w:val="00936ECA"/>
    <w:rsid w:val="0094007A"/>
    <w:rsid w:val="00940DCC"/>
    <w:rsid w:val="00940E18"/>
    <w:rsid w:val="0094179A"/>
    <w:rsid w:val="00943BDB"/>
    <w:rsid w:val="0094459E"/>
    <w:rsid w:val="00944759"/>
    <w:rsid w:val="00944DBC"/>
    <w:rsid w:val="009455A3"/>
    <w:rsid w:val="009462AB"/>
    <w:rsid w:val="00950977"/>
    <w:rsid w:val="00950C87"/>
    <w:rsid w:val="009513FD"/>
    <w:rsid w:val="00951A7B"/>
    <w:rsid w:val="00952604"/>
    <w:rsid w:val="0095574F"/>
    <w:rsid w:val="009564A6"/>
    <w:rsid w:val="009569A1"/>
    <w:rsid w:val="00960144"/>
    <w:rsid w:val="0096032C"/>
    <w:rsid w:val="00960E98"/>
    <w:rsid w:val="0096149E"/>
    <w:rsid w:val="00962B5E"/>
    <w:rsid w:val="00963208"/>
    <w:rsid w:val="00970FDF"/>
    <w:rsid w:val="009741F4"/>
    <w:rsid w:val="00976BDD"/>
    <w:rsid w:val="009779B4"/>
    <w:rsid w:val="00983090"/>
    <w:rsid w:val="00983EE2"/>
    <w:rsid w:val="00983EF6"/>
    <w:rsid w:val="0098558E"/>
    <w:rsid w:val="00985CCF"/>
    <w:rsid w:val="00986F26"/>
    <w:rsid w:val="0098795B"/>
    <w:rsid w:val="0099001E"/>
    <w:rsid w:val="009908A7"/>
    <w:rsid w:val="00991B15"/>
    <w:rsid w:val="0099335A"/>
    <w:rsid w:val="00993CBE"/>
    <w:rsid w:val="0099472C"/>
    <w:rsid w:val="009975FD"/>
    <w:rsid w:val="009A0CB9"/>
    <w:rsid w:val="009A0CF9"/>
    <w:rsid w:val="009A1362"/>
    <w:rsid w:val="009A167E"/>
    <w:rsid w:val="009A4ACC"/>
    <w:rsid w:val="009A5A21"/>
    <w:rsid w:val="009A6528"/>
    <w:rsid w:val="009A6958"/>
    <w:rsid w:val="009B4A0F"/>
    <w:rsid w:val="009B79DE"/>
    <w:rsid w:val="009C1324"/>
    <w:rsid w:val="009C26E7"/>
    <w:rsid w:val="009C2890"/>
    <w:rsid w:val="009C308E"/>
    <w:rsid w:val="009C6D94"/>
    <w:rsid w:val="009D05CD"/>
    <w:rsid w:val="009D0B63"/>
    <w:rsid w:val="009D2401"/>
    <w:rsid w:val="009D3F3B"/>
    <w:rsid w:val="009D59AB"/>
    <w:rsid w:val="009E131A"/>
    <w:rsid w:val="009E202A"/>
    <w:rsid w:val="009E3BE9"/>
    <w:rsid w:val="009E6DF7"/>
    <w:rsid w:val="009F1DA1"/>
    <w:rsid w:val="009F6786"/>
    <w:rsid w:val="009F68E2"/>
    <w:rsid w:val="00A01547"/>
    <w:rsid w:val="00A02782"/>
    <w:rsid w:val="00A036F4"/>
    <w:rsid w:val="00A047EF"/>
    <w:rsid w:val="00A053AD"/>
    <w:rsid w:val="00A0550F"/>
    <w:rsid w:val="00A1251C"/>
    <w:rsid w:val="00A1348D"/>
    <w:rsid w:val="00A13C5B"/>
    <w:rsid w:val="00A15297"/>
    <w:rsid w:val="00A17BA5"/>
    <w:rsid w:val="00A232EE"/>
    <w:rsid w:val="00A23B4A"/>
    <w:rsid w:val="00A27DB7"/>
    <w:rsid w:val="00A27EE8"/>
    <w:rsid w:val="00A30FA6"/>
    <w:rsid w:val="00A33CC9"/>
    <w:rsid w:val="00A3441B"/>
    <w:rsid w:val="00A37A19"/>
    <w:rsid w:val="00A41813"/>
    <w:rsid w:val="00A41B84"/>
    <w:rsid w:val="00A43BFC"/>
    <w:rsid w:val="00A44411"/>
    <w:rsid w:val="00A44639"/>
    <w:rsid w:val="00A469FA"/>
    <w:rsid w:val="00A46A0E"/>
    <w:rsid w:val="00A47083"/>
    <w:rsid w:val="00A5056E"/>
    <w:rsid w:val="00A52E53"/>
    <w:rsid w:val="00A5397E"/>
    <w:rsid w:val="00A55754"/>
    <w:rsid w:val="00A55B01"/>
    <w:rsid w:val="00A56B5B"/>
    <w:rsid w:val="00A57F9F"/>
    <w:rsid w:val="00A61B9A"/>
    <w:rsid w:val="00A62F77"/>
    <w:rsid w:val="00A64EE6"/>
    <w:rsid w:val="00A657DD"/>
    <w:rsid w:val="00A666A6"/>
    <w:rsid w:val="00A67249"/>
    <w:rsid w:val="00A7408B"/>
    <w:rsid w:val="00A745D1"/>
    <w:rsid w:val="00A7732C"/>
    <w:rsid w:val="00A802F4"/>
    <w:rsid w:val="00A803C7"/>
    <w:rsid w:val="00A80611"/>
    <w:rsid w:val="00A81CD8"/>
    <w:rsid w:val="00A82199"/>
    <w:rsid w:val="00A823EB"/>
    <w:rsid w:val="00A84AD3"/>
    <w:rsid w:val="00A850DB"/>
    <w:rsid w:val="00A86928"/>
    <w:rsid w:val="00A91A92"/>
    <w:rsid w:val="00A91FB3"/>
    <w:rsid w:val="00A93E7E"/>
    <w:rsid w:val="00A94F5F"/>
    <w:rsid w:val="00A9735F"/>
    <w:rsid w:val="00AA019F"/>
    <w:rsid w:val="00AA28EC"/>
    <w:rsid w:val="00AA31A3"/>
    <w:rsid w:val="00AA3A0E"/>
    <w:rsid w:val="00AA4E66"/>
    <w:rsid w:val="00AA52DD"/>
    <w:rsid w:val="00AA6898"/>
    <w:rsid w:val="00AB1122"/>
    <w:rsid w:val="00AB123D"/>
    <w:rsid w:val="00AB2918"/>
    <w:rsid w:val="00AB3519"/>
    <w:rsid w:val="00AB5340"/>
    <w:rsid w:val="00AB5FD0"/>
    <w:rsid w:val="00AB713E"/>
    <w:rsid w:val="00AC1F98"/>
    <w:rsid w:val="00AC2D36"/>
    <w:rsid w:val="00AC53D7"/>
    <w:rsid w:val="00AC7C96"/>
    <w:rsid w:val="00AD285C"/>
    <w:rsid w:val="00AD2BB1"/>
    <w:rsid w:val="00AD66A0"/>
    <w:rsid w:val="00AD7C9B"/>
    <w:rsid w:val="00AE237D"/>
    <w:rsid w:val="00AE2DAE"/>
    <w:rsid w:val="00AE337A"/>
    <w:rsid w:val="00AE41EF"/>
    <w:rsid w:val="00AE5B98"/>
    <w:rsid w:val="00AE5FFE"/>
    <w:rsid w:val="00AE7DFE"/>
    <w:rsid w:val="00AF00B9"/>
    <w:rsid w:val="00AF0AE3"/>
    <w:rsid w:val="00AF1575"/>
    <w:rsid w:val="00AF1A6F"/>
    <w:rsid w:val="00AF4FD1"/>
    <w:rsid w:val="00AF7249"/>
    <w:rsid w:val="00AF7C07"/>
    <w:rsid w:val="00B009D2"/>
    <w:rsid w:val="00B112DD"/>
    <w:rsid w:val="00B1205C"/>
    <w:rsid w:val="00B13586"/>
    <w:rsid w:val="00B16421"/>
    <w:rsid w:val="00B16935"/>
    <w:rsid w:val="00B16BEE"/>
    <w:rsid w:val="00B171DB"/>
    <w:rsid w:val="00B1774E"/>
    <w:rsid w:val="00B204F1"/>
    <w:rsid w:val="00B258AC"/>
    <w:rsid w:val="00B275BB"/>
    <w:rsid w:val="00B31905"/>
    <w:rsid w:val="00B32464"/>
    <w:rsid w:val="00B33344"/>
    <w:rsid w:val="00B33BBA"/>
    <w:rsid w:val="00B3563B"/>
    <w:rsid w:val="00B365BC"/>
    <w:rsid w:val="00B405B7"/>
    <w:rsid w:val="00B423A1"/>
    <w:rsid w:val="00B4262C"/>
    <w:rsid w:val="00B43E7D"/>
    <w:rsid w:val="00B43F16"/>
    <w:rsid w:val="00B442C7"/>
    <w:rsid w:val="00B44DB7"/>
    <w:rsid w:val="00B44EFF"/>
    <w:rsid w:val="00B46490"/>
    <w:rsid w:val="00B5204C"/>
    <w:rsid w:val="00B55269"/>
    <w:rsid w:val="00B55C68"/>
    <w:rsid w:val="00B56788"/>
    <w:rsid w:val="00B57618"/>
    <w:rsid w:val="00B6333F"/>
    <w:rsid w:val="00B63D5A"/>
    <w:rsid w:val="00B64FAE"/>
    <w:rsid w:val="00B65996"/>
    <w:rsid w:val="00B66739"/>
    <w:rsid w:val="00B66901"/>
    <w:rsid w:val="00B71121"/>
    <w:rsid w:val="00B71E6D"/>
    <w:rsid w:val="00B72070"/>
    <w:rsid w:val="00B72155"/>
    <w:rsid w:val="00B730D4"/>
    <w:rsid w:val="00B779E1"/>
    <w:rsid w:val="00B803EF"/>
    <w:rsid w:val="00B81B0B"/>
    <w:rsid w:val="00B84371"/>
    <w:rsid w:val="00B85A41"/>
    <w:rsid w:val="00B85EE3"/>
    <w:rsid w:val="00B900C7"/>
    <w:rsid w:val="00B902B9"/>
    <w:rsid w:val="00B91796"/>
    <w:rsid w:val="00B93A46"/>
    <w:rsid w:val="00B96204"/>
    <w:rsid w:val="00B96BF7"/>
    <w:rsid w:val="00B9736D"/>
    <w:rsid w:val="00BA0B63"/>
    <w:rsid w:val="00BA1A67"/>
    <w:rsid w:val="00BA3378"/>
    <w:rsid w:val="00BA49BD"/>
    <w:rsid w:val="00BA595F"/>
    <w:rsid w:val="00BB15DE"/>
    <w:rsid w:val="00BC0330"/>
    <w:rsid w:val="00BC093D"/>
    <w:rsid w:val="00BC160D"/>
    <w:rsid w:val="00BC550F"/>
    <w:rsid w:val="00BC5987"/>
    <w:rsid w:val="00BC6D66"/>
    <w:rsid w:val="00BD2553"/>
    <w:rsid w:val="00BD25D2"/>
    <w:rsid w:val="00BD3743"/>
    <w:rsid w:val="00BE2356"/>
    <w:rsid w:val="00BE339F"/>
    <w:rsid w:val="00BE3690"/>
    <w:rsid w:val="00BE7499"/>
    <w:rsid w:val="00BF1480"/>
    <w:rsid w:val="00BF1959"/>
    <w:rsid w:val="00BF20B3"/>
    <w:rsid w:val="00BF3DE7"/>
    <w:rsid w:val="00BF640B"/>
    <w:rsid w:val="00BF642B"/>
    <w:rsid w:val="00BF67E8"/>
    <w:rsid w:val="00BF6CB2"/>
    <w:rsid w:val="00BF7A7C"/>
    <w:rsid w:val="00C0125C"/>
    <w:rsid w:val="00C06A42"/>
    <w:rsid w:val="00C06A61"/>
    <w:rsid w:val="00C10341"/>
    <w:rsid w:val="00C12D76"/>
    <w:rsid w:val="00C14D5C"/>
    <w:rsid w:val="00C14E2E"/>
    <w:rsid w:val="00C157F8"/>
    <w:rsid w:val="00C2231E"/>
    <w:rsid w:val="00C25778"/>
    <w:rsid w:val="00C30C63"/>
    <w:rsid w:val="00C34A7B"/>
    <w:rsid w:val="00C352F7"/>
    <w:rsid w:val="00C37374"/>
    <w:rsid w:val="00C41236"/>
    <w:rsid w:val="00C428F1"/>
    <w:rsid w:val="00C43BD0"/>
    <w:rsid w:val="00C43FB7"/>
    <w:rsid w:val="00C46111"/>
    <w:rsid w:val="00C51F45"/>
    <w:rsid w:val="00C536A5"/>
    <w:rsid w:val="00C54C1E"/>
    <w:rsid w:val="00C55229"/>
    <w:rsid w:val="00C558DA"/>
    <w:rsid w:val="00C572C4"/>
    <w:rsid w:val="00C57664"/>
    <w:rsid w:val="00C61654"/>
    <w:rsid w:val="00C637A9"/>
    <w:rsid w:val="00C64C28"/>
    <w:rsid w:val="00C65AF8"/>
    <w:rsid w:val="00C725DC"/>
    <w:rsid w:val="00C72DEE"/>
    <w:rsid w:val="00C741A9"/>
    <w:rsid w:val="00C74BD6"/>
    <w:rsid w:val="00C76678"/>
    <w:rsid w:val="00C76A94"/>
    <w:rsid w:val="00C77F2F"/>
    <w:rsid w:val="00C80DCF"/>
    <w:rsid w:val="00C80FBF"/>
    <w:rsid w:val="00C84759"/>
    <w:rsid w:val="00C86094"/>
    <w:rsid w:val="00C861D3"/>
    <w:rsid w:val="00C865C7"/>
    <w:rsid w:val="00C87B48"/>
    <w:rsid w:val="00C87DB2"/>
    <w:rsid w:val="00C90442"/>
    <w:rsid w:val="00C93050"/>
    <w:rsid w:val="00C93203"/>
    <w:rsid w:val="00C93A3A"/>
    <w:rsid w:val="00C95831"/>
    <w:rsid w:val="00C95CDA"/>
    <w:rsid w:val="00C95D9F"/>
    <w:rsid w:val="00C961BB"/>
    <w:rsid w:val="00CA0909"/>
    <w:rsid w:val="00CA1A9B"/>
    <w:rsid w:val="00CA2289"/>
    <w:rsid w:val="00CA271D"/>
    <w:rsid w:val="00CA2CB5"/>
    <w:rsid w:val="00CA5B64"/>
    <w:rsid w:val="00CA5C69"/>
    <w:rsid w:val="00CA64EC"/>
    <w:rsid w:val="00CA6C7F"/>
    <w:rsid w:val="00CB0B69"/>
    <w:rsid w:val="00CB1404"/>
    <w:rsid w:val="00CB2827"/>
    <w:rsid w:val="00CB2D0B"/>
    <w:rsid w:val="00CB70BB"/>
    <w:rsid w:val="00CC10A6"/>
    <w:rsid w:val="00CC1379"/>
    <w:rsid w:val="00CC2354"/>
    <w:rsid w:val="00CC37CF"/>
    <w:rsid w:val="00CC4A2E"/>
    <w:rsid w:val="00CC6521"/>
    <w:rsid w:val="00CC6BD2"/>
    <w:rsid w:val="00CC7D26"/>
    <w:rsid w:val="00CD02F6"/>
    <w:rsid w:val="00CD2A97"/>
    <w:rsid w:val="00CD394F"/>
    <w:rsid w:val="00CD3D68"/>
    <w:rsid w:val="00CD5349"/>
    <w:rsid w:val="00CD555A"/>
    <w:rsid w:val="00CD7044"/>
    <w:rsid w:val="00CD7525"/>
    <w:rsid w:val="00CE04D4"/>
    <w:rsid w:val="00CE08B8"/>
    <w:rsid w:val="00CE0AEF"/>
    <w:rsid w:val="00CE18AD"/>
    <w:rsid w:val="00CE2183"/>
    <w:rsid w:val="00CE2264"/>
    <w:rsid w:val="00CE2A2D"/>
    <w:rsid w:val="00CE323B"/>
    <w:rsid w:val="00CE3A67"/>
    <w:rsid w:val="00CE45E6"/>
    <w:rsid w:val="00CE5038"/>
    <w:rsid w:val="00CE524C"/>
    <w:rsid w:val="00CE5FCF"/>
    <w:rsid w:val="00CE690B"/>
    <w:rsid w:val="00CF141F"/>
    <w:rsid w:val="00CF4777"/>
    <w:rsid w:val="00D02075"/>
    <w:rsid w:val="00D03E90"/>
    <w:rsid w:val="00D04A36"/>
    <w:rsid w:val="00D0521D"/>
    <w:rsid w:val="00D062E0"/>
    <w:rsid w:val="00D064EE"/>
    <w:rsid w:val="00D07511"/>
    <w:rsid w:val="00D105C9"/>
    <w:rsid w:val="00D12B2C"/>
    <w:rsid w:val="00D15118"/>
    <w:rsid w:val="00D15F3C"/>
    <w:rsid w:val="00D165C0"/>
    <w:rsid w:val="00D169AF"/>
    <w:rsid w:val="00D208DE"/>
    <w:rsid w:val="00D20C13"/>
    <w:rsid w:val="00D22513"/>
    <w:rsid w:val="00D25162"/>
    <w:rsid w:val="00D25249"/>
    <w:rsid w:val="00D25652"/>
    <w:rsid w:val="00D27077"/>
    <w:rsid w:val="00D30B2F"/>
    <w:rsid w:val="00D3156D"/>
    <w:rsid w:val="00D34E3F"/>
    <w:rsid w:val="00D36D0C"/>
    <w:rsid w:val="00D37A3D"/>
    <w:rsid w:val="00D40C23"/>
    <w:rsid w:val="00D4321A"/>
    <w:rsid w:val="00D44172"/>
    <w:rsid w:val="00D46C05"/>
    <w:rsid w:val="00D46DD7"/>
    <w:rsid w:val="00D513EC"/>
    <w:rsid w:val="00D531FF"/>
    <w:rsid w:val="00D55861"/>
    <w:rsid w:val="00D55E75"/>
    <w:rsid w:val="00D63B8C"/>
    <w:rsid w:val="00D65E35"/>
    <w:rsid w:val="00D70491"/>
    <w:rsid w:val="00D71161"/>
    <w:rsid w:val="00D71782"/>
    <w:rsid w:val="00D71D25"/>
    <w:rsid w:val="00D726EB"/>
    <w:rsid w:val="00D739CC"/>
    <w:rsid w:val="00D73E27"/>
    <w:rsid w:val="00D77282"/>
    <w:rsid w:val="00D8093D"/>
    <w:rsid w:val="00D8108C"/>
    <w:rsid w:val="00D81746"/>
    <w:rsid w:val="00D82D20"/>
    <w:rsid w:val="00D834E9"/>
    <w:rsid w:val="00D842AE"/>
    <w:rsid w:val="00D86484"/>
    <w:rsid w:val="00D9211C"/>
    <w:rsid w:val="00D92DE0"/>
    <w:rsid w:val="00D93A0F"/>
    <w:rsid w:val="00D96369"/>
    <w:rsid w:val="00D97559"/>
    <w:rsid w:val="00D97637"/>
    <w:rsid w:val="00DA0813"/>
    <w:rsid w:val="00DA0E56"/>
    <w:rsid w:val="00DA1BCA"/>
    <w:rsid w:val="00DA1EEA"/>
    <w:rsid w:val="00DA3C4F"/>
    <w:rsid w:val="00DA4C32"/>
    <w:rsid w:val="00DA5ED7"/>
    <w:rsid w:val="00DA684F"/>
    <w:rsid w:val="00DA6DE5"/>
    <w:rsid w:val="00DB1194"/>
    <w:rsid w:val="00DB29E5"/>
    <w:rsid w:val="00DB32D9"/>
    <w:rsid w:val="00DB3846"/>
    <w:rsid w:val="00DB4595"/>
    <w:rsid w:val="00DC39DF"/>
    <w:rsid w:val="00DC3A7D"/>
    <w:rsid w:val="00DC46EF"/>
    <w:rsid w:val="00DC46FF"/>
    <w:rsid w:val="00DC57DF"/>
    <w:rsid w:val="00DC77B1"/>
    <w:rsid w:val="00DD04D7"/>
    <w:rsid w:val="00DD0759"/>
    <w:rsid w:val="00DD0F8A"/>
    <w:rsid w:val="00DD1A4F"/>
    <w:rsid w:val="00DD5FCB"/>
    <w:rsid w:val="00DD7C2C"/>
    <w:rsid w:val="00DD7F5E"/>
    <w:rsid w:val="00DE2A4A"/>
    <w:rsid w:val="00DE2E4A"/>
    <w:rsid w:val="00DE396D"/>
    <w:rsid w:val="00DE4BB9"/>
    <w:rsid w:val="00DE5AC5"/>
    <w:rsid w:val="00DE65F4"/>
    <w:rsid w:val="00DE7A06"/>
    <w:rsid w:val="00DF0383"/>
    <w:rsid w:val="00DF056A"/>
    <w:rsid w:val="00DF18B7"/>
    <w:rsid w:val="00DF2F35"/>
    <w:rsid w:val="00DF33F6"/>
    <w:rsid w:val="00DF59CB"/>
    <w:rsid w:val="00DF59F6"/>
    <w:rsid w:val="00DF6A8E"/>
    <w:rsid w:val="00DF7E18"/>
    <w:rsid w:val="00E0136D"/>
    <w:rsid w:val="00E04301"/>
    <w:rsid w:val="00E06389"/>
    <w:rsid w:val="00E06797"/>
    <w:rsid w:val="00E06E7F"/>
    <w:rsid w:val="00E07ECA"/>
    <w:rsid w:val="00E10FB7"/>
    <w:rsid w:val="00E110C8"/>
    <w:rsid w:val="00E139A3"/>
    <w:rsid w:val="00E1425B"/>
    <w:rsid w:val="00E1506D"/>
    <w:rsid w:val="00E15404"/>
    <w:rsid w:val="00E15964"/>
    <w:rsid w:val="00E16F3D"/>
    <w:rsid w:val="00E20BCF"/>
    <w:rsid w:val="00E20E37"/>
    <w:rsid w:val="00E215B0"/>
    <w:rsid w:val="00E21C83"/>
    <w:rsid w:val="00E21E77"/>
    <w:rsid w:val="00E23FDB"/>
    <w:rsid w:val="00E24004"/>
    <w:rsid w:val="00E30130"/>
    <w:rsid w:val="00E302D9"/>
    <w:rsid w:val="00E32B5F"/>
    <w:rsid w:val="00E32DC9"/>
    <w:rsid w:val="00E335CB"/>
    <w:rsid w:val="00E34AA9"/>
    <w:rsid w:val="00E34D41"/>
    <w:rsid w:val="00E4169A"/>
    <w:rsid w:val="00E41FB3"/>
    <w:rsid w:val="00E44600"/>
    <w:rsid w:val="00E44FE0"/>
    <w:rsid w:val="00E4503C"/>
    <w:rsid w:val="00E4612E"/>
    <w:rsid w:val="00E46C51"/>
    <w:rsid w:val="00E46D9A"/>
    <w:rsid w:val="00E474FC"/>
    <w:rsid w:val="00E47A5F"/>
    <w:rsid w:val="00E502A4"/>
    <w:rsid w:val="00E528EB"/>
    <w:rsid w:val="00E54D04"/>
    <w:rsid w:val="00E556DD"/>
    <w:rsid w:val="00E55B04"/>
    <w:rsid w:val="00E55BEF"/>
    <w:rsid w:val="00E565FF"/>
    <w:rsid w:val="00E56A8D"/>
    <w:rsid w:val="00E56B9E"/>
    <w:rsid w:val="00E56E8B"/>
    <w:rsid w:val="00E579BD"/>
    <w:rsid w:val="00E62BB8"/>
    <w:rsid w:val="00E62D35"/>
    <w:rsid w:val="00E630C5"/>
    <w:rsid w:val="00E63B50"/>
    <w:rsid w:val="00E6469F"/>
    <w:rsid w:val="00E65388"/>
    <w:rsid w:val="00E70FBC"/>
    <w:rsid w:val="00E72A57"/>
    <w:rsid w:val="00E739E4"/>
    <w:rsid w:val="00E75694"/>
    <w:rsid w:val="00E7598F"/>
    <w:rsid w:val="00E76253"/>
    <w:rsid w:val="00E7776A"/>
    <w:rsid w:val="00E8135A"/>
    <w:rsid w:val="00E82EB9"/>
    <w:rsid w:val="00E844F2"/>
    <w:rsid w:val="00E854C7"/>
    <w:rsid w:val="00E85745"/>
    <w:rsid w:val="00E85B7D"/>
    <w:rsid w:val="00E90A98"/>
    <w:rsid w:val="00E90B1B"/>
    <w:rsid w:val="00E9121B"/>
    <w:rsid w:val="00E914FF"/>
    <w:rsid w:val="00E94D76"/>
    <w:rsid w:val="00E9611D"/>
    <w:rsid w:val="00EA0B53"/>
    <w:rsid w:val="00EA2A51"/>
    <w:rsid w:val="00EA39E5"/>
    <w:rsid w:val="00EA3DBC"/>
    <w:rsid w:val="00EA4012"/>
    <w:rsid w:val="00EA45F1"/>
    <w:rsid w:val="00EA7034"/>
    <w:rsid w:val="00EB0AE8"/>
    <w:rsid w:val="00EB1B8B"/>
    <w:rsid w:val="00EB2414"/>
    <w:rsid w:val="00EB65BF"/>
    <w:rsid w:val="00EC0B3D"/>
    <w:rsid w:val="00EC3219"/>
    <w:rsid w:val="00EC34BB"/>
    <w:rsid w:val="00EC3B8A"/>
    <w:rsid w:val="00EC47A9"/>
    <w:rsid w:val="00EC4A43"/>
    <w:rsid w:val="00EC549B"/>
    <w:rsid w:val="00EC5A46"/>
    <w:rsid w:val="00EC5BD6"/>
    <w:rsid w:val="00EC63E2"/>
    <w:rsid w:val="00EC67C2"/>
    <w:rsid w:val="00ED03DE"/>
    <w:rsid w:val="00ED11B9"/>
    <w:rsid w:val="00ED2C84"/>
    <w:rsid w:val="00ED75FE"/>
    <w:rsid w:val="00ED7F64"/>
    <w:rsid w:val="00EE0DD2"/>
    <w:rsid w:val="00EE1231"/>
    <w:rsid w:val="00EE346B"/>
    <w:rsid w:val="00EE3F87"/>
    <w:rsid w:val="00EF22B3"/>
    <w:rsid w:val="00EF2844"/>
    <w:rsid w:val="00EF2B6E"/>
    <w:rsid w:val="00EF40A0"/>
    <w:rsid w:val="00EF543B"/>
    <w:rsid w:val="00EF5DFF"/>
    <w:rsid w:val="00EF697D"/>
    <w:rsid w:val="00F02939"/>
    <w:rsid w:val="00F044F7"/>
    <w:rsid w:val="00F052C6"/>
    <w:rsid w:val="00F05840"/>
    <w:rsid w:val="00F060C2"/>
    <w:rsid w:val="00F064C1"/>
    <w:rsid w:val="00F10E03"/>
    <w:rsid w:val="00F113DA"/>
    <w:rsid w:val="00F114A6"/>
    <w:rsid w:val="00F13F0A"/>
    <w:rsid w:val="00F17846"/>
    <w:rsid w:val="00F2149A"/>
    <w:rsid w:val="00F216C1"/>
    <w:rsid w:val="00F217DC"/>
    <w:rsid w:val="00F21FCC"/>
    <w:rsid w:val="00F22D44"/>
    <w:rsid w:val="00F231BB"/>
    <w:rsid w:val="00F23A8E"/>
    <w:rsid w:val="00F250CE"/>
    <w:rsid w:val="00F25C51"/>
    <w:rsid w:val="00F32068"/>
    <w:rsid w:val="00F32BB2"/>
    <w:rsid w:val="00F32F67"/>
    <w:rsid w:val="00F37DC8"/>
    <w:rsid w:val="00F40759"/>
    <w:rsid w:val="00F40944"/>
    <w:rsid w:val="00F41127"/>
    <w:rsid w:val="00F41729"/>
    <w:rsid w:val="00F41FE0"/>
    <w:rsid w:val="00F4346D"/>
    <w:rsid w:val="00F43DC6"/>
    <w:rsid w:val="00F43FA0"/>
    <w:rsid w:val="00F453B5"/>
    <w:rsid w:val="00F45D0E"/>
    <w:rsid w:val="00F47CD5"/>
    <w:rsid w:val="00F501D9"/>
    <w:rsid w:val="00F512E8"/>
    <w:rsid w:val="00F5341A"/>
    <w:rsid w:val="00F57C91"/>
    <w:rsid w:val="00F650C3"/>
    <w:rsid w:val="00F655DA"/>
    <w:rsid w:val="00F66CE4"/>
    <w:rsid w:val="00F67FDA"/>
    <w:rsid w:val="00F75913"/>
    <w:rsid w:val="00F8091E"/>
    <w:rsid w:val="00F80EFF"/>
    <w:rsid w:val="00F8219E"/>
    <w:rsid w:val="00F83401"/>
    <w:rsid w:val="00F85326"/>
    <w:rsid w:val="00F8577F"/>
    <w:rsid w:val="00F8615C"/>
    <w:rsid w:val="00F9078A"/>
    <w:rsid w:val="00F90B00"/>
    <w:rsid w:val="00F90FD1"/>
    <w:rsid w:val="00F921C9"/>
    <w:rsid w:val="00F9516F"/>
    <w:rsid w:val="00F97EC9"/>
    <w:rsid w:val="00FA0211"/>
    <w:rsid w:val="00FA042A"/>
    <w:rsid w:val="00FA09AF"/>
    <w:rsid w:val="00FA1231"/>
    <w:rsid w:val="00FA2E5C"/>
    <w:rsid w:val="00FA6031"/>
    <w:rsid w:val="00FA7205"/>
    <w:rsid w:val="00FA7E4D"/>
    <w:rsid w:val="00FB07BA"/>
    <w:rsid w:val="00FB1786"/>
    <w:rsid w:val="00FB1B4B"/>
    <w:rsid w:val="00FB254A"/>
    <w:rsid w:val="00FB29AE"/>
    <w:rsid w:val="00FB5BF7"/>
    <w:rsid w:val="00FB5F99"/>
    <w:rsid w:val="00FB5FC9"/>
    <w:rsid w:val="00FB6C90"/>
    <w:rsid w:val="00FB74F1"/>
    <w:rsid w:val="00FC0CBE"/>
    <w:rsid w:val="00FC2089"/>
    <w:rsid w:val="00FC2D48"/>
    <w:rsid w:val="00FC4A52"/>
    <w:rsid w:val="00FC75DC"/>
    <w:rsid w:val="00FC7886"/>
    <w:rsid w:val="00FD06CB"/>
    <w:rsid w:val="00FD2ADD"/>
    <w:rsid w:val="00FD3EE8"/>
    <w:rsid w:val="00FD4DBD"/>
    <w:rsid w:val="00FD534F"/>
    <w:rsid w:val="00FD5860"/>
    <w:rsid w:val="00FE092C"/>
    <w:rsid w:val="00FE1328"/>
    <w:rsid w:val="00FE352D"/>
    <w:rsid w:val="00FE385F"/>
    <w:rsid w:val="00FE4ECD"/>
    <w:rsid w:val="00FE5DCE"/>
    <w:rsid w:val="00FE680F"/>
    <w:rsid w:val="00FE7D62"/>
    <w:rsid w:val="00FF151D"/>
    <w:rsid w:val="00FF1635"/>
    <w:rsid w:val="00FF21E8"/>
    <w:rsid w:val="00FF298F"/>
    <w:rsid w:val="00FF4E5F"/>
    <w:rsid w:val="00FF59E0"/>
    <w:rsid w:val="00FF6654"/>
    <w:rsid w:val="00FF7213"/>
    <w:rsid w:val="00FF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8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ftref,(Ref. de nota al pie),fr"/>
    <w:qForma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uiPriority w:val="99"/>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uiPriority w:val="99"/>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6E68C4"/>
    <w:rPr>
      <w:sz w:val="18"/>
      <w:lang w:val="en-GB"/>
    </w:rPr>
  </w:style>
  <w:style w:type="paragraph" w:styleId="ListParagraph">
    <w:name w:val="List Paragraph"/>
    <w:basedOn w:val="Normal"/>
    <w:link w:val="ListParagraphChar"/>
    <w:uiPriority w:val="34"/>
    <w:qFormat/>
    <w:rsid w:val="002617E5"/>
    <w:pPr>
      <w:ind w:left="720"/>
      <w:contextualSpacing/>
    </w:pPr>
  </w:style>
  <w:style w:type="paragraph" w:styleId="NormalWeb">
    <w:name w:val="Normal (Web)"/>
    <w:basedOn w:val="Normal"/>
    <w:uiPriority w:val="99"/>
    <w:unhideWhenUsed/>
    <w:rsid w:val="00CA64EC"/>
    <w:pPr>
      <w:spacing w:after="200" w:line="276" w:lineRule="auto"/>
    </w:pPr>
    <w:rPr>
      <w:sz w:val="24"/>
      <w:szCs w:val="24"/>
      <w:lang w:val="en-US"/>
    </w:rPr>
  </w:style>
  <w:style w:type="character" w:customStyle="1" w:styleId="Heading1Char">
    <w:name w:val="Heading 1 Char"/>
    <w:basedOn w:val="DefaultParagraphFont"/>
    <w:link w:val="Heading1"/>
    <w:rsid w:val="0060240C"/>
    <w:rPr>
      <w:rFonts w:eastAsia="MS Mincho"/>
      <w:b/>
      <w:sz w:val="28"/>
      <w:lang w:val="en-GB"/>
    </w:rPr>
  </w:style>
  <w:style w:type="character" w:customStyle="1" w:styleId="Heading4Char">
    <w:name w:val="Heading 4 Char"/>
    <w:basedOn w:val="DefaultParagraphFont"/>
    <w:link w:val="Heading4"/>
    <w:rsid w:val="0060240C"/>
    <w:rPr>
      <w:rFonts w:eastAsia="MS Mincho"/>
      <w:b/>
      <w:lang w:val="x-none"/>
    </w:rPr>
  </w:style>
  <w:style w:type="character" w:customStyle="1" w:styleId="Heading5Char">
    <w:name w:val="Heading 5 Char"/>
    <w:basedOn w:val="DefaultParagraphFont"/>
    <w:link w:val="Heading5"/>
    <w:rsid w:val="0060240C"/>
    <w:rPr>
      <w:rFonts w:ascii="Univers" w:eastAsia="MS Mincho" w:hAnsi="Univers"/>
      <w:b/>
      <w:sz w:val="24"/>
      <w:lang w:val="en-GB"/>
    </w:rPr>
  </w:style>
  <w:style w:type="character" w:customStyle="1" w:styleId="Heading6Char">
    <w:name w:val="Heading 6 Char"/>
    <w:basedOn w:val="DefaultParagraphFont"/>
    <w:link w:val="Heading6"/>
    <w:rsid w:val="0060240C"/>
    <w:rPr>
      <w:rFonts w:eastAsia="MS Mincho"/>
      <w:b/>
      <w:bCs/>
      <w:sz w:val="24"/>
      <w:lang w:val="en-GB"/>
    </w:rPr>
  </w:style>
  <w:style w:type="character" w:customStyle="1" w:styleId="Heading7Char">
    <w:name w:val="Heading 7 Char"/>
    <w:basedOn w:val="DefaultParagraphFont"/>
    <w:link w:val="Heading7"/>
    <w:rsid w:val="0060240C"/>
    <w:rPr>
      <w:rFonts w:eastAsia="MS Mincho"/>
      <w:snapToGrid w:val="0"/>
      <w:u w:val="single"/>
    </w:rPr>
  </w:style>
  <w:style w:type="character" w:customStyle="1" w:styleId="Heading8Char">
    <w:name w:val="Heading 8 Char"/>
    <w:basedOn w:val="DefaultParagraphFont"/>
    <w:link w:val="Heading8"/>
    <w:rsid w:val="0060240C"/>
    <w:rPr>
      <w:rFonts w:eastAsia="MS Mincho"/>
      <w:snapToGrid w:val="0"/>
      <w:u w:val="single"/>
    </w:rPr>
  </w:style>
  <w:style w:type="character" w:customStyle="1" w:styleId="Heading9Char">
    <w:name w:val="Heading 9 Char"/>
    <w:basedOn w:val="DefaultParagraphFont"/>
    <w:link w:val="Heading9"/>
    <w:rsid w:val="0060240C"/>
    <w:rPr>
      <w:rFonts w:eastAsia="MS Mincho"/>
      <w:snapToGrid w:val="0"/>
      <w:u w:val="single"/>
    </w:rPr>
  </w:style>
  <w:style w:type="paragraph" w:customStyle="1" w:styleId="Footerpool">
    <w:name w:val="Footer_pool"/>
    <w:basedOn w:val="Normal"/>
    <w:next w:val="Normal"/>
    <w:semiHidden/>
    <w:rsid w:val="0060240C"/>
    <w:pPr>
      <w:tabs>
        <w:tab w:val="left" w:pos="4321"/>
        <w:tab w:val="right" w:pos="8641"/>
      </w:tabs>
      <w:spacing w:before="60" w:after="120"/>
    </w:pPr>
    <w:rPr>
      <w:rFonts w:eastAsia="Times New Roman"/>
      <w:b/>
      <w:sz w:val="18"/>
      <w:szCs w:val="24"/>
      <w:lang w:val="en-US"/>
    </w:rPr>
  </w:style>
  <w:style w:type="paragraph" w:customStyle="1" w:styleId="Headerpool">
    <w:name w:val="Header_pool"/>
    <w:basedOn w:val="Normal"/>
    <w:next w:val="Normal"/>
    <w:semiHidden/>
    <w:rsid w:val="0060240C"/>
    <w:pPr>
      <w:pBdr>
        <w:bottom w:val="single" w:sz="4" w:space="1" w:color="auto"/>
      </w:pBdr>
      <w:tabs>
        <w:tab w:val="center" w:pos="4536"/>
        <w:tab w:val="right" w:pos="9072"/>
      </w:tabs>
      <w:spacing w:after="120"/>
    </w:pPr>
    <w:rPr>
      <w:rFonts w:eastAsia="Times New Roman"/>
      <w:b/>
      <w:sz w:val="18"/>
      <w:szCs w:val="24"/>
      <w:lang w:val="en-US"/>
    </w:rPr>
  </w:style>
  <w:style w:type="paragraph" w:customStyle="1" w:styleId="Normalpool">
    <w:name w:val="Normal_pool"/>
    <w:semiHidden/>
    <w:rsid w:val="0060240C"/>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60240C"/>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60240C"/>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character" w:customStyle="1" w:styleId="big">
    <w:name w:val="big"/>
    <w:basedOn w:val="DefaultParagraphFont"/>
    <w:rsid w:val="0060240C"/>
  </w:style>
  <w:style w:type="paragraph" w:customStyle="1" w:styleId="mainpara">
    <w:name w:val="mainpara"/>
    <w:basedOn w:val="Normal"/>
    <w:rsid w:val="0060240C"/>
    <w:pPr>
      <w:numPr>
        <w:numId w:val="40"/>
      </w:numPr>
      <w:tabs>
        <w:tab w:val="clear" w:pos="473"/>
        <w:tab w:val="left" w:pos="720"/>
        <w:tab w:val="left" w:pos="1440"/>
      </w:tabs>
    </w:pPr>
    <w:rPr>
      <w:rFonts w:eastAsia="Times New Roman"/>
      <w:snapToGrid w:val="0"/>
      <w:sz w:val="22"/>
      <w:szCs w:val="22"/>
    </w:rPr>
  </w:style>
  <w:style w:type="paragraph" w:customStyle="1" w:styleId="MediumGrid1-Accent22">
    <w:name w:val="Medium Grid 1 - Accent 22"/>
    <w:basedOn w:val="Normal"/>
    <w:qFormat/>
    <w:rsid w:val="0060240C"/>
    <w:pPr>
      <w:ind w:left="720"/>
      <w:contextualSpacing/>
    </w:pPr>
    <w:rPr>
      <w:rFonts w:eastAsia="SimSun"/>
      <w:sz w:val="24"/>
      <w:szCs w:val="24"/>
      <w:lang w:eastAsia="zh-CN"/>
    </w:rPr>
  </w:style>
  <w:style w:type="numbering" w:customStyle="1" w:styleId="NoList1">
    <w:name w:val="No List1"/>
    <w:next w:val="NoList"/>
    <w:uiPriority w:val="99"/>
    <w:semiHidden/>
    <w:unhideWhenUsed/>
    <w:rsid w:val="0060240C"/>
  </w:style>
  <w:style w:type="numbering" w:customStyle="1" w:styleId="Normallist1">
    <w:name w:val="Normal_list1"/>
    <w:basedOn w:val="NoList"/>
    <w:rsid w:val="0060240C"/>
  </w:style>
  <w:style w:type="paragraph" w:styleId="Title">
    <w:name w:val="Title"/>
    <w:basedOn w:val="Normal"/>
    <w:next w:val="Normal"/>
    <w:link w:val="TitleChar"/>
    <w:qFormat/>
    <w:rsid w:val="0060240C"/>
    <w:pPr>
      <w:keepNext/>
      <w:keepLines/>
      <w:tabs>
        <w:tab w:val="left" w:pos="1247"/>
        <w:tab w:val="left" w:pos="1814"/>
        <w:tab w:val="left" w:pos="2381"/>
        <w:tab w:val="left" w:pos="2948"/>
        <w:tab w:val="left" w:pos="3515"/>
      </w:tabs>
      <w:suppressAutoHyphens/>
      <w:spacing w:before="320" w:after="240"/>
      <w:ind w:left="1247" w:right="567"/>
    </w:pPr>
    <w:rPr>
      <w:rFonts w:eastAsia="Times New Roman"/>
      <w:b/>
      <w:sz w:val="28"/>
      <w:szCs w:val="28"/>
      <w:lang w:val="en-US"/>
    </w:rPr>
  </w:style>
  <w:style w:type="character" w:customStyle="1" w:styleId="TitleChar">
    <w:name w:val="Title Char"/>
    <w:basedOn w:val="DefaultParagraphFont"/>
    <w:link w:val="Title"/>
    <w:rsid w:val="0060240C"/>
    <w:rPr>
      <w:b/>
      <w:sz w:val="28"/>
      <w:szCs w:val="28"/>
    </w:rPr>
  </w:style>
  <w:style w:type="character" w:customStyle="1" w:styleId="UnresolvedMention1">
    <w:name w:val="Unresolved Mention1"/>
    <w:basedOn w:val="DefaultParagraphFont"/>
    <w:uiPriority w:val="99"/>
    <w:semiHidden/>
    <w:unhideWhenUsed/>
    <w:rsid w:val="0060240C"/>
    <w:rPr>
      <w:color w:val="808080"/>
      <w:shd w:val="clear" w:color="auto" w:fill="E6E6E6"/>
    </w:rPr>
  </w:style>
  <w:style w:type="numbering" w:customStyle="1" w:styleId="NoList11">
    <w:name w:val="No List11"/>
    <w:next w:val="NoList"/>
    <w:uiPriority w:val="99"/>
    <w:semiHidden/>
    <w:unhideWhenUsed/>
    <w:rsid w:val="0060240C"/>
  </w:style>
  <w:style w:type="paragraph" w:styleId="BodyText">
    <w:name w:val="Body Text"/>
    <w:basedOn w:val="Normal"/>
    <w:link w:val="BodyTextChar"/>
    <w:uiPriority w:val="1"/>
    <w:qFormat/>
    <w:rsid w:val="0060240C"/>
    <w:pPr>
      <w:widowControl w:val="0"/>
      <w:autoSpaceDE w:val="0"/>
      <w:autoSpaceDN w:val="0"/>
      <w:spacing w:before="3"/>
    </w:pPr>
    <w:rPr>
      <w:rFonts w:ascii="Arial" w:eastAsia="Arial" w:hAnsi="Arial" w:cs="Arial"/>
      <w:sz w:val="15"/>
      <w:szCs w:val="15"/>
      <w:lang w:val="en-US" w:bidi="en-US"/>
    </w:rPr>
  </w:style>
  <w:style w:type="character" w:customStyle="1" w:styleId="BodyTextChar">
    <w:name w:val="Body Text Char"/>
    <w:basedOn w:val="DefaultParagraphFont"/>
    <w:link w:val="BodyText"/>
    <w:uiPriority w:val="1"/>
    <w:rsid w:val="0060240C"/>
    <w:rPr>
      <w:rFonts w:ascii="Arial" w:eastAsia="Arial" w:hAnsi="Arial" w:cs="Arial"/>
      <w:sz w:val="15"/>
      <w:szCs w:val="15"/>
      <w:lang w:bidi="en-US"/>
    </w:rPr>
  </w:style>
  <w:style w:type="paragraph" w:customStyle="1" w:styleId="TableParagraph">
    <w:name w:val="Table Paragraph"/>
    <w:basedOn w:val="Normal"/>
    <w:uiPriority w:val="1"/>
    <w:qFormat/>
    <w:rsid w:val="0060240C"/>
    <w:pPr>
      <w:widowControl w:val="0"/>
      <w:autoSpaceDE w:val="0"/>
      <w:autoSpaceDN w:val="0"/>
    </w:pPr>
    <w:rPr>
      <w:rFonts w:ascii="Arial" w:eastAsia="Arial" w:hAnsi="Arial" w:cs="Arial"/>
      <w:sz w:val="22"/>
      <w:szCs w:val="22"/>
      <w:lang w:val="en-US" w:bidi="en-US"/>
    </w:rPr>
  </w:style>
  <w:style w:type="numbering" w:customStyle="1" w:styleId="Normallist11">
    <w:name w:val="Normal_list11"/>
    <w:basedOn w:val="NoList"/>
    <w:rsid w:val="0060240C"/>
  </w:style>
  <w:style w:type="table" w:customStyle="1" w:styleId="Tabledocright1">
    <w:name w:val="Table_doc_right1"/>
    <w:basedOn w:val="TableNormal"/>
    <w:rsid w:val="0060240C"/>
    <w:pPr>
      <w:spacing w:before="40" w:after="40"/>
    </w:pPr>
    <w:rPr>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60240C"/>
    <w:rPr>
      <w:rFonts w:ascii="Arial" w:hAnsi="Arial"/>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semiHidden/>
    <w:rsid w:val="0060240C"/>
    <w:rPr>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
    <w:name w:val="Table Grid1"/>
    <w:basedOn w:val="TableNormal"/>
    <w:next w:val="TableGrid"/>
    <w:uiPriority w:val="59"/>
    <w:rsid w:val="00602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111">
    <w:name w:val="Normal_list111"/>
    <w:rsid w:val="0060240C"/>
  </w:style>
  <w:style w:type="numbering" w:customStyle="1" w:styleId="Normallist2">
    <w:name w:val="Normal_list2"/>
    <w:rsid w:val="0060240C"/>
  </w:style>
  <w:style w:type="character" w:customStyle="1" w:styleId="UnresolvedMention2">
    <w:name w:val="Unresolved Mention2"/>
    <w:basedOn w:val="DefaultParagraphFont"/>
    <w:uiPriority w:val="99"/>
    <w:unhideWhenUsed/>
    <w:rsid w:val="0060240C"/>
    <w:rPr>
      <w:color w:val="808080"/>
      <w:shd w:val="clear" w:color="auto" w:fill="E6E6E6"/>
    </w:rPr>
  </w:style>
  <w:style w:type="paragraph" w:customStyle="1" w:styleId="NormalWeb1">
    <w:name w:val="Normal (Web)1"/>
    <w:basedOn w:val="Normal"/>
    <w:next w:val="NormalWeb"/>
    <w:uiPriority w:val="99"/>
    <w:semiHidden/>
    <w:unhideWhenUsed/>
    <w:rsid w:val="0060240C"/>
    <w:pPr>
      <w:spacing w:before="100" w:beforeAutospacing="1" w:after="100" w:afterAutospacing="1"/>
    </w:pPr>
    <w:rPr>
      <w:sz w:val="24"/>
      <w:szCs w:val="24"/>
      <w:lang w:eastAsia="en-GB"/>
    </w:rPr>
  </w:style>
  <w:style w:type="numbering" w:customStyle="1" w:styleId="NoList2">
    <w:name w:val="No List2"/>
    <w:next w:val="NoList"/>
    <w:uiPriority w:val="99"/>
    <w:semiHidden/>
    <w:unhideWhenUsed/>
    <w:rsid w:val="0060240C"/>
  </w:style>
  <w:style w:type="paragraph" w:customStyle="1" w:styleId="ColorfulShading-Accent31">
    <w:name w:val="Colorful Shading - Accent 31"/>
    <w:basedOn w:val="Normal"/>
    <w:uiPriority w:val="34"/>
    <w:rsid w:val="0060240C"/>
    <w:pPr>
      <w:suppressAutoHyphens/>
      <w:spacing w:line="240" w:lineRule="exact"/>
      <w:ind w:left="720"/>
      <w:contextualSpacing/>
    </w:pPr>
    <w:rPr>
      <w:rFonts w:eastAsia="Times New Roman"/>
      <w:spacing w:val="4"/>
      <w:w w:val="103"/>
      <w:kern w:val="14"/>
      <w:sz w:val="18"/>
    </w:rPr>
  </w:style>
  <w:style w:type="paragraph" w:customStyle="1" w:styleId="DarkList-Accent31">
    <w:name w:val="Dark List - Accent 31"/>
    <w:hidden/>
    <w:uiPriority w:val="99"/>
    <w:semiHidden/>
    <w:rsid w:val="0060240C"/>
    <w:rPr>
      <w:spacing w:val="4"/>
      <w:w w:val="103"/>
      <w:kern w:val="14"/>
      <w:lang w:val="en-GB"/>
    </w:rPr>
  </w:style>
  <w:style w:type="paragraph" w:customStyle="1" w:styleId="Level1">
    <w:name w:val="Level1"/>
    <w:basedOn w:val="Normal"/>
    <w:rsid w:val="0060240C"/>
    <w:pPr>
      <w:tabs>
        <w:tab w:val="left" w:pos="578"/>
        <w:tab w:val="left" w:pos="1157"/>
      </w:tabs>
      <w:suppressAutoHyphens/>
      <w:spacing w:after="240"/>
    </w:pPr>
    <w:rPr>
      <w:sz w:val="18"/>
    </w:rPr>
  </w:style>
  <w:style w:type="table" w:customStyle="1" w:styleId="AATable2">
    <w:name w:val="AA_Table2"/>
    <w:basedOn w:val="TableNormal"/>
    <w:rsid w:val="0060240C"/>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60240C"/>
    <w:pPr>
      <w:keepNext/>
      <w:keepLines/>
      <w:suppressAutoHyphens/>
      <w:ind w:right="3402"/>
    </w:pPr>
    <w:rPr>
      <w:b/>
    </w:rPr>
  </w:style>
  <w:style w:type="numbering" w:customStyle="1" w:styleId="Normallist3">
    <w:name w:val="Normal_list3"/>
    <w:basedOn w:val="NoList"/>
    <w:rsid w:val="0060240C"/>
  </w:style>
  <w:style w:type="paragraph" w:customStyle="1" w:styleId="AnnexTitle">
    <w:name w:val="Annex Title"/>
    <w:basedOn w:val="Normal-pool"/>
    <w:qFormat/>
    <w:rsid w:val="0060240C"/>
    <w:pPr>
      <w:pageBreakBefore/>
    </w:pPr>
    <w:rPr>
      <w:b/>
      <w:bCs/>
      <w:sz w:val="28"/>
      <w:szCs w:val="22"/>
    </w:rPr>
  </w:style>
  <w:style w:type="paragraph" w:customStyle="1" w:styleId="AnnexNumbered">
    <w:name w:val="Annex Numbered"/>
    <w:basedOn w:val="AnnexTitle"/>
    <w:qFormat/>
    <w:rsid w:val="0060240C"/>
    <w:pPr>
      <w:numPr>
        <w:numId w:val="41"/>
      </w:numPr>
      <w:tabs>
        <w:tab w:val="num" w:pos="360"/>
      </w:tabs>
      <w:ind w:left="0" w:firstLine="0"/>
    </w:pPr>
  </w:style>
  <w:style w:type="paragraph" w:customStyle="1" w:styleId="NormalPlain">
    <w:name w:val="Normal_Plain"/>
    <w:basedOn w:val="Normal"/>
    <w:qFormat/>
    <w:rsid w:val="0060240C"/>
    <w:pPr>
      <w:ind w:left="1260"/>
    </w:pPr>
    <w:rPr>
      <w:sz w:val="18"/>
      <w:lang w:eastAsia="ko-KR"/>
    </w:rPr>
  </w:style>
  <w:style w:type="character" w:styleId="BookTitle">
    <w:name w:val="Book Title"/>
    <w:basedOn w:val="DefaultParagraphFont"/>
    <w:uiPriority w:val="33"/>
    <w:qFormat/>
    <w:rsid w:val="0060240C"/>
    <w:rPr>
      <w:b/>
      <w:bCs/>
      <w:smallCaps/>
      <w:spacing w:val="5"/>
    </w:rPr>
  </w:style>
  <w:style w:type="paragraph" w:customStyle="1" w:styleId="TablesClmnHd">
    <w:name w:val="_Tables_Clmn_Hd"/>
    <w:basedOn w:val="Normal"/>
    <w:rsid w:val="0060240C"/>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60240C"/>
  </w:style>
  <w:style w:type="character" w:customStyle="1" w:styleId="TablesBodyChar">
    <w:name w:val="_Tables_Body Char"/>
    <w:link w:val="TablesBody"/>
    <w:rsid w:val="0060240C"/>
    <w:rPr>
      <w:i/>
      <w:iCs/>
      <w:snapToGrid w:val="0"/>
      <w:spacing w:val="6"/>
      <w:w w:val="106"/>
      <w:kern w:val="8"/>
      <w:sz w:val="14"/>
      <w:szCs w:val="14"/>
      <w:lang w:val="en-GB"/>
    </w:rPr>
  </w:style>
  <w:style w:type="paragraph" w:customStyle="1" w:styleId="MediumGrid1-Accent21">
    <w:name w:val="Medium Grid 1 - Accent 21"/>
    <w:basedOn w:val="Normal"/>
    <w:uiPriority w:val="34"/>
    <w:qFormat/>
    <w:rsid w:val="0060240C"/>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60240C"/>
    <w:rPr>
      <w:rFonts w:ascii="Calibri" w:eastAsia="Calibri" w:hAnsi="Calibri"/>
      <w:sz w:val="22"/>
      <w:szCs w:val="22"/>
    </w:rPr>
  </w:style>
  <w:style w:type="character" w:customStyle="1" w:styleId="st">
    <w:name w:val="st"/>
    <w:rsid w:val="0060240C"/>
  </w:style>
  <w:style w:type="table" w:customStyle="1" w:styleId="PlainTable11">
    <w:name w:val="Plain Table 11"/>
    <w:basedOn w:val="TableNormal"/>
    <w:next w:val="PlainTable12"/>
    <w:uiPriority w:val="41"/>
    <w:rsid w:val="0060240C"/>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0240C"/>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60240C"/>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60240C"/>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60240C"/>
    <w:pPr>
      <w:spacing w:after="200" w:line="276"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rsid w:val="0060240C"/>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60240C"/>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60240C"/>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0240C"/>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0240C"/>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0240C"/>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60240C"/>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0240C"/>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60240C"/>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60240C"/>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60240C"/>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0240C"/>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60240C"/>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60240C"/>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60240C"/>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60240C"/>
    <w:pPr>
      <w:numPr>
        <w:numId w:val="42"/>
      </w:numPr>
      <w:ind w:left="1429"/>
    </w:pPr>
  </w:style>
  <w:style w:type="character" w:customStyle="1" w:styleId="st1">
    <w:name w:val="st1"/>
    <w:basedOn w:val="DefaultParagraphFont"/>
    <w:rsid w:val="0060240C"/>
  </w:style>
  <w:style w:type="table" w:customStyle="1" w:styleId="PlainTable13">
    <w:name w:val="Plain Table 13"/>
    <w:basedOn w:val="TableNormal"/>
    <w:uiPriority w:val="41"/>
    <w:rsid w:val="0060240C"/>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0240C"/>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0240C"/>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0240C"/>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0240C"/>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0240C"/>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0240C"/>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0240C"/>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0240C"/>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0240C"/>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0240C"/>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60240C"/>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60240C"/>
    <w:rPr>
      <w:rFonts w:ascii="Calibri" w:eastAsia="Calibri" w:hAnsi="Calibri" w:cs="Arial"/>
      <w:sz w:val="22"/>
      <w:szCs w:val="21"/>
      <w:lang w:val="nl-NL"/>
    </w:rPr>
  </w:style>
  <w:style w:type="numbering" w:customStyle="1" w:styleId="Normallist8">
    <w:name w:val="Normal_list8"/>
    <w:basedOn w:val="NoList"/>
    <w:rsid w:val="0060240C"/>
  </w:style>
  <w:style w:type="table" w:customStyle="1" w:styleId="GridTable1Light11">
    <w:name w:val="Grid Table 1 Light11"/>
    <w:basedOn w:val="TableNormal"/>
    <w:uiPriority w:val="46"/>
    <w:rsid w:val="0060240C"/>
    <w:rPr>
      <w:rFonts w:ascii="Calibri" w:eastAsia="Calibri" w:hAnsi="Calibri" w:cs="Arial"/>
      <w:sz w:val="24"/>
      <w:szCs w:val="24"/>
      <w:lang w:val="es-ES_tradn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
    <w:name w:val="Style1"/>
    <w:basedOn w:val="Heading2"/>
    <w:link w:val="Style1Char"/>
    <w:qFormat/>
    <w:rsid w:val="0060240C"/>
    <w:pPr>
      <w:ind w:right="284" w:hanging="1247"/>
      <w:outlineLvl w:val="9"/>
    </w:pPr>
  </w:style>
  <w:style w:type="paragraph" w:customStyle="1" w:styleId="TOCHeading1">
    <w:name w:val="TOC Heading1"/>
    <w:basedOn w:val="Heading1"/>
    <w:next w:val="Normal"/>
    <w:uiPriority w:val="39"/>
    <w:unhideWhenUsed/>
    <w:qFormat/>
    <w:rsid w:val="0060240C"/>
    <w:pPr>
      <w:keepLines/>
      <w:tabs>
        <w:tab w:val="clear" w:pos="1247"/>
        <w:tab w:val="clear" w:pos="1814"/>
      </w:tabs>
      <w:spacing w:after="0" w:line="259" w:lineRule="auto"/>
      <w:ind w:left="0" w:firstLine="0"/>
      <w:outlineLvl w:val="9"/>
    </w:pPr>
    <w:rPr>
      <w:rFonts w:ascii="Calibri Light" w:eastAsia="MS Gothic" w:hAnsi="Calibri Light"/>
      <w:b w:val="0"/>
      <w:color w:val="2E74B5"/>
      <w:sz w:val="32"/>
      <w:szCs w:val="32"/>
      <w:lang w:val="en-US"/>
    </w:rPr>
  </w:style>
  <w:style w:type="character" w:customStyle="1" w:styleId="Style1Char">
    <w:name w:val="Style1 Char"/>
    <w:basedOn w:val="Heading2Char"/>
    <w:link w:val="Style1"/>
    <w:rsid w:val="0060240C"/>
    <w:rPr>
      <w:rFonts w:eastAsia="MS Mincho"/>
      <w:b/>
      <w:sz w:val="24"/>
      <w:szCs w:val="24"/>
      <w:lang w:val="en-GB" w:eastAsia="en-US" w:bidi="ar-SA"/>
    </w:rPr>
  </w:style>
  <w:style w:type="character" w:customStyle="1" w:styleId="ListParagraphChar">
    <w:name w:val="List Paragraph Char"/>
    <w:basedOn w:val="DefaultParagraphFont"/>
    <w:link w:val="ListParagraph"/>
    <w:uiPriority w:val="34"/>
    <w:locked/>
    <w:rsid w:val="0060240C"/>
    <w:rPr>
      <w:rFonts w:eastAsia="MS Mincho"/>
      <w:lang w:val="en-GB"/>
    </w:rPr>
  </w:style>
  <w:style w:type="numbering" w:customStyle="1" w:styleId="Normallist12">
    <w:name w:val="Normal_list12"/>
    <w:basedOn w:val="NoList"/>
    <w:rsid w:val="0060240C"/>
  </w:style>
  <w:style w:type="character" w:styleId="Emphasis">
    <w:name w:val="Emphasis"/>
    <w:basedOn w:val="DefaultParagraphFont"/>
    <w:uiPriority w:val="20"/>
    <w:qFormat/>
    <w:rsid w:val="0060240C"/>
    <w:rPr>
      <w:i/>
      <w:iCs/>
    </w:rPr>
  </w:style>
  <w:style w:type="character" w:customStyle="1" w:styleId="job-value">
    <w:name w:val="job-value"/>
    <w:basedOn w:val="DefaultParagraphFont"/>
    <w:rsid w:val="0060240C"/>
  </w:style>
  <w:style w:type="numbering" w:customStyle="1" w:styleId="NoList3">
    <w:name w:val="No List3"/>
    <w:next w:val="NoList"/>
    <w:uiPriority w:val="99"/>
    <w:semiHidden/>
    <w:unhideWhenUsed/>
    <w:rsid w:val="0060240C"/>
  </w:style>
  <w:style w:type="numbering" w:customStyle="1" w:styleId="Normallist4">
    <w:name w:val="Normal_list4"/>
    <w:basedOn w:val="NoList"/>
    <w:rsid w:val="0060240C"/>
  </w:style>
  <w:style w:type="numbering" w:customStyle="1" w:styleId="NoList12">
    <w:name w:val="No List12"/>
    <w:next w:val="NoList"/>
    <w:uiPriority w:val="99"/>
    <w:semiHidden/>
    <w:unhideWhenUsed/>
    <w:rsid w:val="0060240C"/>
  </w:style>
  <w:style w:type="numbering" w:customStyle="1" w:styleId="Normallist13">
    <w:name w:val="Normal_list13"/>
    <w:basedOn w:val="NoList"/>
    <w:rsid w:val="0060240C"/>
  </w:style>
  <w:style w:type="numbering" w:customStyle="1" w:styleId="Normallist112">
    <w:name w:val="Normal_list112"/>
    <w:rsid w:val="0060240C"/>
  </w:style>
  <w:style w:type="numbering" w:customStyle="1" w:styleId="Normallist21">
    <w:name w:val="Normal_list21"/>
    <w:rsid w:val="0060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96919438">
      <w:bodyDiv w:val="1"/>
      <w:marLeft w:val="0"/>
      <w:marRight w:val="0"/>
      <w:marTop w:val="0"/>
      <w:marBottom w:val="0"/>
      <w:divBdr>
        <w:top w:val="none" w:sz="0" w:space="0" w:color="auto"/>
        <w:left w:val="none" w:sz="0" w:space="0" w:color="auto"/>
        <w:bottom w:val="none" w:sz="0" w:space="0" w:color="auto"/>
        <w:right w:val="none" w:sz="0" w:space="0" w:color="auto"/>
      </w:divBdr>
    </w:div>
    <w:div w:id="113602722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 w:id="17287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2019-09-10T12:27:48Z</Uploadeddate>
  </documentManagement>
</p:properties>
</file>

<file path=customXml/itemProps1.xml><?xml version="1.0" encoding="utf-8"?>
<ds:datastoreItem xmlns:ds="http://schemas.openxmlformats.org/officeDocument/2006/customXml" ds:itemID="{FEE10E6D-349D-4884-B4E1-DBAEA0B42931}">
  <ds:schemaRefs>
    <ds:schemaRef ds:uri="http://schemas.openxmlformats.org/officeDocument/2006/bibliography"/>
  </ds:schemaRefs>
</ds:datastoreItem>
</file>

<file path=customXml/itemProps2.xml><?xml version="1.0" encoding="utf-8"?>
<ds:datastoreItem xmlns:ds="http://schemas.openxmlformats.org/officeDocument/2006/customXml" ds:itemID="{A3F7F1CF-C580-441E-8F65-3034AB043668}"/>
</file>

<file path=customXml/itemProps3.xml><?xml version="1.0" encoding="utf-8"?>
<ds:datastoreItem xmlns:ds="http://schemas.openxmlformats.org/officeDocument/2006/customXml" ds:itemID="{5D8157DB-A59A-49AA-987A-00E0C58F1D87}"/>
</file>

<file path=customXml/itemProps4.xml><?xml version="1.0" encoding="utf-8"?>
<ds:datastoreItem xmlns:ds="http://schemas.openxmlformats.org/officeDocument/2006/customXml" ds:itemID="{9DEE31A3-44BA-4654-80DD-B77545481FC2}"/>
</file>

<file path=docProps/app.xml><?xml version="1.0" encoding="utf-8"?>
<Properties xmlns="http://schemas.openxmlformats.org/officeDocument/2006/extended-properties" xmlns:vt="http://schemas.openxmlformats.org/officeDocument/2006/docPropsVTypes">
  <Template>Normal.dotm</Template>
  <TotalTime>0</TotalTime>
  <Pages>19</Pages>
  <Words>9484</Words>
  <Characters>54063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2019-08-06T05:33:00Z</dcterms:created>
  <dcterms:modified xsi:type="dcterms:W3CDTF">2019-09-10T09:55:00Z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