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483"/>
        <w:gridCol w:w="509"/>
        <w:gridCol w:w="851"/>
        <w:gridCol w:w="992"/>
        <w:gridCol w:w="2410"/>
        <w:gridCol w:w="708"/>
        <w:gridCol w:w="567"/>
        <w:gridCol w:w="1666"/>
      </w:tblGrid>
      <w:tr w:rsidR="008034CE" w:rsidRPr="008C00D6" w14:paraId="17E64F75" w14:textId="77777777" w:rsidTr="009527C6">
        <w:trPr>
          <w:cantSplit/>
          <w:trHeight w:val="1079"/>
          <w:jc w:val="right"/>
        </w:trPr>
        <w:tc>
          <w:tcPr>
            <w:tcW w:w="1526" w:type="dxa"/>
          </w:tcPr>
          <w:p w14:paraId="3093EAF0" w14:textId="77777777" w:rsidR="008034CE" w:rsidRPr="0081483A" w:rsidRDefault="008034CE" w:rsidP="00D62DAC">
            <w:pPr>
              <w:keepNext/>
              <w:spacing w:before="40"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val="en-GB"/>
              </w:rPr>
            </w:pPr>
            <w:bookmarkStart w:id="0" w:name="_GoBack"/>
            <w:bookmarkEnd w:id="0"/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t xml:space="preserve">UNITED </w:t>
            </w:r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35A8CCCF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E3EC16A" wp14:editId="488EF7EB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27C5EFF3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FC9C851" wp14:editId="6B168C03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6F931371" w14:textId="77777777" w:rsidR="008034CE" w:rsidRPr="0081483A" w:rsidRDefault="008034CE" w:rsidP="008034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5B063EF5" wp14:editId="19AA1E30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785DD1E7" w14:textId="77777777" w:rsidR="008034CE" w:rsidRPr="0081483A" w:rsidRDefault="008034CE" w:rsidP="00985AD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2E54E178" wp14:editId="095A7DC2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24A94DC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6F9721B0" wp14:editId="13F44F35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3DA532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</w:tcPr>
          <w:p w14:paraId="51F750DF" w14:textId="77777777" w:rsidR="008034CE" w:rsidRPr="003F1D30" w:rsidRDefault="008034CE" w:rsidP="00D62DAC">
            <w:pPr>
              <w:keepNext/>
              <w:spacing w:before="40" w:after="0" w:line="240" w:lineRule="auto"/>
              <w:jc w:val="right"/>
              <w:outlineLvl w:val="1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483A">
              <w:rPr>
                <w:rFonts w:ascii="Arial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8034CE" w:rsidRPr="008C00D6" w14:paraId="6A8997FA" w14:textId="77777777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79830A2D" w14:textId="77777777" w:rsidR="008034CE" w:rsidRPr="0081483A" w:rsidRDefault="008034CE" w:rsidP="00D62DA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332A55E9" w14:textId="77777777" w:rsidR="008034CE" w:rsidRPr="00EA5E72" w:rsidRDefault="008034CE" w:rsidP="00D62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7A2EA555" w14:textId="77777777" w:rsidR="008034CE" w:rsidRPr="00EA5E72" w:rsidRDefault="008034CE" w:rsidP="00D6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A5E72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IPBES</w:t>
            </w: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/5/1</w:t>
            </w:r>
            <w:r w:rsidR="00447AB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/Rev.1</w:t>
            </w:r>
          </w:p>
        </w:tc>
      </w:tr>
      <w:tr w:rsidR="008034CE" w:rsidRPr="008C00D6" w14:paraId="5418710C" w14:textId="77777777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B983374" w14:textId="77777777" w:rsidR="008034CE" w:rsidRPr="0081483A" w:rsidRDefault="008034CE" w:rsidP="00D62DA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E8F57E2" wp14:editId="7C2B3258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8FAB69E" w14:textId="77777777" w:rsidR="008034CE" w:rsidRPr="00EA5E72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81483A">
              <w:rPr>
                <w:rFonts w:ascii="Arial" w:hAnsi="Arial" w:cs="Arial"/>
                <w:b/>
                <w:sz w:val="28"/>
                <w:szCs w:val="28"/>
                <w:lang w:val="en-GB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53C9E32" w14:textId="6A7D8D33" w:rsidR="008034CE" w:rsidRPr="00EA5E72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Distr.: General</w:t>
            </w: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</w:r>
            <w:r w:rsidR="00447AB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23 December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2016</w:t>
            </w:r>
          </w:p>
          <w:p w14:paraId="218DB2FE" w14:textId="77777777" w:rsidR="008034CE" w:rsidRPr="009E78C3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Original: English</w:t>
            </w:r>
          </w:p>
        </w:tc>
      </w:tr>
    </w:tbl>
    <w:p w14:paraId="48B5AABB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>
        <w:t>Plenary of the Intergovernmental Science-Policy</w:t>
      </w:r>
    </w:p>
    <w:p w14:paraId="7C63ABCF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Platform on Biodiversity and Ecosystem Services</w:t>
      </w:r>
    </w:p>
    <w:p w14:paraId="16C32946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F</w:t>
      </w:r>
      <w:r>
        <w:t>ifth</w:t>
      </w:r>
      <w:r w:rsidRPr="0081483A">
        <w:t xml:space="preserve"> session</w:t>
      </w:r>
    </w:p>
    <w:p w14:paraId="58132CAF" w14:textId="77777777" w:rsidR="007F3540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  <w:rPr>
          <w:b w:val="0"/>
          <w:lang w:eastAsia="ja-JP"/>
        </w:rPr>
      </w:pPr>
      <w:r w:rsidRPr="00EA5E72">
        <w:rPr>
          <w:b w:val="0"/>
          <w:lang w:eastAsia="ja-JP"/>
        </w:rPr>
        <w:t xml:space="preserve">Bonn, Germany, </w:t>
      </w:r>
      <w:r w:rsidR="00984A20">
        <w:rPr>
          <w:b w:val="0"/>
          <w:lang w:eastAsia="ja-JP"/>
        </w:rPr>
        <w:t>7</w:t>
      </w:r>
      <w:r w:rsidR="009E78C3" w:rsidRPr="00EA5E72">
        <w:rPr>
          <w:b w:val="0"/>
          <w:lang w:eastAsia="ja-JP"/>
        </w:rPr>
        <w:t>–</w:t>
      </w:r>
      <w:r w:rsidRPr="00EA5E72">
        <w:rPr>
          <w:b w:val="0"/>
          <w:lang w:eastAsia="ja-JP"/>
        </w:rPr>
        <w:t>10 March 2017</w:t>
      </w:r>
    </w:p>
    <w:p w14:paraId="67B2C6CA" w14:textId="77777777" w:rsidR="00447AB9" w:rsidRPr="003F1D30" w:rsidRDefault="00447AB9" w:rsidP="00447AB9">
      <w:pPr>
        <w:pStyle w:val="BBTitle"/>
      </w:pPr>
      <w:r w:rsidRPr="003F1D30">
        <w:t>Provisional agenda</w:t>
      </w:r>
    </w:p>
    <w:p w14:paraId="508126D9" w14:textId="77777777" w:rsidR="00447AB9" w:rsidRPr="0081483A" w:rsidRDefault="00447AB9" w:rsidP="00447AB9">
      <w:pPr>
        <w:pStyle w:val="Normalnumber"/>
        <w:numPr>
          <w:ilvl w:val="0"/>
          <w:numId w:val="3"/>
        </w:numPr>
      </w:pPr>
      <w:r w:rsidRPr="0081483A">
        <w:t>Opening of the session.</w:t>
      </w:r>
    </w:p>
    <w:p w14:paraId="05BC2927" w14:textId="77777777" w:rsidR="00447AB9" w:rsidRPr="0081483A" w:rsidRDefault="00447AB9" w:rsidP="001B68AD">
      <w:pPr>
        <w:pStyle w:val="Normalnumber"/>
        <w:numPr>
          <w:ilvl w:val="0"/>
          <w:numId w:val="3"/>
        </w:numPr>
        <w:tabs>
          <w:tab w:val="clear" w:pos="1134"/>
        </w:tabs>
      </w:pPr>
      <w:r w:rsidRPr="0081483A">
        <w:t>Organizational matters:</w:t>
      </w:r>
    </w:p>
    <w:p w14:paraId="1E837A3D" w14:textId="77777777" w:rsidR="00447AB9" w:rsidRPr="0081483A" w:rsidRDefault="00447AB9" w:rsidP="003065E6">
      <w:pPr>
        <w:pStyle w:val="Normalnumber"/>
        <w:numPr>
          <w:ilvl w:val="1"/>
          <w:numId w:val="3"/>
        </w:numPr>
        <w:tabs>
          <w:tab w:val="clear" w:pos="1134"/>
        </w:tabs>
        <w:ind w:left="2495" w:hanging="624"/>
      </w:pPr>
      <w:r w:rsidRPr="0081483A">
        <w:t>Adoption of the agenda and organization of work;</w:t>
      </w:r>
    </w:p>
    <w:p w14:paraId="34F52B0F" w14:textId="77777777" w:rsidR="00447AB9" w:rsidRDefault="00447AB9" w:rsidP="00A27C49">
      <w:pPr>
        <w:pStyle w:val="Normalnumber"/>
        <w:numPr>
          <w:ilvl w:val="1"/>
          <w:numId w:val="3"/>
        </w:numPr>
        <w:tabs>
          <w:tab w:val="clear" w:pos="1134"/>
        </w:tabs>
        <w:ind w:left="2495" w:hanging="624"/>
      </w:pPr>
      <w:r w:rsidRPr="0081483A">
        <w:t>Status of the membership of the Platform</w:t>
      </w:r>
      <w:r>
        <w:t>;</w:t>
      </w:r>
    </w:p>
    <w:p w14:paraId="3C81C16E" w14:textId="6D9ECE24" w:rsidR="00447AB9" w:rsidRPr="0081483A" w:rsidRDefault="00447AB9" w:rsidP="00A27C49">
      <w:pPr>
        <w:pStyle w:val="Normalnumber"/>
        <w:numPr>
          <w:ilvl w:val="1"/>
          <w:numId w:val="3"/>
        </w:numPr>
        <w:tabs>
          <w:tab w:val="clear" w:pos="1134"/>
        </w:tabs>
        <w:ind w:left="2495" w:hanging="624"/>
      </w:pPr>
      <w:r>
        <w:t>E</w:t>
      </w:r>
      <w:r w:rsidRPr="009F177C">
        <w:t xml:space="preserve">lection of </w:t>
      </w:r>
      <w:r w:rsidRPr="00455480">
        <w:t>alternate members of</w:t>
      </w:r>
      <w:r>
        <w:t xml:space="preserve"> the Multidisciplinary Expert Panel.</w:t>
      </w:r>
    </w:p>
    <w:p w14:paraId="58E670C7" w14:textId="77777777" w:rsidR="00447AB9" w:rsidRPr="0081483A" w:rsidRDefault="00447AB9" w:rsidP="00447AB9">
      <w:pPr>
        <w:pStyle w:val="Normalnumber"/>
        <w:numPr>
          <w:ilvl w:val="0"/>
          <w:numId w:val="3"/>
        </w:numPr>
      </w:pPr>
      <w:r w:rsidRPr="0081483A">
        <w:t xml:space="preserve">Admission of observers to the </w:t>
      </w:r>
      <w:r>
        <w:t>fifth</w:t>
      </w:r>
      <w:r w:rsidRPr="0081483A">
        <w:t xml:space="preserve"> session of the Plenary of the Platform.</w:t>
      </w:r>
    </w:p>
    <w:p w14:paraId="1B8157A4" w14:textId="77777777" w:rsidR="00447AB9" w:rsidRPr="0081483A" w:rsidRDefault="00447AB9" w:rsidP="00447AB9">
      <w:pPr>
        <w:pStyle w:val="Normalnumber"/>
        <w:numPr>
          <w:ilvl w:val="0"/>
          <w:numId w:val="3"/>
        </w:numPr>
      </w:pPr>
      <w:r w:rsidRPr="0081483A">
        <w:t>Credentials of representatives.</w:t>
      </w:r>
    </w:p>
    <w:p w14:paraId="4C0BDDC8" w14:textId="77777777" w:rsidR="00447AB9" w:rsidRPr="0081483A" w:rsidRDefault="00447AB9" w:rsidP="00447AB9">
      <w:pPr>
        <w:pStyle w:val="Normalnumber"/>
        <w:numPr>
          <w:ilvl w:val="0"/>
          <w:numId w:val="3"/>
        </w:numPr>
        <w:tabs>
          <w:tab w:val="clear" w:pos="1134"/>
          <w:tab w:val="num" w:pos="624"/>
        </w:tabs>
        <w:ind w:left="1871" w:hanging="624"/>
      </w:pPr>
      <w:r w:rsidRPr="0081483A">
        <w:t xml:space="preserve">Report of the Executive Secretary on the implementation of the work programme </w:t>
      </w:r>
      <w:r>
        <w:t xml:space="preserve">for the period </w:t>
      </w:r>
      <w:r w:rsidRPr="0081483A">
        <w:t>2014–2018.</w:t>
      </w:r>
    </w:p>
    <w:p w14:paraId="7E482C20" w14:textId="77777777" w:rsidR="00447AB9" w:rsidRPr="00B16DE6" w:rsidRDefault="00447AB9" w:rsidP="003065E6">
      <w:pPr>
        <w:pStyle w:val="Normalnumber"/>
        <w:numPr>
          <w:ilvl w:val="0"/>
          <w:numId w:val="3"/>
        </w:numPr>
        <w:tabs>
          <w:tab w:val="clear" w:pos="1134"/>
        </w:tabs>
        <w:ind w:left="1871" w:hanging="624"/>
      </w:pPr>
      <w:r w:rsidRPr="0081483A">
        <w:t>Work programme of the Platform:</w:t>
      </w:r>
    </w:p>
    <w:p w14:paraId="31D1CC19" w14:textId="77777777" w:rsidR="00447AB9" w:rsidRDefault="00447AB9" w:rsidP="00447AB9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>
        <w:t>Capacity-building;</w:t>
      </w:r>
    </w:p>
    <w:p w14:paraId="588FBA51" w14:textId="77777777" w:rsidR="00447AB9" w:rsidRDefault="00447AB9" w:rsidP="00A55E48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>
        <w:t>I</w:t>
      </w:r>
      <w:r w:rsidRPr="0081483A">
        <w:t>ndigeno</w:t>
      </w:r>
      <w:r>
        <w:t>us and local knowledge systems;</w:t>
      </w:r>
    </w:p>
    <w:p w14:paraId="1CEB8A19" w14:textId="77777777" w:rsidR="00447AB9" w:rsidRPr="0081483A" w:rsidRDefault="00447AB9" w:rsidP="00A27C49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>
        <w:t>Knowledge and data;</w:t>
      </w:r>
    </w:p>
    <w:p w14:paraId="131D9E4D" w14:textId="77777777" w:rsidR="00447AB9" w:rsidRPr="009E78C3" w:rsidRDefault="00447AB9" w:rsidP="00A27C49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>
        <w:t xml:space="preserve">Methodological </w:t>
      </w:r>
      <w:r w:rsidRPr="009E78C3">
        <w:t>assessment regarding</w:t>
      </w:r>
      <w:r>
        <w:t xml:space="preserve"> the diverse </w:t>
      </w:r>
      <w:r w:rsidRPr="009E78C3">
        <w:t xml:space="preserve">conceptualization of multiple values of nature and its benefits; </w:t>
      </w:r>
    </w:p>
    <w:p w14:paraId="724EB2CE" w14:textId="77777777" w:rsidR="00447AB9" w:rsidRPr="0094617E" w:rsidRDefault="00447AB9" w:rsidP="00A27C49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>
        <w:t xml:space="preserve">Thematic </w:t>
      </w:r>
      <w:r w:rsidRPr="0094617E">
        <w:t xml:space="preserve">assessment on invasive alien species; </w:t>
      </w:r>
    </w:p>
    <w:p w14:paraId="502E89F0" w14:textId="77777777" w:rsidR="00447AB9" w:rsidRPr="0081483A" w:rsidRDefault="00447AB9" w:rsidP="00A27C49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 w:rsidRPr="0094617E">
        <w:t>Thematic assessment on the sustainable</w:t>
      </w:r>
      <w:r w:rsidRPr="0081483A">
        <w:t xml:space="preserve"> use of biodiversity;</w:t>
      </w:r>
    </w:p>
    <w:p w14:paraId="246E94D4" w14:textId="77777777" w:rsidR="00447AB9" w:rsidRDefault="00447AB9" w:rsidP="00A27C49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 w:rsidRPr="0081483A">
        <w:t xml:space="preserve">Policy </w:t>
      </w:r>
      <w:r>
        <w:t>support tools and methodologies;</w:t>
      </w:r>
    </w:p>
    <w:p w14:paraId="41505E49" w14:textId="77777777" w:rsidR="00447AB9" w:rsidRPr="0081483A" w:rsidRDefault="00447AB9" w:rsidP="001B68AD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>
        <w:t>Communication, stakeholder engagement and strategic partnerships.</w:t>
      </w:r>
    </w:p>
    <w:p w14:paraId="433DE51F" w14:textId="77777777" w:rsidR="00447AB9" w:rsidRPr="0081483A" w:rsidRDefault="00447AB9" w:rsidP="00447AB9">
      <w:pPr>
        <w:pStyle w:val="Normalnumber"/>
        <w:numPr>
          <w:ilvl w:val="0"/>
          <w:numId w:val="3"/>
        </w:numPr>
      </w:pPr>
      <w:r w:rsidRPr="0081483A">
        <w:t>Financial and budgetary arrangements for the Platform:</w:t>
      </w:r>
    </w:p>
    <w:p w14:paraId="388B9E7E" w14:textId="77777777" w:rsidR="00447AB9" w:rsidRPr="0081483A" w:rsidRDefault="00447AB9" w:rsidP="00447AB9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 w:rsidRPr="0081483A">
        <w:t xml:space="preserve">Budget and expenditure for </w:t>
      </w:r>
      <w:r>
        <w:t xml:space="preserve">the period </w:t>
      </w:r>
      <w:r w:rsidRPr="0081483A">
        <w:t>2014–2018;</w:t>
      </w:r>
    </w:p>
    <w:p w14:paraId="5F4C2582" w14:textId="77777777" w:rsidR="00447AB9" w:rsidRPr="0081483A" w:rsidRDefault="00447AB9" w:rsidP="00A55E48">
      <w:pPr>
        <w:pStyle w:val="Normalnumber"/>
        <w:numPr>
          <w:ilvl w:val="1"/>
          <w:numId w:val="3"/>
        </w:numPr>
        <w:tabs>
          <w:tab w:val="clear" w:pos="1134"/>
          <w:tab w:val="num" w:pos="624"/>
        </w:tabs>
        <w:ind w:left="2495" w:hanging="624"/>
      </w:pPr>
      <w:r w:rsidRPr="0081483A">
        <w:t>Trust Fund.</w:t>
      </w:r>
    </w:p>
    <w:p w14:paraId="0747CEFC" w14:textId="77777777" w:rsidR="00447AB9" w:rsidRPr="003F1D30" w:rsidRDefault="00447AB9" w:rsidP="00447AB9">
      <w:pPr>
        <w:pStyle w:val="Normalnumber"/>
        <w:numPr>
          <w:ilvl w:val="0"/>
          <w:numId w:val="3"/>
        </w:numPr>
        <w:tabs>
          <w:tab w:val="clear" w:pos="1134"/>
          <w:tab w:val="num" w:pos="624"/>
        </w:tabs>
        <w:ind w:left="1871" w:hanging="624"/>
      </w:pPr>
      <w:r w:rsidRPr="003F1D30">
        <w:t>Review of the Platform.</w:t>
      </w:r>
    </w:p>
    <w:p w14:paraId="68DC5C75" w14:textId="6EA17E13" w:rsidR="00447AB9" w:rsidRDefault="00447AB9" w:rsidP="00447AB9">
      <w:pPr>
        <w:pStyle w:val="Normalnumber"/>
        <w:numPr>
          <w:ilvl w:val="0"/>
          <w:numId w:val="3"/>
        </w:numPr>
        <w:tabs>
          <w:tab w:val="clear" w:pos="1134"/>
        </w:tabs>
        <w:ind w:left="1871" w:hanging="624"/>
      </w:pPr>
      <w:r>
        <w:t>Planning for future sessions of the Plenary:</w:t>
      </w:r>
    </w:p>
    <w:p w14:paraId="68D3D635" w14:textId="77777777" w:rsidR="00447AB9" w:rsidRDefault="00447AB9" w:rsidP="00A27C49">
      <w:pPr>
        <w:pStyle w:val="Normalnumber"/>
        <w:numPr>
          <w:ilvl w:val="1"/>
          <w:numId w:val="3"/>
        </w:numPr>
        <w:tabs>
          <w:tab w:val="clear" w:pos="1134"/>
        </w:tabs>
        <w:ind w:left="2495" w:hanging="624"/>
      </w:pPr>
      <w:r>
        <w:t>P</w:t>
      </w:r>
      <w:r w:rsidRPr="0081483A">
        <w:t xml:space="preserve">rovisional agenda, </w:t>
      </w:r>
      <w:r>
        <w:t xml:space="preserve">organization of work, </w:t>
      </w:r>
      <w:r w:rsidRPr="0081483A">
        <w:t xml:space="preserve">date and venue of </w:t>
      </w:r>
      <w:r>
        <w:t>the sixth and seventh</w:t>
      </w:r>
      <w:r w:rsidRPr="0081483A">
        <w:t xml:space="preserve"> sessions of the Plenary</w:t>
      </w:r>
      <w:r>
        <w:t>;</w:t>
      </w:r>
    </w:p>
    <w:p w14:paraId="21CDAA10" w14:textId="77777777" w:rsidR="00447AB9" w:rsidRDefault="00447AB9" w:rsidP="00A27C49">
      <w:pPr>
        <w:pStyle w:val="Normalnumber"/>
        <w:numPr>
          <w:ilvl w:val="1"/>
          <w:numId w:val="3"/>
        </w:numPr>
        <w:tabs>
          <w:tab w:val="clear" w:pos="1134"/>
        </w:tabs>
        <w:ind w:left="2495" w:hanging="624"/>
      </w:pPr>
      <w:r>
        <w:t>Process for the development of a second work programme for the Platform.</w:t>
      </w:r>
    </w:p>
    <w:p w14:paraId="6A01F67C" w14:textId="77777777" w:rsidR="00447AB9" w:rsidRPr="0081483A" w:rsidRDefault="00447AB9" w:rsidP="003065E6">
      <w:pPr>
        <w:pStyle w:val="Normalnumber"/>
        <w:keepNext/>
        <w:keepLines/>
        <w:numPr>
          <w:ilvl w:val="0"/>
          <w:numId w:val="3"/>
        </w:numPr>
        <w:tabs>
          <w:tab w:val="clear" w:pos="1134"/>
          <w:tab w:val="num" w:pos="624"/>
        </w:tabs>
        <w:ind w:left="1871" w:hanging="624"/>
      </w:pPr>
      <w:r w:rsidRPr="0081483A">
        <w:lastRenderedPageBreak/>
        <w:t>Institutional arrangements: United Nations collaborative partnership arrangements for the work of the Platform and its secretariat.</w:t>
      </w:r>
    </w:p>
    <w:p w14:paraId="6859E89B" w14:textId="77777777" w:rsidR="00447AB9" w:rsidRPr="0081483A" w:rsidRDefault="00447AB9" w:rsidP="00A27C49">
      <w:pPr>
        <w:pStyle w:val="Normalnumber"/>
        <w:numPr>
          <w:ilvl w:val="0"/>
          <w:numId w:val="3"/>
        </w:numPr>
        <w:tabs>
          <w:tab w:val="clear" w:pos="1134"/>
          <w:tab w:val="num" w:pos="624"/>
        </w:tabs>
        <w:ind w:left="1871" w:hanging="624"/>
      </w:pPr>
      <w:r w:rsidRPr="0081483A">
        <w:t xml:space="preserve">Adoption of </w:t>
      </w:r>
      <w:r>
        <w:t xml:space="preserve">the </w:t>
      </w:r>
      <w:r w:rsidRPr="0081483A">
        <w:t>decisions and report of the session.</w:t>
      </w:r>
    </w:p>
    <w:p w14:paraId="5C3D8249" w14:textId="77777777" w:rsidR="00447AB9" w:rsidRDefault="00447AB9" w:rsidP="00A27C49">
      <w:pPr>
        <w:pStyle w:val="Normalnumber"/>
        <w:numPr>
          <w:ilvl w:val="0"/>
          <w:numId w:val="3"/>
        </w:numPr>
        <w:tabs>
          <w:tab w:val="clear" w:pos="1134"/>
          <w:tab w:val="num" w:pos="624"/>
        </w:tabs>
        <w:ind w:left="1871" w:hanging="624"/>
      </w:pPr>
      <w:r w:rsidRPr="0081483A">
        <w:t>Closure of the session.</w:t>
      </w:r>
    </w:p>
    <w:p w14:paraId="3EBC0DA6" w14:textId="77777777" w:rsidR="00447AB9" w:rsidRDefault="00447AB9" w:rsidP="008C00D6">
      <w:pPr>
        <w:pStyle w:val="Normal-pool"/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2"/>
        <w:gridCol w:w="1923"/>
        <w:gridCol w:w="1923"/>
      </w:tblGrid>
      <w:tr w:rsidR="008C00D6" w14:paraId="41962841" w14:textId="77777777" w:rsidTr="0014563E">
        <w:tc>
          <w:tcPr>
            <w:tcW w:w="1942" w:type="dxa"/>
          </w:tcPr>
          <w:p w14:paraId="4F647F0F" w14:textId="77777777"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2" w:type="dxa"/>
          </w:tcPr>
          <w:p w14:paraId="5D6B2F8D" w14:textId="77777777"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40C0A8A" w14:textId="77777777"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3" w:type="dxa"/>
          </w:tcPr>
          <w:p w14:paraId="0CFD3391" w14:textId="77777777" w:rsidR="008C00D6" w:rsidRDefault="008C00D6" w:rsidP="008C00D6">
            <w:pPr>
              <w:pStyle w:val="Normal-pool"/>
              <w:spacing w:before="520" w:after="0"/>
            </w:pPr>
          </w:p>
        </w:tc>
        <w:tc>
          <w:tcPr>
            <w:tcW w:w="1943" w:type="dxa"/>
          </w:tcPr>
          <w:p w14:paraId="68AFF6A6" w14:textId="77777777" w:rsidR="008C00D6" w:rsidRDefault="008C00D6" w:rsidP="008C00D6">
            <w:pPr>
              <w:pStyle w:val="Normal-pool"/>
              <w:spacing w:before="520" w:after="0"/>
            </w:pPr>
          </w:p>
        </w:tc>
      </w:tr>
    </w:tbl>
    <w:p w14:paraId="3893194F" w14:textId="77777777" w:rsidR="00985ADF" w:rsidRDefault="00985ADF" w:rsidP="008C00D6">
      <w:pPr>
        <w:pStyle w:val="Normal-pool"/>
        <w:rPr>
          <w:lang w:eastAsia="ja-JP"/>
        </w:rPr>
      </w:pPr>
    </w:p>
    <w:sectPr w:rsidR="00985ADF" w:rsidSect="006E67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30AE" w14:textId="77777777" w:rsidR="00A35431" w:rsidRDefault="00A35431">
      <w:r>
        <w:separator/>
      </w:r>
    </w:p>
  </w:endnote>
  <w:endnote w:type="continuationSeparator" w:id="0">
    <w:p w14:paraId="2817194B" w14:textId="77777777" w:rsidR="00A35431" w:rsidRDefault="00A3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A3D9" w14:textId="1B92DC30" w:rsidR="00D62DAC" w:rsidRPr="008C00D6" w:rsidRDefault="00D62DAC">
    <w:pPr>
      <w:pStyle w:val="Footer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805F75">
      <w:rPr>
        <w:rStyle w:val="PageNumber"/>
        <w:noProof/>
      </w:rPr>
      <w:t>2</w:t>
    </w:r>
    <w:r w:rsidRPr="008C00D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65BDE" w14:textId="77777777" w:rsidR="00D62DAC" w:rsidRPr="008C00D6" w:rsidRDefault="00D62DAC" w:rsidP="00035EDE">
    <w:pPr>
      <w:pStyle w:val="Footer"/>
      <w:jc w:val="right"/>
      <w:rPr>
        <w:rFonts w:ascii="Times New Roman" w:hAnsi="Times New Roman"/>
      </w:rPr>
    </w:pPr>
    <w:r w:rsidRPr="008C00D6">
      <w:rPr>
        <w:rStyle w:val="PageNumber"/>
      </w:rPr>
      <w:fldChar w:fldCharType="begin"/>
    </w:r>
    <w:r w:rsidRPr="008C00D6">
      <w:rPr>
        <w:rStyle w:val="PageNumber"/>
      </w:rPr>
      <w:instrText xml:space="preserve"> PAGE </w:instrText>
    </w:r>
    <w:r w:rsidRPr="008C00D6">
      <w:rPr>
        <w:rStyle w:val="PageNumber"/>
      </w:rPr>
      <w:fldChar w:fldCharType="separate"/>
    </w:r>
    <w:r w:rsidR="00447AB9">
      <w:rPr>
        <w:rStyle w:val="PageNumber"/>
        <w:noProof/>
      </w:rPr>
      <w:t>3</w:t>
    </w:r>
    <w:r w:rsidRPr="008C00D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F3B3" w14:textId="63C8497C" w:rsidR="008C00D6" w:rsidRPr="008C00D6" w:rsidRDefault="00447AB9" w:rsidP="00A27C49">
    <w:pPr>
      <w:pStyle w:val="Normal-pool"/>
    </w:pPr>
    <w:r>
      <w:t>K1612649</w:t>
    </w:r>
    <w:r>
      <w:tab/>
    </w:r>
    <w:r w:rsidR="001B68AD">
      <w:t>180117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744A2" w14:textId="77777777" w:rsidR="00A35431" w:rsidRDefault="00A35431" w:rsidP="00D92DE0">
      <w:pPr>
        <w:ind w:left="624"/>
      </w:pPr>
      <w:r>
        <w:separator/>
      </w:r>
    </w:p>
  </w:footnote>
  <w:footnote w:type="continuationSeparator" w:id="0">
    <w:p w14:paraId="6D839700" w14:textId="77777777" w:rsidR="00A35431" w:rsidRDefault="00A3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2678" w14:textId="0104F07B" w:rsidR="00D62DAC" w:rsidRPr="008C00D6" w:rsidRDefault="008C00D6" w:rsidP="007F3540">
    <w:pPr>
      <w:pStyle w:val="Header"/>
      <w:rPr>
        <w:rFonts w:ascii="Times New Roman" w:hAnsi="Times New Roman"/>
        <w:szCs w:val="18"/>
      </w:rPr>
    </w:pPr>
    <w:r w:rsidRPr="00447AB9">
      <w:rPr>
        <w:rFonts w:ascii="Times New Roman" w:hAnsi="Times New Roman"/>
        <w:szCs w:val="18"/>
        <w:lang w:val="en-GB"/>
      </w:rPr>
      <w:t>IPBES/5/</w:t>
    </w:r>
    <w:r w:rsidR="00447AB9">
      <w:rPr>
        <w:rFonts w:ascii="Times New Roman" w:hAnsi="Times New Roman"/>
        <w:szCs w:val="18"/>
        <w:lang w:val="en-GB"/>
      </w:rPr>
      <w:t>1/Rev.1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682A5" w14:textId="358A5875" w:rsidR="00D62DAC" w:rsidRPr="008C00D6" w:rsidRDefault="008C00D6" w:rsidP="00035EDE">
    <w:pPr>
      <w:pStyle w:val="Header"/>
      <w:jc w:val="right"/>
      <w:rPr>
        <w:rFonts w:ascii="Times New Roman" w:hAnsi="Times New Roman"/>
      </w:rPr>
    </w:pPr>
    <w:r w:rsidRPr="008C00D6">
      <w:rPr>
        <w:rFonts w:ascii="Times New Roman" w:hAnsi="Times New Roman"/>
        <w:szCs w:val="18"/>
        <w:highlight w:val="cyan"/>
        <w:lang w:val="en-GB"/>
      </w:rPr>
      <w:t>IPBES/5/XXX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901C" w14:textId="02DA052B" w:rsidR="00044E5A" w:rsidRDefault="00044E5A" w:rsidP="00044E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0"/>
  <w:activeWritingStyle w:appName="MSWord" w:lang="es-ES" w:vendorID="64" w:dllVersion="131078" w:nlCheck="1" w:checkStyle="1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5A"/>
    <w:rsid w:val="00010869"/>
    <w:rsid w:val="000149E6"/>
    <w:rsid w:val="000247B0"/>
    <w:rsid w:val="00026997"/>
    <w:rsid w:val="00033C5F"/>
    <w:rsid w:val="00033E0B"/>
    <w:rsid w:val="00035EDE"/>
    <w:rsid w:val="0004026E"/>
    <w:rsid w:val="00044E5A"/>
    <w:rsid w:val="0004540A"/>
    <w:rsid w:val="000509B4"/>
    <w:rsid w:val="0006035B"/>
    <w:rsid w:val="00061444"/>
    <w:rsid w:val="00061E92"/>
    <w:rsid w:val="0006430A"/>
    <w:rsid w:val="00071886"/>
    <w:rsid w:val="000742BC"/>
    <w:rsid w:val="00082A0C"/>
    <w:rsid w:val="00083504"/>
    <w:rsid w:val="000904EF"/>
    <w:rsid w:val="0009640C"/>
    <w:rsid w:val="000B22A2"/>
    <w:rsid w:val="000C2A52"/>
    <w:rsid w:val="000D33C0"/>
    <w:rsid w:val="000D6941"/>
    <w:rsid w:val="000F6B5C"/>
    <w:rsid w:val="001202E3"/>
    <w:rsid w:val="00123699"/>
    <w:rsid w:val="0013059D"/>
    <w:rsid w:val="00141A55"/>
    <w:rsid w:val="001446A3"/>
    <w:rsid w:val="00155395"/>
    <w:rsid w:val="00160D74"/>
    <w:rsid w:val="00167D02"/>
    <w:rsid w:val="00181EC8"/>
    <w:rsid w:val="00184349"/>
    <w:rsid w:val="00195F33"/>
    <w:rsid w:val="001B1617"/>
    <w:rsid w:val="001B504B"/>
    <w:rsid w:val="001B68AD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43D36"/>
    <w:rsid w:val="00247707"/>
    <w:rsid w:val="0026018E"/>
    <w:rsid w:val="00285344"/>
    <w:rsid w:val="00286740"/>
    <w:rsid w:val="002929D8"/>
    <w:rsid w:val="002A237D"/>
    <w:rsid w:val="002A4C53"/>
    <w:rsid w:val="002B0672"/>
    <w:rsid w:val="002B247F"/>
    <w:rsid w:val="002C145D"/>
    <w:rsid w:val="002C2C3E"/>
    <w:rsid w:val="002C533E"/>
    <w:rsid w:val="002D027F"/>
    <w:rsid w:val="002D7A85"/>
    <w:rsid w:val="002D7B60"/>
    <w:rsid w:val="002F4761"/>
    <w:rsid w:val="002F5C79"/>
    <w:rsid w:val="003019E2"/>
    <w:rsid w:val="003065E6"/>
    <w:rsid w:val="0031413F"/>
    <w:rsid w:val="003148BB"/>
    <w:rsid w:val="00317976"/>
    <w:rsid w:val="00355EA9"/>
    <w:rsid w:val="003578DE"/>
    <w:rsid w:val="00396257"/>
    <w:rsid w:val="00397EB8"/>
    <w:rsid w:val="003A4FD0"/>
    <w:rsid w:val="003A69D1"/>
    <w:rsid w:val="003A7705"/>
    <w:rsid w:val="003A77F1"/>
    <w:rsid w:val="003B1545"/>
    <w:rsid w:val="003C409D"/>
    <w:rsid w:val="003C5BA6"/>
    <w:rsid w:val="003D50CB"/>
    <w:rsid w:val="003F0E85"/>
    <w:rsid w:val="003F1D30"/>
    <w:rsid w:val="003F7440"/>
    <w:rsid w:val="0041081A"/>
    <w:rsid w:val="00410C55"/>
    <w:rsid w:val="00416854"/>
    <w:rsid w:val="00417725"/>
    <w:rsid w:val="00437F26"/>
    <w:rsid w:val="00444097"/>
    <w:rsid w:val="00445487"/>
    <w:rsid w:val="00447AB9"/>
    <w:rsid w:val="00454769"/>
    <w:rsid w:val="00455480"/>
    <w:rsid w:val="00466991"/>
    <w:rsid w:val="0047064C"/>
    <w:rsid w:val="004A42E1"/>
    <w:rsid w:val="004B162C"/>
    <w:rsid w:val="004C3DBE"/>
    <w:rsid w:val="004C5C96"/>
    <w:rsid w:val="004D06A4"/>
    <w:rsid w:val="004F1A81"/>
    <w:rsid w:val="00517861"/>
    <w:rsid w:val="005218D9"/>
    <w:rsid w:val="00536186"/>
    <w:rsid w:val="00544CBB"/>
    <w:rsid w:val="00563378"/>
    <w:rsid w:val="0057315F"/>
    <w:rsid w:val="005754A9"/>
    <w:rsid w:val="00576104"/>
    <w:rsid w:val="005C67C8"/>
    <w:rsid w:val="005D0249"/>
    <w:rsid w:val="005D6E8C"/>
    <w:rsid w:val="005F100C"/>
    <w:rsid w:val="005F68DA"/>
    <w:rsid w:val="00606059"/>
    <w:rsid w:val="0060773B"/>
    <w:rsid w:val="006157B5"/>
    <w:rsid w:val="00626FC6"/>
    <w:rsid w:val="006303B4"/>
    <w:rsid w:val="00633D3D"/>
    <w:rsid w:val="00641703"/>
    <w:rsid w:val="006431A6"/>
    <w:rsid w:val="0064357C"/>
    <w:rsid w:val="006459F6"/>
    <w:rsid w:val="006501AD"/>
    <w:rsid w:val="00651BFA"/>
    <w:rsid w:val="00654475"/>
    <w:rsid w:val="006576F9"/>
    <w:rsid w:val="006600AD"/>
    <w:rsid w:val="00665A4B"/>
    <w:rsid w:val="00692E2A"/>
    <w:rsid w:val="006A76F2"/>
    <w:rsid w:val="006D7EFB"/>
    <w:rsid w:val="006E6672"/>
    <w:rsid w:val="006E6722"/>
    <w:rsid w:val="007027B9"/>
    <w:rsid w:val="00714E08"/>
    <w:rsid w:val="00715E88"/>
    <w:rsid w:val="0071625A"/>
    <w:rsid w:val="00734CAA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6A8"/>
    <w:rsid w:val="007E003F"/>
    <w:rsid w:val="007F3540"/>
    <w:rsid w:val="007F6126"/>
    <w:rsid w:val="008034CE"/>
    <w:rsid w:val="00805F75"/>
    <w:rsid w:val="00815B30"/>
    <w:rsid w:val="008164F2"/>
    <w:rsid w:val="00821395"/>
    <w:rsid w:val="00830E26"/>
    <w:rsid w:val="00843576"/>
    <w:rsid w:val="00843B64"/>
    <w:rsid w:val="00844743"/>
    <w:rsid w:val="008478FC"/>
    <w:rsid w:val="00867BFF"/>
    <w:rsid w:val="008829D3"/>
    <w:rsid w:val="0088480A"/>
    <w:rsid w:val="0088757A"/>
    <w:rsid w:val="008957DD"/>
    <w:rsid w:val="00897D98"/>
    <w:rsid w:val="008A6DF2"/>
    <w:rsid w:val="008A7807"/>
    <w:rsid w:val="008B4CC9"/>
    <w:rsid w:val="008C00D6"/>
    <w:rsid w:val="008D7C99"/>
    <w:rsid w:val="008E0FCB"/>
    <w:rsid w:val="0092178C"/>
    <w:rsid w:val="00930B88"/>
    <w:rsid w:val="00940DCC"/>
    <w:rsid w:val="0094179A"/>
    <w:rsid w:val="0094459E"/>
    <w:rsid w:val="00944DBC"/>
    <w:rsid w:val="0094617E"/>
    <w:rsid w:val="00950977"/>
    <w:rsid w:val="00951A7B"/>
    <w:rsid w:val="009527C6"/>
    <w:rsid w:val="009564A6"/>
    <w:rsid w:val="00967621"/>
    <w:rsid w:val="00967E6A"/>
    <w:rsid w:val="00984A20"/>
    <w:rsid w:val="00985ADF"/>
    <w:rsid w:val="009B4A0F"/>
    <w:rsid w:val="009C11D2"/>
    <w:rsid w:val="009C6C70"/>
    <w:rsid w:val="009D0B63"/>
    <w:rsid w:val="009E307E"/>
    <w:rsid w:val="009E78C3"/>
    <w:rsid w:val="00A07870"/>
    <w:rsid w:val="00A07F19"/>
    <w:rsid w:val="00A1348D"/>
    <w:rsid w:val="00A232EE"/>
    <w:rsid w:val="00A27C49"/>
    <w:rsid w:val="00A35431"/>
    <w:rsid w:val="00A4175F"/>
    <w:rsid w:val="00A44411"/>
    <w:rsid w:val="00A469FA"/>
    <w:rsid w:val="00A55B01"/>
    <w:rsid w:val="00A55E48"/>
    <w:rsid w:val="00A56B5B"/>
    <w:rsid w:val="00A603FF"/>
    <w:rsid w:val="00A657DD"/>
    <w:rsid w:val="00A666A6"/>
    <w:rsid w:val="00A675FD"/>
    <w:rsid w:val="00A72437"/>
    <w:rsid w:val="00A80611"/>
    <w:rsid w:val="00AA0C30"/>
    <w:rsid w:val="00AB5340"/>
    <w:rsid w:val="00AC0A89"/>
    <w:rsid w:val="00AC7C96"/>
    <w:rsid w:val="00AE237D"/>
    <w:rsid w:val="00AE502A"/>
    <w:rsid w:val="00AF7C07"/>
    <w:rsid w:val="00B22C93"/>
    <w:rsid w:val="00B27589"/>
    <w:rsid w:val="00B405B7"/>
    <w:rsid w:val="00B52222"/>
    <w:rsid w:val="00B54FE7"/>
    <w:rsid w:val="00B66901"/>
    <w:rsid w:val="00B71E6D"/>
    <w:rsid w:val="00B72070"/>
    <w:rsid w:val="00B779E1"/>
    <w:rsid w:val="00B91EE1"/>
    <w:rsid w:val="00BA0090"/>
    <w:rsid w:val="00BA1A67"/>
    <w:rsid w:val="00BA7797"/>
    <w:rsid w:val="00BE5B5F"/>
    <w:rsid w:val="00C26F55"/>
    <w:rsid w:val="00C30C63"/>
    <w:rsid w:val="00C36B8B"/>
    <w:rsid w:val="00C415C1"/>
    <w:rsid w:val="00C47DBF"/>
    <w:rsid w:val="00C552FF"/>
    <w:rsid w:val="00C558DA"/>
    <w:rsid w:val="00C55AF3"/>
    <w:rsid w:val="00C70845"/>
    <w:rsid w:val="00C84759"/>
    <w:rsid w:val="00C96840"/>
    <w:rsid w:val="00CA6C7F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33031"/>
    <w:rsid w:val="00D44172"/>
    <w:rsid w:val="00D62DAC"/>
    <w:rsid w:val="00D63B8C"/>
    <w:rsid w:val="00D739CC"/>
    <w:rsid w:val="00D8093D"/>
    <w:rsid w:val="00D8108C"/>
    <w:rsid w:val="00D842AE"/>
    <w:rsid w:val="00D87566"/>
    <w:rsid w:val="00D9211C"/>
    <w:rsid w:val="00D92DE0"/>
    <w:rsid w:val="00D92FEF"/>
    <w:rsid w:val="00D93A0F"/>
    <w:rsid w:val="00DA1BCA"/>
    <w:rsid w:val="00DA7476"/>
    <w:rsid w:val="00DC45C7"/>
    <w:rsid w:val="00DC46FF"/>
    <w:rsid w:val="00DC5254"/>
    <w:rsid w:val="00DD1A4F"/>
    <w:rsid w:val="00DD2838"/>
    <w:rsid w:val="00DD3107"/>
    <w:rsid w:val="00DD7C2C"/>
    <w:rsid w:val="00DF05AB"/>
    <w:rsid w:val="00E03D71"/>
    <w:rsid w:val="00E06797"/>
    <w:rsid w:val="00E1265B"/>
    <w:rsid w:val="00E13B48"/>
    <w:rsid w:val="00E1404F"/>
    <w:rsid w:val="00E21C83"/>
    <w:rsid w:val="00E24ADA"/>
    <w:rsid w:val="00E32F59"/>
    <w:rsid w:val="00E44A5A"/>
    <w:rsid w:val="00E46D9A"/>
    <w:rsid w:val="00E565FF"/>
    <w:rsid w:val="00E65388"/>
    <w:rsid w:val="00E85B7D"/>
    <w:rsid w:val="00E9121B"/>
    <w:rsid w:val="00EA0AE2"/>
    <w:rsid w:val="00EA39E5"/>
    <w:rsid w:val="00EA5E72"/>
    <w:rsid w:val="00EC5A46"/>
    <w:rsid w:val="00EC63E2"/>
    <w:rsid w:val="00EE7A32"/>
    <w:rsid w:val="00EF22B3"/>
    <w:rsid w:val="00F03B69"/>
    <w:rsid w:val="00F07A50"/>
    <w:rsid w:val="00F113DA"/>
    <w:rsid w:val="00F24AB6"/>
    <w:rsid w:val="00F37DC8"/>
    <w:rsid w:val="00F439B3"/>
    <w:rsid w:val="00F55490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B5922"/>
  <w15:docId w15:val="{A6DA1FE3-5E95-4D6E-86C8-A399B1F2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4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447AB9"/>
    <w:pPr>
      <w:numPr>
        <w:numId w:val="4"/>
      </w:numPr>
      <w:tabs>
        <w:tab w:val="clear" w:pos="1134"/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%20templates%20and%20mastheads_BACKUP\TEMPLATES%20AND%20MASTHEADS\Document%20templates\IPBES%20NEW%20MASTHEAD\IPBES-5\IPBES%20-%205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48C7-474C-4191-A734-BCC49F69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IPBES - 5 - NEW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Veronica Gathu</dc:creator>
  <cp:lastModifiedBy>Sarah Banda-Genchev</cp:lastModifiedBy>
  <cp:revision>2</cp:revision>
  <cp:lastPrinted>2016-11-09T07:11:00Z</cp:lastPrinted>
  <dcterms:created xsi:type="dcterms:W3CDTF">2017-01-23T10:40:00Z</dcterms:created>
  <dcterms:modified xsi:type="dcterms:W3CDTF">2017-01-23T10:40:00Z</dcterms:modified>
</cp:coreProperties>
</file>