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387"/>
        <w:gridCol w:w="2833"/>
      </w:tblGrid>
      <w:tr w:rsidR="00D54EA9" w:rsidRPr="006031C5" w:rsidTr="005B1246">
        <w:trPr>
          <w:cantSplit/>
          <w:trHeight w:val="850"/>
        </w:trPr>
        <w:tc>
          <w:tcPr>
            <w:tcW w:w="1560" w:type="dxa"/>
          </w:tcPr>
          <w:p w:rsidR="00D54EA9" w:rsidRPr="006031C5" w:rsidRDefault="009D030A" w:rsidP="009D030A">
            <w:pPr>
              <w:tabs>
                <w:tab w:val="left" w:pos="624"/>
                <w:tab w:val="left" w:pos="1871"/>
                <w:tab w:val="left" w:pos="2495"/>
                <w:tab w:val="left" w:pos="3119"/>
              </w:tabs>
              <w:rPr>
                <w:rFonts w:ascii="Arial" w:hAnsi="Arial" w:cs="Arial"/>
                <w:b/>
                <w:sz w:val="27"/>
                <w:szCs w:val="27"/>
              </w:rPr>
            </w:pPr>
            <w:bookmarkStart w:id="0" w:name="_GoBack"/>
            <w:bookmarkEnd w:id="0"/>
            <w:r>
              <w:rPr>
                <w:rFonts w:ascii="Arial" w:hAnsi="Arial" w:cs="Arial"/>
                <w:b/>
                <w:sz w:val="27"/>
                <w:szCs w:val="27"/>
              </w:rPr>
              <w:t>NATIONS</w:t>
            </w:r>
            <w:r w:rsidR="00D54EA9" w:rsidRPr="006031C5">
              <w:rPr>
                <w:rFonts w:ascii="Arial" w:hAnsi="Arial" w:cs="Arial"/>
                <w:b/>
                <w:sz w:val="27"/>
                <w:szCs w:val="27"/>
              </w:rPr>
              <w:t xml:space="preserve"> UNIES</w:t>
            </w:r>
          </w:p>
        </w:tc>
        <w:tc>
          <w:tcPr>
            <w:tcW w:w="5387" w:type="dxa"/>
          </w:tcPr>
          <w:p w:rsidR="00D54EA9" w:rsidRPr="006031C5" w:rsidRDefault="00D54EA9" w:rsidP="00705AB3">
            <w:pPr>
              <w:tabs>
                <w:tab w:val="left" w:pos="624"/>
                <w:tab w:val="left" w:pos="1871"/>
                <w:tab w:val="left" w:pos="2495"/>
                <w:tab w:val="left" w:pos="3119"/>
              </w:tabs>
              <w:rPr>
                <w:rFonts w:ascii="Univers" w:hAnsi="Univers"/>
                <w:b/>
                <w:sz w:val="27"/>
                <w:szCs w:val="27"/>
              </w:rPr>
            </w:pPr>
          </w:p>
        </w:tc>
        <w:tc>
          <w:tcPr>
            <w:tcW w:w="2833" w:type="dxa"/>
          </w:tcPr>
          <w:p w:rsidR="00D54EA9" w:rsidRPr="006031C5" w:rsidRDefault="00186C1F" w:rsidP="00705AB3">
            <w:pPr>
              <w:tabs>
                <w:tab w:val="left" w:pos="624"/>
                <w:tab w:val="left" w:pos="1871"/>
                <w:tab w:val="left" w:pos="2495"/>
                <w:tab w:val="left" w:pos="3119"/>
              </w:tabs>
              <w:jc w:val="right"/>
              <w:rPr>
                <w:rFonts w:ascii="Univers" w:hAnsi="Univers"/>
                <w:b/>
                <w:sz w:val="72"/>
                <w:szCs w:val="72"/>
              </w:rPr>
            </w:pPr>
            <w:hyperlink r:id="rId9" w:tgtFrame="_blank" w:history="1">
              <w:r w:rsidR="00D54EA9" w:rsidRPr="006031C5">
                <w:rPr>
                  <w:rFonts w:ascii="Univers" w:hAnsi="Univers"/>
                  <w:b/>
                  <w:sz w:val="72"/>
                  <w:szCs w:val="72"/>
                </w:rPr>
                <w:t>EP</w:t>
              </w:r>
            </w:hyperlink>
          </w:p>
        </w:tc>
      </w:tr>
      <w:tr w:rsidR="00D54EA9" w:rsidRPr="006031C5" w:rsidTr="005B1246">
        <w:trPr>
          <w:cantSplit/>
          <w:trHeight w:val="281"/>
        </w:trPr>
        <w:tc>
          <w:tcPr>
            <w:tcW w:w="1560" w:type="dxa"/>
            <w:tcBorders>
              <w:bottom w:val="single" w:sz="4" w:space="0" w:color="auto"/>
            </w:tcBorders>
          </w:tcPr>
          <w:p w:rsidR="00D54EA9" w:rsidRPr="006031C5" w:rsidRDefault="00D54EA9" w:rsidP="00705AB3">
            <w:pPr>
              <w:tabs>
                <w:tab w:val="left" w:pos="624"/>
                <w:tab w:val="left" w:pos="1871"/>
                <w:tab w:val="left" w:pos="2495"/>
                <w:tab w:val="left" w:pos="3119"/>
              </w:tabs>
              <w:rPr>
                <w:sz w:val="18"/>
                <w:szCs w:val="18"/>
              </w:rPr>
            </w:pPr>
          </w:p>
        </w:tc>
        <w:tc>
          <w:tcPr>
            <w:tcW w:w="5387" w:type="dxa"/>
            <w:tcBorders>
              <w:bottom w:val="single" w:sz="4" w:space="0" w:color="auto"/>
            </w:tcBorders>
          </w:tcPr>
          <w:p w:rsidR="00D54EA9" w:rsidRPr="006031C5" w:rsidRDefault="00D54EA9" w:rsidP="00705AB3">
            <w:pPr>
              <w:tabs>
                <w:tab w:val="left" w:pos="624"/>
                <w:tab w:val="left" w:pos="1871"/>
                <w:tab w:val="left" w:pos="2495"/>
                <w:tab w:val="left" w:pos="3119"/>
              </w:tabs>
              <w:rPr>
                <w:rFonts w:ascii="Univers" w:hAnsi="Univers"/>
                <w:b/>
                <w:sz w:val="18"/>
                <w:szCs w:val="18"/>
              </w:rPr>
            </w:pPr>
          </w:p>
        </w:tc>
        <w:tc>
          <w:tcPr>
            <w:tcW w:w="2833" w:type="dxa"/>
            <w:tcBorders>
              <w:bottom w:val="single" w:sz="4" w:space="0" w:color="auto"/>
            </w:tcBorders>
          </w:tcPr>
          <w:p w:rsidR="00D54EA9" w:rsidRPr="006031C5" w:rsidRDefault="00D54EA9" w:rsidP="00404D79">
            <w:pPr>
              <w:tabs>
                <w:tab w:val="left" w:pos="624"/>
                <w:tab w:val="left" w:pos="1871"/>
                <w:tab w:val="left" w:pos="2495"/>
                <w:tab w:val="left" w:pos="3119"/>
              </w:tabs>
              <w:rPr>
                <w:sz w:val="18"/>
                <w:szCs w:val="18"/>
                <w:lang w:eastAsia="ja-JP"/>
              </w:rPr>
            </w:pPr>
            <w:r w:rsidRPr="005562C5">
              <w:rPr>
                <w:b/>
                <w:sz w:val="28"/>
                <w:szCs w:val="28"/>
              </w:rPr>
              <w:t>IPBES</w:t>
            </w:r>
            <w:r w:rsidRPr="006031C5">
              <w:t>/2/2</w:t>
            </w:r>
          </w:p>
        </w:tc>
      </w:tr>
      <w:tr w:rsidR="00D54EA9" w:rsidRPr="006031C5" w:rsidTr="005B1246">
        <w:trPr>
          <w:cantSplit/>
          <w:trHeight w:val="2549"/>
        </w:trPr>
        <w:tc>
          <w:tcPr>
            <w:tcW w:w="1560" w:type="dxa"/>
            <w:tcBorders>
              <w:top w:val="single" w:sz="4" w:space="0" w:color="auto"/>
              <w:bottom w:val="single" w:sz="24" w:space="0" w:color="auto"/>
            </w:tcBorders>
          </w:tcPr>
          <w:p w:rsidR="00D54EA9" w:rsidRPr="006031C5" w:rsidRDefault="00D54EA9" w:rsidP="00705AB3">
            <w:pPr>
              <w:tabs>
                <w:tab w:val="left" w:pos="624"/>
                <w:tab w:val="left" w:pos="1871"/>
                <w:tab w:val="left" w:pos="2495"/>
                <w:tab w:val="left" w:pos="3119"/>
              </w:tabs>
            </w:pPr>
            <w:r w:rsidRPr="006031C5">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75pt" o:ole="" fillcolor="window">
                  <v:imagedata r:id="rId10" o:title=""/>
                </v:shape>
                <o:OLEObject Type="Embed" ProgID="Word.Picture.8" ShapeID="_x0000_i1025" DrawAspect="Content" ObjectID="_1446370089" r:id="rId11"/>
              </w:object>
            </w:r>
            <w:r w:rsidR="007B2833">
              <w:rPr>
                <w:noProof/>
                <w:lang w:val="en-US"/>
              </w:rPr>
              <w:drawing>
                <wp:inline distT="0" distB="0" distL="0" distR="0">
                  <wp:extent cx="723900" cy="762000"/>
                  <wp:effectExtent l="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D54EA9" w:rsidRPr="006031C5" w:rsidRDefault="00D54EA9" w:rsidP="00705AB3">
            <w:pPr>
              <w:tabs>
                <w:tab w:val="left" w:pos="624"/>
                <w:tab w:val="left" w:pos="1871"/>
                <w:tab w:val="left" w:pos="2495"/>
                <w:tab w:val="left" w:pos="3119"/>
              </w:tabs>
              <w:spacing w:before="1400"/>
              <w:rPr>
                <w:rFonts w:ascii="Arial" w:hAnsi="Arial" w:cs="Arial"/>
                <w:b/>
                <w:sz w:val="28"/>
              </w:rPr>
            </w:pPr>
            <w:r w:rsidRPr="006031C5">
              <w:rPr>
                <w:rFonts w:ascii="Arial" w:hAnsi="Arial" w:cs="Arial"/>
                <w:b/>
                <w:sz w:val="32"/>
                <w:szCs w:val="32"/>
              </w:rPr>
              <w:t>Programme</w:t>
            </w:r>
            <w:r w:rsidRPr="006031C5">
              <w:rPr>
                <w:rFonts w:ascii="Arial" w:hAnsi="Arial" w:cs="Arial"/>
                <w:b/>
                <w:sz w:val="32"/>
                <w:szCs w:val="32"/>
              </w:rPr>
              <w:br/>
              <w:t>des Nations Unies</w:t>
            </w:r>
            <w:r w:rsidRPr="006031C5">
              <w:rPr>
                <w:rFonts w:ascii="Arial" w:hAnsi="Arial" w:cs="Arial"/>
                <w:b/>
                <w:sz w:val="32"/>
                <w:szCs w:val="32"/>
              </w:rPr>
              <w:br/>
              <w:t>pour l</w:t>
            </w:r>
            <w:r w:rsidR="00372665">
              <w:rPr>
                <w:rFonts w:ascii="Arial" w:hAnsi="Arial" w:cs="Arial"/>
                <w:b/>
                <w:sz w:val="32"/>
                <w:szCs w:val="32"/>
              </w:rPr>
              <w:t>’</w:t>
            </w:r>
            <w:r w:rsidRPr="006031C5">
              <w:rPr>
                <w:rFonts w:ascii="Arial" w:hAnsi="Arial" w:cs="Arial"/>
                <w:b/>
                <w:sz w:val="32"/>
                <w:szCs w:val="32"/>
              </w:rPr>
              <w:t>environnement</w:t>
            </w:r>
          </w:p>
        </w:tc>
        <w:tc>
          <w:tcPr>
            <w:tcW w:w="2833" w:type="dxa"/>
            <w:tcBorders>
              <w:top w:val="single" w:sz="4" w:space="0" w:color="auto"/>
              <w:bottom w:val="single" w:sz="24" w:space="0" w:color="auto"/>
            </w:tcBorders>
          </w:tcPr>
          <w:p w:rsidR="00D54EA9" w:rsidRPr="006031C5" w:rsidRDefault="00D54EA9" w:rsidP="00404D79">
            <w:pPr>
              <w:tabs>
                <w:tab w:val="left" w:pos="624"/>
                <w:tab w:val="left" w:pos="1871"/>
                <w:tab w:val="left" w:pos="2495"/>
                <w:tab w:val="left" w:pos="3119"/>
              </w:tabs>
              <w:spacing w:before="120"/>
            </w:pPr>
            <w:r w:rsidRPr="006031C5">
              <w:t>Distr.</w:t>
            </w:r>
            <w:r w:rsidR="009D030A">
              <w:t> </w:t>
            </w:r>
            <w:r w:rsidRPr="006031C5">
              <w:t>: générale</w:t>
            </w:r>
            <w:r w:rsidRPr="006031C5">
              <w:br/>
              <w:t>23 septembre 2013</w:t>
            </w:r>
          </w:p>
          <w:p w:rsidR="00D54EA9" w:rsidRPr="006031C5" w:rsidRDefault="00D54EA9" w:rsidP="00404D79">
            <w:pPr>
              <w:tabs>
                <w:tab w:val="left" w:pos="624"/>
                <w:tab w:val="left" w:pos="1871"/>
                <w:tab w:val="left" w:pos="2495"/>
                <w:tab w:val="left" w:pos="3119"/>
              </w:tabs>
              <w:spacing w:before="120"/>
            </w:pPr>
            <w:r w:rsidRPr="006031C5">
              <w:t xml:space="preserve">Français </w:t>
            </w:r>
            <w:r w:rsidRPr="006031C5">
              <w:br/>
              <w:t>Original : anglais</w:t>
            </w:r>
          </w:p>
          <w:p w:rsidR="00D54EA9" w:rsidRPr="006031C5" w:rsidRDefault="00D54EA9" w:rsidP="00404D79">
            <w:pPr>
              <w:tabs>
                <w:tab w:val="left" w:pos="624"/>
                <w:tab w:val="left" w:pos="1871"/>
                <w:tab w:val="left" w:pos="2495"/>
                <w:tab w:val="left" w:pos="3119"/>
              </w:tabs>
              <w:spacing w:before="120"/>
            </w:pPr>
          </w:p>
        </w:tc>
      </w:tr>
    </w:tbl>
    <w:p w:rsidR="00D54EA9" w:rsidRPr="006031C5" w:rsidRDefault="00D54EA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6031C5">
        <w:rPr>
          <w:lang w:val="fr-FR"/>
        </w:rPr>
        <w:t xml:space="preserve">Plénière de la Plateforme intergouvernementale scientifique et politique sur la biodiversité et les services écosystémiques </w:t>
      </w:r>
    </w:p>
    <w:p w:rsidR="00D54EA9" w:rsidRPr="006031C5" w:rsidRDefault="00D54EA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6031C5">
        <w:rPr>
          <w:lang w:val="fr-FR"/>
        </w:rPr>
        <w:t>Deuxième session</w:t>
      </w:r>
    </w:p>
    <w:p w:rsidR="00D54EA9" w:rsidRPr="006031C5" w:rsidRDefault="00D54EA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6031C5">
        <w:rPr>
          <w:b w:val="0"/>
          <w:lang w:val="fr-FR" w:eastAsia="ja-JP"/>
        </w:rPr>
        <w:t>Antalya (Turquie), 9-14 décembre 2013</w:t>
      </w:r>
    </w:p>
    <w:p w:rsidR="00D54EA9" w:rsidRPr="005562C5" w:rsidRDefault="00D54EA9" w:rsidP="009D030A">
      <w:pPr>
        <w:pStyle w:val="AATitle"/>
        <w:rPr>
          <w:b w:val="0"/>
        </w:rPr>
      </w:pPr>
      <w:r w:rsidRPr="005562C5">
        <w:rPr>
          <w:b w:val="0"/>
        </w:rPr>
        <w:t>Point 4 a) de l</w:t>
      </w:r>
      <w:r w:rsidR="00372665">
        <w:rPr>
          <w:b w:val="0"/>
        </w:rPr>
        <w:t>’</w:t>
      </w:r>
      <w:r w:rsidRPr="005562C5">
        <w:rPr>
          <w:b w:val="0"/>
        </w:rPr>
        <w:t>ordre du jour provisoire</w:t>
      </w:r>
      <w:r w:rsidRPr="005562C5">
        <w:rPr>
          <w:rStyle w:val="FootnoteReference"/>
          <w:b w:val="0"/>
          <w:lang w:val="fr-FR"/>
        </w:rPr>
        <w:footnoteReference w:customMarkFollows="1" w:id="1"/>
        <w:sym w:font="Symbol" w:char="F02A"/>
      </w:r>
      <w:r w:rsidRPr="005562C5">
        <w:rPr>
          <w:b w:val="0"/>
        </w:rPr>
        <w:t xml:space="preserve"> </w:t>
      </w:r>
    </w:p>
    <w:p w:rsidR="00D54EA9" w:rsidRPr="006031C5" w:rsidRDefault="00D54EA9" w:rsidP="0083744A">
      <w:pPr>
        <w:pStyle w:val="AATitle2"/>
        <w:spacing w:before="60"/>
        <w:rPr>
          <w:lang w:val="fr-FR"/>
        </w:rPr>
      </w:pPr>
      <w:r w:rsidRPr="006031C5">
        <w:rPr>
          <w:lang w:val="fr-FR"/>
        </w:rPr>
        <w:t xml:space="preserve">Programme de travail initial de la Plateforme : </w:t>
      </w:r>
      <w:r w:rsidRPr="006031C5">
        <w:rPr>
          <w:lang w:val="fr-FR"/>
        </w:rPr>
        <w:br/>
        <w:t xml:space="preserve">programme de travail pour la période 2014-2018 </w:t>
      </w:r>
    </w:p>
    <w:p w:rsidR="00D54EA9" w:rsidRDefault="00D54EA9" w:rsidP="00705AB3">
      <w:pPr>
        <w:pStyle w:val="BBTitle"/>
        <w:rPr>
          <w:lang w:val="fr-FR"/>
        </w:rPr>
      </w:pPr>
      <w:r w:rsidRPr="006031C5">
        <w:rPr>
          <w:lang w:val="fr-FR"/>
        </w:rPr>
        <w:t>Projet de programme de travail pour la période 2014-2018</w:t>
      </w:r>
    </w:p>
    <w:p w:rsidR="0026643E" w:rsidRPr="0026643E" w:rsidRDefault="0026643E" w:rsidP="00705AB3">
      <w:pPr>
        <w:pStyle w:val="BBTitle"/>
        <w:rPr>
          <w:sz w:val="24"/>
          <w:szCs w:val="24"/>
          <w:lang w:val="fr-FR"/>
        </w:rPr>
      </w:pPr>
      <w:r w:rsidRPr="0026643E">
        <w:rPr>
          <w:sz w:val="24"/>
          <w:szCs w:val="24"/>
          <w:lang w:val="fr-FR"/>
        </w:rPr>
        <w:t>Note du secrétariat</w:t>
      </w:r>
    </w:p>
    <w:p w:rsidR="00D54EA9" w:rsidRPr="006031C5" w:rsidRDefault="00D54EA9" w:rsidP="00705AB3">
      <w:pPr>
        <w:pStyle w:val="CH1"/>
        <w:rPr>
          <w:rFonts w:eastAsia="SimSun"/>
          <w:lang w:val="fr-FR" w:eastAsia="zh-CN"/>
        </w:rPr>
      </w:pPr>
      <w:bookmarkStart w:id="1" w:name="_Toc359431378"/>
      <w:r w:rsidRPr="006031C5">
        <w:rPr>
          <w:rFonts w:eastAsia="SimSun"/>
          <w:lang w:val="fr-FR"/>
        </w:rPr>
        <w:tab/>
        <w:t>I.</w:t>
      </w:r>
      <w:r w:rsidRPr="006031C5">
        <w:rPr>
          <w:rFonts w:eastAsia="SimSun"/>
          <w:lang w:val="fr-FR"/>
        </w:rPr>
        <w:tab/>
        <w:t>Introduction</w:t>
      </w:r>
      <w:bookmarkEnd w:id="1"/>
    </w:p>
    <w:p w:rsidR="00D54EA9" w:rsidRPr="006031C5" w:rsidRDefault="00D54EA9" w:rsidP="009D030A">
      <w:pPr>
        <w:pStyle w:val="Normalnumber"/>
        <w:rPr>
          <w:lang w:val="fr-FR"/>
        </w:rPr>
      </w:pPr>
      <w:bookmarkStart w:id="2" w:name="_Toc359431379"/>
      <w:r w:rsidRPr="006031C5">
        <w:rPr>
          <w:lang w:val="fr-FR"/>
        </w:rPr>
        <w:t>On s</w:t>
      </w:r>
      <w:r w:rsidR="00372665">
        <w:rPr>
          <w:lang w:val="fr-FR"/>
        </w:rPr>
        <w:t>’</w:t>
      </w:r>
      <w:r w:rsidRPr="006031C5">
        <w:rPr>
          <w:lang w:val="fr-FR"/>
        </w:rPr>
        <w:t>efforce, depuis une dizaine d</w:t>
      </w:r>
      <w:r w:rsidR="00372665">
        <w:rPr>
          <w:lang w:val="fr-FR"/>
        </w:rPr>
        <w:t>’</w:t>
      </w:r>
      <w:r w:rsidRPr="006031C5">
        <w:rPr>
          <w:lang w:val="fr-FR"/>
        </w:rPr>
        <w:t>années, de contrer la dégradation et la perte de diversité biologique et des services écosystémiques. Cependant, les efforts déployés pour conserver la biodiversité et l</w:t>
      </w:r>
      <w:r w:rsidR="00372665">
        <w:rPr>
          <w:lang w:val="fr-FR"/>
        </w:rPr>
        <w:t>’</w:t>
      </w:r>
      <w:r w:rsidRPr="006031C5">
        <w:rPr>
          <w:lang w:val="fr-FR"/>
        </w:rPr>
        <w:t>utiliser durablement n</w:t>
      </w:r>
      <w:r w:rsidR="00372665">
        <w:rPr>
          <w:lang w:val="fr-FR"/>
        </w:rPr>
        <w:t>’</w:t>
      </w:r>
      <w:r w:rsidRPr="006031C5">
        <w:rPr>
          <w:lang w:val="fr-FR"/>
        </w:rPr>
        <w:t>ont pas suivi la pression croissante que l</w:t>
      </w:r>
      <w:r w:rsidR="00372665">
        <w:rPr>
          <w:lang w:val="fr-FR"/>
        </w:rPr>
        <w:t>’</w:t>
      </w:r>
      <w:r w:rsidRPr="006031C5">
        <w:rPr>
          <w:lang w:val="fr-FR"/>
        </w:rPr>
        <w:t>homme fait peser sur la biosphère. L</w:t>
      </w:r>
      <w:r w:rsidR="00372665">
        <w:rPr>
          <w:lang w:val="fr-FR"/>
        </w:rPr>
        <w:t>’</w:t>
      </w:r>
      <w:r w:rsidRPr="006031C5">
        <w:rPr>
          <w:lang w:val="fr-FR"/>
        </w:rPr>
        <w:t xml:space="preserve">appauvrissement alarmant de la diversité biologique et des services rendus par les écosystèmes </w:t>
      </w:r>
      <w:r w:rsidRPr="009D030A">
        <w:t>compromet</w:t>
      </w:r>
      <w:r w:rsidRPr="006031C5">
        <w:rPr>
          <w:lang w:val="fr-FR"/>
        </w:rPr>
        <w:t xml:space="preserve"> le bien-être humain à long terme, et en particulier celui des populations les plus pauvres de la planète, qui sont dans une large mesure tributaires des services rendus par les écosystèmes qu</w:t>
      </w:r>
      <w:r w:rsidR="00372665">
        <w:rPr>
          <w:lang w:val="fr-FR"/>
        </w:rPr>
        <w:t>’</w:t>
      </w:r>
      <w:r w:rsidRPr="006031C5">
        <w:rPr>
          <w:lang w:val="fr-FR"/>
        </w:rPr>
        <w:t>ils habitent. Les couches les plus riches de la population peuvent, quant à elles, surmonter partiellement et temporairement les pénuries locales en faisant venir les produits dont ils ont besoin, sans se préoccuper le plus souvent des conséquences de leurs actes sur l</w:t>
      </w:r>
      <w:r w:rsidR="00372665">
        <w:rPr>
          <w:lang w:val="fr-FR"/>
        </w:rPr>
        <w:t>’</w:t>
      </w:r>
      <w:r w:rsidRPr="006031C5">
        <w:rPr>
          <w:lang w:val="fr-FR"/>
        </w:rPr>
        <w:t>environnement. Des actions vigoureuses ont été engagées pour surmonter ce défi, notamment l</w:t>
      </w:r>
      <w:r w:rsidR="00372665">
        <w:rPr>
          <w:lang w:val="fr-FR"/>
        </w:rPr>
        <w:t>’</w:t>
      </w:r>
      <w:r w:rsidRPr="006031C5">
        <w:rPr>
          <w:lang w:val="fr-FR"/>
        </w:rPr>
        <w:t>adoption de la Convention sur la diversité biologique, du Plan stratégique pour la diversité biologique 2011-2020 et des Objectifs d</w:t>
      </w:r>
      <w:r w:rsidR="00372665">
        <w:rPr>
          <w:lang w:val="fr-FR"/>
        </w:rPr>
        <w:t>’</w:t>
      </w:r>
      <w:r w:rsidRPr="006031C5">
        <w:rPr>
          <w:lang w:val="fr-FR"/>
        </w:rPr>
        <w:t>Aïchi pour la biodiversité y relatifs, du Plan-cadre stratégique pour la décennie 2008-2018 de la Convention des Nations Unies sur la lutte contre la désertification dans les pays gravement touchés par la sécheresse et/ou la désertification, en particulier en Afrique, et l</w:t>
      </w:r>
      <w:r w:rsidR="00372665">
        <w:rPr>
          <w:lang w:val="fr-FR"/>
        </w:rPr>
        <w:t>’</w:t>
      </w:r>
      <w:r w:rsidRPr="006031C5">
        <w:rPr>
          <w:lang w:val="fr-FR"/>
        </w:rPr>
        <w:t>élaboration du programme de développement pour l</w:t>
      </w:r>
      <w:r w:rsidR="00372665">
        <w:rPr>
          <w:lang w:val="fr-FR"/>
        </w:rPr>
        <w:t>’</w:t>
      </w:r>
      <w:r w:rsidRPr="006031C5">
        <w:rPr>
          <w:lang w:val="fr-FR"/>
        </w:rPr>
        <w:t>après-2015 accompagné d</w:t>
      </w:r>
      <w:r w:rsidR="00372665">
        <w:rPr>
          <w:lang w:val="fr-FR"/>
        </w:rPr>
        <w:t>’</w:t>
      </w:r>
      <w:r w:rsidRPr="006031C5">
        <w:rPr>
          <w:lang w:val="fr-FR"/>
        </w:rPr>
        <w:t>une série d</w:t>
      </w:r>
      <w:r w:rsidR="00372665">
        <w:rPr>
          <w:lang w:val="fr-FR"/>
        </w:rPr>
        <w:t>’</w:t>
      </w:r>
      <w:r w:rsidRPr="006031C5">
        <w:rPr>
          <w:lang w:val="fr-FR"/>
        </w:rPr>
        <w:t xml:space="preserve">objectifs de développement durable. </w:t>
      </w:r>
    </w:p>
    <w:p w:rsidR="00D54EA9" w:rsidRPr="006031C5" w:rsidRDefault="00D54EA9" w:rsidP="009D030A">
      <w:pPr>
        <w:pStyle w:val="Normalnumber"/>
        <w:rPr>
          <w:lang w:val="fr-FR"/>
        </w:rPr>
      </w:pPr>
      <w:r w:rsidRPr="006031C5">
        <w:rPr>
          <w:lang w:val="fr-FR"/>
        </w:rPr>
        <w:t>L</w:t>
      </w:r>
      <w:r w:rsidR="00372665">
        <w:rPr>
          <w:lang w:val="fr-FR"/>
        </w:rPr>
        <w:t>’</w:t>
      </w:r>
      <w:r w:rsidRPr="006031C5">
        <w:rPr>
          <w:lang w:val="fr-FR"/>
        </w:rPr>
        <w:t>interface science-politique modèle en profondeur le système de gouvernance de l</w:t>
      </w:r>
      <w:r w:rsidR="00372665">
        <w:rPr>
          <w:lang w:val="fr-FR"/>
        </w:rPr>
        <w:t>’</w:t>
      </w:r>
      <w:r w:rsidRPr="006031C5">
        <w:rPr>
          <w:lang w:val="fr-FR"/>
        </w:rPr>
        <w:t>environnement. Un tel système peut se concevoir comme une entité polycentrique constituée d</w:t>
      </w:r>
      <w:r w:rsidR="00372665">
        <w:rPr>
          <w:lang w:val="fr-FR"/>
        </w:rPr>
        <w:t>’</w:t>
      </w:r>
      <w:r w:rsidRPr="006031C5">
        <w:rPr>
          <w:lang w:val="fr-FR"/>
        </w:rPr>
        <w:t>un ensemble de sphères de décision publiques, privées et non gouvernementales opérant à de multiples échelles et obéissant à des règles et des systèmes de valeurs quelque peu différents les uns des autres.</w:t>
      </w:r>
      <w:r w:rsidRPr="006031C5">
        <w:rPr>
          <w:vertAlign w:val="superscript"/>
          <w:lang w:val="fr-FR"/>
        </w:rPr>
        <w:footnoteReference w:id="2"/>
      </w:r>
      <w:r w:rsidRPr="006031C5">
        <w:rPr>
          <w:lang w:val="fr-FR"/>
        </w:rPr>
        <w:t xml:space="preserve"> Les interactions entre la science et la politique sont rendues difficiles par la complexité des systèmes de gouvernance de l</w:t>
      </w:r>
      <w:r w:rsidR="00372665">
        <w:rPr>
          <w:lang w:val="fr-FR"/>
        </w:rPr>
        <w:t>’</w:t>
      </w:r>
      <w:r w:rsidRPr="006031C5">
        <w:rPr>
          <w:lang w:val="fr-FR"/>
        </w:rPr>
        <w:t>environnement et des problèmes qu</w:t>
      </w:r>
      <w:r w:rsidR="00372665">
        <w:rPr>
          <w:lang w:val="fr-FR"/>
        </w:rPr>
        <w:t>’</w:t>
      </w:r>
      <w:r w:rsidRPr="006031C5">
        <w:rPr>
          <w:lang w:val="fr-FR"/>
        </w:rPr>
        <w:t>ils cherchent à résoudre.</w:t>
      </w:r>
      <w:r w:rsidRPr="006031C5">
        <w:rPr>
          <w:vertAlign w:val="superscript"/>
          <w:lang w:val="fr-FR"/>
        </w:rPr>
        <w:footnoteReference w:id="3"/>
      </w:r>
      <w:r w:rsidRPr="006031C5">
        <w:rPr>
          <w:lang w:val="fr-FR"/>
        </w:rPr>
        <w:t xml:space="preserve"> La Plateforme intergouvernementale scientifique et politique sur la biodiversité et les services écosystémiques a été établie en tant que structure pour relever ce défi. </w:t>
      </w:r>
    </w:p>
    <w:p w:rsidR="00D54EA9" w:rsidRPr="006031C5" w:rsidRDefault="00D54EA9" w:rsidP="009D030A">
      <w:pPr>
        <w:pStyle w:val="Normalnumber"/>
        <w:rPr>
          <w:rFonts w:eastAsia="SimSun"/>
          <w:lang w:val="fr-FR" w:eastAsia="zh-CN"/>
        </w:rPr>
      </w:pPr>
      <w:r w:rsidRPr="006031C5">
        <w:rPr>
          <w:rFonts w:eastAsia="SimSun"/>
          <w:lang w:val="fr-FR"/>
        </w:rPr>
        <w:lastRenderedPageBreak/>
        <w:t xml:space="preserve">Le projet de programme de travail de la Plateforme pour la période 2014-2018 a été conçu pour mettre en œuvre, de manière cohérente et intégrée, les buts, les fonctions et les principes de fonctionnement de la Plateforme, qui sont rappelés ci-dessous aux paragraphes 4 à 6. Il a pour but de contribuer aux processus politiques susmentionnés et autres processus pertinents engagés sous </w:t>
      </w:r>
      <w:r w:rsidRPr="009D030A">
        <w:rPr>
          <w:rFonts w:eastAsia="SimSun"/>
        </w:rPr>
        <w:t>l</w:t>
      </w:r>
      <w:r w:rsidR="00372665">
        <w:rPr>
          <w:rFonts w:eastAsia="SimSun"/>
        </w:rPr>
        <w:t>’</w:t>
      </w:r>
      <w:r w:rsidRPr="009D030A">
        <w:rPr>
          <w:rFonts w:eastAsia="SimSun"/>
        </w:rPr>
        <w:t>impulsion</w:t>
      </w:r>
      <w:r w:rsidRPr="006031C5">
        <w:rPr>
          <w:rFonts w:eastAsia="SimSun"/>
          <w:lang w:val="fr-FR"/>
        </w:rPr>
        <w:t xml:space="preserve"> des gouvernements, des accords multilatéraux sur l</w:t>
      </w:r>
      <w:r w:rsidR="00372665">
        <w:rPr>
          <w:rFonts w:eastAsia="SimSun"/>
          <w:lang w:val="fr-FR"/>
        </w:rPr>
        <w:t>’</w:t>
      </w:r>
      <w:r w:rsidRPr="006031C5">
        <w:rPr>
          <w:rFonts w:eastAsia="SimSun"/>
          <w:lang w:val="fr-FR"/>
        </w:rPr>
        <w:t>environnement et d</w:t>
      </w:r>
      <w:r w:rsidR="00372665">
        <w:rPr>
          <w:rFonts w:eastAsia="SimSun"/>
          <w:lang w:val="fr-FR"/>
        </w:rPr>
        <w:t>’</w:t>
      </w:r>
      <w:r w:rsidRPr="006031C5">
        <w:rPr>
          <w:rFonts w:eastAsia="SimSun"/>
          <w:lang w:val="fr-FR"/>
        </w:rPr>
        <w:t>autres parties prenantes. Les travaux d</w:t>
      </w:r>
      <w:r w:rsidR="00372665">
        <w:rPr>
          <w:rFonts w:eastAsia="SimSun"/>
          <w:lang w:val="fr-FR"/>
        </w:rPr>
        <w:t>’</w:t>
      </w:r>
      <w:r w:rsidRPr="006031C5">
        <w:rPr>
          <w:rFonts w:eastAsia="SimSun"/>
          <w:lang w:val="fr-FR"/>
        </w:rPr>
        <w:t>analyse menés dans le contexte du programme de travail seront guidés par le cadre conceptuel de la Plateforme.</w:t>
      </w:r>
      <w:r w:rsidRPr="006031C5">
        <w:rPr>
          <w:rStyle w:val="FootnoteReference"/>
          <w:rFonts w:eastAsia="SimSun" w:cs="Calibri"/>
          <w:lang w:val="fr-FR"/>
        </w:rPr>
        <w:footnoteReference w:id="4"/>
      </w:r>
      <w:r w:rsidRPr="006031C5">
        <w:rPr>
          <w:rFonts w:eastAsia="SimSun"/>
          <w:lang w:val="fr-FR"/>
        </w:rPr>
        <w:t xml:space="preserve"> Ce programme de travail, le premier du genre, visera à engager la Plateforme dans la bonne voie, en assoyant fermement ses modalités de travail, son efficacité, sa crédibilité, sa légitimité et sa réputation, sur la base de la collaboration et d</w:t>
      </w:r>
      <w:r w:rsidR="00372665">
        <w:rPr>
          <w:rFonts w:eastAsia="SimSun"/>
          <w:lang w:val="fr-FR"/>
        </w:rPr>
        <w:t>’</w:t>
      </w:r>
      <w:r w:rsidRPr="006031C5">
        <w:rPr>
          <w:rFonts w:eastAsia="SimSun"/>
          <w:lang w:val="fr-FR"/>
        </w:rPr>
        <w:t>un important volume de contributions en nature. Il ouvrira la voie à un renforcement progressif de l</w:t>
      </w:r>
      <w:r w:rsidR="00372665">
        <w:rPr>
          <w:rFonts w:eastAsia="SimSun"/>
          <w:lang w:val="fr-FR"/>
        </w:rPr>
        <w:t>’</w:t>
      </w:r>
      <w:r w:rsidRPr="006031C5">
        <w:rPr>
          <w:rFonts w:eastAsia="SimSun"/>
          <w:lang w:val="fr-FR"/>
        </w:rPr>
        <w:t xml:space="preserve">interface science-politique pour la biodiversité et les services écosystémiques à tous les niveaux, dans tous les secteurs, et quels que soient les modes de connaissance. </w:t>
      </w:r>
    </w:p>
    <w:p w:rsidR="00D54EA9" w:rsidRPr="006031C5" w:rsidRDefault="00D54EA9">
      <w:pPr>
        <w:pStyle w:val="CH2"/>
        <w:ind w:left="0" w:firstLine="0"/>
        <w:rPr>
          <w:rFonts w:eastAsia="SimSun"/>
          <w:lang w:val="fr-FR"/>
        </w:rPr>
      </w:pPr>
      <w:r w:rsidRPr="006031C5">
        <w:rPr>
          <w:rFonts w:eastAsia="SimSun"/>
          <w:lang w:val="fr-FR"/>
        </w:rPr>
        <w:tab/>
        <w:t>A.</w:t>
      </w:r>
      <w:r w:rsidRPr="006031C5">
        <w:rPr>
          <w:rFonts w:eastAsia="SimSun"/>
          <w:lang w:val="fr-FR"/>
        </w:rPr>
        <w:tab/>
        <w:t>Objectif de la Plateforme</w:t>
      </w:r>
    </w:p>
    <w:p w:rsidR="00DF38FE" w:rsidRDefault="00D54EA9" w:rsidP="009D030A">
      <w:pPr>
        <w:pStyle w:val="Normalnumber"/>
        <w:rPr>
          <w:lang w:val="fr-FR"/>
        </w:rPr>
      </w:pPr>
      <w:r w:rsidRPr="006031C5">
        <w:rPr>
          <w:lang w:val="fr-FR"/>
        </w:rPr>
        <w:t>L</w:t>
      </w:r>
      <w:r w:rsidR="00372665">
        <w:rPr>
          <w:lang w:val="fr-FR"/>
        </w:rPr>
        <w:t>’</w:t>
      </w:r>
      <w:r w:rsidRPr="006031C5">
        <w:rPr>
          <w:lang w:val="fr-FR"/>
        </w:rPr>
        <w:t>objectif de la Plateforme scientifique et politique sur la biodiversité et les services écosystémiques est défini ainsi dans la résolution portant création de la Plateforme : « renforcer l</w:t>
      </w:r>
      <w:r w:rsidR="00372665">
        <w:rPr>
          <w:lang w:val="fr-FR"/>
        </w:rPr>
        <w:t>’</w:t>
      </w:r>
      <w:r w:rsidRPr="006031C5">
        <w:rPr>
          <w:lang w:val="fr-FR"/>
        </w:rPr>
        <w:t>interface science-politique dans le domaine de la biodiversité et des services écosystémiques aux fins de la conservation et de l</w:t>
      </w:r>
      <w:r w:rsidR="00372665">
        <w:rPr>
          <w:lang w:val="fr-FR"/>
        </w:rPr>
        <w:t>’</w:t>
      </w:r>
      <w:r w:rsidRPr="006031C5">
        <w:rPr>
          <w:lang w:val="fr-FR"/>
        </w:rPr>
        <w:t>utilisation durable de la diversité biologique, du bien-être de l</w:t>
      </w:r>
      <w:r w:rsidR="00372665">
        <w:rPr>
          <w:lang w:val="fr-FR"/>
        </w:rPr>
        <w:t>’</w:t>
      </w:r>
      <w:r w:rsidRPr="006031C5">
        <w:rPr>
          <w:lang w:val="fr-FR"/>
        </w:rPr>
        <w:t>humanité à long terme et du développement durable. »</w:t>
      </w:r>
      <w:r w:rsidRPr="006031C5">
        <w:rPr>
          <w:vertAlign w:val="superscript"/>
          <w:lang w:val="fr-FR"/>
        </w:rPr>
        <w:footnoteReference w:id="5"/>
      </w:r>
      <w:r w:rsidRPr="006031C5">
        <w:rPr>
          <w:lang w:val="fr-FR"/>
        </w:rPr>
        <w:t xml:space="preserve"> </w:t>
      </w:r>
    </w:p>
    <w:p w:rsidR="00D54EA9" w:rsidRPr="00DF38FE" w:rsidRDefault="00DF38FE" w:rsidP="00DF38FE">
      <w:pPr>
        <w:pStyle w:val="CH2"/>
        <w:rPr>
          <w:lang w:val="fr-FR"/>
        </w:rPr>
      </w:pPr>
      <w:r>
        <w:rPr>
          <w:rStyle w:val="CH2Char"/>
          <w:rFonts w:eastAsia="SimSun"/>
        </w:rPr>
        <w:tab/>
      </w:r>
      <w:r w:rsidRPr="00DF38FE">
        <w:rPr>
          <w:rStyle w:val="CH2Char"/>
          <w:rFonts w:eastAsia="SimSun"/>
          <w:b/>
        </w:rPr>
        <w:t>B</w:t>
      </w:r>
      <w:r w:rsidR="00D54EA9" w:rsidRPr="00DF38FE">
        <w:rPr>
          <w:rStyle w:val="CH2Char"/>
          <w:rFonts w:eastAsia="SimSun"/>
        </w:rPr>
        <w:t>.</w:t>
      </w:r>
      <w:r w:rsidR="00D54EA9" w:rsidRPr="00DF38FE">
        <w:rPr>
          <w:rStyle w:val="CH2Char"/>
          <w:rFonts w:eastAsia="SimSun"/>
        </w:rPr>
        <w:tab/>
      </w:r>
      <w:r w:rsidR="00D54EA9" w:rsidRPr="00DF38FE">
        <w:rPr>
          <w:rFonts w:eastAsia="SimSun"/>
        </w:rPr>
        <w:t xml:space="preserve">Fonctions de la Plateforme </w:t>
      </w:r>
    </w:p>
    <w:p w:rsidR="00D54EA9" w:rsidRPr="006031C5" w:rsidRDefault="00D54EA9" w:rsidP="009D030A">
      <w:pPr>
        <w:pStyle w:val="Normalnumber"/>
        <w:rPr>
          <w:rFonts w:eastAsia="SimSun"/>
          <w:lang w:val="fr-FR" w:eastAsia="zh-CN"/>
        </w:rPr>
      </w:pPr>
      <w:r w:rsidRPr="00DF38FE">
        <w:rPr>
          <w:lang w:val="fr-FR"/>
        </w:rPr>
        <w:t>Les</w:t>
      </w:r>
      <w:r w:rsidRPr="006031C5">
        <w:rPr>
          <w:rFonts w:eastAsia="SimSun"/>
          <w:lang w:val="fr-FR"/>
        </w:rPr>
        <w:t xml:space="preserve"> </w:t>
      </w:r>
      <w:r w:rsidRPr="009D030A">
        <w:rPr>
          <w:rFonts w:eastAsia="SimSun"/>
        </w:rPr>
        <w:t>fonctions</w:t>
      </w:r>
      <w:r w:rsidRPr="006031C5">
        <w:rPr>
          <w:rFonts w:eastAsia="SimSun"/>
          <w:lang w:val="fr-FR"/>
        </w:rPr>
        <w:t xml:space="preserve"> de la Plateforme</w:t>
      </w:r>
      <w:r w:rsidR="002D6329">
        <w:rPr>
          <w:rFonts w:eastAsia="SimSun"/>
          <w:lang w:val="fr-FR"/>
        </w:rPr>
        <w:t>, telles que convenues,</w:t>
      </w:r>
      <w:r w:rsidRPr="006031C5">
        <w:rPr>
          <w:rFonts w:eastAsia="SimSun"/>
          <w:lang w:val="fr-FR"/>
        </w:rPr>
        <w:t xml:space="preserve"> sont les suivantes</w:t>
      </w:r>
      <w:r w:rsidRPr="006031C5">
        <w:rPr>
          <w:rStyle w:val="FootnoteReference"/>
          <w:rFonts w:eastAsia="SimSun" w:cs="Calibri"/>
          <w:lang w:val="fr-FR"/>
        </w:rPr>
        <w:footnoteReference w:id="6"/>
      </w:r>
      <w:r w:rsidRPr="006031C5">
        <w:rPr>
          <w:rFonts w:eastAsia="SimSun"/>
          <w:lang w:val="fr-FR"/>
        </w:rPr>
        <w:t xml:space="preserve"> :</w:t>
      </w:r>
    </w:p>
    <w:p w:rsidR="00D54EA9" w:rsidRPr="006031C5" w:rsidRDefault="00D54EA9" w:rsidP="009D030A">
      <w:pPr>
        <w:pStyle w:val="Normalnumber"/>
        <w:numPr>
          <w:ilvl w:val="1"/>
          <w:numId w:val="28"/>
        </w:numPr>
      </w:pPr>
      <w:r w:rsidRPr="006031C5">
        <w:t>Identifier et hiérarchiser les principales informations scientifiques dont les décideurs ont besoin, à l</w:t>
      </w:r>
      <w:r w:rsidR="00372665">
        <w:t>’</w:t>
      </w:r>
      <w:r w:rsidRPr="006031C5">
        <w:t>échelle appropriée, et promouvoir la production de nouvelles connaissances en engageant un dialogue avec les principales organisations scientifiques, les décideurs et les institutions financières, mais sans entreprendre directement de nouvelles recherches;</w:t>
      </w:r>
    </w:p>
    <w:p w:rsidR="00D54EA9" w:rsidRPr="006031C5" w:rsidRDefault="00D54EA9" w:rsidP="009D030A">
      <w:pPr>
        <w:pStyle w:val="Normalnumber"/>
        <w:numPr>
          <w:ilvl w:val="1"/>
          <w:numId w:val="28"/>
        </w:numPr>
      </w:pPr>
      <w:r w:rsidRPr="006031C5">
        <w:t>Conduire en temps voulu des évaluations périodiques de l</w:t>
      </w:r>
      <w:r w:rsidR="00372665">
        <w:t>’</w:t>
      </w:r>
      <w:r w:rsidRPr="006031C5">
        <w:t xml:space="preserve">état des connaissances en matière de biodiversité et de services écosystémiques ainsi que des liens entre les deux, aux niveaux mondial, régional et sous-régional, ainsi que des questions thématiques aux échelles appropriées et de nouveaux thèmes identifiés scientifiquement et déterminés par la Plénière; </w:t>
      </w:r>
    </w:p>
    <w:p w:rsidR="00D54EA9" w:rsidRPr="006031C5" w:rsidRDefault="00D54EA9" w:rsidP="009D030A">
      <w:pPr>
        <w:pStyle w:val="Normalnumber"/>
        <w:numPr>
          <w:ilvl w:val="1"/>
          <w:numId w:val="28"/>
        </w:numPr>
      </w:pPr>
      <w:r w:rsidRPr="006031C5">
        <w:t>Appuyer l</w:t>
      </w:r>
      <w:r w:rsidR="00372665">
        <w:t>’</w:t>
      </w:r>
      <w:r w:rsidRPr="006031C5">
        <w:t>élaboration et l</w:t>
      </w:r>
      <w:r w:rsidR="00372665">
        <w:t>’</w:t>
      </w:r>
      <w:r w:rsidRPr="006031C5">
        <w:t xml:space="preserve">exécution des politiques en identifiant des outils et des méthodes appropriés; aider les décideurs à y avoir accès et, si nécessaire, encourager et favoriser leur développement ultérieur; </w:t>
      </w:r>
    </w:p>
    <w:p w:rsidR="00D54EA9" w:rsidRPr="006031C5" w:rsidRDefault="00D54EA9" w:rsidP="009D030A">
      <w:pPr>
        <w:pStyle w:val="Normalnumber"/>
        <w:numPr>
          <w:ilvl w:val="1"/>
          <w:numId w:val="28"/>
        </w:numPr>
      </w:pPr>
      <w:r w:rsidRPr="006031C5">
        <w:t>Hiérarchiser les besoins en matière de création de capacités en vue d</w:t>
      </w:r>
      <w:r w:rsidR="00372665">
        <w:t>’</w:t>
      </w:r>
      <w:r w:rsidRPr="006031C5">
        <w:t>améliorer l</w:t>
      </w:r>
      <w:r w:rsidR="00372665">
        <w:t>’</w:t>
      </w:r>
      <w:r w:rsidRPr="006031C5">
        <w:t>interface science-politique, aux échelles appropriées, puis fournir un appui financier et autre, et susciter un appui en faveur des besoins ayant reçu le rang de priorité le plus élevé, à savoir ceux qui sont directement liés aux activités déterminées par la Plénière, et catalyser un financement en faveur de ces activités de renforcement des capacités en offrant un cadre aux sources de financement traditionnelles et potentielles.</w:t>
      </w:r>
    </w:p>
    <w:p w:rsidR="00D54EA9" w:rsidRPr="006031C5" w:rsidRDefault="00D54EA9" w:rsidP="00DF38FE">
      <w:pPr>
        <w:pStyle w:val="CH2"/>
      </w:pPr>
      <w:r w:rsidRPr="006031C5">
        <w:tab/>
      </w:r>
      <w:r w:rsidRPr="00DF38FE">
        <w:t>C</w:t>
      </w:r>
      <w:r w:rsidRPr="006031C5">
        <w:t>.</w:t>
      </w:r>
      <w:r w:rsidRPr="006031C5">
        <w:tab/>
        <w:t xml:space="preserve">Principes opérationnels de la Plateforme </w:t>
      </w:r>
    </w:p>
    <w:p w:rsidR="00D54EA9" w:rsidRPr="006031C5" w:rsidRDefault="00D54EA9" w:rsidP="009D030A">
      <w:pPr>
        <w:pStyle w:val="Normalnumber"/>
      </w:pPr>
      <w:r w:rsidRPr="00DF38FE">
        <w:rPr>
          <w:lang w:val="fr-FR"/>
        </w:rPr>
        <w:t>Le</w:t>
      </w:r>
      <w:r w:rsidRPr="006031C5">
        <w:t xml:space="preserve"> programme de travail met en pratique les principes de fonctionnement convenus de la Plateforme</w:t>
      </w:r>
      <w:r w:rsidRPr="006031C5">
        <w:rPr>
          <w:vertAlign w:val="superscript"/>
        </w:rPr>
        <w:footnoteReference w:id="7"/>
      </w:r>
      <w:r w:rsidRPr="006031C5">
        <w:t>, notamment en assurant sa crédibilité, sa pertinence et sa légitimité; en prônant son indépendance; en facilitant une approche interdisciplinaire et multidisciplinaire; en nouant des liens avec différents systèmes de connaissances, y compris les savoirs locaux et autochtones; en respectant le principe de la parité hommes-femmes dans ses travaux; en intégrant le renforcement des capacités dans tous les aspects pertinents de ses travaux; en assurant la participation pleine et entière des pays en développement; en assurant la pleine utilisation des connaissances nationales, sous-régionales et régionales, selon qu</w:t>
      </w:r>
      <w:r w:rsidR="00372665">
        <w:t>’</w:t>
      </w:r>
      <w:r w:rsidRPr="006031C5">
        <w:t>il convient, y compris dans le cadre d</w:t>
      </w:r>
      <w:r w:rsidR="00372665">
        <w:t>’</w:t>
      </w:r>
      <w:r w:rsidRPr="006031C5">
        <w:t>une démarche partant de la base; et en promouvant une collaboration s</w:t>
      </w:r>
      <w:r w:rsidR="00372665">
        <w:t>’</w:t>
      </w:r>
      <w:r w:rsidRPr="006031C5">
        <w:t xml:space="preserve">appuyant sur les initiatives et les expériences en cours. </w:t>
      </w:r>
    </w:p>
    <w:p w:rsidR="00D54EA9" w:rsidRPr="006031C5" w:rsidRDefault="00D54EA9" w:rsidP="00DF38FE">
      <w:pPr>
        <w:pStyle w:val="CH1"/>
        <w:rPr>
          <w:rFonts w:eastAsia="SimSun"/>
          <w:lang w:eastAsia="zh-CN"/>
        </w:rPr>
      </w:pPr>
      <w:r w:rsidRPr="006031C5">
        <w:rPr>
          <w:rFonts w:eastAsia="SimSun"/>
        </w:rPr>
        <w:lastRenderedPageBreak/>
        <w:tab/>
        <w:t>II.</w:t>
      </w:r>
      <w:r w:rsidRPr="006031C5">
        <w:rPr>
          <w:rFonts w:eastAsia="SimSun"/>
        </w:rPr>
        <w:tab/>
        <w:t>Structure et éléments du programme de travail</w:t>
      </w:r>
      <w:bookmarkEnd w:id="2"/>
    </w:p>
    <w:p w:rsidR="00D54EA9" w:rsidRPr="006031C5" w:rsidRDefault="00D54EA9" w:rsidP="009D030A">
      <w:pPr>
        <w:pStyle w:val="Normalnumber"/>
        <w:rPr>
          <w:rFonts w:eastAsia="SimSun" w:cs="Calibri"/>
          <w:lang w:eastAsia="zh-CN"/>
        </w:rPr>
      </w:pPr>
      <w:r w:rsidRPr="00DF38FE">
        <w:rPr>
          <w:lang w:val="fr-FR"/>
        </w:rPr>
        <w:t>Conformément</w:t>
      </w:r>
      <w:r w:rsidRPr="006031C5">
        <w:rPr>
          <w:rFonts w:eastAsia="SimSun" w:cs="Calibri"/>
        </w:rPr>
        <w:t xml:space="preserve"> à la demande formulée par la Plénière dans sa décision </w:t>
      </w:r>
      <w:hyperlink r:id="rId13" w:tgtFrame="_blank" w:history="1">
        <w:r w:rsidRPr="006031C5">
          <w:rPr>
            <w:rFonts w:eastAsia="SimSun" w:cs="Calibri"/>
          </w:rPr>
          <w:t>IPBES</w:t>
        </w:r>
      </w:hyperlink>
      <w:r w:rsidRPr="006031C5">
        <w:rPr>
          <w:rFonts w:eastAsia="SimSun" w:cs="Calibri"/>
        </w:rPr>
        <w:t xml:space="preserve">/1/2, le projet de programme de </w:t>
      </w:r>
      <w:r w:rsidRPr="009D030A">
        <w:rPr>
          <w:rFonts w:eastAsia="SimSun"/>
        </w:rPr>
        <w:t>travail</w:t>
      </w:r>
      <w:r w:rsidRPr="006031C5">
        <w:rPr>
          <w:rFonts w:eastAsia="SimSun" w:cs="Calibri"/>
        </w:rPr>
        <w:t xml:space="preserve"> de la Plateforme pour la période 2014-2018 a été mis au point par le Bureau et le Groupe d</w:t>
      </w:r>
      <w:r w:rsidR="00372665">
        <w:rPr>
          <w:rFonts w:eastAsia="SimSun" w:cs="Calibri"/>
        </w:rPr>
        <w:t>’</w:t>
      </w:r>
      <w:r w:rsidRPr="006031C5">
        <w:rPr>
          <w:rFonts w:eastAsia="SimSun" w:cs="Calibri"/>
        </w:rPr>
        <w:t>experts multidisciplinaire, avec l</w:t>
      </w:r>
      <w:r w:rsidR="00372665">
        <w:rPr>
          <w:rFonts w:eastAsia="SimSun" w:cs="Calibri"/>
        </w:rPr>
        <w:t>’</w:t>
      </w:r>
      <w:r w:rsidRPr="006031C5">
        <w:rPr>
          <w:rFonts w:eastAsia="SimSun" w:cs="Calibri"/>
        </w:rPr>
        <w:t>assistance du secrétariat provisoire. Il contient, comme demandé, une série hiérarchisée d</w:t>
      </w:r>
      <w:r w:rsidR="00372665">
        <w:rPr>
          <w:rFonts w:eastAsia="SimSun" w:cs="Calibri"/>
        </w:rPr>
        <w:t>’</w:t>
      </w:r>
      <w:r w:rsidRPr="006031C5">
        <w:rPr>
          <w:rFonts w:eastAsia="SimSun" w:cs="Calibri"/>
        </w:rPr>
        <w:t>objectifs, de produits à réaliser, de mesures à prendre, et de points de référence pour donner effet aux quatre fonctions de la Plateforme, aux échelles pertinentes. Il tient compte des informations ressortant des discussions préalables sur le programme, compilées par le secrétariat,</w:t>
      </w:r>
      <w:r w:rsidRPr="006031C5">
        <w:rPr>
          <w:rStyle w:val="FootnoteReference"/>
          <w:rFonts w:eastAsia="SimSun" w:cs="Calibri"/>
          <w:lang w:val="fr-FR"/>
        </w:rPr>
        <w:footnoteReference w:id="8"/>
      </w:r>
      <w:r w:rsidRPr="006031C5">
        <w:rPr>
          <w:rFonts w:eastAsia="SimSun" w:cs="Calibri"/>
        </w:rPr>
        <w:t xml:space="preserve"> des demandes pertinentes, des contributions et suggestions présentées dans le rapport sur la réception et la hiérarchisation des demandes, des contributions et suggestions faites conformément à la décision IPBES/1/3,</w:t>
      </w:r>
      <w:r w:rsidRPr="006031C5">
        <w:rPr>
          <w:rStyle w:val="FootnoteReference"/>
          <w:rFonts w:eastAsia="SimSun" w:cs="Calibri"/>
          <w:lang w:val="fr-FR"/>
        </w:rPr>
        <w:footnoteReference w:id="9"/>
      </w:r>
      <w:r w:rsidRPr="006031C5">
        <w:rPr>
          <w:rFonts w:eastAsia="SimSun" w:cs="Calibri"/>
        </w:rPr>
        <w:t xml:space="preserve"> des rapports issus des consultatio</w:t>
      </w:r>
      <w:r w:rsidR="005562C5">
        <w:rPr>
          <w:rFonts w:eastAsia="SimSun" w:cs="Calibri"/>
        </w:rPr>
        <w:t>ns et des observations reçues.</w:t>
      </w:r>
    </w:p>
    <w:p w:rsidR="00D54EA9" w:rsidRPr="006031C5" w:rsidRDefault="00D54EA9" w:rsidP="009D030A">
      <w:pPr>
        <w:pStyle w:val="Normalnumber"/>
        <w:rPr>
          <w:rFonts w:eastAsia="SimSun"/>
          <w:lang w:eastAsia="zh-CN"/>
        </w:rPr>
      </w:pPr>
      <w:r w:rsidRPr="00DF38FE">
        <w:rPr>
          <w:lang w:val="fr-FR"/>
        </w:rPr>
        <w:t>Le</w:t>
      </w:r>
      <w:r w:rsidRPr="006031C5">
        <w:rPr>
          <w:rFonts w:eastAsia="SimSun"/>
        </w:rPr>
        <w:t xml:space="preserve"> programme de travail est présenté, sous forme de diagramme, à la figure 1. Il est articulé selon quatre objectifs intersectoriels. Ces objectifs seront atteints par le biais d</w:t>
      </w:r>
      <w:r w:rsidR="00372665">
        <w:rPr>
          <w:rFonts w:eastAsia="SimSun"/>
        </w:rPr>
        <w:t>’</w:t>
      </w:r>
      <w:r w:rsidRPr="006031C5">
        <w:rPr>
          <w:rFonts w:eastAsia="SimSun"/>
        </w:rPr>
        <w:t>une série de produits mesurables interdépendants qui seront mis au point conformément aux principes et modalités de fonctionnement de la Plateforme. Un bref exposé du bien-fondé et de l</w:t>
      </w:r>
      <w:r w:rsidR="00372665">
        <w:rPr>
          <w:rFonts w:eastAsia="SimSun"/>
        </w:rPr>
        <w:t>’</w:t>
      </w:r>
      <w:r w:rsidRPr="006031C5">
        <w:rPr>
          <w:rFonts w:eastAsia="SimSun"/>
        </w:rPr>
        <w:t>utilité des objectifs et produits à réaliser, et de leurs liens, est présenté ci-dessous. Les modalités d</w:t>
      </w:r>
      <w:r w:rsidR="00372665">
        <w:rPr>
          <w:rFonts w:eastAsia="SimSun"/>
        </w:rPr>
        <w:t>’</w:t>
      </w:r>
      <w:r w:rsidRPr="006031C5">
        <w:rPr>
          <w:rFonts w:eastAsia="SimSun"/>
        </w:rPr>
        <w:t xml:space="preserve">exécution de chacun des produits à réaliser sont décrites dans le document </w:t>
      </w:r>
      <w:hyperlink r:id="rId14" w:tgtFrame="_blank" w:history="1">
        <w:r w:rsidRPr="006031C5">
          <w:rPr>
            <w:rFonts w:eastAsia="SimSun"/>
          </w:rPr>
          <w:t>IPBES</w:t>
        </w:r>
      </w:hyperlink>
      <w:r w:rsidRPr="006031C5">
        <w:rPr>
          <w:rFonts w:eastAsia="SimSun"/>
        </w:rPr>
        <w:t>/2/2/Add.1, qui présente, pour chaque produit, une série d</w:t>
      </w:r>
      <w:r w:rsidR="00372665">
        <w:rPr>
          <w:rFonts w:eastAsia="SimSun"/>
        </w:rPr>
        <w:t>’</w:t>
      </w:r>
      <w:r w:rsidRPr="006031C5">
        <w:rPr>
          <w:rFonts w:eastAsia="SimSun"/>
        </w:rPr>
        <w:t>hypothèses ainsi qu</w:t>
      </w:r>
      <w:r w:rsidR="00372665">
        <w:rPr>
          <w:rFonts w:eastAsia="SimSun"/>
        </w:rPr>
        <w:t>’</w:t>
      </w:r>
      <w:r w:rsidRPr="006031C5">
        <w:rPr>
          <w:rFonts w:eastAsia="SimSun"/>
        </w:rPr>
        <w:t>un plan d</w:t>
      </w:r>
      <w:r w:rsidR="00372665">
        <w:rPr>
          <w:rFonts w:eastAsia="SimSun"/>
        </w:rPr>
        <w:t>’</w:t>
      </w:r>
      <w:r w:rsidRPr="006031C5">
        <w:rPr>
          <w:rFonts w:eastAsia="SimSun"/>
        </w:rPr>
        <w:t>action assorti d</w:t>
      </w:r>
      <w:r w:rsidR="00372665">
        <w:rPr>
          <w:rFonts w:eastAsia="SimSun"/>
        </w:rPr>
        <w:t>’</w:t>
      </w:r>
      <w:r w:rsidRPr="006031C5">
        <w:rPr>
          <w:rFonts w:eastAsia="SimSun"/>
        </w:rPr>
        <w:t>objectifs intermédiaires, en indiquant les dispositions institutionnelles correspondantes. Les plans ainsi présentés indiquent, entre autres, les mesures que la Plénière souhaiterait peut-être envisager pour mener à bien le programme de travail. Ce document présente en outre une estimation annuelle des principaux éléments de coût pour chacun des produits à réaliser. De plus amples informations concernant les dispositions institutionnelles, en particulier l</w:t>
      </w:r>
      <w:r w:rsidR="00372665">
        <w:rPr>
          <w:rFonts w:eastAsia="SimSun"/>
        </w:rPr>
        <w:t>’</w:t>
      </w:r>
      <w:r w:rsidRPr="006031C5">
        <w:rPr>
          <w:rFonts w:eastAsia="SimSun"/>
        </w:rPr>
        <w:t>appui technique et le rôle du secrétariat dans l</w:t>
      </w:r>
      <w:r w:rsidR="00372665">
        <w:rPr>
          <w:rFonts w:eastAsia="SimSun"/>
        </w:rPr>
        <w:t>’</w:t>
      </w:r>
      <w:r w:rsidRPr="006031C5">
        <w:rPr>
          <w:rFonts w:eastAsia="SimSun"/>
        </w:rPr>
        <w:t>exécution du programme de travail, figurent dans le document IPBES/2/INF/10.</w:t>
      </w:r>
    </w:p>
    <w:p w:rsidR="0026643E" w:rsidRPr="00BF64AC" w:rsidRDefault="00D54EA9" w:rsidP="00DF38FE">
      <w:pPr>
        <w:rPr>
          <w:rFonts w:eastAsia="SimSun"/>
          <w:lang w:val="en-US" w:eastAsia="en-GB"/>
        </w:rPr>
      </w:pPr>
      <w:r w:rsidRPr="00BF64AC">
        <w:rPr>
          <w:rFonts w:eastAsia="SimSun"/>
          <w:lang w:val="en-US" w:eastAsia="en-GB"/>
        </w:rPr>
        <w:br w:type="page"/>
      </w:r>
      <w:r w:rsidR="0026643E" w:rsidRPr="00BF64AC">
        <w:rPr>
          <w:rFonts w:eastAsia="SimSun"/>
          <w:lang w:val="en-US" w:eastAsia="en-GB"/>
        </w:rPr>
        <w:lastRenderedPageBreak/>
        <w:t>Figure 1</w:t>
      </w:r>
    </w:p>
    <w:p w:rsidR="0026643E" w:rsidRPr="00BF64AC" w:rsidRDefault="00BF64AC" w:rsidP="0026643E">
      <w:pPr>
        <w:pStyle w:val="Normal-pool"/>
        <w:rPr>
          <w:rFonts w:eastAsia="SimSun"/>
          <w:b/>
          <w:noProof/>
          <w:lang w:val="en-US" w:eastAsia="en-GB"/>
        </w:rPr>
      </w:pPr>
      <w:r w:rsidRPr="00BF64AC">
        <w:rPr>
          <w:rFonts w:eastAsia="SimSun"/>
          <w:b/>
          <w:lang w:val="en-US"/>
        </w:rPr>
        <w:t>Structure et principaux éléments du programme de travail de la Plateforme (but, fonctions, principes directeurs, procédures)</w:t>
      </w:r>
    </w:p>
    <w:p w:rsidR="0026643E" w:rsidRPr="00BF64AC" w:rsidRDefault="0026643E" w:rsidP="00DF38FE">
      <w:pPr>
        <w:rPr>
          <w:rFonts w:eastAsia="SimSun"/>
          <w:lang w:val="en-US" w:eastAsia="en-GB"/>
        </w:rPr>
      </w:pPr>
    </w:p>
    <w:p w:rsidR="0026643E" w:rsidRPr="00BF64AC" w:rsidRDefault="0026643E" w:rsidP="00DF38FE">
      <w:pPr>
        <w:rPr>
          <w:rFonts w:eastAsia="SimSun"/>
          <w:lang w:val="en-US" w:eastAsia="en-GB"/>
        </w:rPr>
      </w:pPr>
    </w:p>
    <w:p w:rsidR="00D54EA9" w:rsidRPr="00BF64AC" w:rsidRDefault="007B2833" w:rsidP="00DF38FE">
      <w:pPr>
        <w:rPr>
          <w:rFonts w:eastAsia="SimSun"/>
          <w:lang w:val="en-US" w:eastAsia="en-GB"/>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42545</wp:posOffset>
                </wp:positionV>
                <wp:extent cx="6217920" cy="897890"/>
                <wp:effectExtent l="0" t="0" r="11430" b="16510"/>
                <wp:wrapNone/>
                <wp:docPr id="6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7920" cy="897890"/>
                        </a:xfrm>
                        <a:prstGeom prst="roundRect">
                          <a:avLst>
                            <a:gd name="adj" fmla="val 16667"/>
                          </a:avLst>
                        </a:prstGeom>
                        <a:solidFill>
                          <a:srgbClr val="FFFFFF"/>
                        </a:solidFill>
                        <a:ln w="9525">
                          <a:solidFill>
                            <a:srgbClr val="000000"/>
                          </a:solidFill>
                          <a:round/>
                          <a:headEnd/>
                          <a:tailEnd/>
                        </a:ln>
                      </wps:spPr>
                      <wps:txbx>
                        <w:txbxContent>
                          <w:p w:rsidR="005562C5" w:rsidRDefault="005562C5" w:rsidP="00431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9pt;margin-top:3.35pt;width:489.6pt;height:7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">
                <o:lock v:ext="edit" aspectratio="t"/>
                <v:textbox>
                  <w:txbxContent>
                    <w:p w:rsidR="005562C5" w:rsidRDefault="005562C5" w:rsidP="004319EA"/>
                  </w:txbxContent>
                </v:textbox>
              </v:roundrect>
            </w:pict>
          </mc:Fallback>
        </mc:AlternateContent>
      </w: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-43815</wp:posOffset>
                </wp:positionV>
                <wp:extent cx="5849620" cy="787400"/>
                <wp:effectExtent l="0" t="0" r="0" b="0"/>
                <wp:wrapNone/>
                <wp:docPr id="65"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4962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2C5" w:rsidRPr="00DF38FE" w:rsidRDefault="005562C5" w:rsidP="004319EA">
                            <w:pPr>
                              <w:pStyle w:val="NormalWeb"/>
                              <w:spacing w:line="276" w:lineRule="auto"/>
                              <w:jc w:val="center"/>
                              <w:rPr>
                                <w:sz w:val="19"/>
                                <w:szCs w:val="19"/>
                                <w:lang w:val="fr-FR"/>
                              </w:rPr>
                            </w:pPr>
                            <w:r w:rsidRPr="00DF38FE">
                              <w:rPr>
                                <w:rFonts w:ascii="Calibri" w:hAnsi="Calibri"/>
                                <w:b/>
                                <w:bCs/>
                                <w:color w:val="1F497D"/>
                                <w:kern w:val="24"/>
                                <w:sz w:val="19"/>
                                <w:szCs w:val="19"/>
                                <w:lang w:val="fr-FR"/>
                              </w:rPr>
                              <w:t>But de la Plateforme</w:t>
                            </w:r>
                            <w:r w:rsidRPr="00DF38FE">
                              <w:rPr>
                                <w:rFonts w:ascii="Calibri" w:hAnsi="Calibri"/>
                                <w:color w:val="1F497D"/>
                                <w:kern w:val="24"/>
                                <w:sz w:val="19"/>
                                <w:szCs w:val="19"/>
                                <w:lang w:val="fr-FR"/>
                              </w:rPr>
                              <w:t xml:space="preserve"> </w:t>
                            </w:r>
                          </w:p>
                          <w:p w:rsidR="005562C5" w:rsidRPr="00DF38FE" w:rsidRDefault="005562C5" w:rsidP="004319EA">
                            <w:pPr>
                              <w:pStyle w:val="NormalWeb"/>
                              <w:spacing w:line="276" w:lineRule="auto"/>
                              <w:jc w:val="center"/>
                              <w:rPr>
                                <w:rFonts w:ascii="Calibri" w:hAnsi="Calibri"/>
                                <w:color w:val="000000"/>
                                <w:kern w:val="24"/>
                                <w:sz w:val="18"/>
                                <w:szCs w:val="18"/>
                                <w:lang w:val="fr-FR"/>
                              </w:rPr>
                            </w:pPr>
                            <w:r w:rsidRPr="00DF38FE">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interface science-politique dans le domaine de la biodiversité et des services</w:t>
                            </w:r>
                            <w:r>
                              <w:rPr>
                                <w:rFonts w:ascii="Calibri" w:hAnsi="Calibri"/>
                                <w:color w:val="000000"/>
                                <w:kern w:val="24"/>
                                <w:sz w:val="18"/>
                                <w:szCs w:val="18"/>
                                <w:lang w:val="fr-FR"/>
                              </w:rPr>
                              <w:t xml:space="preserve"> écosystémiques aux fins de la </w:t>
                            </w:r>
                            <w:r w:rsidRPr="00DF38FE">
                              <w:rPr>
                                <w:rFonts w:ascii="Calibri" w:hAnsi="Calibri"/>
                                <w:color w:val="000000"/>
                                <w:kern w:val="24"/>
                                <w:sz w:val="18"/>
                                <w:szCs w:val="18"/>
                                <w:lang w:val="fr-FR"/>
                              </w:rPr>
                              <w:t>conservation et de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utilisation durable de la diversité biologique, du bien-être de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humanité à long terme et du développement durable</w:t>
                            </w:r>
                          </w:p>
                          <w:p w:rsidR="005562C5" w:rsidRPr="00DF38FE" w:rsidRDefault="005562C5" w:rsidP="004319EA">
                            <w:pPr>
                              <w:pStyle w:val="NormalWeb"/>
                              <w:spacing w:line="276" w:lineRule="auto"/>
                              <w:jc w:val="center"/>
                              <w:rPr>
                                <w:sz w:val="19"/>
                                <w:szCs w:val="19"/>
                                <w:lang w:val="fr-FR"/>
                              </w:rPr>
                            </w:pPr>
                            <w:r w:rsidRPr="00DF38FE">
                              <w:rPr>
                                <w:rFonts w:ascii="Calibri" w:hAnsi="Calibri"/>
                                <w:b/>
                                <w:bCs/>
                                <w:color w:val="1F497D"/>
                                <w:kern w:val="24"/>
                                <w:sz w:val="19"/>
                                <w:szCs w:val="19"/>
                                <w:lang w:val="fr-FR"/>
                              </w:rPr>
                              <w:t>Fonctions, principes opérationnels et procédures de la Plateforme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3.45pt;width:460.6pt;height: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" stroked="f">
                <o:lock v:ext="edit" aspectratio="t"/>
                <v:textbox inset=",0,,0">
                  <w:txbxContent>
                    <w:p w:rsidR="005562C5" w:rsidRPr="00DF38FE" w:rsidRDefault="005562C5" w:rsidP="004319EA">
                      <w:pPr>
                        <w:pStyle w:val="NormalWeb"/>
                        <w:spacing w:line="276" w:lineRule="auto"/>
                        <w:jc w:val="center"/>
                        <w:rPr>
                          <w:sz w:val="19"/>
                          <w:szCs w:val="19"/>
                          <w:lang w:val="fr-FR"/>
                        </w:rPr>
                      </w:pPr>
                      <w:r w:rsidRPr="00DF38FE">
                        <w:rPr>
                          <w:rFonts w:ascii="Calibri" w:hAnsi="Calibri"/>
                          <w:b/>
                          <w:bCs/>
                          <w:color w:val="1F497D"/>
                          <w:kern w:val="24"/>
                          <w:sz w:val="19"/>
                          <w:szCs w:val="19"/>
                          <w:lang w:val="fr-FR"/>
                        </w:rPr>
                        <w:t>But de la Plateforme</w:t>
                      </w:r>
                      <w:r w:rsidRPr="00DF38FE">
                        <w:rPr>
                          <w:rFonts w:ascii="Calibri" w:hAnsi="Calibri"/>
                          <w:color w:val="1F497D"/>
                          <w:kern w:val="24"/>
                          <w:sz w:val="19"/>
                          <w:szCs w:val="19"/>
                          <w:lang w:val="fr-FR"/>
                        </w:rPr>
                        <w:t xml:space="preserve"> </w:t>
                      </w:r>
                    </w:p>
                    <w:p w:rsidR="005562C5" w:rsidRPr="00DF38FE" w:rsidRDefault="005562C5" w:rsidP="004319EA">
                      <w:pPr>
                        <w:pStyle w:val="NormalWeb"/>
                        <w:spacing w:line="276" w:lineRule="auto"/>
                        <w:jc w:val="center"/>
                        <w:rPr>
                          <w:rFonts w:ascii="Calibri" w:hAnsi="Calibri"/>
                          <w:color w:val="000000"/>
                          <w:kern w:val="24"/>
                          <w:sz w:val="18"/>
                          <w:szCs w:val="18"/>
                          <w:lang w:val="fr-FR"/>
                        </w:rPr>
                      </w:pPr>
                      <w:r w:rsidRPr="00DF38FE">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interface science-politique dans le domaine de la biodiversité et des services</w:t>
                      </w:r>
                      <w:r>
                        <w:rPr>
                          <w:rFonts w:ascii="Calibri" w:hAnsi="Calibri"/>
                          <w:color w:val="000000"/>
                          <w:kern w:val="24"/>
                          <w:sz w:val="18"/>
                          <w:szCs w:val="18"/>
                          <w:lang w:val="fr-FR"/>
                        </w:rPr>
                        <w:t xml:space="preserve"> écosystémiques aux fins de la </w:t>
                      </w:r>
                      <w:r w:rsidRPr="00DF38FE">
                        <w:rPr>
                          <w:rFonts w:ascii="Calibri" w:hAnsi="Calibri"/>
                          <w:color w:val="000000"/>
                          <w:kern w:val="24"/>
                          <w:sz w:val="18"/>
                          <w:szCs w:val="18"/>
                          <w:lang w:val="fr-FR"/>
                        </w:rPr>
                        <w:t>conservation et de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utilisation durable de la diversité biologique, du bien-être de l</w:t>
                      </w:r>
                      <w:r w:rsidR="00372665">
                        <w:rPr>
                          <w:rFonts w:ascii="Calibri" w:hAnsi="Calibri"/>
                          <w:color w:val="000000"/>
                          <w:kern w:val="24"/>
                          <w:sz w:val="18"/>
                          <w:szCs w:val="18"/>
                          <w:lang w:val="fr-FR"/>
                        </w:rPr>
                        <w:t>’</w:t>
                      </w:r>
                      <w:r w:rsidRPr="00DF38FE">
                        <w:rPr>
                          <w:rFonts w:ascii="Calibri" w:hAnsi="Calibri"/>
                          <w:color w:val="000000"/>
                          <w:kern w:val="24"/>
                          <w:sz w:val="18"/>
                          <w:szCs w:val="18"/>
                          <w:lang w:val="fr-FR"/>
                        </w:rPr>
                        <w:t>humanité à long terme et du développement durable</w:t>
                      </w:r>
                    </w:p>
                    <w:p w:rsidR="005562C5" w:rsidRPr="00DF38FE" w:rsidRDefault="005562C5" w:rsidP="004319EA">
                      <w:pPr>
                        <w:pStyle w:val="NormalWeb"/>
                        <w:spacing w:line="276" w:lineRule="auto"/>
                        <w:jc w:val="center"/>
                        <w:rPr>
                          <w:sz w:val="19"/>
                          <w:szCs w:val="19"/>
                          <w:lang w:val="fr-FR"/>
                        </w:rPr>
                      </w:pPr>
                      <w:r w:rsidRPr="00DF38FE">
                        <w:rPr>
                          <w:rFonts w:ascii="Calibri" w:hAnsi="Calibri"/>
                          <w:b/>
                          <w:bCs/>
                          <w:color w:val="1F497D"/>
                          <w:kern w:val="24"/>
                          <w:sz w:val="19"/>
                          <w:szCs w:val="19"/>
                          <w:lang w:val="fr-FR"/>
                        </w:rPr>
                        <w:t>Fonctions, principes opérationnels et procédures de la Plateforme</w:t>
                      </w:r>
                    </w:p>
                  </w:txbxContent>
                </v:textbox>
              </v:shape>
            </w:pict>
          </mc:Fallback>
        </mc:AlternateContent>
      </w: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5562C5" w:rsidRPr="00BF64AC" w:rsidRDefault="005562C5" w:rsidP="00BE05AC">
      <w:pPr>
        <w:pStyle w:val="Normal-pool"/>
        <w:rPr>
          <w:rFonts w:eastAsia="SimSun"/>
          <w:lang w:val="en-US" w:eastAsia="en-GB"/>
        </w:rPr>
      </w:pP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3003550</wp:posOffset>
                </wp:positionH>
                <wp:positionV relativeFrom="paragraph">
                  <wp:posOffset>88900</wp:posOffset>
                </wp:positionV>
                <wp:extent cx="353695" cy="202565"/>
                <wp:effectExtent l="18415" t="19685" r="45720" b="45720"/>
                <wp:wrapNone/>
                <wp:docPr id="6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53695" cy="202565"/>
                        </a:xfrm>
                        <a:prstGeom prst="leftRightArrow">
                          <a:avLst>
                            <a:gd name="adj1" fmla="val 50000"/>
                            <a:gd name="adj2" fmla="val 40701"/>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o:spid="_x0000_s1028" type="#_x0000_t69" style="position:absolute;margin-left:236.5pt;margin-top:7pt;width:27.85pt;height:15.9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" adj="5035" strokeweight=".5pt">
                <v:path arrowok="t"/>
                <o:lock v:ext="edit" aspectratio="t"/>
                <v:textbox>
                  <w:txbxContent>
                    <w:p w:rsidR="005562C5" w:rsidRDefault="005562C5" w:rsidP="004319EA"/>
                  </w:txbxContent>
                </v:textbox>
              </v:shape>
            </w:pict>
          </mc:Fallback>
        </mc:AlternateContent>
      </w:r>
    </w:p>
    <w:p w:rsidR="00D54EA9" w:rsidRPr="00BF64AC" w:rsidRDefault="00D54EA9" w:rsidP="00BE05AC">
      <w:pPr>
        <w:pStyle w:val="Normal-pool"/>
        <w:rPr>
          <w:rFonts w:eastAsia="SimSun"/>
          <w:lang w:val="en-US" w:eastAsia="en-GB"/>
        </w:rPr>
      </w:pPr>
    </w:p>
    <w:p w:rsidR="00D54EA9" w:rsidRPr="00BF64AC" w:rsidRDefault="007B2833" w:rsidP="00BE05AC">
      <w:pPr>
        <w:pStyle w:val="Normal-pool"/>
        <w:rPr>
          <w:rFonts w:eastAsia="SimSun"/>
          <w:lang w:val="en-US" w:eastAsia="en-GB"/>
        </w:rPr>
      </w:pPr>
      <w:r>
        <w:rPr>
          <w:noProof/>
          <w:lang w:val="en-US"/>
        </w:rPr>
        <mc:AlternateContent>
          <mc:Choice Requires="wpg">
            <w:drawing>
              <wp:anchor distT="0" distB="0" distL="114300" distR="114300" simplePos="0" relativeHeight="251638272" behindDoc="0" locked="0" layoutInCell="1" allowOverlap="1">
                <wp:simplePos x="0" y="0"/>
                <wp:positionH relativeFrom="column">
                  <wp:posOffset>114300</wp:posOffset>
                </wp:positionH>
                <wp:positionV relativeFrom="paragraph">
                  <wp:posOffset>55245</wp:posOffset>
                </wp:positionV>
                <wp:extent cx="6217920" cy="5797550"/>
                <wp:effectExtent l="0" t="0" r="11430" b="12700"/>
                <wp:wrapNone/>
                <wp:docPr id="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5797550"/>
                          <a:chOff x="0" y="10256"/>
                          <a:chExt cx="94" cy="84"/>
                        </a:xfrm>
                      </wpg:grpSpPr>
                      <wps:wsp>
                        <wps:cNvPr id="61" name="Text Box 9"/>
                        <wps:cNvSpPr txBox="1">
                          <a:spLocks noChangeArrowheads="1"/>
                        </wps:cNvSpPr>
                        <wps:spPr bwMode="auto">
                          <a:xfrm flipV="1">
                            <a:off x="0" y="10256"/>
                            <a:ext cx="94"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Default="005562C5" w:rsidP="004319EA">
                              <w:pPr>
                                <w:pStyle w:val="NormalWeb"/>
                                <w:ind w:firstLine="144"/>
                                <w:jc w:val="center"/>
                                <w:rPr>
                                  <w:rFonts w:ascii="Calibri" w:hAnsi="Calibri"/>
                                  <w:b/>
                                  <w:bCs/>
                                  <w:color w:val="1F497D"/>
                                  <w:kern w:val="24"/>
                                  <w:sz w:val="22"/>
                                  <w:szCs w:val="22"/>
                                  <w:lang w:val="fr-FR"/>
                                </w:rPr>
                              </w:pPr>
                              <w:r w:rsidRPr="006D0C4B">
                                <w:rPr>
                                  <w:rFonts w:ascii="Calibri" w:hAnsi="Calibri"/>
                                  <w:b/>
                                  <w:bCs/>
                                  <w:color w:val="1F497D"/>
                                  <w:kern w:val="24"/>
                                  <w:sz w:val="22"/>
                                  <w:szCs w:val="22"/>
                                  <w:lang w:val="fr-FR"/>
                                </w:rPr>
                                <w:t>Programme</w:t>
                              </w:r>
                              <w:r>
                                <w:rPr>
                                  <w:rFonts w:ascii="Calibri" w:hAnsi="Calibri"/>
                                  <w:b/>
                                  <w:bCs/>
                                  <w:color w:val="1F497D"/>
                                  <w:kern w:val="24"/>
                                  <w:sz w:val="22"/>
                                  <w:szCs w:val="22"/>
                                  <w:lang w:val="fr-FR"/>
                                </w:rPr>
                                <w:t xml:space="preserve"> de travail de la P</w:t>
                              </w:r>
                              <w:r w:rsidRPr="006D0C4B">
                                <w:rPr>
                                  <w:rFonts w:ascii="Calibri" w:hAnsi="Calibri"/>
                                  <w:b/>
                                  <w:bCs/>
                                  <w:color w:val="1F497D"/>
                                  <w:kern w:val="24"/>
                                  <w:sz w:val="22"/>
                                  <w:szCs w:val="22"/>
                                  <w:lang w:val="fr-FR"/>
                                </w:rPr>
                                <w:t xml:space="preserve">lateforme pour </w:t>
                              </w:r>
                              <w:r>
                                <w:rPr>
                                  <w:rFonts w:ascii="Calibri" w:hAnsi="Calibri"/>
                                  <w:b/>
                                  <w:bCs/>
                                  <w:color w:val="1F497D"/>
                                  <w:kern w:val="24"/>
                                  <w:sz w:val="22"/>
                                  <w:szCs w:val="22"/>
                                  <w:lang w:val="fr-FR"/>
                                </w:rPr>
                                <w:t xml:space="preserve">la période </w:t>
                              </w:r>
                              <w:r w:rsidRPr="006D0C4B">
                                <w:rPr>
                                  <w:rFonts w:ascii="Calibri" w:hAnsi="Calibri"/>
                                  <w:b/>
                                  <w:bCs/>
                                  <w:color w:val="1F497D"/>
                                  <w:kern w:val="24"/>
                                  <w:sz w:val="22"/>
                                  <w:szCs w:val="22"/>
                                  <w:lang w:val="fr-FR"/>
                                </w:rPr>
                                <w:t>2014-2018</w:t>
                              </w:r>
                              <w:r>
                                <w:rPr>
                                  <w:rFonts w:ascii="Calibri" w:hAnsi="Calibri"/>
                                  <w:b/>
                                  <w:bCs/>
                                  <w:color w:val="1F497D"/>
                                  <w:kern w:val="24"/>
                                  <w:sz w:val="22"/>
                                  <w:szCs w:val="22"/>
                                  <w:lang w:val="fr-FR"/>
                                </w:rPr>
                                <w:t> : objectifs et produits associés</w:t>
                              </w: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Pr="006D0C4B" w:rsidRDefault="005562C5" w:rsidP="004319EA">
                              <w:pPr>
                                <w:pStyle w:val="NormalWeb"/>
                                <w:ind w:firstLine="144"/>
                                <w:jc w:val="center"/>
                                <w:rPr>
                                  <w:lang w:val="fr-FR"/>
                                </w:rPr>
                              </w:pPr>
                            </w:p>
                          </w:txbxContent>
                        </wps:txbx>
                        <wps:bodyPr rot="0" vert="horz" wrap="square" lIns="91440" tIns="45720" rIns="91440" bIns="45720" anchor="t" anchorCtr="0" upright="1">
                          <a:noAutofit/>
                        </wps:bodyPr>
                      </wps:wsp>
                      <wps:wsp>
                        <wps:cNvPr id="62" name="AutoShape 10"/>
                        <wps:cNvSpPr>
                          <a:spLocks noChangeAspect="1" noChangeArrowheads="1"/>
                        </wps:cNvSpPr>
                        <wps:spPr bwMode="auto">
                          <a:xfrm>
                            <a:off x="0" y="10256"/>
                            <a:ext cx="94" cy="84"/>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562C5" w:rsidRDefault="005562C5" w:rsidP="004319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9pt;margin-top:4.35pt;width:489.6pt;height:456.5pt;z-index:251638272" coordorigin=",10256" coordsize="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">
                <v:shape id="_x0000_s1030" type="#_x0000_t202" style="position:absolute;top:10256;width:94;height: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Q78QA&#10;AADbAAAADwAAAGRycy9kb3ducmV2LnhtbESPQWvCQBSE70L/w/KE3sxGaVWiqxSh4CFKTQt6fGSf&#10;2WD2bchuNf77rlDwOMzMN8xy3dtGXKnztWMF4yQFQVw6XXOl4Of7czQH4QOyxsYxKbiTh/XqZbDE&#10;TLsbH+hahEpECPsMFZgQ2kxKXxqy6BPXEkfv7DqLIcqukrrDW4TbRk7SdCot1hwXDLa0MVReil+r&#10;QOfH4/vs0uYHc3o7b5u9zouvnVKvw/5jASJQH57h//ZWK5iO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UO/EAAAA2wAAAA8AAAAAAAAAAAAAAAAAmAIAAGRycy9k&#10;b3ducmV2LnhtbFBLBQYAAAAABAAEAPUAAACJAwAAAAA=&#10;" filled="f" stroked="f">
                  <v:textbox>
                    <w:txbxContent>
                      <w:p w:rsidR="005562C5" w:rsidRDefault="005562C5" w:rsidP="004319EA">
                        <w:pPr>
                          <w:pStyle w:val="NormalWeb"/>
                          <w:ind w:firstLine="144"/>
                          <w:jc w:val="center"/>
                          <w:rPr>
                            <w:rFonts w:ascii="Calibri" w:hAnsi="Calibri"/>
                            <w:b/>
                            <w:bCs/>
                            <w:color w:val="1F497D"/>
                            <w:kern w:val="24"/>
                            <w:sz w:val="22"/>
                            <w:szCs w:val="22"/>
                            <w:lang w:val="fr-FR"/>
                          </w:rPr>
                        </w:pPr>
                        <w:r w:rsidRPr="006D0C4B">
                          <w:rPr>
                            <w:rFonts w:ascii="Calibri" w:hAnsi="Calibri"/>
                            <w:b/>
                            <w:bCs/>
                            <w:color w:val="1F497D"/>
                            <w:kern w:val="24"/>
                            <w:sz w:val="22"/>
                            <w:szCs w:val="22"/>
                            <w:lang w:val="fr-FR"/>
                          </w:rPr>
                          <w:t>Programme</w:t>
                        </w:r>
                        <w:r>
                          <w:rPr>
                            <w:rFonts w:ascii="Calibri" w:hAnsi="Calibri"/>
                            <w:b/>
                            <w:bCs/>
                            <w:color w:val="1F497D"/>
                            <w:kern w:val="24"/>
                            <w:sz w:val="22"/>
                            <w:szCs w:val="22"/>
                            <w:lang w:val="fr-FR"/>
                          </w:rPr>
                          <w:t xml:space="preserve"> de travail de la P</w:t>
                        </w:r>
                        <w:r w:rsidRPr="006D0C4B">
                          <w:rPr>
                            <w:rFonts w:ascii="Calibri" w:hAnsi="Calibri"/>
                            <w:b/>
                            <w:bCs/>
                            <w:color w:val="1F497D"/>
                            <w:kern w:val="24"/>
                            <w:sz w:val="22"/>
                            <w:szCs w:val="22"/>
                            <w:lang w:val="fr-FR"/>
                          </w:rPr>
                          <w:t xml:space="preserve">lateforme pour </w:t>
                        </w:r>
                        <w:r>
                          <w:rPr>
                            <w:rFonts w:ascii="Calibri" w:hAnsi="Calibri"/>
                            <w:b/>
                            <w:bCs/>
                            <w:color w:val="1F497D"/>
                            <w:kern w:val="24"/>
                            <w:sz w:val="22"/>
                            <w:szCs w:val="22"/>
                            <w:lang w:val="fr-FR"/>
                          </w:rPr>
                          <w:t xml:space="preserve">la période </w:t>
                        </w:r>
                        <w:r w:rsidRPr="006D0C4B">
                          <w:rPr>
                            <w:rFonts w:ascii="Calibri" w:hAnsi="Calibri"/>
                            <w:b/>
                            <w:bCs/>
                            <w:color w:val="1F497D"/>
                            <w:kern w:val="24"/>
                            <w:sz w:val="22"/>
                            <w:szCs w:val="22"/>
                            <w:lang w:val="fr-FR"/>
                          </w:rPr>
                          <w:t>2014-2018</w:t>
                        </w:r>
                        <w:r>
                          <w:rPr>
                            <w:rFonts w:ascii="Calibri" w:hAnsi="Calibri"/>
                            <w:b/>
                            <w:bCs/>
                            <w:color w:val="1F497D"/>
                            <w:kern w:val="24"/>
                            <w:sz w:val="22"/>
                            <w:szCs w:val="22"/>
                            <w:lang w:val="fr-FR"/>
                          </w:rPr>
                          <w:t> : objectifs et produits associés</w:t>
                        </w: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Default="005562C5" w:rsidP="004319EA">
                        <w:pPr>
                          <w:pStyle w:val="NormalWeb"/>
                          <w:ind w:firstLine="144"/>
                          <w:jc w:val="center"/>
                          <w:rPr>
                            <w:rFonts w:ascii="Calibri" w:hAnsi="Calibri"/>
                            <w:b/>
                            <w:bCs/>
                            <w:color w:val="1F497D"/>
                            <w:kern w:val="24"/>
                            <w:sz w:val="22"/>
                            <w:szCs w:val="22"/>
                            <w:lang w:val="fr-FR"/>
                          </w:rPr>
                        </w:pPr>
                      </w:p>
                      <w:p w:rsidR="005562C5" w:rsidRPr="006D0C4B" w:rsidRDefault="005562C5" w:rsidP="004319EA">
                        <w:pPr>
                          <w:pStyle w:val="NormalWeb"/>
                          <w:ind w:firstLine="144"/>
                          <w:jc w:val="center"/>
                          <w:rPr>
                            <w:lang w:val="fr-FR"/>
                          </w:rPr>
                        </w:pPr>
                      </w:p>
                    </w:txbxContent>
                  </v:textbox>
                </v:shape>
                <v:roundrect id="AutoShape 10" o:spid="_x0000_s1031" style="position:absolute;top:10256;width:94;height:8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XcMcA&#10;AADbAAAADwAAAGRycy9kb3ducmV2LnhtbESP3WoCMRSE7wu+QziCN0WzSuvP1igiCCIU2lWhvTts&#10;Tnejm5NlE3Xt0zeFQi+HmfmGmS9bW4krNd44VjAcJCCIc6cNFwoO+01/CsIHZI2VY1JwJw/LRedh&#10;jql2N36naxYKESHsU1RQhlCnUvq8JIt+4Gri6H25xmKIsimkbvAW4baSoyQZS4uG40KJNa1Lys/Z&#10;xSr4+J7R7PN1kp+O/Fy8Pe3MozllSvW67eoFRKA2/If/2lutYDyC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3F3DHAAAA2wAAAA8AAAAAAAAAAAAAAAAAmAIAAGRy&#10;cy9kb3ducmV2LnhtbFBLBQYAAAAABAAEAPUAAACMAwAAAAA=&#10;" filled="f">
                  <o:lock v:ext="edit" aspectratio="t"/>
                  <v:textbox>
                    <w:txbxContent>
                      <w:p w:rsidR="005562C5" w:rsidRDefault="005562C5" w:rsidP="004319EA"/>
                    </w:txbxContent>
                  </v:textbox>
                </v:roundrect>
              </v:group>
            </w:pict>
          </mc:Fallback>
        </mc:AlternateContent>
      </w: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128905</wp:posOffset>
                </wp:positionV>
                <wp:extent cx="6119495" cy="1739900"/>
                <wp:effectExtent l="0" t="0" r="0" b="0"/>
                <wp:wrapNone/>
                <wp:docPr id="5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19495"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Default="005562C5" w:rsidP="004319EA">
                            <w:pPr>
                              <w:pStyle w:val="NormalWeb"/>
                              <w:rPr>
                                <w:rFonts w:ascii="Cambria" w:hAnsi="Cambria"/>
                                <w:color w:val="000000"/>
                                <w:kern w:val="24"/>
                                <w:sz w:val="18"/>
                                <w:szCs w:val="18"/>
                                <w:lang w:val="fr-FR"/>
                              </w:rPr>
                            </w:pPr>
                            <w:r w:rsidRPr="00C96184">
                              <w:rPr>
                                <w:rFonts w:ascii="Cambria" w:hAnsi="Cambria"/>
                                <w:b/>
                                <w:bCs/>
                                <w:color w:val="1F497D"/>
                                <w:kern w:val="24"/>
                                <w:sz w:val="18"/>
                                <w:szCs w:val="18"/>
                                <w:lang w:val="fr-FR"/>
                              </w:rPr>
                              <w:t xml:space="preserve">Objectif 1 : </w:t>
                            </w:r>
                            <w:r w:rsidRPr="00C96184">
                              <w:rPr>
                                <w:rFonts w:ascii="Cambria" w:hAnsi="Cambria"/>
                                <w:color w:val="000000"/>
                                <w:kern w:val="24"/>
                                <w:sz w:val="18"/>
                                <w:szCs w:val="18"/>
                                <w:lang w:val="fr-FR"/>
                              </w:rPr>
                              <w:t xml:space="preserve">Renforcer </w:t>
                            </w:r>
                            <w:r>
                              <w:rPr>
                                <w:rFonts w:ascii="Cambria" w:hAnsi="Cambria"/>
                                <w:color w:val="000000"/>
                                <w:kern w:val="24"/>
                                <w:sz w:val="18"/>
                                <w:szCs w:val="18"/>
                                <w:lang w:val="fr-FR"/>
                              </w:rPr>
                              <w:t>les capacités et les connaissances à</w:t>
                            </w:r>
                            <w:r w:rsidRPr="00C96184">
                              <w:rPr>
                                <w:rFonts w:ascii="Cambria" w:hAnsi="Cambria"/>
                                <w:color w:val="000000"/>
                                <w:kern w:val="24"/>
                                <w:sz w:val="18"/>
                                <w:szCs w:val="18"/>
                                <w:lang w:val="fr-FR"/>
                              </w:rPr>
                              <w:t xml:space="preserve"> l</w:t>
                            </w:r>
                            <w:r w:rsidR="00372665">
                              <w:rPr>
                                <w:rFonts w:ascii="Cambria" w:hAnsi="Cambria"/>
                                <w:color w:val="000000"/>
                                <w:kern w:val="24"/>
                                <w:sz w:val="18"/>
                                <w:szCs w:val="18"/>
                                <w:lang w:val="fr-FR"/>
                              </w:rPr>
                              <w:t>’</w:t>
                            </w:r>
                            <w:r w:rsidRPr="00C96184">
                              <w:rPr>
                                <w:rFonts w:ascii="Cambria" w:hAnsi="Cambria"/>
                                <w:color w:val="000000"/>
                                <w:kern w:val="24"/>
                                <w:sz w:val="18"/>
                                <w:szCs w:val="18"/>
                                <w:lang w:val="fr-FR"/>
                              </w:rPr>
                              <w:t>interface science-politique</w:t>
                            </w:r>
                            <w:r>
                              <w:rPr>
                                <w:rFonts w:ascii="Cambria" w:hAnsi="Cambria"/>
                                <w:color w:val="000000"/>
                                <w:kern w:val="24"/>
                                <w:sz w:val="18"/>
                                <w:szCs w:val="18"/>
                                <w:lang w:val="fr-FR"/>
                              </w:rPr>
                              <w:t xml:space="preserve"> pour que la Plateforme puisse s</w:t>
                            </w:r>
                            <w:r w:rsidR="00372665">
                              <w:rPr>
                                <w:rFonts w:ascii="Cambria" w:hAnsi="Cambria"/>
                                <w:color w:val="000000"/>
                                <w:kern w:val="24"/>
                                <w:sz w:val="18"/>
                                <w:szCs w:val="18"/>
                                <w:lang w:val="fr-FR"/>
                              </w:rPr>
                              <w:t>’</w:t>
                            </w:r>
                            <w:r>
                              <w:rPr>
                                <w:rFonts w:ascii="Cambria" w:hAnsi="Cambria"/>
                                <w:color w:val="000000"/>
                                <w:kern w:val="24"/>
                                <w:sz w:val="18"/>
                                <w:szCs w:val="18"/>
                                <w:lang w:val="fr-FR"/>
                              </w:rPr>
                              <w:t>acquitter de ses principales fonctions, et à cette fin </w:t>
                            </w:r>
                            <w:r w:rsidRPr="00C96184">
                              <w:rPr>
                                <w:rFonts w:ascii="Cambria" w:hAnsi="Cambria"/>
                                <w:color w:val="000000"/>
                                <w:kern w:val="24"/>
                                <w:sz w:val="18"/>
                                <w:szCs w:val="18"/>
                                <w:lang w:val="fr-FR"/>
                              </w:rPr>
                              <w:t xml:space="preserve">: </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a)</w:t>
                            </w:r>
                            <w:r w:rsidRPr="00A331E0">
                              <w:rPr>
                                <w:rFonts w:ascii="Cambria" w:hAnsi="Cambria"/>
                                <w:color w:val="000000"/>
                                <w:kern w:val="24"/>
                                <w:sz w:val="18"/>
                                <w:szCs w:val="18"/>
                                <w:lang w:val="fr-FR"/>
                              </w:rPr>
                              <w:tab/>
                            </w:r>
                            <w:r>
                              <w:rPr>
                                <w:rFonts w:ascii="Cambria" w:hAnsi="Cambria"/>
                                <w:color w:val="000000"/>
                                <w:kern w:val="24"/>
                                <w:sz w:val="18"/>
                                <w:szCs w:val="18"/>
                                <w:lang w:val="fr-FR"/>
                              </w:rPr>
                              <w:t>Mettre en adéquatio</w:t>
                            </w:r>
                            <w:r w:rsidRPr="00A331E0">
                              <w:rPr>
                                <w:rFonts w:ascii="Cambria" w:hAnsi="Cambria"/>
                                <w:color w:val="000000"/>
                                <w:kern w:val="24"/>
                                <w:sz w:val="18"/>
                                <w:szCs w:val="18"/>
                                <w:lang w:val="fr-FR"/>
                              </w:rPr>
                              <w:t>n les besoins prioritaires en matière de renforcement des capacités</w:t>
                            </w:r>
                            <w:r>
                              <w:rPr>
                                <w:rFonts w:ascii="Cambria" w:hAnsi="Cambria"/>
                                <w:color w:val="000000"/>
                                <w:kern w:val="24"/>
                                <w:sz w:val="18"/>
                                <w:szCs w:val="18"/>
                                <w:lang w:val="fr-FR"/>
                              </w:rPr>
                              <w:t>, auxquels il faut répondre</w:t>
                            </w:r>
                            <w:r w:rsidRPr="00A331E0">
                              <w:rPr>
                                <w:rFonts w:ascii="Cambria" w:hAnsi="Cambria"/>
                                <w:color w:val="000000"/>
                                <w:kern w:val="24"/>
                                <w:sz w:val="18"/>
                                <w:szCs w:val="18"/>
                                <w:lang w:val="fr-FR"/>
                              </w:rPr>
                              <w:t xml:space="preserve"> pour mener à bien le programme de travail de la Plat</w:t>
                            </w:r>
                            <w:r>
                              <w:rPr>
                                <w:rFonts w:ascii="Cambria" w:hAnsi="Cambria"/>
                                <w:color w:val="000000"/>
                                <w:kern w:val="24"/>
                                <w:sz w:val="18"/>
                                <w:szCs w:val="18"/>
                                <w:lang w:val="fr-FR"/>
                              </w:rPr>
                              <w:t>e</w:t>
                            </w:r>
                            <w:r w:rsidRPr="00A331E0">
                              <w:rPr>
                                <w:rFonts w:ascii="Cambria" w:hAnsi="Cambria"/>
                                <w:color w:val="000000"/>
                                <w:kern w:val="24"/>
                                <w:sz w:val="18"/>
                                <w:szCs w:val="18"/>
                                <w:lang w:val="fr-FR"/>
                              </w:rPr>
                              <w:t>form</w:t>
                            </w:r>
                            <w:r>
                              <w:rPr>
                                <w:rFonts w:ascii="Cambria" w:hAnsi="Cambria"/>
                                <w:color w:val="000000"/>
                                <w:kern w:val="24"/>
                                <w:sz w:val="18"/>
                                <w:szCs w:val="18"/>
                                <w:lang w:val="fr-FR"/>
                              </w:rPr>
                              <w:t>e, et les ressources que l</w:t>
                            </w:r>
                            <w:r w:rsidR="00372665">
                              <w:rPr>
                                <w:rFonts w:ascii="Cambria" w:hAnsi="Cambria"/>
                                <w:color w:val="000000"/>
                                <w:kern w:val="24"/>
                                <w:sz w:val="18"/>
                                <w:szCs w:val="18"/>
                                <w:lang w:val="fr-FR"/>
                              </w:rPr>
                              <w:t>’</w:t>
                            </w:r>
                            <w:r>
                              <w:rPr>
                                <w:rFonts w:ascii="Cambria" w:hAnsi="Cambria"/>
                                <w:color w:val="000000"/>
                                <w:kern w:val="24"/>
                                <w:sz w:val="18"/>
                                <w:szCs w:val="18"/>
                                <w:lang w:val="fr-FR"/>
                              </w:rPr>
                              <w:t>on pourrait mobiliser en catalysant l</w:t>
                            </w:r>
                            <w:r w:rsidR="00372665">
                              <w:rPr>
                                <w:rFonts w:ascii="Cambria" w:hAnsi="Cambria"/>
                                <w:color w:val="000000"/>
                                <w:kern w:val="24"/>
                                <w:sz w:val="18"/>
                                <w:szCs w:val="18"/>
                                <w:lang w:val="fr-FR"/>
                              </w:rPr>
                              <w:t>’</w:t>
                            </w:r>
                            <w:r>
                              <w:rPr>
                                <w:rFonts w:ascii="Cambria" w:hAnsi="Cambria"/>
                                <w:color w:val="000000"/>
                                <w:kern w:val="24"/>
                                <w:sz w:val="18"/>
                                <w:szCs w:val="18"/>
                                <w:lang w:val="fr-FR"/>
                              </w:rPr>
                              <w:t>appui financier et en nature</w:t>
                            </w:r>
                            <w:r w:rsidRPr="00A331E0">
                              <w:rPr>
                                <w:rFonts w:ascii="Cambria" w:hAnsi="Cambria"/>
                                <w:color w:val="000000"/>
                                <w:kern w:val="24"/>
                                <w:sz w:val="18"/>
                                <w:szCs w:val="18"/>
                                <w:lang w:val="fr-FR"/>
                              </w:rPr>
                              <w:t xml:space="preserve"> </w:t>
                            </w:r>
                            <w:r w:rsidRPr="00A331E0">
                              <w:rPr>
                                <w:rFonts w:ascii="Cambria" w:hAnsi="Cambria"/>
                                <w:i/>
                                <w:iCs/>
                                <w:color w:val="000000"/>
                                <w:kern w:val="24"/>
                                <w:sz w:val="18"/>
                                <w:szCs w:val="18"/>
                                <w:lang w:val="fr-FR"/>
                              </w:rPr>
                              <w:t>(</w:t>
                            </w:r>
                            <w:r>
                              <w:rPr>
                                <w:rFonts w:ascii="Cambria" w:hAnsi="Cambria"/>
                                <w:i/>
                                <w:iCs/>
                                <w:color w:val="000000"/>
                                <w:kern w:val="24"/>
                                <w:sz w:val="18"/>
                                <w:szCs w:val="18"/>
                                <w:lang w:val="fr-FR"/>
                              </w:rPr>
                              <w:t xml:space="preserve">activité </w:t>
                            </w:r>
                            <w:r w:rsidRPr="00A331E0">
                              <w:rPr>
                                <w:rFonts w:ascii="Calibri" w:hAnsi="Calibri"/>
                                <w:i/>
                                <w:iCs/>
                                <w:color w:val="000000"/>
                                <w:kern w:val="24"/>
                                <w:sz w:val="18"/>
                                <w:szCs w:val="18"/>
                                <w:lang w:val="fr-FR"/>
                              </w:rPr>
                              <w:t>continu</w:t>
                            </w:r>
                            <w:r>
                              <w:rPr>
                                <w:rFonts w:ascii="Calibri" w:hAnsi="Calibri"/>
                                <w:i/>
                                <w:iCs/>
                                <w:color w:val="000000"/>
                                <w:kern w:val="24"/>
                                <w:sz w:val="18"/>
                                <w:szCs w:val="18"/>
                                <w:lang w:val="fr-FR"/>
                              </w:rPr>
                              <w:t>e</w:t>
                            </w:r>
                            <w:r w:rsidRPr="00A331E0">
                              <w:rPr>
                                <w:rFonts w:ascii="Calibri" w:hAnsi="Calibri"/>
                                <w:i/>
                                <w:iCs/>
                                <w:color w:val="000000"/>
                                <w:kern w:val="24"/>
                                <w:sz w:val="18"/>
                                <w:szCs w:val="18"/>
                                <w:lang w:val="fr-FR"/>
                              </w:rPr>
                              <w:t>)</w:t>
                            </w:r>
                            <w:r>
                              <w:rPr>
                                <w:rFonts w:ascii="Calibri" w:hAnsi="Calibri"/>
                                <w:iCs/>
                                <w:color w:val="000000"/>
                                <w:kern w:val="24"/>
                                <w:sz w:val="18"/>
                                <w:szCs w:val="18"/>
                                <w:lang w:val="fr-FR"/>
                              </w:rPr>
                              <w:t>;</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b)</w:t>
                            </w:r>
                            <w:r w:rsidRPr="00A331E0">
                              <w:rPr>
                                <w:rFonts w:ascii="Cambria" w:hAnsi="Cambria"/>
                                <w:color w:val="000000"/>
                                <w:kern w:val="24"/>
                                <w:sz w:val="18"/>
                                <w:szCs w:val="18"/>
                                <w:lang w:val="fr-FR"/>
                              </w:rPr>
                              <w:tab/>
                              <w:t xml:space="preserve">Développer les capacités </w:t>
                            </w:r>
                            <w:r>
                              <w:rPr>
                                <w:rFonts w:ascii="Cambria" w:hAnsi="Cambria"/>
                                <w:color w:val="000000"/>
                                <w:kern w:val="24"/>
                                <w:sz w:val="18"/>
                                <w:szCs w:val="18"/>
                                <w:lang w:val="fr-FR"/>
                              </w:rPr>
                              <w:t>nécessa</w:t>
                            </w:r>
                            <w:r w:rsidRPr="00A331E0">
                              <w:rPr>
                                <w:rFonts w:ascii="Cambria" w:hAnsi="Cambria"/>
                                <w:color w:val="000000"/>
                                <w:kern w:val="24"/>
                                <w:sz w:val="18"/>
                                <w:szCs w:val="18"/>
                                <w:lang w:val="fr-FR"/>
                              </w:rPr>
                              <w:t>i</w:t>
                            </w:r>
                            <w:r>
                              <w:rPr>
                                <w:rFonts w:ascii="Cambria" w:hAnsi="Cambria"/>
                                <w:color w:val="000000"/>
                                <w:kern w:val="24"/>
                                <w:sz w:val="18"/>
                                <w:szCs w:val="18"/>
                                <w:lang w:val="fr-FR"/>
                              </w:rPr>
                              <w:t>r</w:t>
                            </w:r>
                            <w:r w:rsidRPr="00A331E0">
                              <w:rPr>
                                <w:rFonts w:ascii="Cambria" w:hAnsi="Cambria"/>
                                <w:color w:val="000000"/>
                                <w:kern w:val="24"/>
                                <w:sz w:val="18"/>
                                <w:szCs w:val="18"/>
                                <w:lang w:val="fr-FR"/>
                              </w:rPr>
                              <w:t xml:space="preserve">es pour mener à bien le programme </w:t>
                            </w:r>
                            <w:r>
                              <w:rPr>
                                <w:rFonts w:ascii="Cambria" w:hAnsi="Cambria"/>
                                <w:color w:val="000000"/>
                                <w:kern w:val="24"/>
                                <w:sz w:val="18"/>
                                <w:szCs w:val="18"/>
                                <w:lang w:val="fr-FR"/>
                              </w:rPr>
                              <w:t>de travail de la P</w:t>
                            </w:r>
                            <w:r w:rsidRPr="00A331E0">
                              <w:rPr>
                                <w:rFonts w:ascii="Cambria" w:hAnsi="Cambria"/>
                                <w:color w:val="000000"/>
                                <w:kern w:val="24"/>
                                <w:sz w:val="18"/>
                                <w:szCs w:val="18"/>
                                <w:lang w:val="fr-FR"/>
                              </w:rPr>
                              <w:t>l</w:t>
                            </w:r>
                            <w:r>
                              <w:rPr>
                                <w:rFonts w:ascii="Cambria" w:hAnsi="Cambria"/>
                                <w:color w:val="000000"/>
                                <w:kern w:val="24"/>
                                <w:sz w:val="18"/>
                                <w:szCs w:val="18"/>
                                <w:lang w:val="fr-FR"/>
                              </w:rPr>
                              <w:t>ateforme, un appui étant fourni</w:t>
                            </w:r>
                            <w:r w:rsidRPr="00A331E0">
                              <w:rPr>
                                <w:rFonts w:ascii="Cambria" w:hAnsi="Cambria"/>
                                <w:color w:val="000000"/>
                                <w:kern w:val="24"/>
                                <w:sz w:val="18"/>
                                <w:szCs w:val="18"/>
                                <w:lang w:val="fr-FR"/>
                              </w:rPr>
                              <w:t xml:space="preserve"> </w:t>
                            </w:r>
                            <w:r>
                              <w:rPr>
                                <w:rFonts w:ascii="Cambria" w:hAnsi="Cambria"/>
                                <w:color w:val="000000"/>
                                <w:kern w:val="24"/>
                                <w:sz w:val="18"/>
                                <w:szCs w:val="18"/>
                                <w:lang w:val="fr-FR"/>
                              </w:rPr>
                              <w:t xml:space="preserve">par le réseau sur le développement des capacités </w:t>
                            </w:r>
                            <w:r w:rsidRPr="00A331E0">
                              <w:rPr>
                                <w:rFonts w:ascii="Calibri" w:hAnsi="Calibri"/>
                                <w:i/>
                                <w:iCs/>
                                <w:color w:val="000000"/>
                                <w:kern w:val="24"/>
                                <w:sz w:val="18"/>
                                <w:szCs w:val="18"/>
                                <w:lang w:val="fr-FR"/>
                              </w:rPr>
                              <w:t>(</w:t>
                            </w:r>
                            <w:r>
                              <w:rPr>
                                <w:rFonts w:ascii="Calibri" w:hAnsi="Calibri"/>
                                <w:i/>
                                <w:iCs/>
                                <w:color w:val="000000"/>
                                <w:kern w:val="24"/>
                                <w:sz w:val="18"/>
                                <w:szCs w:val="18"/>
                                <w:lang w:val="fr-FR"/>
                              </w:rPr>
                              <w:t>activité continue</w:t>
                            </w:r>
                            <w:r w:rsidRPr="00A331E0">
                              <w:rPr>
                                <w:rFonts w:ascii="Calibri" w:hAnsi="Calibri"/>
                                <w:i/>
                                <w:iCs/>
                                <w:color w:val="000000"/>
                                <w:kern w:val="24"/>
                                <w:sz w:val="18"/>
                                <w:szCs w:val="18"/>
                                <w:lang w:val="fr-FR"/>
                              </w:rPr>
                              <w:t>)</w:t>
                            </w:r>
                            <w:r>
                              <w:rPr>
                                <w:rFonts w:ascii="Calibri" w:hAnsi="Calibri"/>
                                <w:iCs/>
                                <w:color w:val="000000"/>
                                <w:kern w:val="24"/>
                                <w:sz w:val="18"/>
                                <w:szCs w:val="18"/>
                                <w:lang w:val="fr-FR"/>
                              </w:rPr>
                              <w:t>;</w:t>
                            </w:r>
                          </w:p>
                          <w:p w:rsidR="005562C5" w:rsidRPr="00A331E0" w:rsidRDefault="005562C5" w:rsidP="003A3E8B">
                            <w:pPr>
                              <w:pStyle w:val="NormalWeb"/>
                              <w:tabs>
                                <w:tab w:val="left" w:pos="567"/>
                              </w:tabs>
                              <w:ind w:right="-153"/>
                              <w:rPr>
                                <w:rFonts w:ascii="Cambria" w:hAnsi="Cambria"/>
                                <w:color w:val="000000"/>
                                <w:kern w:val="24"/>
                                <w:sz w:val="18"/>
                                <w:szCs w:val="18"/>
                                <w:lang w:val="fr-FR"/>
                              </w:rPr>
                            </w:pPr>
                            <w:r w:rsidRPr="00A331E0">
                              <w:rPr>
                                <w:rFonts w:ascii="Cambria" w:hAnsi="Cambria"/>
                                <w:color w:val="000000"/>
                                <w:kern w:val="24"/>
                                <w:sz w:val="18"/>
                                <w:szCs w:val="18"/>
                                <w:lang w:val="fr-FR"/>
                              </w:rPr>
                              <w:t>c)</w:t>
                            </w:r>
                            <w:r w:rsidRPr="00A331E0">
                              <w:rPr>
                                <w:rFonts w:ascii="Cambria" w:hAnsi="Cambria"/>
                                <w:color w:val="000000"/>
                                <w:kern w:val="24"/>
                                <w:sz w:val="18"/>
                                <w:szCs w:val="18"/>
                                <w:lang w:val="fr-FR"/>
                              </w:rPr>
                              <w:tab/>
                            </w:r>
                            <w:r>
                              <w:rPr>
                                <w:rFonts w:ascii="Cambria" w:hAnsi="Cambria"/>
                                <w:color w:val="000000"/>
                                <w:kern w:val="24"/>
                                <w:sz w:val="18"/>
                                <w:szCs w:val="18"/>
                                <w:lang w:val="fr-FR"/>
                              </w:rPr>
                              <w:t>Élaborer des p</w:t>
                            </w:r>
                            <w:r w:rsidRPr="00A331E0">
                              <w:rPr>
                                <w:rFonts w:ascii="Cambria" w:hAnsi="Cambria"/>
                                <w:color w:val="000000"/>
                                <w:kern w:val="24"/>
                                <w:sz w:val="18"/>
                                <w:szCs w:val="18"/>
                                <w:lang w:val="fr-FR"/>
                              </w:rPr>
                              <w:t xml:space="preserve">rocédures et </w:t>
                            </w:r>
                            <w:r>
                              <w:rPr>
                                <w:rFonts w:ascii="Cambria" w:hAnsi="Cambria"/>
                                <w:color w:val="000000"/>
                                <w:kern w:val="24"/>
                                <w:sz w:val="18"/>
                                <w:szCs w:val="18"/>
                                <w:lang w:val="fr-FR"/>
                              </w:rPr>
                              <w:t xml:space="preserve">des </w:t>
                            </w:r>
                            <w:r w:rsidRPr="00A331E0">
                              <w:rPr>
                                <w:rFonts w:ascii="Cambria" w:hAnsi="Cambria"/>
                                <w:color w:val="000000"/>
                                <w:kern w:val="24"/>
                                <w:sz w:val="18"/>
                                <w:szCs w:val="18"/>
                                <w:lang w:val="fr-FR"/>
                              </w:rPr>
                              <w:t xml:space="preserve">approches pour travailler avec les systèmes de connaissances locaux et autochtones </w:t>
                            </w:r>
                            <w:r w:rsidRPr="005E2C45">
                              <w:rPr>
                                <w:rFonts w:ascii="Cambria" w:hAnsi="Cambria"/>
                                <w:i/>
                                <w:color w:val="000000"/>
                                <w:kern w:val="24"/>
                                <w:sz w:val="18"/>
                                <w:szCs w:val="18"/>
                                <w:lang w:val="fr-FR"/>
                              </w:rPr>
                              <w:t>(</w:t>
                            </w:r>
                            <w:r w:rsidRPr="005E2C45">
                              <w:rPr>
                                <w:rFonts w:ascii="Cambria" w:hAnsi="Cambria"/>
                                <w:i/>
                                <w:iCs/>
                                <w:color w:val="000000"/>
                                <w:kern w:val="24"/>
                                <w:sz w:val="18"/>
                                <w:szCs w:val="18"/>
                                <w:lang w:val="fr-FR"/>
                              </w:rPr>
                              <w:t>d</w:t>
                            </w:r>
                            <w:r w:rsidR="00372665">
                              <w:rPr>
                                <w:rFonts w:ascii="Cambria" w:hAnsi="Cambria"/>
                                <w:i/>
                                <w:iCs/>
                                <w:color w:val="000000"/>
                                <w:kern w:val="24"/>
                                <w:sz w:val="18"/>
                                <w:szCs w:val="18"/>
                                <w:lang w:val="fr-FR"/>
                              </w:rPr>
                              <w:t>’</w:t>
                            </w:r>
                            <w:r w:rsidRPr="005E2C45">
                              <w:rPr>
                                <w:rFonts w:ascii="Cambria" w:hAnsi="Cambria"/>
                                <w:i/>
                                <w:iCs/>
                                <w:color w:val="000000"/>
                                <w:kern w:val="24"/>
                                <w:sz w:val="18"/>
                                <w:szCs w:val="18"/>
                                <w:lang w:val="fr-FR"/>
                              </w:rPr>
                              <w:t>ici 2016</w:t>
                            </w:r>
                            <w:r w:rsidRPr="005E2C45">
                              <w:rPr>
                                <w:rFonts w:ascii="Cambria" w:hAnsi="Cambria"/>
                                <w:i/>
                                <w:color w:val="000000"/>
                                <w:kern w:val="24"/>
                                <w:sz w:val="18"/>
                                <w:szCs w:val="18"/>
                                <w:lang w:val="fr-FR"/>
                              </w:rPr>
                              <w:t>)</w:t>
                            </w:r>
                            <w:r>
                              <w:rPr>
                                <w:rFonts w:ascii="Cambria" w:hAnsi="Cambria"/>
                                <w:color w:val="000000"/>
                                <w:kern w:val="24"/>
                                <w:sz w:val="18"/>
                                <w:szCs w:val="18"/>
                                <w:lang w:val="fr-FR"/>
                              </w:rPr>
                              <w:t>;</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d)</w:t>
                            </w:r>
                            <w:r w:rsidRPr="00A331E0">
                              <w:rPr>
                                <w:rFonts w:ascii="Cambria" w:hAnsi="Cambria"/>
                                <w:color w:val="000000"/>
                                <w:kern w:val="24"/>
                                <w:sz w:val="18"/>
                                <w:szCs w:val="18"/>
                                <w:lang w:val="fr-FR"/>
                              </w:rPr>
                              <w:tab/>
                              <w:t xml:space="preserve">Répondre aux besoins </w:t>
                            </w:r>
                            <w:r>
                              <w:rPr>
                                <w:rFonts w:ascii="Cambria" w:hAnsi="Cambria"/>
                                <w:color w:val="000000"/>
                                <w:kern w:val="24"/>
                                <w:sz w:val="18"/>
                                <w:szCs w:val="18"/>
                                <w:lang w:val="fr-FR"/>
                              </w:rPr>
                              <w:t xml:space="preserve">prioritaires en matière </w:t>
                            </w:r>
                            <w:r w:rsidRPr="00A331E0">
                              <w:rPr>
                                <w:rFonts w:ascii="Cambria" w:hAnsi="Cambria"/>
                                <w:color w:val="000000"/>
                                <w:kern w:val="24"/>
                                <w:sz w:val="18"/>
                                <w:szCs w:val="18"/>
                                <w:lang w:val="fr-FR"/>
                              </w:rPr>
                              <w:t>de connaissances et de données aux fins de l</w:t>
                            </w:r>
                            <w:r w:rsidR="00372665">
                              <w:rPr>
                                <w:rFonts w:ascii="Cambria" w:hAnsi="Cambria"/>
                                <w:color w:val="000000"/>
                                <w:kern w:val="24"/>
                                <w:sz w:val="18"/>
                                <w:szCs w:val="18"/>
                                <w:lang w:val="fr-FR"/>
                              </w:rPr>
                              <w:t>’</w:t>
                            </w:r>
                            <w:r w:rsidRPr="00A331E0">
                              <w:rPr>
                                <w:rFonts w:ascii="Cambria" w:hAnsi="Cambria"/>
                                <w:color w:val="000000"/>
                                <w:kern w:val="24"/>
                                <w:sz w:val="18"/>
                                <w:szCs w:val="18"/>
                                <w:lang w:val="fr-FR"/>
                              </w:rPr>
                              <w:t xml:space="preserve">élaboration des politiques </w:t>
                            </w:r>
                            <w:r>
                              <w:rPr>
                                <w:rFonts w:ascii="Cambria" w:hAnsi="Cambria"/>
                                <w:color w:val="000000"/>
                                <w:kern w:val="24"/>
                                <w:sz w:val="18"/>
                                <w:szCs w:val="18"/>
                                <w:lang w:val="fr-FR"/>
                              </w:rPr>
                              <w:t xml:space="preserve">en catalysant les </w:t>
                            </w:r>
                            <w:r w:rsidRPr="003C0597">
                              <w:rPr>
                                <w:rFonts w:ascii="Cambria" w:hAnsi="Cambria"/>
                                <w:color w:val="000000"/>
                                <w:kern w:val="24"/>
                                <w:sz w:val="18"/>
                                <w:szCs w:val="18"/>
                                <w:lang w:val="fr-FR"/>
                              </w:rPr>
                              <w:t xml:space="preserve">efforts </w:t>
                            </w:r>
                            <w:r>
                              <w:rPr>
                                <w:rFonts w:ascii="Cambria" w:hAnsi="Cambria"/>
                                <w:color w:val="000000"/>
                                <w:kern w:val="24"/>
                                <w:sz w:val="18"/>
                                <w:szCs w:val="18"/>
                                <w:lang w:val="fr-FR"/>
                              </w:rPr>
                              <w:t>visant à engendrer</w:t>
                            </w:r>
                            <w:r w:rsidRPr="003C0597">
                              <w:rPr>
                                <w:rFonts w:ascii="Cambria" w:hAnsi="Cambria"/>
                                <w:color w:val="000000"/>
                                <w:kern w:val="24"/>
                                <w:sz w:val="18"/>
                                <w:szCs w:val="18"/>
                                <w:lang w:val="fr-FR"/>
                              </w:rPr>
                              <w:t xml:space="preserve"> de nouvelles connaissances</w:t>
                            </w:r>
                            <w:r>
                              <w:rPr>
                                <w:lang w:val="fr-FR"/>
                              </w:rPr>
                              <w:t xml:space="preserve"> </w:t>
                            </w:r>
                            <w:r>
                              <w:rPr>
                                <w:rFonts w:ascii="Cambria" w:hAnsi="Cambria"/>
                                <w:color w:val="000000"/>
                                <w:kern w:val="24"/>
                                <w:sz w:val="18"/>
                                <w:szCs w:val="18"/>
                                <w:lang w:val="fr-FR"/>
                              </w:rPr>
                              <w:t xml:space="preserve">et exploiter les réseaux </w:t>
                            </w:r>
                            <w:r>
                              <w:rPr>
                                <w:rFonts w:ascii="Calibri" w:hAnsi="Calibri"/>
                                <w:i/>
                                <w:iCs/>
                                <w:color w:val="000000"/>
                                <w:kern w:val="24"/>
                                <w:sz w:val="18"/>
                                <w:szCs w:val="18"/>
                                <w:lang w:val="fr-FR"/>
                              </w:rPr>
                              <w:t>(activité continue</w:t>
                            </w:r>
                            <w:r w:rsidRPr="00A331E0">
                              <w:rPr>
                                <w:rFonts w:ascii="Calibri" w:hAnsi="Calibri"/>
                                <w:i/>
                                <w:iCs/>
                                <w:color w:val="000000"/>
                                <w:kern w:val="24"/>
                                <w:sz w:val="18"/>
                                <w:szCs w:val="18"/>
                                <w:lang w:val="fr-FR"/>
                              </w:rPr>
                              <w:t>)</w:t>
                            </w:r>
                            <w:r>
                              <w:rPr>
                                <w:rFonts w:ascii="Calibri" w:hAnsi="Calibri"/>
                                <w:i/>
                                <w:iCs/>
                                <w:color w:val="000000"/>
                                <w:kern w:val="24"/>
                                <w:sz w:val="18"/>
                                <w:szCs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9pt;margin-top:10.15pt;width:481.85pt;height:13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" filled="f" stroked="f">
                <o:lock v:ext="edit" aspectratio="t"/>
                <v:textbox>
                  <w:txbxContent>
                    <w:p w:rsidR="005562C5" w:rsidRDefault="005562C5" w:rsidP="004319EA">
                      <w:pPr>
                        <w:pStyle w:val="NormalWeb"/>
                        <w:rPr>
                          <w:rFonts w:ascii="Cambria" w:hAnsi="Cambria"/>
                          <w:color w:val="000000"/>
                          <w:kern w:val="24"/>
                          <w:sz w:val="18"/>
                          <w:szCs w:val="18"/>
                          <w:lang w:val="fr-FR"/>
                        </w:rPr>
                      </w:pPr>
                      <w:r w:rsidRPr="00C96184">
                        <w:rPr>
                          <w:rFonts w:ascii="Cambria" w:hAnsi="Cambria"/>
                          <w:b/>
                          <w:bCs/>
                          <w:color w:val="1F497D"/>
                          <w:kern w:val="24"/>
                          <w:sz w:val="18"/>
                          <w:szCs w:val="18"/>
                          <w:lang w:val="fr-FR"/>
                        </w:rPr>
                        <w:t xml:space="preserve">Objectif 1 : </w:t>
                      </w:r>
                      <w:r w:rsidRPr="00C96184">
                        <w:rPr>
                          <w:rFonts w:ascii="Cambria" w:hAnsi="Cambria"/>
                          <w:color w:val="000000"/>
                          <w:kern w:val="24"/>
                          <w:sz w:val="18"/>
                          <w:szCs w:val="18"/>
                          <w:lang w:val="fr-FR"/>
                        </w:rPr>
                        <w:t xml:space="preserve">Renforcer </w:t>
                      </w:r>
                      <w:r>
                        <w:rPr>
                          <w:rFonts w:ascii="Cambria" w:hAnsi="Cambria"/>
                          <w:color w:val="000000"/>
                          <w:kern w:val="24"/>
                          <w:sz w:val="18"/>
                          <w:szCs w:val="18"/>
                          <w:lang w:val="fr-FR"/>
                        </w:rPr>
                        <w:t>les capacités et les connaissances à</w:t>
                      </w:r>
                      <w:r w:rsidRPr="00C96184">
                        <w:rPr>
                          <w:rFonts w:ascii="Cambria" w:hAnsi="Cambria"/>
                          <w:color w:val="000000"/>
                          <w:kern w:val="24"/>
                          <w:sz w:val="18"/>
                          <w:szCs w:val="18"/>
                          <w:lang w:val="fr-FR"/>
                        </w:rPr>
                        <w:t xml:space="preserve"> l</w:t>
                      </w:r>
                      <w:r w:rsidR="00372665">
                        <w:rPr>
                          <w:rFonts w:ascii="Cambria" w:hAnsi="Cambria"/>
                          <w:color w:val="000000"/>
                          <w:kern w:val="24"/>
                          <w:sz w:val="18"/>
                          <w:szCs w:val="18"/>
                          <w:lang w:val="fr-FR"/>
                        </w:rPr>
                        <w:t>’</w:t>
                      </w:r>
                      <w:r w:rsidRPr="00C96184">
                        <w:rPr>
                          <w:rFonts w:ascii="Cambria" w:hAnsi="Cambria"/>
                          <w:color w:val="000000"/>
                          <w:kern w:val="24"/>
                          <w:sz w:val="18"/>
                          <w:szCs w:val="18"/>
                          <w:lang w:val="fr-FR"/>
                        </w:rPr>
                        <w:t>interface science-politique</w:t>
                      </w:r>
                      <w:r>
                        <w:rPr>
                          <w:rFonts w:ascii="Cambria" w:hAnsi="Cambria"/>
                          <w:color w:val="000000"/>
                          <w:kern w:val="24"/>
                          <w:sz w:val="18"/>
                          <w:szCs w:val="18"/>
                          <w:lang w:val="fr-FR"/>
                        </w:rPr>
                        <w:t xml:space="preserve"> pour que la Plateforme puisse s</w:t>
                      </w:r>
                      <w:r w:rsidR="00372665">
                        <w:rPr>
                          <w:rFonts w:ascii="Cambria" w:hAnsi="Cambria"/>
                          <w:color w:val="000000"/>
                          <w:kern w:val="24"/>
                          <w:sz w:val="18"/>
                          <w:szCs w:val="18"/>
                          <w:lang w:val="fr-FR"/>
                        </w:rPr>
                        <w:t>’</w:t>
                      </w:r>
                      <w:r>
                        <w:rPr>
                          <w:rFonts w:ascii="Cambria" w:hAnsi="Cambria"/>
                          <w:color w:val="000000"/>
                          <w:kern w:val="24"/>
                          <w:sz w:val="18"/>
                          <w:szCs w:val="18"/>
                          <w:lang w:val="fr-FR"/>
                        </w:rPr>
                        <w:t>acquitter de ses principales fonctions, et à cette fin </w:t>
                      </w:r>
                      <w:r w:rsidRPr="00C96184">
                        <w:rPr>
                          <w:rFonts w:ascii="Cambria" w:hAnsi="Cambria"/>
                          <w:color w:val="000000"/>
                          <w:kern w:val="24"/>
                          <w:sz w:val="18"/>
                          <w:szCs w:val="18"/>
                          <w:lang w:val="fr-FR"/>
                        </w:rPr>
                        <w:t xml:space="preserve">: </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a)</w:t>
                      </w:r>
                      <w:r w:rsidRPr="00A331E0">
                        <w:rPr>
                          <w:rFonts w:ascii="Cambria" w:hAnsi="Cambria"/>
                          <w:color w:val="000000"/>
                          <w:kern w:val="24"/>
                          <w:sz w:val="18"/>
                          <w:szCs w:val="18"/>
                          <w:lang w:val="fr-FR"/>
                        </w:rPr>
                        <w:tab/>
                      </w:r>
                      <w:r>
                        <w:rPr>
                          <w:rFonts w:ascii="Cambria" w:hAnsi="Cambria"/>
                          <w:color w:val="000000"/>
                          <w:kern w:val="24"/>
                          <w:sz w:val="18"/>
                          <w:szCs w:val="18"/>
                          <w:lang w:val="fr-FR"/>
                        </w:rPr>
                        <w:t>Mettre en adéquatio</w:t>
                      </w:r>
                      <w:r w:rsidRPr="00A331E0">
                        <w:rPr>
                          <w:rFonts w:ascii="Cambria" w:hAnsi="Cambria"/>
                          <w:color w:val="000000"/>
                          <w:kern w:val="24"/>
                          <w:sz w:val="18"/>
                          <w:szCs w:val="18"/>
                          <w:lang w:val="fr-FR"/>
                        </w:rPr>
                        <w:t>n les besoins prioritaires en matière de renforcement des capacités</w:t>
                      </w:r>
                      <w:r>
                        <w:rPr>
                          <w:rFonts w:ascii="Cambria" w:hAnsi="Cambria"/>
                          <w:color w:val="000000"/>
                          <w:kern w:val="24"/>
                          <w:sz w:val="18"/>
                          <w:szCs w:val="18"/>
                          <w:lang w:val="fr-FR"/>
                        </w:rPr>
                        <w:t>, auxquels il faut répondre</w:t>
                      </w:r>
                      <w:r w:rsidRPr="00A331E0">
                        <w:rPr>
                          <w:rFonts w:ascii="Cambria" w:hAnsi="Cambria"/>
                          <w:color w:val="000000"/>
                          <w:kern w:val="24"/>
                          <w:sz w:val="18"/>
                          <w:szCs w:val="18"/>
                          <w:lang w:val="fr-FR"/>
                        </w:rPr>
                        <w:t xml:space="preserve"> pour mener à bien le programme de travail de la Plat</w:t>
                      </w:r>
                      <w:r>
                        <w:rPr>
                          <w:rFonts w:ascii="Cambria" w:hAnsi="Cambria"/>
                          <w:color w:val="000000"/>
                          <w:kern w:val="24"/>
                          <w:sz w:val="18"/>
                          <w:szCs w:val="18"/>
                          <w:lang w:val="fr-FR"/>
                        </w:rPr>
                        <w:t>e</w:t>
                      </w:r>
                      <w:r w:rsidRPr="00A331E0">
                        <w:rPr>
                          <w:rFonts w:ascii="Cambria" w:hAnsi="Cambria"/>
                          <w:color w:val="000000"/>
                          <w:kern w:val="24"/>
                          <w:sz w:val="18"/>
                          <w:szCs w:val="18"/>
                          <w:lang w:val="fr-FR"/>
                        </w:rPr>
                        <w:t>form</w:t>
                      </w:r>
                      <w:r>
                        <w:rPr>
                          <w:rFonts w:ascii="Cambria" w:hAnsi="Cambria"/>
                          <w:color w:val="000000"/>
                          <w:kern w:val="24"/>
                          <w:sz w:val="18"/>
                          <w:szCs w:val="18"/>
                          <w:lang w:val="fr-FR"/>
                        </w:rPr>
                        <w:t>e, et les ressources que l</w:t>
                      </w:r>
                      <w:r w:rsidR="00372665">
                        <w:rPr>
                          <w:rFonts w:ascii="Cambria" w:hAnsi="Cambria"/>
                          <w:color w:val="000000"/>
                          <w:kern w:val="24"/>
                          <w:sz w:val="18"/>
                          <w:szCs w:val="18"/>
                          <w:lang w:val="fr-FR"/>
                        </w:rPr>
                        <w:t>’</w:t>
                      </w:r>
                      <w:r>
                        <w:rPr>
                          <w:rFonts w:ascii="Cambria" w:hAnsi="Cambria"/>
                          <w:color w:val="000000"/>
                          <w:kern w:val="24"/>
                          <w:sz w:val="18"/>
                          <w:szCs w:val="18"/>
                          <w:lang w:val="fr-FR"/>
                        </w:rPr>
                        <w:t>on pourrait mobiliser en catalysant l</w:t>
                      </w:r>
                      <w:r w:rsidR="00372665">
                        <w:rPr>
                          <w:rFonts w:ascii="Cambria" w:hAnsi="Cambria"/>
                          <w:color w:val="000000"/>
                          <w:kern w:val="24"/>
                          <w:sz w:val="18"/>
                          <w:szCs w:val="18"/>
                          <w:lang w:val="fr-FR"/>
                        </w:rPr>
                        <w:t>’</w:t>
                      </w:r>
                      <w:r>
                        <w:rPr>
                          <w:rFonts w:ascii="Cambria" w:hAnsi="Cambria"/>
                          <w:color w:val="000000"/>
                          <w:kern w:val="24"/>
                          <w:sz w:val="18"/>
                          <w:szCs w:val="18"/>
                          <w:lang w:val="fr-FR"/>
                        </w:rPr>
                        <w:t>appui financier et en nature</w:t>
                      </w:r>
                      <w:r w:rsidRPr="00A331E0">
                        <w:rPr>
                          <w:rFonts w:ascii="Cambria" w:hAnsi="Cambria"/>
                          <w:color w:val="000000"/>
                          <w:kern w:val="24"/>
                          <w:sz w:val="18"/>
                          <w:szCs w:val="18"/>
                          <w:lang w:val="fr-FR"/>
                        </w:rPr>
                        <w:t xml:space="preserve"> </w:t>
                      </w:r>
                      <w:r w:rsidRPr="00A331E0">
                        <w:rPr>
                          <w:rFonts w:ascii="Cambria" w:hAnsi="Cambria"/>
                          <w:i/>
                          <w:iCs/>
                          <w:color w:val="000000"/>
                          <w:kern w:val="24"/>
                          <w:sz w:val="18"/>
                          <w:szCs w:val="18"/>
                          <w:lang w:val="fr-FR"/>
                        </w:rPr>
                        <w:t>(</w:t>
                      </w:r>
                      <w:r>
                        <w:rPr>
                          <w:rFonts w:ascii="Cambria" w:hAnsi="Cambria"/>
                          <w:i/>
                          <w:iCs/>
                          <w:color w:val="000000"/>
                          <w:kern w:val="24"/>
                          <w:sz w:val="18"/>
                          <w:szCs w:val="18"/>
                          <w:lang w:val="fr-FR"/>
                        </w:rPr>
                        <w:t xml:space="preserve">activité </w:t>
                      </w:r>
                      <w:r w:rsidRPr="00A331E0">
                        <w:rPr>
                          <w:rFonts w:ascii="Calibri" w:hAnsi="Calibri"/>
                          <w:i/>
                          <w:iCs/>
                          <w:color w:val="000000"/>
                          <w:kern w:val="24"/>
                          <w:sz w:val="18"/>
                          <w:szCs w:val="18"/>
                          <w:lang w:val="fr-FR"/>
                        </w:rPr>
                        <w:t>continu</w:t>
                      </w:r>
                      <w:r>
                        <w:rPr>
                          <w:rFonts w:ascii="Calibri" w:hAnsi="Calibri"/>
                          <w:i/>
                          <w:iCs/>
                          <w:color w:val="000000"/>
                          <w:kern w:val="24"/>
                          <w:sz w:val="18"/>
                          <w:szCs w:val="18"/>
                          <w:lang w:val="fr-FR"/>
                        </w:rPr>
                        <w:t>e</w:t>
                      </w:r>
                      <w:r w:rsidRPr="00A331E0">
                        <w:rPr>
                          <w:rFonts w:ascii="Calibri" w:hAnsi="Calibri"/>
                          <w:i/>
                          <w:iCs/>
                          <w:color w:val="000000"/>
                          <w:kern w:val="24"/>
                          <w:sz w:val="18"/>
                          <w:szCs w:val="18"/>
                          <w:lang w:val="fr-FR"/>
                        </w:rPr>
                        <w:t>)</w:t>
                      </w:r>
                      <w:r>
                        <w:rPr>
                          <w:rFonts w:ascii="Calibri" w:hAnsi="Calibri"/>
                          <w:iCs/>
                          <w:color w:val="000000"/>
                          <w:kern w:val="24"/>
                          <w:sz w:val="18"/>
                          <w:szCs w:val="18"/>
                          <w:lang w:val="fr-FR"/>
                        </w:rPr>
                        <w:t>;</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b)</w:t>
                      </w:r>
                      <w:r w:rsidRPr="00A331E0">
                        <w:rPr>
                          <w:rFonts w:ascii="Cambria" w:hAnsi="Cambria"/>
                          <w:color w:val="000000"/>
                          <w:kern w:val="24"/>
                          <w:sz w:val="18"/>
                          <w:szCs w:val="18"/>
                          <w:lang w:val="fr-FR"/>
                        </w:rPr>
                        <w:tab/>
                        <w:t xml:space="preserve">Développer les capacités </w:t>
                      </w:r>
                      <w:r>
                        <w:rPr>
                          <w:rFonts w:ascii="Cambria" w:hAnsi="Cambria"/>
                          <w:color w:val="000000"/>
                          <w:kern w:val="24"/>
                          <w:sz w:val="18"/>
                          <w:szCs w:val="18"/>
                          <w:lang w:val="fr-FR"/>
                        </w:rPr>
                        <w:t>nécessa</w:t>
                      </w:r>
                      <w:r w:rsidRPr="00A331E0">
                        <w:rPr>
                          <w:rFonts w:ascii="Cambria" w:hAnsi="Cambria"/>
                          <w:color w:val="000000"/>
                          <w:kern w:val="24"/>
                          <w:sz w:val="18"/>
                          <w:szCs w:val="18"/>
                          <w:lang w:val="fr-FR"/>
                        </w:rPr>
                        <w:t>i</w:t>
                      </w:r>
                      <w:r>
                        <w:rPr>
                          <w:rFonts w:ascii="Cambria" w:hAnsi="Cambria"/>
                          <w:color w:val="000000"/>
                          <w:kern w:val="24"/>
                          <w:sz w:val="18"/>
                          <w:szCs w:val="18"/>
                          <w:lang w:val="fr-FR"/>
                        </w:rPr>
                        <w:t>r</w:t>
                      </w:r>
                      <w:r w:rsidRPr="00A331E0">
                        <w:rPr>
                          <w:rFonts w:ascii="Cambria" w:hAnsi="Cambria"/>
                          <w:color w:val="000000"/>
                          <w:kern w:val="24"/>
                          <w:sz w:val="18"/>
                          <w:szCs w:val="18"/>
                          <w:lang w:val="fr-FR"/>
                        </w:rPr>
                        <w:t xml:space="preserve">es pour mener à bien le programme </w:t>
                      </w:r>
                      <w:r>
                        <w:rPr>
                          <w:rFonts w:ascii="Cambria" w:hAnsi="Cambria"/>
                          <w:color w:val="000000"/>
                          <w:kern w:val="24"/>
                          <w:sz w:val="18"/>
                          <w:szCs w:val="18"/>
                          <w:lang w:val="fr-FR"/>
                        </w:rPr>
                        <w:t>de travail de la P</w:t>
                      </w:r>
                      <w:r w:rsidRPr="00A331E0">
                        <w:rPr>
                          <w:rFonts w:ascii="Cambria" w:hAnsi="Cambria"/>
                          <w:color w:val="000000"/>
                          <w:kern w:val="24"/>
                          <w:sz w:val="18"/>
                          <w:szCs w:val="18"/>
                          <w:lang w:val="fr-FR"/>
                        </w:rPr>
                        <w:t>l</w:t>
                      </w:r>
                      <w:r>
                        <w:rPr>
                          <w:rFonts w:ascii="Cambria" w:hAnsi="Cambria"/>
                          <w:color w:val="000000"/>
                          <w:kern w:val="24"/>
                          <w:sz w:val="18"/>
                          <w:szCs w:val="18"/>
                          <w:lang w:val="fr-FR"/>
                        </w:rPr>
                        <w:t>ateforme, un appui étant fourni</w:t>
                      </w:r>
                      <w:r w:rsidRPr="00A331E0">
                        <w:rPr>
                          <w:rFonts w:ascii="Cambria" w:hAnsi="Cambria"/>
                          <w:color w:val="000000"/>
                          <w:kern w:val="24"/>
                          <w:sz w:val="18"/>
                          <w:szCs w:val="18"/>
                          <w:lang w:val="fr-FR"/>
                        </w:rPr>
                        <w:t xml:space="preserve"> </w:t>
                      </w:r>
                      <w:r>
                        <w:rPr>
                          <w:rFonts w:ascii="Cambria" w:hAnsi="Cambria"/>
                          <w:color w:val="000000"/>
                          <w:kern w:val="24"/>
                          <w:sz w:val="18"/>
                          <w:szCs w:val="18"/>
                          <w:lang w:val="fr-FR"/>
                        </w:rPr>
                        <w:t xml:space="preserve">par le réseau sur le développement des capacités </w:t>
                      </w:r>
                      <w:r w:rsidRPr="00A331E0">
                        <w:rPr>
                          <w:rFonts w:ascii="Calibri" w:hAnsi="Calibri"/>
                          <w:i/>
                          <w:iCs/>
                          <w:color w:val="000000"/>
                          <w:kern w:val="24"/>
                          <w:sz w:val="18"/>
                          <w:szCs w:val="18"/>
                          <w:lang w:val="fr-FR"/>
                        </w:rPr>
                        <w:t>(</w:t>
                      </w:r>
                      <w:r>
                        <w:rPr>
                          <w:rFonts w:ascii="Calibri" w:hAnsi="Calibri"/>
                          <w:i/>
                          <w:iCs/>
                          <w:color w:val="000000"/>
                          <w:kern w:val="24"/>
                          <w:sz w:val="18"/>
                          <w:szCs w:val="18"/>
                          <w:lang w:val="fr-FR"/>
                        </w:rPr>
                        <w:t>activité continue</w:t>
                      </w:r>
                      <w:r w:rsidRPr="00A331E0">
                        <w:rPr>
                          <w:rFonts w:ascii="Calibri" w:hAnsi="Calibri"/>
                          <w:i/>
                          <w:iCs/>
                          <w:color w:val="000000"/>
                          <w:kern w:val="24"/>
                          <w:sz w:val="18"/>
                          <w:szCs w:val="18"/>
                          <w:lang w:val="fr-FR"/>
                        </w:rPr>
                        <w:t>)</w:t>
                      </w:r>
                      <w:r>
                        <w:rPr>
                          <w:rFonts w:ascii="Calibri" w:hAnsi="Calibri"/>
                          <w:iCs/>
                          <w:color w:val="000000"/>
                          <w:kern w:val="24"/>
                          <w:sz w:val="18"/>
                          <w:szCs w:val="18"/>
                          <w:lang w:val="fr-FR"/>
                        </w:rPr>
                        <w:t>;</w:t>
                      </w:r>
                    </w:p>
                    <w:p w:rsidR="005562C5" w:rsidRPr="00A331E0" w:rsidRDefault="005562C5" w:rsidP="003A3E8B">
                      <w:pPr>
                        <w:pStyle w:val="NormalWeb"/>
                        <w:tabs>
                          <w:tab w:val="left" w:pos="567"/>
                        </w:tabs>
                        <w:ind w:right="-153"/>
                        <w:rPr>
                          <w:rFonts w:ascii="Cambria" w:hAnsi="Cambria"/>
                          <w:color w:val="000000"/>
                          <w:kern w:val="24"/>
                          <w:sz w:val="18"/>
                          <w:szCs w:val="18"/>
                          <w:lang w:val="fr-FR"/>
                        </w:rPr>
                      </w:pPr>
                      <w:r w:rsidRPr="00A331E0">
                        <w:rPr>
                          <w:rFonts w:ascii="Cambria" w:hAnsi="Cambria"/>
                          <w:color w:val="000000"/>
                          <w:kern w:val="24"/>
                          <w:sz w:val="18"/>
                          <w:szCs w:val="18"/>
                          <w:lang w:val="fr-FR"/>
                        </w:rPr>
                        <w:t>c)</w:t>
                      </w:r>
                      <w:r w:rsidRPr="00A331E0">
                        <w:rPr>
                          <w:rFonts w:ascii="Cambria" w:hAnsi="Cambria"/>
                          <w:color w:val="000000"/>
                          <w:kern w:val="24"/>
                          <w:sz w:val="18"/>
                          <w:szCs w:val="18"/>
                          <w:lang w:val="fr-FR"/>
                        </w:rPr>
                        <w:tab/>
                      </w:r>
                      <w:r>
                        <w:rPr>
                          <w:rFonts w:ascii="Cambria" w:hAnsi="Cambria"/>
                          <w:color w:val="000000"/>
                          <w:kern w:val="24"/>
                          <w:sz w:val="18"/>
                          <w:szCs w:val="18"/>
                          <w:lang w:val="fr-FR"/>
                        </w:rPr>
                        <w:t>Élaborer des p</w:t>
                      </w:r>
                      <w:r w:rsidRPr="00A331E0">
                        <w:rPr>
                          <w:rFonts w:ascii="Cambria" w:hAnsi="Cambria"/>
                          <w:color w:val="000000"/>
                          <w:kern w:val="24"/>
                          <w:sz w:val="18"/>
                          <w:szCs w:val="18"/>
                          <w:lang w:val="fr-FR"/>
                        </w:rPr>
                        <w:t xml:space="preserve">rocédures et </w:t>
                      </w:r>
                      <w:r>
                        <w:rPr>
                          <w:rFonts w:ascii="Cambria" w:hAnsi="Cambria"/>
                          <w:color w:val="000000"/>
                          <w:kern w:val="24"/>
                          <w:sz w:val="18"/>
                          <w:szCs w:val="18"/>
                          <w:lang w:val="fr-FR"/>
                        </w:rPr>
                        <w:t xml:space="preserve">des </w:t>
                      </w:r>
                      <w:r w:rsidRPr="00A331E0">
                        <w:rPr>
                          <w:rFonts w:ascii="Cambria" w:hAnsi="Cambria"/>
                          <w:color w:val="000000"/>
                          <w:kern w:val="24"/>
                          <w:sz w:val="18"/>
                          <w:szCs w:val="18"/>
                          <w:lang w:val="fr-FR"/>
                        </w:rPr>
                        <w:t xml:space="preserve">approches pour travailler avec les systèmes de connaissances locaux et autochtones </w:t>
                      </w:r>
                      <w:r w:rsidRPr="005E2C45">
                        <w:rPr>
                          <w:rFonts w:ascii="Cambria" w:hAnsi="Cambria"/>
                          <w:i/>
                          <w:color w:val="000000"/>
                          <w:kern w:val="24"/>
                          <w:sz w:val="18"/>
                          <w:szCs w:val="18"/>
                          <w:lang w:val="fr-FR"/>
                        </w:rPr>
                        <w:t>(</w:t>
                      </w:r>
                      <w:r w:rsidRPr="005E2C45">
                        <w:rPr>
                          <w:rFonts w:ascii="Cambria" w:hAnsi="Cambria"/>
                          <w:i/>
                          <w:iCs/>
                          <w:color w:val="000000"/>
                          <w:kern w:val="24"/>
                          <w:sz w:val="18"/>
                          <w:szCs w:val="18"/>
                          <w:lang w:val="fr-FR"/>
                        </w:rPr>
                        <w:t>d</w:t>
                      </w:r>
                      <w:r w:rsidR="00372665">
                        <w:rPr>
                          <w:rFonts w:ascii="Cambria" w:hAnsi="Cambria"/>
                          <w:i/>
                          <w:iCs/>
                          <w:color w:val="000000"/>
                          <w:kern w:val="24"/>
                          <w:sz w:val="18"/>
                          <w:szCs w:val="18"/>
                          <w:lang w:val="fr-FR"/>
                        </w:rPr>
                        <w:t>’</w:t>
                      </w:r>
                      <w:r w:rsidRPr="005E2C45">
                        <w:rPr>
                          <w:rFonts w:ascii="Cambria" w:hAnsi="Cambria"/>
                          <w:i/>
                          <w:iCs/>
                          <w:color w:val="000000"/>
                          <w:kern w:val="24"/>
                          <w:sz w:val="18"/>
                          <w:szCs w:val="18"/>
                          <w:lang w:val="fr-FR"/>
                        </w:rPr>
                        <w:t>ici 2016</w:t>
                      </w:r>
                      <w:r w:rsidRPr="005E2C45">
                        <w:rPr>
                          <w:rFonts w:ascii="Cambria" w:hAnsi="Cambria"/>
                          <w:i/>
                          <w:color w:val="000000"/>
                          <w:kern w:val="24"/>
                          <w:sz w:val="18"/>
                          <w:szCs w:val="18"/>
                          <w:lang w:val="fr-FR"/>
                        </w:rPr>
                        <w:t>)</w:t>
                      </w:r>
                      <w:r>
                        <w:rPr>
                          <w:rFonts w:ascii="Cambria" w:hAnsi="Cambria"/>
                          <w:color w:val="000000"/>
                          <w:kern w:val="24"/>
                          <w:sz w:val="18"/>
                          <w:szCs w:val="18"/>
                          <w:lang w:val="fr-FR"/>
                        </w:rPr>
                        <w:t>;</w:t>
                      </w:r>
                    </w:p>
                    <w:p w:rsidR="005562C5" w:rsidRPr="00897DF6" w:rsidRDefault="005562C5" w:rsidP="003A3E8B">
                      <w:pPr>
                        <w:pStyle w:val="NormalWeb"/>
                        <w:tabs>
                          <w:tab w:val="left" w:pos="567"/>
                        </w:tabs>
                        <w:ind w:right="-153"/>
                        <w:rPr>
                          <w:lang w:val="fr-FR"/>
                        </w:rPr>
                      </w:pPr>
                      <w:r w:rsidRPr="00A331E0">
                        <w:rPr>
                          <w:rFonts w:ascii="Cambria" w:hAnsi="Cambria"/>
                          <w:color w:val="000000"/>
                          <w:kern w:val="24"/>
                          <w:sz w:val="18"/>
                          <w:szCs w:val="18"/>
                          <w:lang w:val="fr-FR"/>
                        </w:rPr>
                        <w:t>d)</w:t>
                      </w:r>
                      <w:r w:rsidRPr="00A331E0">
                        <w:rPr>
                          <w:rFonts w:ascii="Cambria" w:hAnsi="Cambria"/>
                          <w:color w:val="000000"/>
                          <w:kern w:val="24"/>
                          <w:sz w:val="18"/>
                          <w:szCs w:val="18"/>
                          <w:lang w:val="fr-FR"/>
                        </w:rPr>
                        <w:tab/>
                        <w:t xml:space="preserve">Répondre aux besoins </w:t>
                      </w:r>
                      <w:r>
                        <w:rPr>
                          <w:rFonts w:ascii="Cambria" w:hAnsi="Cambria"/>
                          <w:color w:val="000000"/>
                          <w:kern w:val="24"/>
                          <w:sz w:val="18"/>
                          <w:szCs w:val="18"/>
                          <w:lang w:val="fr-FR"/>
                        </w:rPr>
                        <w:t xml:space="preserve">prioritaires en matière </w:t>
                      </w:r>
                      <w:r w:rsidRPr="00A331E0">
                        <w:rPr>
                          <w:rFonts w:ascii="Cambria" w:hAnsi="Cambria"/>
                          <w:color w:val="000000"/>
                          <w:kern w:val="24"/>
                          <w:sz w:val="18"/>
                          <w:szCs w:val="18"/>
                          <w:lang w:val="fr-FR"/>
                        </w:rPr>
                        <w:t>de connaissances et de données aux fins de l</w:t>
                      </w:r>
                      <w:r w:rsidR="00372665">
                        <w:rPr>
                          <w:rFonts w:ascii="Cambria" w:hAnsi="Cambria"/>
                          <w:color w:val="000000"/>
                          <w:kern w:val="24"/>
                          <w:sz w:val="18"/>
                          <w:szCs w:val="18"/>
                          <w:lang w:val="fr-FR"/>
                        </w:rPr>
                        <w:t>’</w:t>
                      </w:r>
                      <w:r w:rsidRPr="00A331E0">
                        <w:rPr>
                          <w:rFonts w:ascii="Cambria" w:hAnsi="Cambria"/>
                          <w:color w:val="000000"/>
                          <w:kern w:val="24"/>
                          <w:sz w:val="18"/>
                          <w:szCs w:val="18"/>
                          <w:lang w:val="fr-FR"/>
                        </w:rPr>
                        <w:t xml:space="preserve">élaboration des politiques </w:t>
                      </w:r>
                      <w:r>
                        <w:rPr>
                          <w:rFonts w:ascii="Cambria" w:hAnsi="Cambria"/>
                          <w:color w:val="000000"/>
                          <w:kern w:val="24"/>
                          <w:sz w:val="18"/>
                          <w:szCs w:val="18"/>
                          <w:lang w:val="fr-FR"/>
                        </w:rPr>
                        <w:t xml:space="preserve">en catalysant les </w:t>
                      </w:r>
                      <w:r w:rsidRPr="003C0597">
                        <w:rPr>
                          <w:rFonts w:ascii="Cambria" w:hAnsi="Cambria"/>
                          <w:color w:val="000000"/>
                          <w:kern w:val="24"/>
                          <w:sz w:val="18"/>
                          <w:szCs w:val="18"/>
                          <w:lang w:val="fr-FR"/>
                        </w:rPr>
                        <w:t xml:space="preserve">efforts </w:t>
                      </w:r>
                      <w:r>
                        <w:rPr>
                          <w:rFonts w:ascii="Cambria" w:hAnsi="Cambria"/>
                          <w:color w:val="000000"/>
                          <w:kern w:val="24"/>
                          <w:sz w:val="18"/>
                          <w:szCs w:val="18"/>
                          <w:lang w:val="fr-FR"/>
                        </w:rPr>
                        <w:t>visant à engendrer</w:t>
                      </w:r>
                      <w:r w:rsidRPr="003C0597">
                        <w:rPr>
                          <w:rFonts w:ascii="Cambria" w:hAnsi="Cambria"/>
                          <w:color w:val="000000"/>
                          <w:kern w:val="24"/>
                          <w:sz w:val="18"/>
                          <w:szCs w:val="18"/>
                          <w:lang w:val="fr-FR"/>
                        </w:rPr>
                        <w:t xml:space="preserve"> de nouvelles connaissances</w:t>
                      </w:r>
                      <w:r>
                        <w:rPr>
                          <w:lang w:val="fr-FR"/>
                        </w:rPr>
                        <w:t xml:space="preserve"> </w:t>
                      </w:r>
                      <w:r>
                        <w:rPr>
                          <w:rFonts w:ascii="Cambria" w:hAnsi="Cambria"/>
                          <w:color w:val="000000"/>
                          <w:kern w:val="24"/>
                          <w:sz w:val="18"/>
                          <w:szCs w:val="18"/>
                          <w:lang w:val="fr-FR"/>
                        </w:rPr>
                        <w:t xml:space="preserve">et exploiter les réseaux </w:t>
                      </w:r>
                      <w:r>
                        <w:rPr>
                          <w:rFonts w:ascii="Calibri" w:hAnsi="Calibri"/>
                          <w:i/>
                          <w:iCs/>
                          <w:color w:val="000000"/>
                          <w:kern w:val="24"/>
                          <w:sz w:val="18"/>
                          <w:szCs w:val="18"/>
                          <w:lang w:val="fr-FR"/>
                        </w:rPr>
                        <w:t>(activité continue</w:t>
                      </w:r>
                      <w:r w:rsidRPr="00A331E0">
                        <w:rPr>
                          <w:rFonts w:ascii="Calibri" w:hAnsi="Calibri"/>
                          <w:i/>
                          <w:iCs/>
                          <w:color w:val="000000"/>
                          <w:kern w:val="24"/>
                          <w:sz w:val="18"/>
                          <w:szCs w:val="18"/>
                          <w:lang w:val="fr-FR"/>
                        </w:rPr>
                        <w:t>)</w:t>
                      </w:r>
                      <w:r>
                        <w:rPr>
                          <w:rFonts w:ascii="Calibri" w:hAnsi="Calibri"/>
                          <w:i/>
                          <w:iCs/>
                          <w:color w:val="000000"/>
                          <w:kern w:val="24"/>
                          <w:sz w:val="18"/>
                          <w:szCs w:val="18"/>
                          <w:lang w:val="fr-FR"/>
                        </w:rPr>
                        <w:t>.</w:t>
                      </w:r>
                    </w:p>
                  </w:txbxContent>
                </v:textbox>
              </v:shape>
            </w:pict>
          </mc:Fallback>
        </mc:AlternateContent>
      </w: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3A3E8B" w:rsidRPr="00BF64AC" w:rsidRDefault="003A3E8B" w:rsidP="00BE05AC">
      <w:pPr>
        <w:pStyle w:val="Normal-pool"/>
        <w:rPr>
          <w:rFonts w:eastAsia="SimSun"/>
          <w:lang w:val="en-US" w:eastAsia="en-GB"/>
        </w:rPr>
      </w:pP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43392" behindDoc="0" locked="0" layoutInCell="1" allowOverlap="1">
                <wp:simplePos x="0" y="0"/>
                <wp:positionH relativeFrom="column">
                  <wp:posOffset>1236980</wp:posOffset>
                </wp:positionH>
                <wp:positionV relativeFrom="paragraph">
                  <wp:posOffset>1403985</wp:posOffset>
                </wp:positionV>
                <wp:extent cx="2762250" cy="198755"/>
                <wp:effectExtent l="5397" t="13653" r="24448" b="43497"/>
                <wp:wrapNone/>
                <wp:docPr id="58"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762250" cy="198755"/>
                        </a:xfrm>
                        <a:prstGeom prst="leftRightArrow">
                          <a:avLst>
                            <a:gd name="adj1" fmla="val 59231"/>
                            <a:gd name="adj2" fmla="val 48349"/>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3" type="#_x0000_t69" style="position:absolute;margin-left:97.4pt;margin-top:110.55pt;width:217.5pt;height:15.6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" adj="751,4403" strokeweight=".5pt">
                <v:path arrowok="t"/>
                <o:lock v:ext="edit" aspectratio="t"/>
                <v:textbox>
                  <w:txbxContent>
                    <w:p w:rsidR="005562C5" w:rsidRDefault="005562C5" w:rsidP="004319EA"/>
                  </w:txbxContent>
                </v:textbox>
              </v:shape>
            </w:pict>
          </mc:Fallback>
        </mc:AlternateContent>
      </w:r>
      <w:r>
        <w:rPr>
          <w:noProof/>
          <w:lang w:val="en-US"/>
        </w:rPr>
        <mc:AlternateContent>
          <mc:Choice Requires="wps">
            <w:drawing>
              <wp:anchor distT="0" distB="0" distL="114300" distR="114300" simplePos="0" relativeHeight="251645440" behindDoc="0" locked="0" layoutInCell="1" allowOverlap="1">
                <wp:simplePos x="0" y="0"/>
                <wp:positionH relativeFrom="column">
                  <wp:posOffset>4435475</wp:posOffset>
                </wp:positionH>
                <wp:positionV relativeFrom="paragraph">
                  <wp:posOffset>37465</wp:posOffset>
                </wp:positionV>
                <wp:extent cx="247015" cy="203200"/>
                <wp:effectExtent l="21908" t="16192" r="41592" b="41593"/>
                <wp:wrapNone/>
                <wp:docPr id="57"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015" cy="203200"/>
                        </a:xfrm>
                        <a:prstGeom prst="leftRightArrow">
                          <a:avLst>
                            <a:gd name="adj1" fmla="val 50000"/>
                            <a:gd name="adj2" fmla="val 40566"/>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4" type="#_x0000_t69" style="position:absolute;margin-left:349.25pt;margin-top:2.95pt;width:19.45pt;height:16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" adj="7208" strokeweight=".5pt">
                <v:path arrowok="t"/>
                <o:lock v:ext="edit" aspectratio="t"/>
                <v:textbox>
                  <w:txbxContent>
                    <w:p w:rsidR="005562C5" w:rsidRDefault="005562C5" w:rsidP="004319EA"/>
                  </w:txbxContent>
                </v:textbox>
              </v:shape>
            </w:pict>
          </mc:Fallback>
        </mc:AlternateContent>
      </w:r>
      <w:r>
        <w:rPr>
          <w:noProof/>
          <w:lang w:val="en-US"/>
        </w:rPr>
        <mc:AlternateContent>
          <mc:Choice Requires="wps">
            <w:drawing>
              <wp:anchor distT="0" distB="0" distL="114300" distR="114300" simplePos="0" relativeHeight="251646464" behindDoc="0" locked="0" layoutInCell="1" allowOverlap="1">
                <wp:simplePos x="0" y="0"/>
                <wp:positionH relativeFrom="column">
                  <wp:posOffset>1109980</wp:posOffset>
                </wp:positionH>
                <wp:positionV relativeFrom="paragraph">
                  <wp:posOffset>38735</wp:posOffset>
                </wp:positionV>
                <wp:extent cx="247015" cy="203200"/>
                <wp:effectExtent l="21908" t="16192" r="41592" b="41593"/>
                <wp:wrapNone/>
                <wp:docPr id="56"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015" cy="203200"/>
                        </a:xfrm>
                        <a:prstGeom prst="leftRightArrow">
                          <a:avLst>
                            <a:gd name="adj1" fmla="val 50000"/>
                            <a:gd name="adj2" fmla="val 40566"/>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69" style="position:absolute;margin-left:87.4pt;margin-top:3.05pt;width:19.45pt;height:16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" adj="7208" strokeweight=".5pt">
                <v:path arrowok="t"/>
                <o:lock v:ext="edit" aspectratio="t"/>
                <v:textbox>
                  <w:txbxContent>
                    <w:p w:rsidR="005562C5" w:rsidRDefault="005562C5" w:rsidP="004319EA"/>
                  </w:txbxContent>
                </v:textbox>
              </v:shape>
            </w:pict>
          </mc:Fallback>
        </mc:AlternateContent>
      </w: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44416" behindDoc="0" locked="0" layoutInCell="1" allowOverlap="1">
                <wp:simplePos x="0" y="0"/>
                <wp:positionH relativeFrom="column">
                  <wp:posOffset>2856865</wp:posOffset>
                </wp:positionH>
                <wp:positionV relativeFrom="paragraph">
                  <wp:posOffset>62230</wp:posOffset>
                </wp:positionV>
                <wp:extent cx="3426460" cy="2338705"/>
                <wp:effectExtent l="0" t="0" r="0" b="4445"/>
                <wp:wrapNone/>
                <wp:docPr id="55" name="TekstSylinder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5B40AD" w:rsidRDefault="005562C5" w:rsidP="004319EA">
                            <w:pPr>
                              <w:pStyle w:val="NormalWeb"/>
                              <w:rPr>
                                <w:rFonts w:ascii="Calibri" w:hAnsi="Calibri"/>
                                <w:color w:val="000000"/>
                                <w:kern w:val="24"/>
                                <w:sz w:val="18"/>
                                <w:szCs w:val="18"/>
                                <w:lang w:val="fr-FR"/>
                              </w:rPr>
                            </w:pPr>
                            <w:r w:rsidRPr="005B40AD">
                              <w:rPr>
                                <w:rFonts w:ascii="Calibri" w:hAnsi="Calibri"/>
                                <w:b/>
                                <w:bCs/>
                                <w:color w:val="1F497D"/>
                                <w:kern w:val="24"/>
                                <w:sz w:val="18"/>
                                <w:szCs w:val="18"/>
                                <w:lang w:val="fr-FR"/>
                              </w:rPr>
                              <w:t>Objectif 3 :</w:t>
                            </w:r>
                            <w:r w:rsidRPr="005B40AD">
                              <w:rPr>
                                <w:rFonts w:ascii="Calibri" w:hAnsi="Calibri"/>
                                <w:color w:val="4F81BD"/>
                                <w:kern w:val="24"/>
                                <w:sz w:val="18"/>
                                <w:szCs w:val="18"/>
                                <w:lang w:val="fr-FR"/>
                              </w:rPr>
                              <w:t xml:space="preserve"> </w:t>
                            </w:r>
                            <w:r w:rsidRPr="005B40AD">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interface science-politique s</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 xml:space="preserve">agissant des questions thématiques et méthodologiques : </w:t>
                            </w:r>
                          </w:p>
                          <w:p w:rsidR="005562C5" w:rsidRPr="005B40AD" w:rsidRDefault="005562C5" w:rsidP="009D030A">
                            <w:pPr>
                              <w:pStyle w:val="NormalWeb"/>
                              <w:tabs>
                                <w:tab w:val="left" w:pos="284"/>
                              </w:tabs>
                              <w:rPr>
                                <w:lang w:val="fr-FR"/>
                              </w:rPr>
                            </w:pPr>
                            <w:r w:rsidRPr="005B40AD">
                              <w:rPr>
                                <w:rFonts w:ascii="Calibri" w:hAnsi="Calibri"/>
                                <w:color w:val="000000"/>
                                <w:kern w:val="24"/>
                                <w:sz w:val="18"/>
                                <w:szCs w:val="18"/>
                                <w:lang w:val="fr-FR"/>
                              </w:rPr>
                              <w:t xml:space="preserve">a) </w:t>
                            </w:r>
                            <w:r w:rsidRPr="005B40AD">
                              <w:rPr>
                                <w:rFonts w:ascii="Calibri" w:hAnsi="Calibri"/>
                                <w:color w:val="000000"/>
                                <w:kern w:val="24"/>
                                <w:sz w:val="18"/>
                                <w:szCs w:val="18"/>
                                <w:lang w:val="fr-FR"/>
                              </w:rPr>
                              <w:tab/>
                            </w:r>
                            <w:r>
                              <w:rPr>
                                <w:rFonts w:ascii="Calibri" w:hAnsi="Calibri"/>
                                <w:color w:val="000000"/>
                                <w:kern w:val="24"/>
                                <w:sz w:val="18"/>
                                <w:szCs w:val="18"/>
                                <w:lang w:val="fr-FR"/>
                              </w:rPr>
                              <w:t>Réaliser une évaluation thématique rapide</w:t>
                            </w:r>
                            <w:r w:rsidRPr="005B40AD">
                              <w:rPr>
                                <w:rFonts w:ascii="Calibri" w:hAnsi="Calibri"/>
                                <w:color w:val="000000"/>
                                <w:kern w:val="24"/>
                                <w:sz w:val="18"/>
                                <w:szCs w:val="18"/>
                                <w:lang w:val="fr-FR"/>
                              </w:rPr>
                              <w:t xml:space="preserve"> de la pollinisation et de la production alimentaire</w:t>
                            </w:r>
                            <w:r>
                              <w:rPr>
                                <w:rFonts w:ascii="Calibri" w:hAnsi="Calibri"/>
                                <w:color w:val="000000"/>
                                <w:kern w:val="24"/>
                                <w:sz w:val="18"/>
                                <w:szCs w:val="18"/>
                                <w:lang w:val="fr-FR"/>
                              </w:rPr>
                              <w:t xml:space="preserve"> </w:t>
                            </w:r>
                            <w:r w:rsidRPr="005B40AD">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5B40AD">
                              <w:rPr>
                                <w:rFonts w:ascii="Calibri" w:hAnsi="Calibri"/>
                                <w:i/>
                                <w:iCs/>
                                <w:color w:val="000000"/>
                                <w:kern w:val="24"/>
                                <w:sz w:val="18"/>
                                <w:szCs w:val="18"/>
                                <w:lang w:val="fr-FR"/>
                              </w:rPr>
                              <w:t xml:space="preserve"> 2015);</w:t>
                            </w:r>
                          </w:p>
                          <w:p w:rsidR="005562C5" w:rsidRPr="005B40AD" w:rsidRDefault="005562C5" w:rsidP="009D030A">
                            <w:pPr>
                              <w:pStyle w:val="NormalWeb"/>
                              <w:tabs>
                                <w:tab w:val="left" w:pos="284"/>
                              </w:tabs>
                              <w:rPr>
                                <w:lang w:val="fr-FR"/>
                              </w:rPr>
                            </w:pPr>
                            <w:r w:rsidRPr="005B40AD">
                              <w:rPr>
                                <w:rFonts w:ascii="Calibri" w:hAnsi="Calibri"/>
                                <w:color w:val="000000"/>
                                <w:kern w:val="24"/>
                                <w:sz w:val="18"/>
                                <w:szCs w:val="18"/>
                                <w:lang w:val="fr-FR"/>
                              </w:rPr>
                              <w:t>b)</w:t>
                            </w:r>
                            <w:r w:rsidRPr="005B40AD">
                              <w:rPr>
                                <w:rFonts w:ascii="Calibri" w:hAnsi="Calibri"/>
                                <w:color w:val="000000"/>
                                <w:kern w:val="24"/>
                                <w:sz w:val="18"/>
                                <w:szCs w:val="18"/>
                                <w:lang w:val="fr-FR"/>
                              </w:rPr>
                              <w:tab/>
                            </w:r>
                            <w:r>
                              <w:rPr>
                                <w:rFonts w:ascii="Calibri" w:hAnsi="Calibri"/>
                                <w:color w:val="000000"/>
                                <w:kern w:val="24"/>
                                <w:sz w:val="18"/>
                                <w:szCs w:val="18"/>
                                <w:lang w:val="fr-FR"/>
                              </w:rPr>
                              <w:t>Réaliser une é</w:t>
                            </w:r>
                            <w:r w:rsidRPr="005B40AD">
                              <w:rPr>
                                <w:rFonts w:ascii="Calibri" w:hAnsi="Calibri"/>
                                <w:color w:val="000000"/>
                                <w:kern w:val="24"/>
                                <w:sz w:val="18"/>
                                <w:szCs w:val="18"/>
                                <w:lang w:val="fr-FR"/>
                              </w:rPr>
                              <w:t xml:space="preserve">valuation thématique de la </w:t>
                            </w:r>
                            <w:r>
                              <w:rPr>
                                <w:rFonts w:ascii="Calibri" w:hAnsi="Calibri"/>
                                <w:color w:val="000000"/>
                                <w:kern w:val="24"/>
                                <w:sz w:val="18"/>
                                <w:szCs w:val="18"/>
                                <w:lang w:val="fr-FR"/>
                              </w:rPr>
                              <w:t>dé</w:t>
                            </w:r>
                            <w:r w:rsidRPr="005B40AD">
                              <w:rPr>
                                <w:rFonts w:ascii="Calibri" w:hAnsi="Calibri"/>
                                <w:color w:val="000000"/>
                                <w:kern w:val="24"/>
                                <w:sz w:val="18"/>
                                <w:szCs w:val="18"/>
                                <w:lang w:val="fr-FR"/>
                              </w:rPr>
                              <w:t>gradation et de la restauration des terres</w:t>
                            </w:r>
                            <w:r>
                              <w:rPr>
                                <w:rFonts w:ascii="Calibri" w:hAnsi="Calibri"/>
                                <w:color w:val="000000"/>
                                <w:kern w:val="24"/>
                                <w:sz w:val="18"/>
                                <w:szCs w:val="18"/>
                                <w:lang w:val="fr-FR"/>
                              </w:rPr>
                              <w:t xml:space="preserve"> et/ou une évaluation thématique des espèces exotiques envahissantes </w:t>
                            </w:r>
                            <w:r w:rsidRPr="005B40AD">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5B40AD">
                              <w:rPr>
                                <w:rFonts w:ascii="Calibri" w:hAnsi="Calibri"/>
                                <w:i/>
                                <w:iCs/>
                                <w:color w:val="000000"/>
                                <w:kern w:val="24"/>
                                <w:sz w:val="18"/>
                                <w:szCs w:val="18"/>
                                <w:lang w:val="fr-FR"/>
                              </w:rPr>
                              <w:t xml:space="preserve"> 2016);</w:t>
                            </w:r>
                          </w:p>
                          <w:p w:rsidR="005562C5" w:rsidRPr="0082793D" w:rsidRDefault="005562C5" w:rsidP="009D030A">
                            <w:pPr>
                              <w:pStyle w:val="NormalWeb"/>
                              <w:tabs>
                                <w:tab w:val="left" w:pos="284"/>
                              </w:tabs>
                              <w:rPr>
                                <w:rFonts w:ascii="Calibri" w:hAnsi="Calibri"/>
                                <w:color w:val="000000"/>
                                <w:kern w:val="24"/>
                                <w:sz w:val="18"/>
                                <w:szCs w:val="18"/>
                                <w:lang w:val="fr-FR"/>
                              </w:rPr>
                            </w:pPr>
                            <w:r>
                              <w:rPr>
                                <w:rFonts w:ascii="Calibri" w:hAnsi="Calibri"/>
                                <w:color w:val="000000"/>
                                <w:kern w:val="24"/>
                                <w:sz w:val="18"/>
                                <w:szCs w:val="18"/>
                                <w:lang w:val="fr-FR"/>
                              </w:rPr>
                              <w:t>c)</w:t>
                            </w:r>
                            <w:r>
                              <w:rPr>
                                <w:rFonts w:ascii="Calibri" w:hAnsi="Calibri"/>
                                <w:color w:val="000000"/>
                                <w:kern w:val="24"/>
                                <w:sz w:val="18"/>
                                <w:szCs w:val="18"/>
                                <w:lang w:val="fr-FR"/>
                              </w:rPr>
                              <w:tab/>
                              <w:t>Mettre au point des ou</w:t>
                            </w:r>
                            <w:r w:rsidRPr="0082793D">
                              <w:rPr>
                                <w:rFonts w:ascii="Calibri" w:hAnsi="Calibri"/>
                                <w:color w:val="000000"/>
                                <w:kern w:val="24"/>
                                <w:sz w:val="18"/>
                                <w:szCs w:val="18"/>
                                <w:lang w:val="fr-FR"/>
                              </w:rPr>
                              <w:t>tils et de</w:t>
                            </w:r>
                            <w:r>
                              <w:rPr>
                                <w:rFonts w:ascii="Calibri" w:hAnsi="Calibri"/>
                                <w:color w:val="000000"/>
                                <w:kern w:val="24"/>
                                <w:sz w:val="18"/>
                                <w:szCs w:val="18"/>
                                <w:lang w:val="fr-FR"/>
                              </w:rPr>
                              <w:t>s</w:t>
                            </w:r>
                            <w:r w:rsidRPr="0082793D">
                              <w:rPr>
                                <w:rFonts w:ascii="Calibri" w:hAnsi="Calibri"/>
                                <w:color w:val="000000"/>
                                <w:kern w:val="24"/>
                                <w:sz w:val="18"/>
                                <w:szCs w:val="18"/>
                                <w:lang w:val="fr-FR"/>
                              </w:rPr>
                              <w:t xml:space="preserve"> méthodes pour l</w:t>
                            </w:r>
                            <w:r w:rsidR="00372665">
                              <w:rPr>
                                <w:rFonts w:ascii="Calibri" w:hAnsi="Calibri"/>
                                <w:color w:val="000000"/>
                                <w:kern w:val="24"/>
                                <w:sz w:val="18"/>
                                <w:szCs w:val="18"/>
                                <w:lang w:val="fr-FR"/>
                              </w:rPr>
                              <w:t>’</w:t>
                            </w:r>
                            <w:r w:rsidRPr="0082793D">
                              <w:rPr>
                                <w:rFonts w:ascii="Calibri" w:hAnsi="Calibri"/>
                                <w:color w:val="000000"/>
                                <w:kern w:val="24"/>
                                <w:sz w:val="18"/>
                                <w:szCs w:val="18"/>
                                <w:lang w:val="fr-FR"/>
                              </w:rPr>
                              <w:t>analyse de</w:t>
                            </w:r>
                            <w:r>
                              <w:rPr>
                                <w:rFonts w:ascii="Calibri" w:hAnsi="Calibri"/>
                                <w:color w:val="000000"/>
                                <w:kern w:val="24"/>
                                <w:sz w:val="18"/>
                                <w:szCs w:val="18"/>
                                <w:lang w:val="fr-FR"/>
                              </w:rPr>
                              <w:t>s</w:t>
                            </w:r>
                            <w:r w:rsidRPr="0082793D">
                              <w:rPr>
                                <w:rFonts w:ascii="Calibri" w:hAnsi="Calibri"/>
                                <w:color w:val="000000"/>
                                <w:kern w:val="24"/>
                                <w:sz w:val="18"/>
                                <w:szCs w:val="18"/>
                                <w:lang w:val="fr-FR"/>
                              </w:rPr>
                              <w:t xml:space="preserve"> </w:t>
                            </w:r>
                            <w:r>
                              <w:rPr>
                                <w:rFonts w:ascii="Calibri" w:hAnsi="Calibri"/>
                                <w:color w:val="000000"/>
                                <w:kern w:val="24"/>
                                <w:sz w:val="18"/>
                                <w:szCs w:val="18"/>
                                <w:lang w:val="fr-FR"/>
                              </w:rPr>
                              <w:t>scé</w:t>
                            </w:r>
                            <w:r w:rsidRPr="0082793D">
                              <w:rPr>
                                <w:rFonts w:ascii="Calibri" w:hAnsi="Calibri"/>
                                <w:color w:val="000000"/>
                                <w:kern w:val="24"/>
                                <w:sz w:val="18"/>
                                <w:szCs w:val="18"/>
                                <w:lang w:val="fr-FR"/>
                              </w:rPr>
                              <w:t>narios et la modélisation de la</w:t>
                            </w:r>
                            <w:r>
                              <w:rPr>
                                <w:rFonts w:ascii="Calibri" w:hAnsi="Calibri"/>
                                <w:color w:val="000000"/>
                                <w:kern w:val="24"/>
                                <w:sz w:val="18"/>
                                <w:szCs w:val="18"/>
                                <w:lang w:val="fr-FR"/>
                              </w:rPr>
                              <w:t xml:space="preserve"> </w:t>
                            </w:r>
                            <w:r w:rsidRPr="0082793D">
                              <w:rPr>
                                <w:rFonts w:ascii="Calibri" w:hAnsi="Calibri"/>
                                <w:color w:val="000000"/>
                                <w:kern w:val="24"/>
                                <w:sz w:val="18"/>
                                <w:szCs w:val="18"/>
                                <w:lang w:val="fr-FR"/>
                              </w:rPr>
                              <w:t>biodiversité et des services écosystémiques</w:t>
                            </w:r>
                            <w:r w:rsidRPr="0082793D">
                              <w:rPr>
                                <w:rFonts w:ascii="Calibri" w:hAnsi="Calibri"/>
                                <w:i/>
                                <w:iCs/>
                                <w:color w:val="000000"/>
                                <w:kern w:val="24"/>
                                <w:sz w:val="18"/>
                                <w:szCs w:val="18"/>
                                <w:lang w:val="fr-FR"/>
                              </w:rPr>
                              <w:t xml:space="preserv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82793D">
                              <w:rPr>
                                <w:rFonts w:ascii="Calibri" w:hAnsi="Calibri"/>
                                <w:i/>
                                <w:iCs/>
                                <w:color w:val="000000"/>
                                <w:kern w:val="24"/>
                                <w:sz w:val="18"/>
                                <w:szCs w:val="18"/>
                                <w:lang w:val="fr-FR"/>
                              </w:rPr>
                              <w:t xml:space="preserve"> 2017) </w:t>
                            </w:r>
                            <w:r>
                              <w:rPr>
                                <w:rFonts w:ascii="Calibri" w:hAnsi="Calibri"/>
                                <w:color w:val="000000"/>
                                <w:kern w:val="24"/>
                                <w:sz w:val="18"/>
                                <w:szCs w:val="18"/>
                                <w:lang w:val="fr-FR"/>
                              </w:rPr>
                              <w:t>sur base d</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une évaluation rapide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 xml:space="preserve">ici mars </w:t>
                            </w:r>
                            <w:r w:rsidRPr="0082793D">
                              <w:rPr>
                                <w:rFonts w:ascii="Calibri" w:hAnsi="Calibri"/>
                                <w:i/>
                                <w:iCs/>
                                <w:color w:val="000000"/>
                                <w:kern w:val="24"/>
                                <w:sz w:val="18"/>
                                <w:szCs w:val="18"/>
                                <w:lang w:val="fr-FR"/>
                              </w:rPr>
                              <w:t xml:space="preserve">2015) </w:t>
                            </w:r>
                            <w:r>
                              <w:rPr>
                                <w:rFonts w:ascii="Calibri" w:hAnsi="Calibri"/>
                                <w:color w:val="000000"/>
                                <w:kern w:val="24"/>
                                <w:sz w:val="18"/>
                                <w:szCs w:val="18"/>
                                <w:lang w:val="fr-FR"/>
                              </w:rPr>
                              <w:t>et d</w:t>
                            </w:r>
                            <w:r w:rsidR="00372665">
                              <w:rPr>
                                <w:rFonts w:ascii="Calibri" w:hAnsi="Calibri"/>
                                <w:color w:val="000000"/>
                                <w:kern w:val="24"/>
                                <w:sz w:val="18"/>
                                <w:szCs w:val="18"/>
                                <w:lang w:val="fr-FR"/>
                              </w:rPr>
                              <w:t>’</w:t>
                            </w:r>
                            <w:r>
                              <w:rPr>
                                <w:rFonts w:ascii="Calibri" w:hAnsi="Calibri"/>
                                <w:color w:val="000000"/>
                                <w:kern w:val="24"/>
                                <w:sz w:val="18"/>
                                <w:szCs w:val="18"/>
                                <w:lang w:val="fr-FR"/>
                              </w:rPr>
                              <w:t>un</w:t>
                            </w:r>
                            <w:r w:rsidRPr="0082793D">
                              <w:rPr>
                                <w:rFonts w:ascii="Calibri" w:hAnsi="Calibri"/>
                                <w:color w:val="000000"/>
                                <w:kern w:val="24"/>
                                <w:sz w:val="18"/>
                                <w:szCs w:val="18"/>
                                <w:lang w:val="fr-FR"/>
                              </w:rPr>
                              <w:t xml:space="preserve"> guide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août</w:t>
                            </w:r>
                            <w:r w:rsidRPr="0082793D">
                              <w:rPr>
                                <w:rFonts w:ascii="Calibri" w:hAnsi="Calibri"/>
                                <w:i/>
                                <w:iCs/>
                                <w:color w:val="000000"/>
                                <w:kern w:val="24"/>
                                <w:sz w:val="18"/>
                                <w:szCs w:val="18"/>
                                <w:lang w:val="fr-FR"/>
                              </w:rPr>
                              <w:t xml:space="preserve"> 2015);</w:t>
                            </w:r>
                            <w:r w:rsidRPr="0082793D">
                              <w:rPr>
                                <w:rFonts w:ascii="Calibri" w:hAnsi="Calibri"/>
                                <w:color w:val="000000"/>
                                <w:kern w:val="24"/>
                                <w:sz w:val="18"/>
                                <w:szCs w:val="18"/>
                                <w:lang w:val="fr-FR"/>
                              </w:rPr>
                              <w:t xml:space="preserve"> </w:t>
                            </w:r>
                          </w:p>
                          <w:p w:rsidR="005562C5" w:rsidRPr="00D63B12" w:rsidRDefault="005562C5" w:rsidP="009D030A">
                            <w:pPr>
                              <w:pStyle w:val="NormalWeb"/>
                              <w:tabs>
                                <w:tab w:val="left" w:pos="284"/>
                              </w:tabs>
                              <w:rPr>
                                <w:lang w:val="fr-FR"/>
                              </w:rPr>
                            </w:pPr>
                            <w:r>
                              <w:rPr>
                                <w:rFonts w:ascii="Calibri" w:hAnsi="Calibri"/>
                                <w:color w:val="000000"/>
                                <w:kern w:val="24"/>
                                <w:sz w:val="18"/>
                                <w:szCs w:val="18"/>
                                <w:lang w:val="fr-FR"/>
                              </w:rPr>
                              <w:t>d)</w:t>
                            </w:r>
                            <w:r>
                              <w:rPr>
                                <w:rFonts w:ascii="Calibri" w:hAnsi="Calibri"/>
                                <w:color w:val="000000"/>
                                <w:kern w:val="24"/>
                                <w:sz w:val="18"/>
                                <w:szCs w:val="18"/>
                                <w:lang w:val="fr-FR"/>
                              </w:rPr>
                              <w:tab/>
                              <w:t xml:space="preserve">Mettre au point des </w:t>
                            </w:r>
                            <w:r w:rsidRPr="00D63B12">
                              <w:rPr>
                                <w:rFonts w:ascii="Calibri" w:hAnsi="Calibri"/>
                                <w:color w:val="000000"/>
                                <w:kern w:val="24"/>
                                <w:sz w:val="18"/>
                                <w:szCs w:val="18"/>
                                <w:lang w:val="fr-FR"/>
                              </w:rPr>
                              <w:t>outils et de</w:t>
                            </w:r>
                            <w:r>
                              <w:rPr>
                                <w:rFonts w:ascii="Calibri" w:hAnsi="Calibri"/>
                                <w:color w:val="000000"/>
                                <w:kern w:val="24"/>
                                <w:sz w:val="18"/>
                                <w:szCs w:val="18"/>
                                <w:lang w:val="fr-FR"/>
                              </w:rPr>
                              <w:t>s</w:t>
                            </w:r>
                            <w:r w:rsidRPr="00D63B12">
                              <w:rPr>
                                <w:rFonts w:ascii="Calibri" w:hAnsi="Calibri"/>
                                <w:color w:val="000000"/>
                                <w:kern w:val="24"/>
                                <w:sz w:val="18"/>
                                <w:szCs w:val="18"/>
                                <w:lang w:val="fr-FR"/>
                              </w:rPr>
                              <w:t xml:space="preserve"> </w:t>
                            </w:r>
                            <w:r>
                              <w:rPr>
                                <w:rFonts w:ascii="Calibri" w:hAnsi="Calibri"/>
                                <w:color w:val="000000"/>
                                <w:kern w:val="24"/>
                                <w:sz w:val="18"/>
                                <w:szCs w:val="18"/>
                                <w:lang w:val="fr-FR"/>
                              </w:rPr>
                              <w:t>méthodes</w:t>
                            </w:r>
                            <w:r w:rsidRPr="00D63B12">
                              <w:rPr>
                                <w:rFonts w:ascii="Calibri" w:hAnsi="Calibri"/>
                                <w:color w:val="000000"/>
                                <w:kern w:val="24"/>
                                <w:sz w:val="18"/>
                                <w:szCs w:val="18"/>
                                <w:lang w:val="fr-FR"/>
                              </w:rPr>
                              <w:t xml:space="preserve"> </w:t>
                            </w:r>
                            <w:r>
                              <w:rPr>
                                <w:rFonts w:ascii="Calibri" w:hAnsi="Calibri"/>
                                <w:color w:val="000000"/>
                                <w:kern w:val="24"/>
                                <w:sz w:val="18"/>
                                <w:szCs w:val="18"/>
                                <w:lang w:val="fr-FR"/>
                              </w:rPr>
                              <w:t>à l</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appui des </w:t>
                            </w:r>
                            <w:r w:rsidRPr="00D63B12">
                              <w:rPr>
                                <w:rFonts w:ascii="Calibri" w:hAnsi="Calibri"/>
                                <w:color w:val="000000"/>
                                <w:kern w:val="24"/>
                                <w:sz w:val="18"/>
                                <w:szCs w:val="18"/>
                                <w:lang w:val="fr-FR"/>
                              </w:rPr>
                              <w:t>politiques</w:t>
                            </w:r>
                            <w:r>
                              <w:rPr>
                                <w:rFonts w:ascii="Calibri" w:hAnsi="Calibri"/>
                                <w:color w:val="000000"/>
                                <w:kern w:val="24"/>
                                <w:sz w:val="18"/>
                                <w:szCs w:val="18"/>
                                <w:lang w:val="fr-FR"/>
                              </w:rPr>
                              <w:t xml:space="preserve">, </w:t>
                            </w:r>
                            <w:r w:rsidRPr="00D63B12">
                              <w:rPr>
                                <w:rFonts w:ascii="Calibri" w:hAnsi="Calibri"/>
                                <w:color w:val="000000"/>
                                <w:kern w:val="24"/>
                                <w:sz w:val="18"/>
                                <w:szCs w:val="18"/>
                                <w:lang w:val="fr-FR"/>
                              </w:rPr>
                              <w:t>aux fins d</w:t>
                            </w:r>
                            <w:r w:rsidR="00372665">
                              <w:rPr>
                                <w:rFonts w:ascii="Calibri" w:hAnsi="Calibri"/>
                                <w:color w:val="000000"/>
                                <w:kern w:val="24"/>
                                <w:sz w:val="18"/>
                                <w:szCs w:val="18"/>
                                <w:lang w:val="fr-FR"/>
                              </w:rPr>
                              <w:t>’</w:t>
                            </w:r>
                            <w:r w:rsidRPr="00D63B12">
                              <w:rPr>
                                <w:rFonts w:ascii="Calibri" w:hAnsi="Calibri"/>
                                <w:color w:val="000000"/>
                                <w:kern w:val="24"/>
                                <w:sz w:val="18"/>
                                <w:szCs w:val="18"/>
                                <w:lang w:val="fr-FR"/>
                              </w:rPr>
                              <w:t>évaluation, d</w:t>
                            </w:r>
                            <w:r w:rsidR="00372665">
                              <w:rPr>
                                <w:rFonts w:ascii="Calibri" w:hAnsi="Calibri"/>
                                <w:color w:val="000000"/>
                                <w:kern w:val="24"/>
                                <w:sz w:val="18"/>
                                <w:szCs w:val="18"/>
                                <w:lang w:val="fr-FR"/>
                              </w:rPr>
                              <w:t>’</w:t>
                            </w:r>
                            <w:r w:rsidRPr="00D63B12">
                              <w:rPr>
                                <w:rFonts w:ascii="Calibri" w:hAnsi="Calibri"/>
                                <w:color w:val="000000"/>
                                <w:kern w:val="24"/>
                                <w:sz w:val="18"/>
                                <w:szCs w:val="18"/>
                                <w:lang w:val="fr-FR"/>
                              </w:rPr>
                              <w:t xml:space="preserve">estimation et de comptabilisation de la biodiversité et des services écosystémiques </w:t>
                            </w:r>
                            <w:r w:rsidRPr="00D63B12">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 xml:space="preserve">ici mars </w:t>
                            </w:r>
                            <w:r w:rsidRPr="00D63B12">
                              <w:rPr>
                                <w:rFonts w:ascii="Calibri" w:hAnsi="Calibri"/>
                                <w:i/>
                                <w:iCs/>
                                <w:color w:val="000000"/>
                                <w:kern w:val="24"/>
                                <w:sz w:val="18"/>
                                <w:szCs w:val="18"/>
                                <w:lang w:val="fr-FR"/>
                              </w:rPr>
                              <w:t xml:space="preserve">2017) </w:t>
                            </w:r>
                            <w:r>
                              <w:rPr>
                                <w:rFonts w:ascii="Calibri" w:hAnsi="Calibri"/>
                                <w:color w:val="000000"/>
                                <w:kern w:val="24"/>
                                <w:sz w:val="18"/>
                                <w:szCs w:val="18"/>
                                <w:lang w:val="fr-FR"/>
                              </w:rPr>
                              <w:t>sur la base d</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une évaluation rapide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D63B12">
                              <w:rPr>
                                <w:rFonts w:ascii="Calibri" w:hAnsi="Calibri"/>
                                <w:i/>
                                <w:iCs/>
                                <w:color w:val="000000"/>
                                <w:kern w:val="24"/>
                                <w:sz w:val="18"/>
                                <w:szCs w:val="18"/>
                                <w:lang w:val="fr-FR"/>
                              </w:rPr>
                              <w:t xml:space="preserve"> 2015) </w:t>
                            </w:r>
                            <w:r>
                              <w:rPr>
                                <w:rFonts w:ascii="Calibri" w:hAnsi="Calibri"/>
                                <w:color w:val="000000"/>
                                <w:kern w:val="24"/>
                                <w:sz w:val="18"/>
                                <w:szCs w:val="18"/>
                                <w:lang w:val="fr-FR"/>
                              </w:rPr>
                              <w:t>et d</w:t>
                            </w:r>
                            <w:r w:rsidR="00372665">
                              <w:rPr>
                                <w:rFonts w:ascii="Calibri" w:hAnsi="Calibri"/>
                                <w:color w:val="000000"/>
                                <w:kern w:val="24"/>
                                <w:sz w:val="18"/>
                                <w:szCs w:val="18"/>
                                <w:lang w:val="fr-FR"/>
                              </w:rPr>
                              <w:t>’</w:t>
                            </w:r>
                            <w:r>
                              <w:rPr>
                                <w:rFonts w:ascii="Calibri" w:hAnsi="Calibri"/>
                                <w:color w:val="000000"/>
                                <w:kern w:val="24"/>
                                <w:sz w:val="18"/>
                                <w:szCs w:val="18"/>
                                <w:lang w:val="fr-FR"/>
                              </w:rPr>
                              <w:t>un</w:t>
                            </w:r>
                            <w:r w:rsidRPr="00D63B12">
                              <w:rPr>
                                <w:rFonts w:ascii="Calibri" w:hAnsi="Calibri"/>
                                <w:color w:val="000000"/>
                                <w:kern w:val="24"/>
                                <w:sz w:val="18"/>
                                <w:szCs w:val="18"/>
                                <w:lang w:val="fr-FR"/>
                              </w:rPr>
                              <w:t xml:space="preserve"> guide </w:t>
                            </w:r>
                            <w:r>
                              <w:rPr>
                                <w:rFonts w:ascii="Calibri" w:hAnsi="Calibri"/>
                                <w:color w:val="000000"/>
                                <w:kern w:val="24"/>
                                <w:sz w:val="18"/>
                                <w:szCs w:val="18"/>
                                <w:lang w:val="fr-FR"/>
                              </w:rPr>
                              <w:br/>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août</w:t>
                            </w:r>
                            <w:r w:rsidRPr="00D63B12">
                              <w:rPr>
                                <w:rFonts w:ascii="Calibri" w:hAnsi="Calibri"/>
                                <w:i/>
                                <w:iCs/>
                                <w:color w:val="000000"/>
                                <w:kern w:val="24"/>
                                <w:sz w:val="18"/>
                                <w:szCs w:val="18"/>
                                <w:lang w:val="fr-FR"/>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Sylinder 74" o:spid="_x0000_s1036" type="#_x0000_t202" style="position:absolute;margin-left:224.95pt;margin-top:4.9pt;width:269.8pt;height:18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" filled="f" stroked="f">
                <v:textbox>
                  <w:txbxContent>
                    <w:p w:rsidR="005562C5" w:rsidRPr="005B40AD" w:rsidRDefault="005562C5" w:rsidP="004319EA">
                      <w:pPr>
                        <w:pStyle w:val="NormalWeb"/>
                        <w:rPr>
                          <w:rFonts w:ascii="Calibri" w:hAnsi="Calibri"/>
                          <w:color w:val="000000"/>
                          <w:kern w:val="24"/>
                          <w:sz w:val="18"/>
                          <w:szCs w:val="18"/>
                          <w:lang w:val="fr-FR"/>
                        </w:rPr>
                      </w:pPr>
                      <w:r w:rsidRPr="005B40AD">
                        <w:rPr>
                          <w:rFonts w:ascii="Calibri" w:hAnsi="Calibri"/>
                          <w:b/>
                          <w:bCs/>
                          <w:color w:val="1F497D"/>
                          <w:kern w:val="24"/>
                          <w:sz w:val="18"/>
                          <w:szCs w:val="18"/>
                          <w:lang w:val="fr-FR"/>
                        </w:rPr>
                        <w:t>Objectif 3 :</w:t>
                      </w:r>
                      <w:r w:rsidRPr="005B40AD">
                        <w:rPr>
                          <w:rFonts w:ascii="Calibri" w:hAnsi="Calibri"/>
                          <w:color w:val="4F81BD"/>
                          <w:kern w:val="24"/>
                          <w:sz w:val="18"/>
                          <w:szCs w:val="18"/>
                          <w:lang w:val="fr-FR"/>
                        </w:rPr>
                        <w:t xml:space="preserve"> </w:t>
                      </w:r>
                      <w:r w:rsidRPr="005B40AD">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interface science-politique s</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 xml:space="preserve">agissant des questions thématiques et méthodologiques : </w:t>
                      </w:r>
                    </w:p>
                    <w:p w:rsidR="005562C5" w:rsidRPr="005B40AD" w:rsidRDefault="005562C5" w:rsidP="009D030A">
                      <w:pPr>
                        <w:pStyle w:val="NormalWeb"/>
                        <w:tabs>
                          <w:tab w:val="left" w:pos="284"/>
                        </w:tabs>
                        <w:rPr>
                          <w:lang w:val="fr-FR"/>
                        </w:rPr>
                      </w:pPr>
                      <w:r w:rsidRPr="005B40AD">
                        <w:rPr>
                          <w:rFonts w:ascii="Calibri" w:hAnsi="Calibri"/>
                          <w:color w:val="000000"/>
                          <w:kern w:val="24"/>
                          <w:sz w:val="18"/>
                          <w:szCs w:val="18"/>
                          <w:lang w:val="fr-FR"/>
                        </w:rPr>
                        <w:t xml:space="preserve">a) </w:t>
                      </w:r>
                      <w:r w:rsidRPr="005B40AD">
                        <w:rPr>
                          <w:rFonts w:ascii="Calibri" w:hAnsi="Calibri"/>
                          <w:color w:val="000000"/>
                          <w:kern w:val="24"/>
                          <w:sz w:val="18"/>
                          <w:szCs w:val="18"/>
                          <w:lang w:val="fr-FR"/>
                        </w:rPr>
                        <w:tab/>
                      </w:r>
                      <w:r>
                        <w:rPr>
                          <w:rFonts w:ascii="Calibri" w:hAnsi="Calibri"/>
                          <w:color w:val="000000"/>
                          <w:kern w:val="24"/>
                          <w:sz w:val="18"/>
                          <w:szCs w:val="18"/>
                          <w:lang w:val="fr-FR"/>
                        </w:rPr>
                        <w:t>Réaliser une évaluation thématique rapide</w:t>
                      </w:r>
                      <w:r w:rsidRPr="005B40AD">
                        <w:rPr>
                          <w:rFonts w:ascii="Calibri" w:hAnsi="Calibri"/>
                          <w:color w:val="000000"/>
                          <w:kern w:val="24"/>
                          <w:sz w:val="18"/>
                          <w:szCs w:val="18"/>
                          <w:lang w:val="fr-FR"/>
                        </w:rPr>
                        <w:t xml:space="preserve"> de la pollinisation et de la production alimentaire</w:t>
                      </w:r>
                      <w:r>
                        <w:rPr>
                          <w:rFonts w:ascii="Calibri" w:hAnsi="Calibri"/>
                          <w:color w:val="000000"/>
                          <w:kern w:val="24"/>
                          <w:sz w:val="18"/>
                          <w:szCs w:val="18"/>
                          <w:lang w:val="fr-FR"/>
                        </w:rPr>
                        <w:t xml:space="preserve"> </w:t>
                      </w:r>
                      <w:r w:rsidRPr="005B40AD">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5B40AD">
                        <w:rPr>
                          <w:rFonts w:ascii="Calibri" w:hAnsi="Calibri"/>
                          <w:i/>
                          <w:iCs/>
                          <w:color w:val="000000"/>
                          <w:kern w:val="24"/>
                          <w:sz w:val="18"/>
                          <w:szCs w:val="18"/>
                          <w:lang w:val="fr-FR"/>
                        </w:rPr>
                        <w:t xml:space="preserve"> 2015);</w:t>
                      </w:r>
                    </w:p>
                    <w:p w:rsidR="005562C5" w:rsidRPr="005B40AD" w:rsidRDefault="005562C5" w:rsidP="009D030A">
                      <w:pPr>
                        <w:pStyle w:val="NormalWeb"/>
                        <w:tabs>
                          <w:tab w:val="left" w:pos="284"/>
                        </w:tabs>
                        <w:rPr>
                          <w:lang w:val="fr-FR"/>
                        </w:rPr>
                      </w:pPr>
                      <w:r w:rsidRPr="005B40AD">
                        <w:rPr>
                          <w:rFonts w:ascii="Calibri" w:hAnsi="Calibri"/>
                          <w:color w:val="000000"/>
                          <w:kern w:val="24"/>
                          <w:sz w:val="18"/>
                          <w:szCs w:val="18"/>
                          <w:lang w:val="fr-FR"/>
                        </w:rPr>
                        <w:t>b)</w:t>
                      </w:r>
                      <w:r w:rsidRPr="005B40AD">
                        <w:rPr>
                          <w:rFonts w:ascii="Calibri" w:hAnsi="Calibri"/>
                          <w:color w:val="000000"/>
                          <w:kern w:val="24"/>
                          <w:sz w:val="18"/>
                          <w:szCs w:val="18"/>
                          <w:lang w:val="fr-FR"/>
                        </w:rPr>
                        <w:tab/>
                      </w:r>
                      <w:r>
                        <w:rPr>
                          <w:rFonts w:ascii="Calibri" w:hAnsi="Calibri"/>
                          <w:color w:val="000000"/>
                          <w:kern w:val="24"/>
                          <w:sz w:val="18"/>
                          <w:szCs w:val="18"/>
                          <w:lang w:val="fr-FR"/>
                        </w:rPr>
                        <w:t>Réaliser une é</w:t>
                      </w:r>
                      <w:r w:rsidRPr="005B40AD">
                        <w:rPr>
                          <w:rFonts w:ascii="Calibri" w:hAnsi="Calibri"/>
                          <w:color w:val="000000"/>
                          <w:kern w:val="24"/>
                          <w:sz w:val="18"/>
                          <w:szCs w:val="18"/>
                          <w:lang w:val="fr-FR"/>
                        </w:rPr>
                        <w:t xml:space="preserve">valuation thématique de la </w:t>
                      </w:r>
                      <w:r>
                        <w:rPr>
                          <w:rFonts w:ascii="Calibri" w:hAnsi="Calibri"/>
                          <w:color w:val="000000"/>
                          <w:kern w:val="24"/>
                          <w:sz w:val="18"/>
                          <w:szCs w:val="18"/>
                          <w:lang w:val="fr-FR"/>
                        </w:rPr>
                        <w:t>dé</w:t>
                      </w:r>
                      <w:r w:rsidRPr="005B40AD">
                        <w:rPr>
                          <w:rFonts w:ascii="Calibri" w:hAnsi="Calibri"/>
                          <w:color w:val="000000"/>
                          <w:kern w:val="24"/>
                          <w:sz w:val="18"/>
                          <w:szCs w:val="18"/>
                          <w:lang w:val="fr-FR"/>
                        </w:rPr>
                        <w:t>gradation et de la restauration des terres</w:t>
                      </w:r>
                      <w:r>
                        <w:rPr>
                          <w:rFonts w:ascii="Calibri" w:hAnsi="Calibri"/>
                          <w:color w:val="000000"/>
                          <w:kern w:val="24"/>
                          <w:sz w:val="18"/>
                          <w:szCs w:val="18"/>
                          <w:lang w:val="fr-FR"/>
                        </w:rPr>
                        <w:t xml:space="preserve"> et/ou une évaluation thématique des espèces exotiques envahissantes </w:t>
                      </w:r>
                      <w:r w:rsidRPr="005B40AD">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5B40AD">
                        <w:rPr>
                          <w:rFonts w:ascii="Calibri" w:hAnsi="Calibri"/>
                          <w:i/>
                          <w:iCs/>
                          <w:color w:val="000000"/>
                          <w:kern w:val="24"/>
                          <w:sz w:val="18"/>
                          <w:szCs w:val="18"/>
                          <w:lang w:val="fr-FR"/>
                        </w:rPr>
                        <w:t xml:space="preserve"> 2016);</w:t>
                      </w:r>
                    </w:p>
                    <w:p w:rsidR="005562C5" w:rsidRPr="0082793D" w:rsidRDefault="005562C5" w:rsidP="009D030A">
                      <w:pPr>
                        <w:pStyle w:val="NormalWeb"/>
                        <w:tabs>
                          <w:tab w:val="left" w:pos="284"/>
                        </w:tabs>
                        <w:rPr>
                          <w:rFonts w:ascii="Calibri" w:hAnsi="Calibri"/>
                          <w:color w:val="000000"/>
                          <w:kern w:val="24"/>
                          <w:sz w:val="18"/>
                          <w:szCs w:val="18"/>
                          <w:lang w:val="fr-FR"/>
                        </w:rPr>
                      </w:pPr>
                      <w:r>
                        <w:rPr>
                          <w:rFonts w:ascii="Calibri" w:hAnsi="Calibri"/>
                          <w:color w:val="000000"/>
                          <w:kern w:val="24"/>
                          <w:sz w:val="18"/>
                          <w:szCs w:val="18"/>
                          <w:lang w:val="fr-FR"/>
                        </w:rPr>
                        <w:t>c)</w:t>
                      </w:r>
                      <w:r>
                        <w:rPr>
                          <w:rFonts w:ascii="Calibri" w:hAnsi="Calibri"/>
                          <w:color w:val="000000"/>
                          <w:kern w:val="24"/>
                          <w:sz w:val="18"/>
                          <w:szCs w:val="18"/>
                          <w:lang w:val="fr-FR"/>
                        </w:rPr>
                        <w:tab/>
                        <w:t>Mettre au point des ou</w:t>
                      </w:r>
                      <w:r w:rsidRPr="0082793D">
                        <w:rPr>
                          <w:rFonts w:ascii="Calibri" w:hAnsi="Calibri"/>
                          <w:color w:val="000000"/>
                          <w:kern w:val="24"/>
                          <w:sz w:val="18"/>
                          <w:szCs w:val="18"/>
                          <w:lang w:val="fr-FR"/>
                        </w:rPr>
                        <w:t>tils et de</w:t>
                      </w:r>
                      <w:r>
                        <w:rPr>
                          <w:rFonts w:ascii="Calibri" w:hAnsi="Calibri"/>
                          <w:color w:val="000000"/>
                          <w:kern w:val="24"/>
                          <w:sz w:val="18"/>
                          <w:szCs w:val="18"/>
                          <w:lang w:val="fr-FR"/>
                        </w:rPr>
                        <w:t>s</w:t>
                      </w:r>
                      <w:r w:rsidRPr="0082793D">
                        <w:rPr>
                          <w:rFonts w:ascii="Calibri" w:hAnsi="Calibri"/>
                          <w:color w:val="000000"/>
                          <w:kern w:val="24"/>
                          <w:sz w:val="18"/>
                          <w:szCs w:val="18"/>
                          <w:lang w:val="fr-FR"/>
                        </w:rPr>
                        <w:t xml:space="preserve"> méthodes pour l</w:t>
                      </w:r>
                      <w:r w:rsidR="00372665">
                        <w:rPr>
                          <w:rFonts w:ascii="Calibri" w:hAnsi="Calibri"/>
                          <w:color w:val="000000"/>
                          <w:kern w:val="24"/>
                          <w:sz w:val="18"/>
                          <w:szCs w:val="18"/>
                          <w:lang w:val="fr-FR"/>
                        </w:rPr>
                        <w:t>’</w:t>
                      </w:r>
                      <w:r w:rsidRPr="0082793D">
                        <w:rPr>
                          <w:rFonts w:ascii="Calibri" w:hAnsi="Calibri"/>
                          <w:color w:val="000000"/>
                          <w:kern w:val="24"/>
                          <w:sz w:val="18"/>
                          <w:szCs w:val="18"/>
                          <w:lang w:val="fr-FR"/>
                        </w:rPr>
                        <w:t>analyse de</w:t>
                      </w:r>
                      <w:r>
                        <w:rPr>
                          <w:rFonts w:ascii="Calibri" w:hAnsi="Calibri"/>
                          <w:color w:val="000000"/>
                          <w:kern w:val="24"/>
                          <w:sz w:val="18"/>
                          <w:szCs w:val="18"/>
                          <w:lang w:val="fr-FR"/>
                        </w:rPr>
                        <w:t>s</w:t>
                      </w:r>
                      <w:r w:rsidRPr="0082793D">
                        <w:rPr>
                          <w:rFonts w:ascii="Calibri" w:hAnsi="Calibri"/>
                          <w:color w:val="000000"/>
                          <w:kern w:val="24"/>
                          <w:sz w:val="18"/>
                          <w:szCs w:val="18"/>
                          <w:lang w:val="fr-FR"/>
                        </w:rPr>
                        <w:t xml:space="preserve"> </w:t>
                      </w:r>
                      <w:r>
                        <w:rPr>
                          <w:rFonts w:ascii="Calibri" w:hAnsi="Calibri"/>
                          <w:color w:val="000000"/>
                          <w:kern w:val="24"/>
                          <w:sz w:val="18"/>
                          <w:szCs w:val="18"/>
                          <w:lang w:val="fr-FR"/>
                        </w:rPr>
                        <w:t>scé</w:t>
                      </w:r>
                      <w:r w:rsidRPr="0082793D">
                        <w:rPr>
                          <w:rFonts w:ascii="Calibri" w:hAnsi="Calibri"/>
                          <w:color w:val="000000"/>
                          <w:kern w:val="24"/>
                          <w:sz w:val="18"/>
                          <w:szCs w:val="18"/>
                          <w:lang w:val="fr-FR"/>
                        </w:rPr>
                        <w:t>narios et la modélisation de la</w:t>
                      </w:r>
                      <w:r>
                        <w:rPr>
                          <w:rFonts w:ascii="Calibri" w:hAnsi="Calibri"/>
                          <w:color w:val="000000"/>
                          <w:kern w:val="24"/>
                          <w:sz w:val="18"/>
                          <w:szCs w:val="18"/>
                          <w:lang w:val="fr-FR"/>
                        </w:rPr>
                        <w:t xml:space="preserve"> </w:t>
                      </w:r>
                      <w:r w:rsidRPr="0082793D">
                        <w:rPr>
                          <w:rFonts w:ascii="Calibri" w:hAnsi="Calibri"/>
                          <w:color w:val="000000"/>
                          <w:kern w:val="24"/>
                          <w:sz w:val="18"/>
                          <w:szCs w:val="18"/>
                          <w:lang w:val="fr-FR"/>
                        </w:rPr>
                        <w:t>biodiversité et des services écosystémiques</w:t>
                      </w:r>
                      <w:r w:rsidRPr="0082793D">
                        <w:rPr>
                          <w:rFonts w:ascii="Calibri" w:hAnsi="Calibri"/>
                          <w:i/>
                          <w:iCs/>
                          <w:color w:val="000000"/>
                          <w:kern w:val="24"/>
                          <w:sz w:val="18"/>
                          <w:szCs w:val="18"/>
                          <w:lang w:val="fr-FR"/>
                        </w:rPr>
                        <w:t xml:space="preserv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82793D">
                        <w:rPr>
                          <w:rFonts w:ascii="Calibri" w:hAnsi="Calibri"/>
                          <w:i/>
                          <w:iCs/>
                          <w:color w:val="000000"/>
                          <w:kern w:val="24"/>
                          <w:sz w:val="18"/>
                          <w:szCs w:val="18"/>
                          <w:lang w:val="fr-FR"/>
                        </w:rPr>
                        <w:t xml:space="preserve"> 2017) </w:t>
                      </w:r>
                      <w:r>
                        <w:rPr>
                          <w:rFonts w:ascii="Calibri" w:hAnsi="Calibri"/>
                          <w:color w:val="000000"/>
                          <w:kern w:val="24"/>
                          <w:sz w:val="18"/>
                          <w:szCs w:val="18"/>
                          <w:lang w:val="fr-FR"/>
                        </w:rPr>
                        <w:t>sur base d</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une évaluation rapide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 xml:space="preserve">ici mars </w:t>
                      </w:r>
                      <w:r w:rsidRPr="0082793D">
                        <w:rPr>
                          <w:rFonts w:ascii="Calibri" w:hAnsi="Calibri"/>
                          <w:i/>
                          <w:iCs/>
                          <w:color w:val="000000"/>
                          <w:kern w:val="24"/>
                          <w:sz w:val="18"/>
                          <w:szCs w:val="18"/>
                          <w:lang w:val="fr-FR"/>
                        </w:rPr>
                        <w:t xml:space="preserve">2015) </w:t>
                      </w:r>
                      <w:r>
                        <w:rPr>
                          <w:rFonts w:ascii="Calibri" w:hAnsi="Calibri"/>
                          <w:color w:val="000000"/>
                          <w:kern w:val="24"/>
                          <w:sz w:val="18"/>
                          <w:szCs w:val="18"/>
                          <w:lang w:val="fr-FR"/>
                        </w:rPr>
                        <w:t>et d</w:t>
                      </w:r>
                      <w:r w:rsidR="00372665">
                        <w:rPr>
                          <w:rFonts w:ascii="Calibri" w:hAnsi="Calibri"/>
                          <w:color w:val="000000"/>
                          <w:kern w:val="24"/>
                          <w:sz w:val="18"/>
                          <w:szCs w:val="18"/>
                          <w:lang w:val="fr-FR"/>
                        </w:rPr>
                        <w:t>’</w:t>
                      </w:r>
                      <w:r>
                        <w:rPr>
                          <w:rFonts w:ascii="Calibri" w:hAnsi="Calibri"/>
                          <w:color w:val="000000"/>
                          <w:kern w:val="24"/>
                          <w:sz w:val="18"/>
                          <w:szCs w:val="18"/>
                          <w:lang w:val="fr-FR"/>
                        </w:rPr>
                        <w:t>un</w:t>
                      </w:r>
                      <w:r w:rsidRPr="0082793D">
                        <w:rPr>
                          <w:rFonts w:ascii="Calibri" w:hAnsi="Calibri"/>
                          <w:color w:val="000000"/>
                          <w:kern w:val="24"/>
                          <w:sz w:val="18"/>
                          <w:szCs w:val="18"/>
                          <w:lang w:val="fr-FR"/>
                        </w:rPr>
                        <w:t xml:space="preserve"> guide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août</w:t>
                      </w:r>
                      <w:r w:rsidRPr="0082793D">
                        <w:rPr>
                          <w:rFonts w:ascii="Calibri" w:hAnsi="Calibri"/>
                          <w:i/>
                          <w:iCs/>
                          <w:color w:val="000000"/>
                          <w:kern w:val="24"/>
                          <w:sz w:val="18"/>
                          <w:szCs w:val="18"/>
                          <w:lang w:val="fr-FR"/>
                        </w:rPr>
                        <w:t xml:space="preserve"> 2015);</w:t>
                      </w:r>
                      <w:r w:rsidRPr="0082793D">
                        <w:rPr>
                          <w:rFonts w:ascii="Calibri" w:hAnsi="Calibri"/>
                          <w:color w:val="000000"/>
                          <w:kern w:val="24"/>
                          <w:sz w:val="18"/>
                          <w:szCs w:val="18"/>
                          <w:lang w:val="fr-FR"/>
                        </w:rPr>
                        <w:t xml:space="preserve"> </w:t>
                      </w:r>
                    </w:p>
                    <w:p w:rsidR="005562C5" w:rsidRPr="00D63B12" w:rsidRDefault="005562C5" w:rsidP="009D030A">
                      <w:pPr>
                        <w:pStyle w:val="NormalWeb"/>
                        <w:tabs>
                          <w:tab w:val="left" w:pos="284"/>
                        </w:tabs>
                        <w:rPr>
                          <w:lang w:val="fr-FR"/>
                        </w:rPr>
                      </w:pPr>
                      <w:r>
                        <w:rPr>
                          <w:rFonts w:ascii="Calibri" w:hAnsi="Calibri"/>
                          <w:color w:val="000000"/>
                          <w:kern w:val="24"/>
                          <w:sz w:val="18"/>
                          <w:szCs w:val="18"/>
                          <w:lang w:val="fr-FR"/>
                        </w:rPr>
                        <w:t>d)</w:t>
                      </w:r>
                      <w:r>
                        <w:rPr>
                          <w:rFonts w:ascii="Calibri" w:hAnsi="Calibri"/>
                          <w:color w:val="000000"/>
                          <w:kern w:val="24"/>
                          <w:sz w:val="18"/>
                          <w:szCs w:val="18"/>
                          <w:lang w:val="fr-FR"/>
                        </w:rPr>
                        <w:tab/>
                        <w:t xml:space="preserve">Mettre au point des </w:t>
                      </w:r>
                      <w:r w:rsidRPr="00D63B12">
                        <w:rPr>
                          <w:rFonts w:ascii="Calibri" w:hAnsi="Calibri"/>
                          <w:color w:val="000000"/>
                          <w:kern w:val="24"/>
                          <w:sz w:val="18"/>
                          <w:szCs w:val="18"/>
                          <w:lang w:val="fr-FR"/>
                        </w:rPr>
                        <w:t>outils et de</w:t>
                      </w:r>
                      <w:r>
                        <w:rPr>
                          <w:rFonts w:ascii="Calibri" w:hAnsi="Calibri"/>
                          <w:color w:val="000000"/>
                          <w:kern w:val="24"/>
                          <w:sz w:val="18"/>
                          <w:szCs w:val="18"/>
                          <w:lang w:val="fr-FR"/>
                        </w:rPr>
                        <w:t>s</w:t>
                      </w:r>
                      <w:r w:rsidRPr="00D63B12">
                        <w:rPr>
                          <w:rFonts w:ascii="Calibri" w:hAnsi="Calibri"/>
                          <w:color w:val="000000"/>
                          <w:kern w:val="24"/>
                          <w:sz w:val="18"/>
                          <w:szCs w:val="18"/>
                          <w:lang w:val="fr-FR"/>
                        </w:rPr>
                        <w:t xml:space="preserve"> </w:t>
                      </w:r>
                      <w:r>
                        <w:rPr>
                          <w:rFonts w:ascii="Calibri" w:hAnsi="Calibri"/>
                          <w:color w:val="000000"/>
                          <w:kern w:val="24"/>
                          <w:sz w:val="18"/>
                          <w:szCs w:val="18"/>
                          <w:lang w:val="fr-FR"/>
                        </w:rPr>
                        <w:t>méthodes</w:t>
                      </w:r>
                      <w:r w:rsidRPr="00D63B12">
                        <w:rPr>
                          <w:rFonts w:ascii="Calibri" w:hAnsi="Calibri"/>
                          <w:color w:val="000000"/>
                          <w:kern w:val="24"/>
                          <w:sz w:val="18"/>
                          <w:szCs w:val="18"/>
                          <w:lang w:val="fr-FR"/>
                        </w:rPr>
                        <w:t xml:space="preserve"> </w:t>
                      </w:r>
                      <w:r>
                        <w:rPr>
                          <w:rFonts w:ascii="Calibri" w:hAnsi="Calibri"/>
                          <w:color w:val="000000"/>
                          <w:kern w:val="24"/>
                          <w:sz w:val="18"/>
                          <w:szCs w:val="18"/>
                          <w:lang w:val="fr-FR"/>
                        </w:rPr>
                        <w:t>à l</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appui des </w:t>
                      </w:r>
                      <w:r w:rsidRPr="00D63B12">
                        <w:rPr>
                          <w:rFonts w:ascii="Calibri" w:hAnsi="Calibri"/>
                          <w:color w:val="000000"/>
                          <w:kern w:val="24"/>
                          <w:sz w:val="18"/>
                          <w:szCs w:val="18"/>
                          <w:lang w:val="fr-FR"/>
                        </w:rPr>
                        <w:t>politiques</w:t>
                      </w:r>
                      <w:r>
                        <w:rPr>
                          <w:rFonts w:ascii="Calibri" w:hAnsi="Calibri"/>
                          <w:color w:val="000000"/>
                          <w:kern w:val="24"/>
                          <w:sz w:val="18"/>
                          <w:szCs w:val="18"/>
                          <w:lang w:val="fr-FR"/>
                        </w:rPr>
                        <w:t xml:space="preserve">, </w:t>
                      </w:r>
                      <w:r w:rsidRPr="00D63B12">
                        <w:rPr>
                          <w:rFonts w:ascii="Calibri" w:hAnsi="Calibri"/>
                          <w:color w:val="000000"/>
                          <w:kern w:val="24"/>
                          <w:sz w:val="18"/>
                          <w:szCs w:val="18"/>
                          <w:lang w:val="fr-FR"/>
                        </w:rPr>
                        <w:t>aux fins d</w:t>
                      </w:r>
                      <w:r w:rsidR="00372665">
                        <w:rPr>
                          <w:rFonts w:ascii="Calibri" w:hAnsi="Calibri"/>
                          <w:color w:val="000000"/>
                          <w:kern w:val="24"/>
                          <w:sz w:val="18"/>
                          <w:szCs w:val="18"/>
                          <w:lang w:val="fr-FR"/>
                        </w:rPr>
                        <w:t>’</w:t>
                      </w:r>
                      <w:r w:rsidRPr="00D63B12">
                        <w:rPr>
                          <w:rFonts w:ascii="Calibri" w:hAnsi="Calibri"/>
                          <w:color w:val="000000"/>
                          <w:kern w:val="24"/>
                          <w:sz w:val="18"/>
                          <w:szCs w:val="18"/>
                          <w:lang w:val="fr-FR"/>
                        </w:rPr>
                        <w:t>évaluation, d</w:t>
                      </w:r>
                      <w:r w:rsidR="00372665">
                        <w:rPr>
                          <w:rFonts w:ascii="Calibri" w:hAnsi="Calibri"/>
                          <w:color w:val="000000"/>
                          <w:kern w:val="24"/>
                          <w:sz w:val="18"/>
                          <w:szCs w:val="18"/>
                          <w:lang w:val="fr-FR"/>
                        </w:rPr>
                        <w:t>’</w:t>
                      </w:r>
                      <w:r w:rsidRPr="00D63B12">
                        <w:rPr>
                          <w:rFonts w:ascii="Calibri" w:hAnsi="Calibri"/>
                          <w:color w:val="000000"/>
                          <w:kern w:val="24"/>
                          <w:sz w:val="18"/>
                          <w:szCs w:val="18"/>
                          <w:lang w:val="fr-FR"/>
                        </w:rPr>
                        <w:t xml:space="preserve">estimation et de comptabilisation de la biodiversité et des services écosystémiques </w:t>
                      </w:r>
                      <w:r w:rsidRPr="00D63B12">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 xml:space="preserve">ici mars </w:t>
                      </w:r>
                      <w:r w:rsidRPr="00D63B12">
                        <w:rPr>
                          <w:rFonts w:ascii="Calibri" w:hAnsi="Calibri"/>
                          <w:i/>
                          <w:iCs/>
                          <w:color w:val="000000"/>
                          <w:kern w:val="24"/>
                          <w:sz w:val="18"/>
                          <w:szCs w:val="18"/>
                          <w:lang w:val="fr-FR"/>
                        </w:rPr>
                        <w:t xml:space="preserve">2017) </w:t>
                      </w:r>
                      <w:r>
                        <w:rPr>
                          <w:rFonts w:ascii="Calibri" w:hAnsi="Calibri"/>
                          <w:color w:val="000000"/>
                          <w:kern w:val="24"/>
                          <w:sz w:val="18"/>
                          <w:szCs w:val="18"/>
                          <w:lang w:val="fr-FR"/>
                        </w:rPr>
                        <w:t>sur la base d</w:t>
                      </w:r>
                      <w:r w:rsidR="00372665">
                        <w:rPr>
                          <w:rFonts w:ascii="Calibri" w:hAnsi="Calibri"/>
                          <w:color w:val="000000"/>
                          <w:kern w:val="24"/>
                          <w:sz w:val="18"/>
                          <w:szCs w:val="18"/>
                          <w:lang w:val="fr-FR"/>
                        </w:rPr>
                        <w:t>’</w:t>
                      </w:r>
                      <w:r>
                        <w:rPr>
                          <w:rFonts w:ascii="Calibri" w:hAnsi="Calibri"/>
                          <w:color w:val="000000"/>
                          <w:kern w:val="24"/>
                          <w:sz w:val="18"/>
                          <w:szCs w:val="18"/>
                          <w:lang w:val="fr-FR"/>
                        </w:rPr>
                        <w:t xml:space="preserve">une évaluation rapide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D63B12">
                        <w:rPr>
                          <w:rFonts w:ascii="Calibri" w:hAnsi="Calibri"/>
                          <w:i/>
                          <w:iCs/>
                          <w:color w:val="000000"/>
                          <w:kern w:val="24"/>
                          <w:sz w:val="18"/>
                          <w:szCs w:val="18"/>
                          <w:lang w:val="fr-FR"/>
                        </w:rPr>
                        <w:t xml:space="preserve"> 2015) </w:t>
                      </w:r>
                      <w:r>
                        <w:rPr>
                          <w:rFonts w:ascii="Calibri" w:hAnsi="Calibri"/>
                          <w:color w:val="000000"/>
                          <w:kern w:val="24"/>
                          <w:sz w:val="18"/>
                          <w:szCs w:val="18"/>
                          <w:lang w:val="fr-FR"/>
                        </w:rPr>
                        <w:t>et d</w:t>
                      </w:r>
                      <w:r w:rsidR="00372665">
                        <w:rPr>
                          <w:rFonts w:ascii="Calibri" w:hAnsi="Calibri"/>
                          <w:color w:val="000000"/>
                          <w:kern w:val="24"/>
                          <w:sz w:val="18"/>
                          <w:szCs w:val="18"/>
                          <w:lang w:val="fr-FR"/>
                        </w:rPr>
                        <w:t>’</w:t>
                      </w:r>
                      <w:r>
                        <w:rPr>
                          <w:rFonts w:ascii="Calibri" w:hAnsi="Calibri"/>
                          <w:color w:val="000000"/>
                          <w:kern w:val="24"/>
                          <w:sz w:val="18"/>
                          <w:szCs w:val="18"/>
                          <w:lang w:val="fr-FR"/>
                        </w:rPr>
                        <w:t>un</w:t>
                      </w:r>
                      <w:r w:rsidRPr="00D63B12">
                        <w:rPr>
                          <w:rFonts w:ascii="Calibri" w:hAnsi="Calibri"/>
                          <w:color w:val="000000"/>
                          <w:kern w:val="24"/>
                          <w:sz w:val="18"/>
                          <w:szCs w:val="18"/>
                          <w:lang w:val="fr-FR"/>
                        </w:rPr>
                        <w:t xml:space="preserve"> guide </w:t>
                      </w:r>
                      <w:r>
                        <w:rPr>
                          <w:rFonts w:ascii="Calibri" w:hAnsi="Calibri"/>
                          <w:color w:val="000000"/>
                          <w:kern w:val="24"/>
                          <w:sz w:val="18"/>
                          <w:szCs w:val="18"/>
                          <w:lang w:val="fr-FR"/>
                        </w:rPr>
                        <w:br/>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août</w:t>
                      </w:r>
                      <w:r w:rsidRPr="00D63B12">
                        <w:rPr>
                          <w:rFonts w:ascii="Calibri" w:hAnsi="Calibri"/>
                          <w:i/>
                          <w:iCs/>
                          <w:color w:val="000000"/>
                          <w:kern w:val="24"/>
                          <w:sz w:val="18"/>
                          <w:szCs w:val="18"/>
                          <w:lang w:val="fr-FR"/>
                        </w:rPr>
                        <w:t xml:space="preserve"> 2015).</w:t>
                      </w:r>
                    </w:p>
                  </w:txbxContent>
                </v:textbox>
              </v:shape>
            </w:pict>
          </mc:Fallback>
        </mc:AlternateContent>
      </w:r>
      <w:r>
        <w:rPr>
          <w:noProof/>
          <w:lang w:val="en-US"/>
        </w:rPr>
        <mc:AlternateContent>
          <mc:Choice Requires="wps">
            <w:drawing>
              <wp:anchor distT="0" distB="0" distL="114300" distR="114300" simplePos="0" relativeHeight="251642368" behindDoc="0" locked="0" layoutInCell="1" allowOverlap="1">
                <wp:simplePos x="0" y="0"/>
                <wp:positionH relativeFrom="column">
                  <wp:posOffset>210820</wp:posOffset>
                </wp:positionH>
                <wp:positionV relativeFrom="paragraph">
                  <wp:posOffset>74295</wp:posOffset>
                </wp:positionV>
                <wp:extent cx="2084705" cy="2487930"/>
                <wp:effectExtent l="0" t="0" r="0" b="7620"/>
                <wp:wrapNone/>
                <wp:docPr id="54" name="TekstSylinder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48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Default="005562C5" w:rsidP="004319EA">
                            <w:pPr>
                              <w:pStyle w:val="NormalWeb"/>
                              <w:rPr>
                                <w:rFonts w:ascii="Calibri" w:hAnsi="Calibri"/>
                                <w:color w:val="000000"/>
                                <w:kern w:val="24"/>
                                <w:sz w:val="18"/>
                                <w:szCs w:val="18"/>
                                <w:lang w:val="fr-FR"/>
                              </w:rPr>
                            </w:pPr>
                            <w:r w:rsidRPr="004B71EF">
                              <w:rPr>
                                <w:rFonts w:ascii="Calibri" w:hAnsi="Calibri"/>
                                <w:b/>
                                <w:bCs/>
                                <w:color w:val="1F497D"/>
                                <w:kern w:val="24"/>
                                <w:sz w:val="18"/>
                                <w:szCs w:val="18"/>
                                <w:lang w:val="fr-FR"/>
                              </w:rPr>
                              <w:t>Objectif 2</w:t>
                            </w:r>
                            <w:r>
                              <w:rPr>
                                <w:rFonts w:ascii="Calibri" w:hAnsi="Calibri"/>
                                <w:b/>
                                <w:bCs/>
                                <w:color w:val="1F497D"/>
                                <w:kern w:val="24"/>
                                <w:sz w:val="18"/>
                                <w:szCs w:val="18"/>
                                <w:lang w:val="fr-FR"/>
                              </w:rPr>
                              <w:t xml:space="preserve"> </w:t>
                            </w:r>
                            <w:r w:rsidRPr="004B71EF">
                              <w:rPr>
                                <w:rFonts w:ascii="Calibri" w:hAnsi="Calibri"/>
                                <w:b/>
                                <w:bCs/>
                                <w:color w:val="1F497D"/>
                                <w:kern w:val="24"/>
                                <w:sz w:val="18"/>
                                <w:szCs w:val="18"/>
                                <w:lang w:val="fr-FR"/>
                              </w:rPr>
                              <w:t xml:space="preserve">: </w:t>
                            </w:r>
                            <w:r w:rsidRPr="005B40AD">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 xml:space="preserve">interface science-politique dans le domaine de la biodiversité et des services écosystémiques aux niveaux </w:t>
                            </w:r>
                            <w:r>
                              <w:rPr>
                                <w:rFonts w:ascii="Calibri" w:hAnsi="Calibri"/>
                                <w:color w:val="000000"/>
                                <w:kern w:val="24"/>
                                <w:sz w:val="18"/>
                                <w:szCs w:val="18"/>
                                <w:lang w:val="fr-FR"/>
                              </w:rPr>
                              <w:br/>
                            </w:r>
                            <w:r w:rsidRPr="005B40AD">
                              <w:rPr>
                                <w:rFonts w:ascii="Calibri" w:hAnsi="Calibri"/>
                                <w:color w:val="000000"/>
                                <w:kern w:val="24"/>
                                <w:sz w:val="18"/>
                                <w:szCs w:val="18"/>
                                <w:lang w:val="fr-FR"/>
                              </w:rPr>
                              <w:t>sous-régional, ré</w:t>
                            </w:r>
                            <w:r>
                              <w:rPr>
                                <w:rFonts w:ascii="Calibri" w:hAnsi="Calibri"/>
                                <w:color w:val="000000"/>
                                <w:kern w:val="24"/>
                                <w:sz w:val="18"/>
                                <w:szCs w:val="18"/>
                                <w:lang w:val="fr-FR"/>
                              </w:rPr>
                              <w:t>gional et mondial :</w:t>
                            </w:r>
                          </w:p>
                          <w:p w:rsidR="005562C5" w:rsidRPr="004B71EF" w:rsidRDefault="005562C5" w:rsidP="009D030A">
                            <w:pPr>
                              <w:pStyle w:val="NormalWeb"/>
                              <w:tabs>
                                <w:tab w:val="left" w:pos="284"/>
                              </w:tabs>
                              <w:rPr>
                                <w:lang w:val="fr-FR"/>
                              </w:rPr>
                            </w:pPr>
                            <w:r>
                              <w:rPr>
                                <w:rFonts w:ascii="Calibri" w:hAnsi="Calibri"/>
                                <w:color w:val="000000"/>
                                <w:kern w:val="24"/>
                                <w:sz w:val="18"/>
                                <w:szCs w:val="18"/>
                                <w:lang w:val="fr-FR"/>
                              </w:rPr>
                              <w:t>a)</w:t>
                            </w:r>
                            <w:r>
                              <w:rPr>
                                <w:rFonts w:ascii="Calibri" w:hAnsi="Calibri"/>
                                <w:color w:val="000000"/>
                                <w:kern w:val="24"/>
                                <w:sz w:val="18"/>
                                <w:szCs w:val="18"/>
                                <w:lang w:val="fr-FR"/>
                              </w:rPr>
                              <w:tab/>
                              <w:t xml:space="preserve">Rédiger </w:t>
                            </w:r>
                            <w:r w:rsidRPr="004B71EF">
                              <w:rPr>
                                <w:rFonts w:ascii="Calibri" w:hAnsi="Calibri"/>
                                <w:color w:val="000000"/>
                                <w:kern w:val="24"/>
                                <w:sz w:val="18"/>
                                <w:szCs w:val="18"/>
                                <w:lang w:val="fr-FR"/>
                              </w:rPr>
                              <w:t>un guide sur la réalisation et l</w:t>
                            </w:r>
                            <w:r w:rsidR="00372665">
                              <w:rPr>
                                <w:rFonts w:ascii="Calibri" w:hAnsi="Calibri"/>
                                <w:color w:val="000000"/>
                                <w:kern w:val="24"/>
                                <w:sz w:val="18"/>
                                <w:szCs w:val="18"/>
                                <w:lang w:val="fr-FR"/>
                              </w:rPr>
                              <w:t>’</w:t>
                            </w:r>
                            <w:r w:rsidRPr="004B71EF">
                              <w:rPr>
                                <w:rFonts w:ascii="Calibri" w:hAnsi="Calibri"/>
                                <w:color w:val="000000"/>
                                <w:kern w:val="24"/>
                                <w:sz w:val="18"/>
                                <w:szCs w:val="18"/>
                                <w:lang w:val="fr-FR"/>
                              </w:rPr>
                              <w:t xml:space="preserve">intégration des </w:t>
                            </w:r>
                            <w:r>
                              <w:rPr>
                                <w:rFonts w:ascii="Calibri" w:hAnsi="Calibri"/>
                                <w:color w:val="000000"/>
                                <w:kern w:val="24"/>
                                <w:sz w:val="18"/>
                                <w:szCs w:val="18"/>
                                <w:lang w:val="fr-FR"/>
                              </w:rPr>
                              <w:t>é</w:t>
                            </w:r>
                            <w:r w:rsidRPr="004B71EF">
                              <w:rPr>
                                <w:rFonts w:ascii="Calibri" w:hAnsi="Calibri"/>
                                <w:color w:val="000000"/>
                                <w:kern w:val="24"/>
                                <w:sz w:val="18"/>
                                <w:szCs w:val="18"/>
                                <w:lang w:val="fr-FR"/>
                              </w:rPr>
                              <w:t xml:space="preserve">valuations </w:t>
                            </w:r>
                            <w:r>
                              <w:rPr>
                                <w:rFonts w:ascii="Calibri" w:hAnsi="Calibri"/>
                                <w:color w:val="000000"/>
                                <w:kern w:val="24"/>
                                <w:sz w:val="18"/>
                                <w:szCs w:val="18"/>
                                <w:lang w:val="fr-FR"/>
                              </w:rPr>
                              <w:t xml:space="preserve">à tous les niveaux </w:t>
                            </w:r>
                            <w:r w:rsidRPr="004B71EF">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juin</w:t>
                            </w:r>
                            <w:r w:rsidRPr="004B71EF">
                              <w:rPr>
                                <w:rFonts w:ascii="Calibri" w:hAnsi="Calibri"/>
                                <w:i/>
                                <w:iCs/>
                                <w:color w:val="000000"/>
                                <w:kern w:val="24"/>
                                <w:sz w:val="18"/>
                                <w:szCs w:val="18"/>
                                <w:lang w:val="fr-FR"/>
                              </w:rPr>
                              <w:t xml:space="preserve"> 2014);</w:t>
                            </w:r>
                          </w:p>
                          <w:p w:rsidR="005562C5" w:rsidRDefault="005562C5" w:rsidP="009D030A">
                            <w:pPr>
                              <w:pStyle w:val="NormalWeb"/>
                              <w:tabs>
                                <w:tab w:val="left" w:pos="284"/>
                              </w:tabs>
                              <w:rPr>
                                <w:rFonts w:ascii="Calibri" w:hAnsi="Calibri"/>
                                <w:color w:val="000000"/>
                                <w:kern w:val="24"/>
                                <w:sz w:val="18"/>
                                <w:szCs w:val="18"/>
                                <w:lang w:val="fr-FR"/>
                              </w:rPr>
                            </w:pPr>
                            <w:r w:rsidRPr="004B71EF">
                              <w:rPr>
                                <w:rFonts w:ascii="Calibri" w:hAnsi="Calibri"/>
                                <w:color w:val="000000"/>
                                <w:kern w:val="24"/>
                                <w:sz w:val="18"/>
                                <w:szCs w:val="18"/>
                                <w:lang w:val="fr-FR"/>
                              </w:rPr>
                              <w:t>b)</w:t>
                            </w:r>
                            <w:r>
                              <w:rPr>
                                <w:rFonts w:ascii="Calibri" w:hAnsi="Calibri"/>
                                <w:color w:val="000000"/>
                                <w:kern w:val="24"/>
                                <w:sz w:val="18"/>
                                <w:szCs w:val="18"/>
                                <w:lang w:val="fr-FR"/>
                              </w:rPr>
                              <w:tab/>
                              <w:t>Réaliser des é</w:t>
                            </w:r>
                            <w:r w:rsidRPr="004B71EF">
                              <w:rPr>
                                <w:rFonts w:ascii="Calibri" w:hAnsi="Calibri"/>
                                <w:color w:val="000000"/>
                                <w:kern w:val="24"/>
                                <w:sz w:val="18"/>
                                <w:szCs w:val="18"/>
                                <w:lang w:val="fr-FR"/>
                              </w:rPr>
                              <w:t xml:space="preserve">valuations régionales/sous-régionales de la biodiversité et des services écosystémiques </w:t>
                            </w:r>
                            <w:r w:rsidRPr="004B71EF">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4B71EF">
                              <w:rPr>
                                <w:rFonts w:ascii="Calibri" w:hAnsi="Calibri"/>
                                <w:i/>
                                <w:iCs/>
                                <w:color w:val="000000"/>
                                <w:kern w:val="24"/>
                                <w:sz w:val="17"/>
                                <w:szCs w:val="17"/>
                                <w:lang w:val="fr-FR"/>
                              </w:rPr>
                              <w:t xml:space="preserve"> 2017</w:t>
                            </w:r>
                            <w:r w:rsidRPr="004B71EF">
                              <w:rPr>
                                <w:rFonts w:ascii="Calibri" w:hAnsi="Calibri"/>
                                <w:i/>
                                <w:iCs/>
                                <w:color w:val="000000"/>
                                <w:kern w:val="24"/>
                                <w:sz w:val="18"/>
                                <w:szCs w:val="18"/>
                                <w:lang w:val="fr-FR"/>
                              </w:rPr>
                              <w:t>)</w:t>
                            </w:r>
                            <w:r>
                              <w:rPr>
                                <w:rFonts w:ascii="Calibri" w:hAnsi="Calibri"/>
                                <w:color w:val="000000"/>
                                <w:kern w:val="24"/>
                                <w:sz w:val="18"/>
                                <w:szCs w:val="18"/>
                                <w:lang w:val="fr-FR"/>
                              </w:rPr>
                              <w:t xml:space="preserve">; </w:t>
                            </w:r>
                          </w:p>
                          <w:p w:rsidR="005562C5" w:rsidRPr="005B40AD" w:rsidRDefault="005562C5" w:rsidP="009D030A">
                            <w:pPr>
                              <w:pStyle w:val="NormalWeb"/>
                              <w:tabs>
                                <w:tab w:val="left" w:pos="284"/>
                              </w:tabs>
                              <w:rPr>
                                <w:lang w:val="fr-FR"/>
                              </w:rPr>
                            </w:pPr>
                            <w:r>
                              <w:rPr>
                                <w:rFonts w:ascii="Calibri" w:hAnsi="Calibri"/>
                                <w:color w:val="000000"/>
                                <w:kern w:val="24"/>
                                <w:sz w:val="18"/>
                                <w:szCs w:val="18"/>
                                <w:lang w:val="fr-FR"/>
                              </w:rPr>
                              <w:t>c)</w:t>
                            </w:r>
                            <w:r>
                              <w:rPr>
                                <w:rFonts w:ascii="Calibri" w:hAnsi="Calibri"/>
                                <w:color w:val="000000"/>
                                <w:kern w:val="24"/>
                                <w:sz w:val="18"/>
                                <w:szCs w:val="18"/>
                                <w:lang w:val="fr-FR"/>
                              </w:rPr>
                              <w:tab/>
                              <w:t>Réaliser une é</w:t>
                            </w:r>
                            <w:r w:rsidRPr="005B40AD">
                              <w:rPr>
                                <w:rFonts w:ascii="Calibri" w:hAnsi="Calibri"/>
                                <w:color w:val="000000"/>
                                <w:kern w:val="24"/>
                                <w:sz w:val="18"/>
                                <w:szCs w:val="18"/>
                                <w:lang w:val="fr-FR"/>
                              </w:rPr>
                              <w:t xml:space="preserve">valuation mondiale de la biodiversité et des services écosystémiques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décembre</w:t>
                            </w:r>
                            <w:r w:rsidRPr="005B40AD">
                              <w:rPr>
                                <w:rFonts w:ascii="Calibri" w:hAnsi="Calibri"/>
                                <w:i/>
                                <w:iCs/>
                                <w:color w:val="000000"/>
                                <w:kern w:val="24"/>
                                <w:sz w:val="18"/>
                                <w:szCs w:val="18"/>
                                <w:lang w:val="fr-FR"/>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Sylinder 73" o:spid="_x0000_s1037" type="#_x0000_t202" style="position:absolute;margin-left:16.6pt;margin-top:5.85pt;width:164.15pt;height:19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" filled="f" stroked="f">
                <v:textbox>
                  <w:txbxContent>
                    <w:p w:rsidR="005562C5" w:rsidRDefault="005562C5" w:rsidP="004319EA">
                      <w:pPr>
                        <w:pStyle w:val="NormalWeb"/>
                        <w:rPr>
                          <w:rFonts w:ascii="Calibri" w:hAnsi="Calibri"/>
                          <w:color w:val="000000"/>
                          <w:kern w:val="24"/>
                          <w:sz w:val="18"/>
                          <w:szCs w:val="18"/>
                          <w:lang w:val="fr-FR"/>
                        </w:rPr>
                      </w:pPr>
                      <w:r w:rsidRPr="004B71EF">
                        <w:rPr>
                          <w:rFonts w:ascii="Calibri" w:hAnsi="Calibri"/>
                          <w:b/>
                          <w:bCs/>
                          <w:color w:val="1F497D"/>
                          <w:kern w:val="24"/>
                          <w:sz w:val="18"/>
                          <w:szCs w:val="18"/>
                          <w:lang w:val="fr-FR"/>
                        </w:rPr>
                        <w:t>Objectif 2</w:t>
                      </w:r>
                      <w:r>
                        <w:rPr>
                          <w:rFonts w:ascii="Calibri" w:hAnsi="Calibri"/>
                          <w:b/>
                          <w:bCs/>
                          <w:color w:val="1F497D"/>
                          <w:kern w:val="24"/>
                          <w:sz w:val="18"/>
                          <w:szCs w:val="18"/>
                          <w:lang w:val="fr-FR"/>
                        </w:rPr>
                        <w:t xml:space="preserve"> </w:t>
                      </w:r>
                      <w:r w:rsidRPr="004B71EF">
                        <w:rPr>
                          <w:rFonts w:ascii="Calibri" w:hAnsi="Calibri"/>
                          <w:b/>
                          <w:bCs/>
                          <w:color w:val="1F497D"/>
                          <w:kern w:val="24"/>
                          <w:sz w:val="18"/>
                          <w:szCs w:val="18"/>
                          <w:lang w:val="fr-FR"/>
                        </w:rPr>
                        <w:t xml:space="preserve">: </w:t>
                      </w:r>
                      <w:r w:rsidRPr="005B40AD">
                        <w:rPr>
                          <w:rFonts w:ascii="Calibri" w:hAnsi="Calibri"/>
                          <w:color w:val="000000"/>
                          <w:kern w:val="24"/>
                          <w:sz w:val="18"/>
                          <w:szCs w:val="18"/>
                          <w:lang w:val="fr-FR"/>
                        </w:rPr>
                        <w:t>Renforcer l</w:t>
                      </w:r>
                      <w:r w:rsidR="00372665">
                        <w:rPr>
                          <w:rFonts w:ascii="Calibri" w:hAnsi="Calibri"/>
                          <w:color w:val="000000"/>
                          <w:kern w:val="24"/>
                          <w:sz w:val="18"/>
                          <w:szCs w:val="18"/>
                          <w:lang w:val="fr-FR"/>
                        </w:rPr>
                        <w:t>’</w:t>
                      </w:r>
                      <w:r w:rsidRPr="005B40AD">
                        <w:rPr>
                          <w:rFonts w:ascii="Calibri" w:hAnsi="Calibri"/>
                          <w:color w:val="000000"/>
                          <w:kern w:val="24"/>
                          <w:sz w:val="18"/>
                          <w:szCs w:val="18"/>
                          <w:lang w:val="fr-FR"/>
                        </w:rPr>
                        <w:t xml:space="preserve">interface science-politique dans le domaine de la biodiversité et des services écosystémiques aux niveaux </w:t>
                      </w:r>
                      <w:r>
                        <w:rPr>
                          <w:rFonts w:ascii="Calibri" w:hAnsi="Calibri"/>
                          <w:color w:val="000000"/>
                          <w:kern w:val="24"/>
                          <w:sz w:val="18"/>
                          <w:szCs w:val="18"/>
                          <w:lang w:val="fr-FR"/>
                        </w:rPr>
                        <w:br/>
                      </w:r>
                      <w:r w:rsidRPr="005B40AD">
                        <w:rPr>
                          <w:rFonts w:ascii="Calibri" w:hAnsi="Calibri"/>
                          <w:color w:val="000000"/>
                          <w:kern w:val="24"/>
                          <w:sz w:val="18"/>
                          <w:szCs w:val="18"/>
                          <w:lang w:val="fr-FR"/>
                        </w:rPr>
                        <w:t>sous-régional, ré</w:t>
                      </w:r>
                      <w:r>
                        <w:rPr>
                          <w:rFonts w:ascii="Calibri" w:hAnsi="Calibri"/>
                          <w:color w:val="000000"/>
                          <w:kern w:val="24"/>
                          <w:sz w:val="18"/>
                          <w:szCs w:val="18"/>
                          <w:lang w:val="fr-FR"/>
                        </w:rPr>
                        <w:t>gional et mondial :</w:t>
                      </w:r>
                    </w:p>
                    <w:p w:rsidR="005562C5" w:rsidRPr="004B71EF" w:rsidRDefault="005562C5" w:rsidP="009D030A">
                      <w:pPr>
                        <w:pStyle w:val="NormalWeb"/>
                        <w:tabs>
                          <w:tab w:val="left" w:pos="284"/>
                        </w:tabs>
                        <w:rPr>
                          <w:lang w:val="fr-FR"/>
                        </w:rPr>
                      </w:pPr>
                      <w:r>
                        <w:rPr>
                          <w:rFonts w:ascii="Calibri" w:hAnsi="Calibri"/>
                          <w:color w:val="000000"/>
                          <w:kern w:val="24"/>
                          <w:sz w:val="18"/>
                          <w:szCs w:val="18"/>
                          <w:lang w:val="fr-FR"/>
                        </w:rPr>
                        <w:t>a)</w:t>
                      </w:r>
                      <w:r>
                        <w:rPr>
                          <w:rFonts w:ascii="Calibri" w:hAnsi="Calibri"/>
                          <w:color w:val="000000"/>
                          <w:kern w:val="24"/>
                          <w:sz w:val="18"/>
                          <w:szCs w:val="18"/>
                          <w:lang w:val="fr-FR"/>
                        </w:rPr>
                        <w:tab/>
                        <w:t xml:space="preserve">Rédiger </w:t>
                      </w:r>
                      <w:r w:rsidRPr="004B71EF">
                        <w:rPr>
                          <w:rFonts w:ascii="Calibri" w:hAnsi="Calibri"/>
                          <w:color w:val="000000"/>
                          <w:kern w:val="24"/>
                          <w:sz w:val="18"/>
                          <w:szCs w:val="18"/>
                          <w:lang w:val="fr-FR"/>
                        </w:rPr>
                        <w:t>un guide sur la réalisation et l</w:t>
                      </w:r>
                      <w:r w:rsidR="00372665">
                        <w:rPr>
                          <w:rFonts w:ascii="Calibri" w:hAnsi="Calibri"/>
                          <w:color w:val="000000"/>
                          <w:kern w:val="24"/>
                          <w:sz w:val="18"/>
                          <w:szCs w:val="18"/>
                          <w:lang w:val="fr-FR"/>
                        </w:rPr>
                        <w:t>’</w:t>
                      </w:r>
                      <w:r w:rsidRPr="004B71EF">
                        <w:rPr>
                          <w:rFonts w:ascii="Calibri" w:hAnsi="Calibri"/>
                          <w:color w:val="000000"/>
                          <w:kern w:val="24"/>
                          <w:sz w:val="18"/>
                          <w:szCs w:val="18"/>
                          <w:lang w:val="fr-FR"/>
                        </w:rPr>
                        <w:t xml:space="preserve">intégration des </w:t>
                      </w:r>
                      <w:r>
                        <w:rPr>
                          <w:rFonts w:ascii="Calibri" w:hAnsi="Calibri"/>
                          <w:color w:val="000000"/>
                          <w:kern w:val="24"/>
                          <w:sz w:val="18"/>
                          <w:szCs w:val="18"/>
                          <w:lang w:val="fr-FR"/>
                        </w:rPr>
                        <w:t>é</w:t>
                      </w:r>
                      <w:r w:rsidRPr="004B71EF">
                        <w:rPr>
                          <w:rFonts w:ascii="Calibri" w:hAnsi="Calibri"/>
                          <w:color w:val="000000"/>
                          <w:kern w:val="24"/>
                          <w:sz w:val="18"/>
                          <w:szCs w:val="18"/>
                          <w:lang w:val="fr-FR"/>
                        </w:rPr>
                        <w:t xml:space="preserve">valuations </w:t>
                      </w:r>
                      <w:r>
                        <w:rPr>
                          <w:rFonts w:ascii="Calibri" w:hAnsi="Calibri"/>
                          <w:color w:val="000000"/>
                          <w:kern w:val="24"/>
                          <w:sz w:val="18"/>
                          <w:szCs w:val="18"/>
                          <w:lang w:val="fr-FR"/>
                        </w:rPr>
                        <w:t xml:space="preserve">à tous les niveaux </w:t>
                      </w:r>
                      <w:r w:rsidRPr="004B71EF">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juin</w:t>
                      </w:r>
                      <w:r w:rsidRPr="004B71EF">
                        <w:rPr>
                          <w:rFonts w:ascii="Calibri" w:hAnsi="Calibri"/>
                          <w:i/>
                          <w:iCs/>
                          <w:color w:val="000000"/>
                          <w:kern w:val="24"/>
                          <w:sz w:val="18"/>
                          <w:szCs w:val="18"/>
                          <w:lang w:val="fr-FR"/>
                        </w:rPr>
                        <w:t xml:space="preserve"> 2014);</w:t>
                      </w:r>
                    </w:p>
                    <w:p w:rsidR="005562C5" w:rsidRDefault="005562C5" w:rsidP="009D030A">
                      <w:pPr>
                        <w:pStyle w:val="NormalWeb"/>
                        <w:tabs>
                          <w:tab w:val="left" w:pos="284"/>
                        </w:tabs>
                        <w:rPr>
                          <w:rFonts w:ascii="Calibri" w:hAnsi="Calibri"/>
                          <w:color w:val="000000"/>
                          <w:kern w:val="24"/>
                          <w:sz w:val="18"/>
                          <w:szCs w:val="18"/>
                          <w:lang w:val="fr-FR"/>
                        </w:rPr>
                      </w:pPr>
                      <w:r w:rsidRPr="004B71EF">
                        <w:rPr>
                          <w:rFonts w:ascii="Calibri" w:hAnsi="Calibri"/>
                          <w:color w:val="000000"/>
                          <w:kern w:val="24"/>
                          <w:sz w:val="18"/>
                          <w:szCs w:val="18"/>
                          <w:lang w:val="fr-FR"/>
                        </w:rPr>
                        <w:t>b)</w:t>
                      </w:r>
                      <w:r>
                        <w:rPr>
                          <w:rFonts w:ascii="Calibri" w:hAnsi="Calibri"/>
                          <w:color w:val="000000"/>
                          <w:kern w:val="24"/>
                          <w:sz w:val="18"/>
                          <w:szCs w:val="18"/>
                          <w:lang w:val="fr-FR"/>
                        </w:rPr>
                        <w:tab/>
                        <w:t>Réaliser des é</w:t>
                      </w:r>
                      <w:r w:rsidRPr="004B71EF">
                        <w:rPr>
                          <w:rFonts w:ascii="Calibri" w:hAnsi="Calibri"/>
                          <w:color w:val="000000"/>
                          <w:kern w:val="24"/>
                          <w:sz w:val="18"/>
                          <w:szCs w:val="18"/>
                          <w:lang w:val="fr-FR"/>
                        </w:rPr>
                        <w:t xml:space="preserve">valuations régionales/sous-régionales de la biodiversité et des services écosystémiques </w:t>
                      </w:r>
                      <w:r w:rsidRPr="004B71EF">
                        <w:rPr>
                          <w:rFonts w:ascii="Calibri" w:hAnsi="Calibri"/>
                          <w:i/>
                          <w:iCs/>
                          <w:color w:val="000000"/>
                          <w:kern w:val="24"/>
                          <w:sz w:val="18"/>
                          <w:szCs w:val="18"/>
                          <w:lang w:val="fr-FR"/>
                        </w:rPr>
                        <w:t>(</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mars</w:t>
                      </w:r>
                      <w:r w:rsidRPr="004B71EF">
                        <w:rPr>
                          <w:rFonts w:ascii="Calibri" w:hAnsi="Calibri"/>
                          <w:i/>
                          <w:iCs/>
                          <w:color w:val="000000"/>
                          <w:kern w:val="24"/>
                          <w:sz w:val="17"/>
                          <w:szCs w:val="17"/>
                          <w:lang w:val="fr-FR"/>
                        </w:rPr>
                        <w:t xml:space="preserve"> 2017</w:t>
                      </w:r>
                      <w:r w:rsidRPr="004B71EF">
                        <w:rPr>
                          <w:rFonts w:ascii="Calibri" w:hAnsi="Calibri"/>
                          <w:i/>
                          <w:iCs/>
                          <w:color w:val="000000"/>
                          <w:kern w:val="24"/>
                          <w:sz w:val="18"/>
                          <w:szCs w:val="18"/>
                          <w:lang w:val="fr-FR"/>
                        </w:rPr>
                        <w:t>)</w:t>
                      </w:r>
                      <w:r>
                        <w:rPr>
                          <w:rFonts w:ascii="Calibri" w:hAnsi="Calibri"/>
                          <w:color w:val="000000"/>
                          <w:kern w:val="24"/>
                          <w:sz w:val="18"/>
                          <w:szCs w:val="18"/>
                          <w:lang w:val="fr-FR"/>
                        </w:rPr>
                        <w:t xml:space="preserve">; </w:t>
                      </w:r>
                    </w:p>
                    <w:p w:rsidR="005562C5" w:rsidRPr="005B40AD" w:rsidRDefault="005562C5" w:rsidP="009D030A">
                      <w:pPr>
                        <w:pStyle w:val="NormalWeb"/>
                        <w:tabs>
                          <w:tab w:val="left" w:pos="284"/>
                        </w:tabs>
                        <w:rPr>
                          <w:lang w:val="fr-FR"/>
                        </w:rPr>
                      </w:pPr>
                      <w:r>
                        <w:rPr>
                          <w:rFonts w:ascii="Calibri" w:hAnsi="Calibri"/>
                          <w:color w:val="000000"/>
                          <w:kern w:val="24"/>
                          <w:sz w:val="18"/>
                          <w:szCs w:val="18"/>
                          <w:lang w:val="fr-FR"/>
                        </w:rPr>
                        <w:t>c)</w:t>
                      </w:r>
                      <w:r>
                        <w:rPr>
                          <w:rFonts w:ascii="Calibri" w:hAnsi="Calibri"/>
                          <w:color w:val="000000"/>
                          <w:kern w:val="24"/>
                          <w:sz w:val="18"/>
                          <w:szCs w:val="18"/>
                          <w:lang w:val="fr-FR"/>
                        </w:rPr>
                        <w:tab/>
                        <w:t>Réaliser une é</w:t>
                      </w:r>
                      <w:r w:rsidRPr="005B40AD">
                        <w:rPr>
                          <w:rFonts w:ascii="Calibri" w:hAnsi="Calibri"/>
                          <w:color w:val="000000"/>
                          <w:kern w:val="24"/>
                          <w:sz w:val="18"/>
                          <w:szCs w:val="18"/>
                          <w:lang w:val="fr-FR"/>
                        </w:rPr>
                        <w:t xml:space="preserve">valuation mondiale de la biodiversité et des services écosystémiques </w:t>
                      </w:r>
                      <w:r>
                        <w:rPr>
                          <w:rFonts w:ascii="Calibri" w:hAnsi="Calibri"/>
                          <w:i/>
                          <w:iCs/>
                          <w:color w:val="000000"/>
                          <w:kern w:val="24"/>
                          <w:sz w:val="18"/>
                          <w:szCs w:val="18"/>
                          <w:lang w:val="fr-FR"/>
                        </w:rPr>
                        <w:t>(d</w:t>
                      </w:r>
                      <w:r w:rsidR="00372665">
                        <w:rPr>
                          <w:rFonts w:ascii="Calibri" w:hAnsi="Calibri"/>
                          <w:i/>
                          <w:iCs/>
                          <w:color w:val="000000"/>
                          <w:kern w:val="24"/>
                          <w:sz w:val="18"/>
                          <w:szCs w:val="18"/>
                          <w:lang w:val="fr-FR"/>
                        </w:rPr>
                        <w:t>’</w:t>
                      </w:r>
                      <w:r>
                        <w:rPr>
                          <w:rFonts w:ascii="Calibri" w:hAnsi="Calibri"/>
                          <w:i/>
                          <w:iCs/>
                          <w:color w:val="000000"/>
                          <w:kern w:val="24"/>
                          <w:sz w:val="18"/>
                          <w:szCs w:val="18"/>
                          <w:lang w:val="fr-FR"/>
                        </w:rPr>
                        <w:t>ici décembre</w:t>
                      </w:r>
                      <w:r w:rsidRPr="005B40AD">
                        <w:rPr>
                          <w:rFonts w:ascii="Calibri" w:hAnsi="Calibri"/>
                          <w:i/>
                          <w:iCs/>
                          <w:color w:val="000000"/>
                          <w:kern w:val="24"/>
                          <w:sz w:val="18"/>
                          <w:szCs w:val="18"/>
                          <w:lang w:val="fr-FR"/>
                        </w:rPr>
                        <w:t xml:space="preserve"> 2018).</w:t>
                      </w:r>
                    </w:p>
                  </w:txbxContent>
                </v:textbox>
              </v:shape>
            </w:pict>
          </mc:Fallback>
        </mc:AlternateContent>
      </w:r>
      <w:r>
        <w:rPr>
          <w:noProof/>
          <w:lang w:val="en-US"/>
        </w:rPr>
        <mc:AlternateContent>
          <mc:Choice Requires="wps">
            <w:drawing>
              <wp:anchor distT="0" distB="0" distL="114300" distR="114300" simplePos="0" relativeHeight="251637248" behindDoc="0" locked="0" layoutInCell="1" allowOverlap="1">
                <wp:simplePos x="0" y="0"/>
                <wp:positionH relativeFrom="column">
                  <wp:posOffset>172720</wp:posOffset>
                </wp:positionH>
                <wp:positionV relativeFrom="paragraph">
                  <wp:posOffset>63500</wp:posOffset>
                </wp:positionV>
                <wp:extent cx="2122170" cy="2417445"/>
                <wp:effectExtent l="0" t="0" r="11430" b="20955"/>
                <wp:wrapNone/>
                <wp:docPr id="5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2170" cy="2417445"/>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562C5" w:rsidRDefault="005562C5" w:rsidP="00431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8" style="position:absolute;margin-left:13.6pt;margin-top:5pt;width:167.1pt;height:190.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" filled="f">
                <v:stroke dashstyle="1 1"/>
                <o:lock v:ext="edit" aspectratio="t"/>
                <v:textbox>
                  <w:txbxContent>
                    <w:p w:rsidR="005562C5" w:rsidRDefault="005562C5" w:rsidP="004319EA"/>
                  </w:txbxContent>
                </v:textbox>
              </v:roundrect>
            </w:pict>
          </mc:Fallback>
        </mc:AlternateContent>
      </w:r>
      <w:r>
        <w:rPr>
          <w:noProof/>
          <w:lang w:val="en-US"/>
        </w:rPr>
        <mc:AlternateContent>
          <mc:Choice Requires="wps">
            <w:drawing>
              <wp:anchor distT="0" distB="0" distL="114300" distR="114300" simplePos="0" relativeHeight="251636224" behindDoc="0" locked="0" layoutInCell="1" allowOverlap="1">
                <wp:simplePos x="0" y="0"/>
                <wp:positionH relativeFrom="column">
                  <wp:posOffset>2811780</wp:posOffset>
                </wp:positionH>
                <wp:positionV relativeFrom="paragraph">
                  <wp:posOffset>57150</wp:posOffset>
                </wp:positionV>
                <wp:extent cx="3463925" cy="2423795"/>
                <wp:effectExtent l="0" t="0" r="22225" b="14605"/>
                <wp:wrapNone/>
                <wp:docPr id="5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63925" cy="2423795"/>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562C5" w:rsidRDefault="005562C5" w:rsidP="00431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9" style="position:absolute;margin-left:221.4pt;margin-top:4.5pt;width:272.75pt;height:190.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" filled="f">
                <v:stroke dashstyle="1 1"/>
                <o:lock v:ext="edit" aspectratio="t"/>
                <v:textbox>
                  <w:txbxContent>
                    <w:p w:rsidR="005562C5" w:rsidRDefault="005562C5" w:rsidP="004319EA"/>
                  </w:txbxContent>
                </v:textbox>
              </v:roundrect>
            </w:pict>
          </mc:Fallback>
        </mc:AlternateContent>
      </w: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2252345</wp:posOffset>
                </wp:positionH>
                <wp:positionV relativeFrom="paragraph">
                  <wp:posOffset>-6350</wp:posOffset>
                </wp:positionV>
                <wp:extent cx="604520" cy="217805"/>
                <wp:effectExtent l="19050" t="38100" r="24130" b="48895"/>
                <wp:wrapNone/>
                <wp:docPr id="5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520" cy="217805"/>
                        </a:xfrm>
                        <a:prstGeom prst="leftRightArrow">
                          <a:avLst>
                            <a:gd name="adj1" fmla="val 50000"/>
                            <a:gd name="adj2" fmla="val 35324"/>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0" type="#_x0000_t69" style="position:absolute;margin-left:177.35pt;margin-top:-.5pt;width:47.6pt;height:1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" adj="2749" strokeweight=".5pt">
                <v:path arrowok="t"/>
                <o:lock v:ext="edit" aspectratio="t"/>
                <v:textbox>
                  <w:txbxContent>
                    <w:p w:rsidR="005562C5" w:rsidRDefault="005562C5" w:rsidP="004319EA"/>
                  </w:txbxContent>
                </v:textbox>
              </v:shape>
            </w:pict>
          </mc:Fallback>
        </mc:AlternateContent>
      </w: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3A3E8B" w:rsidRPr="00BF64AC" w:rsidRDefault="003A3E8B" w:rsidP="00BE05AC">
      <w:pPr>
        <w:pStyle w:val="Normal-pool"/>
        <w:rPr>
          <w:rFonts w:eastAsia="SimSun"/>
          <w:lang w:val="en-US" w:eastAsia="en-GB"/>
        </w:rPr>
      </w:pPr>
    </w:p>
    <w:p w:rsidR="003A3E8B" w:rsidRPr="00BF64AC" w:rsidRDefault="007B2833" w:rsidP="00BE05AC">
      <w:pPr>
        <w:pStyle w:val="Normal-pool"/>
        <w:rPr>
          <w:rFonts w:eastAsia="SimSun"/>
          <w:lang w:val="en-US" w:eastAsia="en-GB"/>
        </w:rP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4425315</wp:posOffset>
                </wp:positionH>
                <wp:positionV relativeFrom="paragraph">
                  <wp:posOffset>125730</wp:posOffset>
                </wp:positionV>
                <wp:extent cx="247015" cy="203200"/>
                <wp:effectExtent l="21908" t="16192" r="41592" b="41593"/>
                <wp:wrapNone/>
                <wp:docPr id="50"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015" cy="203200"/>
                        </a:xfrm>
                        <a:prstGeom prst="leftRightArrow">
                          <a:avLst>
                            <a:gd name="adj1" fmla="val 50000"/>
                            <a:gd name="adj2" fmla="val 40566"/>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1" type="#_x0000_t69" style="position:absolute;margin-left:348.45pt;margin-top:9.9pt;width:19.45pt;height:1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" adj="7208" strokeweight=".5pt">
                <v:path arrowok="t"/>
                <o:lock v:ext="edit" aspectratio="t"/>
                <v:textbox>
                  <w:txbxContent>
                    <w:p w:rsidR="005562C5" w:rsidRDefault="005562C5" w:rsidP="004319EA"/>
                  </w:txbxContent>
                </v:textbox>
              </v:shape>
            </w:pict>
          </mc:Fallback>
        </mc:AlternateContent>
      </w:r>
      <w:r>
        <w:rPr>
          <w:noProof/>
          <w:lang w:val="en-US"/>
        </w:rPr>
        <mc:AlternateContent>
          <mc:Choice Requires="wps">
            <w:drawing>
              <wp:anchor distT="0" distB="0" distL="114300" distR="114300" simplePos="0" relativeHeight="251641344" behindDoc="0" locked="0" layoutInCell="1" allowOverlap="1">
                <wp:simplePos x="0" y="0"/>
                <wp:positionH relativeFrom="column">
                  <wp:posOffset>1123315</wp:posOffset>
                </wp:positionH>
                <wp:positionV relativeFrom="paragraph">
                  <wp:posOffset>124460</wp:posOffset>
                </wp:positionV>
                <wp:extent cx="244475" cy="203200"/>
                <wp:effectExtent l="20638" t="17462" r="42862" b="42863"/>
                <wp:wrapNone/>
                <wp:docPr id="49"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4475" cy="203200"/>
                        </a:xfrm>
                        <a:prstGeom prst="leftRightArrow">
                          <a:avLst>
                            <a:gd name="adj1" fmla="val 50000"/>
                            <a:gd name="adj2" fmla="val 40539"/>
                          </a:avLst>
                        </a:prstGeom>
                        <a:solidFill>
                          <a:srgbClr val="FFFFFF"/>
                        </a:solidFill>
                        <a:ln w="6350">
                          <a:solidFill>
                            <a:srgbClr val="000000"/>
                          </a:solidFill>
                          <a:miter lim="800000"/>
                          <a:headEnd/>
                          <a:tailEnd/>
                        </a:ln>
                      </wps:spPr>
                      <wps:txbx>
                        <w:txbxContent>
                          <w:p w:rsidR="005562C5" w:rsidRDefault="005562C5" w:rsidP="004319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2" type="#_x0000_t69" style="position:absolute;margin-left:88.45pt;margin-top:9.8pt;width:19.25pt;height:16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" adj="7278" strokeweight=".5pt">
                <v:path arrowok="t"/>
                <o:lock v:ext="edit" aspectratio="t"/>
                <v:textbox>
                  <w:txbxContent>
                    <w:p w:rsidR="005562C5" w:rsidRDefault="005562C5" w:rsidP="004319EA"/>
                  </w:txbxContent>
                </v:textbox>
              </v:shape>
            </w:pict>
          </mc:Fallback>
        </mc:AlternateContent>
      </w:r>
    </w:p>
    <w:p w:rsidR="00D54EA9" w:rsidRPr="00BF64AC" w:rsidRDefault="00D54EA9" w:rsidP="00BE05AC">
      <w:pPr>
        <w:pStyle w:val="Normal-pool"/>
        <w:rPr>
          <w:rFonts w:eastAsia="SimSun"/>
          <w:lang w:val="en-US" w:eastAsia="en-GB"/>
        </w:rPr>
      </w:pPr>
    </w:p>
    <w:p w:rsidR="00D54EA9" w:rsidRPr="00BF64AC" w:rsidRDefault="007B2833" w:rsidP="00BE05AC">
      <w:pPr>
        <w:pStyle w:val="Normal-pool"/>
        <w:rPr>
          <w:rFonts w:eastAsia="SimSun"/>
          <w:lang w:val="en-US" w:eastAsia="en-GB"/>
        </w:rPr>
      </w:pPr>
      <w:r>
        <w:rPr>
          <w:noProof/>
          <w:lang w:val="en-US"/>
        </w:rPr>
        <mc:AlternateContent>
          <mc:Choice Requires="wpg">
            <w:drawing>
              <wp:anchor distT="0" distB="0" distL="114300" distR="114300" simplePos="0" relativeHeight="251639296" behindDoc="0" locked="0" layoutInCell="1" allowOverlap="1">
                <wp:simplePos x="0" y="0"/>
                <wp:positionH relativeFrom="column">
                  <wp:posOffset>169545</wp:posOffset>
                </wp:positionH>
                <wp:positionV relativeFrom="paragraph">
                  <wp:posOffset>55880</wp:posOffset>
                </wp:positionV>
                <wp:extent cx="6070600" cy="1177925"/>
                <wp:effectExtent l="0" t="0" r="25400" b="117475"/>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177925"/>
                          <a:chOff x="533" y="50800"/>
                          <a:chExt cx="90" cy="11"/>
                        </a:xfrm>
                      </wpg:grpSpPr>
                      <wps:wsp>
                        <wps:cNvPr id="47" name="AutoShape 24"/>
                        <wps:cNvSpPr>
                          <a:spLocks noChangeAspect="1" noChangeArrowheads="1"/>
                        </wps:cNvSpPr>
                        <wps:spPr bwMode="auto">
                          <a:xfrm>
                            <a:off x="533" y="50800"/>
                            <a:ext cx="90" cy="12"/>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562C5" w:rsidRDefault="005562C5" w:rsidP="004319EA"/>
                          </w:txbxContent>
                        </wps:txbx>
                        <wps:bodyPr rot="0" vert="horz" wrap="square" lIns="91440" tIns="45720" rIns="91440" bIns="45720" anchor="t" anchorCtr="0" upright="1">
                          <a:noAutofit/>
                        </wps:bodyPr>
                      </wps:wsp>
                      <wps:wsp>
                        <wps:cNvPr id="48" name="Text Box 25"/>
                        <wps:cNvSpPr txBox="1">
                          <a:spLocks noChangeAspect="1" noChangeArrowheads="1"/>
                        </wps:cNvSpPr>
                        <wps:spPr bwMode="auto">
                          <a:xfrm>
                            <a:off x="533" y="50801"/>
                            <a:ext cx="90" cy="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5562C5" w:rsidRDefault="005562C5" w:rsidP="004319EA">
                              <w:pPr>
                                <w:pStyle w:val="NormalWeb"/>
                                <w:spacing w:after="40"/>
                                <w:rPr>
                                  <w:rFonts w:ascii="Cambria" w:hAnsi="Cambria"/>
                                  <w:color w:val="000000"/>
                                  <w:kern w:val="24"/>
                                  <w:sz w:val="18"/>
                                  <w:szCs w:val="18"/>
                                  <w:lang w:val="fr-FR"/>
                                </w:rPr>
                              </w:pPr>
                              <w:r w:rsidRPr="00D64486">
                                <w:rPr>
                                  <w:rFonts w:ascii="Cambria" w:hAnsi="Cambria"/>
                                  <w:b/>
                                  <w:bCs/>
                                  <w:color w:val="1F497D"/>
                                  <w:kern w:val="24"/>
                                  <w:sz w:val="18"/>
                                  <w:szCs w:val="18"/>
                                  <w:lang w:val="fr-FR"/>
                                </w:rPr>
                                <w:t>Objectif 4 :</w:t>
                              </w:r>
                              <w:r w:rsidRPr="00D64486">
                                <w:rPr>
                                  <w:rFonts w:ascii="Cambria" w:hAnsi="Cambria"/>
                                  <w:color w:val="1F497D"/>
                                  <w:kern w:val="24"/>
                                  <w:sz w:val="18"/>
                                  <w:szCs w:val="18"/>
                                  <w:lang w:val="fr-FR"/>
                                </w:rPr>
                                <w:t xml:space="preserve"> </w:t>
                              </w:r>
                              <w:r w:rsidRPr="00D64486">
                                <w:rPr>
                                  <w:rFonts w:ascii="Cambria" w:hAnsi="Cambria"/>
                                  <w:color w:val="000000"/>
                                  <w:kern w:val="24"/>
                                  <w:sz w:val="18"/>
                                  <w:szCs w:val="18"/>
                                  <w:lang w:val="fr-FR"/>
                                </w:rPr>
                                <w:t>Faire connaître et éval</w:t>
                              </w:r>
                              <w:r>
                                <w:rPr>
                                  <w:rFonts w:ascii="Cambria" w:hAnsi="Cambria"/>
                                  <w:color w:val="000000"/>
                                  <w:kern w:val="24"/>
                                  <w:sz w:val="18"/>
                                  <w:szCs w:val="18"/>
                                  <w:lang w:val="fr-FR"/>
                                </w:rPr>
                                <w:t xml:space="preserve">uer les activités de la Plateforme. Produits à réaliser et conclusions : </w:t>
                              </w:r>
                            </w:p>
                            <w:p w:rsidR="005562C5" w:rsidRPr="00D64486" w:rsidRDefault="005562C5" w:rsidP="009D030A">
                              <w:pPr>
                                <w:pStyle w:val="NormalWeb"/>
                                <w:tabs>
                                  <w:tab w:val="left" w:pos="567"/>
                                </w:tabs>
                                <w:spacing w:after="40"/>
                                <w:rPr>
                                  <w:lang w:val="fr-FR"/>
                                </w:rPr>
                              </w:pPr>
                              <w:r w:rsidRPr="00D64486">
                                <w:rPr>
                                  <w:rFonts w:ascii="Cambria" w:hAnsi="Cambria"/>
                                  <w:color w:val="000000"/>
                                  <w:kern w:val="24"/>
                                  <w:sz w:val="18"/>
                                  <w:szCs w:val="18"/>
                                  <w:lang w:val="fr-FR"/>
                                </w:rPr>
                                <w:t>a)</w:t>
                              </w:r>
                              <w:r w:rsidRPr="00D64486">
                                <w:rPr>
                                  <w:rFonts w:ascii="Cambria" w:hAnsi="Cambria"/>
                                  <w:color w:val="000000"/>
                                  <w:kern w:val="24"/>
                                  <w:sz w:val="18"/>
                                  <w:szCs w:val="18"/>
                                  <w:lang w:val="fr-FR"/>
                                </w:rPr>
                                <w:tab/>
                              </w:r>
                              <w:r>
                                <w:rPr>
                                  <w:rFonts w:ascii="Cambria" w:hAnsi="Cambria"/>
                                  <w:color w:val="000000"/>
                                  <w:kern w:val="24"/>
                                  <w:sz w:val="18"/>
                                  <w:szCs w:val="18"/>
                                  <w:lang w:val="fr-FR"/>
                                </w:rPr>
                                <w:t>Dresser un c</w:t>
                              </w:r>
                              <w:r w:rsidRPr="00D64486">
                                <w:rPr>
                                  <w:rFonts w:ascii="Cambria" w:hAnsi="Cambria"/>
                                  <w:color w:val="000000"/>
                                  <w:kern w:val="24"/>
                                  <w:sz w:val="18"/>
                                  <w:szCs w:val="18"/>
                                  <w:lang w:val="fr-FR"/>
                                </w:rPr>
                                <w:t>atalogue d</w:t>
                              </w:r>
                              <w:r w:rsidR="00372665">
                                <w:rPr>
                                  <w:rFonts w:ascii="Cambria" w:hAnsi="Cambria"/>
                                  <w:color w:val="000000"/>
                                  <w:kern w:val="24"/>
                                  <w:sz w:val="18"/>
                                  <w:szCs w:val="18"/>
                                  <w:lang w:val="fr-FR"/>
                                </w:rPr>
                                <w:t>’</w:t>
                              </w:r>
                              <w:r w:rsidRPr="00D64486">
                                <w:rPr>
                                  <w:rFonts w:ascii="Cambria" w:hAnsi="Cambria"/>
                                  <w:color w:val="000000"/>
                                  <w:kern w:val="24"/>
                                  <w:sz w:val="18"/>
                                  <w:szCs w:val="18"/>
                                  <w:lang w:val="fr-FR"/>
                                </w:rPr>
                                <w:t xml:space="preserve">évaluations pertinentes </w:t>
                              </w:r>
                              <w:r w:rsidRPr="00D64486">
                                <w:rPr>
                                  <w:rFonts w:ascii="Cambria" w:hAnsi="Cambria"/>
                                  <w:i/>
                                  <w:iCs/>
                                  <w:color w:val="000000"/>
                                  <w:kern w:val="24"/>
                                  <w:sz w:val="18"/>
                                  <w:szCs w:val="18"/>
                                  <w:lang w:val="fr-FR"/>
                                </w:rPr>
                                <w:t>(disponibles en</w:t>
                              </w:r>
                              <w:r>
                                <w:rPr>
                                  <w:rFonts w:ascii="Cambria" w:hAnsi="Cambria"/>
                                  <w:i/>
                                  <w:iCs/>
                                  <w:color w:val="000000"/>
                                  <w:kern w:val="24"/>
                                  <w:sz w:val="18"/>
                                  <w:szCs w:val="18"/>
                                  <w:lang w:val="fr-FR"/>
                                </w:rPr>
                                <w:t xml:space="preserve"> </w:t>
                              </w:r>
                              <w:r w:rsidRPr="00D64486">
                                <w:rPr>
                                  <w:rFonts w:ascii="Cambria" w:hAnsi="Cambria"/>
                                  <w:i/>
                                  <w:iCs/>
                                  <w:color w:val="000000"/>
                                  <w:kern w:val="24"/>
                                  <w:sz w:val="18"/>
                                  <w:szCs w:val="18"/>
                                  <w:lang w:val="fr-FR"/>
                                </w:rPr>
                                <w:t>2014);</w:t>
                              </w:r>
                            </w:p>
                            <w:p w:rsidR="005562C5" w:rsidRPr="006E0A0B" w:rsidRDefault="005562C5" w:rsidP="009D030A">
                              <w:pPr>
                                <w:pStyle w:val="NormalWeb"/>
                                <w:tabs>
                                  <w:tab w:val="left" w:pos="567"/>
                                </w:tabs>
                                <w:spacing w:after="40"/>
                                <w:rPr>
                                  <w:lang w:val="fr-FR"/>
                                </w:rPr>
                              </w:pPr>
                              <w:r w:rsidRPr="006E0A0B">
                                <w:rPr>
                                  <w:rFonts w:ascii="Cambria" w:hAnsi="Cambria"/>
                                  <w:color w:val="000000"/>
                                  <w:kern w:val="24"/>
                                  <w:sz w:val="18"/>
                                  <w:szCs w:val="18"/>
                                  <w:lang w:val="fr-FR"/>
                                </w:rPr>
                                <w:t>b)</w:t>
                              </w:r>
                              <w:r w:rsidRPr="006E0A0B">
                                <w:rPr>
                                  <w:rFonts w:ascii="Cambria" w:hAnsi="Cambria"/>
                                  <w:color w:val="000000"/>
                                  <w:kern w:val="24"/>
                                  <w:sz w:val="18"/>
                                  <w:szCs w:val="18"/>
                                  <w:lang w:val="fr-FR"/>
                                </w:rPr>
                                <w:tab/>
                              </w:r>
                              <w:r>
                                <w:rPr>
                                  <w:rFonts w:ascii="Cambria" w:hAnsi="Cambria"/>
                                  <w:color w:val="000000"/>
                                  <w:kern w:val="24"/>
                                  <w:sz w:val="18"/>
                                  <w:szCs w:val="18"/>
                                  <w:lang w:val="fr-FR"/>
                                </w:rPr>
                                <w:t>Dresser un c</w:t>
                              </w:r>
                              <w:r w:rsidRPr="006E0A0B">
                                <w:rPr>
                                  <w:rFonts w:ascii="Cambria" w:hAnsi="Cambria"/>
                                  <w:color w:val="000000"/>
                                  <w:kern w:val="24"/>
                                  <w:sz w:val="18"/>
                                  <w:szCs w:val="18"/>
                                  <w:lang w:val="fr-FR"/>
                                </w:rPr>
                                <w:t>atalogue d</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 xml:space="preserve">outils et de </w:t>
                              </w:r>
                              <w:r>
                                <w:rPr>
                                  <w:rFonts w:ascii="Cambria" w:hAnsi="Cambria"/>
                                  <w:color w:val="000000"/>
                                  <w:kern w:val="24"/>
                                  <w:sz w:val="18"/>
                                  <w:szCs w:val="18"/>
                                  <w:lang w:val="fr-FR"/>
                                </w:rPr>
                                <w:t>mé</w:t>
                              </w:r>
                              <w:r w:rsidRPr="006E0A0B">
                                <w:rPr>
                                  <w:rFonts w:ascii="Cambria" w:hAnsi="Cambria"/>
                                  <w:color w:val="000000"/>
                                  <w:kern w:val="24"/>
                                  <w:sz w:val="18"/>
                                  <w:szCs w:val="18"/>
                                  <w:lang w:val="fr-FR"/>
                                </w:rPr>
                                <w:t>thod</w:t>
                              </w:r>
                              <w:r>
                                <w:rPr>
                                  <w:rFonts w:ascii="Cambria" w:hAnsi="Cambria"/>
                                  <w:color w:val="000000"/>
                                  <w:kern w:val="24"/>
                                  <w:sz w:val="18"/>
                                  <w:szCs w:val="18"/>
                                  <w:lang w:val="fr-FR"/>
                                </w:rPr>
                                <w:t>e</w:t>
                              </w:r>
                              <w:r w:rsidRPr="006E0A0B">
                                <w:rPr>
                                  <w:rFonts w:ascii="Cambria" w:hAnsi="Cambria"/>
                                  <w:color w:val="000000"/>
                                  <w:kern w:val="24"/>
                                  <w:sz w:val="18"/>
                                  <w:szCs w:val="18"/>
                                  <w:lang w:val="fr-FR"/>
                                </w:rPr>
                                <w:t xml:space="preserve">s </w:t>
                              </w:r>
                              <w:r>
                                <w:rPr>
                                  <w:rFonts w:ascii="Cambria" w:hAnsi="Cambria"/>
                                  <w:color w:val="000000"/>
                                  <w:kern w:val="24"/>
                                  <w:sz w:val="18"/>
                                  <w:szCs w:val="18"/>
                                  <w:lang w:val="fr-FR"/>
                                </w:rPr>
                                <w:t>à l</w:t>
                              </w:r>
                              <w:r w:rsidR="00372665">
                                <w:rPr>
                                  <w:rFonts w:ascii="Cambria" w:hAnsi="Cambria"/>
                                  <w:color w:val="000000"/>
                                  <w:kern w:val="24"/>
                                  <w:sz w:val="18"/>
                                  <w:szCs w:val="18"/>
                                  <w:lang w:val="fr-FR"/>
                                </w:rPr>
                                <w:t>’</w:t>
                              </w:r>
                              <w:r>
                                <w:rPr>
                                  <w:rFonts w:ascii="Cambria" w:hAnsi="Cambria"/>
                                  <w:color w:val="000000"/>
                                  <w:kern w:val="24"/>
                                  <w:sz w:val="18"/>
                                  <w:szCs w:val="18"/>
                                  <w:lang w:val="fr-FR"/>
                                </w:rPr>
                                <w:t xml:space="preserve">appui des </w:t>
                              </w:r>
                              <w:r w:rsidRPr="006E0A0B">
                                <w:rPr>
                                  <w:rFonts w:ascii="Cambria" w:hAnsi="Cambria"/>
                                  <w:color w:val="000000"/>
                                  <w:kern w:val="24"/>
                                  <w:sz w:val="18"/>
                                  <w:szCs w:val="18"/>
                                  <w:lang w:val="fr-FR"/>
                                </w:rPr>
                                <w:t xml:space="preserve">politiques </w:t>
                              </w:r>
                              <w:r>
                                <w:rPr>
                                  <w:rFonts w:ascii="Cambria" w:hAnsi="Cambria"/>
                                  <w:i/>
                                  <w:iCs/>
                                  <w:color w:val="000000"/>
                                  <w:kern w:val="24"/>
                                  <w:sz w:val="18"/>
                                  <w:szCs w:val="18"/>
                                  <w:lang w:val="fr-FR"/>
                                </w:rPr>
                                <w:t>(préparé en</w:t>
                              </w:r>
                              <w:r w:rsidRPr="006E0A0B">
                                <w:rPr>
                                  <w:rFonts w:ascii="Cambria" w:hAnsi="Cambria"/>
                                  <w:i/>
                                  <w:iCs/>
                                  <w:color w:val="000000"/>
                                  <w:kern w:val="24"/>
                                  <w:sz w:val="18"/>
                                  <w:szCs w:val="18"/>
                                  <w:lang w:val="fr-FR"/>
                                </w:rPr>
                                <w:t xml:space="preserve"> 2014 </w:t>
                              </w:r>
                              <w:r>
                                <w:rPr>
                                  <w:rFonts w:ascii="Cambria" w:hAnsi="Cambria"/>
                                  <w:i/>
                                  <w:iCs/>
                                  <w:color w:val="000000"/>
                                  <w:kern w:val="24"/>
                                  <w:sz w:val="18"/>
                                  <w:szCs w:val="18"/>
                                  <w:lang w:val="fr-FR"/>
                                </w:rPr>
                                <w:t>et disponible en</w:t>
                              </w:r>
                              <w:r w:rsidRPr="006E0A0B">
                                <w:rPr>
                                  <w:rFonts w:ascii="Cambria" w:hAnsi="Cambria"/>
                                  <w:i/>
                                  <w:iCs/>
                                  <w:color w:val="000000"/>
                                  <w:kern w:val="24"/>
                                  <w:sz w:val="18"/>
                                  <w:szCs w:val="18"/>
                                  <w:lang w:val="fr-FR"/>
                                </w:rPr>
                                <w:t xml:space="preserve"> 2015);</w:t>
                              </w:r>
                            </w:p>
                            <w:p w:rsidR="005562C5" w:rsidRPr="006E0A0B" w:rsidRDefault="005562C5" w:rsidP="009D030A">
                              <w:pPr>
                                <w:pStyle w:val="NormalWeb"/>
                                <w:tabs>
                                  <w:tab w:val="left" w:pos="567"/>
                                </w:tabs>
                                <w:spacing w:after="40"/>
                                <w:ind w:left="624" w:hanging="624"/>
                                <w:rPr>
                                  <w:lang w:val="fr-FR"/>
                                </w:rPr>
                              </w:pPr>
                              <w:r w:rsidRPr="006E0A0B">
                                <w:rPr>
                                  <w:rFonts w:ascii="Cambria" w:hAnsi="Cambria"/>
                                  <w:color w:val="000000"/>
                                  <w:kern w:val="24"/>
                                  <w:sz w:val="18"/>
                                  <w:szCs w:val="18"/>
                                  <w:lang w:val="fr-FR"/>
                                </w:rPr>
                                <w:t>c)</w:t>
                              </w:r>
                              <w:r>
                                <w:rPr>
                                  <w:rFonts w:ascii="Cambria" w:hAnsi="Cambria"/>
                                  <w:color w:val="000000"/>
                                  <w:kern w:val="24"/>
                                  <w:sz w:val="18"/>
                                  <w:szCs w:val="18"/>
                                  <w:lang w:val="fr-FR"/>
                                </w:rPr>
                                <w:tab/>
                                <w:t xml:space="preserve">Élaborer un ensemble </w:t>
                              </w:r>
                              <w:r w:rsidRPr="006E0A0B">
                                <w:rPr>
                                  <w:rFonts w:ascii="Cambria" w:hAnsi="Cambria"/>
                                  <w:color w:val="000000"/>
                                  <w:kern w:val="24"/>
                                  <w:sz w:val="18"/>
                                  <w:szCs w:val="18"/>
                                  <w:lang w:val="fr-FR"/>
                                </w:rPr>
                                <w:t xml:space="preserve">de </w:t>
                              </w:r>
                              <w:r>
                                <w:rPr>
                                  <w:rFonts w:ascii="Cambria" w:hAnsi="Cambria"/>
                                  <w:color w:val="000000"/>
                                  <w:kern w:val="24"/>
                                  <w:sz w:val="18"/>
                                  <w:szCs w:val="18"/>
                                  <w:lang w:val="fr-FR"/>
                                </w:rPr>
                                <w:t>straté</w:t>
                              </w:r>
                              <w:r w:rsidRPr="006E0A0B">
                                <w:rPr>
                                  <w:rFonts w:ascii="Cambria" w:hAnsi="Cambria"/>
                                  <w:color w:val="000000"/>
                                  <w:kern w:val="24"/>
                                  <w:sz w:val="18"/>
                                  <w:szCs w:val="18"/>
                                  <w:lang w:val="fr-FR"/>
                                </w:rPr>
                                <w:t>gies, produits et processus de communication, d</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information et d</w:t>
                              </w:r>
                              <w:r>
                                <w:rPr>
                                  <w:rFonts w:ascii="Cambria" w:hAnsi="Cambria"/>
                                  <w:color w:val="000000"/>
                                  <w:kern w:val="24"/>
                                  <w:sz w:val="18"/>
                                  <w:szCs w:val="18"/>
                                  <w:lang w:val="fr-FR"/>
                                </w:rPr>
                                <w:t>e participation</w:t>
                              </w:r>
                              <w:r w:rsidRPr="006E0A0B">
                                <w:rPr>
                                  <w:rFonts w:ascii="Cambria" w:hAnsi="Cambria"/>
                                  <w:color w:val="000000"/>
                                  <w:kern w:val="24"/>
                                  <w:sz w:val="18"/>
                                  <w:szCs w:val="18"/>
                                  <w:lang w:val="fr-FR"/>
                                </w:rPr>
                                <w:t xml:space="preserve"> </w:t>
                              </w:r>
                              <w:r w:rsidRPr="006E0A0B">
                                <w:rPr>
                                  <w:rFonts w:ascii="Cambria" w:hAnsi="Cambria"/>
                                  <w:i/>
                                  <w:iCs/>
                                  <w:color w:val="000000"/>
                                  <w:kern w:val="24"/>
                                  <w:sz w:val="18"/>
                                  <w:szCs w:val="18"/>
                                  <w:lang w:val="fr-FR"/>
                                </w:rPr>
                                <w:t>(</w:t>
                              </w:r>
                              <w:r>
                                <w:rPr>
                                  <w:rFonts w:ascii="Cambria" w:hAnsi="Cambria"/>
                                  <w:i/>
                                  <w:iCs/>
                                  <w:color w:val="000000"/>
                                  <w:kern w:val="24"/>
                                  <w:sz w:val="18"/>
                                  <w:szCs w:val="18"/>
                                  <w:lang w:val="fr-FR"/>
                                </w:rPr>
                                <w:t>d</w:t>
                              </w:r>
                              <w:r w:rsidR="00372665">
                                <w:rPr>
                                  <w:rFonts w:ascii="Cambria" w:hAnsi="Cambria"/>
                                  <w:i/>
                                  <w:iCs/>
                                  <w:color w:val="000000"/>
                                  <w:kern w:val="24"/>
                                  <w:sz w:val="18"/>
                                  <w:szCs w:val="18"/>
                                  <w:lang w:val="fr-FR"/>
                                </w:rPr>
                                <w:t>’</w:t>
                              </w:r>
                              <w:r>
                                <w:rPr>
                                  <w:rFonts w:ascii="Cambria" w:hAnsi="Cambria"/>
                                  <w:i/>
                                  <w:iCs/>
                                  <w:color w:val="000000"/>
                                  <w:kern w:val="24"/>
                                  <w:sz w:val="18"/>
                                  <w:szCs w:val="18"/>
                                  <w:lang w:val="fr-FR"/>
                                </w:rPr>
                                <w:t>ici 2014</w:t>
                              </w:r>
                              <w:r w:rsidRPr="006E0A0B">
                                <w:rPr>
                                  <w:rFonts w:ascii="Cambria" w:hAnsi="Cambria"/>
                                  <w:i/>
                                  <w:iCs/>
                                  <w:color w:val="000000"/>
                                  <w:kern w:val="24"/>
                                  <w:sz w:val="18"/>
                                  <w:szCs w:val="18"/>
                                  <w:lang w:val="fr-FR"/>
                                </w:rPr>
                                <w:t>);</w:t>
                              </w:r>
                            </w:p>
                            <w:p w:rsidR="005562C5" w:rsidRPr="006E0A0B" w:rsidRDefault="005562C5" w:rsidP="009D030A">
                              <w:pPr>
                                <w:pStyle w:val="NormalWeb"/>
                                <w:tabs>
                                  <w:tab w:val="left" w:pos="567"/>
                                </w:tabs>
                                <w:spacing w:after="40"/>
                                <w:ind w:left="624" w:hanging="624"/>
                                <w:rPr>
                                  <w:lang w:val="fr-FR"/>
                                </w:rPr>
                              </w:pPr>
                              <w:r w:rsidRPr="006E0A0B">
                                <w:rPr>
                                  <w:rFonts w:ascii="Cambria" w:hAnsi="Cambria"/>
                                  <w:color w:val="000000"/>
                                  <w:kern w:val="24"/>
                                  <w:sz w:val="18"/>
                                  <w:szCs w:val="18"/>
                                  <w:lang w:val="fr-FR"/>
                                </w:rPr>
                                <w:t>d)</w:t>
                              </w:r>
                              <w:r w:rsidRPr="006E0A0B">
                                <w:rPr>
                                  <w:rFonts w:ascii="Cambria" w:hAnsi="Cambria"/>
                                  <w:color w:val="000000"/>
                                  <w:kern w:val="24"/>
                                  <w:sz w:val="18"/>
                                  <w:szCs w:val="18"/>
                                  <w:lang w:val="fr-FR"/>
                                </w:rPr>
                                <w:tab/>
                              </w:r>
                              <w:r>
                                <w:rPr>
                                  <w:rFonts w:ascii="Cambria" w:hAnsi="Cambria"/>
                                  <w:color w:val="000000"/>
                                  <w:kern w:val="24"/>
                                  <w:sz w:val="18"/>
                                  <w:szCs w:val="18"/>
                                  <w:lang w:val="fr-FR"/>
                                </w:rPr>
                                <w:t>Effectuer une é</w:t>
                              </w:r>
                              <w:r w:rsidRPr="006E0A0B">
                                <w:rPr>
                                  <w:rFonts w:ascii="Cambria" w:hAnsi="Cambria"/>
                                  <w:color w:val="000000"/>
                                  <w:kern w:val="24"/>
                                  <w:sz w:val="18"/>
                                  <w:szCs w:val="18"/>
                                  <w:lang w:val="fr-FR"/>
                                </w:rPr>
                                <w:t>tude de l</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 xml:space="preserve">efficacité des orientations, </w:t>
                              </w:r>
                              <w:r>
                                <w:rPr>
                                  <w:rFonts w:ascii="Cambria" w:hAnsi="Cambria"/>
                                  <w:color w:val="000000"/>
                                  <w:kern w:val="24"/>
                                  <w:sz w:val="18"/>
                                  <w:szCs w:val="18"/>
                                  <w:lang w:val="fr-FR"/>
                                </w:rPr>
                                <w:t>procé</w:t>
                              </w:r>
                              <w:r w:rsidRPr="006E0A0B">
                                <w:rPr>
                                  <w:rFonts w:ascii="Cambria" w:hAnsi="Cambria"/>
                                  <w:color w:val="000000"/>
                                  <w:kern w:val="24"/>
                                  <w:sz w:val="18"/>
                                  <w:szCs w:val="18"/>
                                  <w:lang w:val="fr-FR"/>
                                </w:rPr>
                                <w:t xml:space="preserve">dures, </w:t>
                              </w:r>
                              <w:r>
                                <w:rPr>
                                  <w:rFonts w:ascii="Cambria" w:hAnsi="Cambria"/>
                                  <w:color w:val="000000"/>
                                  <w:kern w:val="24"/>
                                  <w:sz w:val="18"/>
                                  <w:szCs w:val="18"/>
                                  <w:lang w:val="fr-FR"/>
                                </w:rPr>
                                <w:t>mé</w:t>
                              </w:r>
                              <w:r w:rsidRPr="006E0A0B">
                                <w:rPr>
                                  <w:rFonts w:ascii="Cambria" w:hAnsi="Cambria"/>
                                  <w:color w:val="000000"/>
                                  <w:kern w:val="24"/>
                                  <w:sz w:val="18"/>
                                  <w:szCs w:val="18"/>
                                  <w:lang w:val="fr-FR"/>
                                </w:rPr>
                                <w:t>thod</w:t>
                              </w:r>
                              <w:r>
                                <w:rPr>
                                  <w:rFonts w:ascii="Cambria" w:hAnsi="Cambria"/>
                                  <w:color w:val="000000"/>
                                  <w:kern w:val="24"/>
                                  <w:sz w:val="18"/>
                                  <w:szCs w:val="18"/>
                                  <w:lang w:val="fr-FR"/>
                                </w:rPr>
                                <w:t>e</w:t>
                              </w:r>
                              <w:r w:rsidRPr="006E0A0B">
                                <w:rPr>
                                  <w:rFonts w:ascii="Cambria" w:hAnsi="Cambria"/>
                                  <w:color w:val="000000"/>
                                  <w:kern w:val="24"/>
                                  <w:sz w:val="18"/>
                                  <w:szCs w:val="18"/>
                                  <w:lang w:val="fr-FR"/>
                                </w:rPr>
                                <w:t xml:space="preserve">s et approches visant à guider le développement </w:t>
                              </w:r>
                              <w:r>
                                <w:rPr>
                                  <w:rFonts w:ascii="Cambria" w:hAnsi="Cambria"/>
                                  <w:color w:val="000000"/>
                                  <w:kern w:val="24"/>
                                  <w:sz w:val="18"/>
                                  <w:szCs w:val="18"/>
                                  <w:lang w:val="fr-FR"/>
                                </w:rPr>
                                <w:t>futur</w:t>
                              </w:r>
                              <w:r w:rsidRPr="006E0A0B">
                                <w:rPr>
                                  <w:rFonts w:ascii="Cambria" w:hAnsi="Cambria"/>
                                  <w:color w:val="000000"/>
                                  <w:kern w:val="24"/>
                                  <w:sz w:val="18"/>
                                  <w:szCs w:val="18"/>
                                  <w:lang w:val="fr-FR"/>
                                </w:rPr>
                                <w:t xml:space="preserve"> de la Plateforme </w:t>
                              </w:r>
                              <w:r w:rsidRPr="006E0A0B">
                                <w:rPr>
                                  <w:rFonts w:ascii="Cambria" w:hAnsi="Cambria"/>
                                  <w:i/>
                                  <w:iCs/>
                                  <w:color w:val="000000"/>
                                  <w:kern w:val="24"/>
                                  <w:sz w:val="18"/>
                                  <w:szCs w:val="18"/>
                                  <w:lang w:val="fr-FR"/>
                                </w:rPr>
                                <w:t>(</w:t>
                              </w:r>
                              <w:r>
                                <w:rPr>
                                  <w:rFonts w:ascii="Cambria" w:hAnsi="Cambria"/>
                                  <w:i/>
                                  <w:iCs/>
                                  <w:color w:val="000000"/>
                                  <w:kern w:val="24"/>
                                  <w:sz w:val="18"/>
                                  <w:szCs w:val="18"/>
                                  <w:lang w:val="fr-FR"/>
                                </w:rPr>
                                <w:t>milieu 2016 - fin décembre</w:t>
                              </w:r>
                              <w:r w:rsidRPr="006E0A0B">
                                <w:rPr>
                                  <w:rFonts w:ascii="Cambria" w:hAnsi="Cambria"/>
                                  <w:i/>
                                  <w:iCs/>
                                  <w:color w:val="000000"/>
                                  <w:kern w:val="24"/>
                                  <w:sz w:val="18"/>
                                  <w:szCs w:val="18"/>
                                  <w:lang w:val="fr-FR"/>
                                </w:rPr>
                                <w:t xml:space="preserve"> 2018)</w:t>
                              </w:r>
                              <w:r w:rsidRPr="006E0A0B">
                                <w:rPr>
                                  <w:rFonts w:ascii="Cambria" w:hAnsi="Cambria"/>
                                  <w:color w:val="000000"/>
                                  <w:kern w:val="24"/>
                                  <w:sz w:val="18"/>
                                  <w:szCs w:val="18"/>
                                  <w:lang w:val="fr-F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3" style="position:absolute;margin-left:13.35pt;margin-top:4.4pt;width:478pt;height:92.75pt;z-index:251639296" coordorigin="533,50800" coordsize="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">
                <v:roundrect id="AutoShape 24" o:spid="_x0000_s1044" style="position:absolute;left:533;top:50800;width:90;height: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WG8MA&#10;AADbAAAADwAAAGRycy9kb3ducmV2LnhtbESPQWsCMRSE74X+h/AK3mpW0SqrUUQUFHqpiuDtsXlu&#10;lt28LEnU9d+bQqHHYWa+YebLzjbiTj5UjhUM+hkI4sLpiksFp+P2cwoiRGSNjWNS8KQAy8X72xxz&#10;7R78Q/dDLEWCcMhRgYmxzaUMhSGLoe9a4uRdnbcYk/Sl1B4fCW4bOcyyL2mx4rRgsKW1oaI+3KyC&#10;62Xzfcax2w5Wzy5U+3FtNr5WqvfRrWYgInXxP/zX3mkFown8fk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WG8MAAADbAAAADwAAAAAAAAAAAAAAAACYAgAAZHJzL2Rv&#10;d25yZXYueG1sUEsFBgAAAAAEAAQA9QAAAIgDAAAAAA==&#10;" filled="f">
                  <v:stroke dashstyle="1 1"/>
                  <o:lock v:ext="edit" aspectratio="t"/>
                  <v:textbox>
                    <w:txbxContent>
                      <w:p w:rsidR="005562C5" w:rsidRDefault="005562C5" w:rsidP="004319EA"/>
                    </w:txbxContent>
                  </v:textbox>
                </v:roundrect>
                <v:shape id="Text Box 25" o:spid="_x0000_s1045" type="#_x0000_t202" style="position:absolute;left:533;top:50801;width: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NsAA&#10;AADbAAAADwAAAGRycy9kb3ducmV2LnhtbERPy4rCMBTdC/MP4Q7MTtOK+KhGGQYsLn0tdHdtrm1n&#10;mpvSxLbz92YhuDyc92rTm0q01LjSsoJ4FIEgzqwuOVdwPm2HcxDOI2usLJOCf3KwWX8MVpho2/GB&#10;2qPPRQhhl6CCwvs6kdJlBRl0I1sTB+5uG4M+wCaXusEuhJtKjqNoKg2WHBoKrOmnoOzv+DAKrpz+&#10;zhZRGm8v+/nucYu7NG/3Sn199t9LEJ56/xa/3DutYBL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ieNsAAAADbAAAADwAAAAAAAAAAAAAAAACYAgAAZHJzL2Rvd25y&#10;ZXYueG1sUEsFBgAAAAAEAAQA9QAAAIUDAAAAAA==&#10;" filled="f" stroked="f">
                  <v:stroke dashstyle="1 1"/>
                  <o:lock v:ext="edit" aspectratio="t"/>
                  <v:textbox>
                    <w:txbxContent>
                      <w:p w:rsidR="005562C5" w:rsidRDefault="005562C5" w:rsidP="004319EA">
                        <w:pPr>
                          <w:pStyle w:val="NormalWeb"/>
                          <w:spacing w:after="40"/>
                          <w:rPr>
                            <w:rFonts w:ascii="Cambria" w:hAnsi="Cambria"/>
                            <w:color w:val="000000"/>
                            <w:kern w:val="24"/>
                            <w:sz w:val="18"/>
                            <w:szCs w:val="18"/>
                            <w:lang w:val="fr-FR"/>
                          </w:rPr>
                        </w:pPr>
                        <w:r w:rsidRPr="00D64486">
                          <w:rPr>
                            <w:rFonts w:ascii="Cambria" w:hAnsi="Cambria"/>
                            <w:b/>
                            <w:bCs/>
                            <w:color w:val="1F497D"/>
                            <w:kern w:val="24"/>
                            <w:sz w:val="18"/>
                            <w:szCs w:val="18"/>
                            <w:lang w:val="fr-FR"/>
                          </w:rPr>
                          <w:t>Objectif 4 :</w:t>
                        </w:r>
                        <w:r w:rsidRPr="00D64486">
                          <w:rPr>
                            <w:rFonts w:ascii="Cambria" w:hAnsi="Cambria"/>
                            <w:color w:val="1F497D"/>
                            <w:kern w:val="24"/>
                            <w:sz w:val="18"/>
                            <w:szCs w:val="18"/>
                            <w:lang w:val="fr-FR"/>
                          </w:rPr>
                          <w:t xml:space="preserve"> </w:t>
                        </w:r>
                        <w:r w:rsidRPr="00D64486">
                          <w:rPr>
                            <w:rFonts w:ascii="Cambria" w:hAnsi="Cambria"/>
                            <w:color w:val="000000"/>
                            <w:kern w:val="24"/>
                            <w:sz w:val="18"/>
                            <w:szCs w:val="18"/>
                            <w:lang w:val="fr-FR"/>
                          </w:rPr>
                          <w:t>Faire connaître et éval</w:t>
                        </w:r>
                        <w:r>
                          <w:rPr>
                            <w:rFonts w:ascii="Cambria" w:hAnsi="Cambria"/>
                            <w:color w:val="000000"/>
                            <w:kern w:val="24"/>
                            <w:sz w:val="18"/>
                            <w:szCs w:val="18"/>
                            <w:lang w:val="fr-FR"/>
                          </w:rPr>
                          <w:t xml:space="preserve">uer les activités de la Plateforme. Produits à réaliser et conclusions : </w:t>
                        </w:r>
                      </w:p>
                      <w:p w:rsidR="005562C5" w:rsidRPr="00D64486" w:rsidRDefault="005562C5" w:rsidP="009D030A">
                        <w:pPr>
                          <w:pStyle w:val="NormalWeb"/>
                          <w:tabs>
                            <w:tab w:val="left" w:pos="567"/>
                          </w:tabs>
                          <w:spacing w:after="40"/>
                          <w:rPr>
                            <w:lang w:val="fr-FR"/>
                          </w:rPr>
                        </w:pPr>
                        <w:r w:rsidRPr="00D64486">
                          <w:rPr>
                            <w:rFonts w:ascii="Cambria" w:hAnsi="Cambria"/>
                            <w:color w:val="000000"/>
                            <w:kern w:val="24"/>
                            <w:sz w:val="18"/>
                            <w:szCs w:val="18"/>
                            <w:lang w:val="fr-FR"/>
                          </w:rPr>
                          <w:t>a)</w:t>
                        </w:r>
                        <w:r w:rsidRPr="00D64486">
                          <w:rPr>
                            <w:rFonts w:ascii="Cambria" w:hAnsi="Cambria"/>
                            <w:color w:val="000000"/>
                            <w:kern w:val="24"/>
                            <w:sz w:val="18"/>
                            <w:szCs w:val="18"/>
                            <w:lang w:val="fr-FR"/>
                          </w:rPr>
                          <w:tab/>
                        </w:r>
                        <w:r>
                          <w:rPr>
                            <w:rFonts w:ascii="Cambria" w:hAnsi="Cambria"/>
                            <w:color w:val="000000"/>
                            <w:kern w:val="24"/>
                            <w:sz w:val="18"/>
                            <w:szCs w:val="18"/>
                            <w:lang w:val="fr-FR"/>
                          </w:rPr>
                          <w:t>Dresser un c</w:t>
                        </w:r>
                        <w:r w:rsidRPr="00D64486">
                          <w:rPr>
                            <w:rFonts w:ascii="Cambria" w:hAnsi="Cambria"/>
                            <w:color w:val="000000"/>
                            <w:kern w:val="24"/>
                            <w:sz w:val="18"/>
                            <w:szCs w:val="18"/>
                            <w:lang w:val="fr-FR"/>
                          </w:rPr>
                          <w:t>atalogue d</w:t>
                        </w:r>
                        <w:r w:rsidR="00372665">
                          <w:rPr>
                            <w:rFonts w:ascii="Cambria" w:hAnsi="Cambria"/>
                            <w:color w:val="000000"/>
                            <w:kern w:val="24"/>
                            <w:sz w:val="18"/>
                            <w:szCs w:val="18"/>
                            <w:lang w:val="fr-FR"/>
                          </w:rPr>
                          <w:t>’</w:t>
                        </w:r>
                        <w:r w:rsidRPr="00D64486">
                          <w:rPr>
                            <w:rFonts w:ascii="Cambria" w:hAnsi="Cambria"/>
                            <w:color w:val="000000"/>
                            <w:kern w:val="24"/>
                            <w:sz w:val="18"/>
                            <w:szCs w:val="18"/>
                            <w:lang w:val="fr-FR"/>
                          </w:rPr>
                          <w:t xml:space="preserve">évaluations pertinentes </w:t>
                        </w:r>
                        <w:r w:rsidRPr="00D64486">
                          <w:rPr>
                            <w:rFonts w:ascii="Cambria" w:hAnsi="Cambria"/>
                            <w:i/>
                            <w:iCs/>
                            <w:color w:val="000000"/>
                            <w:kern w:val="24"/>
                            <w:sz w:val="18"/>
                            <w:szCs w:val="18"/>
                            <w:lang w:val="fr-FR"/>
                          </w:rPr>
                          <w:t>(disponibles en</w:t>
                        </w:r>
                        <w:r>
                          <w:rPr>
                            <w:rFonts w:ascii="Cambria" w:hAnsi="Cambria"/>
                            <w:i/>
                            <w:iCs/>
                            <w:color w:val="000000"/>
                            <w:kern w:val="24"/>
                            <w:sz w:val="18"/>
                            <w:szCs w:val="18"/>
                            <w:lang w:val="fr-FR"/>
                          </w:rPr>
                          <w:t xml:space="preserve"> </w:t>
                        </w:r>
                        <w:r w:rsidRPr="00D64486">
                          <w:rPr>
                            <w:rFonts w:ascii="Cambria" w:hAnsi="Cambria"/>
                            <w:i/>
                            <w:iCs/>
                            <w:color w:val="000000"/>
                            <w:kern w:val="24"/>
                            <w:sz w:val="18"/>
                            <w:szCs w:val="18"/>
                            <w:lang w:val="fr-FR"/>
                          </w:rPr>
                          <w:t>2014);</w:t>
                        </w:r>
                      </w:p>
                      <w:p w:rsidR="005562C5" w:rsidRPr="006E0A0B" w:rsidRDefault="005562C5" w:rsidP="009D030A">
                        <w:pPr>
                          <w:pStyle w:val="NormalWeb"/>
                          <w:tabs>
                            <w:tab w:val="left" w:pos="567"/>
                          </w:tabs>
                          <w:spacing w:after="40"/>
                          <w:rPr>
                            <w:lang w:val="fr-FR"/>
                          </w:rPr>
                        </w:pPr>
                        <w:r w:rsidRPr="006E0A0B">
                          <w:rPr>
                            <w:rFonts w:ascii="Cambria" w:hAnsi="Cambria"/>
                            <w:color w:val="000000"/>
                            <w:kern w:val="24"/>
                            <w:sz w:val="18"/>
                            <w:szCs w:val="18"/>
                            <w:lang w:val="fr-FR"/>
                          </w:rPr>
                          <w:t>b)</w:t>
                        </w:r>
                        <w:r w:rsidRPr="006E0A0B">
                          <w:rPr>
                            <w:rFonts w:ascii="Cambria" w:hAnsi="Cambria"/>
                            <w:color w:val="000000"/>
                            <w:kern w:val="24"/>
                            <w:sz w:val="18"/>
                            <w:szCs w:val="18"/>
                            <w:lang w:val="fr-FR"/>
                          </w:rPr>
                          <w:tab/>
                        </w:r>
                        <w:r>
                          <w:rPr>
                            <w:rFonts w:ascii="Cambria" w:hAnsi="Cambria"/>
                            <w:color w:val="000000"/>
                            <w:kern w:val="24"/>
                            <w:sz w:val="18"/>
                            <w:szCs w:val="18"/>
                            <w:lang w:val="fr-FR"/>
                          </w:rPr>
                          <w:t>Dresser un c</w:t>
                        </w:r>
                        <w:r w:rsidRPr="006E0A0B">
                          <w:rPr>
                            <w:rFonts w:ascii="Cambria" w:hAnsi="Cambria"/>
                            <w:color w:val="000000"/>
                            <w:kern w:val="24"/>
                            <w:sz w:val="18"/>
                            <w:szCs w:val="18"/>
                            <w:lang w:val="fr-FR"/>
                          </w:rPr>
                          <w:t>atalogue d</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 xml:space="preserve">outils et de </w:t>
                        </w:r>
                        <w:r>
                          <w:rPr>
                            <w:rFonts w:ascii="Cambria" w:hAnsi="Cambria"/>
                            <w:color w:val="000000"/>
                            <w:kern w:val="24"/>
                            <w:sz w:val="18"/>
                            <w:szCs w:val="18"/>
                            <w:lang w:val="fr-FR"/>
                          </w:rPr>
                          <w:t>mé</w:t>
                        </w:r>
                        <w:r w:rsidRPr="006E0A0B">
                          <w:rPr>
                            <w:rFonts w:ascii="Cambria" w:hAnsi="Cambria"/>
                            <w:color w:val="000000"/>
                            <w:kern w:val="24"/>
                            <w:sz w:val="18"/>
                            <w:szCs w:val="18"/>
                            <w:lang w:val="fr-FR"/>
                          </w:rPr>
                          <w:t>thod</w:t>
                        </w:r>
                        <w:r>
                          <w:rPr>
                            <w:rFonts w:ascii="Cambria" w:hAnsi="Cambria"/>
                            <w:color w:val="000000"/>
                            <w:kern w:val="24"/>
                            <w:sz w:val="18"/>
                            <w:szCs w:val="18"/>
                            <w:lang w:val="fr-FR"/>
                          </w:rPr>
                          <w:t>e</w:t>
                        </w:r>
                        <w:r w:rsidRPr="006E0A0B">
                          <w:rPr>
                            <w:rFonts w:ascii="Cambria" w:hAnsi="Cambria"/>
                            <w:color w:val="000000"/>
                            <w:kern w:val="24"/>
                            <w:sz w:val="18"/>
                            <w:szCs w:val="18"/>
                            <w:lang w:val="fr-FR"/>
                          </w:rPr>
                          <w:t xml:space="preserve">s </w:t>
                        </w:r>
                        <w:r>
                          <w:rPr>
                            <w:rFonts w:ascii="Cambria" w:hAnsi="Cambria"/>
                            <w:color w:val="000000"/>
                            <w:kern w:val="24"/>
                            <w:sz w:val="18"/>
                            <w:szCs w:val="18"/>
                            <w:lang w:val="fr-FR"/>
                          </w:rPr>
                          <w:t>à l</w:t>
                        </w:r>
                        <w:r w:rsidR="00372665">
                          <w:rPr>
                            <w:rFonts w:ascii="Cambria" w:hAnsi="Cambria"/>
                            <w:color w:val="000000"/>
                            <w:kern w:val="24"/>
                            <w:sz w:val="18"/>
                            <w:szCs w:val="18"/>
                            <w:lang w:val="fr-FR"/>
                          </w:rPr>
                          <w:t>’</w:t>
                        </w:r>
                        <w:r>
                          <w:rPr>
                            <w:rFonts w:ascii="Cambria" w:hAnsi="Cambria"/>
                            <w:color w:val="000000"/>
                            <w:kern w:val="24"/>
                            <w:sz w:val="18"/>
                            <w:szCs w:val="18"/>
                            <w:lang w:val="fr-FR"/>
                          </w:rPr>
                          <w:t xml:space="preserve">appui des </w:t>
                        </w:r>
                        <w:r w:rsidRPr="006E0A0B">
                          <w:rPr>
                            <w:rFonts w:ascii="Cambria" w:hAnsi="Cambria"/>
                            <w:color w:val="000000"/>
                            <w:kern w:val="24"/>
                            <w:sz w:val="18"/>
                            <w:szCs w:val="18"/>
                            <w:lang w:val="fr-FR"/>
                          </w:rPr>
                          <w:t xml:space="preserve">politiques </w:t>
                        </w:r>
                        <w:r>
                          <w:rPr>
                            <w:rFonts w:ascii="Cambria" w:hAnsi="Cambria"/>
                            <w:i/>
                            <w:iCs/>
                            <w:color w:val="000000"/>
                            <w:kern w:val="24"/>
                            <w:sz w:val="18"/>
                            <w:szCs w:val="18"/>
                            <w:lang w:val="fr-FR"/>
                          </w:rPr>
                          <w:t>(préparé en</w:t>
                        </w:r>
                        <w:r w:rsidRPr="006E0A0B">
                          <w:rPr>
                            <w:rFonts w:ascii="Cambria" w:hAnsi="Cambria"/>
                            <w:i/>
                            <w:iCs/>
                            <w:color w:val="000000"/>
                            <w:kern w:val="24"/>
                            <w:sz w:val="18"/>
                            <w:szCs w:val="18"/>
                            <w:lang w:val="fr-FR"/>
                          </w:rPr>
                          <w:t xml:space="preserve"> 2014 </w:t>
                        </w:r>
                        <w:r>
                          <w:rPr>
                            <w:rFonts w:ascii="Cambria" w:hAnsi="Cambria"/>
                            <w:i/>
                            <w:iCs/>
                            <w:color w:val="000000"/>
                            <w:kern w:val="24"/>
                            <w:sz w:val="18"/>
                            <w:szCs w:val="18"/>
                            <w:lang w:val="fr-FR"/>
                          </w:rPr>
                          <w:t>et disponible en</w:t>
                        </w:r>
                        <w:r w:rsidRPr="006E0A0B">
                          <w:rPr>
                            <w:rFonts w:ascii="Cambria" w:hAnsi="Cambria"/>
                            <w:i/>
                            <w:iCs/>
                            <w:color w:val="000000"/>
                            <w:kern w:val="24"/>
                            <w:sz w:val="18"/>
                            <w:szCs w:val="18"/>
                            <w:lang w:val="fr-FR"/>
                          </w:rPr>
                          <w:t xml:space="preserve"> 2015);</w:t>
                        </w:r>
                      </w:p>
                      <w:p w:rsidR="005562C5" w:rsidRPr="006E0A0B" w:rsidRDefault="005562C5" w:rsidP="009D030A">
                        <w:pPr>
                          <w:pStyle w:val="NormalWeb"/>
                          <w:tabs>
                            <w:tab w:val="left" w:pos="567"/>
                          </w:tabs>
                          <w:spacing w:after="40"/>
                          <w:ind w:left="624" w:hanging="624"/>
                          <w:rPr>
                            <w:lang w:val="fr-FR"/>
                          </w:rPr>
                        </w:pPr>
                        <w:r w:rsidRPr="006E0A0B">
                          <w:rPr>
                            <w:rFonts w:ascii="Cambria" w:hAnsi="Cambria"/>
                            <w:color w:val="000000"/>
                            <w:kern w:val="24"/>
                            <w:sz w:val="18"/>
                            <w:szCs w:val="18"/>
                            <w:lang w:val="fr-FR"/>
                          </w:rPr>
                          <w:t>c)</w:t>
                        </w:r>
                        <w:r>
                          <w:rPr>
                            <w:rFonts w:ascii="Cambria" w:hAnsi="Cambria"/>
                            <w:color w:val="000000"/>
                            <w:kern w:val="24"/>
                            <w:sz w:val="18"/>
                            <w:szCs w:val="18"/>
                            <w:lang w:val="fr-FR"/>
                          </w:rPr>
                          <w:tab/>
                          <w:t xml:space="preserve">Élaborer un ensemble </w:t>
                        </w:r>
                        <w:r w:rsidRPr="006E0A0B">
                          <w:rPr>
                            <w:rFonts w:ascii="Cambria" w:hAnsi="Cambria"/>
                            <w:color w:val="000000"/>
                            <w:kern w:val="24"/>
                            <w:sz w:val="18"/>
                            <w:szCs w:val="18"/>
                            <w:lang w:val="fr-FR"/>
                          </w:rPr>
                          <w:t xml:space="preserve">de </w:t>
                        </w:r>
                        <w:r>
                          <w:rPr>
                            <w:rFonts w:ascii="Cambria" w:hAnsi="Cambria"/>
                            <w:color w:val="000000"/>
                            <w:kern w:val="24"/>
                            <w:sz w:val="18"/>
                            <w:szCs w:val="18"/>
                            <w:lang w:val="fr-FR"/>
                          </w:rPr>
                          <w:t>straté</w:t>
                        </w:r>
                        <w:r w:rsidRPr="006E0A0B">
                          <w:rPr>
                            <w:rFonts w:ascii="Cambria" w:hAnsi="Cambria"/>
                            <w:color w:val="000000"/>
                            <w:kern w:val="24"/>
                            <w:sz w:val="18"/>
                            <w:szCs w:val="18"/>
                            <w:lang w:val="fr-FR"/>
                          </w:rPr>
                          <w:t>gies, produits et processus de communication, d</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information et d</w:t>
                        </w:r>
                        <w:r>
                          <w:rPr>
                            <w:rFonts w:ascii="Cambria" w:hAnsi="Cambria"/>
                            <w:color w:val="000000"/>
                            <w:kern w:val="24"/>
                            <w:sz w:val="18"/>
                            <w:szCs w:val="18"/>
                            <w:lang w:val="fr-FR"/>
                          </w:rPr>
                          <w:t>e participation</w:t>
                        </w:r>
                        <w:r w:rsidRPr="006E0A0B">
                          <w:rPr>
                            <w:rFonts w:ascii="Cambria" w:hAnsi="Cambria"/>
                            <w:color w:val="000000"/>
                            <w:kern w:val="24"/>
                            <w:sz w:val="18"/>
                            <w:szCs w:val="18"/>
                            <w:lang w:val="fr-FR"/>
                          </w:rPr>
                          <w:t xml:space="preserve"> </w:t>
                        </w:r>
                        <w:r w:rsidRPr="006E0A0B">
                          <w:rPr>
                            <w:rFonts w:ascii="Cambria" w:hAnsi="Cambria"/>
                            <w:i/>
                            <w:iCs/>
                            <w:color w:val="000000"/>
                            <w:kern w:val="24"/>
                            <w:sz w:val="18"/>
                            <w:szCs w:val="18"/>
                            <w:lang w:val="fr-FR"/>
                          </w:rPr>
                          <w:t>(</w:t>
                        </w:r>
                        <w:r>
                          <w:rPr>
                            <w:rFonts w:ascii="Cambria" w:hAnsi="Cambria"/>
                            <w:i/>
                            <w:iCs/>
                            <w:color w:val="000000"/>
                            <w:kern w:val="24"/>
                            <w:sz w:val="18"/>
                            <w:szCs w:val="18"/>
                            <w:lang w:val="fr-FR"/>
                          </w:rPr>
                          <w:t>d</w:t>
                        </w:r>
                        <w:r w:rsidR="00372665">
                          <w:rPr>
                            <w:rFonts w:ascii="Cambria" w:hAnsi="Cambria"/>
                            <w:i/>
                            <w:iCs/>
                            <w:color w:val="000000"/>
                            <w:kern w:val="24"/>
                            <w:sz w:val="18"/>
                            <w:szCs w:val="18"/>
                            <w:lang w:val="fr-FR"/>
                          </w:rPr>
                          <w:t>’</w:t>
                        </w:r>
                        <w:r>
                          <w:rPr>
                            <w:rFonts w:ascii="Cambria" w:hAnsi="Cambria"/>
                            <w:i/>
                            <w:iCs/>
                            <w:color w:val="000000"/>
                            <w:kern w:val="24"/>
                            <w:sz w:val="18"/>
                            <w:szCs w:val="18"/>
                            <w:lang w:val="fr-FR"/>
                          </w:rPr>
                          <w:t>ici 2014</w:t>
                        </w:r>
                        <w:r w:rsidRPr="006E0A0B">
                          <w:rPr>
                            <w:rFonts w:ascii="Cambria" w:hAnsi="Cambria"/>
                            <w:i/>
                            <w:iCs/>
                            <w:color w:val="000000"/>
                            <w:kern w:val="24"/>
                            <w:sz w:val="18"/>
                            <w:szCs w:val="18"/>
                            <w:lang w:val="fr-FR"/>
                          </w:rPr>
                          <w:t>);</w:t>
                        </w:r>
                      </w:p>
                      <w:p w:rsidR="005562C5" w:rsidRPr="006E0A0B" w:rsidRDefault="005562C5" w:rsidP="009D030A">
                        <w:pPr>
                          <w:pStyle w:val="NormalWeb"/>
                          <w:tabs>
                            <w:tab w:val="left" w:pos="567"/>
                          </w:tabs>
                          <w:spacing w:after="40"/>
                          <w:ind w:left="624" w:hanging="624"/>
                          <w:rPr>
                            <w:lang w:val="fr-FR"/>
                          </w:rPr>
                        </w:pPr>
                        <w:r w:rsidRPr="006E0A0B">
                          <w:rPr>
                            <w:rFonts w:ascii="Cambria" w:hAnsi="Cambria"/>
                            <w:color w:val="000000"/>
                            <w:kern w:val="24"/>
                            <w:sz w:val="18"/>
                            <w:szCs w:val="18"/>
                            <w:lang w:val="fr-FR"/>
                          </w:rPr>
                          <w:t>d)</w:t>
                        </w:r>
                        <w:r w:rsidRPr="006E0A0B">
                          <w:rPr>
                            <w:rFonts w:ascii="Cambria" w:hAnsi="Cambria"/>
                            <w:color w:val="000000"/>
                            <w:kern w:val="24"/>
                            <w:sz w:val="18"/>
                            <w:szCs w:val="18"/>
                            <w:lang w:val="fr-FR"/>
                          </w:rPr>
                          <w:tab/>
                        </w:r>
                        <w:r>
                          <w:rPr>
                            <w:rFonts w:ascii="Cambria" w:hAnsi="Cambria"/>
                            <w:color w:val="000000"/>
                            <w:kern w:val="24"/>
                            <w:sz w:val="18"/>
                            <w:szCs w:val="18"/>
                            <w:lang w:val="fr-FR"/>
                          </w:rPr>
                          <w:t>Effectuer une é</w:t>
                        </w:r>
                        <w:r w:rsidRPr="006E0A0B">
                          <w:rPr>
                            <w:rFonts w:ascii="Cambria" w:hAnsi="Cambria"/>
                            <w:color w:val="000000"/>
                            <w:kern w:val="24"/>
                            <w:sz w:val="18"/>
                            <w:szCs w:val="18"/>
                            <w:lang w:val="fr-FR"/>
                          </w:rPr>
                          <w:t>tude de l</w:t>
                        </w:r>
                        <w:r w:rsidR="00372665">
                          <w:rPr>
                            <w:rFonts w:ascii="Cambria" w:hAnsi="Cambria"/>
                            <w:color w:val="000000"/>
                            <w:kern w:val="24"/>
                            <w:sz w:val="18"/>
                            <w:szCs w:val="18"/>
                            <w:lang w:val="fr-FR"/>
                          </w:rPr>
                          <w:t>’</w:t>
                        </w:r>
                        <w:r w:rsidRPr="006E0A0B">
                          <w:rPr>
                            <w:rFonts w:ascii="Cambria" w:hAnsi="Cambria"/>
                            <w:color w:val="000000"/>
                            <w:kern w:val="24"/>
                            <w:sz w:val="18"/>
                            <w:szCs w:val="18"/>
                            <w:lang w:val="fr-FR"/>
                          </w:rPr>
                          <w:t xml:space="preserve">efficacité des orientations, </w:t>
                        </w:r>
                        <w:r>
                          <w:rPr>
                            <w:rFonts w:ascii="Cambria" w:hAnsi="Cambria"/>
                            <w:color w:val="000000"/>
                            <w:kern w:val="24"/>
                            <w:sz w:val="18"/>
                            <w:szCs w:val="18"/>
                            <w:lang w:val="fr-FR"/>
                          </w:rPr>
                          <w:t>procé</w:t>
                        </w:r>
                        <w:r w:rsidRPr="006E0A0B">
                          <w:rPr>
                            <w:rFonts w:ascii="Cambria" w:hAnsi="Cambria"/>
                            <w:color w:val="000000"/>
                            <w:kern w:val="24"/>
                            <w:sz w:val="18"/>
                            <w:szCs w:val="18"/>
                            <w:lang w:val="fr-FR"/>
                          </w:rPr>
                          <w:t xml:space="preserve">dures, </w:t>
                        </w:r>
                        <w:r>
                          <w:rPr>
                            <w:rFonts w:ascii="Cambria" w:hAnsi="Cambria"/>
                            <w:color w:val="000000"/>
                            <w:kern w:val="24"/>
                            <w:sz w:val="18"/>
                            <w:szCs w:val="18"/>
                            <w:lang w:val="fr-FR"/>
                          </w:rPr>
                          <w:t>mé</w:t>
                        </w:r>
                        <w:r w:rsidRPr="006E0A0B">
                          <w:rPr>
                            <w:rFonts w:ascii="Cambria" w:hAnsi="Cambria"/>
                            <w:color w:val="000000"/>
                            <w:kern w:val="24"/>
                            <w:sz w:val="18"/>
                            <w:szCs w:val="18"/>
                            <w:lang w:val="fr-FR"/>
                          </w:rPr>
                          <w:t>thod</w:t>
                        </w:r>
                        <w:r>
                          <w:rPr>
                            <w:rFonts w:ascii="Cambria" w:hAnsi="Cambria"/>
                            <w:color w:val="000000"/>
                            <w:kern w:val="24"/>
                            <w:sz w:val="18"/>
                            <w:szCs w:val="18"/>
                            <w:lang w:val="fr-FR"/>
                          </w:rPr>
                          <w:t>e</w:t>
                        </w:r>
                        <w:r w:rsidRPr="006E0A0B">
                          <w:rPr>
                            <w:rFonts w:ascii="Cambria" w:hAnsi="Cambria"/>
                            <w:color w:val="000000"/>
                            <w:kern w:val="24"/>
                            <w:sz w:val="18"/>
                            <w:szCs w:val="18"/>
                            <w:lang w:val="fr-FR"/>
                          </w:rPr>
                          <w:t xml:space="preserve">s et approches visant à guider le développement </w:t>
                        </w:r>
                        <w:r>
                          <w:rPr>
                            <w:rFonts w:ascii="Cambria" w:hAnsi="Cambria"/>
                            <w:color w:val="000000"/>
                            <w:kern w:val="24"/>
                            <w:sz w:val="18"/>
                            <w:szCs w:val="18"/>
                            <w:lang w:val="fr-FR"/>
                          </w:rPr>
                          <w:t>futur</w:t>
                        </w:r>
                        <w:r w:rsidRPr="006E0A0B">
                          <w:rPr>
                            <w:rFonts w:ascii="Cambria" w:hAnsi="Cambria"/>
                            <w:color w:val="000000"/>
                            <w:kern w:val="24"/>
                            <w:sz w:val="18"/>
                            <w:szCs w:val="18"/>
                            <w:lang w:val="fr-FR"/>
                          </w:rPr>
                          <w:t xml:space="preserve"> de la Plateforme </w:t>
                        </w:r>
                        <w:r w:rsidRPr="006E0A0B">
                          <w:rPr>
                            <w:rFonts w:ascii="Cambria" w:hAnsi="Cambria"/>
                            <w:i/>
                            <w:iCs/>
                            <w:color w:val="000000"/>
                            <w:kern w:val="24"/>
                            <w:sz w:val="18"/>
                            <w:szCs w:val="18"/>
                            <w:lang w:val="fr-FR"/>
                          </w:rPr>
                          <w:t>(</w:t>
                        </w:r>
                        <w:r>
                          <w:rPr>
                            <w:rFonts w:ascii="Cambria" w:hAnsi="Cambria"/>
                            <w:i/>
                            <w:iCs/>
                            <w:color w:val="000000"/>
                            <w:kern w:val="24"/>
                            <w:sz w:val="18"/>
                            <w:szCs w:val="18"/>
                            <w:lang w:val="fr-FR"/>
                          </w:rPr>
                          <w:t>milieu 2016 - fin décembre</w:t>
                        </w:r>
                        <w:r w:rsidRPr="006E0A0B">
                          <w:rPr>
                            <w:rFonts w:ascii="Cambria" w:hAnsi="Cambria"/>
                            <w:i/>
                            <w:iCs/>
                            <w:color w:val="000000"/>
                            <w:kern w:val="24"/>
                            <w:sz w:val="18"/>
                            <w:szCs w:val="18"/>
                            <w:lang w:val="fr-FR"/>
                          </w:rPr>
                          <w:t xml:space="preserve"> 2018)</w:t>
                        </w:r>
                        <w:r w:rsidRPr="006E0A0B">
                          <w:rPr>
                            <w:rFonts w:ascii="Cambria" w:hAnsi="Cambria"/>
                            <w:color w:val="000000"/>
                            <w:kern w:val="24"/>
                            <w:sz w:val="18"/>
                            <w:szCs w:val="18"/>
                            <w:lang w:val="fr-FR"/>
                          </w:rPr>
                          <w:t>.</w:t>
                        </w:r>
                      </w:p>
                    </w:txbxContent>
                  </v:textbox>
                </v:shape>
              </v:group>
            </w:pict>
          </mc:Fallback>
        </mc:AlternateContent>
      </w: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3A3E8B" w:rsidRPr="00BF64AC" w:rsidRDefault="003A3E8B"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D54EA9" w:rsidRPr="00BF64AC" w:rsidRDefault="00D54EA9" w:rsidP="00BE05AC">
      <w:pPr>
        <w:pStyle w:val="Normal-pool"/>
        <w:rPr>
          <w:rFonts w:eastAsia="SimSun"/>
          <w:lang w:val="en-US" w:eastAsia="en-GB"/>
        </w:rPr>
      </w:pPr>
    </w:p>
    <w:p w:rsidR="003A3E8B" w:rsidRPr="00BF64AC" w:rsidRDefault="003A3E8B" w:rsidP="00BE05AC">
      <w:pPr>
        <w:pStyle w:val="Normal-pool"/>
        <w:rPr>
          <w:rFonts w:eastAsia="SimSun"/>
          <w:lang w:val="en-US" w:eastAsia="en-GB"/>
        </w:rPr>
      </w:pPr>
    </w:p>
    <w:p w:rsidR="003A3E8B" w:rsidRPr="00BF64AC" w:rsidRDefault="003A3E8B" w:rsidP="00BE05AC">
      <w:pPr>
        <w:pStyle w:val="Normal-pool"/>
        <w:rPr>
          <w:rFonts w:eastAsia="SimSun"/>
          <w:lang w:val="en-US" w:eastAsia="en-GB"/>
        </w:rPr>
      </w:pPr>
    </w:p>
    <w:p w:rsidR="00D54EA9" w:rsidRPr="006031C5" w:rsidRDefault="00D54EA9" w:rsidP="00BE05AC">
      <w:pPr>
        <w:pStyle w:val="Titlefigure"/>
        <w:keepNext w:val="0"/>
        <w:keepLines w:val="0"/>
        <w:rPr>
          <w:rFonts w:eastAsia="SimSun"/>
          <w:b w:val="0"/>
          <w:lang w:val="fr-FR" w:eastAsia="zh-CN"/>
        </w:rPr>
      </w:pPr>
      <w:r w:rsidRPr="006031C5">
        <w:rPr>
          <w:rFonts w:eastAsia="SimSun"/>
          <w:lang w:val="fr-FR"/>
        </w:rPr>
        <w:t>Figure 1</w:t>
      </w:r>
      <w:r w:rsidRPr="006031C5">
        <w:rPr>
          <w:rFonts w:eastAsia="SimSun"/>
          <w:b w:val="0"/>
          <w:lang w:val="fr-FR"/>
        </w:rPr>
        <w:t>: Diagramme illustrant la structure et les principaux éléments du programme de travail de la Plateforme (but, fonctions, principes directeurs, procédures)</w:t>
      </w:r>
    </w:p>
    <w:p w:rsidR="0026643E" w:rsidRDefault="0026643E" w:rsidP="00CF4FFB">
      <w:pPr>
        <w:pStyle w:val="CH2"/>
        <w:ind w:left="2494"/>
        <w:rPr>
          <w:rFonts w:eastAsia="SimSun" w:cs="Calibri"/>
          <w:lang w:val="fr-FR"/>
        </w:rPr>
      </w:pPr>
      <w:r>
        <w:rPr>
          <w:rFonts w:eastAsia="SimSun" w:cs="Calibri"/>
          <w:lang w:val="fr-FR"/>
        </w:rPr>
        <w:lastRenderedPageBreak/>
        <w:t xml:space="preserve">Objectif 1 </w:t>
      </w:r>
    </w:p>
    <w:p w:rsidR="00D54EA9" w:rsidRPr="006031C5" w:rsidRDefault="0026643E" w:rsidP="00794A52">
      <w:pPr>
        <w:pStyle w:val="CH2"/>
        <w:rPr>
          <w:lang w:val="fr-FR"/>
        </w:rPr>
      </w:pPr>
      <w:r>
        <w:rPr>
          <w:rFonts w:eastAsia="SimSun" w:cs="Calibri"/>
          <w:lang w:val="fr-FR"/>
        </w:rPr>
        <w:tab/>
      </w:r>
      <w:r>
        <w:rPr>
          <w:rFonts w:eastAsia="SimSun" w:cs="Calibri"/>
          <w:lang w:val="fr-FR"/>
        </w:rPr>
        <w:tab/>
      </w:r>
      <w:r w:rsidR="00D54EA9" w:rsidRPr="006031C5">
        <w:rPr>
          <w:rFonts w:eastAsia="SimSun" w:cs="Calibri"/>
          <w:lang w:val="fr-FR"/>
        </w:rPr>
        <w:t>Renforcer les capacités et les connaissances à l</w:t>
      </w:r>
      <w:r w:rsidR="00372665">
        <w:rPr>
          <w:rFonts w:eastAsia="SimSun" w:cs="Calibri"/>
          <w:lang w:val="fr-FR"/>
        </w:rPr>
        <w:t>’</w:t>
      </w:r>
      <w:r w:rsidR="00D54EA9" w:rsidRPr="006031C5">
        <w:rPr>
          <w:rFonts w:eastAsia="SimSun" w:cs="Calibri"/>
          <w:lang w:val="fr-FR"/>
        </w:rPr>
        <w:t xml:space="preserve">interface </w:t>
      </w:r>
      <w:r w:rsidR="003A3E8B">
        <w:rPr>
          <w:rFonts w:eastAsia="SimSun" w:cs="Calibri"/>
          <w:lang w:val="fr-FR"/>
        </w:rPr>
        <w:br/>
      </w:r>
      <w:r w:rsidR="00D54EA9" w:rsidRPr="006031C5">
        <w:rPr>
          <w:rFonts w:eastAsia="SimSun" w:cs="Calibri"/>
          <w:lang w:val="fr-FR"/>
        </w:rPr>
        <w:t>science-politique pour que la Plateforme puisse s</w:t>
      </w:r>
      <w:r w:rsidR="00372665">
        <w:rPr>
          <w:rFonts w:eastAsia="SimSun" w:cs="Calibri"/>
          <w:lang w:val="fr-FR"/>
        </w:rPr>
        <w:t>’</w:t>
      </w:r>
      <w:r w:rsidR="00D54EA9" w:rsidRPr="006031C5">
        <w:rPr>
          <w:rFonts w:eastAsia="SimSun" w:cs="Calibri"/>
          <w:lang w:val="fr-FR"/>
        </w:rPr>
        <w:t>acquitter de ses principales fonctions</w:t>
      </w:r>
    </w:p>
    <w:p w:rsidR="00D54EA9" w:rsidRPr="006031C5" w:rsidRDefault="00D54EA9" w:rsidP="003A3E8B">
      <w:pPr>
        <w:pStyle w:val="Normalnumber"/>
        <w:keepNext/>
        <w:keepLines/>
        <w:rPr>
          <w:rFonts w:eastAsia="SimSun"/>
          <w:lang w:val="fr-FR" w:eastAsia="zh-CN"/>
        </w:rPr>
      </w:pPr>
      <w:r w:rsidRPr="006031C5">
        <w:rPr>
          <w:rFonts w:eastAsia="SimSun"/>
          <w:lang w:val="fr-FR"/>
        </w:rPr>
        <w:t>Le produit à réaliser au titre de cet objectif a pour but d</w:t>
      </w:r>
      <w:r w:rsidR="00372665">
        <w:rPr>
          <w:rFonts w:eastAsia="SimSun"/>
          <w:lang w:val="fr-FR"/>
        </w:rPr>
        <w:t>’</w:t>
      </w:r>
      <w:r w:rsidRPr="006031C5">
        <w:rPr>
          <w:rFonts w:eastAsia="SimSun"/>
          <w:lang w:val="fr-FR"/>
        </w:rPr>
        <w:t>aider les experts et les institutions à contribuer aux processus de l</w:t>
      </w:r>
      <w:r w:rsidR="00372665">
        <w:rPr>
          <w:rFonts w:eastAsia="SimSun"/>
          <w:lang w:val="fr-FR"/>
        </w:rPr>
        <w:t>’</w:t>
      </w:r>
      <w:r w:rsidRPr="006031C5">
        <w:rPr>
          <w:rFonts w:eastAsia="SimSun"/>
          <w:lang w:val="fr-FR"/>
        </w:rPr>
        <w:t>interface science-politique dans le cadre de la Plateforme, et à en bénéficier. La Plateforme devrait ainsi pouvoir, par le biais de cet objectif, se doter de capacités humaines, institutionnelles et techniques améliorées lui permettant de s</w:t>
      </w:r>
      <w:r w:rsidR="00372665">
        <w:rPr>
          <w:rFonts w:eastAsia="SimSun"/>
          <w:lang w:val="fr-FR"/>
        </w:rPr>
        <w:t>’</w:t>
      </w:r>
      <w:r w:rsidRPr="006031C5">
        <w:rPr>
          <w:rFonts w:eastAsia="SimSun"/>
          <w:lang w:val="fr-FR"/>
        </w:rPr>
        <w:t>acquitter de ses fonctions efficacement et en connaissance de cause. Les produits à réaliser au titre de cet objectif devraient aussi faciliter l</w:t>
      </w:r>
      <w:r w:rsidR="00372665">
        <w:rPr>
          <w:rFonts w:eastAsia="SimSun"/>
          <w:lang w:val="fr-FR"/>
        </w:rPr>
        <w:t>’</w:t>
      </w:r>
      <w:r w:rsidRPr="006031C5">
        <w:rPr>
          <w:rFonts w:eastAsia="SimSun"/>
          <w:lang w:val="fr-FR"/>
        </w:rPr>
        <w:t>interaction entre différents systèmes de connaissances, à différentes échelles et à différents niveaux. Ils devraient en outre améliorer l</w:t>
      </w:r>
      <w:r w:rsidR="00372665">
        <w:rPr>
          <w:rFonts w:eastAsia="SimSun"/>
          <w:lang w:val="fr-FR"/>
        </w:rPr>
        <w:t>’</w:t>
      </w:r>
      <w:r w:rsidRPr="006031C5">
        <w:rPr>
          <w:rFonts w:eastAsia="SimSun"/>
          <w:lang w:val="fr-FR"/>
        </w:rPr>
        <w:t>accès aux bases de connaissances et de données existantes, ainsi que leur gestion, et guider la production des connaissances nécessaires à l</w:t>
      </w:r>
      <w:r w:rsidR="00372665">
        <w:rPr>
          <w:rFonts w:eastAsia="SimSun"/>
          <w:lang w:val="fr-FR"/>
        </w:rPr>
        <w:t>’</w:t>
      </w:r>
      <w:r w:rsidRPr="006031C5">
        <w:rPr>
          <w:rFonts w:eastAsia="SimSun"/>
          <w:lang w:val="fr-FR"/>
        </w:rPr>
        <w:t>élaboration des politiques et à la prise de décisions à différents niveaux. Ces réalisations faciliteront la mise en œuvre, en particulier celle des Objectifs 2 et 3. L</w:t>
      </w:r>
      <w:r w:rsidR="00372665">
        <w:rPr>
          <w:rFonts w:eastAsia="SimSun"/>
          <w:lang w:val="fr-FR"/>
        </w:rPr>
        <w:t>’</w:t>
      </w:r>
      <w:r w:rsidRPr="006031C5">
        <w:rPr>
          <w:rFonts w:eastAsia="SimSun"/>
          <w:lang w:val="fr-FR"/>
        </w:rPr>
        <w:t>Objectif 1 sera poursuivi moyennant un processus itératif et intégré mené dans le cadre de réseaux, en collaboration avec les institutions et initiatives existantes, visant à :</w:t>
      </w:r>
    </w:p>
    <w:p w:rsidR="00D54EA9" w:rsidRPr="006031C5" w:rsidRDefault="00D54EA9" w:rsidP="003A3E8B">
      <w:pPr>
        <w:pStyle w:val="Normalnumber"/>
        <w:numPr>
          <w:ilvl w:val="1"/>
          <w:numId w:val="28"/>
        </w:numPr>
        <w:rPr>
          <w:lang w:val="fr-FR" w:eastAsia="nb-NO"/>
        </w:rPr>
      </w:pPr>
      <w:r w:rsidRPr="003A3E8B">
        <w:rPr>
          <w:i/>
          <w:lang w:val="fr-FR"/>
        </w:rPr>
        <w:t>Mettre en adéquation les besoins prioritaires en matière de renforcement des capacités, auxquels il faut répondre pour mener à bien le programme de travail de la</w:t>
      </w:r>
      <w:r w:rsidR="005562C5">
        <w:rPr>
          <w:i/>
          <w:lang w:val="fr-FR"/>
        </w:rPr>
        <w:t xml:space="preserve"> Plateforme, et les ressources </w:t>
      </w:r>
      <w:r w:rsidRPr="003A3E8B">
        <w:rPr>
          <w:i/>
          <w:lang w:val="fr-FR"/>
        </w:rPr>
        <w:t>que l</w:t>
      </w:r>
      <w:r w:rsidR="00372665">
        <w:rPr>
          <w:i/>
          <w:lang w:val="fr-FR"/>
        </w:rPr>
        <w:t>’</w:t>
      </w:r>
      <w:r w:rsidRPr="003A3E8B">
        <w:rPr>
          <w:i/>
          <w:lang w:val="fr-FR"/>
        </w:rPr>
        <w:t xml:space="preserve">on pourrait mobiliser en catalysant un appui financier et en nature </w:t>
      </w:r>
      <w:r w:rsidRPr="003A3E8B">
        <w:rPr>
          <w:i/>
          <w:iCs/>
          <w:lang w:val="fr-FR"/>
        </w:rPr>
        <w:t>(activité continue).</w:t>
      </w:r>
      <w:r w:rsidRPr="006031C5">
        <w:rPr>
          <w:iCs/>
          <w:lang w:val="fr-FR"/>
        </w:rPr>
        <w:t xml:space="preserve"> Dans le cadre de ses fonctions, la Plateforme doit recenser et classer par ordre de priorité les besoins en matière de renforcement des capacités. Ces besoins seront identifiés sur la base des communications reçues et d</w:t>
      </w:r>
      <w:r w:rsidR="00372665">
        <w:rPr>
          <w:iCs/>
          <w:lang w:val="fr-FR"/>
        </w:rPr>
        <w:t>’</w:t>
      </w:r>
      <w:r w:rsidRPr="006031C5">
        <w:rPr>
          <w:iCs/>
          <w:lang w:val="fr-FR"/>
        </w:rPr>
        <w:t>une définition de la portée des produits à réaliser, avec le concours de l</w:t>
      </w:r>
      <w:r w:rsidR="00372665">
        <w:rPr>
          <w:iCs/>
          <w:lang w:val="fr-FR"/>
        </w:rPr>
        <w:t>’</w:t>
      </w:r>
      <w:r w:rsidRPr="006031C5">
        <w:rPr>
          <w:iCs/>
          <w:lang w:val="fr-FR"/>
        </w:rPr>
        <w:t>Équipe spéciale sur le renforcement des capacités décrite sous le produit 1 b). La Plateforme est en outre censée constituer un forum pour mobiliser un financement, auprès de sources conventionnelles ou nouvelles. Ce forum devrait conseiller la Plénière sur les besoins prioritaires en matière de renforcement des capacités et l</w:t>
      </w:r>
      <w:r w:rsidR="00372665">
        <w:rPr>
          <w:iCs/>
          <w:lang w:val="fr-FR"/>
        </w:rPr>
        <w:t>’</w:t>
      </w:r>
      <w:r w:rsidRPr="006031C5">
        <w:rPr>
          <w:iCs/>
          <w:lang w:val="fr-FR"/>
        </w:rPr>
        <w:t>acceptation d</w:t>
      </w:r>
      <w:r w:rsidR="00372665">
        <w:rPr>
          <w:iCs/>
          <w:lang w:val="fr-FR"/>
        </w:rPr>
        <w:t>’</w:t>
      </w:r>
      <w:r w:rsidRPr="006031C5">
        <w:rPr>
          <w:iCs/>
          <w:lang w:val="fr-FR"/>
        </w:rPr>
        <w:t>un soutien financier et en nature. Ce forum superviserait en outre le dispositif de mise en adéquation en ligne conformément aux réponses reçue.</w:t>
      </w:r>
      <w:r w:rsidRPr="006031C5">
        <w:rPr>
          <w:rStyle w:val="FootnoteReference"/>
          <w:iCs/>
          <w:color w:val="000000"/>
          <w:kern w:val="24"/>
          <w:lang w:val="fr-FR"/>
        </w:rPr>
        <w:footnoteReference w:id="10"/>
      </w:r>
      <w:r w:rsidR="003A3E8B">
        <w:rPr>
          <w:iCs/>
          <w:lang w:val="fr-FR"/>
        </w:rPr>
        <w:t>.</w:t>
      </w:r>
      <w:r w:rsidRPr="006031C5">
        <w:rPr>
          <w:iCs/>
          <w:lang w:val="fr-FR"/>
        </w:rPr>
        <w:t xml:space="preserve"> Il est prévu que les produits réalisés contribueront à la réalisation de l</w:t>
      </w:r>
      <w:r w:rsidR="00372665">
        <w:rPr>
          <w:iCs/>
          <w:lang w:val="fr-FR"/>
        </w:rPr>
        <w:t>’</w:t>
      </w:r>
      <w:r w:rsidRPr="006031C5">
        <w:rPr>
          <w:iCs/>
          <w:lang w:val="fr-FR"/>
        </w:rPr>
        <w:t>Objectif 20 d</w:t>
      </w:r>
      <w:r w:rsidR="00372665">
        <w:rPr>
          <w:iCs/>
          <w:lang w:val="fr-FR"/>
        </w:rPr>
        <w:t>’</w:t>
      </w:r>
      <w:r w:rsidRPr="006031C5">
        <w:rPr>
          <w:iCs/>
          <w:lang w:val="fr-FR"/>
        </w:rPr>
        <w:t>Aïchi pour la biodiversité, relatif à la mobilisation de ressources financières pour mette en œuvre le Plan stratégique pour la biodiversité 2011-2020;</w:t>
      </w:r>
    </w:p>
    <w:p w:rsidR="00D54EA9" w:rsidRPr="006031C5" w:rsidRDefault="00D54EA9" w:rsidP="003A3E8B">
      <w:pPr>
        <w:pStyle w:val="Normalnumber"/>
        <w:numPr>
          <w:ilvl w:val="1"/>
          <w:numId w:val="28"/>
        </w:numPr>
        <w:rPr>
          <w:lang w:val="fr-FR" w:eastAsia="nb-NO"/>
        </w:rPr>
      </w:pPr>
      <w:r w:rsidRPr="003A3E8B">
        <w:rPr>
          <w:i/>
          <w:lang w:val="fr-FR"/>
        </w:rPr>
        <w:t xml:space="preserve">Développer les capacités nécessaires pour mener à bien le programme de travail de la Plateforme, un appui étant fourni par le réseau sur le développement des capacités </w:t>
      </w:r>
      <w:r w:rsidRPr="003A3E8B">
        <w:rPr>
          <w:i/>
          <w:iCs/>
          <w:lang w:val="fr-FR"/>
        </w:rPr>
        <w:t>(activité continue).</w:t>
      </w:r>
      <w:r w:rsidRPr="006031C5">
        <w:rPr>
          <w:iCs/>
          <w:lang w:val="fr-FR"/>
        </w:rPr>
        <w:t xml:space="preserve"> La</w:t>
      </w:r>
      <w:r w:rsidR="00DF38FE">
        <w:rPr>
          <w:iCs/>
          <w:lang w:val="fr-FR"/>
        </w:rPr>
        <w:t> </w:t>
      </w:r>
      <w:r w:rsidRPr="006031C5">
        <w:rPr>
          <w:iCs/>
          <w:lang w:val="fr-FR"/>
        </w:rPr>
        <w:t>Plateforme doit, dans le cadre de ses fonctions, assurer le renforcement des capacités et intégrer le renforcement des capacités dans ses activités. Les activités à ce titre devront répondre aux besoins prioritaires recensés au titre du produit 1a). Ces activités pourraient inclure une assistance technique, des ateliers de formation, des programmes de bourses de recherche et d</w:t>
      </w:r>
      <w:r w:rsidR="00372665">
        <w:rPr>
          <w:iCs/>
          <w:lang w:val="fr-FR"/>
        </w:rPr>
        <w:t>’</w:t>
      </w:r>
      <w:r w:rsidRPr="006031C5">
        <w:rPr>
          <w:iCs/>
          <w:lang w:val="fr-FR"/>
        </w:rPr>
        <w:t>échange, ainsi que la fourniture d</w:t>
      </w:r>
      <w:r w:rsidR="00372665">
        <w:rPr>
          <w:iCs/>
          <w:lang w:val="fr-FR"/>
        </w:rPr>
        <w:t>’</w:t>
      </w:r>
      <w:r w:rsidRPr="006031C5">
        <w:rPr>
          <w:iCs/>
          <w:lang w:val="fr-FR"/>
        </w:rPr>
        <w:t>un soutien visant à faciliter l</w:t>
      </w:r>
      <w:r w:rsidR="00372665">
        <w:rPr>
          <w:iCs/>
          <w:lang w:val="fr-FR"/>
        </w:rPr>
        <w:t>’</w:t>
      </w:r>
      <w:r w:rsidRPr="006031C5">
        <w:rPr>
          <w:iCs/>
          <w:lang w:val="fr-FR"/>
        </w:rPr>
        <w:t>évolution des réseaux, plateformes et centres d</w:t>
      </w:r>
      <w:r w:rsidR="00372665">
        <w:rPr>
          <w:iCs/>
          <w:lang w:val="fr-FR"/>
        </w:rPr>
        <w:t>’</w:t>
      </w:r>
      <w:r w:rsidRPr="006031C5">
        <w:rPr>
          <w:iCs/>
          <w:lang w:val="fr-FR"/>
        </w:rPr>
        <w:t>excellence nationaux, sous-</w:t>
      </w:r>
      <w:r w:rsidRPr="003A3E8B">
        <w:t>régionaux</w:t>
      </w:r>
      <w:r w:rsidRPr="006031C5">
        <w:rPr>
          <w:iCs/>
          <w:lang w:val="fr-FR"/>
        </w:rPr>
        <w:t xml:space="preserve"> et régionaux à l</w:t>
      </w:r>
      <w:r w:rsidR="00372665">
        <w:rPr>
          <w:iCs/>
          <w:lang w:val="fr-FR"/>
        </w:rPr>
        <w:t>’</w:t>
      </w:r>
      <w:r w:rsidRPr="006031C5">
        <w:rPr>
          <w:iCs/>
          <w:lang w:val="fr-FR"/>
        </w:rPr>
        <w:t>interface science-politique. Ces activités feraient partie intégrante des processus visant à délivrer les outils d</w:t>
      </w:r>
      <w:r w:rsidR="00372665">
        <w:rPr>
          <w:iCs/>
          <w:lang w:val="fr-FR"/>
        </w:rPr>
        <w:t>’</w:t>
      </w:r>
      <w:r w:rsidRPr="006031C5">
        <w:rPr>
          <w:iCs/>
          <w:lang w:val="fr-FR"/>
        </w:rPr>
        <w:t>évaluation, de gestion des données et d</w:t>
      </w:r>
      <w:r w:rsidR="00372665">
        <w:rPr>
          <w:iCs/>
          <w:lang w:val="fr-FR"/>
        </w:rPr>
        <w:t>’</w:t>
      </w:r>
      <w:r w:rsidRPr="006031C5">
        <w:rPr>
          <w:iCs/>
          <w:lang w:val="fr-FR"/>
        </w:rPr>
        <w:t>appui aux politiques mentionnés dans d</w:t>
      </w:r>
      <w:r w:rsidR="00372665">
        <w:rPr>
          <w:iCs/>
          <w:lang w:val="fr-FR"/>
        </w:rPr>
        <w:t>’</w:t>
      </w:r>
      <w:r w:rsidRPr="006031C5">
        <w:rPr>
          <w:iCs/>
          <w:lang w:val="fr-FR"/>
        </w:rPr>
        <w:t>autres produits du programme de travail. Le renforcement des capacités s</w:t>
      </w:r>
      <w:r w:rsidR="00372665">
        <w:rPr>
          <w:iCs/>
          <w:lang w:val="fr-FR"/>
        </w:rPr>
        <w:t>’</w:t>
      </w:r>
      <w:r w:rsidRPr="006031C5">
        <w:rPr>
          <w:iCs/>
          <w:lang w:val="fr-FR"/>
        </w:rPr>
        <w:t>appuierait sur un vaste réseau géographique d</w:t>
      </w:r>
      <w:r w:rsidR="00372665">
        <w:rPr>
          <w:iCs/>
          <w:lang w:val="fr-FR"/>
        </w:rPr>
        <w:t>’</w:t>
      </w:r>
      <w:r w:rsidRPr="006031C5">
        <w:rPr>
          <w:iCs/>
          <w:lang w:val="fr-FR"/>
        </w:rPr>
        <w:t>institutions et d</w:t>
      </w:r>
      <w:r w:rsidR="00372665">
        <w:rPr>
          <w:iCs/>
          <w:lang w:val="fr-FR"/>
        </w:rPr>
        <w:t>’</w:t>
      </w:r>
      <w:r w:rsidRPr="006031C5">
        <w:rPr>
          <w:iCs/>
          <w:lang w:val="fr-FR"/>
        </w:rPr>
        <w:t xml:space="preserve">initiatives telles que le </w:t>
      </w:r>
      <w:r w:rsidRPr="006031C5">
        <w:rPr>
          <w:rFonts w:cs="+mn-cs"/>
          <w:iCs/>
          <w:lang w:val="fr-FR"/>
        </w:rPr>
        <w:t>Sub-Global Assessment Network</w:t>
      </w:r>
      <w:r w:rsidRPr="006031C5">
        <w:rPr>
          <w:rFonts w:cs="+mn-cs"/>
          <w:iCs/>
          <w:vertAlign w:val="superscript"/>
          <w:lang w:val="fr-FR"/>
        </w:rPr>
        <w:footnoteReference w:id="11"/>
      </w:r>
      <w:r w:rsidRPr="006031C5">
        <w:rPr>
          <w:rFonts w:cs="+mn-cs"/>
          <w:iCs/>
          <w:lang w:val="fr-FR"/>
        </w:rPr>
        <w:t xml:space="preserve"> et le Biodiversity and Ecosystem Services-Net</w:t>
      </w:r>
      <w:r w:rsidRPr="006031C5">
        <w:rPr>
          <w:rStyle w:val="FootnoteReference"/>
          <w:rFonts w:cs="+mn-cs"/>
          <w:iCs/>
          <w:color w:val="000000"/>
          <w:kern w:val="24"/>
          <w:lang w:val="fr-FR"/>
        </w:rPr>
        <w:footnoteReference w:id="12"/>
      </w:r>
      <w:r w:rsidR="003A3E8B">
        <w:rPr>
          <w:rFonts w:cs="+mn-cs"/>
          <w:iCs/>
          <w:lang w:val="fr-FR"/>
        </w:rPr>
        <w:t>.</w:t>
      </w:r>
      <w:r w:rsidRPr="006031C5">
        <w:rPr>
          <w:iCs/>
          <w:lang w:val="fr-FR"/>
        </w:rPr>
        <w:t xml:space="preserve"> La réalisation de ces produits répond aux demandes reçues</w:t>
      </w:r>
      <w:r w:rsidRPr="006031C5">
        <w:rPr>
          <w:iCs/>
          <w:vertAlign w:val="superscript"/>
          <w:lang w:val="fr-FR"/>
        </w:rPr>
        <w:footnoteReference w:id="13"/>
      </w:r>
      <w:r w:rsidR="003A3E8B">
        <w:rPr>
          <w:iCs/>
          <w:lang w:val="fr-FR"/>
        </w:rPr>
        <w:t>,</w:t>
      </w:r>
      <w:r w:rsidRPr="006031C5">
        <w:rPr>
          <w:iCs/>
          <w:lang w:val="fr-FR"/>
        </w:rPr>
        <w:t xml:space="preserve"> et il est prévu que ces produits contribueront à la réalisation de certains des Objectifs d</w:t>
      </w:r>
      <w:r w:rsidR="00372665">
        <w:rPr>
          <w:iCs/>
          <w:lang w:val="fr-FR"/>
        </w:rPr>
        <w:t>’</w:t>
      </w:r>
      <w:r w:rsidRPr="006031C5">
        <w:rPr>
          <w:iCs/>
          <w:lang w:val="fr-FR"/>
        </w:rPr>
        <w:t>Aïchi pour la biodiversité, en particulier l</w:t>
      </w:r>
      <w:r w:rsidR="00372665">
        <w:rPr>
          <w:iCs/>
          <w:lang w:val="fr-FR"/>
        </w:rPr>
        <w:t>’</w:t>
      </w:r>
      <w:r w:rsidRPr="006031C5">
        <w:rPr>
          <w:iCs/>
          <w:lang w:val="fr-FR"/>
        </w:rPr>
        <w:t>Objectif 19, relatif à l</w:t>
      </w:r>
      <w:r w:rsidR="00372665">
        <w:rPr>
          <w:iCs/>
          <w:lang w:val="fr-FR"/>
        </w:rPr>
        <w:t>’</w:t>
      </w:r>
      <w:r w:rsidRPr="006031C5">
        <w:rPr>
          <w:iCs/>
          <w:lang w:val="fr-FR"/>
        </w:rPr>
        <w:t>amélioration de la base des connaissances;</w:t>
      </w:r>
    </w:p>
    <w:p w:rsidR="00D54EA9" w:rsidRPr="006031C5" w:rsidRDefault="005562C5" w:rsidP="003A3E8B">
      <w:pPr>
        <w:pStyle w:val="Normalnumber"/>
        <w:numPr>
          <w:ilvl w:val="1"/>
          <w:numId w:val="28"/>
        </w:numPr>
        <w:rPr>
          <w:iCs/>
          <w:lang w:val="fr-FR" w:eastAsia="nb-NO"/>
        </w:rPr>
      </w:pPr>
      <w:r>
        <w:rPr>
          <w:i/>
          <w:lang w:val="fr-FR"/>
        </w:rPr>
        <w:t xml:space="preserve">Élaborer des procédures et des </w:t>
      </w:r>
      <w:r w:rsidR="00D54EA9" w:rsidRPr="003A3E8B">
        <w:rPr>
          <w:i/>
          <w:lang w:val="fr-FR"/>
        </w:rPr>
        <w:t>approches pour travailler avec les systèmes de connaissances locaux et autochtones (d</w:t>
      </w:r>
      <w:r w:rsidR="00372665">
        <w:rPr>
          <w:i/>
          <w:lang w:val="fr-FR"/>
        </w:rPr>
        <w:t>’</w:t>
      </w:r>
      <w:r w:rsidR="00D54EA9" w:rsidRPr="003A3E8B">
        <w:rPr>
          <w:i/>
          <w:lang w:val="fr-FR"/>
        </w:rPr>
        <w:t>ici</w:t>
      </w:r>
      <w:r w:rsidR="00D54EA9" w:rsidRPr="003A3E8B">
        <w:rPr>
          <w:i/>
          <w:iCs/>
          <w:lang w:val="fr-FR"/>
        </w:rPr>
        <w:t xml:space="preserve"> 2016).</w:t>
      </w:r>
      <w:r w:rsidR="00D54EA9" w:rsidRPr="006031C5">
        <w:rPr>
          <w:iCs/>
          <w:lang w:val="fr-FR"/>
        </w:rPr>
        <w:t xml:space="preserve"> L</w:t>
      </w:r>
      <w:r w:rsidR="00372665">
        <w:rPr>
          <w:iCs/>
          <w:lang w:val="fr-FR"/>
        </w:rPr>
        <w:t>’</w:t>
      </w:r>
      <w:r w:rsidR="00D54EA9" w:rsidRPr="006031C5">
        <w:rPr>
          <w:rFonts w:eastAsia="SimSun" w:cs="Calibri"/>
          <w:lang w:val="fr-FR"/>
        </w:rPr>
        <w:t>importance des savoirs locaux et autochtones pour la conservation et l</w:t>
      </w:r>
      <w:r w:rsidR="00372665">
        <w:rPr>
          <w:rFonts w:eastAsia="SimSun" w:cs="Calibri"/>
          <w:lang w:val="fr-FR"/>
        </w:rPr>
        <w:t>’</w:t>
      </w:r>
      <w:r w:rsidR="00D54EA9" w:rsidRPr="006031C5">
        <w:rPr>
          <w:rFonts w:eastAsia="SimSun" w:cs="Calibri"/>
          <w:lang w:val="fr-FR"/>
        </w:rPr>
        <w:t>utilisation durable des écosystèmes a été consacrée dans les Principes de fonctionnement de la Plateforme, ainsi que dans l</w:t>
      </w:r>
      <w:r w:rsidR="00372665">
        <w:rPr>
          <w:rFonts w:eastAsia="SimSun" w:cs="Calibri"/>
          <w:lang w:val="fr-FR"/>
        </w:rPr>
        <w:t>’</w:t>
      </w:r>
      <w:r w:rsidR="00D54EA9" w:rsidRPr="006031C5">
        <w:rPr>
          <w:rFonts w:eastAsia="SimSun" w:cs="Calibri"/>
          <w:lang w:val="fr-FR"/>
        </w:rPr>
        <w:t>article 8 j) de la Convention sur la diversité biologique et l</w:t>
      </w:r>
      <w:r w:rsidR="00372665">
        <w:rPr>
          <w:rFonts w:eastAsia="SimSun" w:cs="Calibri"/>
          <w:lang w:val="fr-FR"/>
        </w:rPr>
        <w:t>’</w:t>
      </w:r>
      <w:r w:rsidR="00D54EA9" w:rsidRPr="006031C5">
        <w:rPr>
          <w:rFonts w:eastAsia="SimSun" w:cs="Calibri"/>
          <w:lang w:val="fr-FR"/>
        </w:rPr>
        <w:t>Objectif 18 d</w:t>
      </w:r>
      <w:r w:rsidR="00372665">
        <w:rPr>
          <w:rFonts w:eastAsia="SimSun" w:cs="Calibri"/>
          <w:lang w:val="fr-FR"/>
        </w:rPr>
        <w:t>’</w:t>
      </w:r>
      <w:r w:rsidR="00D54EA9" w:rsidRPr="006031C5">
        <w:rPr>
          <w:rFonts w:eastAsia="SimSun" w:cs="Calibri"/>
          <w:lang w:val="fr-FR"/>
        </w:rPr>
        <w:t>Aïchi pour la biodiversité. La Plateforme encouragera un engagement actif et utile avec les détenteurs de connaissances locales et autochtones dans tous les aspects pertinents de ses travaux. Sous la conduite du Groupe d</w:t>
      </w:r>
      <w:r w:rsidR="00372665">
        <w:rPr>
          <w:rFonts w:eastAsia="SimSun" w:cs="Calibri"/>
          <w:lang w:val="fr-FR"/>
        </w:rPr>
        <w:t>’</w:t>
      </w:r>
      <w:r w:rsidR="00D54EA9" w:rsidRPr="006031C5">
        <w:rPr>
          <w:rFonts w:eastAsia="SimSun" w:cs="Calibri"/>
          <w:lang w:val="fr-FR"/>
        </w:rPr>
        <w:t>experts multidisciplinaire et du Bureau, un groupe d</w:t>
      </w:r>
      <w:r w:rsidR="00372665">
        <w:rPr>
          <w:rFonts w:eastAsia="SimSun" w:cs="Calibri"/>
          <w:lang w:val="fr-FR"/>
        </w:rPr>
        <w:t>’</w:t>
      </w:r>
      <w:r w:rsidR="00D54EA9" w:rsidRPr="006031C5">
        <w:rPr>
          <w:rFonts w:eastAsia="SimSun" w:cs="Calibri"/>
          <w:lang w:val="fr-FR"/>
        </w:rPr>
        <w:t>experts sera chargé de constituer un fichier et un réseau d</w:t>
      </w:r>
      <w:r w:rsidR="00372665">
        <w:rPr>
          <w:rFonts w:eastAsia="SimSun" w:cs="Calibri"/>
          <w:lang w:val="fr-FR"/>
        </w:rPr>
        <w:t>’</w:t>
      </w:r>
      <w:r w:rsidR="00D54EA9" w:rsidRPr="006031C5">
        <w:rPr>
          <w:rFonts w:eastAsia="SimSun" w:cs="Calibri"/>
          <w:lang w:val="fr-FR"/>
        </w:rPr>
        <w:t>experts, d</w:t>
      </w:r>
      <w:r w:rsidR="00372665">
        <w:rPr>
          <w:rFonts w:eastAsia="SimSun" w:cs="Calibri"/>
          <w:lang w:val="fr-FR"/>
        </w:rPr>
        <w:t>’</w:t>
      </w:r>
      <w:r w:rsidR="00D54EA9" w:rsidRPr="006031C5">
        <w:rPr>
          <w:rFonts w:eastAsia="SimSun" w:cs="Calibri"/>
          <w:lang w:val="fr-FR"/>
        </w:rPr>
        <w:t>organiser un certain nombre d</w:t>
      </w:r>
      <w:r w:rsidR="00372665">
        <w:rPr>
          <w:rFonts w:eastAsia="SimSun" w:cs="Calibri"/>
          <w:lang w:val="fr-FR"/>
        </w:rPr>
        <w:t>’</w:t>
      </w:r>
      <w:r w:rsidR="00D54EA9" w:rsidRPr="006031C5">
        <w:rPr>
          <w:rFonts w:eastAsia="SimSun" w:cs="Calibri"/>
          <w:lang w:val="fr-FR"/>
        </w:rPr>
        <w:t xml:space="preserve">ateliers pour un dialogue mondial entre experts spécialisés dans les connaissances locales et </w:t>
      </w:r>
      <w:r w:rsidR="00D54EA9" w:rsidRPr="006031C5">
        <w:rPr>
          <w:rFonts w:eastAsia="SimSun" w:cs="Calibri"/>
          <w:lang w:val="fr-FR"/>
        </w:rPr>
        <w:lastRenderedPageBreak/>
        <w:t>autochtones et d</w:t>
      </w:r>
      <w:r w:rsidR="00372665">
        <w:rPr>
          <w:rFonts w:eastAsia="SimSun" w:cs="Calibri"/>
          <w:lang w:val="fr-FR"/>
        </w:rPr>
        <w:t>’</w:t>
      </w:r>
      <w:r w:rsidR="00D54EA9" w:rsidRPr="006031C5">
        <w:rPr>
          <w:rFonts w:eastAsia="SimSun" w:cs="Calibri"/>
          <w:lang w:val="fr-FR"/>
        </w:rPr>
        <w:t>examiner des études de cas régionales. Ces activités devraient permettre à la Plateforme d</w:t>
      </w:r>
      <w:r w:rsidR="00372665">
        <w:rPr>
          <w:rFonts w:eastAsia="SimSun" w:cs="Calibri"/>
          <w:lang w:val="fr-FR"/>
        </w:rPr>
        <w:t>’</w:t>
      </w:r>
      <w:r w:rsidR="00D54EA9" w:rsidRPr="006031C5">
        <w:rPr>
          <w:rFonts w:eastAsia="SimSun" w:cs="Calibri"/>
          <w:lang w:val="fr-FR"/>
        </w:rPr>
        <w:t>élaborer des procédures et approches pour travailler avec les systèmes de connaissances locaux et autochtones et d</w:t>
      </w:r>
      <w:r w:rsidR="00372665">
        <w:rPr>
          <w:rFonts w:eastAsia="SimSun" w:cs="Calibri"/>
          <w:lang w:val="fr-FR"/>
        </w:rPr>
        <w:t>’</w:t>
      </w:r>
      <w:r w:rsidR="00D54EA9" w:rsidRPr="006031C5">
        <w:rPr>
          <w:rFonts w:eastAsia="SimSun" w:cs="Calibri"/>
          <w:lang w:val="fr-FR"/>
        </w:rPr>
        <w:t>aboutir à la formulation d</w:t>
      </w:r>
      <w:r w:rsidR="00372665">
        <w:rPr>
          <w:rFonts w:eastAsia="SimSun" w:cs="Calibri"/>
          <w:lang w:val="fr-FR"/>
        </w:rPr>
        <w:t>’</w:t>
      </w:r>
      <w:r w:rsidR="00D54EA9" w:rsidRPr="006031C5">
        <w:rPr>
          <w:rFonts w:eastAsia="SimSun" w:cs="Calibri"/>
          <w:lang w:val="fr-FR"/>
        </w:rPr>
        <w:t>un ensemble de procédures et d</w:t>
      </w:r>
      <w:r w:rsidR="00372665">
        <w:rPr>
          <w:rFonts w:eastAsia="SimSun" w:cs="Calibri"/>
          <w:lang w:val="fr-FR"/>
        </w:rPr>
        <w:t>’</w:t>
      </w:r>
      <w:r w:rsidR="00D54EA9" w:rsidRPr="006031C5">
        <w:rPr>
          <w:rFonts w:eastAsia="SimSun" w:cs="Calibri"/>
          <w:lang w:val="fr-FR"/>
        </w:rPr>
        <w:t>approches pour travailler avec ces systèmes. Les activités à réaliser au titre de ce produit seront appuyées par les activités de développement des capacités prévues au titre du produit </w:t>
      </w:r>
      <w:r w:rsidR="00D54EA9" w:rsidRPr="006031C5">
        <w:rPr>
          <w:lang w:val="fr-FR"/>
        </w:rPr>
        <w:t>1 b), comme par exemple le programme de bourses de recherche proposé. Ce produit constituera, avec le produit 1 d), une approche cohérente permettant de travailler avec différents systèmes de connaissances à toutes les échelles. La réalisation de ces produits répond aux demandes reçues</w:t>
      </w:r>
      <w:r w:rsidR="00D54EA9" w:rsidRPr="006031C5">
        <w:rPr>
          <w:iCs/>
          <w:vertAlign w:val="superscript"/>
          <w:lang w:val="fr-FR"/>
        </w:rPr>
        <w:footnoteReference w:id="14"/>
      </w:r>
      <w:r w:rsidR="003A3E8B">
        <w:rPr>
          <w:lang w:val="fr-FR"/>
        </w:rPr>
        <w:t>.</w:t>
      </w:r>
      <w:r w:rsidR="00D54EA9" w:rsidRPr="006031C5">
        <w:rPr>
          <w:iCs/>
          <w:lang w:val="fr-FR"/>
        </w:rPr>
        <w:t xml:space="preserve"> Il est prévu que ces produits contribueront à la réalisation de l</w:t>
      </w:r>
      <w:r w:rsidR="00372665">
        <w:rPr>
          <w:iCs/>
          <w:lang w:val="fr-FR"/>
        </w:rPr>
        <w:t>’</w:t>
      </w:r>
      <w:r w:rsidR="00D54EA9" w:rsidRPr="006031C5">
        <w:rPr>
          <w:iCs/>
          <w:lang w:val="fr-FR"/>
        </w:rPr>
        <w:t>Objectif 18 d</w:t>
      </w:r>
      <w:r w:rsidR="00372665">
        <w:rPr>
          <w:iCs/>
          <w:lang w:val="fr-FR"/>
        </w:rPr>
        <w:t>’</w:t>
      </w:r>
      <w:r w:rsidR="00D54EA9" w:rsidRPr="006031C5">
        <w:rPr>
          <w:iCs/>
          <w:lang w:val="fr-FR"/>
        </w:rPr>
        <w:t>Aïchi pour la biodiversité, relatif aux savoirs traditionnels;</w:t>
      </w:r>
    </w:p>
    <w:p w:rsidR="00D54EA9" w:rsidRPr="006031C5" w:rsidRDefault="00D54EA9" w:rsidP="003A3E8B">
      <w:pPr>
        <w:pStyle w:val="Normalnumber"/>
        <w:numPr>
          <w:ilvl w:val="1"/>
          <w:numId w:val="28"/>
        </w:numPr>
        <w:rPr>
          <w:lang w:val="fr-FR"/>
        </w:rPr>
      </w:pPr>
      <w:r w:rsidRPr="003A3E8B">
        <w:rPr>
          <w:i/>
          <w:lang w:val="fr-FR"/>
        </w:rPr>
        <w:t>Répondre aux besoins prioritaires en matière de connaissances et de données aux fins de l</w:t>
      </w:r>
      <w:r w:rsidR="00372665">
        <w:rPr>
          <w:i/>
          <w:lang w:val="fr-FR"/>
        </w:rPr>
        <w:t>’</w:t>
      </w:r>
      <w:r w:rsidRPr="003A3E8B">
        <w:rPr>
          <w:i/>
          <w:lang w:val="fr-FR"/>
        </w:rPr>
        <w:t>élaboration des politiques en catalysant les efforts visant à engendrer de nouvelles connaissances et exploiter les réseaux (activité continue).</w:t>
      </w:r>
      <w:r w:rsidRPr="006031C5">
        <w:rPr>
          <w:lang w:val="fr-FR"/>
        </w:rPr>
        <w:t xml:space="preserve"> Dans le cadre de ses fonctions, la Plateforme doit recenser et hiérarchiser les informations scientifiques indispensables aux responsables de l</w:t>
      </w:r>
      <w:r w:rsidR="00372665">
        <w:rPr>
          <w:lang w:val="fr-FR"/>
        </w:rPr>
        <w:t>’</w:t>
      </w:r>
      <w:r w:rsidRPr="006031C5">
        <w:rPr>
          <w:lang w:val="fr-FR"/>
        </w:rPr>
        <w:t>élaboration des politiques, aux échelles appropriées. De plus, elle doit catalyser les efforts visant à engendrer de nouvelles connaissances en engageant un dialogue avec les organisations scientifiques, les responsables de l</w:t>
      </w:r>
      <w:r w:rsidR="00372665">
        <w:rPr>
          <w:lang w:val="fr-FR"/>
        </w:rPr>
        <w:t>’</w:t>
      </w:r>
      <w:r w:rsidRPr="006031C5">
        <w:rPr>
          <w:lang w:val="fr-FR"/>
        </w:rPr>
        <w:t xml:space="preserve">élaboration des politiques et les institutions de financement, sans entreprendre directement de </w:t>
      </w:r>
      <w:r w:rsidRPr="003A3E8B">
        <w:t>nouvelles</w:t>
      </w:r>
      <w:r w:rsidRPr="006031C5">
        <w:rPr>
          <w:lang w:val="fr-FR"/>
        </w:rPr>
        <w:t xml:space="preserve"> recherches. Par ailleurs, elle facilitera l</w:t>
      </w:r>
      <w:r w:rsidR="00372665">
        <w:rPr>
          <w:lang w:val="fr-FR"/>
        </w:rPr>
        <w:t>’</w:t>
      </w:r>
      <w:r w:rsidRPr="006031C5">
        <w:rPr>
          <w:lang w:val="fr-FR"/>
        </w:rPr>
        <w:t>accès aux connaissances et données nécessaires à la réalisation des évaluations et à l</w:t>
      </w:r>
      <w:r w:rsidR="00372665">
        <w:rPr>
          <w:lang w:val="fr-FR"/>
        </w:rPr>
        <w:t>’</w:t>
      </w:r>
      <w:r w:rsidRPr="006031C5">
        <w:rPr>
          <w:lang w:val="fr-FR"/>
        </w:rPr>
        <w:t>utilisation des outils et des méthodes mis au point à l</w:t>
      </w:r>
      <w:r w:rsidR="00372665">
        <w:rPr>
          <w:lang w:val="fr-FR"/>
        </w:rPr>
        <w:t>’</w:t>
      </w:r>
      <w:r w:rsidRPr="006031C5">
        <w:rPr>
          <w:lang w:val="fr-FR"/>
        </w:rPr>
        <w:t>appui de la formulation des politiques et de leur mise en œuvre. Elle donnera en outre des directives sur la manière de gérer et présenter les connaissances et les données, pour différents publics et différents secteurs. La production de données, l</w:t>
      </w:r>
      <w:r w:rsidR="00372665">
        <w:rPr>
          <w:lang w:val="fr-FR"/>
        </w:rPr>
        <w:t>’</w:t>
      </w:r>
      <w:r w:rsidRPr="006031C5">
        <w:rPr>
          <w:lang w:val="fr-FR"/>
        </w:rPr>
        <w:t>accès aux données et leur gestion s</w:t>
      </w:r>
      <w:r w:rsidR="00372665">
        <w:rPr>
          <w:lang w:val="fr-FR"/>
        </w:rPr>
        <w:t>’</w:t>
      </w:r>
      <w:r w:rsidRPr="006031C5">
        <w:rPr>
          <w:lang w:val="fr-FR"/>
        </w:rPr>
        <w:t>appuieront sur un vaste réseau thématique d</w:t>
      </w:r>
      <w:r w:rsidR="00372665">
        <w:rPr>
          <w:lang w:val="fr-FR"/>
        </w:rPr>
        <w:t>’</w:t>
      </w:r>
      <w:r w:rsidRPr="006031C5">
        <w:rPr>
          <w:lang w:val="fr-FR"/>
        </w:rPr>
        <w:t>institutions et d</w:t>
      </w:r>
      <w:r w:rsidR="00372665">
        <w:rPr>
          <w:lang w:val="fr-FR"/>
        </w:rPr>
        <w:t>’</w:t>
      </w:r>
      <w:r w:rsidRPr="006031C5">
        <w:rPr>
          <w:lang w:val="fr-FR"/>
        </w:rPr>
        <w:t>initiatives (Groupe sur l</w:t>
      </w:r>
      <w:r w:rsidR="00372665">
        <w:rPr>
          <w:lang w:val="fr-FR"/>
        </w:rPr>
        <w:t>’</w:t>
      </w:r>
      <w:r w:rsidRPr="006031C5">
        <w:rPr>
          <w:lang w:val="fr-FR"/>
        </w:rPr>
        <w:t>observation de la terre</w:t>
      </w:r>
      <w:r w:rsidRPr="006031C5">
        <w:rPr>
          <w:rFonts w:cs="+mn-cs"/>
          <w:vertAlign w:val="superscript"/>
          <w:lang w:val="fr-FR"/>
        </w:rPr>
        <w:footnoteReference w:id="15"/>
      </w:r>
      <w:r w:rsidR="003A3E8B">
        <w:rPr>
          <w:lang w:val="fr-FR"/>
        </w:rPr>
        <w:t>,</w:t>
      </w:r>
      <w:r w:rsidRPr="006031C5">
        <w:rPr>
          <w:rFonts w:cs="+mn-cs"/>
          <w:lang w:val="fr-FR"/>
        </w:rPr>
        <w:t xml:space="preserve"> </w:t>
      </w:r>
      <w:hyperlink r:id="rId15" w:tgtFrame="_blank" w:history="1">
        <w:r w:rsidRPr="006031C5">
          <w:rPr>
            <w:rFonts w:cs="+mn-cs"/>
            <w:lang w:val="fr-FR"/>
          </w:rPr>
          <w:t>Global Biodiversity Information Facility</w:t>
        </w:r>
      </w:hyperlink>
      <w:r w:rsidRPr="006031C5">
        <w:rPr>
          <w:rStyle w:val="FootnoteReference"/>
          <w:rFonts w:cs="+mn-cs"/>
          <w:iCs/>
          <w:color w:val="000000"/>
          <w:kern w:val="24"/>
          <w:lang w:val="fr-FR"/>
        </w:rPr>
        <w:footnoteReference w:id="16"/>
      </w:r>
      <w:r w:rsidR="003A3E8B">
        <w:rPr>
          <w:rFonts w:cs="+mn-cs"/>
          <w:lang w:val="fr-FR"/>
        </w:rPr>
        <w:t>,</w:t>
      </w:r>
      <w:r w:rsidRPr="006031C5">
        <w:rPr>
          <w:rFonts w:cs="+mn-cs"/>
          <w:lang w:val="fr-FR"/>
        </w:rPr>
        <w:t xml:space="preserve"> Future Earth</w:t>
      </w:r>
      <w:r w:rsidRPr="006031C5">
        <w:rPr>
          <w:rStyle w:val="FootnoteReference"/>
          <w:rFonts w:cs="+mn-cs"/>
          <w:iCs/>
          <w:color w:val="000000"/>
          <w:kern w:val="24"/>
          <w:lang w:val="fr-FR"/>
        </w:rPr>
        <w:footnoteReference w:id="17"/>
      </w:r>
      <w:r w:rsidRPr="006031C5">
        <w:rPr>
          <w:rFonts w:cs="+mn-cs"/>
          <w:lang w:val="fr-FR"/>
        </w:rPr>
        <w:t>) et d</w:t>
      </w:r>
      <w:r w:rsidR="00372665">
        <w:rPr>
          <w:rFonts w:cs="+mn-cs"/>
          <w:lang w:val="fr-FR"/>
        </w:rPr>
        <w:t>’</w:t>
      </w:r>
      <w:r w:rsidRPr="006031C5">
        <w:rPr>
          <w:rFonts w:cs="+mn-cs"/>
          <w:lang w:val="fr-FR"/>
        </w:rPr>
        <w:t>autres initiatives pertinentes, comme par exemple les initiatives visant à assurer la diffusion des savoirs locaux et autochtones et les initiatives citoyennes pour la science</w:t>
      </w:r>
      <w:r w:rsidRPr="006031C5">
        <w:rPr>
          <w:lang w:val="fr-FR"/>
        </w:rPr>
        <w:t>. Le renforcement des capacités pour la gestion des connaissances et des données sera appuyé par le produit 1 b). Les produits à réaliser répondent aux demandes reçues</w:t>
      </w:r>
      <w:r w:rsidRPr="006031C5">
        <w:rPr>
          <w:vertAlign w:val="superscript"/>
          <w:lang w:val="fr-FR"/>
        </w:rPr>
        <w:footnoteReference w:id="18"/>
      </w:r>
      <w:r w:rsidR="003A3E8B">
        <w:rPr>
          <w:lang w:val="fr-FR"/>
        </w:rPr>
        <w:t>.</w:t>
      </w:r>
      <w:r w:rsidRPr="006031C5">
        <w:rPr>
          <w:lang w:val="fr-FR"/>
        </w:rPr>
        <w:t xml:space="preserve"> Il est prévu que ce produit contribuera à la réalisation de l</w:t>
      </w:r>
      <w:r w:rsidR="00372665">
        <w:rPr>
          <w:lang w:val="fr-FR"/>
        </w:rPr>
        <w:t>’</w:t>
      </w:r>
      <w:r w:rsidRPr="006031C5">
        <w:rPr>
          <w:lang w:val="fr-FR"/>
        </w:rPr>
        <w:t>Objectif 19 d</w:t>
      </w:r>
      <w:r w:rsidR="00372665">
        <w:rPr>
          <w:lang w:val="fr-FR"/>
        </w:rPr>
        <w:t>’</w:t>
      </w:r>
      <w:r w:rsidRPr="006031C5">
        <w:rPr>
          <w:lang w:val="fr-FR"/>
        </w:rPr>
        <w:t>Aïchi pour la biodiversité, relatif à l</w:t>
      </w:r>
      <w:r w:rsidR="00372665">
        <w:rPr>
          <w:lang w:val="fr-FR"/>
        </w:rPr>
        <w:t>’</w:t>
      </w:r>
      <w:r w:rsidRPr="006031C5">
        <w:rPr>
          <w:lang w:val="fr-FR"/>
        </w:rPr>
        <w:t>amélioration de la base des connaissances.</w:t>
      </w:r>
    </w:p>
    <w:p w:rsidR="00781E4A" w:rsidRDefault="00781E4A" w:rsidP="00CF4FFB">
      <w:pPr>
        <w:pStyle w:val="CH2"/>
        <w:ind w:left="2494"/>
        <w:rPr>
          <w:lang w:val="fr-FR"/>
        </w:rPr>
      </w:pPr>
      <w:r>
        <w:rPr>
          <w:lang w:val="fr-FR"/>
        </w:rPr>
        <w:t xml:space="preserve">Objectif 2 </w:t>
      </w:r>
    </w:p>
    <w:p w:rsidR="00D54EA9" w:rsidRPr="006031C5" w:rsidRDefault="00781E4A" w:rsidP="00AC203D">
      <w:pPr>
        <w:pStyle w:val="CH2"/>
        <w:rPr>
          <w:lang w:val="fr-FR"/>
        </w:rPr>
      </w:pPr>
      <w:r>
        <w:rPr>
          <w:lang w:val="fr-FR"/>
        </w:rPr>
        <w:tab/>
      </w:r>
      <w:r>
        <w:rPr>
          <w:lang w:val="fr-FR"/>
        </w:rPr>
        <w:tab/>
      </w:r>
      <w:r w:rsidR="00D54EA9" w:rsidRPr="006031C5">
        <w:rPr>
          <w:lang w:val="fr-FR"/>
        </w:rPr>
        <w:t>Renforcer l</w:t>
      </w:r>
      <w:r w:rsidR="00372665">
        <w:rPr>
          <w:lang w:val="fr-FR"/>
        </w:rPr>
        <w:t>’</w:t>
      </w:r>
      <w:r w:rsidR="00D54EA9" w:rsidRPr="006031C5">
        <w:rPr>
          <w:lang w:val="fr-FR"/>
        </w:rPr>
        <w:t xml:space="preserve">interface science-politique dans le domaine de la biodiversité </w:t>
      </w:r>
      <w:r>
        <w:rPr>
          <w:lang w:val="fr-FR"/>
        </w:rPr>
        <w:br/>
      </w:r>
      <w:r w:rsidR="00D54EA9" w:rsidRPr="006031C5">
        <w:rPr>
          <w:lang w:val="fr-FR"/>
        </w:rPr>
        <w:t>et des services écosystémiques aux niveaux sous-régional, régional et mondial</w:t>
      </w:r>
    </w:p>
    <w:p w:rsidR="00D54EA9" w:rsidRPr="006031C5" w:rsidRDefault="00D54EA9" w:rsidP="003A3E8B">
      <w:pPr>
        <w:pStyle w:val="Normalnumber"/>
        <w:rPr>
          <w:lang w:val="fr-FR" w:eastAsia="nb-NO"/>
        </w:rPr>
      </w:pPr>
      <w:r w:rsidRPr="006031C5">
        <w:rPr>
          <w:lang w:val="fr-FR"/>
        </w:rPr>
        <w:t>Le produit à réaliser dans le cadre de cet objectif a pour but d</w:t>
      </w:r>
      <w:r w:rsidR="00372665">
        <w:rPr>
          <w:lang w:val="fr-FR"/>
        </w:rPr>
        <w:t>’</w:t>
      </w:r>
      <w:r w:rsidRPr="006031C5">
        <w:rPr>
          <w:lang w:val="fr-FR"/>
        </w:rPr>
        <w:t>évaluer les interactions entre le monde vivant et les sociétés humaines. Une participation effective des pays en développement aux travaux de la Plateforme est indispensable à cet égard. Cet objectif devrait permettre à la Plateforme de renforcer graduellement l</w:t>
      </w:r>
      <w:r w:rsidR="00372665">
        <w:rPr>
          <w:lang w:val="fr-FR"/>
        </w:rPr>
        <w:t>’</w:t>
      </w:r>
      <w:r w:rsidRPr="006031C5">
        <w:rPr>
          <w:lang w:val="fr-FR"/>
        </w:rPr>
        <w:t xml:space="preserve">interface science-politique dans le domaine de la biodiversité et des services écosystémiques dans un ensemble polycentrique de systèmes de gouvernance et de connaissances qui interagissent à différents niveaux. Par </w:t>
      </w:r>
      <w:r w:rsidRPr="003A3E8B">
        <w:t>conséquent</w:t>
      </w:r>
      <w:r w:rsidRPr="006031C5">
        <w:rPr>
          <w:lang w:val="fr-FR"/>
        </w:rPr>
        <w:t>, il est également prévu que les produits à réaliser dans le cadre de cet objectif appuieront les efforts visant à assurer la conservation et l</w:t>
      </w:r>
      <w:r w:rsidR="00372665">
        <w:rPr>
          <w:lang w:val="fr-FR"/>
        </w:rPr>
        <w:t>’</w:t>
      </w:r>
      <w:r w:rsidRPr="006031C5">
        <w:rPr>
          <w:lang w:val="fr-FR"/>
        </w:rPr>
        <w:t>utilisation durable de la diversité biologique aux niveaux national et international. Ces produits aideront en outre à recenser les besoins en matière de renforcement des capacités, de connaissances et d</w:t>
      </w:r>
      <w:r w:rsidR="00372665">
        <w:rPr>
          <w:lang w:val="fr-FR"/>
        </w:rPr>
        <w:t>’</w:t>
      </w:r>
      <w:r w:rsidRPr="006031C5">
        <w:rPr>
          <w:lang w:val="fr-FR"/>
        </w:rPr>
        <w:t>outils d</w:t>
      </w:r>
      <w:r w:rsidR="00372665">
        <w:rPr>
          <w:lang w:val="fr-FR"/>
        </w:rPr>
        <w:t>’</w:t>
      </w:r>
      <w:r w:rsidRPr="006031C5">
        <w:rPr>
          <w:lang w:val="fr-FR"/>
        </w:rPr>
        <w:t>appui aux politiques. Ils pourront également servir de cadre aux activités de renforcement des activités prévues au titre de l</w:t>
      </w:r>
      <w:r w:rsidR="00372665">
        <w:rPr>
          <w:lang w:val="fr-FR"/>
        </w:rPr>
        <w:t>’</w:t>
      </w:r>
      <w:r w:rsidRPr="006031C5">
        <w:rPr>
          <w:lang w:val="fr-FR"/>
        </w:rPr>
        <w:t>Objectif 1. L</w:t>
      </w:r>
      <w:r w:rsidR="00372665">
        <w:rPr>
          <w:lang w:val="fr-FR"/>
        </w:rPr>
        <w:t>’</w:t>
      </w:r>
      <w:r w:rsidRPr="006031C5">
        <w:rPr>
          <w:lang w:val="fr-FR"/>
        </w:rPr>
        <w:t>Objectif 2 sera atteint moyennant la réalisation des produits ci-après, dans le cadre d</w:t>
      </w:r>
      <w:r w:rsidR="00372665">
        <w:rPr>
          <w:lang w:val="fr-FR"/>
        </w:rPr>
        <w:t>’</w:t>
      </w:r>
      <w:r w:rsidRPr="006031C5">
        <w:rPr>
          <w:lang w:val="fr-FR"/>
        </w:rPr>
        <w:t>une approche partant de la base :</w:t>
      </w:r>
    </w:p>
    <w:p w:rsidR="00D54EA9" w:rsidRPr="006031C5" w:rsidRDefault="00D54EA9" w:rsidP="000F3113">
      <w:pPr>
        <w:pStyle w:val="Normalnumber"/>
        <w:keepLines/>
        <w:numPr>
          <w:ilvl w:val="1"/>
          <w:numId w:val="28"/>
        </w:numPr>
        <w:rPr>
          <w:lang w:val="fr-FR" w:eastAsia="nb-NO"/>
        </w:rPr>
      </w:pPr>
      <w:r w:rsidRPr="006031C5">
        <w:rPr>
          <w:i/>
          <w:lang w:val="fr-FR"/>
        </w:rPr>
        <w:lastRenderedPageBreak/>
        <w:t>Rédiger un guide sur la réalisation et l</w:t>
      </w:r>
      <w:r w:rsidR="00372665">
        <w:rPr>
          <w:i/>
          <w:lang w:val="fr-FR"/>
        </w:rPr>
        <w:t>’</w:t>
      </w:r>
      <w:r w:rsidRPr="006031C5">
        <w:rPr>
          <w:i/>
          <w:lang w:val="fr-FR"/>
        </w:rPr>
        <w:t>intégration des évaluations à tous les niveaux (d</w:t>
      </w:r>
      <w:r w:rsidR="00372665">
        <w:rPr>
          <w:i/>
          <w:lang w:val="fr-FR"/>
        </w:rPr>
        <w:t>’</w:t>
      </w:r>
      <w:r w:rsidRPr="006031C5">
        <w:rPr>
          <w:i/>
          <w:lang w:val="fr-FR"/>
        </w:rPr>
        <w:t>ici juin 2014).</w:t>
      </w:r>
      <w:r w:rsidRPr="006031C5">
        <w:rPr>
          <w:lang w:val="fr-FR"/>
        </w:rPr>
        <w:t xml:space="preserve"> Les principes de fonctionnement de la Plateforme lui enjoignent d</w:t>
      </w:r>
      <w:r w:rsidR="00372665">
        <w:rPr>
          <w:lang w:val="fr-FR"/>
        </w:rPr>
        <w:t>’</w:t>
      </w:r>
      <w:r w:rsidRPr="006031C5">
        <w:rPr>
          <w:lang w:val="fr-FR"/>
        </w:rPr>
        <w:t>assurer l</w:t>
      </w:r>
      <w:r w:rsidR="00372665">
        <w:rPr>
          <w:lang w:val="fr-FR"/>
        </w:rPr>
        <w:t>’</w:t>
      </w:r>
      <w:r w:rsidRPr="006031C5">
        <w:rPr>
          <w:lang w:val="fr-FR"/>
        </w:rPr>
        <w:t>utilisation pleine et entière des évaluations et des connaissances nationales, sous-régionales et régionales, selon que de besoin, notamment en partant de la base. Dans le cadre de ses fonctions, la Plateforme doit catalyser un soutien en faveur des évaluations sous-régionales et nationales, selon qu</w:t>
      </w:r>
      <w:r w:rsidR="00372665">
        <w:rPr>
          <w:lang w:val="fr-FR"/>
        </w:rPr>
        <w:t>’</w:t>
      </w:r>
      <w:r w:rsidRPr="006031C5">
        <w:rPr>
          <w:lang w:val="fr-FR"/>
        </w:rPr>
        <w:t>il convient. Les membres du Groupe d</w:t>
      </w:r>
      <w:r w:rsidR="00372665">
        <w:rPr>
          <w:lang w:val="fr-FR"/>
        </w:rPr>
        <w:t>’</w:t>
      </w:r>
      <w:r w:rsidRPr="006031C5">
        <w:rPr>
          <w:lang w:val="fr-FR"/>
        </w:rPr>
        <w:t>experts multidisciplinaire et le Bureau rédigeront, avec le concours d</w:t>
      </w:r>
      <w:r w:rsidR="00372665">
        <w:rPr>
          <w:lang w:val="fr-FR"/>
        </w:rPr>
        <w:t>’</w:t>
      </w:r>
      <w:r w:rsidRPr="006031C5">
        <w:rPr>
          <w:lang w:val="fr-FR"/>
        </w:rPr>
        <w:t>un groupe d</w:t>
      </w:r>
      <w:r w:rsidR="00372665">
        <w:rPr>
          <w:lang w:val="fr-FR"/>
        </w:rPr>
        <w:t>’</w:t>
      </w:r>
      <w:r w:rsidRPr="006031C5">
        <w:rPr>
          <w:lang w:val="fr-FR"/>
        </w:rPr>
        <w:t>experts, qui pourraient appartenir au Sub-Global Assessment Network, un guide sur la réalisation et l</w:t>
      </w:r>
      <w:r w:rsidR="00372665">
        <w:rPr>
          <w:lang w:val="fr-FR"/>
        </w:rPr>
        <w:t>’</w:t>
      </w:r>
      <w:r w:rsidRPr="006031C5">
        <w:rPr>
          <w:lang w:val="fr-FR"/>
        </w:rPr>
        <w:t>intégration des évaluations à tous les niveaux, depuis le niveau local jusqu</w:t>
      </w:r>
      <w:r w:rsidR="00372665">
        <w:rPr>
          <w:lang w:val="fr-FR"/>
        </w:rPr>
        <w:t>’</w:t>
      </w:r>
      <w:r w:rsidRPr="006031C5">
        <w:rPr>
          <w:lang w:val="fr-FR"/>
        </w:rPr>
        <w:t>au niveau mondial. Ce guide abordera les aspects pratiques, méthodologiques, conceptuels et thématiques de la réalisation d</w:t>
      </w:r>
      <w:r w:rsidR="00372665">
        <w:rPr>
          <w:lang w:val="fr-FR"/>
        </w:rPr>
        <w:t>’</w:t>
      </w:r>
      <w:r w:rsidRPr="006031C5">
        <w:rPr>
          <w:lang w:val="fr-FR"/>
        </w:rPr>
        <w:t>une évaluation. Il s</w:t>
      </w:r>
      <w:r w:rsidR="00372665">
        <w:rPr>
          <w:lang w:val="fr-FR"/>
        </w:rPr>
        <w:t>’</w:t>
      </w:r>
      <w:r w:rsidRPr="006031C5">
        <w:rPr>
          <w:lang w:val="fr-FR"/>
        </w:rPr>
        <w:t>inspirera du cadre conceptuel de la Plateforme et de ses procédures. Il répondra au besoin de disposer d</w:t>
      </w:r>
      <w:r w:rsidR="00372665">
        <w:rPr>
          <w:lang w:val="fr-FR"/>
        </w:rPr>
        <w:t>’</w:t>
      </w:r>
      <w:r w:rsidRPr="006031C5">
        <w:rPr>
          <w:lang w:val="fr-FR"/>
        </w:rPr>
        <w:t>approches harmonisées pour traiter les données. Il renverra au produit 1 d) et aux questions thématiques, sur la base des demandes reçues, notamment. On pourra ainsi agréger ou désagréger les données et les connaissances à tous les niveaux. Une formation à l</w:t>
      </w:r>
      <w:r w:rsidR="00372665">
        <w:rPr>
          <w:lang w:val="fr-FR"/>
        </w:rPr>
        <w:t>’</w:t>
      </w:r>
      <w:r w:rsidRPr="006031C5">
        <w:rPr>
          <w:lang w:val="fr-FR"/>
        </w:rPr>
        <w:t>utilisation de ce guide serait dispensée dans le cadre du produit 1 b). La réalisation de ce produit répond aux demandes reçues</w:t>
      </w:r>
      <w:r w:rsidRPr="006031C5">
        <w:rPr>
          <w:vertAlign w:val="superscript"/>
          <w:lang w:val="fr-FR"/>
        </w:rPr>
        <w:footnoteReference w:id="19"/>
      </w:r>
      <w:r w:rsidR="007C0A49">
        <w:rPr>
          <w:lang w:val="fr-FR"/>
        </w:rPr>
        <w:t>.</w:t>
      </w:r>
      <w:r w:rsidRPr="006031C5">
        <w:rPr>
          <w:lang w:val="fr-FR"/>
        </w:rPr>
        <w:t xml:space="preserve"> Il est prévu qu</w:t>
      </w:r>
      <w:r w:rsidR="00372665">
        <w:rPr>
          <w:lang w:val="fr-FR"/>
        </w:rPr>
        <w:t>’</w:t>
      </w:r>
      <w:r w:rsidRPr="006031C5">
        <w:rPr>
          <w:lang w:val="fr-FR"/>
        </w:rPr>
        <w:t>il contribuera à la réalisation de l</w:t>
      </w:r>
      <w:r w:rsidR="00372665">
        <w:rPr>
          <w:lang w:val="fr-FR"/>
        </w:rPr>
        <w:t>’</w:t>
      </w:r>
      <w:r w:rsidRPr="006031C5">
        <w:rPr>
          <w:lang w:val="fr-FR"/>
        </w:rPr>
        <w:t>Objectif 19 d</w:t>
      </w:r>
      <w:r w:rsidR="00372665">
        <w:rPr>
          <w:lang w:val="fr-FR"/>
        </w:rPr>
        <w:t>’</w:t>
      </w:r>
      <w:r w:rsidRPr="006031C5">
        <w:rPr>
          <w:lang w:val="fr-FR"/>
        </w:rPr>
        <w:t xml:space="preserve">Aïchi pour la biodiversité, relatif à la base des connaissances; </w:t>
      </w:r>
    </w:p>
    <w:p w:rsidR="00D54EA9" w:rsidRPr="006031C5" w:rsidRDefault="00D54EA9" w:rsidP="003A3E8B">
      <w:pPr>
        <w:pStyle w:val="Normalnumber"/>
        <w:numPr>
          <w:ilvl w:val="1"/>
          <w:numId w:val="28"/>
        </w:numPr>
        <w:rPr>
          <w:iCs/>
          <w:lang w:val="fr-FR" w:eastAsia="nb-NO"/>
        </w:rPr>
      </w:pPr>
      <w:r w:rsidRPr="006031C5">
        <w:rPr>
          <w:i/>
          <w:lang w:val="fr-FR"/>
        </w:rPr>
        <w:t>Réaliser des évaluations régionales/sous-régionales de la biodiversité et des services écosystémiques (d</w:t>
      </w:r>
      <w:r w:rsidR="00372665">
        <w:rPr>
          <w:i/>
          <w:lang w:val="fr-FR"/>
        </w:rPr>
        <w:t>’</w:t>
      </w:r>
      <w:r w:rsidRPr="006031C5">
        <w:rPr>
          <w:i/>
          <w:lang w:val="fr-FR"/>
        </w:rPr>
        <w:t>ici mars 2017).</w:t>
      </w:r>
      <w:r w:rsidRPr="006031C5">
        <w:rPr>
          <w:sz w:val="16"/>
          <w:szCs w:val="16"/>
          <w:lang w:val="fr-FR"/>
        </w:rPr>
        <w:t xml:space="preserve"> </w:t>
      </w:r>
      <w:r w:rsidRPr="006031C5">
        <w:rPr>
          <w:lang w:val="fr-FR"/>
        </w:rPr>
        <w:t xml:space="preserve">Dans le cadre de ses fonctions, la Plateforme doit effectuer périodiquement et en temps utile une évaluation des connaissances sur la biodiversité et les services écosystémiques et leurs </w:t>
      </w:r>
      <w:r w:rsidRPr="003A3E8B">
        <w:t>interactions</w:t>
      </w:r>
      <w:r w:rsidRPr="006031C5">
        <w:rPr>
          <w:lang w:val="fr-FR"/>
        </w:rPr>
        <w:t xml:space="preserve"> au niveau régional et, si nécessaire, au niveau sous-régional. La Plateforme préparera une série d</w:t>
      </w:r>
      <w:r w:rsidR="00372665">
        <w:rPr>
          <w:lang w:val="fr-FR"/>
        </w:rPr>
        <w:t>’</w:t>
      </w:r>
      <w:r w:rsidRPr="006031C5">
        <w:rPr>
          <w:lang w:val="fr-FR"/>
        </w:rPr>
        <w:t>évaluations régionales et sous-régionales (jusqu</w:t>
      </w:r>
      <w:r w:rsidR="00372665">
        <w:rPr>
          <w:lang w:val="fr-FR"/>
        </w:rPr>
        <w:t>’</w:t>
      </w:r>
      <w:r w:rsidRPr="006031C5">
        <w:rPr>
          <w:lang w:val="fr-FR"/>
        </w:rPr>
        <w:t>à 15) sur la base de considérations biogéographiques, socio-économiques et politiques. Cette évaluation aura essentiellement pour but d</w:t>
      </w:r>
      <w:r w:rsidR="00372665">
        <w:rPr>
          <w:lang w:val="fr-FR"/>
        </w:rPr>
        <w:t>’</w:t>
      </w:r>
      <w:r w:rsidRPr="006031C5">
        <w:rPr>
          <w:lang w:val="fr-FR"/>
        </w:rPr>
        <w:t>évaluer l</w:t>
      </w:r>
      <w:r w:rsidR="00372665">
        <w:rPr>
          <w:lang w:val="fr-FR"/>
        </w:rPr>
        <w:t>’</w:t>
      </w:r>
      <w:r w:rsidRPr="006031C5">
        <w:rPr>
          <w:lang w:val="fr-FR"/>
        </w:rPr>
        <w:t>état et l</w:t>
      </w:r>
      <w:r w:rsidR="00372665">
        <w:rPr>
          <w:lang w:val="fr-FR"/>
        </w:rPr>
        <w:t>’</w:t>
      </w:r>
      <w:r w:rsidRPr="006031C5">
        <w:rPr>
          <w:lang w:val="fr-FR"/>
        </w:rPr>
        <w:t>évolution des connaissances, l</w:t>
      </w:r>
      <w:r w:rsidR="00372665">
        <w:rPr>
          <w:lang w:val="fr-FR"/>
        </w:rPr>
        <w:t>’</w:t>
      </w:r>
      <w:r w:rsidRPr="006031C5">
        <w:rPr>
          <w:iCs/>
          <w:lang w:val="fr-FR"/>
        </w:rPr>
        <w:t>impact de la biodiversité et des servies écosystémiques sur le bien-être de l</w:t>
      </w:r>
      <w:r w:rsidR="00372665">
        <w:rPr>
          <w:iCs/>
          <w:lang w:val="fr-FR"/>
        </w:rPr>
        <w:t>’</w:t>
      </w:r>
      <w:r w:rsidRPr="006031C5">
        <w:rPr>
          <w:iCs/>
          <w:lang w:val="fr-FR"/>
        </w:rPr>
        <w:t>humanité et l</w:t>
      </w:r>
      <w:r w:rsidR="00372665">
        <w:rPr>
          <w:iCs/>
          <w:lang w:val="fr-FR"/>
        </w:rPr>
        <w:t>’</w:t>
      </w:r>
      <w:r w:rsidRPr="006031C5">
        <w:rPr>
          <w:iCs/>
          <w:lang w:val="fr-FR"/>
        </w:rPr>
        <w:t>efficacité des réponses apportées, y compris par le Plan stratégique pour la diversité biologique et les Objectifs d</w:t>
      </w:r>
      <w:r w:rsidR="00372665">
        <w:rPr>
          <w:iCs/>
          <w:lang w:val="fr-FR"/>
        </w:rPr>
        <w:t>’</w:t>
      </w:r>
      <w:r w:rsidRPr="006031C5">
        <w:rPr>
          <w:iCs/>
          <w:lang w:val="fr-FR"/>
        </w:rPr>
        <w:t>Aïchi pour la biodiversité, ainsi que par les stratégies et plans d</w:t>
      </w:r>
      <w:r w:rsidR="00372665">
        <w:rPr>
          <w:iCs/>
          <w:lang w:val="fr-FR"/>
        </w:rPr>
        <w:t>’</w:t>
      </w:r>
      <w:r w:rsidRPr="006031C5">
        <w:rPr>
          <w:iCs/>
          <w:lang w:val="fr-FR"/>
        </w:rPr>
        <w:t>action nationaux sur la diversité biologique élaborés au titre de la Convention sur la diversité biologique. Ces évaluations permettront de recenser les besoins en matière de capacités, connaissances, et outils pour l</w:t>
      </w:r>
      <w:r w:rsidR="00372665">
        <w:rPr>
          <w:iCs/>
          <w:lang w:val="fr-FR"/>
        </w:rPr>
        <w:t>’</w:t>
      </w:r>
      <w:r w:rsidRPr="006031C5">
        <w:rPr>
          <w:iCs/>
          <w:lang w:val="fr-FR"/>
        </w:rPr>
        <w:t>appui aux politiques. Elles tireront parti des c</w:t>
      </w:r>
      <w:r w:rsidR="005562C5">
        <w:rPr>
          <w:iCs/>
          <w:lang w:val="fr-FR"/>
        </w:rPr>
        <w:t xml:space="preserve">ontributions financières et en </w:t>
      </w:r>
      <w:r w:rsidRPr="006031C5">
        <w:rPr>
          <w:iCs/>
          <w:lang w:val="fr-FR"/>
        </w:rPr>
        <w:t xml:space="preserve">nature facilitées par le produit </w:t>
      </w:r>
      <w:r w:rsidRPr="006031C5">
        <w:rPr>
          <w:lang w:val="fr-FR"/>
        </w:rPr>
        <w:t xml:space="preserve">1 a), des activités de renforcement des capacités au titre du point 1 b), et des contributions apportées par les connaissances autochtones, locales et autres fournies par les produits 1 c) et 1 d). Ces évaluations mettront à profit le </w:t>
      </w:r>
      <w:r w:rsidRPr="006031C5">
        <w:rPr>
          <w:iCs/>
          <w:lang w:val="fr-FR"/>
        </w:rPr>
        <w:t>guide rédigé au titre du produit 2 a) et les produits thématiques et méthodologiques prévus sous l</w:t>
      </w:r>
      <w:r w:rsidR="00372665">
        <w:rPr>
          <w:iCs/>
          <w:lang w:val="fr-FR"/>
        </w:rPr>
        <w:t>’</w:t>
      </w:r>
      <w:r w:rsidRPr="006031C5">
        <w:rPr>
          <w:iCs/>
          <w:lang w:val="fr-FR"/>
        </w:rPr>
        <w:t>Objectif 3. La réalisation de ces produits répond aux demandes reçues</w:t>
      </w:r>
      <w:r w:rsidRPr="006031C5">
        <w:rPr>
          <w:iCs/>
          <w:vertAlign w:val="superscript"/>
          <w:lang w:val="fr-FR"/>
        </w:rPr>
        <w:footnoteReference w:id="20"/>
      </w:r>
      <w:r w:rsidR="007C0A49">
        <w:rPr>
          <w:iCs/>
          <w:lang w:val="fr-FR"/>
        </w:rPr>
        <w:t>.</w:t>
      </w:r>
      <w:r w:rsidRPr="006031C5">
        <w:rPr>
          <w:iCs/>
          <w:lang w:val="fr-FR"/>
        </w:rPr>
        <w:t xml:space="preserve"> Il est prévu que le produit 2 b) apportera une contribution décisive à l</w:t>
      </w:r>
      <w:r w:rsidR="00372665">
        <w:rPr>
          <w:iCs/>
          <w:lang w:val="fr-FR"/>
        </w:rPr>
        <w:t>’</w:t>
      </w:r>
      <w:r w:rsidRPr="006031C5">
        <w:rPr>
          <w:iCs/>
          <w:lang w:val="fr-FR"/>
        </w:rPr>
        <w:t>évaluation mondiale prévue au titre du produit 2 c) et qu</w:t>
      </w:r>
      <w:r w:rsidR="00372665">
        <w:rPr>
          <w:iCs/>
          <w:lang w:val="fr-FR"/>
        </w:rPr>
        <w:t>’</w:t>
      </w:r>
      <w:r w:rsidRPr="006031C5">
        <w:rPr>
          <w:iCs/>
          <w:lang w:val="fr-FR"/>
        </w:rPr>
        <w:t>il contribuera, d</w:t>
      </w:r>
      <w:r w:rsidR="00372665">
        <w:rPr>
          <w:iCs/>
          <w:lang w:val="fr-FR"/>
        </w:rPr>
        <w:t>’</w:t>
      </w:r>
      <w:r w:rsidRPr="006031C5">
        <w:rPr>
          <w:iCs/>
          <w:lang w:val="fr-FR"/>
        </w:rPr>
        <w:t>une manière générale, à la mise en œuvre et à la réalisation des Objectifs d</w:t>
      </w:r>
      <w:r w:rsidR="00372665">
        <w:rPr>
          <w:iCs/>
          <w:lang w:val="fr-FR"/>
        </w:rPr>
        <w:t>’</w:t>
      </w:r>
      <w:r w:rsidRPr="006031C5">
        <w:rPr>
          <w:iCs/>
          <w:lang w:val="fr-FR"/>
        </w:rPr>
        <w:t>Aïchi pour la biodiversité;</w:t>
      </w:r>
    </w:p>
    <w:p w:rsidR="00D54EA9" w:rsidRPr="006031C5" w:rsidRDefault="00D54EA9" w:rsidP="003A3E8B">
      <w:pPr>
        <w:pStyle w:val="Normalnumber"/>
        <w:numPr>
          <w:ilvl w:val="1"/>
          <w:numId w:val="28"/>
        </w:numPr>
        <w:rPr>
          <w:lang w:val="fr-FR" w:eastAsia="nb-NO"/>
        </w:rPr>
      </w:pPr>
      <w:r w:rsidRPr="006031C5">
        <w:rPr>
          <w:i/>
          <w:lang w:val="fr-FR"/>
        </w:rPr>
        <w:t>Réaliser une évaluation mondiale de la biodiversité et des services écosystémiques (d</w:t>
      </w:r>
      <w:r w:rsidR="00372665">
        <w:rPr>
          <w:i/>
          <w:lang w:val="fr-FR"/>
        </w:rPr>
        <w:t>’</w:t>
      </w:r>
      <w:r w:rsidRPr="006031C5">
        <w:rPr>
          <w:i/>
          <w:lang w:val="fr-FR"/>
        </w:rPr>
        <w:t xml:space="preserve">ici décembre 2018). </w:t>
      </w:r>
      <w:r w:rsidRPr="006031C5">
        <w:rPr>
          <w:lang w:val="fr-FR"/>
        </w:rPr>
        <w:t>Dans le cadre de ses fonctions, la Plateforme doit réaliser périodiquement et en temps utile une évaluation mondiale des connaissances sur la biodiversité et les services écosystémiques. À sa onzième réunion, la Conférence des Parties à la Convention sur la diversité biologique a invité la Plateforme à préparer, d</w:t>
      </w:r>
      <w:r w:rsidR="00372665">
        <w:rPr>
          <w:lang w:val="fr-FR"/>
        </w:rPr>
        <w:t>’</w:t>
      </w:r>
      <w:r w:rsidRPr="006031C5">
        <w:rPr>
          <w:lang w:val="fr-FR"/>
        </w:rPr>
        <w:t>ici 2018, une évaluation mondiale de la biodiversité et des services écosystémiques en s</w:t>
      </w:r>
      <w:r w:rsidR="00372665">
        <w:rPr>
          <w:lang w:val="fr-FR"/>
        </w:rPr>
        <w:t>’</w:t>
      </w:r>
      <w:r w:rsidRPr="006031C5">
        <w:rPr>
          <w:lang w:val="fr-FR"/>
        </w:rPr>
        <w:t>appuyant, notamment, sur ses propres évaluations et sur d</w:t>
      </w:r>
      <w:r w:rsidR="00372665">
        <w:rPr>
          <w:lang w:val="fr-FR"/>
        </w:rPr>
        <w:t>’</w:t>
      </w:r>
      <w:r w:rsidRPr="006031C5">
        <w:rPr>
          <w:lang w:val="fr-FR"/>
        </w:rPr>
        <w:t xml:space="preserve">autres évaluations régionales, sous-régionales et thématiques pertinentes, ainsi que sur les rapports nationaux. </w:t>
      </w:r>
      <w:r w:rsidRPr="003A3E8B">
        <w:t>Cette</w:t>
      </w:r>
      <w:r w:rsidRPr="006031C5">
        <w:rPr>
          <w:lang w:val="fr-FR"/>
        </w:rPr>
        <w:t xml:space="preserve"> évaluation aura pour but, conformément à l</w:t>
      </w:r>
      <w:r w:rsidR="00372665">
        <w:rPr>
          <w:lang w:val="fr-FR"/>
        </w:rPr>
        <w:t>’</w:t>
      </w:r>
      <w:r w:rsidRPr="006031C5">
        <w:rPr>
          <w:lang w:val="fr-FR"/>
        </w:rPr>
        <w:t>invitation faite à la Plateforme, d</w:t>
      </w:r>
      <w:r w:rsidR="00372665">
        <w:rPr>
          <w:lang w:val="fr-FR"/>
        </w:rPr>
        <w:t>’</w:t>
      </w:r>
      <w:r w:rsidRPr="006031C5">
        <w:rPr>
          <w:lang w:val="fr-FR"/>
        </w:rPr>
        <w:t>évaluer l</w:t>
      </w:r>
      <w:r w:rsidR="00372665">
        <w:rPr>
          <w:lang w:val="fr-FR"/>
        </w:rPr>
        <w:t>’</w:t>
      </w:r>
      <w:r w:rsidRPr="006031C5">
        <w:rPr>
          <w:lang w:val="fr-FR"/>
        </w:rPr>
        <w:t>état et l</w:t>
      </w:r>
      <w:r w:rsidR="00372665">
        <w:rPr>
          <w:lang w:val="fr-FR"/>
        </w:rPr>
        <w:t>’</w:t>
      </w:r>
      <w:r w:rsidRPr="006031C5">
        <w:rPr>
          <w:lang w:val="fr-FR"/>
        </w:rPr>
        <w:t>évolution des services écosystémiques, l</w:t>
      </w:r>
      <w:r w:rsidR="00372665">
        <w:rPr>
          <w:lang w:val="fr-FR"/>
        </w:rPr>
        <w:t>’</w:t>
      </w:r>
      <w:r w:rsidRPr="006031C5">
        <w:rPr>
          <w:lang w:val="fr-FR"/>
        </w:rPr>
        <w:t>impact de ces services sur le bien-être de l</w:t>
      </w:r>
      <w:r w:rsidR="00372665">
        <w:rPr>
          <w:lang w:val="fr-FR"/>
        </w:rPr>
        <w:t>’</w:t>
      </w:r>
      <w:r w:rsidRPr="006031C5">
        <w:rPr>
          <w:lang w:val="fr-FR"/>
        </w:rPr>
        <w:t>humanité, et l</w:t>
      </w:r>
      <w:r w:rsidR="00372665">
        <w:rPr>
          <w:lang w:val="fr-FR"/>
        </w:rPr>
        <w:t>’</w:t>
      </w:r>
      <w:r w:rsidRPr="006031C5">
        <w:rPr>
          <w:lang w:val="fr-FR"/>
        </w:rPr>
        <w:t>efficacité des réponses apportées, en particulier par le Plan stratégique pour la diversité biologique et les Objectifs d</w:t>
      </w:r>
      <w:r w:rsidR="00372665">
        <w:rPr>
          <w:lang w:val="fr-FR"/>
        </w:rPr>
        <w:t>’</w:t>
      </w:r>
      <w:r w:rsidRPr="006031C5">
        <w:rPr>
          <w:lang w:val="fr-FR"/>
        </w:rPr>
        <w:t>Aïchi pour la biodiversité. L</w:t>
      </w:r>
      <w:r w:rsidR="00372665">
        <w:rPr>
          <w:lang w:val="fr-FR"/>
        </w:rPr>
        <w:t>’</w:t>
      </w:r>
      <w:r w:rsidRPr="006031C5">
        <w:rPr>
          <w:lang w:val="fr-FR"/>
        </w:rPr>
        <w:t>évaluation s</w:t>
      </w:r>
      <w:r w:rsidR="00372665">
        <w:rPr>
          <w:lang w:val="fr-FR"/>
        </w:rPr>
        <w:t>’</w:t>
      </w:r>
      <w:r w:rsidRPr="006031C5">
        <w:rPr>
          <w:lang w:val="fr-FR"/>
        </w:rPr>
        <w:t>appuiera sur le guide prévu au titre du produit 2 a), les évaluations régionales et sous-régionales prévues au titre du produit 2 b) et les produits thématiques et méthodologiques prévus au titre de l</w:t>
      </w:r>
      <w:r w:rsidR="00372665">
        <w:rPr>
          <w:lang w:val="fr-FR"/>
        </w:rPr>
        <w:t>’</w:t>
      </w:r>
      <w:r w:rsidRPr="006031C5">
        <w:rPr>
          <w:lang w:val="fr-FR"/>
        </w:rPr>
        <w:t>Objectif 3. La réalisation de ces produits répond aux demandes reçues</w:t>
      </w:r>
      <w:r w:rsidRPr="006031C5">
        <w:rPr>
          <w:vertAlign w:val="superscript"/>
          <w:lang w:val="fr-FR"/>
        </w:rPr>
        <w:footnoteReference w:id="21"/>
      </w:r>
      <w:r w:rsidR="003A3E8B">
        <w:rPr>
          <w:lang w:val="fr-FR"/>
        </w:rPr>
        <w:t>.</w:t>
      </w:r>
      <w:r w:rsidRPr="006031C5">
        <w:rPr>
          <w:lang w:val="fr-FR"/>
        </w:rPr>
        <w:t xml:space="preserve"> Il est prévu que le produit 2 c) contribuera, d</w:t>
      </w:r>
      <w:r w:rsidR="00372665">
        <w:rPr>
          <w:lang w:val="fr-FR"/>
        </w:rPr>
        <w:t>’</w:t>
      </w:r>
      <w:r w:rsidRPr="006031C5">
        <w:rPr>
          <w:lang w:val="fr-FR"/>
        </w:rPr>
        <w:t>une manière générale, au processus engagé en vue de l</w:t>
      </w:r>
      <w:r w:rsidR="00372665">
        <w:rPr>
          <w:lang w:val="fr-FR"/>
        </w:rPr>
        <w:t>’</w:t>
      </w:r>
      <w:r w:rsidRPr="006031C5">
        <w:rPr>
          <w:lang w:val="fr-FR"/>
        </w:rPr>
        <w:t>évaluation et de la révision du Plan stratégique pour la diversité biologique et des Objectifs d</w:t>
      </w:r>
      <w:r w:rsidR="00372665">
        <w:rPr>
          <w:lang w:val="fr-FR"/>
        </w:rPr>
        <w:t>’</w:t>
      </w:r>
      <w:r w:rsidRPr="006031C5">
        <w:rPr>
          <w:lang w:val="fr-FR"/>
        </w:rPr>
        <w:t>Aïchi pour la biodiversité.</w:t>
      </w:r>
    </w:p>
    <w:p w:rsidR="00CF4FFB" w:rsidRDefault="00D54EA9" w:rsidP="00CF4FFB">
      <w:pPr>
        <w:pStyle w:val="CH2"/>
        <w:ind w:left="2494"/>
      </w:pPr>
      <w:r w:rsidRPr="006031C5">
        <w:lastRenderedPageBreak/>
        <w:t>Objectif 3</w:t>
      </w:r>
    </w:p>
    <w:p w:rsidR="00D54EA9" w:rsidRPr="006031C5" w:rsidRDefault="00D54EA9" w:rsidP="00CF4FFB">
      <w:pPr>
        <w:pStyle w:val="CH2"/>
        <w:ind w:firstLine="0"/>
      </w:pPr>
      <w:r w:rsidRPr="006031C5">
        <w:t>Renforcer l</w:t>
      </w:r>
      <w:r w:rsidR="00372665">
        <w:t>’</w:t>
      </w:r>
      <w:r w:rsidRPr="006031C5">
        <w:t xml:space="preserve">interface science-politique dans le domaine </w:t>
      </w:r>
      <w:r w:rsidR="007C0A49">
        <w:br/>
      </w:r>
      <w:r w:rsidRPr="006031C5">
        <w:t>de la biodiversité et des services écosystémiques s</w:t>
      </w:r>
      <w:r w:rsidR="00372665">
        <w:t>’</w:t>
      </w:r>
      <w:r w:rsidRPr="006031C5">
        <w:t xml:space="preserve">agissant des </w:t>
      </w:r>
      <w:r w:rsidR="007C0A49">
        <w:br/>
      </w:r>
      <w:r w:rsidRPr="006031C5">
        <w:t xml:space="preserve">questions thématiques et méthodologiques </w:t>
      </w:r>
    </w:p>
    <w:p w:rsidR="00D54EA9" w:rsidRPr="006031C5" w:rsidRDefault="00D54EA9" w:rsidP="007C0A49">
      <w:pPr>
        <w:pStyle w:val="Normalnumber"/>
        <w:rPr>
          <w:lang w:val="fr-FR" w:eastAsia="nb-NO"/>
        </w:rPr>
      </w:pPr>
      <w:r w:rsidRPr="006031C5">
        <w:rPr>
          <w:lang w:val="fr-FR"/>
        </w:rPr>
        <w:t>Les produits à réaliser dans le cadre de cet objectif ont pour but d</w:t>
      </w:r>
      <w:r w:rsidR="00372665">
        <w:rPr>
          <w:lang w:val="fr-FR"/>
        </w:rPr>
        <w:t>’</w:t>
      </w:r>
      <w:r w:rsidRPr="006031C5">
        <w:rPr>
          <w:lang w:val="fr-FR"/>
        </w:rPr>
        <w:t>aider la Plateforme à s</w:t>
      </w:r>
      <w:r w:rsidR="00372665">
        <w:rPr>
          <w:lang w:val="fr-FR"/>
        </w:rPr>
        <w:t>’</w:t>
      </w:r>
      <w:r w:rsidRPr="006031C5">
        <w:rPr>
          <w:lang w:val="fr-FR"/>
        </w:rPr>
        <w:t>acquitter de son mandat, s</w:t>
      </w:r>
      <w:r w:rsidR="00372665">
        <w:rPr>
          <w:lang w:val="fr-FR"/>
        </w:rPr>
        <w:t>’</w:t>
      </w:r>
      <w:r w:rsidRPr="006031C5">
        <w:rPr>
          <w:lang w:val="fr-FR"/>
        </w:rPr>
        <w:t>agissant des questions thém</w:t>
      </w:r>
      <w:r w:rsidR="00186C1F" w:rsidRPr="006031C5">
        <w:rPr>
          <w:lang w:val="fr-FR"/>
        </w:rPr>
        <w:t>atiques pertinentes, aux échelles</w:t>
      </w:r>
      <w:r w:rsidRPr="006031C5">
        <w:rPr>
          <w:lang w:val="fr-FR"/>
        </w:rPr>
        <w:t xml:space="preserve"> approprié</w:t>
      </w:r>
      <w:r w:rsidR="00186C1F" w:rsidRPr="006031C5">
        <w:rPr>
          <w:lang w:val="fr-FR"/>
        </w:rPr>
        <w:t>es, ainsi que</w:t>
      </w:r>
      <w:r w:rsidRPr="006031C5">
        <w:rPr>
          <w:lang w:val="fr-FR"/>
        </w:rPr>
        <w:t xml:space="preserve"> des nouveaux thèmes identifiés par la science. La réalisation des produits sera également axée sur l</w:t>
      </w:r>
      <w:r w:rsidR="00372665">
        <w:rPr>
          <w:lang w:val="fr-FR"/>
        </w:rPr>
        <w:t>’</w:t>
      </w:r>
      <w:r w:rsidRPr="006031C5">
        <w:rPr>
          <w:lang w:val="fr-FR"/>
        </w:rPr>
        <w:t>exécution du mandat de la Plateforme s</w:t>
      </w:r>
      <w:r w:rsidR="00372665">
        <w:rPr>
          <w:lang w:val="fr-FR"/>
        </w:rPr>
        <w:t>’</w:t>
      </w:r>
      <w:r w:rsidRPr="006031C5">
        <w:rPr>
          <w:lang w:val="fr-FR"/>
        </w:rPr>
        <w:t>agissant d</w:t>
      </w:r>
      <w:r w:rsidR="00372665">
        <w:rPr>
          <w:lang w:val="fr-FR"/>
        </w:rPr>
        <w:t>’</w:t>
      </w:r>
      <w:r w:rsidRPr="006031C5">
        <w:rPr>
          <w:lang w:val="fr-FR"/>
        </w:rPr>
        <w:t>identifier des outils et des méthodologies utiles pour la formulation de politiques et, au besoin, d</w:t>
      </w:r>
      <w:r w:rsidR="00372665">
        <w:rPr>
          <w:lang w:val="fr-FR"/>
        </w:rPr>
        <w:t>’</w:t>
      </w:r>
      <w:r w:rsidRPr="006031C5">
        <w:rPr>
          <w:lang w:val="fr-FR"/>
        </w:rPr>
        <w:t>en promouvoir et stimuler</w:t>
      </w:r>
      <w:r w:rsidR="00186C1F" w:rsidRPr="006031C5">
        <w:rPr>
          <w:lang w:val="fr-FR"/>
        </w:rPr>
        <w:t xml:space="preserve"> le développement. L</w:t>
      </w:r>
      <w:r w:rsidRPr="006031C5">
        <w:rPr>
          <w:lang w:val="fr-FR"/>
        </w:rPr>
        <w:t>es produits à réaliser sont censés appuyer expressément l</w:t>
      </w:r>
      <w:r w:rsidR="00372665">
        <w:rPr>
          <w:lang w:val="fr-FR"/>
        </w:rPr>
        <w:t>’</w:t>
      </w:r>
      <w:r w:rsidRPr="006031C5">
        <w:rPr>
          <w:lang w:val="fr-FR"/>
        </w:rPr>
        <w:t>élaboration et la mise en œuvr</w:t>
      </w:r>
      <w:r w:rsidR="00186C1F" w:rsidRPr="006031C5">
        <w:rPr>
          <w:lang w:val="fr-FR"/>
        </w:rPr>
        <w:t>e de politiques visant</w:t>
      </w:r>
      <w:r w:rsidRPr="006031C5">
        <w:rPr>
          <w:lang w:val="fr-FR"/>
        </w:rPr>
        <w:t xml:space="preserve"> la conservation et l</w:t>
      </w:r>
      <w:r w:rsidR="00372665">
        <w:rPr>
          <w:lang w:val="fr-FR"/>
        </w:rPr>
        <w:t>’</w:t>
      </w:r>
      <w:r w:rsidRPr="006031C5">
        <w:rPr>
          <w:lang w:val="fr-FR"/>
        </w:rPr>
        <w:t>utilisation durable de la diversité biologique. L</w:t>
      </w:r>
      <w:r w:rsidR="00372665">
        <w:rPr>
          <w:lang w:val="fr-FR"/>
        </w:rPr>
        <w:t>’</w:t>
      </w:r>
      <w:r w:rsidRPr="006031C5">
        <w:rPr>
          <w:lang w:val="fr-FR"/>
        </w:rPr>
        <w:t xml:space="preserve">Objectif </w:t>
      </w:r>
      <w:r w:rsidR="00186C1F" w:rsidRPr="006031C5">
        <w:rPr>
          <w:lang w:val="fr-FR"/>
        </w:rPr>
        <w:t xml:space="preserve">3 </w:t>
      </w:r>
      <w:r w:rsidRPr="006031C5">
        <w:rPr>
          <w:lang w:val="fr-FR"/>
        </w:rPr>
        <w:t xml:space="preserve">aidera en outre à recenser </w:t>
      </w:r>
      <w:r w:rsidRPr="007C0A49">
        <w:t>les</w:t>
      </w:r>
      <w:r w:rsidRPr="006031C5">
        <w:rPr>
          <w:lang w:val="fr-FR"/>
        </w:rPr>
        <w:t xml:space="preserve"> besoins en matière de capacités, connaissances et outils à l</w:t>
      </w:r>
      <w:r w:rsidR="00372665">
        <w:rPr>
          <w:lang w:val="fr-FR"/>
        </w:rPr>
        <w:t>’</w:t>
      </w:r>
      <w:r w:rsidRPr="006031C5">
        <w:rPr>
          <w:lang w:val="fr-FR"/>
        </w:rPr>
        <w:t>appui des politiques. Le processus menant à la réalisation des produits pourra également servir de cadre aux activités de renforcement des capacités et aux activités de gestion des connaissances et des données prévues sous l</w:t>
      </w:r>
      <w:r w:rsidR="00372665">
        <w:rPr>
          <w:lang w:val="fr-FR"/>
        </w:rPr>
        <w:t>’</w:t>
      </w:r>
      <w:r w:rsidRPr="006031C5">
        <w:rPr>
          <w:lang w:val="fr-FR"/>
        </w:rPr>
        <w:t>Objectif 1. L</w:t>
      </w:r>
      <w:r w:rsidR="00372665">
        <w:rPr>
          <w:lang w:val="fr-FR"/>
        </w:rPr>
        <w:t>’</w:t>
      </w:r>
      <w:r w:rsidRPr="006031C5">
        <w:rPr>
          <w:lang w:val="fr-FR"/>
        </w:rPr>
        <w:t>Objectif 3 sera atteint moyennant la réalisation des produits ci-après :</w:t>
      </w:r>
    </w:p>
    <w:p w:rsidR="00D54EA9" w:rsidRPr="006031C5" w:rsidRDefault="00D54EA9" w:rsidP="007C0A49">
      <w:pPr>
        <w:pStyle w:val="Normalnumber"/>
        <w:numPr>
          <w:ilvl w:val="1"/>
          <w:numId w:val="28"/>
        </w:numPr>
        <w:rPr>
          <w:lang w:val="fr-FR" w:eastAsia="nb-NO"/>
        </w:rPr>
      </w:pPr>
      <w:r w:rsidRPr="006031C5">
        <w:rPr>
          <w:rFonts w:cs="+mn-cs"/>
          <w:i/>
          <w:lang w:val="fr-FR"/>
        </w:rPr>
        <w:t xml:space="preserve">Réaliser une évaluation thématique rapide de la pollinisation et de la </w:t>
      </w:r>
      <w:r w:rsidRPr="006031C5">
        <w:rPr>
          <w:i/>
          <w:lang w:val="fr-FR"/>
        </w:rPr>
        <w:t>production alimentaire</w:t>
      </w:r>
      <w:r w:rsidRPr="006031C5">
        <w:rPr>
          <w:lang w:val="fr-FR"/>
        </w:rPr>
        <w:t xml:space="preserve"> </w:t>
      </w:r>
      <w:r w:rsidRPr="006031C5">
        <w:rPr>
          <w:i/>
          <w:lang w:val="fr-FR"/>
        </w:rPr>
        <w:t>(d</w:t>
      </w:r>
      <w:r w:rsidR="00372665">
        <w:rPr>
          <w:i/>
          <w:lang w:val="fr-FR"/>
        </w:rPr>
        <w:t>’</w:t>
      </w:r>
      <w:r w:rsidRPr="006031C5">
        <w:rPr>
          <w:i/>
          <w:lang w:val="fr-FR"/>
        </w:rPr>
        <w:t xml:space="preserve">ici mars 2015). </w:t>
      </w:r>
      <w:r w:rsidRPr="006031C5">
        <w:rPr>
          <w:lang w:val="fr-FR"/>
        </w:rPr>
        <w:t xml:space="preserve">Cette évaluation aura pour but de mettre en évidence les modifications du processus de pollinisation en tant que service écosystémique régulateur sous-tendant la production </w:t>
      </w:r>
      <w:r w:rsidRPr="007C0A49">
        <w:t>alimentaire</w:t>
      </w:r>
      <w:r w:rsidRPr="006031C5">
        <w:rPr>
          <w:lang w:val="fr-FR"/>
        </w:rPr>
        <w:t>. Elle étudiera l</w:t>
      </w:r>
      <w:r w:rsidR="00372665">
        <w:rPr>
          <w:lang w:val="fr-FR"/>
        </w:rPr>
        <w:t>’</w:t>
      </w:r>
      <w:r w:rsidRPr="006031C5">
        <w:rPr>
          <w:lang w:val="fr-FR"/>
        </w:rPr>
        <w:t xml:space="preserve">évolution de la situation concernant les pollinisateurs et la dynamique de la pollinisation, </w:t>
      </w:r>
      <w:r w:rsidR="005562C5">
        <w:rPr>
          <w:lang w:val="fr-FR"/>
        </w:rPr>
        <w:t xml:space="preserve">les moteurs de changement, les </w:t>
      </w:r>
      <w:r w:rsidRPr="006031C5">
        <w:rPr>
          <w:lang w:val="fr-FR"/>
        </w:rPr>
        <w:t>impacts des déclins et déficits de la pollinisation sur le bien-être de l</w:t>
      </w:r>
      <w:r w:rsidR="00372665">
        <w:rPr>
          <w:lang w:val="fr-FR"/>
        </w:rPr>
        <w:t>’</w:t>
      </w:r>
      <w:r w:rsidRPr="006031C5">
        <w:rPr>
          <w:lang w:val="fr-FR"/>
        </w:rPr>
        <w:t>humanité et l</w:t>
      </w:r>
      <w:r w:rsidR="00372665">
        <w:rPr>
          <w:lang w:val="fr-FR"/>
        </w:rPr>
        <w:t>’</w:t>
      </w:r>
      <w:r w:rsidRPr="006031C5">
        <w:rPr>
          <w:lang w:val="fr-FR"/>
        </w:rPr>
        <w:t>efficacité des réponses apportées pour contrer cette tendance. Cette évaluation est indispensable pour améliorer les réponses apportées, au plan des politiques, aux déclins et déficits de la pollinisation. L</w:t>
      </w:r>
      <w:r w:rsidR="00372665">
        <w:rPr>
          <w:lang w:val="fr-FR"/>
        </w:rPr>
        <w:t>’</w:t>
      </w:r>
      <w:r w:rsidRPr="006031C5">
        <w:rPr>
          <w:lang w:val="fr-FR"/>
        </w:rPr>
        <w:t>évaluation, qui sera l</w:t>
      </w:r>
      <w:r w:rsidR="00372665">
        <w:rPr>
          <w:lang w:val="fr-FR"/>
        </w:rPr>
        <w:t>’</w:t>
      </w:r>
      <w:r w:rsidRPr="006031C5">
        <w:rPr>
          <w:lang w:val="fr-FR"/>
        </w:rPr>
        <w:t>un des premiers produits de la Plateforme, permettra de dégager des conclusions utiles pour l</w:t>
      </w:r>
      <w:r w:rsidR="00372665">
        <w:rPr>
          <w:lang w:val="fr-FR"/>
        </w:rPr>
        <w:t>’</w:t>
      </w:r>
      <w:r w:rsidRPr="006031C5">
        <w:rPr>
          <w:lang w:val="fr-FR"/>
        </w:rPr>
        <w:t>élaboration des politiques et la prise de décisions au sein des gouvernements, du secteur privé et de la société civile. Elle aidera également à démontrer comment un service écosystémique essentiel comme celui-ci contribuera au programme de développement pour l</w:t>
      </w:r>
      <w:r w:rsidR="00372665">
        <w:rPr>
          <w:lang w:val="fr-FR"/>
        </w:rPr>
        <w:t>’</w:t>
      </w:r>
      <w:r w:rsidRPr="006031C5">
        <w:rPr>
          <w:lang w:val="fr-FR"/>
        </w:rPr>
        <w:t>après-2015. La réalisation de ce produit répond aux demandes reçues</w:t>
      </w:r>
      <w:r w:rsidRPr="006031C5">
        <w:rPr>
          <w:vertAlign w:val="superscript"/>
          <w:lang w:val="fr-FR"/>
        </w:rPr>
        <w:footnoteReference w:id="22"/>
      </w:r>
      <w:r w:rsidR="007C0A49">
        <w:rPr>
          <w:lang w:val="fr-FR"/>
        </w:rPr>
        <w:t>.</w:t>
      </w:r>
      <w:r w:rsidRPr="006031C5">
        <w:rPr>
          <w:lang w:val="fr-FR"/>
        </w:rPr>
        <w:t xml:space="preserve"> Il est prévu que ce produit contribuera à l</w:t>
      </w:r>
      <w:r w:rsidR="00372665">
        <w:rPr>
          <w:lang w:val="fr-FR"/>
        </w:rPr>
        <w:t>’</w:t>
      </w:r>
      <w:r w:rsidRPr="006031C5">
        <w:rPr>
          <w:lang w:val="fr-FR"/>
        </w:rPr>
        <w:t>Objectif 14 d</w:t>
      </w:r>
      <w:r w:rsidR="00372665">
        <w:rPr>
          <w:lang w:val="fr-FR"/>
        </w:rPr>
        <w:t>’</w:t>
      </w:r>
      <w:r w:rsidRPr="006031C5">
        <w:rPr>
          <w:lang w:val="fr-FR"/>
        </w:rPr>
        <w:t xml:space="preserve">Aïchi pour la biodiversité, relatif à la préservation et à la restauration des écosystèmes qui fournissent des services essentiels. Un examen plus approfondi de la portée de cette évaluation thématique figure dans le document IPBES/2/16/Add.1; </w:t>
      </w:r>
    </w:p>
    <w:p w:rsidR="00D54EA9" w:rsidRPr="006031C5" w:rsidRDefault="00D54EA9" w:rsidP="007C0A49">
      <w:pPr>
        <w:pStyle w:val="Normalnumber"/>
        <w:numPr>
          <w:ilvl w:val="1"/>
          <w:numId w:val="28"/>
        </w:numPr>
        <w:rPr>
          <w:iCs/>
          <w:lang w:val="fr-FR" w:eastAsia="nb-NO"/>
        </w:rPr>
      </w:pPr>
      <w:r w:rsidRPr="007C0A49">
        <w:rPr>
          <w:i/>
          <w:lang w:val="fr-FR"/>
        </w:rPr>
        <w:t>Réaliser une évaluation thématique de la dégradation et de la restauration des terres et/ou une évaluation thématique des espèces exotiques envahissantes (d</w:t>
      </w:r>
      <w:r w:rsidR="00372665">
        <w:rPr>
          <w:i/>
          <w:lang w:val="fr-FR"/>
        </w:rPr>
        <w:t>’</w:t>
      </w:r>
      <w:r w:rsidRPr="007C0A49">
        <w:rPr>
          <w:i/>
          <w:lang w:val="fr-FR"/>
        </w:rPr>
        <w:t>ici mars</w:t>
      </w:r>
      <w:r w:rsidRPr="007C0A49">
        <w:rPr>
          <w:i/>
          <w:iCs/>
          <w:lang w:val="fr-FR"/>
        </w:rPr>
        <w:t xml:space="preserve"> 2016).</w:t>
      </w:r>
      <w:r w:rsidRPr="006031C5">
        <w:rPr>
          <w:iCs/>
          <w:lang w:val="fr-FR"/>
        </w:rPr>
        <w:t xml:space="preserve"> Ce produit prévoit la possibilité, pour la Plénière, d</w:t>
      </w:r>
      <w:r w:rsidR="00372665">
        <w:rPr>
          <w:iCs/>
          <w:lang w:val="fr-FR"/>
        </w:rPr>
        <w:t>’</w:t>
      </w:r>
      <w:r w:rsidRPr="006031C5">
        <w:rPr>
          <w:iCs/>
          <w:lang w:val="fr-FR"/>
        </w:rPr>
        <w:t>entreprendre jusqu</w:t>
      </w:r>
      <w:r w:rsidR="00372665">
        <w:rPr>
          <w:iCs/>
          <w:lang w:val="fr-FR"/>
        </w:rPr>
        <w:t>’</w:t>
      </w:r>
      <w:r w:rsidRPr="006031C5">
        <w:rPr>
          <w:iCs/>
          <w:lang w:val="fr-FR"/>
        </w:rPr>
        <w:t>à deux évaluations thématiques. Un examen de la portée de cinq évaluations thématiques possibles figure dans les documents IPBES/2/16/Add.2, 3, 6, 7 et 8. La réalisation de ce produit répond aux demandes reçues</w:t>
      </w:r>
      <w:r w:rsidRPr="006031C5">
        <w:rPr>
          <w:rStyle w:val="FootnoteReference"/>
          <w:iCs/>
          <w:color w:val="000000"/>
          <w:kern w:val="24"/>
          <w:lang w:val="fr-FR"/>
        </w:rPr>
        <w:footnoteReference w:id="23"/>
      </w:r>
      <w:r w:rsidR="007C0A49">
        <w:rPr>
          <w:iCs/>
          <w:lang w:val="fr-FR"/>
        </w:rPr>
        <w:t>.</w:t>
      </w:r>
      <w:r w:rsidRPr="006031C5">
        <w:rPr>
          <w:iCs/>
          <w:lang w:val="fr-FR"/>
        </w:rPr>
        <w:t xml:space="preserve"> Les options possibles </w:t>
      </w:r>
      <w:r w:rsidRPr="007C0A49">
        <w:t>comprennent</w:t>
      </w:r>
      <w:r w:rsidRPr="006031C5">
        <w:rPr>
          <w:iCs/>
          <w:lang w:val="fr-FR"/>
        </w:rPr>
        <w:t xml:space="preserve"> des évaluations thématiques sur l</w:t>
      </w:r>
      <w:r w:rsidR="00372665">
        <w:rPr>
          <w:iCs/>
          <w:lang w:val="fr-FR"/>
        </w:rPr>
        <w:t>’</w:t>
      </w:r>
      <w:r w:rsidRPr="006031C5">
        <w:rPr>
          <w:iCs/>
          <w:lang w:val="fr-FR"/>
        </w:rPr>
        <w:t>agriculture et la sécurité alimentaire, l</w:t>
      </w:r>
      <w:r w:rsidR="00372665">
        <w:rPr>
          <w:iCs/>
          <w:lang w:val="fr-FR"/>
        </w:rPr>
        <w:t>’</w:t>
      </w:r>
      <w:r w:rsidRPr="006031C5">
        <w:rPr>
          <w:iCs/>
          <w:lang w:val="fr-FR"/>
        </w:rPr>
        <w:t>utilisation durable de la biodiversité, et les espèces migratrices et transfrontières, en sus des deux sujets prioritaires abordés ci-dessous :</w:t>
      </w:r>
    </w:p>
    <w:p w:rsidR="00D54EA9" w:rsidRPr="006031C5" w:rsidRDefault="00D54EA9" w:rsidP="007C0A49">
      <w:pPr>
        <w:pStyle w:val="Normalnumber"/>
        <w:numPr>
          <w:ilvl w:val="2"/>
          <w:numId w:val="28"/>
        </w:numPr>
        <w:rPr>
          <w:lang w:val="fr-FR" w:eastAsia="nb-NO"/>
        </w:rPr>
      </w:pPr>
      <w:r w:rsidRPr="006031C5">
        <w:rPr>
          <w:i/>
          <w:lang w:val="fr-FR"/>
        </w:rPr>
        <w:t xml:space="preserve">Dégradation et restauration des terres. </w:t>
      </w:r>
      <w:r w:rsidRPr="006031C5">
        <w:rPr>
          <w:lang w:val="fr-FR"/>
        </w:rPr>
        <w:t>Cette évaluation de la dégradation et de la r</w:t>
      </w:r>
      <w:r w:rsidR="00186C1F" w:rsidRPr="006031C5">
        <w:rPr>
          <w:lang w:val="fr-FR"/>
        </w:rPr>
        <w:t>estauration des terres portera</w:t>
      </w:r>
      <w:r w:rsidRPr="006031C5">
        <w:rPr>
          <w:lang w:val="fr-FR"/>
        </w:rPr>
        <w:t xml:space="preserve"> sur l</w:t>
      </w:r>
      <w:r w:rsidR="00372665">
        <w:rPr>
          <w:lang w:val="fr-FR"/>
        </w:rPr>
        <w:t>’</w:t>
      </w:r>
      <w:r w:rsidRPr="006031C5">
        <w:rPr>
          <w:lang w:val="fr-FR"/>
        </w:rPr>
        <w:t>état actuel et les tendances de la dégradation des terres, par région et par type de couvert végétal; les conséquences de cette dégradation sur les valeurs de la biodiversité, les services écosystémiques et le bien-être de l</w:t>
      </w:r>
      <w:r w:rsidR="00372665">
        <w:rPr>
          <w:lang w:val="fr-FR"/>
        </w:rPr>
        <w:t>’</w:t>
      </w:r>
      <w:r w:rsidRPr="006031C5">
        <w:rPr>
          <w:lang w:val="fr-FR"/>
        </w:rPr>
        <w:t>humanité; et l</w:t>
      </w:r>
      <w:r w:rsidR="00372665">
        <w:rPr>
          <w:lang w:val="fr-FR"/>
        </w:rPr>
        <w:t>’</w:t>
      </w:r>
      <w:r w:rsidRPr="006031C5">
        <w:rPr>
          <w:lang w:val="fr-FR"/>
        </w:rPr>
        <w:t xml:space="preserve">état des connaissances sur la restauration des écosystèmes, son étendue et les </w:t>
      </w:r>
      <w:r w:rsidRPr="007C0A49">
        <w:t>options</w:t>
      </w:r>
      <w:r w:rsidRPr="006031C5">
        <w:rPr>
          <w:lang w:val="fr-FR"/>
        </w:rPr>
        <w:t xml:space="preserve"> possibles, par région et par type de couvert végétal. Elle permettrait d</w:t>
      </w:r>
      <w:r w:rsidR="00372665">
        <w:rPr>
          <w:lang w:val="fr-FR"/>
        </w:rPr>
        <w:t>’</w:t>
      </w:r>
      <w:r w:rsidRPr="006031C5">
        <w:rPr>
          <w:lang w:val="fr-FR"/>
        </w:rPr>
        <w:t>améliorer la base des connaissances</w:t>
      </w:r>
      <w:r w:rsidR="00186C1F" w:rsidRPr="006031C5">
        <w:rPr>
          <w:lang w:val="fr-FR"/>
        </w:rPr>
        <w:t xml:space="preserve"> à l</w:t>
      </w:r>
      <w:r w:rsidR="00372665">
        <w:rPr>
          <w:lang w:val="fr-FR"/>
        </w:rPr>
        <w:t>’</w:t>
      </w:r>
      <w:r w:rsidR="00186C1F" w:rsidRPr="006031C5">
        <w:rPr>
          <w:lang w:val="fr-FR"/>
        </w:rPr>
        <w:t>appui des politiques concernant</w:t>
      </w:r>
      <w:r w:rsidRPr="006031C5">
        <w:rPr>
          <w:lang w:val="fr-FR"/>
        </w:rPr>
        <w:t xml:space="preserve"> la dégradation des terres, la désertification, et la restauration des terres dégradées. Il est prévu que ce produit contribuer</w:t>
      </w:r>
      <w:r w:rsidR="005562C5">
        <w:rPr>
          <w:lang w:val="fr-FR"/>
        </w:rPr>
        <w:t xml:space="preserve">ait à la mise en œuvre </w:t>
      </w:r>
      <w:r w:rsidRPr="006031C5">
        <w:rPr>
          <w:lang w:val="fr-FR"/>
        </w:rPr>
        <w:t>du Plan-cadre stratégique décennal (2008-2018) de la Convention des Nations Unies pour la lutte contre la désertification et à l</w:t>
      </w:r>
      <w:r w:rsidR="00372665">
        <w:rPr>
          <w:lang w:val="fr-FR"/>
        </w:rPr>
        <w:t>’</w:t>
      </w:r>
      <w:r w:rsidRPr="006031C5">
        <w:rPr>
          <w:lang w:val="fr-FR"/>
        </w:rPr>
        <w:t>Objectif 14 d</w:t>
      </w:r>
      <w:r w:rsidR="00372665">
        <w:rPr>
          <w:lang w:val="fr-FR"/>
        </w:rPr>
        <w:t>’</w:t>
      </w:r>
      <w:r w:rsidRPr="006031C5">
        <w:rPr>
          <w:lang w:val="fr-FR"/>
        </w:rPr>
        <w:t>Aïchi pour la biodiversité, relatif à la protection et à la restauration des écosystèmes qui fournissent des services essentiels;</w:t>
      </w:r>
    </w:p>
    <w:p w:rsidR="00D54EA9" w:rsidRPr="006031C5" w:rsidRDefault="00D54EA9" w:rsidP="007C0A49">
      <w:pPr>
        <w:pStyle w:val="Normalnumber"/>
        <w:numPr>
          <w:ilvl w:val="2"/>
          <w:numId w:val="28"/>
        </w:numPr>
        <w:rPr>
          <w:lang w:val="fr-FR" w:eastAsia="nb-NO"/>
        </w:rPr>
      </w:pPr>
      <w:r w:rsidRPr="006031C5">
        <w:rPr>
          <w:i/>
          <w:lang w:val="fr-FR"/>
        </w:rPr>
        <w:t xml:space="preserve">Les espèces exotiques envahissantes et leur contrôle. </w:t>
      </w:r>
      <w:r w:rsidRPr="006031C5">
        <w:rPr>
          <w:lang w:val="fr-FR"/>
        </w:rPr>
        <w:t>Cette évaluation des espèces exotiques envahissantes et de leur contrôle permettra de déterminer l</w:t>
      </w:r>
      <w:r w:rsidR="00372665">
        <w:rPr>
          <w:lang w:val="fr-FR"/>
        </w:rPr>
        <w:t>’</w:t>
      </w:r>
      <w:r w:rsidRPr="006031C5">
        <w:rPr>
          <w:lang w:val="fr-FR"/>
        </w:rPr>
        <w:t xml:space="preserve">étendue de la menace que les espèces exotiques envahissantes font peser sur la biodiversité, les services écosystémiques et les moyens de subsistance, ainsi que </w:t>
      </w:r>
      <w:r w:rsidRPr="006031C5">
        <w:rPr>
          <w:lang w:val="fr-FR"/>
        </w:rPr>
        <w:lastRenderedPageBreak/>
        <w:t>l</w:t>
      </w:r>
      <w:r w:rsidR="00372665">
        <w:rPr>
          <w:lang w:val="fr-FR"/>
        </w:rPr>
        <w:t>’</w:t>
      </w:r>
      <w:r w:rsidRPr="006031C5">
        <w:rPr>
          <w:lang w:val="fr-FR"/>
        </w:rPr>
        <w:t xml:space="preserve">état actuel et les tendances des impacts de ces espèces par région et par sous-région, en considérant divers systèmes de </w:t>
      </w:r>
      <w:r w:rsidRPr="007C0A49">
        <w:t>connaissances</w:t>
      </w:r>
      <w:r w:rsidRPr="006031C5">
        <w:rPr>
          <w:lang w:val="fr-FR"/>
        </w:rPr>
        <w:t xml:space="preserve"> et de valeurs. Elle permettra aussi d</w:t>
      </w:r>
      <w:r w:rsidR="00372665">
        <w:rPr>
          <w:lang w:val="fr-FR"/>
        </w:rPr>
        <w:t>’</w:t>
      </w:r>
      <w:r w:rsidRPr="006031C5">
        <w:rPr>
          <w:lang w:val="fr-FR"/>
        </w:rPr>
        <w:t>évaluer les options en matière de politiques, comme indiqu</w:t>
      </w:r>
      <w:r w:rsidR="009C2DFB" w:rsidRPr="006031C5">
        <w:rPr>
          <w:lang w:val="fr-FR"/>
        </w:rPr>
        <w:t>é dans le document de cadrage</w:t>
      </w:r>
      <w:r w:rsidRPr="006031C5">
        <w:rPr>
          <w:lang w:val="fr-FR"/>
        </w:rPr>
        <w:t xml:space="preserve"> paru sous la cote IPBES/2/16/Add.3. Il est prévu que l</w:t>
      </w:r>
      <w:r w:rsidR="00372665">
        <w:rPr>
          <w:lang w:val="fr-FR"/>
        </w:rPr>
        <w:t>’</w:t>
      </w:r>
      <w:r w:rsidRPr="006031C5">
        <w:rPr>
          <w:lang w:val="fr-FR"/>
        </w:rPr>
        <w:t>évaluation contribuera à l</w:t>
      </w:r>
      <w:r w:rsidR="00372665">
        <w:rPr>
          <w:lang w:val="fr-FR"/>
        </w:rPr>
        <w:t>’</w:t>
      </w:r>
      <w:r w:rsidRPr="006031C5">
        <w:rPr>
          <w:lang w:val="fr-FR"/>
        </w:rPr>
        <w:t>amélioration les politiques nationales et internationales de lutte contre les espèces exotiques envahissantes, en particulier à l</w:t>
      </w:r>
      <w:r w:rsidR="00372665">
        <w:rPr>
          <w:lang w:val="fr-FR"/>
        </w:rPr>
        <w:t>’</w:t>
      </w:r>
      <w:r w:rsidRPr="006031C5">
        <w:rPr>
          <w:lang w:val="fr-FR"/>
        </w:rPr>
        <w:t>Objectif 9 d</w:t>
      </w:r>
      <w:r w:rsidR="00372665">
        <w:rPr>
          <w:lang w:val="fr-FR"/>
        </w:rPr>
        <w:t>’</w:t>
      </w:r>
      <w:r w:rsidRPr="006031C5">
        <w:rPr>
          <w:lang w:val="fr-FR"/>
        </w:rPr>
        <w:t>Aïchi pour la biodiversité;</w:t>
      </w:r>
    </w:p>
    <w:p w:rsidR="00D54EA9" w:rsidRPr="006031C5" w:rsidRDefault="00D54EA9" w:rsidP="007C0A49">
      <w:pPr>
        <w:pStyle w:val="Normalnumber"/>
        <w:numPr>
          <w:ilvl w:val="1"/>
          <w:numId w:val="28"/>
        </w:numPr>
        <w:rPr>
          <w:lang w:val="fr-FR" w:eastAsia="nb-NO"/>
        </w:rPr>
      </w:pPr>
      <w:r w:rsidRPr="007C0A49">
        <w:rPr>
          <w:i/>
          <w:lang w:val="fr-FR"/>
        </w:rPr>
        <w:t>Mettre au point des outils et des méthodes pour l</w:t>
      </w:r>
      <w:r w:rsidR="00372665">
        <w:rPr>
          <w:i/>
          <w:lang w:val="fr-FR"/>
        </w:rPr>
        <w:t>’</w:t>
      </w:r>
      <w:r w:rsidRPr="007C0A49">
        <w:rPr>
          <w:i/>
          <w:lang w:val="fr-FR"/>
        </w:rPr>
        <w:t>analyse des scénarios et la modélisation de la biodiversité et des services écosystémiques</w:t>
      </w:r>
      <w:r w:rsidRPr="007C0A49">
        <w:rPr>
          <w:i/>
          <w:iCs/>
          <w:lang w:val="fr-FR"/>
        </w:rPr>
        <w:t xml:space="preserve"> (d</w:t>
      </w:r>
      <w:r w:rsidR="00372665">
        <w:rPr>
          <w:i/>
          <w:iCs/>
          <w:lang w:val="fr-FR"/>
        </w:rPr>
        <w:t>’</w:t>
      </w:r>
      <w:r w:rsidRPr="007C0A49">
        <w:rPr>
          <w:i/>
          <w:iCs/>
          <w:lang w:val="fr-FR"/>
        </w:rPr>
        <w:t xml:space="preserve">ici mars 2017) </w:t>
      </w:r>
      <w:r w:rsidRPr="007C0A49">
        <w:rPr>
          <w:i/>
          <w:lang w:val="fr-FR"/>
        </w:rPr>
        <w:t>sur base d</w:t>
      </w:r>
      <w:r w:rsidR="00372665">
        <w:rPr>
          <w:i/>
          <w:lang w:val="fr-FR"/>
        </w:rPr>
        <w:t>’</w:t>
      </w:r>
      <w:r w:rsidRPr="007C0A49">
        <w:rPr>
          <w:i/>
          <w:lang w:val="fr-FR"/>
        </w:rPr>
        <w:t xml:space="preserve">une évaluation initiale </w:t>
      </w:r>
      <w:r w:rsidRPr="007C0A49">
        <w:rPr>
          <w:i/>
          <w:iCs/>
          <w:lang w:val="fr-FR"/>
        </w:rPr>
        <w:t>(d</w:t>
      </w:r>
      <w:r w:rsidR="00372665">
        <w:rPr>
          <w:i/>
          <w:iCs/>
          <w:lang w:val="fr-FR"/>
        </w:rPr>
        <w:t>’</w:t>
      </w:r>
      <w:r w:rsidRPr="007C0A49">
        <w:rPr>
          <w:i/>
          <w:iCs/>
          <w:lang w:val="fr-FR"/>
        </w:rPr>
        <w:t xml:space="preserve">ici mars 2015) </w:t>
      </w:r>
      <w:r w:rsidRPr="007C0A49">
        <w:rPr>
          <w:i/>
          <w:lang w:val="fr-FR"/>
        </w:rPr>
        <w:t>et d</w:t>
      </w:r>
      <w:r w:rsidR="00372665">
        <w:rPr>
          <w:i/>
          <w:lang w:val="fr-FR"/>
        </w:rPr>
        <w:t>’</w:t>
      </w:r>
      <w:r w:rsidRPr="007C0A49">
        <w:rPr>
          <w:i/>
          <w:lang w:val="fr-FR"/>
        </w:rPr>
        <w:t xml:space="preserve">un guide </w:t>
      </w:r>
      <w:r w:rsidRPr="007C0A49">
        <w:rPr>
          <w:i/>
          <w:iCs/>
          <w:lang w:val="fr-FR"/>
        </w:rPr>
        <w:t>(d</w:t>
      </w:r>
      <w:r w:rsidR="00372665">
        <w:rPr>
          <w:i/>
          <w:iCs/>
          <w:lang w:val="fr-FR"/>
        </w:rPr>
        <w:t>’</w:t>
      </w:r>
      <w:r w:rsidRPr="007C0A49">
        <w:rPr>
          <w:i/>
          <w:iCs/>
          <w:lang w:val="fr-FR"/>
        </w:rPr>
        <w:t>ici août 2015).</w:t>
      </w:r>
      <w:r w:rsidRPr="00DF38FE">
        <w:rPr>
          <w:iCs/>
          <w:lang w:val="fr-FR"/>
        </w:rPr>
        <w:t xml:space="preserve"> </w:t>
      </w:r>
      <w:r w:rsidRPr="00DF38FE">
        <w:rPr>
          <w:lang w:val="fr-FR"/>
        </w:rPr>
        <w:t>Une évaluation</w:t>
      </w:r>
      <w:r w:rsidRPr="006031C5">
        <w:rPr>
          <w:lang w:val="fr-FR"/>
        </w:rPr>
        <w:t xml:space="preserve"> initiale des méthodes à suivre pour l</w:t>
      </w:r>
      <w:r w:rsidR="00372665">
        <w:rPr>
          <w:lang w:val="fr-FR"/>
        </w:rPr>
        <w:t>’</w:t>
      </w:r>
      <w:r w:rsidRPr="006031C5">
        <w:rPr>
          <w:lang w:val="fr-FR"/>
        </w:rPr>
        <w:t>analyse des scénarios et la modélisation de la biodiversité et des services écosystémiques est indispensable pour guider l</w:t>
      </w:r>
      <w:r w:rsidR="00372665">
        <w:rPr>
          <w:lang w:val="fr-FR"/>
        </w:rPr>
        <w:t>’</w:t>
      </w:r>
      <w:r w:rsidRPr="006031C5">
        <w:rPr>
          <w:lang w:val="fr-FR"/>
        </w:rPr>
        <w:t>emploi de ces méthodes dans l</w:t>
      </w:r>
      <w:r w:rsidR="00372665">
        <w:rPr>
          <w:lang w:val="fr-FR"/>
        </w:rPr>
        <w:t>’</w:t>
      </w:r>
      <w:r w:rsidRPr="006031C5">
        <w:rPr>
          <w:lang w:val="fr-FR"/>
        </w:rPr>
        <w:t>ensemble des travaux de la Plateforme. Comme le confirme l</w:t>
      </w:r>
      <w:r w:rsidR="00372665">
        <w:rPr>
          <w:lang w:val="fr-FR"/>
        </w:rPr>
        <w:t>’</w:t>
      </w:r>
      <w:r w:rsidRPr="006031C5">
        <w:rPr>
          <w:lang w:val="fr-FR"/>
        </w:rPr>
        <w:t xml:space="preserve">expérience, les </w:t>
      </w:r>
      <w:r w:rsidRPr="007C0A49">
        <w:t>scénarios</w:t>
      </w:r>
      <w:r w:rsidRPr="006031C5">
        <w:rPr>
          <w:lang w:val="fr-FR"/>
        </w:rPr>
        <w:t xml:space="preserve"> et modèles sont des outils utiles pour définir les politiques à suivre; ils peuvent aussi aider les décideurs à discerner les modèles de développement ayant des effets indésirables sur le bien-être de l</w:t>
      </w:r>
      <w:r w:rsidR="00372665">
        <w:rPr>
          <w:lang w:val="fr-FR"/>
        </w:rPr>
        <w:t>’</w:t>
      </w:r>
      <w:r w:rsidRPr="006031C5">
        <w:rPr>
          <w:lang w:val="fr-FR"/>
        </w:rPr>
        <w:t>humanité et à se tourner vers d</w:t>
      </w:r>
      <w:r w:rsidR="00372665">
        <w:rPr>
          <w:lang w:val="fr-FR"/>
        </w:rPr>
        <w:t>’</w:t>
      </w:r>
      <w:r w:rsidRPr="006031C5">
        <w:rPr>
          <w:lang w:val="fr-FR"/>
        </w:rPr>
        <w:t>autres modèles permettant d</w:t>
      </w:r>
      <w:r w:rsidR="00372665">
        <w:rPr>
          <w:lang w:val="fr-FR"/>
        </w:rPr>
        <w:t>’</w:t>
      </w:r>
      <w:r w:rsidRPr="006031C5">
        <w:rPr>
          <w:lang w:val="fr-FR"/>
        </w:rPr>
        <w:t>assurer la conservation et l</w:t>
      </w:r>
      <w:r w:rsidR="00372665">
        <w:rPr>
          <w:lang w:val="fr-FR"/>
        </w:rPr>
        <w:t>’</w:t>
      </w:r>
      <w:r w:rsidRPr="006031C5">
        <w:rPr>
          <w:lang w:val="fr-FR"/>
        </w:rPr>
        <w:t>utilisation durable de la diversité biologique. Ce produit donnera lieu à la rédaction d</w:t>
      </w:r>
      <w:r w:rsidR="00372665">
        <w:rPr>
          <w:lang w:val="fr-FR"/>
        </w:rPr>
        <w:t>’</w:t>
      </w:r>
      <w:r w:rsidRPr="006031C5">
        <w:rPr>
          <w:lang w:val="fr-FR"/>
        </w:rPr>
        <w:t>un guide fondé sur les conclusions de l</w:t>
      </w:r>
      <w:r w:rsidR="00372665">
        <w:rPr>
          <w:lang w:val="fr-FR"/>
        </w:rPr>
        <w:t>’</w:t>
      </w:r>
      <w:r w:rsidRPr="006031C5">
        <w:rPr>
          <w:lang w:val="fr-FR"/>
        </w:rPr>
        <w:t>évaluation méthodologique; il sera suivi d</w:t>
      </w:r>
      <w:r w:rsidR="00372665">
        <w:rPr>
          <w:lang w:val="fr-FR"/>
        </w:rPr>
        <w:t>’</w:t>
      </w:r>
      <w:r w:rsidRPr="006031C5">
        <w:rPr>
          <w:lang w:val="fr-FR"/>
        </w:rPr>
        <w:t>efforts, sur instructions de la Plénière, pour encourager et stimuler la poursuite de la mise au point d</w:t>
      </w:r>
      <w:r w:rsidR="00372665">
        <w:rPr>
          <w:lang w:val="fr-FR"/>
        </w:rPr>
        <w:t>’</w:t>
      </w:r>
      <w:r w:rsidRPr="006031C5">
        <w:rPr>
          <w:lang w:val="fr-FR"/>
        </w:rPr>
        <w:t>outils et de méthodes pour l</w:t>
      </w:r>
      <w:r w:rsidR="00372665">
        <w:rPr>
          <w:lang w:val="fr-FR"/>
        </w:rPr>
        <w:t>’</w:t>
      </w:r>
      <w:r w:rsidRPr="006031C5">
        <w:rPr>
          <w:lang w:val="fr-FR"/>
        </w:rPr>
        <w:t>analyse des scénarios et la modélisation. La réalisation de ces produits répond aux demandes reçue</w:t>
      </w:r>
      <w:r w:rsidR="00450BDB">
        <w:rPr>
          <w:lang w:val="fr-FR"/>
        </w:rPr>
        <w:t>s</w:t>
      </w:r>
      <w:r w:rsidRPr="006031C5">
        <w:rPr>
          <w:iCs/>
          <w:vertAlign w:val="superscript"/>
          <w:lang w:val="fr-FR"/>
        </w:rPr>
        <w:footnoteReference w:id="24"/>
      </w:r>
      <w:r w:rsidR="00450BDB">
        <w:rPr>
          <w:lang w:val="fr-FR"/>
        </w:rPr>
        <w:t>.</w:t>
      </w:r>
      <w:r w:rsidRPr="006031C5">
        <w:rPr>
          <w:rFonts w:eastAsia="SimSun" w:cs="Calibri"/>
          <w:lang w:val="fr-FR"/>
        </w:rPr>
        <w:t xml:space="preserve"> Il est prévu </w:t>
      </w:r>
      <w:r w:rsidR="009C2DFB" w:rsidRPr="006031C5">
        <w:rPr>
          <w:rFonts w:eastAsia="SimSun" w:cs="Calibri"/>
          <w:lang w:val="fr-FR"/>
        </w:rPr>
        <w:t xml:space="preserve">que ces produits </w:t>
      </w:r>
      <w:r w:rsidR="006031C5" w:rsidRPr="006031C5">
        <w:rPr>
          <w:rFonts w:eastAsia="SimSun" w:cs="Calibri"/>
          <w:lang w:val="fr-FR"/>
        </w:rPr>
        <w:t>contribueront</w:t>
      </w:r>
      <w:r w:rsidRPr="006031C5">
        <w:rPr>
          <w:rFonts w:eastAsia="SimSun" w:cs="Calibri"/>
          <w:lang w:val="fr-FR"/>
        </w:rPr>
        <w:t xml:space="preserve"> globalement à la réalisation des Objectifs d</w:t>
      </w:r>
      <w:r w:rsidR="00372665">
        <w:rPr>
          <w:rFonts w:eastAsia="SimSun" w:cs="Calibri"/>
          <w:lang w:val="fr-FR"/>
        </w:rPr>
        <w:t>’</w:t>
      </w:r>
      <w:r w:rsidRPr="006031C5">
        <w:rPr>
          <w:rFonts w:eastAsia="SimSun" w:cs="Calibri"/>
          <w:lang w:val="fr-FR"/>
        </w:rPr>
        <w:t xml:space="preserve">Aïchi pour la biodiversité. Une </w:t>
      </w:r>
      <w:r w:rsidR="006E0E2E">
        <w:rPr>
          <w:rFonts w:eastAsia="SimSun" w:cs="Calibri"/>
          <w:lang w:val="fr-FR"/>
        </w:rPr>
        <w:t>description</w:t>
      </w:r>
      <w:r w:rsidRPr="006031C5">
        <w:rPr>
          <w:rFonts w:eastAsia="SimSun" w:cs="Calibri"/>
          <w:lang w:val="fr-FR"/>
        </w:rPr>
        <w:t xml:space="preserve"> plus détaillée d</w:t>
      </w:r>
      <w:r w:rsidR="006E0E2E">
        <w:rPr>
          <w:rFonts w:eastAsia="SimSun" w:cs="Calibri"/>
          <w:lang w:val="fr-FR"/>
        </w:rPr>
        <w:t>u cadrage</w:t>
      </w:r>
      <w:r w:rsidRPr="006031C5">
        <w:rPr>
          <w:rFonts w:eastAsia="SimSun" w:cs="Calibri"/>
          <w:lang w:val="fr-FR"/>
        </w:rPr>
        <w:t xml:space="preserve"> de l</w:t>
      </w:r>
      <w:r w:rsidR="00372665">
        <w:rPr>
          <w:rFonts w:eastAsia="SimSun" w:cs="Calibri"/>
          <w:lang w:val="fr-FR"/>
        </w:rPr>
        <w:t>’</w:t>
      </w:r>
      <w:r w:rsidRPr="006031C5">
        <w:rPr>
          <w:rFonts w:eastAsia="SimSun" w:cs="Calibri"/>
          <w:lang w:val="fr-FR"/>
        </w:rPr>
        <w:t xml:space="preserve">évaluation méthodologique figure dans le </w:t>
      </w:r>
      <w:r w:rsidRPr="006031C5">
        <w:rPr>
          <w:iCs/>
          <w:lang w:val="fr-FR"/>
        </w:rPr>
        <w:t>document IPBES/2/16/Add.4;</w:t>
      </w:r>
    </w:p>
    <w:p w:rsidR="00D54EA9" w:rsidRDefault="00D54EA9" w:rsidP="00450BDB">
      <w:pPr>
        <w:pStyle w:val="Normalnumber"/>
        <w:numPr>
          <w:ilvl w:val="1"/>
          <w:numId w:val="28"/>
        </w:numPr>
        <w:rPr>
          <w:iCs/>
          <w:lang w:val="fr-FR"/>
        </w:rPr>
      </w:pPr>
      <w:r w:rsidRPr="00450BDB">
        <w:rPr>
          <w:i/>
          <w:lang w:val="fr-FR"/>
        </w:rPr>
        <w:t>Mettre au point des outils et des méthodes pour l</w:t>
      </w:r>
      <w:r w:rsidR="00372665">
        <w:rPr>
          <w:i/>
          <w:lang w:val="fr-FR"/>
        </w:rPr>
        <w:t>’</w:t>
      </w:r>
      <w:r w:rsidRPr="00450BDB">
        <w:rPr>
          <w:i/>
          <w:lang w:val="fr-FR"/>
        </w:rPr>
        <w:t>analyse des scénarios et la modélisation de la biodiversité et des services écosystémiques</w:t>
      </w:r>
      <w:r w:rsidRPr="00450BDB">
        <w:rPr>
          <w:i/>
          <w:iCs/>
          <w:lang w:val="fr-FR"/>
        </w:rPr>
        <w:t xml:space="preserve"> (d</w:t>
      </w:r>
      <w:r w:rsidR="00372665">
        <w:rPr>
          <w:i/>
          <w:iCs/>
          <w:lang w:val="fr-FR"/>
        </w:rPr>
        <w:t>’</w:t>
      </w:r>
      <w:r w:rsidRPr="00450BDB">
        <w:rPr>
          <w:i/>
          <w:iCs/>
          <w:lang w:val="fr-FR"/>
        </w:rPr>
        <w:t xml:space="preserve">ici mars 2017) </w:t>
      </w:r>
      <w:r w:rsidRPr="00450BDB">
        <w:rPr>
          <w:i/>
          <w:lang w:val="fr-FR"/>
        </w:rPr>
        <w:t xml:space="preserve">sur </w:t>
      </w:r>
      <w:r w:rsidR="009C2DFB" w:rsidRPr="00450BDB">
        <w:rPr>
          <w:i/>
          <w:lang w:val="fr-FR"/>
        </w:rPr>
        <w:t xml:space="preserve">la </w:t>
      </w:r>
      <w:r w:rsidRPr="00450BDB">
        <w:rPr>
          <w:i/>
          <w:lang w:val="fr-FR"/>
        </w:rPr>
        <w:t>base d</w:t>
      </w:r>
      <w:r w:rsidR="00372665">
        <w:rPr>
          <w:i/>
          <w:lang w:val="fr-FR"/>
        </w:rPr>
        <w:t>’</w:t>
      </w:r>
      <w:r w:rsidRPr="00450BDB">
        <w:rPr>
          <w:i/>
          <w:lang w:val="fr-FR"/>
        </w:rPr>
        <w:t xml:space="preserve">une évaluation initiale </w:t>
      </w:r>
      <w:r w:rsidRPr="00450BDB">
        <w:rPr>
          <w:i/>
          <w:iCs/>
          <w:lang w:val="fr-FR"/>
        </w:rPr>
        <w:t>(d</w:t>
      </w:r>
      <w:r w:rsidR="00372665">
        <w:rPr>
          <w:i/>
          <w:iCs/>
          <w:lang w:val="fr-FR"/>
        </w:rPr>
        <w:t>’</w:t>
      </w:r>
      <w:r w:rsidRPr="00450BDB">
        <w:rPr>
          <w:i/>
          <w:iCs/>
          <w:lang w:val="fr-FR"/>
        </w:rPr>
        <w:t xml:space="preserve">ici mars 2015) </w:t>
      </w:r>
      <w:r w:rsidRPr="00450BDB">
        <w:rPr>
          <w:i/>
          <w:lang w:val="fr-FR"/>
        </w:rPr>
        <w:t>et d</w:t>
      </w:r>
      <w:r w:rsidR="00372665">
        <w:rPr>
          <w:i/>
          <w:lang w:val="fr-FR"/>
        </w:rPr>
        <w:t>’</w:t>
      </w:r>
      <w:r w:rsidRPr="00450BDB">
        <w:rPr>
          <w:i/>
          <w:lang w:val="fr-FR"/>
        </w:rPr>
        <w:t>un guide</w:t>
      </w:r>
      <w:r w:rsidR="007C0A49" w:rsidRPr="00450BDB">
        <w:rPr>
          <w:i/>
          <w:lang w:val="fr-FR"/>
        </w:rPr>
        <w:t xml:space="preserve"> </w:t>
      </w:r>
      <w:r w:rsidRPr="00450BDB">
        <w:rPr>
          <w:i/>
          <w:iCs/>
          <w:lang w:val="fr-FR"/>
        </w:rPr>
        <w:t>(d</w:t>
      </w:r>
      <w:r w:rsidR="00372665">
        <w:rPr>
          <w:i/>
          <w:iCs/>
          <w:lang w:val="fr-FR"/>
        </w:rPr>
        <w:t>’</w:t>
      </w:r>
      <w:r w:rsidRPr="00450BDB">
        <w:rPr>
          <w:i/>
          <w:iCs/>
          <w:lang w:val="fr-FR"/>
        </w:rPr>
        <w:t>ici août 2015).</w:t>
      </w:r>
      <w:r w:rsidRPr="00DF38FE">
        <w:rPr>
          <w:b/>
          <w:lang w:val="fr-FR"/>
        </w:rPr>
        <w:t xml:space="preserve"> </w:t>
      </w:r>
      <w:r w:rsidR="009C2DFB" w:rsidRPr="00DF38FE">
        <w:rPr>
          <w:lang w:val="fr-FR"/>
        </w:rPr>
        <w:t>Une évaluation rapide</w:t>
      </w:r>
      <w:r w:rsidRPr="00DF38FE">
        <w:rPr>
          <w:lang w:val="fr-FR"/>
        </w:rPr>
        <w:t xml:space="preserve"> des méthodes à suivre pour évaluer, estimer et comptabiliser la biodiversité et les services écosystémiques est indispensable pour guider l</w:t>
      </w:r>
      <w:r w:rsidR="00372665">
        <w:rPr>
          <w:lang w:val="fr-FR"/>
        </w:rPr>
        <w:t>’</w:t>
      </w:r>
      <w:r w:rsidRPr="00DF38FE">
        <w:rPr>
          <w:lang w:val="fr-FR"/>
        </w:rPr>
        <w:t>emploi de ces méthodes dans l</w:t>
      </w:r>
      <w:r w:rsidR="00372665">
        <w:rPr>
          <w:lang w:val="fr-FR"/>
        </w:rPr>
        <w:t>’</w:t>
      </w:r>
      <w:r w:rsidRPr="00DF38FE">
        <w:rPr>
          <w:lang w:val="fr-FR"/>
        </w:rPr>
        <w:t>ensemble des travaux de la Plateforme. L</w:t>
      </w:r>
      <w:r w:rsidR="00372665">
        <w:rPr>
          <w:lang w:val="fr-FR"/>
        </w:rPr>
        <w:t>’</w:t>
      </w:r>
      <w:r w:rsidRPr="00DF38FE">
        <w:rPr>
          <w:lang w:val="fr-FR"/>
        </w:rPr>
        <w:t xml:space="preserve">évaluation de la valeur marchande et non marchande des écosystèmes </w:t>
      </w:r>
      <w:r w:rsidRPr="00DF38FE">
        <w:rPr>
          <w:iCs/>
          <w:lang w:val="fr-FR"/>
        </w:rPr>
        <w:t>(sur le plan économique, pour la santé humaine, et pour l</w:t>
      </w:r>
      <w:r w:rsidR="00372665">
        <w:rPr>
          <w:iCs/>
          <w:lang w:val="fr-FR"/>
        </w:rPr>
        <w:t>’</w:t>
      </w:r>
      <w:r w:rsidRPr="00DF38FE">
        <w:rPr>
          <w:iCs/>
          <w:lang w:val="fr-FR"/>
        </w:rPr>
        <w:t>individu et la société) et la comptabilisation</w:t>
      </w:r>
      <w:r w:rsidRPr="006031C5">
        <w:rPr>
          <w:iCs/>
          <w:lang w:val="fr-FR"/>
        </w:rPr>
        <w:t xml:space="preserve"> des écosystèmes et des services qu</w:t>
      </w:r>
      <w:r w:rsidR="00372665">
        <w:rPr>
          <w:iCs/>
          <w:lang w:val="fr-FR"/>
        </w:rPr>
        <w:t>’</w:t>
      </w:r>
      <w:r w:rsidRPr="006031C5">
        <w:rPr>
          <w:iCs/>
          <w:lang w:val="fr-FR"/>
        </w:rPr>
        <w:t>ils rendent (en tant que prestataires de services, régulateurs et supports de valeurs culturelles) sont autant d</w:t>
      </w:r>
      <w:r w:rsidR="00372665">
        <w:rPr>
          <w:iCs/>
          <w:lang w:val="fr-FR"/>
        </w:rPr>
        <w:t>’</w:t>
      </w:r>
      <w:r w:rsidRPr="006031C5">
        <w:rPr>
          <w:iCs/>
          <w:lang w:val="fr-FR"/>
        </w:rPr>
        <w:t xml:space="preserve">outils et de méthodes pouvant aider les décideurs à tenir compte de la valeur de la biodiversité et des services écosystémiques et à identifier les compromis possibles entre divers modèles de développement. Ce produit donnera lieu à la rédaction </w:t>
      </w:r>
      <w:r w:rsidRPr="006031C5">
        <w:rPr>
          <w:lang w:val="fr-FR"/>
        </w:rPr>
        <w:t>d</w:t>
      </w:r>
      <w:r w:rsidR="00372665">
        <w:rPr>
          <w:lang w:val="fr-FR"/>
        </w:rPr>
        <w:t>’</w:t>
      </w:r>
      <w:r w:rsidRPr="006031C5">
        <w:rPr>
          <w:lang w:val="fr-FR"/>
        </w:rPr>
        <w:t>un guide fondé sur les conclusions de l</w:t>
      </w:r>
      <w:r w:rsidR="00372665">
        <w:rPr>
          <w:lang w:val="fr-FR"/>
        </w:rPr>
        <w:t>’</w:t>
      </w:r>
      <w:r w:rsidRPr="006031C5">
        <w:rPr>
          <w:lang w:val="fr-FR"/>
        </w:rPr>
        <w:t>évaluation méthodologique; il sera suivi d</w:t>
      </w:r>
      <w:r w:rsidR="00372665">
        <w:rPr>
          <w:lang w:val="fr-FR"/>
        </w:rPr>
        <w:t>’</w:t>
      </w:r>
      <w:r w:rsidRPr="006031C5">
        <w:rPr>
          <w:lang w:val="fr-FR"/>
        </w:rPr>
        <w:t>efforts, sur instructions de la Plénière, pour encourager et stimuler la poursuite de la mise au point d</w:t>
      </w:r>
      <w:r w:rsidR="00372665">
        <w:rPr>
          <w:lang w:val="fr-FR"/>
        </w:rPr>
        <w:t>’</w:t>
      </w:r>
      <w:r w:rsidRPr="006031C5">
        <w:rPr>
          <w:lang w:val="fr-FR"/>
        </w:rPr>
        <w:t>outils et de méthodes aux fins d</w:t>
      </w:r>
      <w:r w:rsidR="00372665">
        <w:rPr>
          <w:lang w:val="fr-FR"/>
        </w:rPr>
        <w:t>’</w:t>
      </w:r>
      <w:r w:rsidRPr="006031C5">
        <w:rPr>
          <w:lang w:val="fr-FR"/>
        </w:rPr>
        <w:t>évaluation, d</w:t>
      </w:r>
      <w:r w:rsidR="00372665">
        <w:rPr>
          <w:lang w:val="fr-FR"/>
        </w:rPr>
        <w:t>’</w:t>
      </w:r>
      <w:r w:rsidRPr="006031C5">
        <w:rPr>
          <w:lang w:val="fr-FR"/>
        </w:rPr>
        <w:t>estimation et de comptabilisation. La réalisation de ces produits répond aux demandes reçues</w:t>
      </w:r>
      <w:r w:rsidRPr="006031C5">
        <w:rPr>
          <w:iCs/>
          <w:vertAlign w:val="superscript"/>
          <w:lang w:val="fr-FR"/>
        </w:rPr>
        <w:footnoteReference w:id="25"/>
      </w:r>
      <w:r w:rsidR="00450BDB">
        <w:rPr>
          <w:lang w:val="fr-FR"/>
        </w:rPr>
        <w:t>.</w:t>
      </w:r>
      <w:r w:rsidRPr="006031C5">
        <w:rPr>
          <w:lang w:val="fr-FR"/>
        </w:rPr>
        <w:t xml:space="preserve"> Il est prévu que ces produits contribueront au But stratégique A, en particulier à l</w:t>
      </w:r>
      <w:r w:rsidR="00372665">
        <w:rPr>
          <w:lang w:val="fr-FR"/>
        </w:rPr>
        <w:t>’</w:t>
      </w:r>
      <w:r w:rsidRPr="006031C5">
        <w:rPr>
          <w:lang w:val="fr-FR"/>
        </w:rPr>
        <w:t>Objectif 2, des Objectifs d</w:t>
      </w:r>
      <w:r w:rsidR="00372665">
        <w:rPr>
          <w:lang w:val="fr-FR"/>
        </w:rPr>
        <w:t>’</w:t>
      </w:r>
      <w:r w:rsidRPr="006031C5">
        <w:rPr>
          <w:lang w:val="fr-FR"/>
        </w:rPr>
        <w:t>Aïchi pour la biodiversité, relatif à l</w:t>
      </w:r>
      <w:r w:rsidR="00372665">
        <w:rPr>
          <w:lang w:val="fr-FR"/>
        </w:rPr>
        <w:t>’</w:t>
      </w:r>
      <w:r w:rsidRPr="006031C5">
        <w:rPr>
          <w:lang w:val="fr-FR"/>
        </w:rPr>
        <w:t xml:space="preserve">intégration des valeurs de la biodiversité. Une </w:t>
      </w:r>
      <w:r w:rsidR="00664B2C">
        <w:rPr>
          <w:lang w:val="fr-FR"/>
        </w:rPr>
        <w:t>descrip</w:t>
      </w:r>
      <w:r w:rsidRPr="006031C5">
        <w:rPr>
          <w:lang w:val="fr-FR"/>
        </w:rPr>
        <w:t>tion plus détaillée d</w:t>
      </w:r>
      <w:r w:rsidR="00664B2C">
        <w:rPr>
          <w:lang w:val="fr-FR"/>
        </w:rPr>
        <w:t xml:space="preserve">u cadrage </w:t>
      </w:r>
      <w:r w:rsidRPr="006031C5">
        <w:rPr>
          <w:lang w:val="fr-FR"/>
        </w:rPr>
        <w:t>de l</w:t>
      </w:r>
      <w:r w:rsidR="00372665">
        <w:rPr>
          <w:lang w:val="fr-FR"/>
        </w:rPr>
        <w:t>’</w:t>
      </w:r>
      <w:r w:rsidRPr="006031C5">
        <w:rPr>
          <w:lang w:val="fr-FR"/>
        </w:rPr>
        <w:t>évaluation méthodologique figure dans le</w:t>
      </w:r>
      <w:r w:rsidRPr="006031C5">
        <w:rPr>
          <w:iCs/>
          <w:lang w:val="fr-FR"/>
        </w:rPr>
        <w:t xml:space="preserve"> document IPBES/2/16/Add.5.</w:t>
      </w:r>
    </w:p>
    <w:p w:rsidR="00664B2C" w:rsidRDefault="00D54EA9" w:rsidP="00664B2C">
      <w:pPr>
        <w:pStyle w:val="CH2"/>
        <w:ind w:firstLine="0"/>
      </w:pPr>
      <w:r w:rsidRPr="006031C5">
        <w:t>Objectif 4</w:t>
      </w:r>
    </w:p>
    <w:p w:rsidR="00D54EA9" w:rsidRPr="006031C5" w:rsidRDefault="00D54EA9" w:rsidP="00664B2C">
      <w:pPr>
        <w:pStyle w:val="CH2"/>
        <w:ind w:firstLine="0"/>
      </w:pPr>
      <w:r w:rsidRPr="006031C5">
        <w:t>Faire connaître et évaluer les activités de la Plateforme, ses produits et ses conclusions</w:t>
      </w:r>
    </w:p>
    <w:p w:rsidR="00D54EA9" w:rsidRPr="006031C5" w:rsidRDefault="00D54EA9" w:rsidP="00450BDB">
      <w:pPr>
        <w:pStyle w:val="Normalnumber"/>
        <w:rPr>
          <w:lang w:val="fr-FR" w:eastAsia="nb-NO"/>
        </w:rPr>
      </w:pPr>
      <w:r w:rsidRPr="006031C5">
        <w:rPr>
          <w:lang w:val="fr-FR"/>
        </w:rPr>
        <w:t>Les produits à réaliser dans le cadre de cet objectif ont pour but de répondre à la nécessité, pour la Plateforme, de faire participer les parties prenantes à ses travaux; de faire connaître ses activités, ses produits et ses objectifs aux utilisateurs potentiels; et d</w:t>
      </w:r>
      <w:r w:rsidR="00372665">
        <w:rPr>
          <w:lang w:val="fr-FR"/>
        </w:rPr>
        <w:t>’</w:t>
      </w:r>
      <w:r w:rsidRPr="006031C5">
        <w:rPr>
          <w:lang w:val="fr-FR"/>
        </w:rPr>
        <w:t>évaluer globalement son utilité et sa pertinence auprès d</w:t>
      </w:r>
      <w:r w:rsidR="00372665">
        <w:rPr>
          <w:lang w:val="fr-FR"/>
        </w:rPr>
        <w:t>’</w:t>
      </w:r>
      <w:r w:rsidRPr="006031C5">
        <w:rPr>
          <w:lang w:val="fr-FR"/>
        </w:rPr>
        <w:t>un éventail de parties prenantes. Les produits réalisés au titre de cet objectif soutiendront mutuellement les produits réalisés dans le cadre d</w:t>
      </w:r>
      <w:r w:rsidR="00372665">
        <w:rPr>
          <w:lang w:val="fr-FR"/>
        </w:rPr>
        <w:t>’</w:t>
      </w:r>
      <w:r w:rsidRPr="006031C5">
        <w:rPr>
          <w:lang w:val="fr-FR"/>
        </w:rPr>
        <w:t>autres objectifs. L</w:t>
      </w:r>
      <w:r w:rsidR="00372665">
        <w:rPr>
          <w:lang w:val="fr-FR"/>
        </w:rPr>
        <w:t>’</w:t>
      </w:r>
      <w:r w:rsidRPr="006031C5">
        <w:rPr>
          <w:lang w:val="fr-FR"/>
        </w:rPr>
        <w:t>Objectif 4 sera atteint moyennant la réalisation des produits ci-après :</w:t>
      </w:r>
    </w:p>
    <w:p w:rsidR="00D54EA9" w:rsidRPr="006031C5" w:rsidRDefault="00D54EA9" w:rsidP="000F3113">
      <w:pPr>
        <w:pStyle w:val="Normalnumber"/>
        <w:keepLines/>
        <w:numPr>
          <w:ilvl w:val="1"/>
          <w:numId w:val="28"/>
        </w:numPr>
        <w:rPr>
          <w:rFonts w:cs="+mn-cs"/>
          <w:color w:val="000000"/>
          <w:lang w:val="fr-FR" w:eastAsia="nb-NO"/>
        </w:rPr>
      </w:pPr>
      <w:r w:rsidRPr="006031C5">
        <w:rPr>
          <w:rFonts w:cs="+mn-cs"/>
          <w:i/>
          <w:color w:val="000000"/>
          <w:lang w:val="fr-FR"/>
        </w:rPr>
        <w:lastRenderedPageBreak/>
        <w:t>Dresser un catalogue</w:t>
      </w:r>
      <w:r w:rsidRPr="006031C5">
        <w:rPr>
          <w:i/>
          <w:color w:val="000000"/>
          <w:lang w:val="fr-FR"/>
        </w:rPr>
        <w:t xml:space="preserve"> des évaluations pertinentes (d</w:t>
      </w:r>
      <w:r w:rsidR="00372665">
        <w:rPr>
          <w:i/>
          <w:color w:val="000000"/>
          <w:lang w:val="fr-FR"/>
        </w:rPr>
        <w:t>’</w:t>
      </w:r>
      <w:r w:rsidRPr="006031C5">
        <w:rPr>
          <w:i/>
          <w:color w:val="000000"/>
          <w:lang w:val="fr-FR"/>
        </w:rPr>
        <w:t xml:space="preserve">ici 2014). </w:t>
      </w:r>
      <w:r w:rsidRPr="006031C5">
        <w:rPr>
          <w:rFonts w:eastAsia="SimSun" w:cs="Calibri"/>
          <w:lang w:val="fr-FR"/>
        </w:rPr>
        <w:t xml:space="preserve">Dans le cadre de ses fonctions, la Plateforme doit tenir à jour un </w:t>
      </w:r>
      <w:r w:rsidRPr="006031C5">
        <w:rPr>
          <w:lang w:val="fr-FR"/>
        </w:rPr>
        <w:t>catalogue des évaluations passées, en cours et à venir. Le catalogue en ligne de la Plateforme sera mis à jour et étoffé par le secrétariat, sous la direction du Groupe d</w:t>
      </w:r>
      <w:r w:rsidR="00372665">
        <w:rPr>
          <w:lang w:val="fr-FR"/>
        </w:rPr>
        <w:t>’</w:t>
      </w:r>
      <w:r w:rsidRPr="006031C5">
        <w:rPr>
          <w:lang w:val="fr-FR"/>
        </w:rPr>
        <w:t xml:space="preserve">experts multidisciplinaire. Il servira de base aux examens critiques </w:t>
      </w:r>
      <w:r w:rsidRPr="006031C5">
        <w:rPr>
          <w:rFonts w:eastAsia="SimSun" w:cs="Calibri"/>
          <w:lang w:val="fr-FR"/>
        </w:rPr>
        <w:t>des évaluations qui seront entrepris périodiquement, et d</w:t>
      </w:r>
      <w:r w:rsidR="00372665">
        <w:rPr>
          <w:rFonts w:eastAsia="SimSun" w:cs="Calibri"/>
          <w:lang w:val="fr-FR"/>
        </w:rPr>
        <w:t>’</w:t>
      </w:r>
      <w:r w:rsidRPr="006031C5">
        <w:rPr>
          <w:rFonts w:eastAsia="SimSun" w:cs="Calibri"/>
          <w:lang w:val="fr-FR"/>
        </w:rPr>
        <w:t>où seront tirés les enseignements de l</w:t>
      </w:r>
      <w:r w:rsidR="00372665">
        <w:rPr>
          <w:rFonts w:eastAsia="SimSun" w:cs="Calibri"/>
          <w:lang w:val="fr-FR"/>
        </w:rPr>
        <w:t>’</w:t>
      </w:r>
      <w:r w:rsidRPr="006031C5">
        <w:rPr>
          <w:rFonts w:eastAsia="SimSun" w:cs="Calibri"/>
          <w:lang w:val="fr-FR"/>
        </w:rPr>
        <w:t>expérience. Il facilitera l</w:t>
      </w:r>
      <w:r w:rsidR="00372665">
        <w:rPr>
          <w:rFonts w:eastAsia="SimSun" w:cs="Calibri"/>
          <w:lang w:val="fr-FR"/>
        </w:rPr>
        <w:t>’</w:t>
      </w:r>
      <w:r w:rsidRPr="006031C5">
        <w:rPr>
          <w:rFonts w:eastAsia="SimSun" w:cs="Calibri"/>
          <w:lang w:val="fr-FR"/>
        </w:rPr>
        <w:t>identification des contributions aux évaluations thématiques, régionales et mondiales, favorisera l</w:t>
      </w:r>
      <w:r w:rsidR="00372665">
        <w:rPr>
          <w:rFonts w:eastAsia="SimSun" w:cs="Calibri"/>
          <w:lang w:val="fr-FR"/>
        </w:rPr>
        <w:t>’</w:t>
      </w:r>
      <w:r w:rsidRPr="006031C5">
        <w:rPr>
          <w:rFonts w:eastAsia="SimSun" w:cs="Calibri"/>
          <w:lang w:val="fr-FR"/>
        </w:rPr>
        <w:t>échange des connaissances et évitera des efforts superflus. Les revues des enseignements tirés de l</w:t>
      </w:r>
      <w:r w:rsidR="00372665">
        <w:rPr>
          <w:rFonts w:eastAsia="SimSun" w:cs="Calibri"/>
          <w:lang w:val="fr-FR"/>
        </w:rPr>
        <w:t>’</w:t>
      </w:r>
      <w:r w:rsidRPr="006031C5">
        <w:rPr>
          <w:rFonts w:eastAsia="SimSun" w:cs="Calibri"/>
          <w:lang w:val="fr-FR"/>
        </w:rPr>
        <w:t xml:space="preserve">expérience, qui seront présentées périodiquement dans le </w:t>
      </w:r>
      <w:r w:rsidRPr="006031C5">
        <w:rPr>
          <w:lang w:val="fr-FR"/>
        </w:rPr>
        <w:t>catalogue, éclaireront les travaux de la Plateforme. Le catalogue sera une source d</w:t>
      </w:r>
      <w:r w:rsidR="00372665">
        <w:rPr>
          <w:lang w:val="fr-FR"/>
        </w:rPr>
        <w:t>’</w:t>
      </w:r>
      <w:r w:rsidRPr="006031C5">
        <w:rPr>
          <w:lang w:val="fr-FR"/>
        </w:rPr>
        <w:t xml:space="preserve">informations pour le produit 1d) (gestion des connaissances et des données), </w:t>
      </w:r>
      <w:r w:rsidR="00664B2C" w:rsidRPr="006031C5">
        <w:rPr>
          <w:lang w:val="fr-FR"/>
        </w:rPr>
        <w:t>pour le produit 2 a)</w:t>
      </w:r>
      <w:r w:rsidR="00664B2C">
        <w:rPr>
          <w:lang w:val="fr-FR"/>
        </w:rPr>
        <w:t xml:space="preserve"> (</w:t>
      </w:r>
      <w:r w:rsidRPr="006031C5">
        <w:rPr>
          <w:lang w:val="fr-FR"/>
        </w:rPr>
        <w:t>guide sur les évaluations</w:t>
      </w:r>
      <w:r w:rsidR="00664B2C">
        <w:rPr>
          <w:lang w:val="fr-FR"/>
        </w:rPr>
        <w:t>)</w:t>
      </w:r>
      <w:r w:rsidRPr="006031C5">
        <w:rPr>
          <w:lang w:val="fr-FR"/>
        </w:rPr>
        <w:t>, pour les évaluations au titre des produits 2 b) et 2 c) et pour les produits au titre de l</w:t>
      </w:r>
      <w:r w:rsidR="00372665">
        <w:rPr>
          <w:lang w:val="fr-FR"/>
        </w:rPr>
        <w:t>’</w:t>
      </w:r>
      <w:r w:rsidRPr="006031C5">
        <w:rPr>
          <w:lang w:val="fr-FR"/>
        </w:rPr>
        <w:t>Objectif 3. Le catalogue appuiera les activités de renforcement des capacités au titre du produit 1 b), notamment en facilitant les contacts et l</w:t>
      </w:r>
      <w:r w:rsidR="00372665">
        <w:rPr>
          <w:lang w:val="fr-FR"/>
        </w:rPr>
        <w:t>’</w:t>
      </w:r>
      <w:r w:rsidRPr="006031C5">
        <w:rPr>
          <w:lang w:val="fr-FR"/>
        </w:rPr>
        <w:t>échange de connaissances entre praticiens de l</w:t>
      </w:r>
      <w:r w:rsidR="00372665">
        <w:rPr>
          <w:lang w:val="fr-FR"/>
        </w:rPr>
        <w:t>’</w:t>
      </w:r>
      <w:r w:rsidRPr="006031C5">
        <w:rPr>
          <w:lang w:val="fr-FR"/>
        </w:rPr>
        <w:t>évaluation, et pour le produit 4 d) (examen de l</w:t>
      </w:r>
      <w:r w:rsidR="00372665">
        <w:rPr>
          <w:lang w:val="fr-FR"/>
        </w:rPr>
        <w:t>’</w:t>
      </w:r>
      <w:r w:rsidRPr="006031C5">
        <w:rPr>
          <w:lang w:val="fr-FR"/>
        </w:rPr>
        <w:t>efficacité de la Plateforme). Les produits à réaliser répondent aux demandes reçues</w:t>
      </w:r>
      <w:r w:rsidRPr="006031C5">
        <w:rPr>
          <w:color w:val="000000"/>
          <w:vertAlign w:val="superscript"/>
          <w:lang w:val="fr-FR"/>
        </w:rPr>
        <w:footnoteReference w:id="26"/>
      </w:r>
      <w:r w:rsidR="00641C6B">
        <w:rPr>
          <w:lang w:val="fr-FR"/>
        </w:rPr>
        <w:t>.</w:t>
      </w:r>
      <w:r w:rsidRPr="006031C5">
        <w:rPr>
          <w:lang w:val="fr-FR"/>
        </w:rPr>
        <w:t xml:space="preserve"> </w:t>
      </w:r>
      <w:r w:rsidRPr="006031C5">
        <w:rPr>
          <w:rFonts w:cs="+mn-cs"/>
          <w:lang w:val="fr-FR"/>
        </w:rPr>
        <w:t>Il est prévu que ces produits contribueront à l</w:t>
      </w:r>
      <w:r w:rsidR="00372665">
        <w:rPr>
          <w:rFonts w:cs="+mn-cs"/>
          <w:lang w:val="fr-FR"/>
        </w:rPr>
        <w:t>’</w:t>
      </w:r>
      <w:r w:rsidRPr="006031C5">
        <w:rPr>
          <w:rFonts w:cs="+mn-cs"/>
          <w:lang w:val="fr-FR"/>
        </w:rPr>
        <w:t>Objectif 19 d</w:t>
      </w:r>
      <w:r w:rsidR="00372665">
        <w:rPr>
          <w:rFonts w:cs="+mn-cs"/>
          <w:lang w:val="fr-FR"/>
        </w:rPr>
        <w:t>’</w:t>
      </w:r>
      <w:r w:rsidRPr="006031C5">
        <w:rPr>
          <w:rFonts w:cs="+mn-cs"/>
          <w:lang w:val="fr-FR"/>
        </w:rPr>
        <w:t>Aïchi pour la biodiversité, relatif à l</w:t>
      </w:r>
      <w:r w:rsidR="00372665">
        <w:rPr>
          <w:rFonts w:cs="+mn-cs"/>
          <w:lang w:val="fr-FR"/>
        </w:rPr>
        <w:t>’</w:t>
      </w:r>
      <w:r w:rsidRPr="006031C5">
        <w:rPr>
          <w:rFonts w:cs="+mn-cs"/>
          <w:lang w:val="fr-FR"/>
        </w:rPr>
        <w:t>amélioration de la base des connaissances</w:t>
      </w:r>
      <w:r w:rsidRPr="006031C5">
        <w:rPr>
          <w:rFonts w:cs="+mn-cs"/>
          <w:color w:val="000000"/>
          <w:lang w:val="fr-FR"/>
        </w:rPr>
        <w:t>;</w:t>
      </w:r>
    </w:p>
    <w:p w:rsidR="00D54EA9" w:rsidRPr="006031C5" w:rsidRDefault="00D54EA9" w:rsidP="00450BDB">
      <w:pPr>
        <w:pStyle w:val="Normalnumber"/>
        <w:numPr>
          <w:ilvl w:val="1"/>
          <w:numId w:val="28"/>
        </w:numPr>
        <w:rPr>
          <w:rFonts w:cs="+mn-cs"/>
          <w:iCs/>
          <w:color w:val="000000"/>
          <w:lang w:val="fr-FR" w:eastAsia="nb-NO"/>
        </w:rPr>
      </w:pPr>
      <w:r w:rsidRPr="006031C5">
        <w:rPr>
          <w:rFonts w:cs="+mn-cs"/>
          <w:i/>
          <w:color w:val="000000"/>
          <w:lang w:val="fr-FR"/>
        </w:rPr>
        <w:t>Dresser un catalogue d</w:t>
      </w:r>
      <w:r w:rsidR="00372665">
        <w:rPr>
          <w:rFonts w:cs="+mn-cs"/>
          <w:i/>
          <w:color w:val="000000"/>
          <w:lang w:val="fr-FR"/>
        </w:rPr>
        <w:t>’</w:t>
      </w:r>
      <w:r w:rsidRPr="006031C5">
        <w:rPr>
          <w:rFonts w:cs="+mn-cs"/>
          <w:i/>
          <w:color w:val="000000"/>
          <w:lang w:val="fr-FR"/>
        </w:rPr>
        <w:t>outils et de méthodes à l</w:t>
      </w:r>
      <w:r w:rsidR="00372665">
        <w:rPr>
          <w:rFonts w:cs="+mn-cs"/>
          <w:i/>
          <w:color w:val="000000"/>
          <w:lang w:val="fr-FR"/>
        </w:rPr>
        <w:t>’</w:t>
      </w:r>
      <w:r w:rsidRPr="006031C5">
        <w:rPr>
          <w:rFonts w:cs="+mn-cs"/>
          <w:i/>
          <w:color w:val="000000"/>
          <w:lang w:val="fr-FR"/>
        </w:rPr>
        <w:t xml:space="preserve">appui </w:t>
      </w:r>
      <w:r w:rsidR="005A0FB4" w:rsidRPr="006031C5">
        <w:rPr>
          <w:rFonts w:cs="+mn-cs"/>
          <w:i/>
          <w:color w:val="000000"/>
          <w:lang w:val="fr-FR"/>
        </w:rPr>
        <w:t>des</w:t>
      </w:r>
      <w:r w:rsidRPr="006031C5">
        <w:rPr>
          <w:rFonts w:cs="+mn-cs"/>
          <w:i/>
          <w:color w:val="000000"/>
          <w:lang w:val="fr-FR"/>
        </w:rPr>
        <w:t xml:space="preserve"> politiques</w:t>
      </w:r>
      <w:r w:rsidRPr="006031C5">
        <w:rPr>
          <w:color w:val="000000"/>
          <w:lang w:val="fr-FR"/>
        </w:rPr>
        <w:t xml:space="preserve"> </w:t>
      </w:r>
      <w:r w:rsidRPr="006031C5">
        <w:rPr>
          <w:i/>
          <w:color w:val="000000"/>
          <w:lang w:val="fr-FR"/>
        </w:rPr>
        <w:t>(</w:t>
      </w:r>
      <w:r w:rsidR="00664B2C">
        <w:rPr>
          <w:i/>
          <w:color w:val="000000"/>
          <w:lang w:val="fr-FR"/>
        </w:rPr>
        <w:t xml:space="preserve">élaboration en </w:t>
      </w:r>
      <w:r w:rsidRPr="006031C5">
        <w:rPr>
          <w:i/>
          <w:iCs/>
          <w:color w:val="000000"/>
          <w:lang w:val="fr-FR"/>
        </w:rPr>
        <w:t>2014</w:t>
      </w:r>
      <w:r w:rsidR="00664B2C">
        <w:rPr>
          <w:i/>
          <w:iCs/>
          <w:color w:val="000000"/>
          <w:lang w:val="fr-FR"/>
        </w:rPr>
        <w:t xml:space="preserve"> et publication en 2015</w:t>
      </w:r>
      <w:r w:rsidRPr="006031C5">
        <w:rPr>
          <w:i/>
          <w:iCs/>
          <w:color w:val="000000"/>
          <w:lang w:val="fr-FR"/>
        </w:rPr>
        <w:t>).</w:t>
      </w:r>
      <w:r w:rsidRPr="006031C5">
        <w:rPr>
          <w:rFonts w:eastAsia="SimSun"/>
          <w:lang w:val="fr-FR"/>
        </w:rPr>
        <w:t xml:space="preserve"> Un large éventail d</w:t>
      </w:r>
      <w:r w:rsidR="00372665">
        <w:rPr>
          <w:rFonts w:eastAsia="SimSun"/>
          <w:lang w:val="fr-FR"/>
        </w:rPr>
        <w:t>’</w:t>
      </w:r>
      <w:r w:rsidRPr="006031C5">
        <w:rPr>
          <w:rFonts w:eastAsia="SimSun"/>
          <w:lang w:val="fr-FR"/>
        </w:rPr>
        <w:t>outils et de méthodes sont utiles à la Plateforme et à ses activités. Un</w:t>
      </w:r>
      <w:r w:rsidRPr="006031C5">
        <w:rPr>
          <w:iCs/>
          <w:lang w:val="fr-FR"/>
        </w:rPr>
        <w:t xml:space="preserve"> catalogue d</w:t>
      </w:r>
      <w:r w:rsidR="00372665">
        <w:rPr>
          <w:iCs/>
          <w:lang w:val="fr-FR"/>
        </w:rPr>
        <w:t>’</w:t>
      </w:r>
      <w:r w:rsidRPr="006031C5">
        <w:rPr>
          <w:iCs/>
          <w:lang w:val="fr-FR"/>
        </w:rPr>
        <w:t>outils et de méthodes à l</w:t>
      </w:r>
      <w:r w:rsidR="00372665">
        <w:rPr>
          <w:iCs/>
          <w:lang w:val="fr-FR"/>
        </w:rPr>
        <w:t>’</w:t>
      </w:r>
      <w:r w:rsidRPr="006031C5">
        <w:rPr>
          <w:iCs/>
          <w:lang w:val="fr-FR"/>
        </w:rPr>
        <w:t>appui des politiques sera mis en ligne pour faciliter l</w:t>
      </w:r>
      <w:r w:rsidR="00372665">
        <w:rPr>
          <w:iCs/>
          <w:lang w:val="fr-FR"/>
        </w:rPr>
        <w:t>’</w:t>
      </w:r>
      <w:r w:rsidRPr="006031C5">
        <w:rPr>
          <w:iCs/>
          <w:lang w:val="fr-FR"/>
        </w:rPr>
        <w:t>accès des décideurs aux outils et méthodes promus par la Plateforme. Des orientations seront définies pour encourager et stimuler la poursuite de la mise au point d</w:t>
      </w:r>
      <w:r w:rsidR="00372665">
        <w:rPr>
          <w:iCs/>
          <w:lang w:val="fr-FR"/>
        </w:rPr>
        <w:t>’</w:t>
      </w:r>
      <w:r w:rsidRPr="006031C5">
        <w:rPr>
          <w:iCs/>
          <w:lang w:val="fr-FR"/>
        </w:rPr>
        <w:t>outils et de méthodes personnalisés à l</w:t>
      </w:r>
      <w:r w:rsidR="00372665">
        <w:rPr>
          <w:iCs/>
          <w:lang w:val="fr-FR"/>
        </w:rPr>
        <w:t>’</w:t>
      </w:r>
      <w:r w:rsidRPr="006031C5">
        <w:rPr>
          <w:iCs/>
          <w:lang w:val="fr-FR"/>
        </w:rPr>
        <w:t>appui des politiques. Le catalogue et les orientations qui l</w:t>
      </w:r>
      <w:r w:rsidR="00372665">
        <w:rPr>
          <w:iCs/>
          <w:lang w:val="fr-FR"/>
        </w:rPr>
        <w:t>’</w:t>
      </w:r>
      <w:r w:rsidRPr="006031C5">
        <w:rPr>
          <w:iCs/>
          <w:lang w:val="fr-FR"/>
        </w:rPr>
        <w:t>accompagnent seront une importante source d</w:t>
      </w:r>
      <w:r w:rsidR="00372665">
        <w:rPr>
          <w:iCs/>
          <w:lang w:val="fr-FR"/>
        </w:rPr>
        <w:t>’</w:t>
      </w:r>
      <w:r w:rsidRPr="006031C5">
        <w:rPr>
          <w:iCs/>
          <w:lang w:val="fr-FR"/>
        </w:rPr>
        <w:t>informations pour le produit 1 d) (gestion des connaissances et des données), les évaluations au titre des produits 2 b) et 2</w:t>
      </w:r>
      <w:r w:rsidR="00641C6B">
        <w:rPr>
          <w:iCs/>
          <w:lang w:val="fr-FR"/>
        </w:rPr>
        <w:t> </w:t>
      </w:r>
      <w:r w:rsidRPr="006031C5">
        <w:rPr>
          <w:iCs/>
          <w:lang w:val="fr-FR"/>
        </w:rPr>
        <w:t>c) et les produits au titre de l</w:t>
      </w:r>
      <w:r w:rsidR="00372665">
        <w:rPr>
          <w:iCs/>
          <w:lang w:val="fr-FR"/>
        </w:rPr>
        <w:t>’</w:t>
      </w:r>
      <w:r w:rsidRPr="006031C5">
        <w:rPr>
          <w:iCs/>
          <w:lang w:val="fr-FR"/>
        </w:rPr>
        <w:t>Objectif 3. Il servira à appuyer le renforcement des capacités au titre du produit 1 b), notamment en facilitant les contacts entre praticiens de l</w:t>
      </w:r>
      <w:r w:rsidR="00372665">
        <w:rPr>
          <w:iCs/>
          <w:lang w:val="fr-FR"/>
        </w:rPr>
        <w:t>’</w:t>
      </w:r>
      <w:r w:rsidRPr="006031C5">
        <w:rPr>
          <w:iCs/>
          <w:lang w:val="fr-FR"/>
        </w:rPr>
        <w:t>évaluation et l</w:t>
      </w:r>
      <w:r w:rsidR="00372665">
        <w:rPr>
          <w:iCs/>
          <w:lang w:val="fr-FR"/>
        </w:rPr>
        <w:t>’</w:t>
      </w:r>
      <w:r w:rsidRPr="006031C5">
        <w:rPr>
          <w:iCs/>
          <w:lang w:val="fr-FR"/>
        </w:rPr>
        <w:t>échange de connaissances; il pourrait aussi fournir des informations utiles au produit 4 d) (examen de l</w:t>
      </w:r>
      <w:r w:rsidR="00372665">
        <w:rPr>
          <w:iCs/>
          <w:lang w:val="fr-FR"/>
        </w:rPr>
        <w:t>’</w:t>
      </w:r>
      <w:r w:rsidRPr="006031C5">
        <w:rPr>
          <w:iCs/>
          <w:lang w:val="fr-FR"/>
        </w:rPr>
        <w:t>efficacité de la Plateforme). Les produits à réaliser répondent aux demandes reçues</w:t>
      </w:r>
      <w:r w:rsidRPr="006031C5">
        <w:rPr>
          <w:iCs/>
          <w:color w:val="000000"/>
          <w:vertAlign w:val="superscript"/>
          <w:lang w:val="fr-FR"/>
        </w:rPr>
        <w:footnoteReference w:id="27"/>
      </w:r>
      <w:r w:rsidR="00641C6B">
        <w:rPr>
          <w:iCs/>
          <w:color w:val="000000"/>
          <w:lang w:val="fr-FR"/>
        </w:rPr>
        <w:t>.</w:t>
      </w:r>
      <w:r w:rsidRPr="006031C5">
        <w:rPr>
          <w:iCs/>
          <w:lang w:val="fr-FR"/>
        </w:rPr>
        <w:t xml:space="preserve"> </w:t>
      </w:r>
      <w:r w:rsidRPr="006031C5">
        <w:rPr>
          <w:rFonts w:cs="+mn-cs"/>
          <w:iCs/>
          <w:lang w:val="fr-FR"/>
        </w:rPr>
        <w:t xml:space="preserve">Il est prévu que ce produit contribuera au But stratégique </w:t>
      </w:r>
      <w:r w:rsidR="00664B2C">
        <w:rPr>
          <w:rFonts w:cs="+mn-cs"/>
          <w:iCs/>
          <w:color w:val="000000"/>
          <w:lang w:val="fr-FR"/>
        </w:rPr>
        <w:t>A</w:t>
      </w:r>
      <w:r w:rsidRPr="006031C5">
        <w:rPr>
          <w:rFonts w:cs="+mn-cs"/>
          <w:iCs/>
          <w:color w:val="000000"/>
          <w:lang w:val="fr-FR"/>
        </w:rPr>
        <w:t xml:space="preserve"> des Objectifs d</w:t>
      </w:r>
      <w:r w:rsidR="00372665">
        <w:rPr>
          <w:rFonts w:cs="+mn-cs"/>
          <w:iCs/>
          <w:color w:val="000000"/>
          <w:lang w:val="fr-FR"/>
        </w:rPr>
        <w:t>’</w:t>
      </w:r>
      <w:r w:rsidRPr="006031C5">
        <w:rPr>
          <w:rFonts w:cs="+mn-cs"/>
          <w:iCs/>
          <w:color w:val="000000"/>
          <w:lang w:val="fr-FR"/>
        </w:rPr>
        <w:t>Aïchi pour la biodiversité;</w:t>
      </w:r>
    </w:p>
    <w:p w:rsidR="00D54EA9" w:rsidRPr="006031C5" w:rsidRDefault="00D54EA9" w:rsidP="00641C6B">
      <w:pPr>
        <w:pStyle w:val="Normalnumber"/>
        <w:numPr>
          <w:ilvl w:val="1"/>
          <w:numId w:val="28"/>
        </w:numPr>
        <w:rPr>
          <w:iCs/>
          <w:color w:val="000000"/>
          <w:kern w:val="24"/>
          <w:lang w:val="fr-FR" w:eastAsia="nb-NO"/>
        </w:rPr>
      </w:pPr>
      <w:r w:rsidRPr="006031C5">
        <w:rPr>
          <w:i/>
          <w:color w:val="000000"/>
          <w:kern w:val="24"/>
          <w:lang w:val="fr-FR"/>
        </w:rPr>
        <w:t>É</w:t>
      </w:r>
      <w:r w:rsidRPr="006031C5">
        <w:rPr>
          <w:rFonts w:cs="+mn-cs"/>
          <w:i/>
          <w:color w:val="000000"/>
          <w:kern w:val="24"/>
          <w:lang w:val="fr-FR"/>
        </w:rPr>
        <w:t>laborer un ensemble de stratégies, produits et processus de communication, d</w:t>
      </w:r>
      <w:r w:rsidR="00372665">
        <w:rPr>
          <w:rFonts w:cs="+mn-cs"/>
          <w:i/>
          <w:color w:val="000000"/>
          <w:kern w:val="24"/>
          <w:lang w:val="fr-FR"/>
        </w:rPr>
        <w:t>’</w:t>
      </w:r>
      <w:r w:rsidRPr="006031C5">
        <w:rPr>
          <w:rFonts w:cs="+mn-cs"/>
          <w:i/>
          <w:color w:val="000000"/>
          <w:kern w:val="24"/>
          <w:lang w:val="fr-FR"/>
        </w:rPr>
        <w:t>information et de participation (</w:t>
      </w:r>
      <w:r w:rsidR="00664B2C">
        <w:rPr>
          <w:rFonts w:cs="+mn-cs"/>
          <w:i/>
          <w:color w:val="000000"/>
          <w:kern w:val="24"/>
          <w:lang w:val="fr-FR"/>
        </w:rPr>
        <w:t>à partir de 2014</w:t>
      </w:r>
      <w:r w:rsidRPr="006031C5">
        <w:rPr>
          <w:rFonts w:cs="+mn-cs"/>
          <w:i/>
          <w:color w:val="000000"/>
          <w:kern w:val="24"/>
          <w:lang w:val="fr-FR"/>
        </w:rPr>
        <w:t>).</w:t>
      </w:r>
      <w:r w:rsidRPr="006031C5">
        <w:rPr>
          <w:iCs/>
          <w:color w:val="000000"/>
          <w:kern w:val="24"/>
          <w:lang w:val="fr-FR"/>
        </w:rPr>
        <w:t xml:space="preserve"> Ce produit sera axé sur le développement et la mise en œuvre de la stratégie de communication </w:t>
      </w:r>
      <w:r w:rsidRPr="006031C5">
        <w:rPr>
          <w:iCs/>
          <w:kern w:val="24"/>
          <w:lang w:val="fr-FR"/>
        </w:rPr>
        <w:t>(IPBES</w:t>
      </w:r>
      <w:r w:rsidRPr="006031C5">
        <w:rPr>
          <w:iCs/>
          <w:color w:val="000000"/>
          <w:kern w:val="24"/>
          <w:lang w:val="fr-FR"/>
        </w:rPr>
        <w:t>/2/12) et de la stratégie d</w:t>
      </w:r>
      <w:r w:rsidR="00372665">
        <w:rPr>
          <w:iCs/>
          <w:color w:val="000000"/>
          <w:kern w:val="24"/>
          <w:lang w:val="fr-FR"/>
        </w:rPr>
        <w:t>’</w:t>
      </w:r>
      <w:r w:rsidRPr="006031C5">
        <w:rPr>
          <w:iCs/>
          <w:color w:val="000000"/>
          <w:kern w:val="24"/>
          <w:lang w:val="fr-FR"/>
        </w:rPr>
        <w:t>engagement des parties prenantes (IPBES/2/13). Des moyens tels que les conférences en ligne et autres voies et moyens de mettre en œuvre la stratégie d</w:t>
      </w:r>
      <w:r w:rsidR="00372665">
        <w:rPr>
          <w:iCs/>
          <w:color w:val="000000"/>
          <w:kern w:val="24"/>
          <w:lang w:val="fr-FR"/>
        </w:rPr>
        <w:t>’</w:t>
      </w:r>
      <w:r w:rsidRPr="006031C5">
        <w:rPr>
          <w:iCs/>
          <w:color w:val="000000"/>
          <w:kern w:val="24"/>
          <w:lang w:val="fr-FR"/>
        </w:rPr>
        <w:t>engagement des parties prenantes seront mis en place et appliqués à l</w:t>
      </w:r>
      <w:r w:rsidR="00372665">
        <w:rPr>
          <w:iCs/>
          <w:color w:val="000000"/>
          <w:kern w:val="24"/>
          <w:lang w:val="fr-FR"/>
        </w:rPr>
        <w:t>’</w:t>
      </w:r>
      <w:r w:rsidRPr="006031C5">
        <w:rPr>
          <w:iCs/>
          <w:color w:val="000000"/>
          <w:kern w:val="24"/>
          <w:lang w:val="fr-FR"/>
        </w:rPr>
        <w:t>ensemble du programme de travail. De même, une série de processus et d</w:t>
      </w:r>
      <w:r w:rsidR="00372665">
        <w:rPr>
          <w:iCs/>
          <w:color w:val="000000"/>
          <w:kern w:val="24"/>
          <w:lang w:val="fr-FR"/>
        </w:rPr>
        <w:t>’</w:t>
      </w:r>
      <w:r w:rsidRPr="006031C5">
        <w:rPr>
          <w:iCs/>
          <w:color w:val="000000"/>
          <w:kern w:val="24"/>
          <w:lang w:val="fr-FR"/>
        </w:rPr>
        <w:t>éléments d</w:t>
      </w:r>
      <w:r w:rsidR="00372665">
        <w:rPr>
          <w:iCs/>
          <w:color w:val="000000"/>
          <w:kern w:val="24"/>
          <w:lang w:val="fr-FR"/>
        </w:rPr>
        <w:t>’</w:t>
      </w:r>
      <w:r w:rsidRPr="006031C5">
        <w:rPr>
          <w:iCs/>
          <w:color w:val="000000"/>
          <w:kern w:val="24"/>
          <w:lang w:val="fr-FR"/>
        </w:rPr>
        <w:t>information seront mis au point pour présenter les produits, activités et conclusions de la Plateforme à différentes audiences ciblées. Cette série d</w:t>
      </w:r>
      <w:r w:rsidR="00372665">
        <w:rPr>
          <w:iCs/>
          <w:color w:val="000000"/>
          <w:kern w:val="24"/>
          <w:lang w:val="fr-FR"/>
        </w:rPr>
        <w:t>’</w:t>
      </w:r>
      <w:r w:rsidRPr="006031C5">
        <w:rPr>
          <w:iCs/>
          <w:color w:val="000000"/>
          <w:kern w:val="24"/>
          <w:lang w:val="fr-FR"/>
        </w:rPr>
        <w:t>éléments d</w:t>
      </w:r>
      <w:r w:rsidR="00372665">
        <w:rPr>
          <w:iCs/>
          <w:color w:val="000000"/>
          <w:kern w:val="24"/>
          <w:lang w:val="fr-FR"/>
        </w:rPr>
        <w:t>’</w:t>
      </w:r>
      <w:r w:rsidRPr="006031C5">
        <w:rPr>
          <w:iCs/>
          <w:color w:val="000000"/>
          <w:kern w:val="24"/>
          <w:lang w:val="fr-FR"/>
        </w:rPr>
        <w:t>information reposera sur l</w:t>
      </w:r>
      <w:r w:rsidR="00372665">
        <w:rPr>
          <w:iCs/>
          <w:color w:val="000000"/>
          <w:kern w:val="24"/>
          <w:lang w:val="fr-FR"/>
        </w:rPr>
        <w:t>’</w:t>
      </w:r>
      <w:r w:rsidRPr="006031C5">
        <w:rPr>
          <w:iCs/>
          <w:color w:val="000000"/>
          <w:kern w:val="24"/>
          <w:lang w:val="fr-FR"/>
        </w:rPr>
        <w:t>ensemble des produits, activités et conclusions pertinents de la Plateforme. Ces produits seront mis au point en collaboration avec un large éventail de partenaires et de parties prenantes. L</w:t>
      </w:r>
      <w:r w:rsidR="00372665">
        <w:rPr>
          <w:iCs/>
          <w:color w:val="000000"/>
          <w:kern w:val="24"/>
          <w:lang w:val="fr-FR"/>
        </w:rPr>
        <w:t>’</w:t>
      </w:r>
      <w:r w:rsidRPr="006031C5">
        <w:rPr>
          <w:iCs/>
          <w:color w:val="000000"/>
          <w:kern w:val="24"/>
          <w:lang w:val="fr-FR"/>
        </w:rPr>
        <w:t>engagement des parties prenantes, y compris sur le site de la Plateforme et par d</w:t>
      </w:r>
      <w:r w:rsidR="00372665">
        <w:rPr>
          <w:iCs/>
          <w:color w:val="000000"/>
          <w:kern w:val="24"/>
          <w:lang w:val="fr-FR"/>
        </w:rPr>
        <w:t>’</w:t>
      </w:r>
      <w:r w:rsidRPr="006031C5">
        <w:rPr>
          <w:iCs/>
          <w:color w:val="000000"/>
          <w:kern w:val="24"/>
          <w:lang w:val="fr-FR"/>
        </w:rPr>
        <w:t>autres moyens, aura pour but de sensibiliser, stimuler la production de connaissances, appuyer le renforcement des capacités et éclairer la prise de décisions, dans le secteur public comme dans le secteur privé, et dans la société civile. La réalisation de ce produit répond aux réponses reçues</w:t>
      </w:r>
      <w:r w:rsidRPr="006031C5">
        <w:rPr>
          <w:iCs/>
          <w:color w:val="000000"/>
          <w:kern w:val="24"/>
          <w:vertAlign w:val="superscript"/>
          <w:lang w:val="fr-FR"/>
        </w:rPr>
        <w:footnoteReference w:id="28"/>
      </w:r>
      <w:r w:rsidR="00641C6B">
        <w:rPr>
          <w:iCs/>
          <w:color w:val="000000"/>
          <w:kern w:val="24"/>
          <w:lang w:val="fr-FR"/>
        </w:rPr>
        <w:t>.</w:t>
      </w:r>
      <w:r w:rsidRPr="006031C5">
        <w:rPr>
          <w:iCs/>
          <w:kern w:val="24"/>
          <w:lang w:val="fr-FR"/>
        </w:rPr>
        <w:t xml:space="preserve"> </w:t>
      </w:r>
      <w:r w:rsidRPr="006031C5">
        <w:rPr>
          <w:iCs/>
          <w:color w:val="000000"/>
          <w:kern w:val="24"/>
          <w:lang w:val="fr-FR"/>
        </w:rPr>
        <w:t>Il est prévu que ce produit contribuera à l</w:t>
      </w:r>
      <w:r w:rsidR="00372665">
        <w:rPr>
          <w:iCs/>
          <w:color w:val="000000"/>
          <w:kern w:val="24"/>
          <w:lang w:val="fr-FR"/>
        </w:rPr>
        <w:t>’</w:t>
      </w:r>
      <w:r w:rsidRPr="006031C5">
        <w:rPr>
          <w:iCs/>
          <w:color w:val="000000"/>
          <w:kern w:val="24"/>
          <w:lang w:val="fr-FR"/>
        </w:rPr>
        <w:t>Objectif 1 d</w:t>
      </w:r>
      <w:r w:rsidR="00372665">
        <w:rPr>
          <w:iCs/>
          <w:color w:val="000000"/>
          <w:kern w:val="24"/>
          <w:lang w:val="fr-FR"/>
        </w:rPr>
        <w:t>’</w:t>
      </w:r>
      <w:r w:rsidRPr="006031C5">
        <w:rPr>
          <w:iCs/>
          <w:color w:val="000000"/>
          <w:kern w:val="24"/>
          <w:lang w:val="fr-FR"/>
        </w:rPr>
        <w:t>Aïchi pour la biodiversité, relatif à la sensibilisation</w:t>
      </w:r>
      <w:r w:rsidR="00DF38FE">
        <w:rPr>
          <w:iCs/>
          <w:color w:val="000000"/>
          <w:kern w:val="24"/>
          <w:lang w:val="fr-FR"/>
        </w:rPr>
        <w:t>;</w:t>
      </w:r>
    </w:p>
    <w:p w:rsidR="00D54EA9" w:rsidRPr="006031C5" w:rsidRDefault="00D54EA9" w:rsidP="00641C6B">
      <w:pPr>
        <w:pStyle w:val="Normalnumber"/>
        <w:numPr>
          <w:ilvl w:val="1"/>
          <w:numId w:val="28"/>
        </w:numPr>
        <w:rPr>
          <w:iCs/>
          <w:color w:val="000000"/>
          <w:kern w:val="24"/>
          <w:lang w:val="fr-FR" w:eastAsia="nb-NO"/>
        </w:rPr>
      </w:pPr>
      <w:r w:rsidRPr="006031C5">
        <w:rPr>
          <w:rFonts w:cs="+mn-cs"/>
          <w:i/>
          <w:color w:val="000000"/>
          <w:kern w:val="24"/>
          <w:lang w:val="fr-FR"/>
        </w:rPr>
        <w:t>Effectuer un examen de l</w:t>
      </w:r>
      <w:r w:rsidR="00372665">
        <w:rPr>
          <w:rFonts w:cs="+mn-cs"/>
          <w:i/>
          <w:color w:val="000000"/>
          <w:kern w:val="24"/>
          <w:lang w:val="fr-FR"/>
        </w:rPr>
        <w:t>’</w:t>
      </w:r>
      <w:r w:rsidRPr="006031C5">
        <w:rPr>
          <w:rFonts w:cs="+mn-cs"/>
          <w:i/>
          <w:color w:val="000000"/>
          <w:kern w:val="24"/>
          <w:lang w:val="fr-FR"/>
        </w:rPr>
        <w:t>efficacité des orientati</w:t>
      </w:r>
      <w:r w:rsidRPr="006031C5">
        <w:rPr>
          <w:i/>
          <w:color w:val="000000"/>
          <w:kern w:val="24"/>
          <w:lang w:val="fr-FR"/>
        </w:rPr>
        <w:t xml:space="preserve">ons, procédures, méthodes </w:t>
      </w:r>
      <w:r w:rsidR="00615626" w:rsidRPr="006031C5">
        <w:rPr>
          <w:i/>
          <w:color w:val="000000"/>
          <w:kern w:val="24"/>
          <w:lang w:val="fr-FR"/>
        </w:rPr>
        <w:t>et approches visant à guider le</w:t>
      </w:r>
      <w:r w:rsidRPr="006031C5">
        <w:rPr>
          <w:i/>
          <w:color w:val="000000"/>
          <w:kern w:val="24"/>
          <w:lang w:val="fr-FR"/>
        </w:rPr>
        <w:t xml:space="preserve"> développement futur de la Plateforme (milieu </w:t>
      </w:r>
      <w:r w:rsidRPr="006031C5">
        <w:rPr>
          <w:i/>
          <w:iCs/>
          <w:color w:val="000000"/>
          <w:kern w:val="24"/>
          <w:lang w:val="fr-FR"/>
        </w:rPr>
        <w:t>2016-fin décembre 2018</w:t>
      </w:r>
      <w:r w:rsidRPr="006031C5">
        <w:rPr>
          <w:i/>
          <w:color w:val="000000"/>
          <w:kern w:val="24"/>
          <w:lang w:val="fr-FR"/>
        </w:rPr>
        <w:t xml:space="preserve">). </w:t>
      </w:r>
      <w:r w:rsidRPr="006031C5">
        <w:rPr>
          <w:color w:val="000000"/>
          <w:kern w:val="24"/>
          <w:lang w:val="fr-FR"/>
        </w:rPr>
        <w:t>L</w:t>
      </w:r>
      <w:r w:rsidR="00372665">
        <w:rPr>
          <w:color w:val="000000"/>
          <w:kern w:val="24"/>
          <w:lang w:val="fr-FR"/>
        </w:rPr>
        <w:t>’</w:t>
      </w:r>
      <w:r w:rsidRPr="006031C5">
        <w:rPr>
          <w:color w:val="000000"/>
          <w:kern w:val="24"/>
          <w:lang w:val="fr-FR"/>
        </w:rPr>
        <w:t>examen périodique</w:t>
      </w:r>
      <w:r w:rsidRPr="006031C5">
        <w:rPr>
          <w:rFonts w:eastAsia="SimSun" w:cs="Calibri"/>
          <w:lang w:val="fr-FR"/>
        </w:rPr>
        <w:t xml:space="preserve"> de l</w:t>
      </w:r>
      <w:r w:rsidR="00372665">
        <w:rPr>
          <w:rFonts w:eastAsia="SimSun" w:cs="Calibri"/>
          <w:lang w:val="fr-FR"/>
        </w:rPr>
        <w:t>’</w:t>
      </w:r>
      <w:r w:rsidRPr="006031C5">
        <w:rPr>
          <w:rFonts w:eastAsia="SimSun" w:cs="Calibri"/>
          <w:lang w:val="fr-FR"/>
        </w:rPr>
        <w:t>efficacité des orientations, procédures, méthodes et approches de la Plateforme a été prévu dès le départ, en tant que partie intégrante de son mode de fonctionnement. Dans le cadre de ce produit, des membres du Bureau et du Groupe d</w:t>
      </w:r>
      <w:r w:rsidR="00372665">
        <w:rPr>
          <w:rFonts w:eastAsia="SimSun" w:cs="Calibri"/>
          <w:lang w:val="fr-FR"/>
        </w:rPr>
        <w:t>’</w:t>
      </w:r>
      <w:r w:rsidRPr="006031C5">
        <w:rPr>
          <w:rFonts w:eastAsia="SimSun" w:cs="Calibri"/>
          <w:lang w:val="fr-FR"/>
        </w:rPr>
        <w:t>experts multidisciplinaire définiront une procédure et un cadre pour l</w:t>
      </w:r>
      <w:r w:rsidR="00372665">
        <w:rPr>
          <w:rFonts w:eastAsia="SimSun" w:cs="Calibri"/>
          <w:lang w:val="fr-FR"/>
        </w:rPr>
        <w:t>’</w:t>
      </w:r>
      <w:r w:rsidRPr="006031C5">
        <w:rPr>
          <w:rFonts w:eastAsia="SimSun" w:cs="Calibri"/>
          <w:lang w:val="fr-FR"/>
        </w:rPr>
        <w:t>examen de l</w:t>
      </w:r>
      <w:r w:rsidR="00372665">
        <w:rPr>
          <w:rFonts w:eastAsia="SimSun" w:cs="Calibri"/>
          <w:lang w:val="fr-FR"/>
        </w:rPr>
        <w:t>’</w:t>
      </w:r>
      <w:r w:rsidRPr="006031C5">
        <w:rPr>
          <w:rFonts w:eastAsia="SimSun" w:cs="Calibri"/>
          <w:lang w:val="fr-FR"/>
        </w:rPr>
        <w:t>efficacité des orientations, procédures, méthodes et approches. Selon cette procédure,</w:t>
      </w:r>
      <w:r w:rsidRPr="006031C5">
        <w:rPr>
          <w:color w:val="000000"/>
          <w:kern w:val="24"/>
          <w:lang w:val="fr-FR"/>
        </w:rPr>
        <w:t xml:space="preserve"> une fois adoptée, une mission d</w:t>
      </w:r>
      <w:r w:rsidR="00372665">
        <w:rPr>
          <w:color w:val="000000"/>
          <w:kern w:val="24"/>
          <w:lang w:val="fr-FR"/>
        </w:rPr>
        <w:t>’</w:t>
      </w:r>
      <w:r w:rsidRPr="006031C5">
        <w:rPr>
          <w:color w:val="000000"/>
          <w:kern w:val="24"/>
          <w:lang w:val="fr-FR"/>
        </w:rPr>
        <w:t>étude indépendante, nommée par la Plénière, effectuera un examen à mi-parcours suivi d</w:t>
      </w:r>
      <w:r w:rsidR="00372665">
        <w:rPr>
          <w:color w:val="000000"/>
          <w:kern w:val="24"/>
          <w:lang w:val="fr-FR"/>
        </w:rPr>
        <w:t>’</w:t>
      </w:r>
      <w:r w:rsidRPr="006031C5">
        <w:rPr>
          <w:color w:val="000000"/>
          <w:kern w:val="24"/>
          <w:lang w:val="fr-FR"/>
        </w:rPr>
        <w:t>un examen à la fin du programme de travail pour la période 2014-2018.</w:t>
      </w:r>
      <w:r w:rsidR="00615626" w:rsidRPr="006031C5">
        <w:rPr>
          <w:color w:val="000000"/>
          <w:kern w:val="24"/>
          <w:lang w:val="fr-FR"/>
        </w:rPr>
        <w:t xml:space="preserve"> </w:t>
      </w:r>
      <w:r w:rsidRPr="006031C5">
        <w:rPr>
          <w:color w:val="000000"/>
          <w:kern w:val="24"/>
          <w:lang w:val="fr-FR"/>
        </w:rPr>
        <w:t>L</w:t>
      </w:r>
      <w:r w:rsidR="00372665">
        <w:rPr>
          <w:color w:val="000000"/>
          <w:kern w:val="24"/>
          <w:lang w:val="fr-FR"/>
        </w:rPr>
        <w:t>’</w:t>
      </w:r>
      <w:r w:rsidRPr="006031C5">
        <w:rPr>
          <w:color w:val="000000"/>
          <w:kern w:val="24"/>
          <w:lang w:val="fr-FR"/>
        </w:rPr>
        <w:t>examen à mi-parcours éclairera les mesures que prendra la Plénière pour mener à bien le reste du programme de travail pour cette période et l</w:t>
      </w:r>
      <w:r w:rsidR="00372665">
        <w:rPr>
          <w:color w:val="000000"/>
          <w:kern w:val="24"/>
          <w:lang w:val="fr-FR"/>
        </w:rPr>
        <w:t>’</w:t>
      </w:r>
      <w:r w:rsidRPr="006031C5">
        <w:rPr>
          <w:color w:val="000000"/>
          <w:kern w:val="24"/>
          <w:lang w:val="fr-FR"/>
        </w:rPr>
        <w:t>examen final éclairera l</w:t>
      </w:r>
      <w:r w:rsidR="00372665">
        <w:rPr>
          <w:color w:val="000000"/>
          <w:kern w:val="24"/>
          <w:lang w:val="fr-FR"/>
        </w:rPr>
        <w:t>’</w:t>
      </w:r>
      <w:r w:rsidRPr="006031C5">
        <w:rPr>
          <w:color w:val="000000"/>
          <w:kern w:val="24"/>
          <w:lang w:val="fr-FR"/>
        </w:rPr>
        <w:t xml:space="preserve">élaboration du programme de travail pour la période suivante. </w:t>
      </w:r>
    </w:p>
    <w:p w:rsidR="00D54EA9" w:rsidRPr="006031C5" w:rsidRDefault="00D54EA9" w:rsidP="004647B9">
      <w:pPr>
        <w:pStyle w:val="CH1"/>
        <w:rPr>
          <w:rFonts w:eastAsia="SimSun"/>
          <w:lang w:val="fr-FR" w:eastAsia="zh-CN"/>
        </w:rPr>
      </w:pPr>
      <w:r w:rsidRPr="006031C5">
        <w:rPr>
          <w:rFonts w:eastAsia="SimSun"/>
          <w:lang w:val="fr-FR"/>
        </w:rPr>
        <w:lastRenderedPageBreak/>
        <w:tab/>
        <w:t>III.</w:t>
      </w:r>
      <w:r w:rsidRPr="006031C5">
        <w:rPr>
          <w:rFonts w:eastAsia="SimSun"/>
          <w:lang w:val="fr-FR"/>
        </w:rPr>
        <w:tab/>
        <w:t>Dispositions institutionnelles pour la mise en œuvre du programme de travail</w:t>
      </w:r>
      <w:r w:rsidRPr="006031C5">
        <w:rPr>
          <w:lang w:val="fr-FR"/>
        </w:rPr>
        <w:t xml:space="preserve"> </w:t>
      </w:r>
    </w:p>
    <w:p w:rsidR="00D54EA9" w:rsidRPr="006031C5" w:rsidRDefault="00D54EA9">
      <w:pPr>
        <w:pStyle w:val="CH2"/>
        <w:rPr>
          <w:lang w:val="fr-FR"/>
        </w:rPr>
      </w:pPr>
      <w:r w:rsidRPr="006031C5">
        <w:rPr>
          <w:lang w:val="fr-FR"/>
        </w:rPr>
        <w:tab/>
        <w:t>A.</w:t>
      </w:r>
      <w:r w:rsidRPr="006031C5">
        <w:rPr>
          <w:lang w:val="fr-FR"/>
        </w:rPr>
        <w:tab/>
        <w:t xml:space="preserve">Moyens de mise en œuvre </w:t>
      </w:r>
    </w:p>
    <w:p w:rsidR="00D54EA9" w:rsidRPr="006031C5" w:rsidRDefault="00D54EA9" w:rsidP="00641C6B">
      <w:pPr>
        <w:pStyle w:val="Normalnumber"/>
        <w:rPr>
          <w:rFonts w:eastAsia="SimSun"/>
          <w:lang w:val="fr-FR" w:eastAsia="zh-CN"/>
        </w:rPr>
      </w:pPr>
      <w:r w:rsidRPr="006031C5">
        <w:rPr>
          <w:rFonts w:eastAsia="SimSun"/>
          <w:lang w:val="fr-FR"/>
        </w:rPr>
        <w:t>Dans sa décision IPBES/1/2, la Plénière a demandé au Groupe d</w:t>
      </w:r>
      <w:r w:rsidR="00372665">
        <w:rPr>
          <w:rFonts w:eastAsia="SimSun"/>
          <w:lang w:val="fr-FR"/>
        </w:rPr>
        <w:t>’</w:t>
      </w:r>
      <w:r w:rsidRPr="006031C5">
        <w:rPr>
          <w:rFonts w:eastAsia="SimSun"/>
          <w:lang w:val="fr-FR"/>
        </w:rPr>
        <w:t xml:space="preserve">experts multidisciplinaire et au Bureau de proposer des dispositions institutionnelles pour la mise en œuvre du programme de travail. On </w:t>
      </w:r>
      <w:r w:rsidRPr="00641C6B">
        <w:rPr>
          <w:rFonts w:eastAsia="SimSun"/>
        </w:rPr>
        <w:t>trouvera</w:t>
      </w:r>
      <w:r w:rsidRPr="006031C5">
        <w:rPr>
          <w:rFonts w:eastAsia="SimSun"/>
          <w:lang w:val="fr-FR"/>
        </w:rPr>
        <w:t>, à la figure 2, un diagramme illustrant les dispositions institutionnelles établies comme suite à cette demande, décrites ci-dessous aux sections B et C.</w:t>
      </w:r>
    </w:p>
    <w:p w:rsidR="00D54EA9" w:rsidRPr="006031C5" w:rsidRDefault="00D54EA9">
      <w:pPr>
        <w:pStyle w:val="CH2"/>
        <w:rPr>
          <w:lang w:val="fr-FR"/>
        </w:rPr>
      </w:pPr>
      <w:r w:rsidRPr="006031C5">
        <w:rPr>
          <w:lang w:val="fr-FR"/>
        </w:rPr>
        <w:tab/>
        <w:t>B.</w:t>
      </w:r>
      <w:r w:rsidRPr="006031C5">
        <w:rPr>
          <w:lang w:val="fr-FR"/>
        </w:rPr>
        <w:tab/>
        <w:t>Organes existants</w:t>
      </w:r>
    </w:p>
    <w:p w:rsidR="00D54EA9" w:rsidRPr="006031C5" w:rsidRDefault="00D54EA9" w:rsidP="00641C6B">
      <w:pPr>
        <w:pStyle w:val="Normalnumber"/>
        <w:rPr>
          <w:rFonts w:eastAsia="SimSun"/>
          <w:lang w:val="fr-FR" w:eastAsia="zh-CN"/>
        </w:rPr>
      </w:pPr>
      <w:r w:rsidRPr="006031C5">
        <w:rPr>
          <w:rFonts w:eastAsia="SimSun"/>
          <w:lang w:val="fr-FR"/>
        </w:rPr>
        <w:t xml:space="preserve">Les dispositions institutionnelles proposées comprennent les organes actuels de la Plateforme décrits </w:t>
      </w:r>
      <w:r w:rsidRPr="00641C6B">
        <w:rPr>
          <w:rFonts w:eastAsia="SimSun"/>
        </w:rPr>
        <w:t>dans</w:t>
      </w:r>
      <w:r w:rsidRPr="006031C5">
        <w:rPr>
          <w:rFonts w:eastAsia="SimSun"/>
          <w:lang w:val="fr-FR"/>
        </w:rPr>
        <w:t xml:space="preserve"> les paragraphes qui suivent :</w:t>
      </w:r>
    </w:p>
    <w:p w:rsidR="00D54EA9" w:rsidRPr="006031C5" w:rsidRDefault="00D54EA9" w:rsidP="00641C6B">
      <w:pPr>
        <w:pStyle w:val="Normalnumber"/>
        <w:numPr>
          <w:ilvl w:val="1"/>
          <w:numId w:val="28"/>
        </w:numPr>
        <w:rPr>
          <w:rFonts w:eastAsia="SimSun"/>
          <w:lang w:val="fr-FR" w:eastAsia="zh-CN"/>
        </w:rPr>
      </w:pPr>
      <w:r w:rsidRPr="006031C5">
        <w:rPr>
          <w:rFonts w:eastAsia="SimSun"/>
          <w:i/>
          <w:lang w:val="fr-FR"/>
        </w:rPr>
        <w:t xml:space="preserve">La Plénière. </w:t>
      </w:r>
      <w:r w:rsidRPr="006031C5">
        <w:rPr>
          <w:rFonts w:eastAsia="SimSun"/>
          <w:lang w:val="fr-FR"/>
        </w:rPr>
        <w:t>En tant qu</w:t>
      </w:r>
      <w:r w:rsidR="00372665">
        <w:rPr>
          <w:rFonts w:eastAsia="SimSun"/>
          <w:lang w:val="fr-FR"/>
        </w:rPr>
        <w:t>’</w:t>
      </w:r>
      <w:r w:rsidRPr="006031C5">
        <w:rPr>
          <w:rFonts w:eastAsia="SimSun"/>
          <w:lang w:val="fr-FR"/>
        </w:rPr>
        <w:t xml:space="preserve">organe décisionnel de la Plateforme, dotée du mandat énoncé au </w:t>
      </w:r>
      <w:r w:rsidRPr="00641C6B">
        <w:rPr>
          <w:rFonts w:eastAsia="SimSun"/>
        </w:rPr>
        <w:t>paragraphe</w:t>
      </w:r>
      <w:r w:rsidRPr="006031C5">
        <w:rPr>
          <w:rFonts w:eastAsia="SimSun"/>
          <w:lang w:val="fr-FR"/>
        </w:rPr>
        <w:t xml:space="preserve"> 7 de l</w:t>
      </w:r>
      <w:r w:rsidR="00372665">
        <w:rPr>
          <w:rFonts w:eastAsia="SimSun"/>
          <w:lang w:val="fr-FR"/>
        </w:rPr>
        <w:t>’</w:t>
      </w:r>
      <w:r w:rsidRPr="006031C5">
        <w:rPr>
          <w:rFonts w:eastAsia="SimSun"/>
          <w:lang w:val="fr-FR"/>
        </w:rPr>
        <w:t>appendice I à la résolution portant création de la Plateforme</w:t>
      </w:r>
      <w:r w:rsidRPr="006031C5">
        <w:rPr>
          <w:rStyle w:val="FootnoteReference"/>
          <w:rFonts w:eastAsia="SimSun" w:cs="Calibri"/>
          <w:lang w:val="fr-FR"/>
        </w:rPr>
        <w:footnoteReference w:id="29"/>
      </w:r>
      <w:r w:rsidR="00641C6B">
        <w:rPr>
          <w:rFonts w:eastAsia="SimSun"/>
          <w:lang w:val="fr-FR"/>
        </w:rPr>
        <w:t>,</w:t>
      </w:r>
      <w:r w:rsidRPr="006031C5">
        <w:rPr>
          <w:rFonts w:eastAsia="SimSun"/>
          <w:lang w:val="fr-FR"/>
        </w:rPr>
        <w:t xml:space="preserve"> la Plénière assume la responsabilité globale de tous les aspects de la Plateforme, y compris l</w:t>
      </w:r>
      <w:r w:rsidR="00372665">
        <w:rPr>
          <w:rFonts w:eastAsia="SimSun"/>
          <w:lang w:val="fr-FR"/>
        </w:rPr>
        <w:t>’</w:t>
      </w:r>
      <w:r w:rsidRPr="006031C5">
        <w:rPr>
          <w:rFonts w:eastAsia="SimSun"/>
          <w:lang w:val="fr-FR"/>
        </w:rPr>
        <w:t>élaboration et la mise en œuvre de son programme de travail et l</w:t>
      </w:r>
      <w:r w:rsidR="00372665">
        <w:rPr>
          <w:rFonts w:eastAsia="SimSun"/>
          <w:lang w:val="fr-FR"/>
        </w:rPr>
        <w:t>’</w:t>
      </w:r>
      <w:r w:rsidRPr="006031C5">
        <w:rPr>
          <w:rFonts w:eastAsia="SimSun"/>
          <w:lang w:val="fr-FR"/>
        </w:rPr>
        <w:t>approbation définitive de tous ses produits et services. La Plénière entreprend l</w:t>
      </w:r>
      <w:r w:rsidR="00372665">
        <w:rPr>
          <w:rFonts w:eastAsia="SimSun"/>
          <w:lang w:val="fr-FR"/>
        </w:rPr>
        <w:t>’</w:t>
      </w:r>
      <w:r w:rsidRPr="006031C5">
        <w:rPr>
          <w:rFonts w:eastAsia="SimSun"/>
          <w:lang w:val="fr-FR"/>
        </w:rPr>
        <w:t>élaboration de produits supplémentaires et approuve les produits conformément aux processus et procédures établis;</w:t>
      </w:r>
    </w:p>
    <w:p w:rsidR="00D54EA9" w:rsidRPr="00641C6B" w:rsidRDefault="00D54EA9" w:rsidP="00641C6B">
      <w:pPr>
        <w:pStyle w:val="Normalnumber"/>
        <w:numPr>
          <w:ilvl w:val="1"/>
          <w:numId w:val="28"/>
        </w:numPr>
        <w:rPr>
          <w:rFonts w:eastAsia="SimSun" w:cs="Calibri"/>
          <w:lang w:val="fr-FR" w:eastAsia="zh-CN"/>
        </w:rPr>
      </w:pPr>
      <w:r w:rsidRPr="006031C5">
        <w:rPr>
          <w:rFonts w:eastAsia="SimSun" w:cs="Calibri"/>
          <w:i/>
          <w:lang w:val="fr-FR"/>
        </w:rPr>
        <w:t>Le Bureau</w:t>
      </w:r>
      <w:r w:rsidRPr="006031C5">
        <w:rPr>
          <w:rFonts w:eastAsia="SimSun" w:cs="Calibri"/>
          <w:lang w:val="fr-FR"/>
        </w:rPr>
        <w:t>. Le Bureau conseille le Président et le secrétariat sur la conduite des travaux de la Plénière et de ses organes subsidiaires conformément à l</w:t>
      </w:r>
      <w:r w:rsidR="00372665">
        <w:rPr>
          <w:rFonts w:eastAsia="SimSun" w:cs="Calibri"/>
          <w:lang w:val="fr-FR"/>
        </w:rPr>
        <w:t>’</w:t>
      </w:r>
      <w:r w:rsidRPr="006031C5">
        <w:rPr>
          <w:rFonts w:eastAsia="SimSun" w:cs="Calibri"/>
          <w:lang w:val="fr-FR"/>
        </w:rPr>
        <w:t>article 17 du règlement intérieur, ainsi que les membres et observateurs du Groupe d</w:t>
      </w:r>
      <w:r w:rsidR="00372665">
        <w:rPr>
          <w:rFonts w:eastAsia="SimSun" w:cs="Calibri"/>
          <w:lang w:val="fr-FR"/>
        </w:rPr>
        <w:t>’</w:t>
      </w:r>
      <w:r w:rsidRPr="006031C5">
        <w:rPr>
          <w:rFonts w:eastAsia="SimSun" w:cs="Calibri"/>
          <w:lang w:val="fr-FR"/>
        </w:rPr>
        <w:t>experts multidisciplinaire. Le Bureau est chargé de superviser les fonctions administratives décrites au paragraphe 14 de l</w:t>
      </w:r>
      <w:r w:rsidR="00372665">
        <w:rPr>
          <w:rFonts w:eastAsia="SimSun" w:cs="Calibri"/>
          <w:lang w:val="fr-FR"/>
        </w:rPr>
        <w:t>’</w:t>
      </w:r>
      <w:r w:rsidRPr="006031C5">
        <w:rPr>
          <w:rFonts w:eastAsia="SimSun" w:cs="Calibri"/>
          <w:lang w:val="fr-FR"/>
        </w:rPr>
        <w:t>appendice I à la résolution portant création de la Plateforme qui, s</w:t>
      </w:r>
      <w:r w:rsidR="00372665">
        <w:rPr>
          <w:rFonts w:eastAsia="SimSun" w:cs="Calibri"/>
          <w:lang w:val="fr-FR"/>
        </w:rPr>
        <w:t>’</w:t>
      </w:r>
      <w:r w:rsidRPr="006031C5">
        <w:rPr>
          <w:rFonts w:eastAsia="SimSun" w:cs="Calibri"/>
          <w:lang w:val="fr-FR"/>
        </w:rPr>
        <w:t>agissant du programme de travail, comprennent la responsabilité pour les questions portant sur la hiérarchisation, la budgétisation, la gestion des ressources, le respect des politiques et procédures établies, les arrangements de partenariat, les relations avec les donateurs et la préparation des réunions de la Plénière;</w:t>
      </w:r>
    </w:p>
    <w:p w:rsidR="00D54EA9" w:rsidRPr="006031C5" w:rsidRDefault="00DF38FE" w:rsidP="00641C6B">
      <w:pPr>
        <w:pStyle w:val="Normalnumber"/>
        <w:numPr>
          <w:ilvl w:val="1"/>
          <w:numId w:val="28"/>
        </w:numPr>
        <w:rPr>
          <w:rFonts w:eastAsia="SimSun" w:cs="Calibri"/>
          <w:lang w:val="fr-FR" w:eastAsia="zh-CN"/>
        </w:rPr>
      </w:pPr>
      <w:hyperlink r:id="rId16" w:history="1">
        <w:r w:rsidR="00D54EA9" w:rsidRPr="006031C5">
          <w:rPr>
            <w:rStyle w:val="Hyperlink"/>
            <w:rFonts w:eastAsia="SimSun" w:cs="Calibri"/>
            <w:i/>
          </w:rPr>
          <w:t>Le Groupe d</w:t>
        </w:r>
        <w:r w:rsidR="00372665">
          <w:rPr>
            <w:rStyle w:val="Hyperlink"/>
            <w:rFonts w:eastAsia="SimSun" w:cs="Calibri"/>
            <w:i/>
          </w:rPr>
          <w:t>’</w:t>
        </w:r>
        <w:r w:rsidR="00D54EA9" w:rsidRPr="006031C5">
          <w:rPr>
            <w:rStyle w:val="Hyperlink"/>
            <w:rFonts w:eastAsia="SimSun" w:cs="Calibri"/>
            <w:i/>
          </w:rPr>
          <w:t>experts multidisciplinaire.</w:t>
        </w:r>
      </w:hyperlink>
      <w:r w:rsidR="00D54EA9" w:rsidRPr="006031C5">
        <w:rPr>
          <w:rFonts w:eastAsia="SimSun" w:cs="Calibri"/>
          <w:lang w:val="fr-FR"/>
        </w:rPr>
        <w:t xml:space="preserve"> Le Groupe d</w:t>
      </w:r>
      <w:r w:rsidR="00372665">
        <w:rPr>
          <w:rFonts w:eastAsia="SimSun" w:cs="Calibri"/>
          <w:lang w:val="fr-FR"/>
        </w:rPr>
        <w:t>’</w:t>
      </w:r>
      <w:r w:rsidR="00D54EA9" w:rsidRPr="006031C5">
        <w:rPr>
          <w:rFonts w:eastAsia="SimSun" w:cs="Calibri"/>
          <w:lang w:val="fr-FR"/>
        </w:rPr>
        <w:t xml:space="preserve">experts multidisciplinaire est chargé des fonctions </w:t>
      </w:r>
      <w:r w:rsidR="00D54EA9" w:rsidRPr="00641C6B">
        <w:rPr>
          <w:rFonts w:eastAsia="SimSun"/>
          <w:lang w:val="fr-FR"/>
        </w:rPr>
        <w:t>scientifiques</w:t>
      </w:r>
      <w:r w:rsidR="00D54EA9" w:rsidRPr="006031C5">
        <w:rPr>
          <w:rFonts w:eastAsia="SimSun" w:cs="Calibri"/>
          <w:lang w:val="fr-FR"/>
        </w:rPr>
        <w:t xml:space="preserve"> et techniques qui lui ont été assignées par la Plénière conformément à l</w:t>
      </w:r>
      <w:r w:rsidR="00372665">
        <w:rPr>
          <w:rFonts w:eastAsia="SimSun" w:cs="Calibri"/>
          <w:lang w:val="fr-FR"/>
        </w:rPr>
        <w:t>’</w:t>
      </w:r>
      <w:r w:rsidR="00D54EA9" w:rsidRPr="006031C5">
        <w:rPr>
          <w:rFonts w:eastAsia="SimSun" w:cs="Calibri"/>
          <w:lang w:val="fr-FR"/>
        </w:rPr>
        <w:t>article 24 du règlement intérieur et comme indiqué au paragraphe 15 de l</w:t>
      </w:r>
      <w:r w:rsidR="00372665">
        <w:rPr>
          <w:rFonts w:eastAsia="SimSun" w:cs="Calibri"/>
          <w:lang w:val="fr-FR"/>
        </w:rPr>
        <w:t>’</w:t>
      </w:r>
      <w:r w:rsidR="00D54EA9" w:rsidRPr="006031C5">
        <w:rPr>
          <w:rFonts w:eastAsia="SimSun" w:cs="Calibri"/>
          <w:lang w:val="fr-FR"/>
        </w:rPr>
        <w:t>appendice I à la résolution portant création de la Plateforme. S</w:t>
      </w:r>
      <w:r w:rsidR="00372665">
        <w:rPr>
          <w:rFonts w:eastAsia="SimSun" w:cs="Calibri"/>
          <w:lang w:val="fr-FR"/>
        </w:rPr>
        <w:t>’</w:t>
      </w:r>
      <w:r w:rsidR="00D54EA9" w:rsidRPr="006031C5">
        <w:rPr>
          <w:rFonts w:eastAsia="SimSun" w:cs="Calibri"/>
          <w:lang w:val="fr-FR"/>
        </w:rPr>
        <w:t>agissant de la mise en œuvre du programme de travail, le Groupe est investi d</w:t>
      </w:r>
      <w:r w:rsidR="00372665">
        <w:rPr>
          <w:rFonts w:eastAsia="SimSun" w:cs="Calibri"/>
          <w:lang w:val="fr-FR"/>
        </w:rPr>
        <w:t>’</w:t>
      </w:r>
      <w:r w:rsidR="00D54EA9" w:rsidRPr="006031C5">
        <w:rPr>
          <w:rFonts w:eastAsia="SimSun" w:cs="Calibri"/>
          <w:lang w:val="fr-FR"/>
        </w:rPr>
        <w:t>un large éventail de responsabilités, y compris la fourniture de conseils et d</w:t>
      </w:r>
      <w:r w:rsidR="00372665">
        <w:rPr>
          <w:rFonts w:eastAsia="SimSun" w:cs="Calibri"/>
          <w:lang w:val="fr-FR"/>
        </w:rPr>
        <w:t>’</w:t>
      </w:r>
      <w:r w:rsidR="00D54EA9" w:rsidRPr="006031C5">
        <w:rPr>
          <w:rFonts w:eastAsia="SimSun" w:cs="Calibri"/>
          <w:lang w:val="fr-FR"/>
        </w:rPr>
        <w:t>une assistance sur toutes les questions scientifiques et techniques, en se portant garant de l</w:t>
      </w:r>
      <w:r w:rsidR="00372665">
        <w:rPr>
          <w:rFonts w:eastAsia="SimSun" w:cs="Calibri"/>
          <w:lang w:val="fr-FR"/>
        </w:rPr>
        <w:t>’</w:t>
      </w:r>
      <w:r w:rsidR="00D54EA9" w:rsidRPr="006031C5">
        <w:rPr>
          <w:rFonts w:eastAsia="SimSun" w:cs="Calibri"/>
          <w:lang w:val="fr-FR"/>
        </w:rPr>
        <w:t>indépendance, de la crédibilité, de la coordination scientifique et technique, et en s</w:t>
      </w:r>
      <w:r w:rsidR="00372665">
        <w:rPr>
          <w:rFonts w:eastAsia="SimSun" w:cs="Calibri"/>
          <w:lang w:val="fr-FR"/>
        </w:rPr>
        <w:t>’</w:t>
      </w:r>
      <w:r w:rsidR="00D54EA9" w:rsidRPr="006031C5">
        <w:rPr>
          <w:rFonts w:eastAsia="SimSun" w:cs="Calibri"/>
          <w:lang w:val="fr-FR"/>
        </w:rPr>
        <w:t>assurant la participation de scientifiques et d</w:t>
      </w:r>
      <w:r w:rsidR="00372665">
        <w:rPr>
          <w:rFonts w:eastAsia="SimSun" w:cs="Calibri"/>
          <w:lang w:val="fr-FR"/>
        </w:rPr>
        <w:t>’</w:t>
      </w:r>
      <w:r w:rsidR="00D54EA9" w:rsidRPr="006031C5">
        <w:rPr>
          <w:rFonts w:eastAsia="SimSun" w:cs="Calibri"/>
          <w:lang w:val="fr-FR"/>
        </w:rPr>
        <w:t>autres détenteurs de connaissances;</w:t>
      </w:r>
    </w:p>
    <w:p w:rsidR="00D54EA9" w:rsidRPr="006031C5" w:rsidRDefault="00D54EA9" w:rsidP="00641C6B">
      <w:pPr>
        <w:pStyle w:val="Normalnumber"/>
        <w:numPr>
          <w:ilvl w:val="1"/>
          <w:numId w:val="28"/>
        </w:numPr>
        <w:rPr>
          <w:rFonts w:eastAsia="SimSun" w:cs="Calibri"/>
          <w:lang w:val="fr-FR" w:eastAsia="zh-CN"/>
        </w:rPr>
      </w:pPr>
      <w:r w:rsidRPr="006031C5">
        <w:rPr>
          <w:rFonts w:eastAsia="SimSun" w:cs="Calibri"/>
          <w:i/>
          <w:lang w:val="fr-FR"/>
        </w:rPr>
        <w:t>Le secrétariat</w:t>
      </w:r>
      <w:r w:rsidRPr="006031C5">
        <w:rPr>
          <w:rFonts w:eastAsia="SimSun" w:cs="Calibri"/>
          <w:lang w:val="fr-FR"/>
        </w:rPr>
        <w:t>. Le principal rôle du secrétariat, tel qu</w:t>
      </w:r>
      <w:r w:rsidR="00372665">
        <w:rPr>
          <w:rFonts w:eastAsia="SimSun" w:cs="Calibri"/>
          <w:lang w:val="fr-FR"/>
        </w:rPr>
        <w:t>’</w:t>
      </w:r>
      <w:r w:rsidRPr="006031C5">
        <w:rPr>
          <w:rFonts w:eastAsia="SimSun" w:cs="Calibri"/>
          <w:lang w:val="fr-FR"/>
        </w:rPr>
        <w:t>énoncé aux paragraphes 19 et 20 de l</w:t>
      </w:r>
      <w:r w:rsidR="00372665">
        <w:rPr>
          <w:rFonts w:eastAsia="SimSun" w:cs="Calibri"/>
          <w:lang w:val="fr-FR"/>
        </w:rPr>
        <w:t>’</w:t>
      </w:r>
      <w:r w:rsidRPr="006031C5">
        <w:rPr>
          <w:rFonts w:eastAsia="SimSun" w:cs="Calibri"/>
          <w:lang w:val="fr-FR"/>
        </w:rPr>
        <w:t>appendice I à la résolution portant création de la Plateforme, est d</w:t>
      </w:r>
      <w:r w:rsidR="00372665">
        <w:rPr>
          <w:rFonts w:eastAsia="SimSun" w:cs="Calibri"/>
          <w:lang w:val="fr-FR"/>
        </w:rPr>
        <w:t>’</w:t>
      </w:r>
      <w:r w:rsidRPr="006031C5">
        <w:rPr>
          <w:rFonts w:eastAsia="SimSun" w:cs="Calibri"/>
          <w:lang w:val="fr-FR"/>
        </w:rPr>
        <w:t xml:space="preserve">assurer le bon fonctionnement de la Plateforme </w:t>
      </w:r>
      <w:r w:rsidRPr="00641C6B">
        <w:rPr>
          <w:rFonts w:eastAsia="SimSun"/>
          <w:lang w:val="fr-FR"/>
        </w:rPr>
        <w:t>en</w:t>
      </w:r>
      <w:r w:rsidRPr="006031C5">
        <w:rPr>
          <w:rFonts w:eastAsia="SimSun" w:cs="Calibri"/>
          <w:lang w:val="fr-FR"/>
        </w:rPr>
        <w:t xml:space="preserve"> apportant son soutien à la Plénière, au Bureau et au Groupe d</w:t>
      </w:r>
      <w:r w:rsidR="00372665">
        <w:rPr>
          <w:rFonts w:eastAsia="SimSun" w:cs="Calibri"/>
          <w:lang w:val="fr-FR"/>
        </w:rPr>
        <w:t>’</w:t>
      </w:r>
      <w:r w:rsidRPr="006031C5">
        <w:rPr>
          <w:rFonts w:eastAsia="SimSun" w:cs="Calibri"/>
          <w:lang w:val="fr-FR"/>
        </w:rPr>
        <w:t>experts multidisciplinaire, en se chargeant de la préparation des documents et de l</w:t>
      </w:r>
      <w:r w:rsidR="00372665">
        <w:rPr>
          <w:rFonts w:eastAsia="SimSun" w:cs="Calibri"/>
          <w:lang w:val="fr-FR"/>
        </w:rPr>
        <w:t>’</w:t>
      </w:r>
      <w:r w:rsidRPr="006031C5">
        <w:rPr>
          <w:rFonts w:eastAsia="SimSun" w:cs="Calibri"/>
          <w:lang w:val="fr-FR"/>
        </w:rPr>
        <w:t>organisation des réunions, en facilitant la communication et en assumant la gestion financière. Le secrétariat peut en outre être chargé par la Plénière de fonctions techniques pour appuyer la mise en œuvre du programme de travail, bien que la définition de ces fonctions attende actuellement l</w:t>
      </w:r>
      <w:r w:rsidR="00372665">
        <w:rPr>
          <w:rFonts w:eastAsia="SimSun" w:cs="Calibri"/>
          <w:lang w:val="fr-FR"/>
        </w:rPr>
        <w:t>’</w:t>
      </w:r>
      <w:r w:rsidRPr="006031C5">
        <w:rPr>
          <w:rFonts w:eastAsia="SimSun" w:cs="Calibri"/>
          <w:lang w:val="fr-FR"/>
        </w:rPr>
        <w:t>élaboration du programme de travail.</w:t>
      </w:r>
    </w:p>
    <w:p w:rsidR="00D54EA9" w:rsidRPr="006031C5" w:rsidRDefault="00D54EA9" w:rsidP="00641C6B">
      <w:pPr>
        <w:pStyle w:val="CH2"/>
      </w:pPr>
      <w:r w:rsidRPr="006031C5">
        <w:tab/>
        <w:t>C.</w:t>
      </w:r>
      <w:r w:rsidRPr="006031C5">
        <w:tab/>
        <w:t>Dispositions institutionnelles élaborées à la demande de la Plénière</w:t>
      </w:r>
    </w:p>
    <w:p w:rsidR="00D54EA9" w:rsidRPr="006031C5" w:rsidRDefault="00D54EA9" w:rsidP="00641C6B">
      <w:pPr>
        <w:pStyle w:val="Normalnumber"/>
        <w:rPr>
          <w:rFonts w:eastAsia="SimSun"/>
          <w:lang w:val="fr-FR" w:eastAsia="zh-CN"/>
        </w:rPr>
      </w:pPr>
      <w:r w:rsidRPr="006031C5">
        <w:rPr>
          <w:rFonts w:eastAsia="SimSun"/>
          <w:lang w:val="fr-FR"/>
        </w:rPr>
        <w:t>La Plénière a demandé que soient élaborées d</w:t>
      </w:r>
      <w:r w:rsidR="00372665">
        <w:rPr>
          <w:rFonts w:eastAsia="SimSun"/>
          <w:lang w:val="fr-FR"/>
        </w:rPr>
        <w:t>’</w:t>
      </w:r>
      <w:r w:rsidRPr="006031C5">
        <w:rPr>
          <w:rFonts w:eastAsia="SimSun"/>
          <w:lang w:val="fr-FR"/>
        </w:rPr>
        <w:t>autres dispositions institutionnelles pour faciliter la mise en œuvre du programme de travail. Ces dispositions sont décrites dans les paragraphes</w:t>
      </w:r>
      <w:r w:rsidRPr="006031C5">
        <w:rPr>
          <w:lang w:val="fr-FR"/>
        </w:rPr>
        <w:t xml:space="preserve"> qui suivent </w:t>
      </w:r>
      <w:r w:rsidRPr="006031C5">
        <w:rPr>
          <w:rFonts w:eastAsia="SimSun"/>
          <w:lang w:val="fr-FR"/>
        </w:rPr>
        <w:t>:</w:t>
      </w:r>
    </w:p>
    <w:p w:rsidR="00D54EA9" w:rsidRPr="006031C5" w:rsidRDefault="00D54EA9" w:rsidP="00641C6B">
      <w:pPr>
        <w:pStyle w:val="Normalnumber"/>
        <w:numPr>
          <w:ilvl w:val="1"/>
          <w:numId w:val="28"/>
        </w:numPr>
        <w:rPr>
          <w:rFonts w:eastAsia="SimSun"/>
          <w:lang w:val="fr-FR" w:eastAsia="zh-CN"/>
        </w:rPr>
      </w:pPr>
      <w:r w:rsidRPr="006031C5">
        <w:rPr>
          <w:rFonts w:eastAsia="SimSun"/>
          <w:i/>
          <w:lang w:val="fr-FR"/>
        </w:rPr>
        <w:t>Partenariat</w:t>
      </w:r>
      <w:r w:rsidR="00664B2C">
        <w:rPr>
          <w:rFonts w:eastAsia="SimSun"/>
          <w:i/>
          <w:lang w:val="fr-FR"/>
        </w:rPr>
        <w:t>s</w:t>
      </w:r>
      <w:r w:rsidRPr="006031C5">
        <w:rPr>
          <w:rFonts w:eastAsia="SimSun"/>
          <w:i/>
          <w:lang w:val="fr-FR"/>
        </w:rPr>
        <w:t xml:space="preserve"> stratégique</w:t>
      </w:r>
      <w:r w:rsidR="00664B2C">
        <w:rPr>
          <w:rFonts w:eastAsia="SimSun"/>
          <w:i/>
          <w:lang w:val="fr-FR"/>
        </w:rPr>
        <w:t>s</w:t>
      </w:r>
      <w:r w:rsidRPr="006031C5">
        <w:rPr>
          <w:rFonts w:eastAsia="SimSun"/>
          <w:i/>
          <w:lang w:val="fr-FR"/>
        </w:rPr>
        <w:t>.</w:t>
      </w:r>
      <w:r w:rsidRPr="006031C5">
        <w:rPr>
          <w:rFonts w:eastAsia="SimSun"/>
          <w:lang w:val="fr-FR"/>
        </w:rPr>
        <w:t xml:space="preserve"> La création de partenariats stratégiques a été abordée par la Plénière à sa première réunion, à l</w:t>
      </w:r>
      <w:r w:rsidR="00372665">
        <w:rPr>
          <w:rFonts w:eastAsia="SimSun"/>
          <w:lang w:val="fr-FR"/>
        </w:rPr>
        <w:t>’</w:t>
      </w:r>
      <w:r w:rsidRPr="006031C5">
        <w:rPr>
          <w:rFonts w:eastAsia="SimSun"/>
          <w:lang w:val="fr-FR"/>
        </w:rPr>
        <w:t>issue de laquelle elle a demandé, dans sa décision IPBES/1/2, que des orientations soient élaborées po</w:t>
      </w:r>
      <w:r w:rsidR="00401D1C" w:rsidRPr="006031C5">
        <w:rPr>
          <w:rFonts w:eastAsia="SimSun"/>
          <w:lang w:val="fr-FR"/>
        </w:rPr>
        <w:t>ur examen à sa deuxième réunion</w:t>
      </w:r>
      <w:r w:rsidRPr="006031C5">
        <w:rPr>
          <w:rFonts w:eastAsia="SimSun"/>
          <w:lang w:val="fr-FR"/>
        </w:rPr>
        <w:t xml:space="preserve"> (IPBES/2/14). Le Bureau nouera de tels partenariats stratégiques afin de pouvoir tirer parti des compétences et de l</w:t>
      </w:r>
      <w:r w:rsidR="00372665">
        <w:rPr>
          <w:rFonts w:eastAsia="SimSun"/>
          <w:lang w:val="fr-FR"/>
        </w:rPr>
        <w:t>’</w:t>
      </w:r>
      <w:r w:rsidRPr="006031C5">
        <w:rPr>
          <w:rFonts w:eastAsia="SimSun"/>
          <w:lang w:val="fr-FR"/>
        </w:rPr>
        <w:t>expérience d</w:t>
      </w:r>
      <w:r w:rsidR="00372665">
        <w:rPr>
          <w:rFonts w:eastAsia="SimSun"/>
          <w:lang w:val="fr-FR"/>
        </w:rPr>
        <w:t>’</w:t>
      </w:r>
      <w:r w:rsidRPr="006031C5">
        <w:rPr>
          <w:rFonts w:eastAsia="SimSun"/>
          <w:lang w:val="fr-FR"/>
        </w:rPr>
        <w:t xml:space="preserve">autres </w:t>
      </w:r>
      <w:r w:rsidRPr="00641C6B">
        <w:rPr>
          <w:rFonts w:eastAsia="SimSun"/>
        </w:rPr>
        <w:t>organisations</w:t>
      </w:r>
      <w:r w:rsidRPr="006031C5">
        <w:rPr>
          <w:rFonts w:eastAsia="SimSun"/>
          <w:lang w:val="fr-FR"/>
        </w:rPr>
        <w:t xml:space="preserve"> si celles-ci sont utiles à la mise en œuvre du programme de travail de la Plateforme et si une telle démarche s</w:t>
      </w:r>
      <w:r w:rsidR="00372665">
        <w:rPr>
          <w:rFonts w:eastAsia="SimSun"/>
          <w:lang w:val="fr-FR"/>
        </w:rPr>
        <w:t>’</w:t>
      </w:r>
      <w:r w:rsidRPr="006031C5">
        <w:rPr>
          <w:rFonts w:eastAsia="SimSun"/>
          <w:lang w:val="fr-FR"/>
        </w:rPr>
        <w:t>avère d</w:t>
      </w:r>
      <w:r w:rsidR="00372665">
        <w:rPr>
          <w:rFonts w:eastAsia="SimSun"/>
          <w:lang w:val="fr-FR"/>
        </w:rPr>
        <w:t>’</w:t>
      </w:r>
      <w:r w:rsidRPr="006031C5">
        <w:rPr>
          <w:rFonts w:eastAsia="SimSun"/>
          <w:lang w:val="fr-FR"/>
        </w:rPr>
        <w:t xml:space="preserve">un bon rapport coût-efficacité. Il est prévu que ces </w:t>
      </w:r>
      <w:r w:rsidR="00401D1C" w:rsidRPr="006031C5">
        <w:rPr>
          <w:rFonts w:eastAsia="SimSun"/>
          <w:lang w:val="fr-FR"/>
        </w:rPr>
        <w:t>partenariats pourraient répondre</w:t>
      </w:r>
      <w:r w:rsidRPr="006031C5">
        <w:rPr>
          <w:rFonts w:eastAsia="SimSun"/>
          <w:lang w:val="fr-FR"/>
        </w:rPr>
        <w:t xml:space="preserve"> à de tels critères dans des domaines tels que le renforcement des capacités, la gestion des données, l</w:t>
      </w:r>
      <w:r w:rsidR="00372665">
        <w:rPr>
          <w:rFonts w:eastAsia="SimSun"/>
          <w:lang w:val="fr-FR"/>
        </w:rPr>
        <w:t>’</w:t>
      </w:r>
      <w:r w:rsidRPr="006031C5">
        <w:rPr>
          <w:rFonts w:eastAsia="SimSun"/>
          <w:lang w:val="fr-FR"/>
        </w:rPr>
        <w:t>observation et la surveillance;</w:t>
      </w:r>
    </w:p>
    <w:p w:rsidR="00D54EA9" w:rsidRPr="006031C5" w:rsidRDefault="00D54EA9" w:rsidP="00641C6B">
      <w:pPr>
        <w:pStyle w:val="Normalnumber"/>
        <w:numPr>
          <w:ilvl w:val="1"/>
          <w:numId w:val="28"/>
        </w:numPr>
        <w:rPr>
          <w:rFonts w:eastAsia="SimSun" w:cs="Calibri"/>
          <w:lang w:val="fr-FR" w:eastAsia="zh-CN"/>
        </w:rPr>
      </w:pPr>
      <w:r w:rsidRPr="006031C5">
        <w:rPr>
          <w:rFonts w:eastAsia="SimSun" w:cs="Calibri"/>
          <w:i/>
          <w:lang w:val="fr-FR"/>
        </w:rPr>
        <w:lastRenderedPageBreak/>
        <w:t>Stratégie d</w:t>
      </w:r>
      <w:r w:rsidR="00372665">
        <w:rPr>
          <w:rFonts w:eastAsia="SimSun" w:cs="Calibri"/>
          <w:i/>
          <w:lang w:val="fr-FR"/>
        </w:rPr>
        <w:t>’</w:t>
      </w:r>
      <w:r w:rsidRPr="006031C5">
        <w:rPr>
          <w:rFonts w:eastAsia="SimSun" w:cs="Calibri"/>
          <w:i/>
          <w:lang w:val="fr-FR"/>
        </w:rPr>
        <w:t>engagement des parties prenantes.</w:t>
      </w:r>
      <w:r w:rsidRPr="006031C5">
        <w:rPr>
          <w:rFonts w:eastAsia="SimSun" w:cs="Calibri"/>
          <w:lang w:val="fr-FR"/>
        </w:rPr>
        <w:t xml:space="preserve"> Par sa décision IPBES/1/2, la Plénière a engagé l</w:t>
      </w:r>
      <w:r w:rsidR="00372665">
        <w:rPr>
          <w:rFonts w:eastAsia="SimSun" w:cs="Calibri"/>
          <w:lang w:val="fr-FR"/>
        </w:rPr>
        <w:t>’</w:t>
      </w:r>
      <w:r w:rsidRPr="006031C5">
        <w:rPr>
          <w:rFonts w:eastAsia="SimSun" w:cs="Calibri"/>
          <w:lang w:val="fr-FR"/>
        </w:rPr>
        <w:t>élaboration d</w:t>
      </w:r>
      <w:r w:rsidR="00372665">
        <w:rPr>
          <w:rFonts w:eastAsia="SimSun" w:cs="Calibri"/>
          <w:lang w:val="fr-FR"/>
        </w:rPr>
        <w:t>’</w:t>
      </w:r>
      <w:r w:rsidRPr="006031C5">
        <w:rPr>
          <w:rFonts w:eastAsia="SimSun" w:cs="Calibri"/>
          <w:lang w:val="fr-FR"/>
        </w:rPr>
        <w:t>une stratégie d</w:t>
      </w:r>
      <w:r w:rsidR="00372665">
        <w:rPr>
          <w:rFonts w:eastAsia="SimSun" w:cs="Calibri"/>
          <w:lang w:val="fr-FR"/>
        </w:rPr>
        <w:t>’</w:t>
      </w:r>
      <w:r w:rsidRPr="006031C5">
        <w:rPr>
          <w:rFonts w:eastAsia="SimSun" w:cs="Calibri"/>
          <w:lang w:val="fr-FR"/>
        </w:rPr>
        <w:t>engagement des par</w:t>
      </w:r>
      <w:r w:rsidR="00401D1C" w:rsidRPr="006031C5">
        <w:rPr>
          <w:rFonts w:eastAsia="SimSun" w:cs="Calibri"/>
          <w:lang w:val="fr-FR"/>
        </w:rPr>
        <w:t>ties prenantes, pour examen à sa</w:t>
      </w:r>
      <w:r w:rsidRPr="006031C5">
        <w:rPr>
          <w:rFonts w:eastAsia="SimSun" w:cs="Calibri"/>
          <w:lang w:val="fr-FR"/>
        </w:rPr>
        <w:t xml:space="preserve"> deuxième réunion (IPBES/2/13). La stratégie ainsi élaborée, qui ne constitue pas une disposition institutionnelle au sens strict, n</w:t>
      </w:r>
      <w:r w:rsidR="00372665">
        <w:rPr>
          <w:rFonts w:eastAsia="SimSun" w:cs="Calibri"/>
          <w:lang w:val="fr-FR"/>
        </w:rPr>
        <w:t>’</w:t>
      </w:r>
      <w:r w:rsidRPr="006031C5">
        <w:rPr>
          <w:rFonts w:eastAsia="SimSun" w:cs="Calibri"/>
          <w:lang w:val="fr-FR"/>
        </w:rPr>
        <w:t xml:space="preserve">en </w:t>
      </w:r>
      <w:r w:rsidRPr="00641C6B">
        <w:rPr>
          <w:rFonts w:eastAsia="SimSun"/>
          <w:lang w:val="fr-FR"/>
        </w:rPr>
        <w:t>constitue</w:t>
      </w:r>
      <w:r w:rsidRPr="006031C5">
        <w:rPr>
          <w:rFonts w:eastAsia="SimSun" w:cs="Calibri"/>
          <w:lang w:val="fr-FR"/>
        </w:rPr>
        <w:t xml:space="preserve"> pas moins un élément capital des efforts visant à mobiliser un soutien en nature à l</w:t>
      </w:r>
      <w:r w:rsidR="00372665">
        <w:rPr>
          <w:rFonts w:eastAsia="SimSun" w:cs="Calibri"/>
          <w:lang w:val="fr-FR"/>
        </w:rPr>
        <w:t>’</w:t>
      </w:r>
      <w:r w:rsidRPr="006031C5">
        <w:rPr>
          <w:rFonts w:eastAsia="SimSun" w:cs="Calibri"/>
          <w:lang w:val="fr-FR"/>
        </w:rPr>
        <w:t xml:space="preserve">appui de la mise en œuvre du programme de travail. </w:t>
      </w:r>
    </w:p>
    <w:p w:rsidR="00D54EA9" w:rsidRPr="006031C5" w:rsidRDefault="00D54EA9" w:rsidP="00641C6B">
      <w:pPr>
        <w:pStyle w:val="CH2"/>
      </w:pPr>
      <w:r w:rsidRPr="006031C5">
        <w:tab/>
        <w:t xml:space="preserve">D. </w:t>
      </w:r>
      <w:r w:rsidRPr="006031C5">
        <w:tab/>
        <w:t>Dispositions institutionnelles supplémentaires nécessaires à la mise en</w:t>
      </w:r>
      <w:r w:rsidR="005562C5">
        <w:t xml:space="preserve"> œuvre du programme de travail</w:t>
      </w:r>
    </w:p>
    <w:p w:rsidR="00D54EA9" w:rsidRPr="006031C5" w:rsidRDefault="00D54EA9" w:rsidP="00641C6B">
      <w:pPr>
        <w:pStyle w:val="Normalnumber"/>
        <w:rPr>
          <w:rFonts w:eastAsia="SimSun"/>
          <w:lang w:val="fr-FR" w:eastAsia="zh-CN"/>
        </w:rPr>
      </w:pPr>
      <w:r w:rsidRPr="006031C5">
        <w:rPr>
          <w:rFonts w:eastAsia="SimSun"/>
          <w:lang w:val="fr-FR"/>
        </w:rPr>
        <w:t xml:space="preserve">En </w:t>
      </w:r>
      <w:r w:rsidRPr="00641C6B">
        <w:rPr>
          <w:rFonts w:eastAsia="SimSun"/>
        </w:rPr>
        <w:t>sus</w:t>
      </w:r>
      <w:r w:rsidRPr="006031C5">
        <w:rPr>
          <w:rFonts w:eastAsia="SimSun"/>
          <w:lang w:val="fr-FR"/>
        </w:rPr>
        <w:t xml:space="preserve"> des dispositions susmentionnées, les dispositions institutionnelles ci-après sont nécessaires à la mise en œuvre du programme de travail :</w:t>
      </w:r>
    </w:p>
    <w:p w:rsidR="00D54EA9" w:rsidRPr="006031C5" w:rsidRDefault="00D54EA9" w:rsidP="00641C6B">
      <w:pPr>
        <w:pStyle w:val="Normalnumber"/>
        <w:numPr>
          <w:ilvl w:val="1"/>
          <w:numId w:val="28"/>
        </w:numPr>
        <w:rPr>
          <w:rFonts w:eastAsia="SimSun"/>
          <w:lang w:val="fr-FR" w:eastAsia="zh-CN"/>
        </w:rPr>
      </w:pPr>
      <w:r w:rsidRPr="006031C5">
        <w:rPr>
          <w:rFonts w:eastAsia="SimSun"/>
          <w:i/>
          <w:lang w:val="fr-FR"/>
        </w:rPr>
        <w:t>Groupes d</w:t>
      </w:r>
      <w:r w:rsidR="00372665">
        <w:rPr>
          <w:rFonts w:eastAsia="SimSun"/>
          <w:i/>
          <w:lang w:val="fr-FR"/>
        </w:rPr>
        <w:t>’</w:t>
      </w:r>
      <w:r w:rsidRPr="006031C5">
        <w:rPr>
          <w:rFonts w:eastAsia="SimSun"/>
          <w:i/>
          <w:lang w:val="fr-FR"/>
        </w:rPr>
        <w:t xml:space="preserve">experts à durée déterminée chargés de tâches précises. </w:t>
      </w:r>
      <w:r w:rsidRPr="006031C5">
        <w:rPr>
          <w:rFonts w:eastAsia="SimSun"/>
          <w:lang w:val="fr-FR"/>
        </w:rPr>
        <w:t>Des groupes d</w:t>
      </w:r>
      <w:r w:rsidR="00372665">
        <w:rPr>
          <w:rFonts w:eastAsia="SimSun"/>
          <w:lang w:val="fr-FR"/>
        </w:rPr>
        <w:t>’</w:t>
      </w:r>
      <w:r w:rsidRPr="006031C5">
        <w:rPr>
          <w:rFonts w:eastAsia="SimSun"/>
          <w:lang w:val="fr-FR"/>
        </w:rPr>
        <w:t>experts à durée déterminée chargés de tâches précises seront établis pour prépare</w:t>
      </w:r>
      <w:r w:rsidR="00401D1C" w:rsidRPr="006031C5">
        <w:rPr>
          <w:rFonts w:eastAsia="SimSun"/>
          <w:lang w:val="fr-FR"/>
        </w:rPr>
        <w:t>r certains produits. Certains de ces groupes</w:t>
      </w:r>
      <w:r w:rsidRPr="006031C5">
        <w:rPr>
          <w:rFonts w:eastAsia="SimSun"/>
          <w:lang w:val="fr-FR"/>
        </w:rPr>
        <w:t xml:space="preserve"> seront présidés par des membres du Groupe d</w:t>
      </w:r>
      <w:r w:rsidR="00372665">
        <w:rPr>
          <w:rFonts w:eastAsia="SimSun"/>
          <w:lang w:val="fr-FR"/>
        </w:rPr>
        <w:t>’</w:t>
      </w:r>
      <w:r w:rsidRPr="006031C5">
        <w:rPr>
          <w:rFonts w:eastAsia="SimSun"/>
          <w:lang w:val="fr-FR"/>
        </w:rPr>
        <w:t>experts multidisciplinaire. Les experts seront sélectionnés par le Groupe sur la base des candidatures reçues des États membres et des observateurs afin d</w:t>
      </w:r>
      <w:r w:rsidR="00372665">
        <w:rPr>
          <w:rFonts w:eastAsia="SimSun"/>
          <w:lang w:val="fr-FR"/>
        </w:rPr>
        <w:t>’</w:t>
      </w:r>
      <w:r w:rsidRPr="006031C5">
        <w:rPr>
          <w:rFonts w:eastAsia="SimSun"/>
          <w:lang w:val="fr-FR"/>
        </w:rPr>
        <w:t>assurer la crédibilité scientifique et la pluralité disciplinaire des groupes, tout en respectant les principes de la répartition géographique et de la parité hommes-femmes. Les groupes d</w:t>
      </w:r>
      <w:r w:rsidR="00372665">
        <w:rPr>
          <w:rFonts w:eastAsia="SimSun"/>
          <w:lang w:val="fr-FR"/>
        </w:rPr>
        <w:t>’</w:t>
      </w:r>
      <w:r w:rsidRPr="006031C5">
        <w:rPr>
          <w:rFonts w:eastAsia="SimSun"/>
          <w:lang w:val="fr-FR"/>
        </w:rPr>
        <w:t>experts chargés d</w:t>
      </w:r>
      <w:r w:rsidR="00372665">
        <w:rPr>
          <w:rFonts w:eastAsia="SimSun"/>
          <w:lang w:val="fr-FR"/>
        </w:rPr>
        <w:t>’</w:t>
      </w:r>
      <w:r w:rsidRPr="006031C5">
        <w:rPr>
          <w:rFonts w:eastAsia="SimSun"/>
          <w:lang w:val="fr-FR"/>
        </w:rPr>
        <w:t>effectuer les évaluations seront constitués conformément aux procédures d</w:t>
      </w:r>
      <w:r w:rsidR="00372665">
        <w:rPr>
          <w:rFonts w:eastAsia="SimSun"/>
          <w:lang w:val="fr-FR"/>
        </w:rPr>
        <w:t>’</w:t>
      </w:r>
      <w:r w:rsidRPr="006031C5">
        <w:rPr>
          <w:rFonts w:eastAsia="SimSun"/>
          <w:lang w:val="fr-FR"/>
        </w:rPr>
        <w:t>approbation pour les produits afférents aux évaluations. Les réunions de cadrage seront présidées par des membres du Groupe tandis que les groupes d</w:t>
      </w:r>
      <w:r w:rsidR="00372665">
        <w:rPr>
          <w:rFonts w:eastAsia="SimSun"/>
          <w:lang w:val="fr-FR"/>
        </w:rPr>
        <w:t>’</w:t>
      </w:r>
      <w:r w:rsidRPr="006031C5">
        <w:rPr>
          <w:rFonts w:eastAsia="SimSun"/>
          <w:lang w:val="fr-FR"/>
        </w:rPr>
        <w:t>experts chargés de préparer les évaluations seront présidés par les coprésidents en charge des rapports d</w:t>
      </w:r>
      <w:r w:rsidR="00372665">
        <w:rPr>
          <w:rFonts w:eastAsia="SimSun"/>
          <w:lang w:val="fr-FR"/>
        </w:rPr>
        <w:t>’</w:t>
      </w:r>
      <w:r w:rsidRPr="006031C5">
        <w:rPr>
          <w:rFonts w:eastAsia="SimSun"/>
          <w:lang w:val="fr-FR"/>
        </w:rPr>
        <w:t xml:space="preserve">évaluation, avec le concours des </w:t>
      </w:r>
      <w:r w:rsidR="00570697">
        <w:rPr>
          <w:rFonts w:eastAsia="SimSun"/>
          <w:lang w:val="fr-FR"/>
        </w:rPr>
        <w:t>auteurs coordonnateurs principaux</w:t>
      </w:r>
      <w:r w:rsidR="00CD7BA3" w:rsidRPr="006031C5">
        <w:rPr>
          <w:rFonts w:eastAsia="SimSun"/>
          <w:lang w:val="fr-FR"/>
        </w:rPr>
        <w:t>, d</w:t>
      </w:r>
      <w:r w:rsidR="00570697">
        <w:rPr>
          <w:rFonts w:eastAsia="SimSun"/>
          <w:lang w:val="fr-FR"/>
        </w:rPr>
        <w:t>es</w:t>
      </w:r>
      <w:r w:rsidR="00CD7BA3" w:rsidRPr="006031C5">
        <w:rPr>
          <w:rFonts w:eastAsia="SimSun"/>
          <w:lang w:val="fr-FR"/>
        </w:rPr>
        <w:t xml:space="preserve"> auteurs </w:t>
      </w:r>
      <w:r w:rsidR="00570697">
        <w:rPr>
          <w:rFonts w:eastAsia="SimSun"/>
          <w:lang w:val="fr-FR"/>
        </w:rPr>
        <w:t>principaux</w:t>
      </w:r>
      <w:r w:rsidR="00CD7BA3" w:rsidRPr="006031C5">
        <w:rPr>
          <w:rFonts w:eastAsia="SimSun"/>
          <w:lang w:val="fr-FR"/>
        </w:rPr>
        <w:t xml:space="preserve"> </w:t>
      </w:r>
      <w:r w:rsidRPr="006031C5">
        <w:rPr>
          <w:rFonts w:eastAsia="SimSun"/>
          <w:lang w:val="fr-FR"/>
        </w:rPr>
        <w:t>et des éditeurs</w:t>
      </w:r>
      <w:r w:rsidR="00570697">
        <w:rPr>
          <w:rFonts w:eastAsia="SimSun"/>
          <w:lang w:val="fr-FR"/>
        </w:rPr>
        <w:t>-</w:t>
      </w:r>
      <w:r w:rsidRPr="006031C5">
        <w:rPr>
          <w:rFonts w:eastAsia="SimSun"/>
          <w:lang w:val="fr-FR"/>
        </w:rPr>
        <w:t>réviseurs. Les groupes d</w:t>
      </w:r>
      <w:r w:rsidR="00372665">
        <w:rPr>
          <w:rFonts w:eastAsia="SimSun"/>
          <w:lang w:val="fr-FR"/>
        </w:rPr>
        <w:t>’</w:t>
      </w:r>
      <w:r w:rsidRPr="006031C5">
        <w:rPr>
          <w:rFonts w:eastAsia="SimSun"/>
          <w:lang w:val="fr-FR"/>
        </w:rPr>
        <w:t>experts travailleront dans le cadre de réunions face-à-face, de réunions en ligne et d</w:t>
      </w:r>
      <w:r w:rsidR="00372665">
        <w:rPr>
          <w:rFonts w:eastAsia="SimSun"/>
          <w:lang w:val="fr-FR"/>
        </w:rPr>
        <w:t>’</w:t>
      </w:r>
      <w:r w:rsidRPr="006031C5">
        <w:rPr>
          <w:rFonts w:eastAsia="SimSun"/>
          <w:lang w:val="fr-FR"/>
        </w:rPr>
        <w:t>interactions sur la toile. Ils joueront un rôle important dans la mobilisation d</w:t>
      </w:r>
      <w:r w:rsidR="00372665">
        <w:rPr>
          <w:rFonts w:eastAsia="SimSun"/>
          <w:lang w:val="fr-FR"/>
        </w:rPr>
        <w:t>’</w:t>
      </w:r>
      <w:r w:rsidRPr="006031C5">
        <w:rPr>
          <w:rFonts w:eastAsia="SimSun"/>
          <w:lang w:val="fr-FR"/>
        </w:rPr>
        <w:t>un soutien en nature auprès des experts et des institutions;</w:t>
      </w:r>
    </w:p>
    <w:p w:rsidR="00D54EA9" w:rsidRDefault="00AC539B" w:rsidP="00641C6B">
      <w:pPr>
        <w:pStyle w:val="Normalnumber"/>
        <w:numPr>
          <w:ilvl w:val="1"/>
          <w:numId w:val="28"/>
        </w:numPr>
        <w:rPr>
          <w:rFonts w:eastAsia="SimSun" w:cs="Calibri"/>
          <w:lang w:val="fr-FR"/>
        </w:rPr>
      </w:pPr>
      <w:r w:rsidRPr="006031C5">
        <w:rPr>
          <w:rFonts w:eastAsia="SimSun"/>
          <w:i/>
          <w:lang w:val="fr-FR"/>
        </w:rPr>
        <w:t>É</w:t>
      </w:r>
      <w:r w:rsidR="00D54EA9" w:rsidRPr="006031C5">
        <w:rPr>
          <w:rFonts w:eastAsia="SimSun" w:cs="Calibri"/>
          <w:i/>
          <w:lang w:val="fr-FR"/>
        </w:rPr>
        <w:t>quipes spéciales à durée déterminée composées de partenaires stratégiques, chargées de tâches précises.</w:t>
      </w:r>
      <w:r w:rsidR="00D54EA9" w:rsidRPr="006031C5">
        <w:rPr>
          <w:rFonts w:eastAsia="SimSun" w:cs="Calibri"/>
          <w:lang w:val="fr-FR"/>
        </w:rPr>
        <w:t xml:space="preserve"> Les produits ayant trait au renforcement des capacités, à l</w:t>
      </w:r>
      <w:r w:rsidR="00372665">
        <w:rPr>
          <w:rFonts w:eastAsia="SimSun" w:cs="Calibri"/>
          <w:lang w:val="fr-FR"/>
        </w:rPr>
        <w:t>’</w:t>
      </w:r>
      <w:r w:rsidR="00D54EA9" w:rsidRPr="006031C5">
        <w:rPr>
          <w:rFonts w:eastAsia="SimSun" w:cs="Calibri"/>
          <w:lang w:val="fr-FR"/>
        </w:rPr>
        <w:t>accès aux connaissances et aux données et à leur gestion, seront appuyés par des équipes spéciales composées de partenaires stratégiques, qui seront chargées de tâches précises. Ces équipes spéciales aideront à mettre en œuvre la stratégie en matière de partenariats. Ces équipes spéciales seront présidées par des membres du Bureau et seront constitué</w:t>
      </w:r>
      <w:r w:rsidR="00CD7BA3" w:rsidRPr="006031C5">
        <w:rPr>
          <w:rFonts w:eastAsia="SimSun" w:cs="Calibri"/>
          <w:lang w:val="fr-FR"/>
        </w:rPr>
        <w:t>e</w:t>
      </w:r>
      <w:r w:rsidR="00D54EA9" w:rsidRPr="006031C5">
        <w:rPr>
          <w:rFonts w:eastAsia="SimSun" w:cs="Calibri"/>
          <w:lang w:val="fr-FR"/>
        </w:rPr>
        <w:t>s par des organisations, initiatives et réseaux pertinents, qui seront choisis par le Bureau en consultation avec le Groupe d</w:t>
      </w:r>
      <w:r w:rsidR="00372665">
        <w:rPr>
          <w:rFonts w:eastAsia="SimSun" w:cs="Calibri"/>
          <w:lang w:val="fr-FR"/>
        </w:rPr>
        <w:t>’</w:t>
      </w:r>
      <w:r w:rsidR="00D54EA9" w:rsidRPr="006031C5">
        <w:rPr>
          <w:rFonts w:eastAsia="SimSun" w:cs="Calibri"/>
          <w:lang w:val="fr-FR"/>
        </w:rPr>
        <w:t xml:space="preserve">experts multidisciplinaire sur la base des candidatures reçues des </w:t>
      </w:r>
      <w:r w:rsidR="00D54EA9" w:rsidRPr="006031C5">
        <w:rPr>
          <w:rFonts w:eastAsia="SimSun"/>
          <w:lang w:val="fr-FR"/>
        </w:rPr>
        <w:t>É</w:t>
      </w:r>
      <w:r w:rsidR="00D54EA9" w:rsidRPr="006031C5">
        <w:rPr>
          <w:rFonts w:eastAsia="SimSun" w:cs="Calibri"/>
          <w:lang w:val="fr-FR"/>
        </w:rPr>
        <w:t>tats membres et des obs</w:t>
      </w:r>
      <w:r w:rsidR="00CD7BA3" w:rsidRPr="006031C5">
        <w:rPr>
          <w:rFonts w:eastAsia="SimSun" w:cs="Calibri"/>
          <w:lang w:val="fr-FR"/>
        </w:rPr>
        <w:t>ervateurs. Ces équipes spéciales</w:t>
      </w:r>
      <w:r w:rsidR="00D54EA9" w:rsidRPr="006031C5">
        <w:rPr>
          <w:rFonts w:eastAsia="SimSun" w:cs="Calibri"/>
          <w:lang w:val="fr-FR"/>
        </w:rPr>
        <w:t xml:space="preserve"> travailleront dans le cadre de réunions face-à face et </w:t>
      </w:r>
      <w:r w:rsidR="00CD7BA3" w:rsidRPr="006031C5">
        <w:rPr>
          <w:rFonts w:eastAsia="SimSun" w:cs="Calibri"/>
          <w:lang w:val="fr-FR"/>
        </w:rPr>
        <w:t>d</w:t>
      </w:r>
      <w:r w:rsidR="00372665">
        <w:rPr>
          <w:rFonts w:eastAsia="SimSun" w:cs="Calibri"/>
          <w:lang w:val="fr-FR"/>
        </w:rPr>
        <w:t>’</w:t>
      </w:r>
      <w:r w:rsidR="00D54EA9" w:rsidRPr="006031C5">
        <w:rPr>
          <w:rFonts w:eastAsia="SimSun" w:cs="Calibri"/>
          <w:lang w:val="fr-FR"/>
        </w:rPr>
        <w:t>interactions sur la toile. Elles faciliteront la collaboration avec les initiatives en cours;</w:t>
      </w:r>
    </w:p>
    <w:p w:rsidR="00D54EA9" w:rsidRPr="006031C5" w:rsidRDefault="00D54EA9" w:rsidP="00641C6B">
      <w:pPr>
        <w:pStyle w:val="Normalnumber"/>
        <w:numPr>
          <w:ilvl w:val="1"/>
          <w:numId w:val="28"/>
        </w:numPr>
        <w:rPr>
          <w:rFonts w:eastAsia="SimSun" w:cs="Calibri"/>
          <w:lang w:val="fr-FR" w:eastAsia="zh-CN"/>
        </w:rPr>
      </w:pPr>
      <w:r w:rsidRPr="006031C5">
        <w:rPr>
          <w:rFonts w:eastAsia="SimSun" w:cs="Calibri"/>
          <w:i/>
          <w:lang w:val="fr-FR"/>
        </w:rPr>
        <w:t>Conférences en lig</w:t>
      </w:r>
      <w:r w:rsidR="00AC539B" w:rsidRPr="006031C5">
        <w:rPr>
          <w:rFonts w:eastAsia="SimSun" w:cs="Calibri"/>
          <w:i/>
          <w:lang w:val="fr-FR"/>
        </w:rPr>
        <w:t>ne ad hoc et autres dispositifs</w:t>
      </w:r>
      <w:r w:rsidRPr="006031C5">
        <w:rPr>
          <w:rFonts w:eastAsia="SimSun" w:cs="Calibri"/>
          <w:i/>
          <w:lang w:val="fr-FR"/>
        </w:rPr>
        <w:t xml:space="preserve"> sur la toile.</w:t>
      </w:r>
      <w:r w:rsidR="00AC539B" w:rsidRPr="006031C5">
        <w:rPr>
          <w:rFonts w:eastAsia="SimSun" w:cs="Calibri"/>
          <w:lang w:val="fr-FR"/>
        </w:rPr>
        <w:t xml:space="preserve"> D</w:t>
      </w:r>
      <w:r w:rsidRPr="006031C5">
        <w:rPr>
          <w:rFonts w:eastAsia="SimSun" w:cs="Calibri"/>
          <w:lang w:val="fr-FR"/>
        </w:rPr>
        <w:t>es conférences en ligne et autres réunions sur la toile seront convoquées, car elles sont un moyen efficace de faire participer un large éventail de parties prenantes et d</w:t>
      </w:r>
      <w:r w:rsidR="00372665">
        <w:rPr>
          <w:rFonts w:eastAsia="SimSun" w:cs="Calibri"/>
          <w:lang w:val="fr-FR"/>
        </w:rPr>
        <w:t>’</w:t>
      </w:r>
      <w:r w:rsidRPr="006031C5">
        <w:rPr>
          <w:rFonts w:eastAsia="SimSun" w:cs="Calibri"/>
          <w:lang w:val="fr-FR"/>
        </w:rPr>
        <w:t>assurer l</w:t>
      </w:r>
      <w:r w:rsidR="00372665">
        <w:rPr>
          <w:rFonts w:eastAsia="SimSun" w:cs="Calibri"/>
          <w:lang w:val="fr-FR"/>
        </w:rPr>
        <w:t>’</w:t>
      </w:r>
      <w:r w:rsidRPr="006031C5">
        <w:rPr>
          <w:rFonts w:eastAsia="SimSun" w:cs="Calibri"/>
          <w:lang w:val="fr-FR"/>
        </w:rPr>
        <w:t xml:space="preserve">accès à une vaste gamme de compétences sur un certain </w:t>
      </w:r>
      <w:r w:rsidRPr="00641C6B">
        <w:rPr>
          <w:rFonts w:eastAsia="SimSun"/>
          <w:lang w:val="fr-FR"/>
        </w:rPr>
        <w:t>nombre</w:t>
      </w:r>
      <w:r w:rsidRPr="006031C5">
        <w:rPr>
          <w:rFonts w:eastAsia="SimSun" w:cs="Calibri"/>
          <w:lang w:val="fr-FR"/>
        </w:rPr>
        <w:t xml:space="preserve"> de questions. Les conférences en ligne seront l</w:t>
      </w:r>
      <w:r w:rsidR="00372665">
        <w:rPr>
          <w:rFonts w:eastAsia="SimSun" w:cs="Calibri"/>
          <w:lang w:val="fr-FR"/>
        </w:rPr>
        <w:t>’</w:t>
      </w:r>
      <w:r w:rsidRPr="006031C5">
        <w:rPr>
          <w:rFonts w:eastAsia="SimSun" w:cs="Calibri"/>
          <w:lang w:val="fr-FR"/>
        </w:rPr>
        <w:t>un des moyens auxquels on aura recours pour mettre en œuvre la stratégie d</w:t>
      </w:r>
      <w:r w:rsidR="00372665">
        <w:rPr>
          <w:rFonts w:eastAsia="SimSun" w:cs="Calibri"/>
          <w:lang w:val="fr-FR"/>
        </w:rPr>
        <w:t>’</w:t>
      </w:r>
      <w:r w:rsidRPr="006031C5">
        <w:rPr>
          <w:rFonts w:eastAsia="SimSun" w:cs="Calibri"/>
          <w:lang w:val="fr-FR"/>
        </w:rPr>
        <w:t>engagement des parties prenantes et apporter une contribution à d</w:t>
      </w:r>
      <w:r w:rsidR="00372665">
        <w:rPr>
          <w:rFonts w:eastAsia="SimSun" w:cs="Calibri"/>
          <w:lang w:val="fr-FR"/>
        </w:rPr>
        <w:t>’</w:t>
      </w:r>
      <w:r w:rsidRPr="006031C5">
        <w:rPr>
          <w:rFonts w:eastAsia="SimSun" w:cs="Calibri"/>
          <w:lang w:val="fr-FR"/>
        </w:rPr>
        <w:t>autres réunions, telles que les réunions de cadrage, les tours d</w:t>
      </w:r>
      <w:r w:rsidR="00372665">
        <w:rPr>
          <w:rFonts w:eastAsia="SimSun" w:cs="Calibri"/>
          <w:lang w:val="fr-FR"/>
        </w:rPr>
        <w:t>’</w:t>
      </w:r>
      <w:r w:rsidRPr="006031C5">
        <w:rPr>
          <w:rFonts w:eastAsia="SimSun" w:cs="Calibri"/>
          <w:lang w:val="fr-FR"/>
        </w:rPr>
        <w:t>horizon prospectifs sur les besoins en matière de connaissances</w:t>
      </w:r>
      <w:r w:rsidR="000313FF">
        <w:rPr>
          <w:rFonts w:eastAsia="SimSun" w:cs="Calibri"/>
          <w:lang w:val="fr-FR"/>
        </w:rPr>
        <w:t xml:space="preserve"> et</w:t>
      </w:r>
      <w:r w:rsidRPr="006031C5">
        <w:rPr>
          <w:rFonts w:eastAsia="SimSun" w:cs="Calibri"/>
          <w:lang w:val="fr-FR"/>
        </w:rPr>
        <w:t xml:space="preserve"> les réunions sur l</w:t>
      </w:r>
      <w:r w:rsidR="00372665">
        <w:rPr>
          <w:rFonts w:eastAsia="SimSun" w:cs="Calibri"/>
          <w:lang w:val="fr-FR"/>
        </w:rPr>
        <w:t>’</w:t>
      </w:r>
      <w:r w:rsidRPr="006031C5">
        <w:rPr>
          <w:rFonts w:eastAsia="SimSun" w:cs="Calibri"/>
          <w:lang w:val="fr-FR"/>
        </w:rPr>
        <w:t>identification et la hiérarchisation des priorités s</w:t>
      </w:r>
      <w:r w:rsidR="00372665">
        <w:rPr>
          <w:rFonts w:eastAsia="SimSun" w:cs="Calibri"/>
          <w:lang w:val="fr-FR"/>
        </w:rPr>
        <w:t>’</w:t>
      </w:r>
      <w:r w:rsidRPr="006031C5">
        <w:rPr>
          <w:rFonts w:eastAsia="SimSun" w:cs="Calibri"/>
          <w:lang w:val="fr-FR"/>
        </w:rPr>
        <w:t>agissant des besoins en matière de renforcement des capacités. Les réunions sur la toile pourraient offrir un moyen à la fois économique et efficace de faciliter les interactions entre les groupes d</w:t>
      </w:r>
      <w:r w:rsidR="00372665">
        <w:rPr>
          <w:rFonts w:eastAsia="SimSun" w:cs="Calibri"/>
          <w:lang w:val="fr-FR"/>
        </w:rPr>
        <w:t>’</w:t>
      </w:r>
      <w:r w:rsidRPr="006031C5">
        <w:rPr>
          <w:rFonts w:eastAsia="SimSun" w:cs="Calibri"/>
          <w:lang w:val="fr-FR"/>
        </w:rPr>
        <w:t xml:space="preserve">experts et les équipes </w:t>
      </w:r>
      <w:r w:rsidR="00AC539B" w:rsidRPr="006031C5">
        <w:rPr>
          <w:rFonts w:eastAsia="SimSun" w:cs="Calibri"/>
          <w:lang w:val="fr-FR"/>
        </w:rPr>
        <w:t>spéciales. D</w:t>
      </w:r>
      <w:r w:rsidR="00372665">
        <w:rPr>
          <w:rFonts w:eastAsia="SimSun" w:cs="Calibri"/>
          <w:lang w:val="fr-FR"/>
        </w:rPr>
        <w:t>’</w:t>
      </w:r>
      <w:r w:rsidR="00AC539B" w:rsidRPr="006031C5">
        <w:rPr>
          <w:rFonts w:eastAsia="SimSun" w:cs="Calibri"/>
          <w:lang w:val="fr-FR"/>
        </w:rPr>
        <w:t>autres dispositifs</w:t>
      </w:r>
      <w:r w:rsidRPr="006031C5">
        <w:rPr>
          <w:rFonts w:eastAsia="SimSun" w:cs="Calibri"/>
          <w:lang w:val="fr-FR"/>
        </w:rPr>
        <w:t xml:space="preserve"> en ligne seront mis en place, notamment l</w:t>
      </w:r>
      <w:r w:rsidR="00372665">
        <w:rPr>
          <w:rFonts w:eastAsia="SimSun" w:cs="Calibri"/>
          <w:lang w:val="fr-FR"/>
        </w:rPr>
        <w:t>’</w:t>
      </w:r>
      <w:r w:rsidRPr="006031C5">
        <w:rPr>
          <w:rFonts w:eastAsia="SimSun" w:cs="Calibri"/>
          <w:lang w:val="fr-FR"/>
        </w:rPr>
        <w:t>ouverture de portails dédiés, placés sous la supervision du Bureau, du Groupe d</w:t>
      </w:r>
      <w:r w:rsidR="00372665">
        <w:rPr>
          <w:rFonts w:eastAsia="SimSun" w:cs="Calibri"/>
          <w:lang w:val="fr-FR"/>
        </w:rPr>
        <w:t>’</w:t>
      </w:r>
      <w:r w:rsidRPr="006031C5">
        <w:rPr>
          <w:rFonts w:eastAsia="SimSun" w:cs="Calibri"/>
          <w:lang w:val="fr-FR"/>
        </w:rPr>
        <w:t>experts multidisciplinaire et du secrétariat, qui auront pour but d</w:t>
      </w:r>
      <w:r w:rsidR="00372665">
        <w:rPr>
          <w:rFonts w:eastAsia="SimSun" w:cs="Calibri"/>
          <w:lang w:val="fr-FR"/>
        </w:rPr>
        <w:t>’</w:t>
      </w:r>
      <w:r w:rsidRPr="006031C5">
        <w:rPr>
          <w:rFonts w:eastAsia="SimSun" w:cs="Calibri"/>
          <w:lang w:val="fr-FR"/>
        </w:rPr>
        <w:t>intensifier les interactions. Le recours à d</w:t>
      </w:r>
      <w:r w:rsidR="00AC539B" w:rsidRPr="006031C5">
        <w:rPr>
          <w:rFonts w:eastAsia="SimSun" w:cs="Calibri"/>
          <w:lang w:val="fr-FR"/>
        </w:rPr>
        <w:t>e tels dispositifs sera exploré d</w:t>
      </w:r>
      <w:r w:rsidRPr="006031C5">
        <w:rPr>
          <w:rFonts w:eastAsia="SimSun" w:cs="Calibri"/>
          <w:lang w:val="fr-FR"/>
        </w:rPr>
        <w:t>urant la première période sur laquelle portera le programme de travail, afin d</w:t>
      </w:r>
      <w:r w:rsidR="00372665">
        <w:rPr>
          <w:rFonts w:eastAsia="SimSun" w:cs="Calibri"/>
          <w:lang w:val="fr-FR"/>
        </w:rPr>
        <w:t>’</w:t>
      </w:r>
      <w:r w:rsidRPr="006031C5">
        <w:rPr>
          <w:rFonts w:eastAsia="SimSun" w:cs="Calibri"/>
          <w:lang w:val="fr-FR"/>
        </w:rPr>
        <w:t>acquérir de l</w:t>
      </w:r>
      <w:r w:rsidR="00372665">
        <w:rPr>
          <w:rFonts w:eastAsia="SimSun" w:cs="Calibri"/>
          <w:lang w:val="fr-FR"/>
        </w:rPr>
        <w:t>’</w:t>
      </w:r>
      <w:r w:rsidRPr="006031C5">
        <w:rPr>
          <w:rFonts w:eastAsia="SimSun" w:cs="Calibri"/>
          <w:lang w:val="fr-FR"/>
        </w:rPr>
        <w:t>expérience sur la manière dont ils pourraient être systématiquement appliqués par la suite;</w:t>
      </w:r>
    </w:p>
    <w:p w:rsidR="00D54EA9" w:rsidRDefault="00D54EA9" w:rsidP="00641C6B">
      <w:pPr>
        <w:pStyle w:val="Normalnumber"/>
        <w:numPr>
          <w:ilvl w:val="1"/>
          <w:numId w:val="28"/>
        </w:numPr>
        <w:rPr>
          <w:rFonts w:eastAsia="SimSun" w:cs="Calibri"/>
          <w:lang w:val="fr-FR" w:eastAsia="zh-CN"/>
        </w:rPr>
      </w:pPr>
      <w:r w:rsidRPr="006031C5">
        <w:rPr>
          <w:rFonts w:eastAsia="SimSun" w:cs="Calibri"/>
          <w:i/>
          <w:lang w:val="fr-FR"/>
        </w:rPr>
        <w:t>Appui technique et services d</w:t>
      </w:r>
      <w:r w:rsidR="00372665">
        <w:rPr>
          <w:rFonts w:eastAsia="SimSun" w:cs="Calibri"/>
          <w:i/>
          <w:lang w:val="fr-FR"/>
        </w:rPr>
        <w:t>’</w:t>
      </w:r>
      <w:r w:rsidRPr="006031C5">
        <w:rPr>
          <w:rFonts w:eastAsia="SimSun" w:cs="Calibri"/>
          <w:i/>
          <w:lang w:val="fr-FR"/>
        </w:rPr>
        <w:t>appui technique à durée déterminée.</w:t>
      </w:r>
      <w:r w:rsidRPr="006031C5">
        <w:rPr>
          <w:rFonts w:eastAsia="SimSun" w:cs="Calibri"/>
          <w:lang w:val="fr-FR"/>
        </w:rPr>
        <w:t xml:space="preserve"> L</w:t>
      </w:r>
      <w:r w:rsidR="00372665">
        <w:rPr>
          <w:rFonts w:eastAsia="SimSun" w:cs="Calibri"/>
          <w:lang w:val="fr-FR"/>
        </w:rPr>
        <w:t>’</w:t>
      </w:r>
      <w:r w:rsidRPr="006031C5">
        <w:rPr>
          <w:rFonts w:eastAsia="SimSun" w:cs="Calibri"/>
          <w:lang w:val="fr-FR"/>
        </w:rPr>
        <w:t>appui technique nécessaire à la réalisation des produits sera en principe fourni par le secrétariat. Cet appui technique pourrait bien, cependant, dépasser dans de nombreux cas les capacités du secrétariat telles que prévues dans sa composition; il serait donc plus économique et plus efficace d</w:t>
      </w:r>
      <w:r w:rsidR="00372665">
        <w:rPr>
          <w:rFonts w:eastAsia="SimSun" w:cs="Calibri"/>
          <w:lang w:val="fr-FR"/>
        </w:rPr>
        <w:t>’</w:t>
      </w:r>
      <w:r w:rsidRPr="006031C5">
        <w:rPr>
          <w:rFonts w:eastAsia="SimSun" w:cs="Calibri"/>
          <w:lang w:val="fr-FR"/>
        </w:rPr>
        <w:t>envisager la fourniture d</w:t>
      </w:r>
      <w:r w:rsidR="00372665">
        <w:rPr>
          <w:rFonts w:eastAsia="SimSun" w:cs="Calibri"/>
          <w:lang w:val="fr-FR"/>
        </w:rPr>
        <w:t>’</w:t>
      </w:r>
      <w:r w:rsidRPr="006031C5">
        <w:rPr>
          <w:rFonts w:eastAsia="SimSun" w:cs="Calibri"/>
          <w:lang w:val="fr-FR"/>
        </w:rPr>
        <w:t>un appui technique aux groupes d</w:t>
      </w:r>
      <w:r w:rsidR="00372665">
        <w:rPr>
          <w:rFonts w:eastAsia="SimSun" w:cs="Calibri"/>
          <w:lang w:val="fr-FR"/>
        </w:rPr>
        <w:t>’</w:t>
      </w:r>
      <w:r w:rsidRPr="006031C5">
        <w:rPr>
          <w:rFonts w:eastAsia="SimSun" w:cs="Calibri"/>
          <w:lang w:val="fr-FR"/>
        </w:rPr>
        <w:t>experts ou aux équipes spéciales par d</w:t>
      </w:r>
      <w:r w:rsidR="00372665">
        <w:rPr>
          <w:rFonts w:eastAsia="SimSun" w:cs="Calibri"/>
          <w:lang w:val="fr-FR"/>
        </w:rPr>
        <w:t>’</w:t>
      </w:r>
      <w:r w:rsidRPr="006031C5">
        <w:rPr>
          <w:rFonts w:eastAsia="SimSun" w:cs="Calibri"/>
          <w:lang w:val="fr-FR"/>
        </w:rPr>
        <w:t>autres moyens. Un aperçu de l</w:t>
      </w:r>
      <w:r w:rsidR="00372665">
        <w:rPr>
          <w:rFonts w:eastAsia="SimSun" w:cs="Calibri"/>
          <w:lang w:val="fr-FR"/>
        </w:rPr>
        <w:t>’</w:t>
      </w:r>
      <w:r w:rsidRPr="006031C5">
        <w:rPr>
          <w:rFonts w:eastAsia="SimSun" w:cs="Calibri"/>
          <w:lang w:val="fr-FR"/>
        </w:rPr>
        <w:t>appui technique supplémentaire qui pourrait être nécessaire et de la manière dont cet appui pourrait être obtenu (personnel détaché, programmes de bourses de recherche, services d</w:t>
      </w:r>
      <w:r w:rsidR="00372665">
        <w:rPr>
          <w:rFonts w:eastAsia="SimSun" w:cs="Calibri"/>
          <w:lang w:val="fr-FR"/>
        </w:rPr>
        <w:t>’</w:t>
      </w:r>
      <w:r w:rsidRPr="006031C5">
        <w:rPr>
          <w:rFonts w:eastAsia="SimSun" w:cs="Calibri"/>
          <w:lang w:val="fr-FR"/>
        </w:rPr>
        <w:t xml:space="preserve">appui technique dédiés) </w:t>
      </w:r>
      <w:r w:rsidRPr="00641C6B">
        <w:rPr>
          <w:rFonts w:eastAsia="SimSun"/>
          <w:lang w:val="fr-FR"/>
        </w:rPr>
        <w:t>figure</w:t>
      </w:r>
      <w:r w:rsidRPr="006031C5">
        <w:rPr>
          <w:rFonts w:eastAsia="SimSun" w:cs="Calibri"/>
          <w:lang w:val="fr-FR"/>
        </w:rPr>
        <w:t xml:space="preserve"> dans le document IPBES/2/INF/10. Des services d</w:t>
      </w:r>
      <w:r w:rsidR="00372665">
        <w:rPr>
          <w:rFonts w:eastAsia="SimSun" w:cs="Calibri"/>
          <w:lang w:val="fr-FR"/>
        </w:rPr>
        <w:t>’</w:t>
      </w:r>
      <w:r w:rsidRPr="006031C5">
        <w:rPr>
          <w:rFonts w:eastAsia="SimSun" w:cs="Calibri"/>
          <w:lang w:val="fr-FR"/>
        </w:rPr>
        <w:t>appui technique pourraient soutenir les aspects thématiques régionaux et fonctionnels du programme de travail et seraient un moyen de faire participer les pôles régionaux ainsi que les centres d</w:t>
      </w:r>
      <w:r w:rsidR="00372665">
        <w:rPr>
          <w:rFonts w:eastAsia="SimSun" w:cs="Calibri"/>
          <w:lang w:val="fr-FR"/>
        </w:rPr>
        <w:t>’</w:t>
      </w:r>
      <w:r w:rsidRPr="006031C5">
        <w:rPr>
          <w:rFonts w:eastAsia="SimSun" w:cs="Calibri"/>
          <w:lang w:val="fr-FR"/>
        </w:rPr>
        <w:t xml:space="preserve">excellence régionaux ou thématiques, aux travaux de la Plateforme. Cette possibilité a été envisagée lors des précédentes réunions de la </w:t>
      </w:r>
      <w:r w:rsidRPr="006031C5">
        <w:rPr>
          <w:rFonts w:eastAsia="SimSun" w:cs="Calibri"/>
          <w:lang w:val="fr-FR"/>
        </w:rPr>
        <w:lastRenderedPageBreak/>
        <w:t>Plateforme. Les prestataires d</w:t>
      </w:r>
      <w:r w:rsidR="00372665">
        <w:rPr>
          <w:rFonts w:eastAsia="SimSun" w:cs="Calibri"/>
          <w:lang w:val="fr-FR"/>
        </w:rPr>
        <w:t>’</w:t>
      </w:r>
      <w:r w:rsidRPr="006031C5">
        <w:rPr>
          <w:rFonts w:eastAsia="SimSun" w:cs="Calibri"/>
          <w:lang w:val="fr-FR"/>
        </w:rPr>
        <w:t>appui technique ou de services d</w:t>
      </w:r>
      <w:r w:rsidR="00372665">
        <w:rPr>
          <w:rFonts w:eastAsia="SimSun" w:cs="Calibri"/>
          <w:lang w:val="fr-FR"/>
        </w:rPr>
        <w:t>’</w:t>
      </w:r>
      <w:r w:rsidRPr="006031C5">
        <w:rPr>
          <w:rFonts w:eastAsia="SimSun" w:cs="Calibri"/>
          <w:lang w:val="fr-FR"/>
        </w:rPr>
        <w:t>appui technique travailleraient sous la supervision du secrétariat dans le cadre d</w:t>
      </w:r>
      <w:r w:rsidR="00372665">
        <w:rPr>
          <w:rFonts w:eastAsia="SimSun" w:cs="Calibri"/>
          <w:lang w:val="fr-FR"/>
        </w:rPr>
        <w:t>’</w:t>
      </w:r>
      <w:r w:rsidRPr="006031C5">
        <w:rPr>
          <w:rFonts w:eastAsia="SimSun" w:cs="Calibri"/>
          <w:lang w:val="fr-FR"/>
        </w:rPr>
        <w:t>un accord de partenariat de durée déterminée à des fins spécifiques approuvé par le Bureau. Avant d</w:t>
      </w:r>
      <w:r w:rsidR="00372665">
        <w:rPr>
          <w:rFonts w:eastAsia="SimSun" w:cs="Calibri"/>
          <w:lang w:val="fr-FR"/>
        </w:rPr>
        <w:t>’</w:t>
      </w:r>
      <w:r w:rsidRPr="006031C5">
        <w:rPr>
          <w:rFonts w:eastAsia="SimSun" w:cs="Calibri"/>
          <w:lang w:val="fr-FR"/>
        </w:rPr>
        <w:t>accepter toute contribution en nature, la Plénière souhaitera peut-être suivre la procédure indiquée ci-dessous au paragraphe 19.</w:t>
      </w:r>
    </w:p>
    <w:p w:rsidR="000313FF" w:rsidRPr="000313FF" w:rsidRDefault="000313FF" w:rsidP="000313FF">
      <w:pPr>
        <w:pStyle w:val="Normalnumber"/>
        <w:numPr>
          <w:ilvl w:val="0"/>
          <w:numId w:val="0"/>
        </w:numPr>
        <w:rPr>
          <w:rFonts w:eastAsia="SimSun"/>
          <w:lang w:val="fr-FR"/>
        </w:rPr>
      </w:pPr>
      <w:r w:rsidRPr="000313FF">
        <w:rPr>
          <w:rFonts w:eastAsia="SimSun"/>
          <w:lang w:val="fr-FR"/>
        </w:rPr>
        <w:t>Figure 2</w:t>
      </w:r>
    </w:p>
    <w:p w:rsidR="000313FF" w:rsidRPr="000313FF" w:rsidRDefault="000313FF" w:rsidP="000313FF">
      <w:pPr>
        <w:pStyle w:val="Normalnumber"/>
        <w:numPr>
          <w:ilvl w:val="0"/>
          <w:numId w:val="0"/>
        </w:numPr>
        <w:rPr>
          <w:rFonts w:eastAsia="SimSun" w:cs="Calibri"/>
          <w:b/>
          <w:lang w:val="fr-FR" w:eastAsia="zh-CN"/>
        </w:rPr>
      </w:pPr>
      <w:r w:rsidRPr="000313FF">
        <w:rPr>
          <w:rFonts w:eastAsia="SimSun"/>
          <w:b/>
          <w:lang w:val="fr-FR"/>
        </w:rPr>
        <w:t>Dispositions institutionnelles nécessaires pour la mise en œuvre du programme de travail</w:t>
      </w:r>
    </w:p>
    <w:p w:rsidR="00D54EA9" w:rsidRPr="006031C5" w:rsidRDefault="007B2833" w:rsidP="00DD2A88">
      <w:pPr>
        <w:rPr>
          <w:rFonts w:eastAsia="SimSun"/>
        </w:rPr>
      </w:pPr>
      <w:r>
        <w:rPr>
          <w:noProof/>
          <w:lang w:val="en-US"/>
        </w:rPr>
        <mc:AlternateContent>
          <mc:Choice Requires="wpg">
            <w:drawing>
              <wp:anchor distT="0" distB="0" distL="114300" distR="114300" simplePos="0" relativeHeight="251664896" behindDoc="0" locked="0" layoutInCell="1" allowOverlap="1">
                <wp:simplePos x="0" y="0"/>
                <wp:positionH relativeFrom="column">
                  <wp:posOffset>-114300</wp:posOffset>
                </wp:positionH>
                <wp:positionV relativeFrom="paragraph">
                  <wp:posOffset>42545</wp:posOffset>
                </wp:positionV>
                <wp:extent cx="6249670" cy="1222375"/>
                <wp:effectExtent l="9525" t="13970" r="8255" b="1143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1222375"/>
                          <a:chOff x="0" y="0"/>
                          <a:chExt cx="62502" cy="8974"/>
                        </a:xfrm>
                      </wpg:grpSpPr>
                      <wps:wsp>
                        <wps:cNvPr id="40" name="AutoShape 26"/>
                        <wps:cNvSpPr>
                          <a:spLocks noChangeAspect="1" noChangeArrowheads="1"/>
                        </wps:cNvSpPr>
                        <wps:spPr bwMode="auto">
                          <a:xfrm>
                            <a:off x="0" y="0"/>
                            <a:ext cx="62502" cy="8974"/>
                          </a:xfrm>
                          <a:prstGeom prst="roundRect">
                            <a:avLst>
                              <a:gd name="adj" fmla="val 5116"/>
                            </a:avLst>
                          </a:prstGeom>
                          <a:solidFill>
                            <a:srgbClr val="D9D9D9"/>
                          </a:solidFill>
                          <a:ln w="952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41" name="AutoShape 27"/>
                        <wps:cNvSpPr>
                          <a:spLocks noChangeAspect="1" noChangeArrowheads="1"/>
                        </wps:cNvSpPr>
                        <wps:spPr bwMode="auto">
                          <a:xfrm>
                            <a:off x="932" y="680"/>
                            <a:ext cx="19010" cy="7317"/>
                          </a:xfrm>
                          <a:prstGeom prst="roundRect">
                            <a:avLst>
                              <a:gd name="adj" fmla="val 5116"/>
                            </a:avLst>
                          </a:prstGeom>
                          <a:solidFill>
                            <a:srgbClr val="FFFFFF"/>
                          </a:solidFill>
                          <a:ln w="952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wpg:grpSp>
                        <wpg:cNvPr id="42" name="Group 95"/>
                        <wpg:cNvGrpSpPr>
                          <a:grpSpLocks/>
                        </wpg:cNvGrpSpPr>
                        <wpg:grpSpPr bwMode="auto">
                          <a:xfrm>
                            <a:off x="21313" y="576"/>
                            <a:ext cx="40471" cy="7515"/>
                            <a:chOff x="21313" y="576"/>
                            <a:chExt cx="43258" cy="7514"/>
                          </a:xfrm>
                        </wpg:grpSpPr>
                        <wps:wsp>
                          <wps:cNvPr id="43" name="AutoShape 29"/>
                          <wps:cNvSpPr>
                            <a:spLocks noChangeAspect="1" noChangeArrowheads="1"/>
                          </wps:cNvSpPr>
                          <wps:spPr bwMode="auto">
                            <a:xfrm>
                              <a:off x="21326" y="680"/>
                              <a:ext cx="43246" cy="7411"/>
                            </a:xfrm>
                            <a:prstGeom prst="roundRect">
                              <a:avLst>
                                <a:gd name="adj" fmla="val 5116"/>
                              </a:avLst>
                            </a:prstGeom>
                            <a:solidFill>
                              <a:srgbClr val="FFFFFF"/>
                            </a:solidFill>
                            <a:ln w="952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44" name="Text Box 30"/>
                          <wps:cNvSpPr txBox="1">
                            <a:spLocks noChangeArrowheads="1"/>
                          </wps:cNvSpPr>
                          <wps:spPr bwMode="auto">
                            <a:xfrm flipV="1">
                              <a:off x="21313" y="576"/>
                              <a:ext cx="42939" cy="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Groupe d</w:t>
                                </w:r>
                                <w:r w:rsidR="00372665">
                                  <w:rPr>
                                    <w:rFonts w:ascii="Cambria" w:hAnsi="Cambria"/>
                                    <w:b/>
                                    <w:bCs/>
                                    <w:color w:val="1F497D"/>
                                    <w:kern w:val="24"/>
                                    <w:sz w:val="22"/>
                                    <w:szCs w:val="22"/>
                                    <w:lang w:val="fr-FR"/>
                                  </w:rPr>
                                  <w:t>’</w:t>
                                </w:r>
                                <w:r w:rsidRPr="00015340">
                                  <w:rPr>
                                    <w:rFonts w:ascii="Cambria" w:hAnsi="Cambria"/>
                                    <w:b/>
                                    <w:bCs/>
                                    <w:color w:val="1F497D"/>
                                    <w:kern w:val="24"/>
                                    <w:sz w:val="22"/>
                                    <w:szCs w:val="22"/>
                                    <w:lang w:val="fr-FR"/>
                                  </w:rPr>
                                  <w:t>experts multidisciplinaire</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la supervision scientifique du programme de travail,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 xml:space="preserve">aide du </w:t>
                                </w:r>
                                <w:r>
                                  <w:rPr>
                                    <w:rFonts w:ascii="Cambria" w:hAnsi="Cambria"/>
                                    <w:color w:val="000000"/>
                                    <w:kern w:val="24"/>
                                    <w:sz w:val="18"/>
                                    <w:szCs w:val="18"/>
                                    <w:lang w:val="fr-FR"/>
                                  </w:rPr>
                                  <w:t>secré</w:t>
                                </w:r>
                                <w:r w:rsidRPr="00865BF5">
                                  <w:rPr>
                                    <w:rFonts w:ascii="Cambria" w:hAnsi="Cambria"/>
                                    <w:color w:val="000000"/>
                                    <w:kern w:val="24"/>
                                    <w:sz w:val="18"/>
                                    <w:szCs w:val="18"/>
                                    <w:lang w:val="fr-FR"/>
                                  </w:rPr>
                                  <w:t xml:space="preserve">tariat </w:t>
                                </w:r>
                              </w:p>
                            </w:txbxContent>
                          </wps:txbx>
                          <wps:bodyPr rot="0" vert="horz" wrap="square" lIns="91440" tIns="45720" rIns="91440" bIns="45720" anchor="t" anchorCtr="0" upright="1">
                            <a:noAutofit/>
                          </wps:bodyPr>
                        </wps:wsp>
                      </wpg:grpSp>
                      <wps:wsp>
                        <wps:cNvPr id="45" name="Text Box 31"/>
                        <wps:cNvSpPr txBox="1">
                          <a:spLocks noChangeArrowheads="1"/>
                        </wps:cNvSpPr>
                        <wps:spPr bwMode="auto">
                          <a:xfrm flipV="1">
                            <a:off x="932" y="666"/>
                            <a:ext cx="18512" cy="7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015340" w:rsidRDefault="005562C5" w:rsidP="00032B4F">
                              <w:pPr>
                                <w:pStyle w:val="NormalWeb"/>
                                <w:rPr>
                                  <w:rFonts w:ascii="Cambria" w:hAnsi="Cambria"/>
                                  <w:b/>
                                  <w:bCs/>
                                  <w:color w:val="1F497D"/>
                                  <w:kern w:val="24"/>
                                  <w:sz w:val="22"/>
                                  <w:szCs w:val="22"/>
                                  <w:lang w:val="fr-FR"/>
                                </w:rPr>
                              </w:pPr>
                              <w:r w:rsidRPr="00015340">
                                <w:rPr>
                                  <w:rFonts w:ascii="Cambria" w:hAnsi="Cambria"/>
                                  <w:b/>
                                  <w:bCs/>
                                  <w:color w:val="1F497D"/>
                                  <w:kern w:val="24"/>
                                  <w:sz w:val="22"/>
                                  <w:szCs w:val="22"/>
                                  <w:lang w:val="fr-FR"/>
                                </w:rPr>
                                <w:t>Bureau</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la supervision générale du programme de travail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aide du</w:t>
                              </w:r>
                              <w:r>
                                <w:rPr>
                                  <w:rFonts w:ascii="Cambria" w:hAnsi="Cambria"/>
                                  <w:color w:val="000000"/>
                                  <w:kern w:val="24"/>
                                  <w:sz w:val="18"/>
                                  <w:szCs w:val="18"/>
                                  <w:lang w:val="fr-FR"/>
                                </w:rPr>
                                <w:t xml:space="preserve"> secré</w:t>
                              </w:r>
                              <w:r w:rsidRPr="00865BF5">
                                <w:rPr>
                                  <w:rFonts w:ascii="Cambria" w:hAnsi="Cambria"/>
                                  <w:color w:val="000000"/>
                                  <w:kern w:val="24"/>
                                  <w:sz w:val="18"/>
                                  <w:szCs w:val="18"/>
                                  <w:lang w:val="fr-FR"/>
                                </w:rPr>
                                <w:t xml:space="preserve">tariat </w:t>
                              </w:r>
                              <w:r>
                                <w:rPr>
                                  <w:rFonts w:ascii="Cambria" w:hAnsi="Cambria"/>
                                  <w:color w:val="000000"/>
                                  <w:kern w:val="24"/>
                                  <w:sz w:val="18"/>
                                  <w:szCs w:val="18"/>
                                  <w:lang w:val="fr-FR"/>
                                </w:rPr>
                                <w:t>éventuellement</w:t>
                              </w:r>
                              <w:r w:rsidRPr="00865BF5">
                                <w:rPr>
                                  <w:rFonts w:ascii="Cambria" w:hAnsi="Cambria"/>
                                  <w:color w:val="000000"/>
                                  <w:kern w:val="24"/>
                                  <w:sz w:val="18"/>
                                  <w:szCs w:val="18"/>
                                  <w:lang w:val="fr-FR"/>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46" style="position:absolute;margin-left:-9pt;margin-top:3.35pt;width:492.1pt;height:96.25pt;z-index:251664896" coordsize="6250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">
                <v:roundrect id="AutoShape 26" o:spid="_x0000_s1047" style="position:absolute;width:62502;height:897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MEA&#10;AADbAAAADwAAAGRycy9kb3ducmV2LnhtbERP3WrCMBS+F/YO4Qy8EU1XREY1ypgIKjhZ9QGOzbEt&#10;a05KErX69OZi4OXH9z9bdKYRV3K+tqzgY5SAIC6srrlUcDyshp8gfEDW2FgmBXfysJi/9WaYaXvj&#10;X7rmoRQxhH2GCqoQ2kxKX1Rk0I9sSxy5s3UGQ4SulNrhLYabRqZJMpEGa44NFbb0XVHxl1+Mgm7X&#10;pkuz/9ma03a12eRumYbBQ6n+e/c1BRGoCy/xv3utFYz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PkPjBAAAA2wAAAA8AAAAAAAAAAAAAAAAAmAIAAGRycy9kb3du&#10;cmV2LnhtbFBLBQYAAAAABAAEAPUAAACGAwAAAAA=&#10;" fillcolor="#d9d9d9">
                  <o:lock v:ext="edit" aspectratio="t"/>
                  <v:textbox>
                    <w:txbxContent>
                      <w:p w:rsidR="005562C5" w:rsidRDefault="005562C5" w:rsidP="00032B4F"/>
                    </w:txbxContent>
                  </v:textbox>
                </v:roundrect>
                <v:roundrect id="AutoShape 27" o:spid="_x0000_s1048" style="position:absolute;left:932;top:680;width:19010;height:731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tx8MA&#10;AADbAAAADwAAAGRycy9kb3ducmV2LnhtbESPQWvCQBSE74X+h+UJ3uombSkaswlSKBSUorbeH9ln&#10;Esy+DdmNSfz13YLQ4zAz3zBpPppGXKlztWUF8SICQVxYXXOp4Of742kJwnlkjY1lUjCRgzx7fEgx&#10;0XbgA12PvhQBwi5BBZX3bSKlKyoy6Ba2JQ7e2XYGfZBdKXWHQ4CbRj5H0Zs0WHNYqLCl94qKy7E3&#10;CuzqhW/T6bQJkC2v9v1X0+56peazcbMG4Wn0/+F7+1MreI3h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ztx8MAAADbAAAADwAAAAAAAAAAAAAAAACYAgAAZHJzL2Rv&#10;d25yZXYueG1sUEsFBgAAAAAEAAQA9QAAAIgDAAAAAA==&#10;">
                  <o:lock v:ext="edit" aspectratio="t"/>
                  <v:textbox>
                    <w:txbxContent>
                      <w:p w:rsidR="005562C5" w:rsidRDefault="005562C5" w:rsidP="00032B4F"/>
                    </w:txbxContent>
                  </v:textbox>
                </v:roundrect>
                <v:group id="Group 95" o:spid="_x0000_s1049"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29" o:spid="_x0000_s1050"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WK8IA&#10;AADbAAAADwAAAGRycy9kb3ducmV2LnhtbESP3YrCMBSE7wXfIRzBO03VRdbaVERYWFBk15/7Q3Ns&#10;i81JaVKtPv1GWPBymJlvmGTVmUrcqHGlZQWTcQSCOLO65FzB6fg1+gThPLLGyjIpeJCDVdrvJRhr&#10;e+dfuh18LgKEXYwKCu/rWEqXFWTQjW1NHLyLbQz6IJtc6gbvAW4qOY2iuTRYclgosKZNQdn10BoF&#10;djHj5+N8XgfIlhc/7b6qd61Sw0G3XoLw1Pl3+L/9rRV8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tYrwgAAANsAAAAPAAAAAAAAAAAAAAAAAJgCAABkcnMvZG93&#10;bnJldi54bWxQSwUGAAAAAAQABAD1AAAAhwMAAAAA&#10;">
                    <o:lock v:ext="edit" aspectratio="t"/>
                    <v:textbox>
                      <w:txbxContent>
                        <w:p w:rsidR="005562C5" w:rsidRDefault="005562C5" w:rsidP="00032B4F"/>
                      </w:txbxContent>
                    </v:textbox>
                  </v:roundrect>
                  <v:shape id="Text Box 30" o:spid="_x0000_s1051" type="#_x0000_t202" style="position:absolute;left:21313;top:576;width:42939;height:75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vF8QA&#10;AADbAAAADwAAAGRycy9kb3ducmV2LnhtbESPQWvCQBSE7wX/w/IEb3VjSatEV5FCwUMqNQp6fGSf&#10;2WD2bchuNf57t1DwOMzMN8xi1dtGXKnztWMFk3ECgrh0uuZKwWH/9ToD4QOyxsYxKbiTh9Vy8LLA&#10;TLsb7+hahEpECPsMFZgQ2kxKXxqy6MeuJY7e2XUWQ5RdJXWHtwi3jXxLkg9psea4YLClT0Plpfi1&#10;CnR+PL5PL22+M6f0vGm2Oi9+vpUaDfv1HESgPjzD/+2NVpCm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rxfEAAAA2wAAAA8AAAAAAAAAAAAAAAAAmAIAAGRycy9k&#10;b3ducmV2LnhtbFBLBQYAAAAABAAEAPUAAACJAwAAAAA=&#10;" filled="f" stroked="f">
                    <v:textbo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Groupe d</w:t>
                          </w:r>
                          <w:r w:rsidR="00372665">
                            <w:rPr>
                              <w:rFonts w:ascii="Cambria" w:hAnsi="Cambria"/>
                              <w:b/>
                              <w:bCs/>
                              <w:color w:val="1F497D"/>
                              <w:kern w:val="24"/>
                              <w:sz w:val="22"/>
                              <w:szCs w:val="22"/>
                              <w:lang w:val="fr-FR"/>
                            </w:rPr>
                            <w:t>’</w:t>
                          </w:r>
                          <w:r w:rsidRPr="00015340">
                            <w:rPr>
                              <w:rFonts w:ascii="Cambria" w:hAnsi="Cambria"/>
                              <w:b/>
                              <w:bCs/>
                              <w:color w:val="1F497D"/>
                              <w:kern w:val="24"/>
                              <w:sz w:val="22"/>
                              <w:szCs w:val="22"/>
                              <w:lang w:val="fr-FR"/>
                            </w:rPr>
                            <w:t>experts multidisciplinaire</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la supervision scientifique du programme de travail,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 xml:space="preserve">aide du </w:t>
                          </w:r>
                          <w:r>
                            <w:rPr>
                              <w:rFonts w:ascii="Cambria" w:hAnsi="Cambria"/>
                              <w:color w:val="000000"/>
                              <w:kern w:val="24"/>
                              <w:sz w:val="18"/>
                              <w:szCs w:val="18"/>
                              <w:lang w:val="fr-FR"/>
                            </w:rPr>
                            <w:t>secré</w:t>
                          </w:r>
                          <w:r w:rsidRPr="00865BF5">
                            <w:rPr>
                              <w:rFonts w:ascii="Cambria" w:hAnsi="Cambria"/>
                              <w:color w:val="000000"/>
                              <w:kern w:val="24"/>
                              <w:sz w:val="18"/>
                              <w:szCs w:val="18"/>
                              <w:lang w:val="fr-FR"/>
                            </w:rPr>
                            <w:t xml:space="preserve">tariat </w:t>
                          </w:r>
                        </w:p>
                      </w:txbxContent>
                    </v:textbox>
                  </v:shape>
                </v:group>
                <v:shape id="Text Box 31" o:spid="_x0000_s1052" type="#_x0000_t202" style="position:absolute;left:932;top:666;width:18512;height:75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jMUA&#10;AADbAAAADwAAAGRycy9kb3ducmV2LnhtbESPQWvCQBSE70L/w/IK3nRTUVtSNyKC4CEtGgV7fGRf&#10;ssHs25BdNf333UKhx2FmvmFW68G24k69bxwreJkmIIhLpxuuFZxPu8kbCB+QNbaOScE3eVhnT6MV&#10;pto9+Ej3ItQiQtinqMCE0KVS+tKQRT91HXH0KtdbDFH2tdQ9PiLctnKWJEtpseG4YLCjraHyWtys&#10;Ap1fLovXa5cfzde82refOi8OH0qNn4fNO4hAQ/gP/7X3WsF8Ab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gqMxQAAANsAAAAPAAAAAAAAAAAAAAAAAJgCAABkcnMv&#10;ZG93bnJldi54bWxQSwUGAAAAAAQABAD1AAAAigMAAAAA&#10;" filled="f" stroked="f">
                  <v:textbox>
                    <w:txbxContent>
                      <w:p w:rsidR="005562C5" w:rsidRPr="00015340" w:rsidRDefault="005562C5" w:rsidP="00032B4F">
                        <w:pPr>
                          <w:pStyle w:val="NormalWeb"/>
                          <w:rPr>
                            <w:rFonts w:ascii="Cambria" w:hAnsi="Cambria"/>
                            <w:b/>
                            <w:bCs/>
                            <w:color w:val="1F497D"/>
                            <w:kern w:val="24"/>
                            <w:sz w:val="22"/>
                            <w:szCs w:val="22"/>
                            <w:lang w:val="fr-FR"/>
                          </w:rPr>
                        </w:pPr>
                        <w:r w:rsidRPr="00015340">
                          <w:rPr>
                            <w:rFonts w:ascii="Cambria" w:hAnsi="Cambria"/>
                            <w:b/>
                            <w:bCs/>
                            <w:color w:val="1F497D"/>
                            <w:kern w:val="24"/>
                            <w:sz w:val="22"/>
                            <w:szCs w:val="22"/>
                            <w:lang w:val="fr-FR"/>
                          </w:rPr>
                          <w:t>Bureau</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la supervision générale du programme de travail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aide du</w:t>
                        </w:r>
                        <w:r>
                          <w:rPr>
                            <w:rFonts w:ascii="Cambria" w:hAnsi="Cambria"/>
                            <w:color w:val="000000"/>
                            <w:kern w:val="24"/>
                            <w:sz w:val="18"/>
                            <w:szCs w:val="18"/>
                            <w:lang w:val="fr-FR"/>
                          </w:rPr>
                          <w:t xml:space="preserve"> secré</w:t>
                        </w:r>
                        <w:r w:rsidRPr="00865BF5">
                          <w:rPr>
                            <w:rFonts w:ascii="Cambria" w:hAnsi="Cambria"/>
                            <w:color w:val="000000"/>
                            <w:kern w:val="24"/>
                            <w:sz w:val="18"/>
                            <w:szCs w:val="18"/>
                            <w:lang w:val="fr-FR"/>
                          </w:rPr>
                          <w:t xml:space="preserve">tariat </w:t>
                        </w:r>
                        <w:r>
                          <w:rPr>
                            <w:rFonts w:ascii="Cambria" w:hAnsi="Cambria"/>
                            <w:color w:val="000000"/>
                            <w:kern w:val="24"/>
                            <w:sz w:val="18"/>
                            <w:szCs w:val="18"/>
                            <w:lang w:val="fr-FR"/>
                          </w:rPr>
                          <w:t>éventuellement</w:t>
                        </w:r>
                        <w:r w:rsidRPr="00865BF5">
                          <w:rPr>
                            <w:rFonts w:ascii="Cambria" w:hAnsi="Cambria"/>
                            <w:color w:val="000000"/>
                            <w:kern w:val="24"/>
                            <w:sz w:val="18"/>
                            <w:szCs w:val="18"/>
                            <w:lang w:val="fr-FR"/>
                          </w:rPr>
                          <w:t xml:space="preserve"> </w:t>
                        </w:r>
                      </w:p>
                    </w:txbxContent>
                  </v:textbox>
                </v:shape>
              </v:group>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0F3113" w:rsidRDefault="000F3113"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71040" behindDoc="0" locked="0" layoutInCell="1" allowOverlap="1">
                <wp:simplePos x="0" y="0"/>
                <wp:positionH relativeFrom="column">
                  <wp:posOffset>3794125</wp:posOffset>
                </wp:positionH>
                <wp:positionV relativeFrom="paragraph">
                  <wp:posOffset>109220</wp:posOffset>
                </wp:positionV>
                <wp:extent cx="300990" cy="196215"/>
                <wp:effectExtent l="0" t="23813" r="37148" b="37147"/>
                <wp:wrapNone/>
                <wp:docPr id="38"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00990" cy="196215"/>
                        </a:xfrm>
                        <a:prstGeom prst="leftRightArrow">
                          <a:avLst>
                            <a:gd name="adj1" fmla="val 50000"/>
                            <a:gd name="adj2" fmla="val 51687"/>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3" type="#_x0000_t69" style="position:absolute;margin-left:298.75pt;margin-top:8.6pt;width:23.7pt;height:15.4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" adj="7278" strokeweight=".5pt">
                <v:path arrowok="t"/>
                <o:lock v:ext="edit" aspectratio="t"/>
                <v:textbox>
                  <w:txbxContent>
                    <w:p w:rsidR="005562C5" w:rsidRDefault="005562C5" w:rsidP="00032B4F"/>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706755</wp:posOffset>
                </wp:positionH>
                <wp:positionV relativeFrom="paragraph">
                  <wp:posOffset>109220</wp:posOffset>
                </wp:positionV>
                <wp:extent cx="300355" cy="196215"/>
                <wp:effectExtent l="0" t="24130" r="37465" b="37465"/>
                <wp:wrapNone/>
                <wp:docPr id="37"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00355" cy="196215"/>
                        </a:xfrm>
                        <a:prstGeom prst="leftRightArrow">
                          <a:avLst>
                            <a:gd name="adj1" fmla="val 50000"/>
                            <a:gd name="adj2" fmla="val 51578"/>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4" type="#_x0000_t69" style="position:absolute;margin-left:55.65pt;margin-top:8.6pt;width:23.65pt;height:15.4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" adj="7278" strokeweight=".5pt">
                <v:path arrowok="t"/>
                <o:lock v:ext="edit" aspectratio="t"/>
                <v:textbox>
                  <w:txbxContent>
                    <w:p w:rsidR="005562C5" w:rsidRDefault="005562C5" w:rsidP="00032B4F"/>
                  </w:txbxContent>
                </v:textbox>
              </v:shape>
            </w:pict>
          </mc:Fallback>
        </mc:AlternateContent>
      </w: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34290</wp:posOffset>
                </wp:positionV>
                <wp:extent cx="4118610" cy="4611370"/>
                <wp:effectExtent l="0" t="0" r="15240" b="17780"/>
                <wp:wrapNone/>
                <wp:docPr id="36"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461137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5562C5" w:rsidRDefault="005562C5" w:rsidP="00152C55"/>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55" style="position:absolute;margin-left:162pt;margin-top:2.7pt;width:324.3pt;height:36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" filled="f">
                <v:stroke dashstyle="3 1"/>
                <o:lock v:ext="edit" aspectratio="t"/>
                <v:textbox>
                  <w:txbxContent>
                    <w:p w:rsidR="005562C5" w:rsidRDefault="005562C5" w:rsidP="00152C55"/>
                    <w:p w:rsidR="005562C5" w:rsidRDefault="005562C5" w:rsidP="00032B4F"/>
                  </w:txbxContent>
                </v:textbox>
              </v:roundrect>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34290</wp:posOffset>
                </wp:positionV>
                <wp:extent cx="1993900" cy="4611370"/>
                <wp:effectExtent l="19050" t="19050" r="25400" b="17780"/>
                <wp:wrapNone/>
                <wp:docPr id="3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4611370"/>
                        </a:xfrm>
                        <a:prstGeom prst="roundRect">
                          <a:avLst>
                            <a:gd name="adj" fmla="val 5116"/>
                          </a:avLst>
                        </a:prstGeom>
                        <a:solidFill>
                          <a:srgbClr val="D9D9D9"/>
                        </a:solidFill>
                        <a:ln w="2857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56" style="position:absolute;margin-left:-9pt;margin-top:2.7pt;width:157pt;height:36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" fillcolor="#d9d9d9" strokeweight="2.25pt">
                <o:lock v:ext="edit" aspectratio="t"/>
                <v:textbox>
                  <w:txbxContent>
                    <w:p w:rsidR="005562C5" w:rsidRDefault="005562C5" w:rsidP="00032B4F"/>
                  </w:txbxContent>
                </v:textbox>
              </v:roundrect>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65405</wp:posOffset>
                </wp:positionV>
                <wp:extent cx="2083435" cy="1631950"/>
                <wp:effectExtent l="0" t="0" r="0" b="635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3435"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Plénière</w:t>
                            </w:r>
                          </w:p>
                          <w:p w:rsidR="005562C5" w:rsidRPr="00015340" w:rsidRDefault="005562C5" w:rsidP="00032B4F">
                            <w:pPr>
                              <w:pStyle w:val="NormalWeb"/>
                              <w:rPr>
                                <w:rFonts w:ascii="Cambria" w:hAnsi="Cambria"/>
                                <w:b/>
                                <w:bCs/>
                                <w:color w:val="000000"/>
                                <w:kern w:val="24"/>
                                <w:sz w:val="18"/>
                                <w:szCs w:val="18"/>
                                <w:lang w:val="fr-FR"/>
                              </w:rPr>
                            </w:pPr>
                            <w:r w:rsidRPr="00015340">
                              <w:rPr>
                                <w:rFonts w:ascii="Cambria" w:hAnsi="Cambria"/>
                                <w:b/>
                                <w:bCs/>
                                <w:color w:val="000000"/>
                                <w:kern w:val="24"/>
                                <w:sz w:val="18"/>
                                <w:szCs w:val="18"/>
                                <w:lang w:val="fr-FR"/>
                              </w:rPr>
                              <w:t xml:space="preserve">Organe décisionnel </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ensemble du programme de travail, par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intermédiaire des organ</w:t>
                            </w:r>
                            <w:r>
                              <w:rPr>
                                <w:rFonts w:ascii="Cambria" w:hAnsi="Cambria"/>
                                <w:color w:val="000000"/>
                                <w:kern w:val="24"/>
                                <w:sz w:val="18"/>
                                <w:szCs w:val="18"/>
                                <w:lang w:val="fr-FR"/>
                              </w:rPr>
                              <w:t>e</w:t>
                            </w:r>
                            <w:r w:rsidRPr="00865BF5">
                              <w:rPr>
                                <w:rFonts w:ascii="Cambria" w:hAnsi="Cambria"/>
                                <w:color w:val="000000"/>
                                <w:kern w:val="24"/>
                                <w:sz w:val="18"/>
                                <w:szCs w:val="18"/>
                                <w:lang w:val="fr-FR"/>
                              </w:rPr>
                              <w:t xml:space="preserve">s </w:t>
                            </w:r>
                            <w:r>
                              <w:rPr>
                                <w:rFonts w:ascii="Cambria" w:hAnsi="Cambria"/>
                                <w:color w:val="000000"/>
                                <w:kern w:val="24"/>
                                <w:sz w:val="18"/>
                                <w:szCs w:val="18"/>
                                <w:lang w:val="fr-FR"/>
                              </w:rPr>
                              <w:t>subsidia</w:t>
                            </w:r>
                            <w:r w:rsidRPr="00865BF5">
                              <w:rPr>
                                <w:rFonts w:ascii="Cambria" w:hAnsi="Cambria"/>
                                <w:color w:val="000000"/>
                                <w:kern w:val="24"/>
                                <w:sz w:val="18"/>
                                <w:szCs w:val="18"/>
                                <w:lang w:val="fr-FR"/>
                              </w:rPr>
                              <w:t>i</w:t>
                            </w:r>
                            <w:r>
                              <w:rPr>
                                <w:rFonts w:ascii="Cambria" w:hAnsi="Cambria"/>
                                <w:color w:val="000000"/>
                                <w:kern w:val="24"/>
                                <w:sz w:val="18"/>
                                <w:szCs w:val="18"/>
                                <w:lang w:val="fr-FR"/>
                              </w:rPr>
                              <w:t>r</w:t>
                            </w:r>
                            <w:r w:rsidRPr="00865BF5">
                              <w:rPr>
                                <w:rFonts w:ascii="Cambria" w:hAnsi="Cambria"/>
                                <w:color w:val="000000"/>
                                <w:kern w:val="24"/>
                                <w:sz w:val="18"/>
                                <w:szCs w:val="18"/>
                                <w:lang w:val="fr-FR"/>
                              </w:rPr>
                              <w:t>es,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aide du secrétariat</w:t>
                            </w:r>
                            <w:r>
                              <w:rPr>
                                <w:rFonts w:ascii="Cambria" w:hAnsi="Cambria"/>
                                <w:color w:val="000000"/>
                                <w:kern w:val="24"/>
                                <w:sz w:val="18"/>
                                <w:szCs w:val="18"/>
                                <w:lang w:val="fr-FR"/>
                              </w:rPr>
                              <w:t xml:space="preserve"> éventuellement</w:t>
                            </w:r>
                            <w:r w:rsidRPr="00865BF5">
                              <w:rPr>
                                <w:rFonts w:ascii="Cambria" w:hAnsi="Cambria"/>
                                <w:color w:val="000000"/>
                                <w:kern w:val="24"/>
                                <w:sz w:val="18"/>
                                <w:szCs w:val="18"/>
                                <w:lang w:val="fr-FR"/>
                              </w:rPr>
                              <w:t xml:space="preserve"> </w:t>
                            </w:r>
                          </w:p>
                          <w:p w:rsidR="005562C5" w:rsidRPr="00865BF5" w:rsidRDefault="005562C5" w:rsidP="00032B4F">
                            <w:pPr>
                              <w:pStyle w:val="NormalWeb"/>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5.25pt;margin-top:5.15pt;width:164.05pt;height:12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" filled="f" stroked="f">
                <v:textbo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Plénière</w:t>
                      </w:r>
                    </w:p>
                    <w:p w:rsidR="005562C5" w:rsidRPr="00015340" w:rsidRDefault="005562C5" w:rsidP="00032B4F">
                      <w:pPr>
                        <w:pStyle w:val="NormalWeb"/>
                        <w:rPr>
                          <w:rFonts w:ascii="Cambria" w:hAnsi="Cambria"/>
                          <w:b/>
                          <w:bCs/>
                          <w:color w:val="000000"/>
                          <w:kern w:val="24"/>
                          <w:sz w:val="18"/>
                          <w:szCs w:val="18"/>
                          <w:lang w:val="fr-FR"/>
                        </w:rPr>
                      </w:pPr>
                      <w:r w:rsidRPr="00015340">
                        <w:rPr>
                          <w:rFonts w:ascii="Cambria" w:hAnsi="Cambria"/>
                          <w:b/>
                          <w:bCs/>
                          <w:color w:val="000000"/>
                          <w:kern w:val="24"/>
                          <w:sz w:val="18"/>
                          <w:szCs w:val="18"/>
                          <w:lang w:val="fr-FR"/>
                        </w:rPr>
                        <w:t xml:space="preserve">Organe décisionnel </w:t>
                      </w:r>
                    </w:p>
                    <w:p w:rsidR="005562C5" w:rsidRPr="00865BF5" w:rsidRDefault="005562C5" w:rsidP="00032B4F">
                      <w:pPr>
                        <w:pStyle w:val="NormalWeb"/>
                        <w:rPr>
                          <w:lang w:val="fr-FR"/>
                        </w:rPr>
                      </w:pPr>
                      <w:r w:rsidRPr="00865BF5">
                        <w:rPr>
                          <w:rFonts w:ascii="Cambria" w:hAnsi="Cambria"/>
                          <w:color w:val="000000"/>
                          <w:kern w:val="24"/>
                          <w:sz w:val="18"/>
                          <w:szCs w:val="18"/>
                          <w:lang w:val="fr-FR"/>
                        </w:rPr>
                        <w:t>Responsable de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ensemble du programme de travail, par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intermédiaire des organ</w:t>
                      </w:r>
                      <w:r>
                        <w:rPr>
                          <w:rFonts w:ascii="Cambria" w:hAnsi="Cambria"/>
                          <w:color w:val="000000"/>
                          <w:kern w:val="24"/>
                          <w:sz w:val="18"/>
                          <w:szCs w:val="18"/>
                          <w:lang w:val="fr-FR"/>
                        </w:rPr>
                        <w:t>e</w:t>
                      </w:r>
                      <w:r w:rsidRPr="00865BF5">
                        <w:rPr>
                          <w:rFonts w:ascii="Cambria" w:hAnsi="Cambria"/>
                          <w:color w:val="000000"/>
                          <w:kern w:val="24"/>
                          <w:sz w:val="18"/>
                          <w:szCs w:val="18"/>
                          <w:lang w:val="fr-FR"/>
                        </w:rPr>
                        <w:t xml:space="preserve">s </w:t>
                      </w:r>
                      <w:r>
                        <w:rPr>
                          <w:rFonts w:ascii="Cambria" w:hAnsi="Cambria"/>
                          <w:color w:val="000000"/>
                          <w:kern w:val="24"/>
                          <w:sz w:val="18"/>
                          <w:szCs w:val="18"/>
                          <w:lang w:val="fr-FR"/>
                        </w:rPr>
                        <w:t>subsidia</w:t>
                      </w:r>
                      <w:r w:rsidRPr="00865BF5">
                        <w:rPr>
                          <w:rFonts w:ascii="Cambria" w:hAnsi="Cambria"/>
                          <w:color w:val="000000"/>
                          <w:kern w:val="24"/>
                          <w:sz w:val="18"/>
                          <w:szCs w:val="18"/>
                          <w:lang w:val="fr-FR"/>
                        </w:rPr>
                        <w:t>i</w:t>
                      </w:r>
                      <w:r>
                        <w:rPr>
                          <w:rFonts w:ascii="Cambria" w:hAnsi="Cambria"/>
                          <w:color w:val="000000"/>
                          <w:kern w:val="24"/>
                          <w:sz w:val="18"/>
                          <w:szCs w:val="18"/>
                          <w:lang w:val="fr-FR"/>
                        </w:rPr>
                        <w:t>r</w:t>
                      </w:r>
                      <w:r w:rsidRPr="00865BF5">
                        <w:rPr>
                          <w:rFonts w:ascii="Cambria" w:hAnsi="Cambria"/>
                          <w:color w:val="000000"/>
                          <w:kern w:val="24"/>
                          <w:sz w:val="18"/>
                          <w:szCs w:val="18"/>
                          <w:lang w:val="fr-FR"/>
                        </w:rPr>
                        <w:t>es, avec l</w:t>
                      </w:r>
                      <w:r w:rsidR="00372665">
                        <w:rPr>
                          <w:rFonts w:ascii="Cambria" w:hAnsi="Cambria"/>
                          <w:color w:val="000000"/>
                          <w:kern w:val="24"/>
                          <w:sz w:val="18"/>
                          <w:szCs w:val="18"/>
                          <w:lang w:val="fr-FR"/>
                        </w:rPr>
                        <w:t>’</w:t>
                      </w:r>
                      <w:r w:rsidRPr="00865BF5">
                        <w:rPr>
                          <w:rFonts w:ascii="Cambria" w:hAnsi="Cambria"/>
                          <w:color w:val="000000"/>
                          <w:kern w:val="24"/>
                          <w:sz w:val="18"/>
                          <w:szCs w:val="18"/>
                          <w:lang w:val="fr-FR"/>
                        </w:rPr>
                        <w:t>aide du secrétariat</w:t>
                      </w:r>
                      <w:r>
                        <w:rPr>
                          <w:rFonts w:ascii="Cambria" w:hAnsi="Cambria"/>
                          <w:color w:val="000000"/>
                          <w:kern w:val="24"/>
                          <w:sz w:val="18"/>
                          <w:szCs w:val="18"/>
                          <w:lang w:val="fr-FR"/>
                        </w:rPr>
                        <w:t xml:space="preserve"> éventuellement</w:t>
                      </w:r>
                      <w:r w:rsidRPr="00865BF5">
                        <w:rPr>
                          <w:rFonts w:ascii="Cambria" w:hAnsi="Cambria"/>
                          <w:color w:val="000000"/>
                          <w:kern w:val="24"/>
                          <w:sz w:val="18"/>
                          <w:szCs w:val="18"/>
                          <w:lang w:val="fr-FR"/>
                        </w:rPr>
                        <w:t xml:space="preserve"> </w:t>
                      </w:r>
                    </w:p>
                    <w:p w:rsidR="005562C5" w:rsidRPr="00865BF5" w:rsidRDefault="005562C5" w:rsidP="00032B4F">
                      <w:pPr>
                        <w:pStyle w:val="NormalWeb"/>
                        <w:rPr>
                          <w:lang w:val="fr-FR"/>
                        </w:rPr>
                      </w:pPr>
                    </w:p>
                  </w:txbxContent>
                </v:textbox>
              </v:shape>
            </w:pict>
          </mc:Fallback>
        </mc:AlternateContent>
      </w: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72064" behindDoc="0" locked="0" layoutInCell="1" allowOverlap="1">
                <wp:simplePos x="0" y="0"/>
                <wp:positionH relativeFrom="column">
                  <wp:posOffset>2114550</wp:posOffset>
                </wp:positionH>
                <wp:positionV relativeFrom="paragraph">
                  <wp:posOffset>22225</wp:posOffset>
                </wp:positionV>
                <wp:extent cx="3922395" cy="2212975"/>
                <wp:effectExtent l="0" t="0" r="20955" b="1587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2212975"/>
                        </a:xfrm>
                        <a:prstGeom prst="roundRect">
                          <a:avLst>
                            <a:gd name="adj" fmla="val 5806"/>
                          </a:avLst>
                        </a:prstGeom>
                        <a:solidFill>
                          <a:srgbClr val="F2F2F2"/>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58" style="position:absolute;margin-left:166.5pt;margin-top:1.75pt;width:308.85pt;height:17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" fillcolor="#f2f2f2">
                <v:stroke dashstyle="1 1"/>
                <v:textbox>
                  <w:txbxContent>
                    <w:p w:rsidR="005562C5" w:rsidRDefault="005562C5" w:rsidP="00032B4F"/>
                  </w:txbxContent>
                </v:textbox>
              </v:roundrect>
            </w:pict>
          </mc:Fallback>
        </mc:AlternateContent>
      </w:r>
      <w:r>
        <w:rPr>
          <w:noProof/>
          <w:lang w:val="en-US"/>
        </w:rPr>
        <mc:AlternateContent>
          <mc:Choice Requires="wps">
            <w:drawing>
              <wp:anchor distT="0" distB="0" distL="114300" distR="114300" simplePos="0" relativeHeight="251675136" behindDoc="0" locked="0" layoutInCell="1" allowOverlap="1">
                <wp:simplePos x="0" y="0"/>
                <wp:positionH relativeFrom="column">
                  <wp:posOffset>2114550</wp:posOffset>
                </wp:positionH>
                <wp:positionV relativeFrom="paragraph">
                  <wp:posOffset>-5080</wp:posOffset>
                </wp:positionV>
                <wp:extent cx="3945255" cy="856615"/>
                <wp:effectExtent l="0" t="0" r="0" b="63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3C2F22" w:rsidRDefault="005562C5" w:rsidP="00032B4F">
                            <w:pPr>
                              <w:pStyle w:val="NormalWeb"/>
                              <w:rPr>
                                <w:lang w:val="fr-FR"/>
                              </w:rPr>
                            </w:pPr>
                            <w:r w:rsidRPr="003C2F22">
                              <w:rPr>
                                <w:rFonts w:ascii="Calibri" w:hAnsi="Calibri"/>
                                <w:b/>
                                <w:bCs/>
                                <w:color w:val="1F497D"/>
                                <w:kern w:val="24"/>
                                <w:sz w:val="20"/>
                                <w:szCs w:val="20"/>
                                <w:lang w:val="fr-FR"/>
                              </w:rPr>
                              <w:t>Groupes d</w:t>
                            </w:r>
                            <w:r w:rsidR="00372665">
                              <w:rPr>
                                <w:rFonts w:ascii="Calibri" w:hAnsi="Calibri"/>
                                <w:b/>
                                <w:bCs/>
                                <w:color w:val="1F497D"/>
                                <w:kern w:val="24"/>
                                <w:sz w:val="20"/>
                                <w:szCs w:val="20"/>
                                <w:lang w:val="fr-FR"/>
                              </w:rPr>
                              <w:t>’</w:t>
                            </w:r>
                            <w:r w:rsidRPr="003C2F22">
                              <w:rPr>
                                <w:rFonts w:ascii="Calibri" w:hAnsi="Calibri"/>
                                <w:b/>
                                <w:bCs/>
                                <w:color w:val="1F497D"/>
                                <w:kern w:val="24"/>
                                <w:sz w:val="20"/>
                                <w:szCs w:val="20"/>
                                <w:lang w:val="fr-FR"/>
                              </w:rPr>
                              <w:t xml:space="preserve">experts </w:t>
                            </w:r>
                            <w:r>
                              <w:rPr>
                                <w:rFonts w:ascii="Calibri" w:hAnsi="Calibri"/>
                                <w:b/>
                                <w:bCs/>
                                <w:color w:val="1F497D"/>
                                <w:kern w:val="24"/>
                                <w:sz w:val="20"/>
                                <w:szCs w:val="20"/>
                                <w:lang w:val="fr-FR"/>
                              </w:rPr>
                              <w:t>à durée déterminée</w:t>
                            </w:r>
                            <w:r w:rsidRPr="003C2F22">
                              <w:rPr>
                                <w:rFonts w:ascii="Calibri" w:hAnsi="Calibri"/>
                                <w:b/>
                                <w:bCs/>
                                <w:color w:val="1F497D"/>
                                <w:kern w:val="24"/>
                                <w:sz w:val="20"/>
                                <w:szCs w:val="20"/>
                                <w:lang w:val="fr-FR"/>
                              </w:rPr>
                              <w:t xml:space="preserve"> chargés de tâches précises aux fins des évaluations, des outils pour l</w:t>
                            </w:r>
                            <w:r w:rsidR="00372665">
                              <w:rPr>
                                <w:rFonts w:ascii="Calibri" w:hAnsi="Calibri"/>
                                <w:b/>
                                <w:bCs/>
                                <w:color w:val="1F497D"/>
                                <w:kern w:val="24"/>
                                <w:sz w:val="20"/>
                                <w:szCs w:val="20"/>
                                <w:lang w:val="fr-FR"/>
                              </w:rPr>
                              <w:t>’</w:t>
                            </w:r>
                            <w:r w:rsidRPr="003C2F22">
                              <w:rPr>
                                <w:rFonts w:ascii="Calibri" w:hAnsi="Calibri"/>
                                <w:b/>
                                <w:bCs/>
                                <w:color w:val="1F497D"/>
                                <w:kern w:val="24"/>
                                <w:sz w:val="20"/>
                                <w:szCs w:val="20"/>
                                <w:lang w:val="fr-FR"/>
                              </w:rPr>
                              <w:t>appui aux</w:t>
                            </w:r>
                            <w:r>
                              <w:rPr>
                                <w:rFonts w:ascii="Calibri" w:hAnsi="Calibri"/>
                                <w:b/>
                                <w:bCs/>
                                <w:color w:val="1F497D"/>
                                <w:kern w:val="24"/>
                                <w:sz w:val="20"/>
                                <w:szCs w:val="20"/>
                                <w:lang w:val="fr-FR"/>
                              </w:rPr>
                              <w:t xml:space="preserve"> politiques et d</w:t>
                            </w:r>
                            <w:r w:rsidR="00372665">
                              <w:rPr>
                                <w:rFonts w:ascii="Calibri" w:hAnsi="Calibri"/>
                                <w:b/>
                                <w:bCs/>
                                <w:color w:val="1F497D"/>
                                <w:kern w:val="24"/>
                                <w:sz w:val="20"/>
                                <w:szCs w:val="20"/>
                                <w:lang w:val="fr-FR"/>
                              </w:rPr>
                              <w:t>’</w:t>
                            </w:r>
                            <w:r>
                              <w:rPr>
                                <w:rFonts w:ascii="Calibri" w:hAnsi="Calibri"/>
                                <w:b/>
                                <w:bCs/>
                                <w:color w:val="1F497D"/>
                                <w:kern w:val="24"/>
                                <w:sz w:val="20"/>
                                <w:szCs w:val="20"/>
                                <w:lang w:val="fr-FR"/>
                              </w:rPr>
                              <w:t>autres études</w:t>
                            </w:r>
                            <w:r w:rsidRPr="003C2F22">
                              <w:rPr>
                                <w:rFonts w:ascii="Calibri" w:hAnsi="Calibri"/>
                                <w:b/>
                                <w:bCs/>
                                <w:color w:val="1F497D"/>
                                <w:kern w:val="24"/>
                                <w:sz w:val="20"/>
                                <w:szCs w:val="20"/>
                                <w:lang w:val="fr-FR"/>
                              </w:rPr>
                              <w:t>.</w:t>
                            </w:r>
                            <w:r>
                              <w:rPr>
                                <w:rFonts w:ascii="Calibri" w:hAnsi="Calibri"/>
                                <w:b/>
                                <w:bCs/>
                                <w:color w:val="1F497D"/>
                                <w:kern w:val="24"/>
                                <w:sz w:val="20"/>
                                <w:szCs w:val="20"/>
                                <w:lang w:val="fr-FR"/>
                              </w:rPr>
                              <w:t xml:space="preserve"> </w:t>
                            </w:r>
                            <w:r w:rsidRPr="003C2F22">
                              <w:rPr>
                                <w:rFonts w:ascii="Calibri" w:hAnsi="Calibri"/>
                                <w:color w:val="000000"/>
                                <w:kern w:val="24"/>
                                <w:sz w:val="18"/>
                                <w:szCs w:val="18"/>
                                <w:lang w:val="fr-FR"/>
                              </w:rPr>
                              <w:t>Ces groupes, constitués d</w:t>
                            </w:r>
                            <w:r w:rsidR="00372665">
                              <w:rPr>
                                <w:rFonts w:ascii="Calibri" w:hAnsi="Calibri"/>
                                <w:color w:val="000000"/>
                                <w:kern w:val="24"/>
                                <w:sz w:val="18"/>
                                <w:szCs w:val="18"/>
                                <w:lang w:val="fr-FR"/>
                              </w:rPr>
                              <w:t>’</w:t>
                            </w:r>
                            <w:r w:rsidRPr="003C2F22">
                              <w:rPr>
                                <w:rFonts w:ascii="Calibri" w:hAnsi="Calibri"/>
                                <w:color w:val="000000"/>
                                <w:kern w:val="24"/>
                                <w:sz w:val="18"/>
                                <w:szCs w:val="18"/>
                                <w:lang w:val="fr-FR"/>
                              </w:rPr>
                              <w:t xml:space="preserve">experts sélectionnés, travaillent sous la conduite de leurs coprésidents. </w:t>
                            </w:r>
                            <w:r>
                              <w:rPr>
                                <w:rFonts w:ascii="Calibri" w:hAnsi="Calibri"/>
                                <w:color w:val="000000"/>
                                <w:kern w:val="24"/>
                                <w:sz w:val="18"/>
                                <w:szCs w:val="18"/>
                                <w:lang w:val="fr-FR"/>
                              </w:rPr>
                              <w:t xml:space="preserve">Il existe un groupe pour chacun des produits à réaliser, à savoir 1 </w:t>
                            </w:r>
                            <w:r w:rsidRPr="003C2F22">
                              <w:rPr>
                                <w:rFonts w:ascii="Calibri" w:hAnsi="Calibri"/>
                                <w:color w:val="000000"/>
                                <w:kern w:val="24"/>
                                <w:sz w:val="18"/>
                                <w:szCs w:val="18"/>
                                <w:lang w:val="fr-FR"/>
                              </w:rPr>
                              <w:t>c</w:t>
                            </w:r>
                            <w:r w:rsidRPr="00FC57C7">
                              <w:rPr>
                                <w:rFonts w:ascii="Calibri" w:hAnsi="Calibri"/>
                                <w:color w:val="000000"/>
                                <w:kern w:val="24"/>
                                <w:sz w:val="18"/>
                                <w:szCs w:val="18"/>
                                <w:lang w:val="fr-FR"/>
                              </w:rPr>
                              <w:t>), 2 a), 2 b), 2 c), 3 a), 3</w:t>
                            </w:r>
                            <w:r>
                              <w:rPr>
                                <w:rFonts w:ascii="Calibri" w:hAnsi="Calibri"/>
                                <w:color w:val="000000"/>
                                <w:kern w:val="24"/>
                                <w:sz w:val="18"/>
                                <w:szCs w:val="18"/>
                                <w:lang w:val="fr-FR"/>
                              </w:rPr>
                              <w:t xml:space="preserve"> b), 3 </w:t>
                            </w:r>
                            <w:r w:rsidRPr="003C2F22">
                              <w:rPr>
                                <w:rFonts w:ascii="Calibri" w:hAnsi="Calibri"/>
                                <w:color w:val="000000"/>
                                <w:kern w:val="24"/>
                                <w:sz w:val="18"/>
                                <w:szCs w:val="18"/>
                                <w:lang w:val="fr-FR"/>
                              </w:rPr>
                              <w:t xml:space="preserve">c), </w:t>
                            </w:r>
                            <w:r>
                              <w:rPr>
                                <w:rFonts w:ascii="Calibri" w:hAnsi="Calibri"/>
                                <w:color w:val="000000"/>
                                <w:kern w:val="24"/>
                                <w:sz w:val="18"/>
                                <w:szCs w:val="18"/>
                                <w:lang w:val="fr-FR"/>
                              </w:rPr>
                              <w:t>et 3 d</w:t>
                            </w:r>
                            <w:r w:rsidRPr="003C2F22">
                              <w:rPr>
                                <w:rFonts w:ascii="Calibri" w:hAnsi="Calibri"/>
                                <w:color w:val="000000"/>
                                <w:kern w:val="24"/>
                                <w:sz w:val="18"/>
                                <w:szCs w:val="18"/>
                                <w:lang w:val="fr-FR"/>
                              </w:rPr>
                              <w:t>)</w:t>
                            </w:r>
                            <w:r>
                              <w:rPr>
                                <w:rFonts w:ascii="Calibri" w:hAnsi="Calibri"/>
                                <w:color w:val="000000"/>
                                <w:kern w:val="24"/>
                                <w:sz w:val="18"/>
                                <w:szCs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margin-left:166.5pt;margin-top:-.4pt;width:310.65pt;height:67.4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" filled="f" stroked="f">
                <v:textbox>
                  <w:txbxContent>
                    <w:p w:rsidR="005562C5" w:rsidRPr="003C2F22" w:rsidRDefault="005562C5" w:rsidP="00032B4F">
                      <w:pPr>
                        <w:pStyle w:val="NormalWeb"/>
                        <w:rPr>
                          <w:lang w:val="fr-FR"/>
                        </w:rPr>
                      </w:pPr>
                      <w:r w:rsidRPr="003C2F22">
                        <w:rPr>
                          <w:rFonts w:ascii="Calibri" w:hAnsi="Calibri"/>
                          <w:b/>
                          <w:bCs/>
                          <w:color w:val="1F497D"/>
                          <w:kern w:val="24"/>
                          <w:sz w:val="20"/>
                          <w:szCs w:val="20"/>
                          <w:lang w:val="fr-FR"/>
                        </w:rPr>
                        <w:t>Groupes d</w:t>
                      </w:r>
                      <w:r w:rsidR="00372665">
                        <w:rPr>
                          <w:rFonts w:ascii="Calibri" w:hAnsi="Calibri"/>
                          <w:b/>
                          <w:bCs/>
                          <w:color w:val="1F497D"/>
                          <w:kern w:val="24"/>
                          <w:sz w:val="20"/>
                          <w:szCs w:val="20"/>
                          <w:lang w:val="fr-FR"/>
                        </w:rPr>
                        <w:t>’</w:t>
                      </w:r>
                      <w:r w:rsidRPr="003C2F22">
                        <w:rPr>
                          <w:rFonts w:ascii="Calibri" w:hAnsi="Calibri"/>
                          <w:b/>
                          <w:bCs/>
                          <w:color w:val="1F497D"/>
                          <w:kern w:val="24"/>
                          <w:sz w:val="20"/>
                          <w:szCs w:val="20"/>
                          <w:lang w:val="fr-FR"/>
                        </w:rPr>
                        <w:t xml:space="preserve">experts </w:t>
                      </w:r>
                      <w:r>
                        <w:rPr>
                          <w:rFonts w:ascii="Calibri" w:hAnsi="Calibri"/>
                          <w:b/>
                          <w:bCs/>
                          <w:color w:val="1F497D"/>
                          <w:kern w:val="24"/>
                          <w:sz w:val="20"/>
                          <w:szCs w:val="20"/>
                          <w:lang w:val="fr-FR"/>
                        </w:rPr>
                        <w:t>à durée déterminée</w:t>
                      </w:r>
                      <w:r w:rsidRPr="003C2F22">
                        <w:rPr>
                          <w:rFonts w:ascii="Calibri" w:hAnsi="Calibri"/>
                          <w:b/>
                          <w:bCs/>
                          <w:color w:val="1F497D"/>
                          <w:kern w:val="24"/>
                          <w:sz w:val="20"/>
                          <w:szCs w:val="20"/>
                          <w:lang w:val="fr-FR"/>
                        </w:rPr>
                        <w:t xml:space="preserve"> chargés de tâches précises aux fins des évaluations, des outils pour l</w:t>
                      </w:r>
                      <w:r w:rsidR="00372665">
                        <w:rPr>
                          <w:rFonts w:ascii="Calibri" w:hAnsi="Calibri"/>
                          <w:b/>
                          <w:bCs/>
                          <w:color w:val="1F497D"/>
                          <w:kern w:val="24"/>
                          <w:sz w:val="20"/>
                          <w:szCs w:val="20"/>
                          <w:lang w:val="fr-FR"/>
                        </w:rPr>
                        <w:t>’</w:t>
                      </w:r>
                      <w:r w:rsidRPr="003C2F22">
                        <w:rPr>
                          <w:rFonts w:ascii="Calibri" w:hAnsi="Calibri"/>
                          <w:b/>
                          <w:bCs/>
                          <w:color w:val="1F497D"/>
                          <w:kern w:val="24"/>
                          <w:sz w:val="20"/>
                          <w:szCs w:val="20"/>
                          <w:lang w:val="fr-FR"/>
                        </w:rPr>
                        <w:t>appui aux</w:t>
                      </w:r>
                      <w:r>
                        <w:rPr>
                          <w:rFonts w:ascii="Calibri" w:hAnsi="Calibri"/>
                          <w:b/>
                          <w:bCs/>
                          <w:color w:val="1F497D"/>
                          <w:kern w:val="24"/>
                          <w:sz w:val="20"/>
                          <w:szCs w:val="20"/>
                          <w:lang w:val="fr-FR"/>
                        </w:rPr>
                        <w:t xml:space="preserve"> politiques et d</w:t>
                      </w:r>
                      <w:r w:rsidR="00372665">
                        <w:rPr>
                          <w:rFonts w:ascii="Calibri" w:hAnsi="Calibri"/>
                          <w:b/>
                          <w:bCs/>
                          <w:color w:val="1F497D"/>
                          <w:kern w:val="24"/>
                          <w:sz w:val="20"/>
                          <w:szCs w:val="20"/>
                          <w:lang w:val="fr-FR"/>
                        </w:rPr>
                        <w:t>’</w:t>
                      </w:r>
                      <w:r>
                        <w:rPr>
                          <w:rFonts w:ascii="Calibri" w:hAnsi="Calibri"/>
                          <w:b/>
                          <w:bCs/>
                          <w:color w:val="1F497D"/>
                          <w:kern w:val="24"/>
                          <w:sz w:val="20"/>
                          <w:szCs w:val="20"/>
                          <w:lang w:val="fr-FR"/>
                        </w:rPr>
                        <w:t>autres études</w:t>
                      </w:r>
                      <w:r w:rsidRPr="003C2F22">
                        <w:rPr>
                          <w:rFonts w:ascii="Calibri" w:hAnsi="Calibri"/>
                          <w:b/>
                          <w:bCs/>
                          <w:color w:val="1F497D"/>
                          <w:kern w:val="24"/>
                          <w:sz w:val="20"/>
                          <w:szCs w:val="20"/>
                          <w:lang w:val="fr-FR"/>
                        </w:rPr>
                        <w:t>.</w:t>
                      </w:r>
                      <w:r>
                        <w:rPr>
                          <w:rFonts w:ascii="Calibri" w:hAnsi="Calibri"/>
                          <w:b/>
                          <w:bCs/>
                          <w:color w:val="1F497D"/>
                          <w:kern w:val="24"/>
                          <w:sz w:val="20"/>
                          <w:szCs w:val="20"/>
                          <w:lang w:val="fr-FR"/>
                        </w:rPr>
                        <w:t xml:space="preserve"> </w:t>
                      </w:r>
                      <w:r w:rsidRPr="003C2F22">
                        <w:rPr>
                          <w:rFonts w:ascii="Calibri" w:hAnsi="Calibri"/>
                          <w:color w:val="000000"/>
                          <w:kern w:val="24"/>
                          <w:sz w:val="18"/>
                          <w:szCs w:val="18"/>
                          <w:lang w:val="fr-FR"/>
                        </w:rPr>
                        <w:t>Ces groupes, constitués d</w:t>
                      </w:r>
                      <w:r w:rsidR="00372665">
                        <w:rPr>
                          <w:rFonts w:ascii="Calibri" w:hAnsi="Calibri"/>
                          <w:color w:val="000000"/>
                          <w:kern w:val="24"/>
                          <w:sz w:val="18"/>
                          <w:szCs w:val="18"/>
                          <w:lang w:val="fr-FR"/>
                        </w:rPr>
                        <w:t>’</w:t>
                      </w:r>
                      <w:r w:rsidRPr="003C2F22">
                        <w:rPr>
                          <w:rFonts w:ascii="Calibri" w:hAnsi="Calibri"/>
                          <w:color w:val="000000"/>
                          <w:kern w:val="24"/>
                          <w:sz w:val="18"/>
                          <w:szCs w:val="18"/>
                          <w:lang w:val="fr-FR"/>
                        </w:rPr>
                        <w:t xml:space="preserve">experts sélectionnés, travaillent sous la conduite de leurs coprésidents. </w:t>
                      </w:r>
                      <w:r>
                        <w:rPr>
                          <w:rFonts w:ascii="Calibri" w:hAnsi="Calibri"/>
                          <w:color w:val="000000"/>
                          <w:kern w:val="24"/>
                          <w:sz w:val="18"/>
                          <w:szCs w:val="18"/>
                          <w:lang w:val="fr-FR"/>
                        </w:rPr>
                        <w:t xml:space="preserve">Il existe un groupe pour chacun des produits à réaliser, à savoir 1 </w:t>
                      </w:r>
                      <w:r w:rsidRPr="003C2F22">
                        <w:rPr>
                          <w:rFonts w:ascii="Calibri" w:hAnsi="Calibri"/>
                          <w:color w:val="000000"/>
                          <w:kern w:val="24"/>
                          <w:sz w:val="18"/>
                          <w:szCs w:val="18"/>
                          <w:lang w:val="fr-FR"/>
                        </w:rPr>
                        <w:t>c</w:t>
                      </w:r>
                      <w:r w:rsidRPr="00FC57C7">
                        <w:rPr>
                          <w:rFonts w:ascii="Calibri" w:hAnsi="Calibri"/>
                          <w:color w:val="000000"/>
                          <w:kern w:val="24"/>
                          <w:sz w:val="18"/>
                          <w:szCs w:val="18"/>
                          <w:lang w:val="fr-FR"/>
                        </w:rPr>
                        <w:t>), 2 a), 2 b), 2 c), 3 a), 3</w:t>
                      </w:r>
                      <w:r>
                        <w:rPr>
                          <w:rFonts w:ascii="Calibri" w:hAnsi="Calibri"/>
                          <w:color w:val="000000"/>
                          <w:kern w:val="24"/>
                          <w:sz w:val="18"/>
                          <w:szCs w:val="18"/>
                          <w:lang w:val="fr-FR"/>
                        </w:rPr>
                        <w:t xml:space="preserve"> b), 3 </w:t>
                      </w:r>
                      <w:r w:rsidRPr="003C2F22">
                        <w:rPr>
                          <w:rFonts w:ascii="Calibri" w:hAnsi="Calibri"/>
                          <w:color w:val="000000"/>
                          <w:kern w:val="24"/>
                          <w:sz w:val="18"/>
                          <w:szCs w:val="18"/>
                          <w:lang w:val="fr-FR"/>
                        </w:rPr>
                        <w:t xml:space="preserve">c), </w:t>
                      </w:r>
                      <w:r>
                        <w:rPr>
                          <w:rFonts w:ascii="Calibri" w:hAnsi="Calibri"/>
                          <w:color w:val="000000"/>
                          <w:kern w:val="24"/>
                          <w:sz w:val="18"/>
                          <w:szCs w:val="18"/>
                          <w:lang w:val="fr-FR"/>
                        </w:rPr>
                        <w:t>et 3 d</w:t>
                      </w:r>
                      <w:r w:rsidRPr="003C2F22">
                        <w:rPr>
                          <w:rFonts w:ascii="Calibri" w:hAnsi="Calibri"/>
                          <w:color w:val="000000"/>
                          <w:kern w:val="24"/>
                          <w:sz w:val="18"/>
                          <w:szCs w:val="18"/>
                          <w:lang w:val="fr-FR"/>
                        </w:rPr>
                        <w:t>)</w:t>
                      </w:r>
                      <w:r>
                        <w:rPr>
                          <w:rFonts w:ascii="Calibri" w:hAnsi="Calibri"/>
                          <w:color w:val="000000"/>
                          <w:kern w:val="24"/>
                          <w:sz w:val="18"/>
                          <w:szCs w:val="18"/>
                          <w:lang w:val="fr-FR"/>
                        </w:rPr>
                        <w:t>.</w:t>
                      </w:r>
                    </w:p>
                  </w:txbxContent>
                </v:textbox>
              </v:shape>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g">
            <w:drawing>
              <wp:anchor distT="0" distB="0" distL="114300" distR="114300" simplePos="0" relativeHeight="251678208" behindDoc="0" locked="0" layoutInCell="1" allowOverlap="1">
                <wp:simplePos x="0" y="0"/>
                <wp:positionH relativeFrom="column">
                  <wp:posOffset>4779645</wp:posOffset>
                </wp:positionH>
                <wp:positionV relativeFrom="paragraph">
                  <wp:posOffset>67945</wp:posOffset>
                </wp:positionV>
                <wp:extent cx="1144270" cy="708660"/>
                <wp:effectExtent l="0" t="0" r="17780" b="15240"/>
                <wp:wrapNone/>
                <wp:docPr id="2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708660"/>
                          <a:chOff x="48944" y="17874"/>
                          <a:chExt cx="13323" cy="4103"/>
                        </a:xfrm>
                      </wpg:grpSpPr>
                      <wps:wsp>
                        <wps:cNvPr id="30" name="AutoShape 40"/>
                        <wps:cNvSpPr>
                          <a:spLocks noChangeArrowheads="1"/>
                        </wps:cNvSpPr>
                        <wps:spPr bwMode="auto">
                          <a:xfrm>
                            <a:off x="49173" y="18183"/>
                            <a:ext cx="13056" cy="3794"/>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31" name="Text Box 41"/>
                        <wps:cNvSpPr txBox="1">
                          <a:spLocks noChangeArrowheads="1"/>
                        </wps:cNvSpPr>
                        <wps:spPr bwMode="auto">
                          <a:xfrm flipV="1">
                            <a:off x="48944" y="17874"/>
                            <a:ext cx="13324" cy="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D710FC" w:rsidRDefault="005562C5" w:rsidP="00032B4F">
                              <w:pPr>
                                <w:pStyle w:val="NormalWeb"/>
                                <w:rPr>
                                  <w:lang w:val="fr-FR"/>
                                </w:rPr>
                              </w:pPr>
                              <w:r w:rsidRPr="00D710FC">
                                <w:rPr>
                                  <w:rFonts w:ascii="Cambria" w:hAnsi="Cambria"/>
                                  <w:color w:val="000000"/>
                                  <w:kern w:val="24"/>
                                  <w:sz w:val="18"/>
                                  <w:szCs w:val="18"/>
                                  <w:lang w:val="fr-FR"/>
                                </w:rPr>
                                <w:t xml:space="preserve">Pour </w:t>
                              </w:r>
                              <w:r>
                                <w:rPr>
                                  <w:rFonts w:ascii="Cambria" w:hAnsi="Cambria"/>
                                  <w:color w:val="000000"/>
                                  <w:kern w:val="24"/>
                                  <w:sz w:val="18"/>
                                  <w:szCs w:val="18"/>
                                  <w:lang w:val="fr-FR"/>
                                </w:rPr>
                                <w:t>assurer la participatio</w:t>
                              </w:r>
                              <w:r w:rsidRPr="00D710FC">
                                <w:rPr>
                                  <w:rFonts w:ascii="Cambria" w:hAnsi="Cambria"/>
                                  <w:color w:val="000000"/>
                                  <w:kern w:val="24"/>
                                  <w:sz w:val="18"/>
                                  <w:szCs w:val="18"/>
                                  <w:lang w:val="fr-FR"/>
                                </w:rPr>
                                <w:t xml:space="preserve">n des parties prenantes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60" style="position:absolute;margin-left:376.35pt;margin-top:5.35pt;width:90.1pt;height:55.8pt;z-index:251678208" coordorigin="48944,17874"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">
                <v:roundrect id="AutoShape 40" o:spid="_x0000_s1061"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QcEA&#10;AADbAAAADwAAAGRycy9kb3ducmV2LnhtbERPz2vCMBS+D/wfwht4GTNdB0WqUYZD0MOQOWHXt+bZ&#10;FJuXkkTb/vfmIOz48f1ergfbihv50DhW8DbLQBBXTjdcKzj9bF/nIEJE1tg6JgUjBVivJk9LLLXr&#10;+Ztux1iLFMKhRAUmxq6UMlSGLIaZ64gTd3beYkzQ11J77FO4bWWeZYW02HBqMNjRxlB1OV6tgpcB&#10;s/3noTO/fnc6/43517aYR6Wmz8PHAkSkIf6LH+6dVvCe1qc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9kHBAAAA2wAAAA8AAAAAAAAAAAAAAAAAmAIAAGRycy9kb3du&#10;cmV2LnhtbFBLBQYAAAAABAAEAPUAAACGAwAAAAA=&#10;">
                  <v:stroke dashstyle="1 1"/>
                  <v:textbox>
                    <w:txbxContent>
                      <w:p w:rsidR="005562C5" w:rsidRDefault="005562C5" w:rsidP="00032B4F"/>
                    </w:txbxContent>
                  </v:textbox>
                </v:roundrect>
                <v:shape id="Text Box 41" o:spid="_x0000_s1062"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8sQA&#10;AADbAAAADwAAAGRycy9kb3ducmV2LnhtbESPQWvCQBSE7wX/w/IEb3WjtlWiq4ggeEhLjYIeH9ln&#10;Nph9G7Jbjf/eLRR6HGbmG2ax6mwtbtT6yrGC0TABQVw4XXGp4HjYvs5A+ICssXZMCh7kYbXsvSww&#10;1e7Oe7rloRQRwj5FBSaEJpXSF4Ys+qFriKN3ca3FEGVbSt3iPcJtLcdJ8iEtVhwXDDa0MVRc8x+r&#10;QGen0/v02mR7c3677OovneXfn0oN+t16DiJQF/7Df+2dVjAZwe+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f/LEAAAA2wAAAA8AAAAAAAAAAAAAAAAAmAIAAGRycy9k&#10;b3ducmV2LnhtbFBLBQYAAAAABAAEAPUAAACJAwAAAAA=&#10;" filled="f" stroked="f">
                  <v:textbox>
                    <w:txbxContent>
                      <w:p w:rsidR="005562C5" w:rsidRPr="00D710FC" w:rsidRDefault="005562C5" w:rsidP="00032B4F">
                        <w:pPr>
                          <w:pStyle w:val="NormalWeb"/>
                          <w:rPr>
                            <w:lang w:val="fr-FR"/>
                          </w:rPr>
                        </w:pPr>
                        <w:r w:rsidRPr="00D710FC">
                          <w:rPr>
                            <w:rFonts w:ascii="Cambria" w:hAnsi="Cambria"/>
                            <w:color w:val="000000"/>
                            <w:kern w:val="24"/>
                            <w:sz w:val="18"/>
                            <w:szCs w:val="18"/>
                            <w:lang w:val="fr-FR"/>
                          </w:rPr>
                          <w:t xml:space="preserve">Pour </w:t>
                        </w:r>
                        <w:r>
                          <w:rPr>
                            <w:rFonts w:ascii="Cambria" w:hAnsi="Cambria"/>
                            <w:color w:val="000000"/>
                            <w:kern w:val="24"/>
                            <w:sz w:val="18"/>
                            <w:szCs w:val="18"/>
                            <w:lang w:val="fr-FR"/>
                          </w:rPr>
                          <w:t>assurer la participatio</w:t>
                        </w:r>
                        <w:r w:rsidRPr="00D710FC">
                          <w:rPr>
                            <w:rFonts w:ascii="Cambria" w:hAnsi="Cambria"/>
                            <w:color w:val="000000"/>
                            <w:kern w:val="24"/>
                            <w:sz w:val="18"/>
                            <w:szCs w:val="18"/>
                            <w:lang w:val="fr-FR"/>
                          </w:rPr>
                          <w:t xml:space="preserve">n des parties prenantes </w:t>
                        </w:r>
                      </w:p>
                    </w:txbxContent>
                  </v:textbox>
                </v:shape>
              </v:group>
            </w:pict>
          </mc:Fallback>
        </mc:AlternateContent>
      </w:r>
      <w:r>
        <w:rPr>
          <w:noProof/>
          <w:lang w:val="en-US"/>
        </w:rPr>
        <mc:AlternateContent>
          <mc:Choice Requires="wps">
            <w:drawing>
              <wp:anchor distT="0" distB="0" distL="114300" distR="114300" simplePos="0" relativeHeight="251677184" behindDoc="0" locked="0" layoutInCell="1" allowOverlap="1">
                <wp:simplePos x="0" y="0"/>
                <wp:positionH relativeFrom="column">
                  <wp:posOffset>3451225</wp:posOffset>
                </wp:positionH>
                <wp:positionV relativeFrom="paragraph">
                  <wp:posOffset>81915</wp:posOffset>
                </wp:positionV>
                <wp:extent cx="1313815" cy="694690"/>
                <wp:effectExtent l="0" t="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D710FC" w:rsidRDefault="005562C5" w:rsidP="00032B4F">
                            <w:pPr>
                              <w:pStyle w:val="NormalWeb"/>
                              <w:rPr>
                                <w:lang w:val="fr-FR"/>
                              </w:rPr>
                            </w:pPr>
                            <w:r>
                              <w:rPr>
                                <w:rFonts w:ascii="Cambria" w:hAnsi="Cambria"/>
                                <w:b/>
                                <w:bCs/>
                                <w:color w:val="000000"/>
                                <w:kern w:val="24"/>
                                <w:sz w:val="18"/>
                                <w:szCs w:val="18"/>
                                <w:lang w:val="fr-FR"/>
                              </w:rPr>
                              <w:t>Ré</w:t>
                            </w:r>
                            <w:r w:rsidRPr="00D710FC">
                              <w:rPr>
                                <w:rFonts w:ascii="Cambria" w:hAnsi="Cambria"/>
                                <w:b/>
                                <w:bCs/>
                                <w:color w:val="000000"/>
                                <w:kern w:val="24"/>
                                <w:sz w:val="18"/>
                                <w:szCs w:val="18"/>
                                <w:lang w:val="fr-FR"/>
                              </w:rPr>
                              <w:t xml:space="preserve">unions et </w:t>
                            </w:r>
                            <w:r>
                              <w:rPr>
                                <w:rFonts w:ascii="Cambria" w:hAnsi="Cambria"/>
                                <w:b/>
                                <w:bCs/>
                                <w:color w:val="000000"/>
                                <w:kern w:val="24"/>
                                <w:sz w:val="18"/>
                                <w:szCs w:val="18"/>
                                <w:lang w:val="fr-FR"/>
                              </w:rPr>
                              <w:t>confé</w:t>
                            </w:r>
                            <w:r w:rsidRPr="00D710FC">
                              <w:rPr>
                                <w:rFonts w:ascii="Cambria" w:hAnsi="Cambria"/>
                                <w:b/>
                                <w:bCs/>
                                <w:color w:val="000000"/>
                                <w:kern w:val="24"/>
                                <w:sz w:val="18"/>
                                <w:szCs w:val="18"/>
                                <w:lang w:val="fr-FR"/>
                              </w:rPr>
                              <w:t xml:space="preserve">rences en ligne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271.75pt;margin-top:6.45pt;width:103.45pt;height:54.7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4wwAIAAM0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" filled="f" stroked="f">
                <v:textbox>
                  <w:txbxContent>
                    <w:p w:rsidR="005562C5" w:rsidRPr="00D710FC" w:rsidRDefault="005562C5" w:rsidP="00032B4F">
                      <w:pPr>
                        <w:pStyle w:val="NormalWeb"/>
                        <w:rPr>
                          <w:lang w:val="fr-FR"/>
                        </w:rPr>
                      </w:pPr>
                      <w:r>
                        <w:rPr>
                          <w:rFonts w:ascii="Cambria" w:hAnsi="Cambria"/>
                          <w:b/>
                          <w:bCs/>
                          <w:color w:val="000000"/>
                          <w:kern w:val="24"/>
                          <w:sz w:val="18"/>
                          <w:szCs w:val="18"/>
                          <w:lang w:val="fr-FR"/>
                        </w:rPr>
                        <w:t>Ré</w:t>
                      </w:r>
                      <w:r w:rsidRPr="00D710FC">
                        <w:rPr>
                          <w:rFonts w:ascii="Cambria" w:hAnsi="Cambria"/>
                          <w:b/>
                          <w:bCs/>
                          <w:color w:val="000000"/>
                          <w:kern w:val="24"/>
                          <w:sz w:val="18"/>
                          <w:szCs w:val="18"/>
                          <w:lang w:val="fr-FR"/>
                        </w:rPr>
                        <w:t xml:space="preserve">unions et </w:t>
                      </w:r>
                      <w:r>
                        <w:rPr>
                          <w:rFonts w:ascii="Cambria" w:hAnsi="Cambria"/>
                          <w:b/>
                          <w:bCs/>
                          <w:color w:val="000000"/>
                          <w:kern w:val="24"/>
                          <w:sz w:val="18"/>
                          <w:szCs w:val="18"/>
                          <w:lang w:val="fr-FR"/>
                        </w:rPr>
                        <w:t>confé</w:t>
                      </w:r>
                      <w:r w:rsidRPr="00D710FC">
                        <w:rPr>
                          <w:rFonts w:ascii="Cambria" w:hAnsi="Cambria"/>
                          <w:b/>
                          <w:bCs/>
                          <w:color w:val="000000"/>
                          <w:kern w:val="24"/>
                          <w:sz w:val="18"/>
                          <w:szCs w:val="18"/>
                          <w:lang w:val="fr-FR"/>
                        </w:rPr>
                        <w:t xml:space="preserve">rences en ligne </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simplePos x="0" y="0"/>
                <wp:positionH relativeFrom="column">
                  <wp:posOffset>3486150</wp:posOffset>
                </wp:positionH>
                <wp:positionV relativeFrom="paragraph">
                  <wp:posOffset>135255</wp:posOffset>
                </wp:positionV>
                <wp:extent cx="1242060" cy="641350"/>
                <wp:effectExtent l="0" t="0" r="15240" b="2540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41350"/>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64" style="position:absolute;margin-left:274.5pt;margin-top:10.65pt;width:97.8pt;height: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">
                <v:stroke dashstyle="1 1"/>
                <v:textbox>
                  <w:txbxContent>
                    <w:p w:rsidR="005562C5" w:rsidRDefault="005562C5" w:rsidP="00032B4F"/>
                  </w:txbxContent>
                </v:textbox>
              </v:roundrect>
            </w:pict>
          </mc:Fallback>
        </mc:AlternateContent>
      </w:r>
      <w:r>
        <w:rPr>
          <w:noProof/>
          <w:lang w:val="en-US"/>
        </w:rPr>
        <mc:AlternateContent>
          <mc:Choice Requires="wps">
            <w:drawing>
              <wp:anchor distT="0" distB="0" distL="114300" distR="114300" simplePos="0" relativeHeight="251674112" behindDoc="0" locked="0" layoutInCell="1" allowOverlap="1">
                <wp:simplePos x="0" y="0"/>
                <wp:positionH relativeFrom="column">
                  <wp:posOffset>2162810</wp:posOffset>
                </wp:positionH>
                <wp:positionV relativeFrom="paragraph">
                  <wp:posOffset>95250</wp:posOffset>
                </wp:positionV>
                <wp:extent cx="1323340" cy="638175"/>
                <wp:effectExtent l="0" t="0" r="0"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D710FC" w:rsidRDefault="005562C5" w:rsidP="00032B4F">
                            <w:pPr>
                              <w:pStyle w:val="NormalWeb"/>
                              <w:rPr>
                                <w:lang w:val="fr-FR"/>
                              </w:rPr>
                            </w:pPr>
                            <w:r>
                              <w:rPr>
                                <w:rFonts w:ascii="Cambria" w:hAnsi="Cambria"/>
                                <w:b/>
                                <w:bCs/>
                                <w:color w:val="000000"/>
                                <w:kern w:val="24"/>
                                <w:sz w:val="18"/>
                                <w:szCs w:val="18"/>
                                <w:lang w:val="fr-FR"/>
                              </w:rPr>
                              <w:t>Réunions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margin-left:170.3pt;margin-top:7.5pt;width:104.2pt;height:50.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" filled="f" stroked="f">
                <v:textbox>
                  <w:txbxContent>
                    <w:p w:rsidR="005562C5" w:rsidRPr="00D710FC" w:rsidRDefault="005562C5" w:rsidP="00032B4F">
                      <w:pPr>
                        <w:pStyle w:val="NormalWeb"/>
                        <w:rPr>
                          <w:lang w:val="fr-FR"/>
                        </w:rPr>
                      </w:pPr>
                      <w:r>
                        <w:rPr>
                          <w:rFonts w:ascii="Cambria" w:hAnsi="Cambria"/>
                          <w:b/>
                          <w:bCs/>
                          <w:color w:val="000000"/>
                          <w:kern w:val="24"/>
                          <w:sz w:val="18"/>
                          <w:szCs w:val="18"/>
                          <w:lang w:val="fr-FR"/>
                        </w:rPr>
                        <w:t>Réunions</w:t>
                      </w:r>
                    </w:p>
                  </w:txbxContent>
                </v:textbox>
              </v:shape>
            </w:pict>
          </mc:Fallback>
        </mc:AlternateContent>
      </w:r>
      <w:r>
        <w:rPr>
          <w:noProof/>
          <w:lang w:val="en-US"/>
        </w:rPr>
        <mc:AlternateContent>
          <mc:Choice Requires="wps">
            <w:drawing>
              <wp:anchor distT="0" distB="0" distL="114300" distR="114300" simplePos="0" relativeHeight="251673088" behindDoc="0" locked="0" layoutInCell="1" allowOverlap="1">
                <wp:simplePos x="0" y="0"/>
                <wp:positionH relativeFrom="column">
                  <wp:posOffset>2206625</wp:posOffset>
                </wp:positionH>
                <wp:positionV relativeFrom="paragraph">
                  <wp:posOffset>136525</wp:posOffset>
                </wp:positionV>
                <wp:extent cx="1196975" cy="640080"/>
                <wp:effectExtent l="0" t="0" r="22225" b="2667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640080"/>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66" style="position:absolute;margin-left:173.75pt;margin-top:10.75pt;width:94.25pt;height:5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">
                <v:stroke dashstyle="1 1"/>
                <v:textbox>
                  <w:txbxContent>
                    <w:p w:rsidR="005562C5" w:rsidRDefault="005562C5" w:rsidP="00032B4F"/>
                  </w:txbxContent>
                </v:textbox>
              </v:roundrect>
            </w:pict>
          </mc:Fallback>
        </mc:AlternateContent>
      </w: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68992" behindDoc="0" locked="0" layoutInCell="1" allowOverlap="1">
                <wp:simplePos x="0" y="0"/>
                <wp:positionH relativeFrom="column">
                  <wp:posOffset>1830070</wp:posOffset>
                </wp:positionH>
                <wp:positionV relativeFrom="paragraph">
                  <wp:posOffset>9525</wp:posOffset>
                </wp:positionV>
                <wp:extent cx="220345" cy="267335"/>
                <wp:effectExtent l="19050" t="38100" r="27305" b="56515"/>
                <wp:wrapNone/>
                <wp:docPr id="24"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67335"/>
                        </a:xfrm>
                        <a:prstGeom prst="leftRightArrow">
                          <a:avLst>
                            <a:gd name="adj1" fmla="val 50000"/>
                            <a:gd name="adj2" fmla="val 33694"/>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67" type="#_x0000_t69" style="position:absolute;margin-left:144.1pt;margin-top:.75pt;width:17.35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" adj="7278" strokeweight=".5pt">
                <v:path arrowok="t"/>
                <o:lock v:ext="edit" aspectratio="t"/>
                <v:textbox>
                  <w:txbxContent>
                    <w:p w:rsidR="005562C5" w:rsidRDefault="005562C5" w:rsidP="00032B4F"/>
                  </w:txbxContent>
                </v:textbox>
              </v:shape>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g">
            <w:drawing>
              <wp:anchor distT="0" distB="0" distL="114300" distR="114300" simplePos="0" relativeHeight="251679232" behindDoc="0" locked="0" layoutInCell="1" allowOverlap="1">
                <wp:simplePos x="0" y="0"/>
                <wp:positionH relativeFrom="column">
                  <wp:posOffset>2286000</wp:posOffset>
                </wp:positionH>
                <wp:positionV relativeFrom="paragraph">
                  <wp:posOffset>144145</wp:posOffset>
                </wp:positionV>
                <wp:extent cx="3740785" cy="575945"/>
                <wp:effectExtent l="0" t="0" r="12065" b="0"/>
                <wp:wrapNone/>
                <wp:docPr id="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575945"/>
                          <a:chOff x="23005" y="23879"/>
                          <a:chExt cx="40726" cy="2405"/>
                        </a:xfrm>
                      </wpg:grpSpPr>
                      <wps:wsp>
                        <wps:cNvPr id="22" name="AutoShape 48"/>
                        <wps:cNvSpPr>
                          <a:spLocks noChangeArrowheads="1"/>
                        </wps:cNvSpPr>
                        <wps:spPr bwMode="auto">
                          <a:xfrm>
                            <a:off x="23177" y="23905"/>
                            <a:ext cx="40554" cy="2165"/>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23" name="Text Box 49"/>
                        <wps:cNvSpPr txBox="1">
                          <a:spLocks noChangeArrowheads="1"/>
                        </wps:cNvSpPr>
                        <wps:spPr bwMode="auto">
                          <a:xfrm flipV="1">
                            <a:off x="23005" y="23879"/>
                            <a:ext cx="40498" cy="2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D710FC" w:rsidRDefault="005562C5" w:rsidP="00032B4F">
                              <w:pPr>
                                <w:pStyle w:val="NormalWeb"/>
                                <w:rPr>
                                  <w:lang w:val="fr-FR"/>
                                </w:rPr>
                              </w:pPr>
                              <w:r w:rsidRPr="00D710FC">
                                <w:rPr>
                                  <w:rFonts w:ascii="Cambria" w:hAnsi="Cambria"/>
                                  <w:b/>
                                  <w:bCs/>
                                  <w:color w:val="000000"/>
                                  <w:kern w:val="24"/>
                                  <w:sz w:val="18"/>
                                  <w:szCs w:val="18"/>
                                  <w:lang w:val="fr-FR"/>
                                </w:rPr>
                                <w:t xml:space="preserve">Appui technique : </w:t>
                              </w:r>
                              <w:r w:rsidRPr="00D710FC">
                                <w:rPr>
                                  <w:rFonts w:ascii="Cambria" w:hAnsi="Cambria"/>
                                  <w:color w:val="000000"/>
                                  <w:kern w:val="24"/>
                                  <w:sz w:val="18"/>
                                  <w:szCs w:val="18"/>
                                  <w:lang w:val="fr-FR"/>
                                </w:rPr>
                                <w:t xml:space="preserve">fourni par le secrétariat, </w:t>
                              </w:r>
                              <w:r>
                                <w:rPr>
                                  <w:rFonts w:ascii="Cambria" w:hAnsi="Cambria"/>
                                  <w:color w:val="000000"/>
                                  <w:kern w:val="24"/>
                                  <w:sz w:val="18"/>
                                  <w:szCs w:val="18"/>
                                  <w:lang w:val="fr-FR"/>
                                </w:rPr>
                                <w:t>ou un service d</w:t>
                              </w:r>
                              <w:r w:rsidR="00372665">
                                <w:rPr>
                                  <w:rFonts w:ascii="Cambria" w:hAnsi="Cambria"/>
                                  <w:color w:val="000000"/>
                                  <w:kern w:val="24"/>
                                  <w:sz w:val="18"/>
                                  <w:szCs w:val="18"/>
                                  <w:lang w:val="fr-FR"/>
                                </w:rPr>
                                <w:t>’</w:t>
                              </w:r>
                              <w:r>
                                <w:rPr>
                                  <w:rFonts w:ascii="Cambria" w:hAnsi="Cambria"/>
                                  <w:color w:val="000000"/>
                                  <w:kern w:val="24"/>
                                  <w:sz w:val="18"/>
                                  <w:szCs w:val="18"/>
                                  <w:lang w:val="fr-FR"/>
                                </w:rPr>
                                <w:t>appui technique éventuel, et les équipes spéciales pertinentes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68" style="position:absolute;margin-left:180pt;margin-top:11.35pt;width:294.55pt;height:45.35pt;z-index:251679232" coordorigin="23005,2387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">
                <v:roundrect id="AutoShape 48" o:spid="_x0000_s1069" style="position:absolute;left:23177;top:23905;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bcMMA&#10;AADbAAAADwAAAGRycy9kb3ducmV2LnhtbESPQYvCMBSE74L/ITzBi2i6PYhUoyy7CHoQWRW8vm2e&#10;TdnmpSRR6783grDHYWa+YRarzjbiRj7UjhV8TDIQxKXTNVcKTsf1eAYiRGSNjWNS8KAAq2W/t8BC&#10;uzv/0O0QK5EgHApUYGJsCylDachimLiWOHkX5y3GJH0ltcd7gttG5lk2lRZrTgsGW/oyVP4drlbB&#10;qMNs+71vzdlvTpffR75bT2dRqeGg+5yDiNTF//C7vdEK8hxe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hbcMMAAADbAAAADwAAAAAAAAAAAAAAAACYAgAAZHJzL2Rv&#10;d25yZXYueG1sUEsFBgAAAAAEAAQA9QAAAIgDAAAAAA==&#10;">
                  <v:stroke dashstyle="1 1"/>
                  <v:textbox>
                    <w:txbxContent>
                      <w:p w:rsidR="005562C5" w:rsidRDefault="005562C5" w:rsidP="00032B4F"/>
                    </w:txbxContent>
                  </v:textbox>
                </v:roundrect>
                <v:shape id="Text Box 49" o:spid="_x0000_s1070" type="#_x0000_t202" style="position:absolute;left:23005;top:2387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Sw8QA&#10;AADbAAAADwAAAGRycy9kb3ducmV2LnhtbESPQWvCQBSE7wX/w/KE3upGa6tEVxFB8BBLjYIeH9ln&#10;Nph9G7Krpv++KxR6HGbmG2a+7Gwt7tT6yrGC4SABQVw4XXGp4HjYvE1B+ICssXZMCn7Iw3LRe5lj&#10;qt2D93TPQykihH2KCkwITSqlLwxZ9APXEEfv4lqLIcq2lLrFR4TbWo6S5FNarDguGGxobai45jer&#10;QGen08fk2mR7cx5ftvWXzvLvnVKv/W41AxGoC//hv/ZWKxi9w/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0sPEAAAA2wAAAA8AAAAAAAAAAAAAAAAAmAIAAGRycy9k&#10;b3ducmV2LnhtbFBLBQYAAAAABAAEAPUAAACJAwAAAAA=&#10;" filled="f" stroked="f">
                  <v:textbox>
                    <w:txbxContent>
                      <w:p w:rsidR="005562C5" w:rsidRPr="00D710FC" w:rsidRDefault="005562C5" w:rsidP="00032B4F">
                        <w:pPr>
                          <w:pStyle w:val="NormalWeb"/>
                          <w:rPr>
                            <w:lang w:val="fr-FR"/>
                          </w:rPr>
                        </w:pPr>
                        <w:r w:rsidRPr="00D710FC">
                          <w:rPr>
                            <w:rFonts w:ascii="Cambria" w:hAnsi="Cambria"/>
                            <w:b/>
                            <w:bCs/>
                            <w:color w:val="000000"/>
                            <w:kern w:val="24"/>
                            <w:sz w:val="18"/>
                            <w:szCs w:val="18"/>
                            <w:lang w:val="fr-FR"/>
                          </w:rPr>
                          <w:t xml:space="preserve">Appui technique : </w:t>
                        </w:r>
                        <w:r w:rsidRPr="00D710FC">
                          <w:rPr>
                            <w:rFonts w:ascii="Cambria" w:hAnsi="Cambria"/>
                            <w:color w:val="000000"/>
                            <w:kern w:val="24"/>
                            <w:sz w:val="18"/>
                            <w:szCs w:val="18"/>
                            <w:lang w:val="fr-FR"/>
                          </w:rPr>
                          <w:t xml:space="preserve">fourni par le secrétariat, </w:t>
                        </w:r>
                        <w:r>
                          <w:rPr>
                            <w:rFonts w:ascii="Cambria" w:hAnsi="Cambria"/>
                            <w:color w:val="000000"/>
                            <w:kern w:val="24"/>
                            <w:sz w:val="18"/>
                            <w:szCs w:val="18"/>
                            <w:lang w:val="fr-FR"/>
                          </w:rPr>
                          <w:t>ou un service d</w:t>
                        </w:r>
                        <w:r w:rsidR="00372665">
                          <w:rPr>
                            <w:rFonts w:ascii="Cambria" w:hAnsi="Cambria"/>
                            <w:color w:val="000000"/>
                            <w:kern w:val="24"/>
                            <w:sz w:val="18"/>
                            <w:szCs w:val="18"/>
                            <w:lang w:val="fr-FR"/>
                          </w:rPr>
                          <w:t>’</w:t>
                        </w:r>
                        <w:r>
                          <w:rPr>
                            <w:rFonts w:ascii="Cambria" w:hAnsi="Cambria"/>
                            <w:color w:val="000000"/>
                            <w:kern w:val="24"/>
                            <w:sz w:val="18"/>
                            <w:szCs w:val="18"/>
                            <w:lang w:val="fr-FR"/>
                          </w:rPr>
                          <w:t>appui technique éventuel, et les équipes spéciales pertinentes</w:t>
                        </w:r>
                      </w:p>
                    </w:txbxContent>
                  </v:textbox>
                </v:shape>
              </v:group>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129540</wp:posOffset>
                </wp:positionV>
                <wp:extent cx="4006215" cy="914400"/>
                <wp:effectExtent l="0" t="0" r="0"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0062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2228BA" w:rsidRDefault="005562C5" w:rsidP="00032B4F">
                            <w:pPr>
                              <w:pStyle w:val="NormalWeb"/>
                              <w:spacing w:after="120"/>
                              <w:rPr>
                                <w:lang w:val="fr-FR"/>
                              </w:rPr>
                            </w:pPr>
                            <w:r>
                              <w:rPr>
                                <w:rFonts w:ascii="Calibri" w:hAnsi="Calibri"/>
                                <w:b/>
                                <w:bCs/>
                                <w:color w:val="1F497D"/>
                                <w:kern w:val="24"/>
                                <w:sz w:val="20"/>
                                <w:szCs w:val="20"/>
                                <w:lang w:val="fr-FR"/>
                              </w:rPr>
                              <w:t>Équipes spéciales à durée déterminée</w:t>
                            </w:r>
                            <w:r w:rsidRPr="00FC57C7">
                              <w:rPr>
                                <w:rFonts w:ascii="Calibri" w:hAnsi="Calibri"/>
                                <w:b/>
                                <w:bCs/>
                                <w:color w:val="1F497D"/>
                                <w:kern w:val="24"/>
                                <w:sz w:val="20"/>
                                <w:szCs w:val="20"/>
                                <w:lang w:val="fr-FR"/>
                              </w:rPr>
                              <w:t xml:space="preserve"> chargées de tâches précises concernant le renforcement des capacités, les connaissances et les do</w:t>
                            </w:r>
                            <w:r>
                              <w:rPr>
                                <w:rFonts w:ascii="Calibri" w:hAnsi="Calibri"/>
                                <w:b/>
                                <w:bCs/>
                                <w:color w:val="1F497D"/>
                                <w:kern w:val="24"/>
                                <w:sz w:val="20"/>
                                <w:szCs w:val="20"/>
                                <w:lang w:val="fr-FR"/>
                              </w:rPr>
                              <w:t>n</w:t>
                            </w:r>
                            <w:r w:rsidRPr="00FC57C7">
                              <w:rPr>
                                <w:rFonts w:ascii="Calibri" w:hAnsi="Calibri"/>
                                <w:b/>
                                <w:bCs/>
                                <w:color w:val="1F497D"/>
                                <w:kern w:val="24"/>
                                <w:sz w:val="20"/>
                                <w:szCs w:val="20"/>
                                <w:lang w:val="fr-FR"/>
                              </w:rPr>
                              <w:t xml:space="preserve">nées. </w:t>
                            </w:r>
                            <w:r>
                              <w:rPr>
                                <w:rFonts w:ascii="Calibri" w:hAnsi="Calibri"/>
                                <w:color w:val="000000"/>
                                <w:kern w:val="24"/>
                                <w:sz w:val="18"/>
                                <w:szCs w:val="18"/>
                                <w:lang w:val="fr-FR"/>
                              </w:rPr>
                              <w:t>Ces équipes sont constituées de partenariats stratégiques travaillant sous la direction du Bureau et du Groupe, pour réaliser les produits 1 a), 1 b) et 1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margin-left:162pt;margin-top:10.2pt;width:315.45pt;height:1in;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" filled="f" stroked="f">
                <v:textbox>
                  <w:txbxContent>
                    <w:p w:rsidR="005562C5" w:rsidRPr="002228BA" w:rsidRDefault="005562C5" w:rsidP="00032B4F">
                      <w:pPr>
                        <w:pStyle w:val="NormalWeb"/>
                        <w:spacing w:after="120"/>
                        <w:rPr>
                          <w:lang w:val="fr-FR"/>
                        </w:rPr>
                      </w:pPr>
                      <w:r>
                        <w:rPr>
                          <w:rFonts w:ascii="Calibri" w:hAnsi="Calibri"/>
                          <w:b/>
                          <w:bCs/>
                          <w:color w:val="1F497D"/>
                          <w:kern w:val="24"/>
                          <w:sz w:val="20"/>
                          <w:szCs w:val="20"/>
                          <w:lang w:val="fr-FR"/>
                        </w:rPr>
                        <w:t>Équipes spéciales à durée déterminée</w:t>
                      </w:r>
                      <w:r w:rsidRPr="00FC57C7">
                        <w:rPr>
                          <w:rFonts w:ascii="Calibri" w:hAnsi="Calibri"/>
                          <w:b/>
                          <w:bCs/>
                          <w:color w:val="1F497D"/>
                          <w:kern w:val="24"/>
                          <w:sz w:val="20"/>
                          <w:szCs w:val="20"/>
                          <w:lang w:val="fr-FR"/>
                        </w:rPr>
                        <w:t xml:space="preserve"> chargées de tâches précises concernant le renforcement des capacités, les connaissances et les do</w:t>
                      </w:r>
                      <w:r>
                        <w:rPr>
                          <w:rFonts w:ascii="Calibri" w:hAnsi="Calibri"/>
                          <w:b/>
                          <w:bCs/>
                          <w:color w:val="1F497D"/>
                          <w:kern w:val="24"/>
                          <w:sz w:val="20"/>
                          <w:szCs w:val="20"/>
                          <w:lang w:val="fr-FR"/>
                        </w:rPr>
                        <w:t>n</w:t>
                      </w:r>
                      <w:r w:rsidRPr="00FC57C7">
                        <w:rPr>
                          <w:rFonts w:ascii="Calibri" w:hAnsi="Calibri"/>
                          <w:b/>
                          <w:bCs/>
                          <w:color w:val="1F497D"/>
                          <w:kern w:val="24"/>
                          <w:sz w:val="20"/>
                          <w:szCs w:val="20"/>
                          <w:lang w:val="fr-FR"/>
                        </w:rPr>
                        <w:t xml:space="preserve">nées. </w:t>
                      </w:r>
                      <w:r>
                        <w:rPr>
                          <w:rFonts w:ascii="Calibri" w:hAnsi="Calibri"/>
                          <w:color w:val="000000"/>
                          <w:kern w:val="24"/>
                          <w:sz w:val="18"/>
                          <w:szCs w:val="18"/>
                          <w:lang w:val="fr-FR"/>
                        </w:rPr>
                        <w:t>Ces équipes sont constituées de partenariats stratégiques travaillant sous la direction du Bureau et du Groupe, pour réaliser les produits 1 a), 1 b) et 1 d).</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96520</wp:posOffset>
                </wp:positionV>
                <wp:extent cx="3922395" cy="2153920"/>
                <wp:effectExtent l="0" t="0" r="20955" b="1778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2153920"/>
                        </a:xfrm>
                        <a:prstGeom prst="roundRect">
                          <a:avLst>
                            <a:gd name="adj" fmla="val 5806"/>
                          </a:avLst>
                        </a:prstGeom>
                        <a:solidFill>
                          <a:srgbClr val="F2F2F2"/>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72" style="position:absolute;margin-left:166.5pt;margin-top:7.6pt;width:308.85pt;height:1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" fillcolor="#f2f2f2">
                <v:stroke dashstyle="1 1"/>
                <v:textbox>
                  <w:txbxContent>
                    <w:p w:rsidR="005562C5" w:rsidRDefault="005562C5" w:rsidP="00032B4F"/>
                  </w:txbxContent>
                </v:textbox>
              </v:roundrect>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g">
            <w:drawing>
              <wp:anchor distT="0" distB="0" distL="114300" distR="114300" simplePos="0" relativeHeight="251661824" behindDoc="0" locked="0" layoutInCell="1" allowOverlap="1">
                <wp:simplePos x="0" y="0"/>
                <wp:positionH relativeFrom="column">
                  <wp:posOffset>4779645</wp:posOffset>
                </wp:positionH>
                <wp:positionV relativeFrom="paragraph">
                  <wp:posOffset>118110</wp:posOffset>
                </wp:positionV>
                <wp:extent cx="1144270" cy="665480"/>
                <wp:effectExtent l="0" t="3810" r="10160" b="6985"/>
                <wp:wrapNone/>
                <wp:docPr id="1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665480"/>
                          <a:chOff x="48944" y="35723"/>
                          <a:chExt cx="13323" cy="4103"/>
                        </a:xfrm>
                      </wpg:grpSpPr>
                      <wps:wsp>
                        <wps:cNvPr id="17" name="AutoShape 53"/>
                        <wps:cNvSpPr>
                          <a:spLocks noChangeArrowheads="1"/>
                        </wps:cNvSpPr>
                        <wps:spPr bwMode="auto">
                          <a:xfrm>
                            <a:off x="49173" y="36032"/>
                            <a:ext cx="13056" cy="3794"/>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18" name="Text Box 54"/>
                        <wps:cNvSpPr txBox="1">
                          <a:spLocks noChangeArrowheads="1"/>
                        </wps:cNvSpPr>
                        <wps:spPr bwMode="auto">
                          <a:xfrm flipV="1">
                            <a:off x="48944" y="35723"/>
                            <a:ext cx="13324" cy="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152C55" w:rsidRDefault="005562C5" w:rsidP="00032B4F">
                              <w:pPr>
                                <w:pStyle w:val="NormalWeb"/>
                                <w:rPr>
                                  <w:lang w:val="fr-FR"/>
                                </w:rPr>
                              </w:pPr>
                              <w:r w:rsidRPr="00152C55">
                                <w:rPr>
                                  <w:rFonts w:ascii="Cambria" w:hAnsi="Cambria"/>
                                  <w:color w:val="000000"/>
                                  <w:kern w:val="24"/>
                                  <w:sz w:val="18"/>
                                  <w:szCs w:val="18"/>
                                  <w:lang w:val="fr-FR"/>
                                </w:rPr>
                                <w:t xml:space="preserve">Pour assurer </w:t>
                              </w:r>
                              <w:r>
                                <w:rPr>
                                  <w:rFonts w:ascii="Cambria" w:hAnsi="Cambria"/>
                                  <w:color w:val="000000"/>
                                  <w:kern w:val="24"/>
                                  <w:sz w:val="18"/>
                                  <w:szCs w:val="18"/>
                                  <w:lang w:val="fr-FR"/>
                                </w:rPr>
                                <w:t>la participation des parties prenantes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73" style="position:absolute;margin-left:376.35pt;margin-top:9.3pt;width:90.1pt;height:52.4pt;z-index:251661824" coordorigin="48944,35723"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">
                <v:roundrect id="AutoShape 53" o:spid="_x0000_s1074" style="position:absolute;left:49173;top:36032;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VcEA&#10;AADbAAAADwAAAGRycy9kb3ducmV2LnhtbERPS4vCMBC+C/6HMIIX0VQPKl2jLLsIeljEB3idbcam&#10;bDMpSdT67zeC4G0+vucsVq2txY18qBwrGI8yEMSF0xWXCk7H9XAOIkRkjbVjUvCgAKtlt7PAXLs7&#10;7+l2iKVIIRxyVGBibHIpQ2HIYhi5hjhxF+ctxgR9KbXHewq3tZxk2VRarDg1GGzoy1Dxd7haBYMW&#10;s+33rjFnvzldfh+Tn/V0HpXq99rPDxCR2vgWv9wbnebP4Pl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MlXBAAAA2wAAAA8AAAAAAAAAAAAAAAAAmAIAAGRycy9kb3du&#10;cmV2LnhtbFBLBQYAAAAABAAEAPUAAACGAwAAAAA=&#10;">
                  <v:stroke dashstyle="1 1"/>
                  <v:textbox>
                    <w:txbxContent>
                      <w:p w:rsidR="005562C5" w:rsidRDefault="005562C5" w:rsidP="00032B4F"/>
                    </w:txbxContent>
                  </v:textbox>
                </v:roundrect>
                <v:shape id="Text Box 54" o:spid="_x0000_s1075" type="#_x0000_t202" style="position:absolute;left:48944;top:35723;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D8UA&#10;AADbAAAADwAAAGRycy9kb3ducmV2LnhtbESPQWvCQBCF74X+h2UK3urGorVEVymFgodYalqwxyE7&#10;ZoPZ2ZBdNf77zkHwNsN78943y/XgW3WmPjaBDUzGGSjiKtiGawO/P5/Pb6BiQrbYBiYDV4qwXj0+&#10;LDG34cI7OpepVhLCMUcDLqUu1zpWjjzGceiIRTuE3mOSta+17fEi4b7VL1n2qj02LA0OO/pwVB3L&#10;kzdgi/1+Nj92xc79TQ+b9ssW5ffWmNHT8L4AlWh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oPxQAAANsAAAAPAAAAAAAAAAAAAAAAAJgCAABkcnMv&#10;ZG93bnJldi54bWxQSwUGAAAAAAQABAD1AAAAigMAAAAA&#10;" filled="f" stroked="f">
                  <v:textbox>
                    <w:txbxContent>
                      <w:p w:rsidR="005562C5" w:rsidRPr="00152C55" w:rsidRDefault="005562C5" w:rsidP="00032B4F">
                        <w:pPr>
                          <w:pStyle w:val="NormalWeb"/>
                          <w:rPr>
                            <w:lang w:val="fr-FR"/>
                          </w:rPr>
                        </w:pPr>
                        <w:r w:rsidRPr="00152C55">
                          <w:rPr>
                            <w:rFonts w:ascii="Cambria" w:hAnsi="Cambria"/>
                            <w:color w:val="000000"/>
                            <w:kern w:val="24"/>
                            <w:sz w:val="18"/>
                            <w:szCs w:val="18"/>
                            <w:lang w:val="fr-FR"/>
                          </w:rPr>
                          <w:t xml:space="preserve">Pour assurer </w:t>
                        </w:r>
                        <w:r>
                          <w:rPr>
                            <w:rFonts w:ascii="Cambria" w:hAnsi="Cambria"/>
                            <w:color w:val="000000"/>
                            <w:kern w:val="24"/>
                            <w:sz w:val="18"/>
                            <w:szCs w:val="18"/>
                            <w:lang w:val="fr-FR"/>
                          </w:rPr>
                          <w:t>la participation des parties prenantes</w:t>
                        </w:r>
                      </w:p>
                    </w:txbxContent>
                  </v:textbox>
                </v:shape>
              </v:group>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3451225</wp:posOffset>
                </wp:positionH>
                <wp:positionV relativeFrom="paragraph">
                  <wp:posOffset>132080</wp:posOffset>
                </wp:positionV>
                <wp:extent cx="1313815" cy="694690"/>
                <wp:effectExtent l="0" t="0"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152C55" w:rsidRDefault="005562C5" w:rsidP="00032B4F">
                            <w:pPr>
                              <w:pStyle w:val="NormalWeb"/>
                              <w:rPr>
                                <w:lang w:val="fr-FR"/>
                              </w:rPr>
                            </w:pPr>
                            <w:r w:rsidRPr="00152C55">
                              <w:rPr>
                                <w:rFonts w:ascii="Cambria" w:hAnsi="Cambria"/>
                                <w:b/>
                                <w:bCs/>
                                <w:color w:val="000000"/>
                                <w:kern w:val="24"/>
                                <w:sz w:val="18"/>
                                <w:szCs w:val="18"/>
                                <w:lang w:val="fr-FR"/>
                              </w:rPr>
                              <w:t xml:space="preserve">Réunions et </w:t>
                            </w:r>
                            <w:r>
                              <w:rPr>
                                <w:rFonts w:ascii="Cambria" w:hAnsi="Cambria"/>
                                <w:b/>
                                <w:bCs/>
                                <w:color w:val="000000"/>
                                <w:kern w:val="24"/>
                                <w:sz w:val="18"/>
                                <w:szCs w:val="18"/>
                                <w:lang w:val="fr-FR"/>
                              </w:rPr>
                              <w:t>conférences en ligne</w:t>
                            </w:r>
                            <w:r w:rsidRPr="00152C55">
                              <w:rPr>
                                <w:rFonts w:ascii="Cambria" w:hAnsi="Cambria"/>
                                <w:b/>
                                <w:bCs/>
                                <w:color w:val="000000"/>
                                <w:kern w:val="24"/>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6" type="#_x0000_t202" style="position:absolute;margin-left:271.75pt;margin-top:10.4pt;width:103.45pt;height:54.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" filled="f" stroked="f">
                <v:textbox>
                  <w:txbxContent>
                    <w:p w:rsidR="005562C5" w:rsidRPr="00152C55" w:rsidRDefault="005562C5" w:rsidP="00032B4F">
                      <w:pPr>
                        <w:pStyle w:val="NormalWeb"/>
                        <w:rPr>
                          <w:lang w:val="fr-FR"/>
                        </w:rPr>
                      </w:pPr>
                      <w:r w:rsidRPr="00152C55">
                        <w:rPr>
                          <w:rFonts w:ascii="Cambria" w:hAnsi="Cambria"/>
                          <w:b/>
                          <w:bCs/>
                          <w:color w:val="000000"/>
                          <w:kern w:val="24"/>
                          <w:sz w:val="18"/>
                          <w:szCs w:val="18"/>
                          <w:lang w:val="fr-FR"/>
                        </w:rPr>
                        <w:t xml:space="preserve">Réunions et </w:t>
                      </w:r>
                      <w:r>
                        <w:rPr>
                          <w:rFonts w:ascii="Cambria" w:hAnsi="Cambria"/>
                          <w:b/>
                          <w:bCs/>
                          <w:color w:val="000000"/>
                          <w:kern w:val="24"/>
                          <w:sz w:val="18"/>
                          <w:szCs w:val="18"/>
                          <w:lang w:val="fr-FR"/>
                        </w:rPr>
                        <w:t>conférences en ligne</w:t>
                      </w:r>
                      <w:r w:rsidRPr="00152C55">
                        <w:rPr>
                          <w:rFonts w:ascii="Cambria" w:hAnsi="Cambria"/>
                          <w:b/>
                          <w:bCs/>
                          <w:color w:val="000000"/>
                          <w:kern w:val="24"/>
                          <w:sz w:val="18"/>
                          <w:szCs w:val="18"/>
                          <w:lang w:val="fr-FR"/>
                        </w:rPr>
                        <w:t xml:space="preserve"> </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2162810</wp:posOffset>
                </wp:positionH>
                <wp:positionV relativeFrom="paragraph">
                  <wp:posOffset>146050</wp:posOffset>
                </wp:positionV>
                <wp:extent cx="1323340" cy="63754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2A44F6" w:rsidRDefault="005562C5" w:rsidP="00032B4F">
                            <w:pPr>
                              <w:pStyle w:val="NormalWeb"/>
                              <w:rPr>
                                <w:lang w:val="fr-FR"/>
                              </w:rPr>
                            </w:pPr>
                            <w:r w:rsidRPr="002A44F6">
                              <w:rPr>
                                <w:rFonts w:ascii="Cambria" w:hAnsi="Cambria"/>
                                <w:b/>
                                <w:bCs/>
                                <w:color w:val="000000"/>
                                <w:kern w:val="24"/>
                                <w:sz w:val="18"/>
                                <w:szCs w:val="18"/>
                                <w:lang w:val="fr-FR"/>
                              </w:rPr>
                              <w:t xml:space="preserve">Réunions, </w:t>
                            </w:r>
                            <w:r>
                              <w:rPr>
                                <w:rFonts w:ascii="Cambria" w:hAnsi="Cambria"/>
                                <w:b/>
                                <w:bCs/>
                                <w:color w:val="000000"/>
                                <w:kern w:val="24"/>
                                <w:sz w:val="18"/>
                                <w:szCs w:val="18"/>
                                <w:lang w:val="fr-FR"/>
                              </w:rPr>
                              <w:t>ré</w:t>
                            </w:r>
                            <w:r w:rsidRPr="002A44F6">
                              <w:rPr>
                                <w:rFonts w:ascii="Cambria" w:hAnsi="Cambria"/>
                                <w:b/>
                                <w:bCs/>
                                <w:color w:val="000000"/>
                                <w:kern w:val="24"/>
                                <w:sz w:val="18"/>
                                <w:szCs w:val="18"/>
                                <w:lang w:val="fr-FR"/>
                              </w:rPr>
                              <w:t>unions du forum</w:t>
                            </w:r>
                            <w:r>
                              <w:rPr>
                                <w:rFonts w:ascii="Cambria" w:hAnsi="Cambria"/>
                                <w:b/>
                                <w:bCs/>
                                <w:color w:val="000000"/>
                                <w:kern w:val="24"/>
                                <w:sz w:val="18"/>
                                <w:szCs w:val="18"/>
                                <w:lang w:val="fr-FR"/>
                              </w:rPr>
                              <w:t xml:space="preserve"> et tour d</w:t>
                            </w:r>
                            <w:r w:rsidR="00372665">
                              <w:rPr>
                                <w:rFonts w:ascii="Cambria" w:hAnsi="Cambria"/>
                                <w:b/>
                                <w:bCs/>
                                <w:color w:val="000000"/>
                                <w:kern w:val="24"/>
                                <w:sz w:val="18"/>
                                <w:szCs w:val="18"/>
                                <w:lang w:val="fr-FR"/>
                              </w:rPr>
                              <w:t>’</w:t>
                            </w:r>
                            <w:r>
                              <w:rPr>
                                <w:rFonts w:ascii="Cambria" w:hAnsi="Cambria"/>
                                <w:b/>
                                <w:bCs/>
                                <w:color w:val="000000"/>
                                <w:kern w:val="24"/>
                                <w:sz w:val="18"/>
                                <w:szCs w:val="18"/>
                                <w:lang w:val="fr-FR"/>
                              </w:rPr>
                              <w:t>horizon prospectif</w:t>
                            </w:r>
                            <w:r w:rsidRPr="002A44F6">
                              <w:rPr>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170.3pt;margin-top:11.5pt;width:104.2pt;height:50.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" filled="f" stroked="f">
                <v:textbox>
                  <w:txbxContent>
                    <w:p w:rsidR="005562C5" w:rsidRPr="002A44F6" w:rsidRDefault="005562C5" w:rsidP="00032B4F">
                      <w:pPr>
                        <w:pStyle w:val="NormalWeb"/>
                        <w:rPr>
                          <w:lang w:val="fr-FR"/>
                        </w:rPr>
                      </w:pPr>
                      <w:r w:rsidRPr="002A44F6">
                        <w:rPr>
                          <w:rFonts w:ascii="Cambria" w:hAnsi="Cambria"/>
                          <w:b/>
                          <w:bCs/>
                          <w:color w:val="000000"/>
                          <w:kern w:val="24"/>
                          <w:sz w:val="18"/>
                          <w:szCs w:val="18"/>
                          <w:lang w:val="fr-FR"/>
                        </w:rPr>
                        <w:t xml:space="preserve">Réunions, </w:t>
                      </w:r>
                      <w:r>
                        <w:rPr>
                          <w:rFonts w:ascii="Cambria" w:hAnsi="Cambria"/>
                          <w:b/>
                          <w:bCs/>
                          <w:color w:val="000000"/>
                          <w:kern w:val="24"/>
                          <w:sz w:val="18"/>
                          <w:szCs w:val="18"/>
                          <w:lang w:val="fr-FR"/>
                        </w:rPr>
                        <w:t>ré</w:t>
                      </w:r>
                      <w:r w:rsidRPr="002A44F6">
                        <w:rPr>
                          <w:rFonts w:ascii="Cambria" w:hAnsi="Cambria"/>
                          <w:b/>
                          <w:bCs/>
                          <w:color w:val="000000"/>
                          <w:kern w:val="24"/>
                          <w:sz w:val="18"/>
                          <w:szCs w:val="18"/>
                          <w:lang w:val="fr-FR"/>
                        </w:rPr>
                        <w:t>unions du forum</w:t>
                      </w:r>
                      <w:r>
                        <w:rPr>
                          <w:rFonts w:ascii="Cambria" w:hAnsi="Cambria"/>
                          <w:b/>
                          <w:bCs/>
                          <w:color w:val="000000"/>
                          <w:kern w:val="24"/>
                          <w:sz w:val="18"/>
                          <w:szCs w:val="18"/>
                          <w:lang w:val="fr-FR"/>
                        </w:rPr>
                        <w:t xml:space="preserve"> et tour d</w:t>
                      </w:r>
                      <w:r w:rsidR="00372665">
                        <w:rPr>
                          <w:rFonts w:ascii="Cambria" w:hAnsi="Cambria"/>
                          <w:b/>
                          <w:bCs/>
                          <w:color w:val="000000"/>
                          <w:kern w:val="24"/>
                          <w:sz w:val="18"/>
                          <w:szCs w:val="18"/>
                          <w:lang w:val="fr-FR"/>
                        </w:rPr>
                        <w:t>’</w:t>
                      </w:r>
                      <w:r>
                        <w:rPr>
                          <w:rFonts w:ascii="Cambria" w:hAnsi="Cambria"/>
                          <w:b/>
                          <w:bCs/>
                          <w:color w:val="000000"/>
                          <w:kern w:val="24"/>
                          <w:sz w:val="18"/>
                          <w:szCs w:val="18"/>
                          <w:lang w:val="fr-FR"/>
                        </w:rPr>
                        <w:t>horizon prospectif</w:t>
                      </w:r>
                      <w:r w:rsidRPr="002A44F6">
                        <w:rPr>
                          <w:lang w:val="fr-FR"/>
                        </w:rPr>
                        <w:t xml:space="preserve"> </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3486150</wp:posOffset>
                </wp:positionH>
                <wp:positionV relativeFrom="paragraph">
                  <wp:posOffset>157480</wp:posOffset>
                </wp:positionV>
                <wp:extent cx="1242060" cy="641350"/>
                <wp:effectExtent l="0" t="0" r="15240" b="25400"/>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41350"/>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78" style="position:absolute;margin-left:274.5pt;margin-top:12.4pt;width:97.8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">
                <v:stroke dashstyle="1 1"/>
                <v:textbox>
                  <w:txbxContent>
                    <w:p w:rsidR="005562C5" w:rsidRDefault="005562C5" w:rsidP="00032B4F"/>
                  </w:txbxContent>
                </v:textbox>
              </v:roundrect>
            </w:pict>
          </mc:Fallback>
        </mc:AlternateContent>
      </w: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2206625</wp:posOffset>
                </wp:positionH>
                <wp:positionV relativeFrom="paragraph">
                  <wp:posOffset>-1905</wp:posOffset>
                </wp:positionV>
                <wp:extent cx="1196975" cy="640080"/>
                <wp:effectExtent l="0" t="0" r="22225" b="2667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640080"/>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79" style="position:absolute;margin-left:173.75pt;margin-top:-.15pt;width:94.25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">
                <v:stroke dashstyle="1 1"/>
                <v:textbox>
                  <w:txbxContent>
                    <w:p w:rsidR="005562C5" w:rsidRDefault="005562C5" w:rsidP="00032B4F"/>
                  </w:txbxContent>
                </v:textbox>
              </v:roundrect>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1830070</wp:posOffset>
                </wp:positionH>
                <wp:positionV relativeFrom="paragraph">
                  <wp:posOffset>60960</wp:posOffset>
                </wp:positionV>
                <wp:extent cx="220345" cy="267335"/>
                <wp:effectExtent l="19050" t="38100" r="27305" b="56515"/>
                <wp:wrapNone/>
                <wp:docPr id="11"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67335"/>
                        </a:xfrm>
                        <a:prstGeom prst="leftRightArrow">
                          <a:avLst>
                            <a:gd name="adj1" fmla="val 50000"/>
                            <a:gd name="adj2" fmla="val 33694"/>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80" type="#_x0000_t69" style="position:absolute;margin-left:144.1pt;margin-top:4.8pt;width:17.35pt;height:2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" adj="7278" strokeweight=".5pt">
                <v:path arrowok="t"/>
                <o:lock v:ext="edit" aspectratio="t"/>
                <v:textbox>
                  <w:txbxContent>
                    <w:p w:rsidR="005562C5" w:rsidRDefault="005562C5" w:rsidP="00032B4F"/>
                  </w:txbxContent>
                </v:textbox>
              </v:shape>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g">
            <w:drawing>
              <wp:anchor distT="0" distB="0" distL="114300" distR="114300" simplePos="0" relativeHeight="251662848" behindDoc="0" locked="0" layoutInCell="1" allowOverlap="1">
                <wp:simplePos x="0" y="0"/>
                <wp:positionH relativeFrom="column">
                  <wp:posOffset>2206625</wp:posOffset>
                </wp:positionH>
                <wp:positionV relativeFrom="paragraph">
                  <wp:posOffset>111125</wp:posOffset>
                </wp:positionV>
                <wp:extent cx="3740785" cy="575310"/>
                <wp:effectExtent l="0" t="0" r="12065" b="0"/>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575310"/>
                          <a:chOff x="23005" y="41659"/>
                          <a:chExt cx="40726" cy="2405"/>
                        </a:xfrm>
                      </wpg:grpSpPr>
                      <wps:wsp>
                        <wps:cNvPr id="9" name="AutoShape 61"/>
                        <wps:cNvSpPr>
                          <a:spLocks noChangeArrowheads="1"/>
                        </wps:cNvSpPr>
                        <wps:spPr bwMode="auto">
                          <a:xfrm>
                            <a:off x="23177" y="41724"/>
                            <a:ext cx="40554" cy="2165"/>
                          </a:xfrm>
                          <a:prstGeom prst="roundRect">
                            <a:avLst>
                              <a:gd name="adj" fmla="val 5806"/>
                            </a:avLst>
                          </a:prstGeom>
                          <a:solidFill>
                            <a:srgbClr val="FFFFFF"/>
                          </a:solidFill>
                          <a:ln w="9525">
                            <a:solidFill>
                              <a:srgbClr val="000000"/>
                            </a:solidFill>
                            <a:prstDash val="sysDot"/>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10" name="Text Box 62"/>
                        <wps:cNvSpPr txBox="1">
                          <a:spLocks noChangeArrowheads="1"/>
                        </wps:cNvSpPr>
                        <wps:spPr bwMode="auto">
                          <a:xfrm flipV="1">
                            <a:off x="23005" y="41659"/>
                            <a:ext cx="40498" cy="2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495685" w:rsidRDefault="005562C5" w:rsidP="00032B4F">
                              <w:pPr>
                                <w:pStyle w:val="NormalWeb"/>
                                <w:rPr>
                                  <w:lang w:val="fr-FR"/>
                                </w:rPr>
                              </w:pPr>
                              <w:r w:rsidRPr="00495685">
                                <w:rPr>
                                  <w:rFonts w:ascii="Cambria" w:hAnsi="Cambria"/>
                                  <w:b/>
                                  <w:bCs/>
                                  <w:color w:val="000000"/>
                                  <w:kern w:val="24"/>
                                  <w:sz w:val="18"/>
                                  <w:szCs w:val="18"/>
                                  <w:lang w:val="fr-FR"/>
                                </w:rPr>
                                <w:t xml:space="preserve">Appui technique : </w:t>
                              </w:r>
                              <w:r w:rsidRPr="00495685">
                                <w:rPr>
                                  <w:rFonts w:ascii="Cambria" w:hAnsi="Cambria"/>
                                  <w:color w:val="000000"/>
                                  <w:kern w:val="24"/>
                                  <w:sz w:val="18"/>
                                  <w:szCs w:val="18"/>
                                  <w:lang w:val="fr-FR"/>
                                </w:rPr>
                                <w:t xml:space="preserve">assuré </w:t>
                              </w:r>
                              <w:r>
                                <w:rPr>
                                  <w:rFonts w:ascii="Cambria" w:hAnsi="Cambria"/>
                                  <w:color w:val="000000"/>
                                  <w:kern w:val="24"/>
                                  <w:sz w:val="18"/>
                                  <w:szCs w:val="18"/>
                                  <w:lang w:val="fr-FR"/>
                                </w:rPr>
                                <w:t xml:space="preserve">par du </w:t>
                              </w:r>
                              <w:r w:rsidRPr="00495685">
                                <w:rPr>
                                  <w:rFonts w:ascii="Cambria" w:hAnsi="Cambria"/>
                                  <w:color w:val="000000"/>
                                  <w:kern w:val="24"/>
                                  <w:sz w:val="18"/>
                                  <w:szCs w:val="18"/>
                                  <w:lang w:val="fr-FR"/>
                                </w:rPr>
                                <w:t xml:space="preserve">personnel du </w:t>
                              </w:r>
                              <w:r>
                                <w:rPr>
                                  <w:rFonts w:ascii="Cambria" w:hAnsi="Cambria"/>
                                  <w:color w:val="000000"/>
                                  <w:kern w:val="24"/>
                                  <w:sz w:val="18"/>
                                  <w:szCs w:val="18"/>
                                  <w:lang w:val="fr-FR"/>
                                </w:rPr>
                                <w:t>secré</w:t>
                              </w:r>
                              <w:r w:rsidRPr="00495685">
                                <w:rPr>
                                  <w:rFonts w:ascii="Cambria" w:hAnsi="Cambria"/>
                                  <w:color w:val="000000"/>
                                  <w:kern w:val="24"/>
                                  <w:sz w:val="18"/>
                                  <w:szCs w:val="18"/>
                                  <w:lang w:val="fr-FR"/>
                                </w:rPr>
                                <w:t>tariat détaché</w:t>
                              </w:r>
                              <w:r>
                                <w:rPr>
                                  <w:rFonts w:ascii="Cambria" w:hAnsi="Cambria"/>
                                  <w:color w:val="000000"/>
                                  <w:kern w:val="24"/>
                                  <w:sz w:val="18"/>
                                  <w:szCs w:val="18"/>
                                  <w:lang w:val="fr-FR"/>
                                </w:rPr>
                                <w:t xml:space="preserve"> à cet effet ou par un service d</w:t>
                              </w:r>
                              <w:r w:rsidR="00372665">
                                <w:rPr>
                                  <w:rFonts w:ascii="Cambria" w:hAnsi="Cambria"/>
                                  <w:color w:val="000000"/>
                                  <w:kern w:val="24"/>
                                  <w:sz w:val="18"/>
                                  <w:szCs w:val="18"/>
                                  <w:lang w:val="fr-FR"/>
                                </w:rPr>
                                <w:t>’</w:t>
                              </w:r>
                              <w:r>
                                <w:rPr>
                                  <w:rFonts w:ascii="Cambria" w:hAnsi="Cambria"/>
                                  <w:color w:val="000000"/>
                                  <w:kern w:val="24"/>
                                  <w:sz w:val="18"/>
                                  <w:szCs w:val="18"/>
                                  <w:lang w:val="fr-FR"/>
                                </w:rPr>
                                <w:t>appui technique qui serait créé éventuellement.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81" style="position:absolute;margin-left:173.75pt;margin-top:8.75pt;width:294.55pt;height:45.3pt;z-index:251662848" coordorigin="23005,4165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">
                <v:roundrect id="AutoShape 61" o:spid="_x0000_s1082" style="position:absolute;left:23177;top:41724;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OK8MA&#10;AADaAAAADwAAAGRycy9kb3ducmV2LnhtbESPQWsCMRSE7wX/Q3gFL6Vm60Hs1ijFIuihSNeFXl83&#10;z83SzcuSRI3/3hSEHoeZ+YZZrJLtxZl86BwreJkUIIgbpztuFdSHzfMcRIjIGnvHpOBKAVbL0cMC&#10;S+0u/EXnKrYiQziUqMDEOJRShsaQxTBxA3H2js5bjFn6VmqPlwy3vZwWxUxa7DgvGBxobaj5rU5W&#10;wVPCYvexH8y339bHn+v0czObR6XGj+n9DUSkFP/D9/ZWK3iFvyv5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OK8MAAADaAAAADwAAAAAAAAAAAAAAAACYAgAAZHJzL2Rv&#10;d25yZXYueG1sUEsFBgAAAAAEAAQA9QAAAIgDAAAAAA==&#10;">
                  <v:stroke dashstyle="1 1"/>
                  <v:textbox>
                    <w:txbxContent>
                      <w:p w:rsidR="005562C5" w:rsidRDefault="005562C5" w:rsidP="00032B4F"/>
                    </w:txbxContent>
                  </v:textbox>
                </v:roundrect>
                <v:shape id="Text Box 62" o:spid="_x0000_s1083" type="#_x0000_t202" style="position:absolute;left:23005;top:4165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GCcUA&#10;AADbAAAADwAAAGRycy9kb3ducmV2LnhtbESPQWvCQBCF74X+h2UK3urGorVEVymFgodYalqwxyE7&#10;ZoPZ2ZBdNf77zkHwNsN78943y/XgW3WmPjaBDUzGGSjiKtiGawO/P5/Pb6BiQrbYBiYDV4qwXj0+&#10;LDG34cI7OpepVhLCMUcDLqUu1zpWjjzGceiIRTuE3mOSta+17fEi4b7VL1n2qj02LA0OO/pwVB3L&#10;kzdgi/1+Nj92xc79TQ+b9ssW5ffWmNHT8L4AlWhId/PtemM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oYJxQAAANsAAAAPAAAAAAAAAAAAAAAAAJgCAABkcnMv&#10;ZG93bnJldi54bWxQSwUGAAAAAAQABAD1AAAAigMAAAAA&#10;" filled="f" stroked="f">
                  <v:textbox>
                    <w:txbxContent>
                      <w:p w:rsidR="005562C5" w:rsidRPr="00495685" w:rsidRDefault="005562C5" w:rsidP="00032B4F">
                        <w:pPr>
                          <w:pStyle w:val="NormalWeb"/>
                          <w:rPr>
                            <w:lang w:val="fr-FR"/>
                          </w:rPr>
                        </w:pPr>
                        <w:r w:rsidRPr="00495685">
                          <w:rPr>
                            <w:rFonts w:ascii="Cambria" w:hAnsi="Cambria"/>
                            <w:b/>
                            <w:bCs/>
                            <w:color w:val="000000"/>
                            <w:kern w:val="24"/>
                            <w:sz w:val="18"/>
                            <w:szCs w:val="18"/>
                            <w:lang w:val="fr-FR"/>
                          </w:rPr>
                          <w:t xml:space="preserve">Appui technique : </w:t>
                        </w:r>
                        <w:r w:rsidRPr="00495685">
                          <w:rPr>
                            <w:rFonts w:ascii="Cambria" w:hAnsi="Cambria"/>
                            <w:color w:val="000000"/>
                            <w:kern w:val="24"/>
                            <w:sz w:val="18"/>
                            <w:szCs w:val="18"/>
                            <w:lang w:val="fr-FR"/>
                          </w:rPr>
                          <w:t xml:space="preserve">assuré </w:t>
                        </w:r>
                        <w:r>
                          <w:rPr>
                            <w:rFonts w:ascii="Cambria" w:hAnsi="Cambria"/>
                            <w:color w:val="000000"/>
                            <w:kern w:val="24"/>
                            <w:sz w:val="18"/>
                            <w:szCs w:val="18"/>
                            <w:lang w:val="fr-FR"/>
                          </w:rPr>
                          <w:t xml:space="preserve">par du </w:t>
                        </w:r>
                        <w:r w:rsidRPr="00495685">
                          <w:rPr>
                            <w:rFonts w:ascii="Cambria" w:hAnsi="Cambria"/>
                            <w:color w:val="000000"/>
                            <w:kern w:val="24"/>
                            <w:sz w:val="18"/>
                            <w:szCs w:val="18"/>
                            <w:lang w:val="fr-FR"/>
                          </w:rPr>
                          <w:t xml:space="preserve">personnel du </w:t>
                        </w:r>
                        <w:r>
                          <w:rPr>
                            <w:rFonts w:ascii="Cambria" w:hAnsi="Cambria"/>
                            <w:color w:val="000000"/>
                            <w:kern w:val="24"/>
                            <w:sz w:val="18"/>
                            <w:szCs w:val="18"/>
                            <w:lang w:val="fr-FR"/>
                          </w:rPr>
                          <w:t>secré</w:t>
                        </w:r>
                        <w:r w:rsidRPr="00495685">
                          <w:rPr>
                            <w:rFonts w:ascii="Cambria" w:hAnsi="Cambria"/>
                            <w:color w:val="000000"/>
                            <w:kern w:val="24"/>
                            <w:sz w:val="18"/>
                            <w:szCs w:val="18"/>
                            <w:lang w:val="fr-FR"/>
                          </w:rPr>
                          <w:t>tariat détaché</w:t>
                        </w:r>
                        <w:r>
                          <w:rPr>
                            <w:rFonts w:ascii="Cambria" w:hAnsi="Cambria"/>
                            <w:color w:val="000000"/>
                            <w:kern w:val="24"/>
                            <w:sz w:val="18"/>
                            <w:szCs w:val="18"/>
                            <w:lang w:val="fr-FR"/>
                          </w:rPr>
                          <w:t xml:space="preserve"> à cet effet ou par un service d</w:t>
                        </w:r>
                        <w:r w:rsidR="00372665">
                          <w:rPr>
                            <w:rFonts w:ascii="Cambria" w:hAnsi="Cambria"/>
                            <w:color w:val="000000"/>
                            <w:kern w:val="24"/>
                            <w:sz w:val="18"/>
                            <w:szCs w:val="18"/>
                            <w:lang w:val="fr-FR"/>
                          </w:rPr>
                          <w:t>’</w:t>
                        </w:r>
                        <w:r>
                          <w:rPr>
                            <w:rFonts w:ascii="Cambria" w:hAnsi="Cambria"/>
                            <w:color w:val="000000"/>
                            <w:kern w:val="24"/>
                            <w:sz w:val="18"/>
                            <w:szCs w:val="18"/>
                            <w:lang w:val="fr-FR"/>
                          </w:rPr>
                          <w:t>appui technique qui serait créé éventuellement.</w:t>
                        </w:r>
                      </w:p>
                    </w:txbxContent>
                  </v:textbox>
                </v:shape>
              </v:group>
            </w:pict>
          </mc:Fallback>
        </mc:AlternateContent>
      </w: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D54EA9" w:rsidP="00032B4F">
      <w:pPr>
        <w:pStyle w:val="Normal-pool"/>
        <w:rPr>
          <w:rFonts w:eastAsia="SimSun"/>
          <w:lang w:val="fr-FR"/>
        </w:rPr>
      </w:pPr>
    </w:p>
    <w:p w:rsidR="00D54EA9" w:rsidRPr="006031C5" w:rsidRDefault="007B2833" w:rsidP="00032B4F">
      <w:pPr>
        <w:pStyle w:val="Normal-pool"/>
        <w:rPr>
          <w:rFonts w:eastAsia="SimSun"/>
          <w:lang w:val="fr-FR"/>
        </w:rPr>
      </w:pPr>
      <w:r>
        <w:rPr>
          <w:noProof/>
          <w:lang w:val="en-US"/>
        </w:rPr>
        <mc:AlternateContent>
          <mc:Choice Requires="wps">
            <w:drawing>
              <wp:anchor distT="0" distB="0" distL="114300" distR="114300" simplePos="0" relativeHeight="251666944" behindDoc="0" locked="0" layoutInCell="1" allowOverlap="1">
                <wp:simplePos x="0" y="0"/>
                <wp:positionH relativeFrom="column">
                  <wp:posOffset>3719830</wp:posOffset>
                </wp:positionH>
                <wp:positionV relativeFrom="paragraph">
                  <wp:posOffset>170815</wp:posOffset>
                </wp:positionV>
                <wp:extent cx="300355" cy="196215"/>
                <wp:effectExtent l="0" t="24130" r="37465" b="37465"/>
                <wp:wrapNone/>
                <wp:docPr id="7"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00355" cy="196215"/>
                        </a:xfrm>
                        <a:prstGeom prst="leftRightArrow">
                          <a:avLst>
                            <a:gd name="adj1" fmla="val 50000"/>
                            <a:gd name="adj2" fmla="val 51578"/>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84" type="#_x0000_t69" style="position:absolute;margin-left:292.9pt;margin-top:13.45pt;width:23.65pt;height:15.4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" adj="7278" strokeweight=".5pt">
                <v:path arrowok="t"/>
                <o:lock v:ext="edit" aspectratio="t"/>
                <v:textbox>
                  <w:txbxContent>
                    <w:p w:rsidR="005562C5" w:rsidRDefault="005562C5" w:rsidP="00032B4F"/>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706755</wp:posOffset>
                </wp:positionH>
                <wp:positionV relativeFrom="paragraph">
                  <wp:posOffset>111760</wp:posOffset>
                </wp:positionV>
                <wp:extent cx="300355" cy="196215"/>
                <wp:effectExtent l="0" t="24130" r="37465" b="37465"/>
                <wp:wrapNone/>
                <wp:docPr id="6"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00355" cy="196215"/>
                        </a:xfrm>
                        <a:prstGeom prst="leftRightArrow">
                          <a:avLst>
                            <a:gd name="adj1" fmla="val 50000"/>
                            <a:gd name="adj2" fmla="val 51578"/>
                          </a:avLst>
                        </a:prstGeom>
                        <a:solidFill>
                          <a:srgbClr val="FFFFFF"/>
                        </a:solidFill>
                        <a:ln w="6350">
                          <a:solidFill>
                            <a:srgbClr val="000000"/>
                          </a:solidFill>
                          <a:miter lim="800000"/>
                          <a:headEnd/>
                          <a:tailEnd/>
                        </a:ln>
                      </wps:spPr>
                      <wps:txbx>
                        <w:txbxContent>
                          <w:p w:rsidR="005562C5" w:rsidRDefault="005562C5" w:rsidP="00032B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85" type="#_x0000_t69" style="position:absolute;margin-left:55.65pt;margin-top:8.8pt;width:23.65pt;height:15.4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" adj="7278" strokeweight=".5pt">
                <v:path arrowok="t"/>
                <o:lock v:ext="edit" aspectratio="t"/>
                <v:textbox>
                  <w:txbxContent>
                    <w:p w:rsidR="005562C5" w:rsidRDefault="005562C5" w:rsidP="00032B4F"/>
                  </w:txbxContent>
                </v:textbox>
              </v:shape>
            </w:pict>
          </mc:Fallback>
        </mc:AlternateContent>
      </w:r>
    </w:p>
    <w:p w:rsidR="00D54EA9" w:rsidRPr="006031C5" w:rsidRDefault="007B2833" w:rsidP="00012588">
      <w:pPr>
        <w:pStyle w:val="NormalNonumber"/>
        <w:rPr>
          <w:rFonts w:eastAsia="SimSun"/>
          <w:b/>
          <w:lang w:val="fr-FR"/>
        </w:rPr>
      </w:pPr>
      <w:r>
        <w:rPr>
          <w:noProof/>
          <w:lang w:val="en-US"/>
        </w:rPr>
        <mc:AlternateContent>
          <mc:Choice Requires="wpg">
            <w:drawing>
              <wp:anchor distT="0" distB="0" distL="114300" distR="114300" simplePos="0" relativeHeight="251663872" behindDoc="0" locked="0" layoutInCell="1" allowOverlap="1">
                <wp:simplePos x="0" y="0"/>
                <wp:positionH relativeFrom="column">
                  <wp:posOffset>-228600</wp:posOffset>
                </wp:positionH>
                <wp:positionV relativeFrom="paragraph">
                  <wp:posOffset>200025</wp:posOffset>
                </wp:positionV>
                <wp:extent cx="6261100" cy="977900"/>
                <wp:effectExtent l="0" t="0" r="25400" b="1270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977900"/>
                          <a:chOff x="0" y="49034"/>
                          <a:chExt cx="72943" cy="7177"/>
                        </a:xfrm>
                      </wpg:grpSpPr>
                      <wps:wsp>
                        <wps:cNvPr id="3" name="AutoShape 66"/>
                        <wps:cNvSpPr>
                          <a:spLocks noChangeAspect="1" noChangeArrowheads="1"/>
                        </wps:cNvSpPr>
                        <wps:spPr bwMode="auto">
                          <a:xfrm>
                            <a:off x="0" y="49034"/>
                            <a:ext cx="72943" cy="7177"/>
                          </a:xfrm>
                          <a:prstGeom prst="roundRect">
                            <a:avLst>
                              <a:gd name="adj" fmla="val 5116"/>
                            </a:avLst>
                          </a:prstGeom>
                          <a:solidFill>
                            <a:srgbClr val="D9D9D9"/>
                          </a:solidFill>
                          <a:ln w="952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4" name="AutoShape 67"/>
                        <wps:cNvSpPr>
                          <a:spLocks noChangeAspect="1" noChangeArrowheads="1"/>
                        </wps:cNvSpPr>
                        <wps:spPr bwMode="auto">
                          <a:xfrm>
                            <a:off x="932" y="49688"/>
                            <a:ext cx="71012" cy="6019"/>
                          </a:xfrm>
                          <a:prstGeom prst="roundRect">
                            <a:avLst>
                              <a:gd name="adj" fmla="val 5116"/>
                            </a:avLst>
                          </a:prstGeom>
                          <a:solidFill>
                            <a:srgbClr val="FFFFFF"/>
                          </a:solidFill>
                          <a:ln w="9525">
                            <a:solidFill>
                              <a:srgbClr val="000000"/>
                            </a:solidFill>
                            <a:round/>
                            <a:headEnd/>
                            <a:tailEnd/>
                          </a:ln>
                        </wps:spPr>
                        <wps:txbx>
                          <w:txbxContent>
                            <w:p w:rsidR="005562C5" w:rsidRDefault="005562C5" w:rsidP="00032B4F"/>
                          </w:txbxContent>
                        </wps:txbx>
                        <wps:bodyPr rot="0" vert="horz" wrap="square" lIns="91440" tIns="45720" rIns="91440" bIns="45720" anchor="t" anchorCtr="0" upright="1">
                          <a:noAutofit/>
                        </wps:bodyPr>
                      </wps:wsp>
                      <wps:wsp>
                        <wps:cNvPr id="5" name="Text Box 68"/>
                        <wps:cNvSpPr txBox="1">
                          <a:spLocks noChangeArrowheads="1"/>
                        </wps:cNvSpPr>
                        <wps:spPr bwMode="auto">
                          <a:xfrm flipV="1">
                            <a:off x="814" y="49576"/>
                            <a:ext cx="71039" cy="6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Secrétariat</w:t>
                              </w:r>
                            </w:p>
                            <w:p w:rsidR="005562C5" w:rsidRPr="00495685" w:rsidRDefault="005562C5" w:rsidP="00032B4F">
                              <w:pPr>
                                <w:pStyle w:val="NormalWeb"/>
                                <w:rPr>
                                  <w:lang w:val="fr-FR"/>
                                </w:rPr>
                              </w:pPr>
                              <w:r w:rsidRPr="00495685">
                                <w:rPr>
                                  <w:rFonts w:ascii="Cambria" w:hAnsi="Cambria"/>
                                  <w:color w:val="000000"/>
                                  <w:kern w:val="24"/>
                                  <w:sz w:val="18"/>
                                  <w:szCs w:val="18"/>
                                  <w:lang w:val="fr-FR"/>
                                </w:rPr>
                                <w:t>Assure le bon fonctionnement de</w:t>
                              </w:r>
                              <w:r>
                                <w:rPr>
                                  <w:rFonts w:ascii="Cambria" w:hAnsi="Cambria"/>
                                  <w:color w:val="000000"/>
                                  <w:kern w:val="24"/>
                                  <w:sz w:val="18"/>
                                  <w:szCs w:val="18"/>
                                  <w:lang w:val="fr-FR"/>
                                </w:rPr>
                                <w:t xml:space="preserve"> la Plateforme en apportant son soutien à la Plénière, au Bureau</w:t>
                              </w:r>
                              <w:r w:rsidRPr="00495685">
                                <w:rPr>
                                  <w:rFonts w:ascii="Cambria" w:hAnsi="Cambria"/>
                                  <w:color w:val="000000"/>
                                  <w:kern w:val="24"/>
                                  <w:sz w:val="18"/>
                                  <w:szCs w:val="18"/>
                                  <w:lang w:val="fr-FR"/>
                                </w:rPr>
                                <w:t xml:space="preserve"> </w:t>
                              </w:r>
                              <w:r>
                                <w:rPr>
                                  <w:rFonts w:ascii="Cambria" w:hAnsi="Cambria"/>
                                  <w:color w:val="000000"/>
                                  <w:kern w:val="24"/>
                                  <w:sz w:val="18"/>
                                  <w:szCs w:val="18"/>
                                  <w:lang w:val="fr-FR"/>
                                </w:rPr>
                                <w:t>et au</w:t>
                              </w:r>
                              <w:r w:rsidRPr="00495685">
                                <w:rPr>
                                  <w:rFonts w:ascii="Cambria" w:hAnsi="Cambria"/>
                                  <w:color w:val="000000"/>
                                  <w:kern w:val="24"/>
                                  <w:sz w:val="18"/>
                                  <w:szCs w:val="18"/>
                                  <w:lang w:val="fr-FR"/>
                                </w:rPr>
                                <w:t xml:space="preserve"> Groupe d</w:t>
                              </w:r>
                              <w:r w:rsidR="00372665">
                                <w:rPr>
                                  <w:rFonts w:ascii="Cambria" w:hAnsi="Cambria"/>
                                  <w:color w:val="000000"/>
                                  <w:kern w:val="24"/>
                                  <w:sz w:val="18"/>
                                  <w:szCs w:val="18"/>
                                  <w:lang w:val="fr-FR"/>
                                </w:rPr>
                                <w:t>’</w:t>
                              </w:r>
                              <w:r w:rsidRPr="00495685">
                                <w:rPr>
                                  <w:rFonts w:ascii="Cambria" w:hAnsi="Cambria"/>
                                  <w:color w:val="000000"/>
                                  <w:kern w:val="24"/>
                                  <w:sz w:val="18"/>
                                  <w:szCs w:val="18"/>
                                  <w:lang w:val="fr-FR"/>
                                </w:rPr>
                                <w:t>experts multidisciplinaire.</w:t>
                              </w:r>
                              <w:r>
                                <w:rPr>
                                  <w:rFonts w:ascii="Cambria" w:hAnsi="Cambria"/>
                                  <w:color w:val="000000"/>
                                  <w:kern w:val="24"/>
                                  <w:sz w:val="18"/>
                                  <w:szCs w:val="18"/>
                                  <w:lang w:val="fr-FR"/>
                                </w:rPr>
                                <w:t xml:space="preserve"> </w:t>
                              </w:r>
                              <w:r w:rsidRPr="00495685">
                                <w:rPr>
                                  <w:rFonts w:ascii="Cambria" w:hAnsi="Cambria"/>
                                  <w:color w:val="000000"/>
                                  <w:kern w:val="24"/>
                                  <w:sz w:val="18"/>
                                  <w:szCs w:val="18"/>
                                  <w:lang w:val="fr-FR"/>
                                </w:rPr>
                                <w:t>Assure la préparation des documents et l</w:t>
                              </w:r>
                              <w:r w:rsidR="00372665">
                                <w:rPr>
                                  <w:rFonts w:ascii="Cambria" w:hAnsi="Cambria"/>
                                  <w:color w:val="000000"/>
                                  <w:kern w:val="24"/>
                                  <w:sz w:val="18"/>
                                  <w:szCs w:val="18"/>
                                  <w:lang w:val="fr-FR"/>
                                </w:rPr>
                                <w:t>’</w:t>
                              </w:r>
                              <w:r w:rsidRPr="00495685">
                                <w:rPr>
                                  <w:rFonts w:ascii="Cambria" w:hAnsi="Cambria"/>
                                  <w:color w:val="000000"/>
                                  <w:kern w:val="24"/>
                                  <w:sz w:val="18"/>
                                  <w:szCs w:val="18"/>
                                  <w:lang w:val="fr-FR"/>
                                </w:rPr>
                                <w:t xml:space="preserve">organisation des </w:t>
                              </w:r>
                              <w:r>
                                <w:rPr>
                                  <w:rFonts w:ascii="Cambria" w:hAnsi="Cambria"/>
                                  <w:color w:val="000000"/>
                                  <w:kern w:val="24"/>
                                  <w:sz w:val="18"/>
                                  <w:szCs w:val="18"/>
                                  <w:lang w:val="fr-FR"/>
                                </w:rPr>
                                <w:t>ré</w:t>
                              </w:r>
                              <w:r w:rsidRPr="00495685">
                                <w:rPr>
                                  <w:rFonts w:ascii="Cambria" w:hAnsi="Cambria"/>
                                  <w:color w:val="000000"/>
                                  <w:kern w:val="24"/>
                                  <w:sz w:val="18"/>
                                  <w:szCs w:val="18"/>
                                  <w:lang w:val="fr-FR"/>
                                </w:rPr>
                                <w:t>unions.</w:t>
                              </w:r>
                              <w:r>
                                <w:rPr>
                                  <w:rFonts w:ascii="Cambria" w:hAnsi="Cambria"/>
                                  <w:color w:val="000000"/>
                                  <w:kern w:val="24"/>
                                  <w:sz w:val="18"/>
                                  <w:szCs w:val="18"/>
                                  <w:lang w:val="fr-FR"/>
                                </w:rPr>
                                <w:t xml:space="preserve"> Facilite les communications; se charge de la gestion financière; réalise les produits 4 </w:t>
                              </w:r>
                              <w:r w:rsidRPr="00495685">
                                <w:rPr>
                                  <w:rFonts w:ascii="Cambria" w:hAnsi="Cambria"/>
                                  <w:color w:val="000000"/>
                                  <w:kern w:val="24"/>
                                  <w:sz w:val="18"/>
                                  <w:szCs w:val="18"/>
                                  <w:lang w:val="fr-FR"/>
                                </w:rPr>
                                <w:t>a)</w:t>
                              </w:r>
                              <w:r>
                                <w:rPr>
                                  <w:rFonts w:ascii="Arial Unicode MS" w:eastAsia="Arial Unicode MS" w:hAnsi="Arial Unicode MS" w:cs="Arial Unicode MS"/>
                                  <w:color w:val="000000"/>
                                  <w:kern w:val="24"/>
                                  <w:sz w:val="18"/>
                                  <w:szCs w:val="18"/>
                                  <w:lang w:val="fr-FR"/>
                                </w:rPr>
                                <w:t xml:space="preserve"> à </w:t>
                              </w:r>
                              <w:r w:rsidRPr="00495685">
                                <w:rPr>
                                  <w:rFonts w:ascii="Cambria" w:hAnsi="Cambria"/>
                                  <w:color w:val="000000"/>
                                  <w:kern w:val="24"/>
                                  <w:sz w:val="18"/>
                                  <w:szCs w:val="18"/>
                                  <w:lang w:val="fr-FR"/>
                                </w:rPr>
                                <w:t>4</w:t>
                              </w:r>
                              <w:r>
                                <w:rPr>
                                  <w:rFonts w:ascii="Cambria" w:hAnsi="Cambria"/>
                                  <w:color w:val="000000"/>
                                  <w:kern w:val="24"/>
                                  <w:sz w:val="18"/>
                                  <w:szCs w:val="18"/>
                                  <w:lang w:val="fr-FR"/>
                                </w:rPr>
                                <w:t xml:space="preserve"> </w:t>
                              </w:r>
                              <w:r w:rsidRPr="00495685">
                                <w:rPr>
                                  <w:rFonts w:ascii="Cambria" w:hAnsi="Cambria"/>
                                  <w:color w:val="000000"/>
                                  <w:kern w:val="24"/>
                                  <w:sz w:val="18"/>
                                  <w:szCs w:val="18"/>
                                  <w:lang w:val="fr-FR"/>
                                </w:rPr>
                                <w:t>d)</w:t>
                              </w:r>
                              <w:r>
                                <w:rPr>
                                  <w:rFonts w:ascii="Cambria" w:hAnsi="Cambria"/>
                                  <w:color w:val="000000"/>
                                  <w:kern w:val="24"/>
                                  <w:sz w:val="18"/>
                                  <w:szCs w:val="18"/>
                                  <w:lang w:val="fr-F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86" style="position:absolute;left:0;text-align:left;margin-left:-18pt;margin-top:15.75pt;width:493pt;height:77pt;z-index:251663872"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">
                <v:roundrect id="AutoShape 66" o:spid="_x0000_s1087"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VtcMA&#10;AADaAAAADwAAAGRycy9kb3ducmV2LnhtbESP0WrCQBRE3wv9h+UKfRHdmEKR6CpSEapgxegHXLPX&#10;JJi9G3ZXTfv1XUHo4zAzZ5jpvDONuJHztWUFo2ECgriwuuZSwfGwGoxB+ICssbFMCn7Iw3z2+jLF&#10;TNs77+mWh1JECPsMFVQhtJmUvqjIoB/aljh6Z+sMhihdKbXDe4SbRqZJ8iEN1hwXKmzps6Likl+N&#10;gm7bpkuz+96Y02a1XudumYb+r1JvvW4xARGoC//hZ/tLK3iHx5V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BVtcMAAADaAAAADwAAAAAAAAAAAAAAAACYAgAAZHJzL2Rv&#10;d25yZXYueG1sUEsFBgAAAAAEAAQA9QAAAIgDAAAAAA==&#10;" fillcolor="#d9d9d9">
                  <o:lock v:ext="edit" aspectratio="t"/>
                  <v:textbox>
                    <w:txbxContent>
                      <w:p w:rsidR="005562C5" w:rsidRDefault="005562C5" w:rsidP="00032B4F"/>
                    </w:txbxContent>
                  </v:textbox>
                </v:roundrect>
                <v:roundrect id="AutoShape 67" o:spid="_x0000_s1088"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WyMEA&#10;AADaAAAADwAAAGRycy9kb3ducmV2LnhtbESP3YrCMBSE7xd8h3AE79bUVRatTUWEBUGR9e/+0Bzb&#10;YnNSmlSrT2+Ehb0cZuYbJll0phI3alxpWcFoGIEgzqwuOVdwOv58TkE4j6yxskwKHuRgkfY+Eoy1&#10;vfOebgefiwBhF6OCwvs6ltJlBRl0Q1sTB+9iG4M+yCaXusF7gJtKfkXRtzRYclgosKZVQdn10BoF&#10;djbm5+N8XgbIhme/7a6qt61Sg363nIPw1Pn/8F97rRVM4H0l3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VsjBAAAA2gAAAA8AAAAAAAAAAAAAAAAAmAIAAGRycy9kb3du&#10;cmV2LnhtbFBLBQYAAAAABAAEAPUAAACGAwAAAAA=&#10;">
                  <o:lock v:ext="edit" aspectratio="t"/>
                  <v:textbox>
                    <w:txbxContent>
                      <w:p w:rsidR="005562C5" w:rsidRDefault="005562C5" w:rsidP="00032B4F"/>
                    </w:txbxContent>
                  </v:textbox>
                </v:roundrect>
                <v:shape id="Text Box 68" o:spid="_x0000_s1089" type="#_x0000_t202" style="position:absolute;left:814;top:49576;width:71039;height:61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kAMMA&#10;AADaAAAADwAAAGRycy9kb3ducmV2LnhtbESPQWvCQBSE7wX/w/KE3upGqVWiq4hQ8BBLjYIeH9ln&#10;Nph9G7Jbjf++Kwgeh5n5hpkvO1uLK7W+cqxgOEhAEBdOV1wqOOy/P6YgfEDWWDsmBXfysFz03uaY&#10;anfjHV3zUIoIYZ+iAhNCk0rpC0MW/cA1xNE7u9ZiiLItpW7xFuG2lqMk+ZIWK44LBhtaGyou+Z9V&#10;oLPjcTy5NNnOnD7Pm/pHZ/nvVqn3freagQjUhVf42d5oBWN4XI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kAMMAAADaAAAADwAAAAAAAAAAAAAAAACYAgAAZHJzL2Rv&#10;d25yZXYueG1sUEsFBgAAAAAEAAQA9QAAAIgDAAAAAA==&#10;" filled="f" stroked="f">
                  <v:textbox>
                    <w:txbxContent>
                      <w:p w:rsidR="005562C5" w:rsidRPr="00015340" w:rsidRDefault="005562C5" w:rsidP="00032B4F">
                        <w:pPr>
                          <w:pStyle w:val="NormalWeb"/>
                          <w:rPr>
                            <w:lang w:val="fr-FR"/>
                          </w:rPr>
                        </w:pPr>
                        <w:r w:rsidRPr="00015340">
                          <w:rPr>
                            <w:rFonts w:ascii="Cambria" w:hAnsi="Cambria"/>
                            <w:b/>
                            <w:bCs/>
                            <w:color w:val="1F497D"/>
                            <w:kern w:val="24"/>
                            <w:sz w:val="22"/>
                            <w:szCs w:val="22"/>
                            <w:lang w:val="fr-FR"/>
                          </w:rPr>
                          <w:t>Secrétariat</w:t>
                        </w:r>
                      </w:p>
                      <w:p w:rsidR="005562C5" w:rsidRPr="00495685" w:rsidRDefault="005562C5" w:rsidP="00032B4F">
                        <w:pPr>
                          <w:pStyle w:val="NormalWeb"/>
                          <w:rPr>
                            <w:lang w:val="fr-FR"/>
                          </w:rPr>
                        </w:pPr>
                        <w:r w:rsidRPr="00495685">
                          <w:rPr>
                            <w:rFonts w:ascii="Cambria" w:hAnsi="Cambria"/>
                            <w:color w:val="000000"/>
                            <w:kern w:val="24"/>
                            <w:sz w:val="18"/>
                            <w:szCs w:val="18"/>
                            <w:lang w:val="fr-FR"/>
                          </w:rPr>
                          <w:t>Assure le bon fonctionnement de</w:t>
                        </w:r>
                        <w:r>
                          <w:rPr>
                            <w:rFonts w:ascii="Cambria" w:hAnsi="Cambria"/>
                            <w:color w:val="000000"/>
                            <w:kern w:val="24"/>
                            <w:sz w:val="18"/>
                            <w:szCs w:val="18"/>
                            <w:lang w:val="fr-FR"/>
                          </w:rPr>
                          <w:t xml:space="preserve"> la Plateforme en apportant son soutien à la Plénière, au Bureau</w:t>
                        </w:r>
                        <w:r w:rsidRPr="00495685">
                          <w:rPr>
                            <w:rFonts w:ascii="Cambria" w:hAnsi="Cambria"/>
                            <w:color w:val="000000"/>
                            <w:kern w:val="24"/>
                            <w:sz w:val="18"/>
                            <w:szCs w:val="18"/>
                            <w:lang w:val="fr-FR"/>
                          </w:rPr>
                          <w:t xml:space="preserve"> </w:t>
                        </w:r>
                        <w:r>
                          <w:rPr>
                            <w:rFonts w:ascii="Cambria" w:hAnsi="Cambria"/>
                            <w:color w:val="000000"/>
                            <w:kern w:val="24"/>
                            <w:sz w:val="18"/>
                            <w:szCs w:val="18"/>
                            <w:lang w:val="fr-FR"/>
                          </w:rPr>
                          <w:t>et au</w:t>
                        </w:r>
                        <w:r w:rsidRPr="00495685">
                          <w:rPr>
                            <w:rFonts w:ascii="Cambria" w:hAnsi="Cambria"/>
                            <w:color w:val="000000"/>
                            <w:kern w:val="24"/>
                            <w:sz w:val="18"/>
                            <w:szCs w:val="18"/>
                            <w:lang w:val="fr-FR"/>
                          </w:rPr>
                          <w:t xml:space="preserve"> Groupe d</w:t>
                        </w:r>
                        <w:r w:rsidR="00372665">
                          <w:rPr>
                            <w:rFonts w:ascii="Cambria" w:hAnsi="Cambria"/>
                            <w:color w:val="000000"/>
                            <w:kern w:val="24"/>
                            <w:sz w:val="18"/>
                            <w:szCs w:val="18"/>
                            <w:lang w:val="fr-FR"/>
                          </w:rPr>
                          <w:t>’</w:t>
                        </w:r>
                        <w:r w:rsidRPr="00495685">
                          <w:rPr>
                            <w:rFonts w:ascii="Cambria" w:hAnsi="Cambria"/>
                            <w:color w:val="000000"/>
                            <w:kern w:val="24"/>
                            <w:sz w:val="18"/>
                            <w:szCs w:val="18"/>
                            <w:lang w:val="fr-FR"/>
                          </w:rPr>
                          <w:t>experts multidisciplinaire.</w:t>
                        </w:r>
                        <w:r>
                          <w:rPr>
                            <w:rFonts w:ascii="Cambria" w:hAnsi="Cambria"/>
                            <w:color w:val="000000"/>
                            <w:kern w:val="24"/>
                            <w:sz w:val="18"/>
                            <w:szCs w:val="18"/>
                            <w:lang w:val="fr-FR"/>
                          </w:rPr>
                          <w:t xml:space="preserve"> </w:t>
                        </w:r>
                        <w:r w:rsidRPr="00495685">
                          <w:rPr>
                            <w:rFonts w:ascii="Cambria" w:hAnsi="Cambria"/>
                            <w:color w:val="000000"/>
                            <w:kern w:val="24"/>
                            <w:sz w:val="18"/>
                            <w:szCs w:val="18"/>
                            <w:lang w:val="fr-FR"/>
                          </w:rPr>
                          <w:t>Assure la préparation des documents et l</w:t>
                        </w:r>
                        <w:r w:rsidR="00372665">
                          <w:rPr>
                            <w:rFonts w:ascii="Cambria" w:hAnsi="Cambria"/>
                            <w:color w:val="000000"/>
                            <w:kern w:val="24"/>
                            <w:sz w:val="18"/>
                            <w:szCs w:val="18"/>
                            <w:lang w:val="fr-FR"/>
                          </w:rPr>
                          <w:t>’</w:t>
                        </w:r>
                        <w:r w:rsidRPr="00495685">
                          <w:rPr>
                            <w:rFonts w:ascii="Cambria" w:hAnsi="Cambria"/>
                            <w:color w:val="000000"/>
                            <w:kern w:val="24"/>
                            <w:sz w:val="18"/>
                            <w:szCs w:val="18"/>
                            <w:lang w:val="fr-FR"/>
                          </w:rPr>
                          <w:t xml:space="preserve">organisation des </w:t>
                        </w:r>
                        <w:r>
                          <w:rPr>
                            <w:rFonts w:ascii="Cambria" w:hAnsi="Cambria"/>
                            <w:color w:val="000000"/>
                            <w:kern w:val="24"/>
                            <w:sz w:val="18"/>
                            <w:szCs w:val="18"/>
                            <w:lang w:val="fr-FR"/>
                          </w:rPr>
                          <w:t>ré</w:t>
                        </w:r>
                        <w:r w:rsidRPr="00495685">
                          <w:rPr>
                            <w:rFonts w:ascii="Cambria" w:hAnsi="Cambria"/>
                            <w:color w:val="000000"/>
                            <w:kern w:val="24"/>
                            <w:sz w:val="18"/>
                            <w:szCs w:val="18"/>
                            <w:lang w:val="fr-FR"/>
                          </w:rPr>
                          <w:t>unions.</w:t>
                        </w:r>
                        <w:r>
                          <w:rPr>
                            <w:rFonts w:ascii="Cambria" w:hAnsi="Cambria"/>
                            <w:color w:val="000000"/>
                            <w:kern w:val="24"/>
                            <w:sz w:val="18"/>
                            <w:szCs w:val="18"/>
                            <w:lang w:val="fr-FR"/>
                          </w:rPr>
                          <w:t xml:space="preserve"> Facilite les communications; se charge de la gestion financière; réalise les produits 4 </w:t>
                        </w:r>
                        <w:r w:rsidRPr="00495685">
                          <w:rPr>
                            <w:rFonts w:ascii="Cambria" w:hAnsi="Cambria"/>
                            <w:color w:val="000000"/>
                            <w:kern w:val="24"/>
                            <w:sz w:val="18"/>
                            <w:szCs w:val="18"/>
                            <w:lang w:val="fr-FR"/>
                          </w:rPr>
                          <w:t>a)</w:t>
                        </w:r>
                        <w:r>
                          <w:rPr>
                            <w:rFonts w:ascii="Arial Unicode MS" w:eastAsia="Arial Unicode MS" w:hAnsi="Arial Unicode MS" w:cs="Arial Unicode MS"/>
                            <w:color w:val="000000"/>
                            <w:kern w:val="24"/>
                            <w:sz w:val="18"/>
                            <w:szCs w:val="18"/>
                            <w:lang w:val="fr-FR"/>
                          </w:rPr>
                          <w:t xml:space="preserve"> à </w:t>
                        </w:r>
                        <w:r w:rsidRPr="00495685">
                          <w:rPr>
                            <w:rFonts w:ascii="Cambria" w:hAnsi="Cambria"/>
                            <w:color w:val="000000"/>
                            <w:kern w:val="24"/>
                            <w:sz w:val="18"/>
                            <w:szCs w:val="18"/>
                            <w:lang w:val="fr-FR"/>
                          </w:rPr>
                          <w:t>4</w:t>
                        </w:r>
                        <w:r>
                          <w:rPr>
                            <w:rFonts w:ascii="Cambria" w:hAnsi="Cambria"/>
                            <w:color w:val="000000"/>
                            <w:kern w:val="24"/>
                            <w:sz w:val="18"/>
                            <w:szCs w:val="18"/>
                            <w:lang w:val="fr-FR"/>
                          </w:rPr>
                          <w:t xml:space="preserve"> </w:t>
                        </w:r>
                        <w:r w:rsidRPr="00495685">
                          <w:rPr>
                            <w:rFonts w:ascii="Cambria" w:hAnsi="Cambria"/>
                            <w:color w:val="000000"/>
                            <w:kern w:val="24"/>
                            <w:sz w:val="18"/>
                            <w:szCs w:val="18"/>
                            <w:lang w:val="fr-FR"/>
                          </w:rPr>
                          <w:t>d)</w:t>
                        </w:r>
                        <w:r>
                          <w:rPr>
                            <w:rFonts w:ascii="Cambria" w:hAnsi="Cambria"/>
                            <w:color w:val="000000"/>
                            <w:kern w:val="24"/>
                            <w:sz w:val="18"/>
                            <w:szCs w:val="18"/>
                            <w:lang w:val="fr-FR"/>
                          </w:rPr>
                          <w:t>.</w:t>
                        </w:r>
                      </w:p>
                    </w:txbxContent>
                  </v:textbox>
                </v:shape>
              </v:group>
            </w:pict>
          </mc:Fallback>
        </mc:AlternateContent>
      </w:r>
    </w:p>
    <w:p w:rsidR="00D54EA9" w:rsidRPr="006031C5" w:rsidRDefault="00D54EA9" w:rsidP="00012588">
      <w:pPr>
        <w:pStyle w:val="NormalNonumber"/>
        <w:rPr>
          <w:rFonts w:eastAsia="SimSun"/>
          <w:b/>
          <w:lang w:val="fr-FR"/>
        </w:rPr>
      </w:pPr>
    </w:p>
    <w:p w:rsidR="00D54EA9" w:rsidRPr="006031C5" w:rsidRDefault="00D54EA9" w:rsidP="00012588">
      <w:pPr>
        <w:pStyle w:val="NormalNonumber"/>
        <w:rPr>
          <w:rFonts w:eastAsia="SimSun"/>
          <w:b/>
          <w:lang w:val="fr-FR"/>
        </w:rPr>
      </w:pPr>
    </w:p>
    <w:p w:rsidR="00D54EA9" w:rsidRPr="006031C5" w:rsidRDefault="00D54EA9" w:rsidP="00012588">
      <w:pPr>
        <w:pStyle w:val="NormalNonumber"/>
        <w:rPr>
          <w:rFonts w:eastAsia="SimSun"/>
          <w:b/>
          <w:lang w:val="fr-FR"/>
        </w:rPr>
      </w:pPr>
    </w:p>
    <w:p w:rsidR="00D54EA9" w:rsidRPr="006031C5" w:rsidRDefault="00D54EA9" w:rsidP="00012588">
      <w:pPr>
        <w:pStyle w:val="NormalNonumber"/>
        <w:rPr>
          <w:rFonts w:eastAsia="SimSun"/>
          <w:b/>
          <w:lang w:val="fr-FR"/>
        </w:rPr>
      </w:pPr>
    </w:p>
    <w:p w:rsidR="00D54EA9" w:rsidRPr="006031C5" w:rsidRDefault="00D54EA9" w:rsidP="00012588">
      <w:pPr>
        <w:pStyle w:val="NormalNonumber"/>
        <w:rPr>
          <w:rFonts w:eastAsia="SimSun"/>
          <w:b/>
          <w:lang w:val="fr-FR"/>
        </w:rPr>
      </w:pPr>
    </w:p>
    <w:p w:rsidR="00D54EA9" w:rsidRPr="006031C5" w:rsidRDefault="00D54EA9" w:rsidP="002A44F6">
      <w:pPr>
        <w:pStyle w:val="NormalNonumber"/>
        <w:ind w:left="0"/>
        <w:rPr>
          <w:rFonts w:eastAsia="SimSun"/>
          <w:lang w:val="fr-FR"/>
        </w:rPr>
      </w:pPr>
    </w:p>
    <w:p w:rsidR="00D54EA9" w:rsidRPr="006031C5" w:rsidRDefault="00D54EA9" w:rsidP="000F3113">
      <w:pPr>
        <w:pStyle w:val="CH1"/>
        <w:spacing w:before="0"/>
        <w:rPr>
          <w:rFonts w:eastAsia="SimSun"/>
          <w:lang w:eastAsia="zh-CN"/>
        </w:rPr>
      </w:pPr>
      <w:r w:rsidRPr="006031C5">
        <w:rPr>
          <w:rFonts w:eastAsia="SimSun"/>
        </w:rPr>
        <w:br w:type="page"/>
      </w:r>
      <w:r w:rsidRPr="006031C5">
        <w:rPr>
          <w:rFonts w:eastAsia="SimSun"/>
        </w:rPr>
        <w:lastRenderedPageBreak/>
        <w:tab/>
        <w:t>IV.</w:t>
      </w:r>
      <w:r w:rsidRPr="006031C5">
        <w:rPr>
          <w:rFonts w:eastAsia="SimSun"/>
        </w:rPr>
        <w:tab/>
        <w:t>Budget du programme de travail</w:t>
      </w:r>
    </w:p>
    <w:p w:rsidR="00D54EA9" w:rsidRPr="006031C5" w:rsidRDefault="00D54EA9">
      <w:pPr>
        <w:pStyle w:val="CH2"/>
        <w:rPr>
          <w:rFonts w:eastAsia="SimSun" w:cs="Calibri"/>
          <w:lang w:val="fr-FR" w:eastAsia="zh-CN"/>
        </w:rPr>
      </w:pPr>
      <w:r w:rsidRPr="006031C5">
        <w:rPr>
          <w:lang w:val="fr-FR"/>
        </w:rPr>
        <w:tab/>
        <w:t>A.</w:t>
      </w:r>
      <w:r w:rsidRPr="006031C5">
        <w:rPr>
          <w:lang w:val="fr-FR"/>
        </w:rPr>
        <w:tab/>
        <w:t>Coûts estimatifs de l</w:t>
      </w:r>
      <w:r w:rsidR="00372665">
        <w:rPr>
          <w:lang w:val="fr-FR"/>
        </w:rPr>
        <w:t>’</w:t>
      </w:r>
      <w:r w:rsidRPr="006031C5">
        <w:rPr>
          <w:lang w:val="fr-FR"/>
        </w:rPr>
        <w:t>exécution du programme de travail</w:t>
      </w:r>
      <w:r w:rsidRPr="006031C5">
        <w:rPr>
          <w:rFonts w:eastAsia="SimSun" w:cs="Calibri"/>
          <w:lang w:val="fr-FR"/>
        </w:rPr>
        <w:t xml:space="preserve"> </w:t>
      </w:r>
    </w:p>
    <w:p w:rsidR="00D54EA9" w:rsidRPr="006031C5" w:rsidRDefault="00D54EA9" w:rsidP="00641C6B">
      <w:pPr>
        <w:pStyle w:val="Normalnumber"/>
        <w:rPr>
          <w:rFonts w:eastAsia="SimSun"/>
          <w:lang w:val="fr-FR" w:eastAsia="zh-CN"/>
        </w:rPr>
      </w:pPr>
      <w:r w:rsidRPr="006031C5">
        <w:rPr>
          <w:rFonts w:eastAsia="SimSun"/>
          <w:lang w:val="fr-FR"/>
        </w:rPr>
        <w:t>Dans sa décision</w:t>
      </w:r>
      <w:r w:rsidR="00641C6B">
        <w:rPr>
          <w:rFonts w:eastAsia="SimSun"/>
          <w:lang w:val="fr-FR"/>
        </w:rPr>
        <w:t xml:space="preserve"> </w:t>
      </w:r>
      <w:r w:rsidRPr="006031C5">
        <w:rPr>
          <w:rFonts w:eastAsia="SimSun"/>
          <w:lang w:val="fr-FR"/>
        </w:rPr>
        <w:t>IPBES/1/2, la Plénière a demandé au secrétariat d</w:t>
      </w:r>
      <w:r w:rsidR="00372665">
        <w:rPr>
          <w:rFonts w:eastAsia="SimSun"/>
          <w:lang w:val="fr-FR"/>
        </w:rPr>
        <w:t>’</w:t>
      </w:r>
      <w:r w:rsidRPr="006031C5">
        <w:rPr>
          <w:rFonts w:eastAsia="SimSun"/>
          <w:lang w:val="fr-FR"/>
        </w:rPr>
        <w:t>établir, en consultation avec le Bureau, les coûts estimatifs de l</w:t>
      </w:r>
      <w:r w:rsidR="00372665">
        <w:rPr>
          <w:rFonts w:eastAsia="SimSun"/>
          <w:lang w:val="fr-FR"/>
        </w:rPr>
        <w:t>’</w:t>
      </w:r>
      <w:r w:rsidRPr="006031C5">
        <w:rPr>
          <w:rFonts w:eastAsia="SimSun"/>
          <w:lang w:val="fr-FR"/>
        </w:rPr>
        <w:t xml:space="preserve">exécution du programme de travail pour la période 2014-2018, compte </w:t>
      </w:r>
      <w:r w:rsidRPr="00641C6B">
        <w:rPr>
          <w:rFonts w:eastAsia="SimSun"/>
        </w:rPr>
        <w:t>tenu</w:t>
      </w:r>
      <w:r w:rsidRPr="006031C5">
        <w:rPr>
          <w:rFonts w:eastAsia="SimSun"/>
          <w:lang w:val="fr-FR"/>
        </w:rPr>
        <w:t xml:space="preserve"> des dispositions institutionnelles proposées et des mesures connexes que la Plénière pourrait devoir prendre à sa deuxième session. Le projet de budget a été établi sur la base des principes qui pourraient permettre à la Plateforme d</w:t>
      </w:r>
      <w:r w:rsidR="00372665">
        <w:rPr>
          <w:rFonts w:eastAsia="SimSun"/>
          <w:lang w:val="fr-FR"/>
        </w:rPr>
        <w:t>’</w:t>
      </w:r>
      <w:r w:rsidRPr="006031C5">
        <w:rPr>
          <w:rFonts w:eastAsia="SimSun"/>
          <w:lang w:val="fr-FR"/>
        </w:rPr>
        <w:t>avoir le droit de bénéficier de l</w:t>
      </w:r>
      <w:r w:rsidR="00372665">
        <w:rPr>
          <w:rFonts w:eastAsia="SimSun"/>
          <w:lang w:val="fr-FR"/>
        </w:rPr>
        <w:t>’</w:t>
      </w:r>
      <w:r w:rsidRPr="006031C5">
        <w:rPr>
          <w:rFonts w:eastAsia="SimSun"/>
          <w:lang w:val="fr-FR"/>
        </w:rPr>
        <w:t xml:space="preserve">Aide publique au développement. Tous les montants indiqués sont en dollars des États-Unis. </w:t>
      </w:r>
    </w:p>
    <w:p w:rsidR="00D54EA9" w:rsidRPr="006031C5" w:rsidRDefault="00D54EA9">
      <w:pPr>
        <w:pStyle w:val="CH2"/>
        <w:rPr>
          <w:lang w:val="fr-FR"/>
        </w:rPr>
      </w:pPr>
      <w:r w:rsidRPr="006031C5">
        <w:rPr>
          <w:lang w:val="fr-FR"/>
        </w:rPr>
        <w:tab/>
        <w:t>B.</w:t>
      </w:r>
      <w:r w:rsidRPr="006031C5">
        <w:rPr>
          <w:lang w:val="fr-FR"/>
        </w:rPr>
        <w:tab/>
        <w:t xml:space="preserve">Éléments de coût et hypothèses générales </w:t>
      </w:r>
    </w:p>
    <w:p w:rsidR="00D54EA9" w:rsidRPr="006031C5" w:rsidRDefault="00D54EA9" w:rsidP="00641C6B">
      <w:pPr>
        <w:pStyle w:val="Normalnumber"/>
        <w:rPr>
          <w:rFonts w:eastAsia="SimSun"/>
          <w:lang w:val="fr-FR" w:eastAsia="zh-CN"/>
        </w:rPr>
      </w:pPr>
      <w:r w:rsidRPr="006031C5">
        <w:rPr>
          <w:rFonts w:eastAsia="SimSun"/>
          <w:lang w:val="fr-FR"/>
        </w:rPr>
        <w:t>La plus grosse part du budget est imputable à un certain nombre d</w:t>
      </w:r>
      <w:r w:rsidR="00372665">
        <w:rPr>
          <w:rFonts w:eastAsia="SimSun"/>
          <w:lang w:val="fr-FR"/>
        </w:rPr>
        <w:t>’</w:t>
      </w:r>
      <w:r w:rsidRPr="006031C5">
        <w:rPr>
          <w:rFonts w:eastAsia="SimSun"/>
          <w:lang w:val="fr-FR"/>
        </w:rPr>
        <w:t>éléments de coûts généraux récurrents et aux hypothèses qui les sous-tendent, qui ont été appliquées systématiquement au programme de travail. Ces éléments de coût et les hypothèses connexes sont les suivantes :</w:t>
      </w:r>
    </w:p>
    <w:p w:rsidR="00D54EA9" w:rsidRPr="006031C5" w:rsidRDefault="00D54EA9" w:rsidP="00641C6B">
      <w:pPr>
        <w:pStyle w:val="Normalnumber"/>
        <w:numPr>
          <w:ilvl w:val="1"/>
          <w:numId w:val="28"/>
        </w:numPr>
        <w:rPr>
          <w:rFonts w:eastAsia="SimSun"/>
          <w:lang w:val="fr-FR" w:eastAsia="zh-CN"/>
        </w:rPr>
      </w:pPr>
      <w:r w:rsidRPr="00641C6B">
        <w:rPr>
          <w:rFonts w:eastAsia="SimSun"/>
          <w:i/>
          <w:lang w:val="fr-FR"/>
        </w:rPr>
        <w:t>Frais de voyage et indemni</w:t>
      </w:r>
      <w:r w:rsidR="00111606" w:rsidRPr="00641C6B">
        <w:rPr>
          <w:rFonts w:eastAsia="SimSun"/>
          <w:i/>
          <w:lang w:val="fr-FR"/>
        </w:rPr>
        <w:t>tés journalières de subsistance</w:t>
      </w:r>
      <w:r w:rsidRPr="00641C6B">
        <w:rPr>
          <w:rFonts w:eastAsia="SimSun"/>
          <w:i/>
          <w:lang w:val="fr-FR"/>
        </w:rPr>
        <w:t xml:space="preserve"> des participants aux réunions (réunions face-à-face ad hoc, réunions de la Plénière).</w:t>
      </w:r>
      <w:r w:rsidRPr="006031C5">
        <w:rPr>
          <w:rFonts w:eastAsia="SimSun"/>
          <w:lang w:val="fr-FR"/>
        </w:rPr>
        <w:t xml:space="preserve"> Seuls les </w:t>
      </w:r>
      <w:r w:rsidRPr="006031C5">
        <w:rPr>
          <w:lang w:val="fr-FR"/>
        </w:rPr>
        <w:t>participants de pays en développement bénéficient d</w:t>
      </w:r>
      <w:r w:rsidR="00372665">
        <w:rPr>
          <w:lang w:val="fr-FR"/>
        </w:rPr>
        <w:t>’</w:t>
      </w:r>
      <w:r w:rsidRPr="006031C5">
        <w:rPr>
          <w:lang w:val="fr-FR"/>
        </w:rPr>
        <w:t>un financement pour participer aux réunions. On a supposé que, pour chaque réunion, environ 75 % des participants venaient de pays en développement. Pour une réunion d</w:t>
      </w:r>
      <w:r w:rsidR="00372665">
        <w:rPr>
          <w:lang w:val="fr-FR"/>
        </w:rPr>
        <w:t>’</w:t>
      </w:r>
      <w:r w:rsidRPr="006031C5">
        <w:rPr>
          <w:lang w:val="fr-FR"/>
        </w:rPr>
        <w:t>une durée de cinq jours, les frais de voyage et l</w:t>
      </w:r>
      <w:r w:rsidR="00372665">
        <w:rPr>
          <w:lang w:val="fr-FR"/>
        </w:rPr>
        <w:t>’</w:t>
      </w:r>
      <w:r w:rsidRPr="006031C5">
        <w:rPr>
          <w:lang w:val="fr-FR"/>
        </w:rPr>
        <w:t>indemnité journalière de subsistance s</w:t>
      </w:r>
      <w:r w:rsidR="00372665">
        <w:rPr>
          <w:lang w:val="fr-FR"/>
        </w:rPr>
        <w:t>’</w:t>
      </w:r>
      <w:r w:rsidRPr="006031C5">
        <w:rPr>
          <w:lang w:val="fr-FR"/>
        </w:rPr>
        <w:t xml:space="preserve">élèveraient à 3 000 </w:t>
      </w:r>
      <w:r w:rsidRPr="00641C6B">
        <w:t>dollars</w:t>
      </w:r>
      <w:r w:rsidRPr="006031C5">
        <w:rPr>
          <w:lang w:val="fr-FR"/>
        </w:rPr>
        <w:t xml:space="preserve"> par personne pour les réunions mondiales et 2 000 dollars par personne pour les réunions à caractère régional. Pour les réunions sous-régionales, les frais de voyage et l</w:t>
      </w:r>
      <w:r w:rsidR="00372665">
        <w:rPr>
          <w:lang w:val="fr-FR"/>
        </w:rPr>
        <w:t>’</w:t>
      </w:r>
      <w:r w:rsidRPr="006031C5">
        <w:rPr>
          <w:lang w:val="fr-FR"/>
        </w:rPr>
        <w:t xml:space="preserve">indemnité journalière de subsistance seraient de 1 500 </w:t>
      </w:r>
      <w:r w:rsidR="00111606" w:rsidRPr="006031C5">
        <w:rPr>
          <w:lang w:val="fr-FR"/>
        </w:rPr>
        <w:t xml:space="preserve">dollars </w:t>
      </w:r>
      <w:r w:rsidRPr="006031C5">
        <w:rPr>
          <w:lang w:val="fr-FR"/>
        </w:rPr>
        <w:t>par personne;</w:t>
      </w:r>
    </w:p>
    <w:p w:rsidR="00D54EA9" w:rsidRPr="006031C5" w:rsidRDefault="00277A5A" w:rsidP="00641C6B">
      <w:pPr>
        <w:pStyle w:val="Normalnumber"/>
        <w:numPr>
          <w:ilvl w:val="1"/>
          <w:numId w:val="28"/>
        </w:numPr>
        <w:rPr>
          <w:rFonts w:eastAsia="SimSun" w:cs="Calibri"/>
          <w:lang w:val="fr-FR" w:eastAsia="zh-CN"/>
        </w:rPr>
      </w:pPr>
      <w:r w:rsidRPr="006031C5">
        <w:rPr>
          <w:rFonts w:eastAsia="SimSun" w:cs="Calibri"/>
          <w:i/>
          <w:lang w:val="fr-FR"/>
        </w:rPr>
        <w:t>Coût des réunions face-à-</w:t>
      </w:r>
      <w:r w:rsidR="00D54EA9" w:rsidRPr="006031C5">
        <w:rPr>
          <w:rFonts w:eastAsia="SimSun" w:cs="Calibri"/>
          <w:i/>
          <w:lang w:val="fr-FR"/>
        </w:rPr>
        <w:t xml:space="preserve">face ad hoc. </w:t>
      </w:r>
      <w:r w:rsidR="00D54EA9" w:rsidRPr="006031C5">
        <w:rPr>
          <w:rFonts w:eastAsia="SimSun" w:cs="Calibri"/>
          <w:lang w:val="fr-FR"/>
        </w:rPr>
        <w:t>Le coût des réunions comprend la location des bureaux, le matériel de bureau, et les frais de représentation. Le coût des réunions varie en fonction de leur durée et du nombre de participants. Pour simplifier, on prend</w:t>
      </w:r>
      <w:r w:rsidRPr="006031C5">
        <w:rPr>
          <w:rFonts w:eastAsia="SimSun" w:cs="Calibri"/>
          <w:lang w:val="fr-FR"/>
        </w:rPr>
        <w:t>ra</w:t>
      </w:r>
      <w:r w:rsidR="00D54EA9" w:rsidRPr="006031C5">
        <w:rPr>
          <w:rFonts w:eastAsia="SimSun" w:cs="Calibri"/>
          <w:lang w:val="fr-FR"/>
        </w:rPr>
        <w:t xml:space="preserve"> pour hypothèse une réunion de cinq jours. Les réunions plus petites, comptant entre 25 en 75 participants, coûtent entre 10 000 et 20 000 dollars. Les réunions de taille moyenne, comptant entre 100 et 150 participants, coûtent entre 25 000 et 40 000 dollars. Les réunions plus conséquentes, comptant entre 200 et 250 participants</w:t>
      </w:r>
      <w:r w:rsidRPr="006031C5">
        <w:rPr>
          <w:rFonts w:eastAsia="SimSun" w:cs="Calibri"/>
          <w:lang w:val="fr-FR"/>
        </w:rPr>
        <w:t xml:space="preserve"> coûtent entre 50 000 et 60 000 </w:t>
      </w:r>
      <w:r w:rsidR="00D54EA9" w:rsidRPr="006031C5">
        <w:rPr>
          <w:rFonts w:eastAsia="SimSun" w:cs="Calibri"/>
          <w:lang w:val="fr-FR"/>
        </w:rPr>
        <w:t>dollars;</w:t>
      </w:r>
    </w:p>
    <w:p w:rsidR="00D54EA9" w:rsidRPr="006031C5" w:rsidRDefault="00D54EA9" w:rsidP="00641C6B">
      <w:pPr>
        <w:pStyle w:val="Normalnumber"/>
        <w:numPr>
          <w:ilvl w:val="1"/>
          <w:numId w:val="28"/>
        </w:numPr>
        <w:rPr>
          <w:rFonts w:eastAsia="SimSun" w:cs="Calibri"/>
          <w:lang w:val="fr-FR" w:eastAsia="zh-CN"/>
        </w:rPr>
      </w:pPr>
      <w:r w:rsidRPr="006031C5">
        <w:rPr>
          <w:rFonts w:eastAsia="SimSun" w:cs="Calibri"/>
          <w:i/>
          <w:lang w:val="fr-FR"/>
        </w:rPr>
        <w:t>Coût des conférences en ligne.</w:t>
      </w:r>
      <w:r w:rsidRPr="006031C5">
        <w:rPr>
          <w:rFonts w:eastAsia="SimSun" w:cs="Calibri"/>
          <w:lang w:val="fr-FR"/>
        </w:rPr>
        <w:t xml:space="preserve"> Le coût d</w:t>
      </w:r>
      <w:r w:rsidR="00372665">
        <w:rPr>
          <w:rFonts w:eastAsia="SimSun" w:cs="Calibri"/>
          <w:lang w:val="fr-FR"/>
        </w:rPr>
        <w:t>’</w:t>
      </w:r>
      <w:r w:rsidRPr="006031C5">
        <w:rPr>
          <w:rFonts w:eastAsia="SimSun" w:cs="Calibri"/>
          <w:lang w:val="fr-FR"/>
        </w:rPr>
        <w:t>une conférence en ligne est déterminé par l</w:t>
      </w:r>
      <w:r w:rsidR="00372665">
        <w:rPr>
          <w:rFonts w:eastAsia="SimSun" w:cs="Calibri"/>
          <w:lang w:val="fr-FR"/>
        </w:rPr>
        <w:t>’</w:t>
      </w:r>
      <w:r w:rsidRPr="006031C5">
        <w:rPr>
          <w:rFonts w:eastAsia="SimSun" w:cs="Calibri"/>
          <w:lang w:val="fr-FR"/>
        </w:rPr>
        <w:t>achat du droit d</w:t>
      </w:r>
      <w:r w:rsidR="00372665">
        <w:rPr>
          <w:rFonts w:eastAsia="SimSun" w:cs="Calibri"/>
          <w:lang w:val="fr-FR"/>
        </w:rPr>
        <w:t>’</w:t>
      </w:r>
      <w:r w:rsidRPr="006031C5">
        <w:rPr>
          <w:rFonts w:eastAsia="SimSun" w:cs="Calibri"/>
          <w:lang w:val="fr-FR"/>
        </w:rPr>
        <w:t>utiliser le logiciel pertinent et le coût du soutien et de l</w:t>
      </w:r>
      <w:r w:rsidR="00372665">
        <w:rPr>
          <w:rFonts w:eastAsia="SimSun" w:cs="Calibri"/>
          <w:lang w:val="fr-FR"/>
        </w:rPr>
        <w:t>’</w:t>
      </w:r>
      <w:r w:rsidRPr="006031C5">
        <w:rPr>
          <w:rFonts w:eastAsia="SimSun" w:cs="Calibri"/>
          <w:lang w:val="fr-FR"/>
        </w:rPr>
        <w:t xml:space="preserve">assistance technique nécessaires au bon </w:t>
      </w:r>
      <w:r w:rsidRPr="00641C6B">
        <w:rPr>
          <w:lang w:val="fr-FR"/>
        </w:rPr>
        <w:t>déroulement</w:t>
      </w:r>
      <w:r w:rsidRPr="006031C5">
        <w:rPr>
          <w:rFonts w:eastAsia="SimSun" w:cs="Calibri"/>
          <w:lang w:val="fr-FR"/>
        </w:rPr>
        <w:t xml:space="preserve"> de la conférence. Le coût du logiciel étant minime, les dépenses sont largement imputables au temps de travail du personnel apportant le soutien et l</w:t>
      </w:r>
      <w:r w:rsidR="00372665">
        <w:rPr>
          <w:rFonts w:eastAsia="SimSun" w:cs="Calibri"/>
          <w:lang w:val="fr-FR"/>
        </w:rPr>
        <w:t>’</w:t>
      </w:r>
      <w:r w:rsidRPr="006031C5">
        <w:rPr>
          <w:rFonts w:eastAsia="SimSun" w:cs="Calibri"/>
          <w:lang w:val="fr-FR"/>
        </w:rPr>
        <w:t>appui technique requis. La gestion d</w:t>
      </w:r>
      <w:r w:rsidR="00372665">
        <w:rPr>
          <w:rFonts w:eastAsia="SimSun" w:cs="Calibri"/>
          <w:lang w:val="fr-FR"/>
        </w:rPr>
        <w:t>’</w:t>
      </w:r>
      <w:r w:rsidRPr="006031C5">
        <w:rPr>
          <w:rFonts w:eastAsia="SimSun" w:cs="Calibri"/>
          <w:lang w:val="fr-FR"/>
        </w:rPr>
        <w:t>une conférence en ligne, y compris son organisation générale, l</w:t>
      </w:r>
      <w:r w:rsidR="00372665">
        <w:rPr>
          <w:rFonts w:eastAsia="SimSun" w:cs="Calibri"/>
          <w:lang w:val="fr-FR"/>
        </w:rPr>
        <w:t>’</w:t>
      </w:r>
      <w:r w:rsidRPr="006031C5">
        <w:rPr>
          <w:rFonts w:eastAsia="SimSun" w:cs="Calibri"/>
          <w:lang w:val="fr-FR"/>
        </w:rPr>
        <w:t>envoi des documents, sa gestion au quotidien sur les lieux de la conférence, la liaison avec les présidents de la conférence, l</w:t>
      </w:r>
      <w:r w:rsidR="00372665">
        <w:rPr>
          <w:rFonts w:eastAsia="SimSun" w:cs="Calibri"/>
          <w:lang w:val="fr-FR"/>
        </w:rPr>
        <w:t>’</w:t>
      </w:r>
      <w:r w:rsidRPr="006031C5">
        <w:rPr>
          <w:rFonts w:eastAsia="SimSun" w:cs="Calibri"/>
          <w:lang w:val="fr-FR"/>
        </w:rPr>
        <w:t>édition et l</w:t>
      </w:r>
      <w:r w:rsidR="00372665">
        <w:rPr>
          <w:rFonts w:eastAsia="SimSun" w:cs="Calibri"/>
          <w:lang w:val="fr-FR"/>
        </w:rPr>
        <w:t>’</w:t>
      </w:r>
      <w:r w:rsidRPr="006031C5">
        <w:rPr>
          <w:rFonts w:eastAsia="SimSun" w:cs="Calibri"/>
          <w:lang w:val="fr-FR"/>
        </w:rPr>
        <w:t>affichage des contributions acceptées, la rédaction des comptes rendus analytiques de séance, et l</w:t>
      </w:r>
      <w:r w:rsidR="00372665">
        <w:rPr>
          <w:rFonts w:eastAsia="SimSun" w:cs="Calibri"/>
          <w:lang w:val="fr-FR"/>
        </w:rPr>
        <w:t>’</w:t>
      </w:r>
      <w:r w:rsidRPr="006031C5">
        <w:rPr>
          <w:rFonts w:eastAsia="SimSun" w:cs="Calibri"/>
          <w:lang w:val="fr-FR"/>
        </w:rPr>
        <w:t>établissement du rapport final de la conférence, équivaut à 25 % du coût d</w:t>
      </w:r>
      <w:r w:rsidR="00372665">
        <w:rPr>
          <w:rFonts w:eastAsia="SimSun" w:cs="Calibri"/>
          <w:lang w:val="fr-FR"/>
        </w:rPr>
        <w:t>’</w:t>
      </w:r>
      <w:r w:rsidRPr="006031C5">
        <w:rPr>
          <w:rFonts w:eastAsia="SimSun" w:cs="Calibri"/>
          <w:lang w:val="fr-FR"/>
        </w:rPr>
        <w:t>une conférence en ligne de trois semaines. Le temps de travail des experts présidant la conférence en ligne serait considéré comme une contribution en nature;</w:t>
      </w:r>
    </w:p>
    <w:p w:rsidR="00D54EA9" w:rsidRPr="006031C5" w:rsidRDefault="00D54EA9" w:rsidP="00641C6B">
      <w:pPr>
        <w:pStyle w:val="Normalnumber"/>
        <w:numPr>
          <w:ilvl w:val="1"/>
          <w:numId w:val="28"/>
        </w:numPr>
        <w:rPr>
          <w:rFonts w:eastAsia="SimSun" w:cs="Calibri"/>
          <w:lang w:val="fr-FR"/>
        </w:rPr>
      </w:pPr>
      <w:r w:rsidRPr="006031C5">
        <w:rPr>
          <w:rFonts w:eastAsia="SimSun" w:cs="Calibri"/>
          <w:i/>
          <w:lang w:val="fr-FR"/>
        </w:rPr>
        <w:t>Coût de la traduction, des publications et de l</w:t>
      </w:r>
      <w:r w:rsidR="00372665">
        <w:rPr>
          <w:rFonts w:eastAsia="SimSun" w:cs="Calibri"/>
          <w:i/>
          <w:lang w:val="fr-FR"/>
        </w:rPr>
        <w:t>’</w:t>
      </w:r>
      <w:r w:rsidRPr="006031C5">
        <w:rPr>
          <w:rFonts w:eastAsia="SimSun" w:cs="Calibri"/>
          <w:i/>
          <w:lang w:val="fr-FR"/>
        </w:rPr>
        <w:t>information.</w:t>
      </w:r>
      <w:r w:rsidRPr="006031C5">
        <w:rPr>
          <w:rFonts w:eastAsia="SimSun" w:cs="Calibri"/>
          <w:lang w:val="fr-FR"/>
        </w:rPr>
        <w:t xml:space="preserve"> Les coûts de traduction et de publication dépendent du nombre de pages du document à traduire et à publier</w:t>
      </w:r>
      <w:r w:rsidR="00277A5A" w:rsidRPr="006031C5">
        <w:rPr>
          <w:rFonts w:eastAsia="SimSun" w:cs="Calibri"/>
          <w:lang w:val="fr-FR"/>
        </w:rPr>
        <w:t>,</w:t>
      </w:r>
      <w:r w:rsidRPr="006031C5">
        <w:rPr>
          <w:rFonts w:eastAsia="SimSun" w:cs="Calibri"/>
          <w:lang w:val="fr-FR"/>
        </w:rPr>
        <w:t xml:space="preserve"> et les coûts de l</w:t>
      </w:r>
      <w:r w:rsidR="00372665">
        <w:rPr>
          <w:rFonts w:eastAsia="SimSun" w:cs="Calibri"/>
          <w:lang w:val="fr-FR"/>
        </w:rPr>
        <w:t>’</w:t>
      </w:r>
      <w:r w:rsidRPr="006031C5">
        <w:rPr>
          <w:rFonts w:eastAsia="SimSun" w:cs="Calibri"/>
          <w:lang w:val="fr-FR"/>
        </w:rPr>
        <w:t xml:space="preserve">information </w:t>
      </w:r>
      <w:r w:rsidRPr="00641C6B">
        <w:rPr>
          <w:lang w:val="fr-FR"/>
        </w:rPr>
        <w:t>dépendent</w:t>
      </w:r>
      <w:r w:rsidRPr="006031C5">
        <w:rPr>
          <w:rFonts w:eastAsia="SimSun" w:cs="Calibri"/>
          <w:lang w:val="fr-FR"/>
        </w:rPr>
        <w:t xml:space="preserve"> d</w:t>
      </w:r>
      <w:r w:rsidR="00277A5A" w:rsidRPr="006031C5">
        <w:rPr>
          <w:rFonts w:eastAsia="SimSun" w:cs="Calibri"/>
          <w:lang w:val="fr-FR"/>
        </w:rPr>
        <w:t>u public à atteindre</w:t>
      </w:r>
      <w:r w:rsidRPr="006031C5">
        <w:rPr>
          <w:rFonts w:eastAsia="SimSun" w:cs="Calibri"/>
          <w:lang w:val="fr-FR"/>
        </w:rPr>
        <w:t>. Les coûts de traduction et de publication des résumés à l</w:t>
      </w:r>
      <w:r w:rsidR="00372665">
        <w:rPr>
          <w:rFonts w:eastAsia="SimSun" w:cs="Calibri"/>
          <w:lang w:val="fr-FR"/>
        </w:rPr>
        <w:t>’</w:t>
      </w:r>
      <w:r w:rsidRPr="006031C5">
        <w:rPr>
          <w:rFonts w:eastAsia="SimSun" w:cs="Calibri"/>
          <w:lang w:val="fr-FR"/>
        </w:rPr>
        <w:t>intention des décideurs, dans les six langues officielles de l</w:t>
      </w:r>
      <w:r w:rsidR="00372665">
        <w:rPr>
          <w:rFonts w:eastAsia="SimSun" w:cs="Calibri"/>
          <w:lang w:val="fr-FR"/>
        </w:rPr>
        <w:t>’</w:t>
      </w:r>
      <w:r w:rsidR="005562C5">
        <w:rPr>
          <w:rFonts w:eastAsia="SimSun" w:cs="Calibri"/>
          <w:lang w:val="fr-FR"/>
        </w:rPr>
        <w:t xml:space="preserve">ONU, sont évalués à </w:t>
      </w:r>
      <w:r w:rsidRPr="006031C5">
        <w:rPr>
          <w:rFonts w:eastAsia="SimSun" w:cs="Calibri"/>
          <w:lang w:val="fr-FR"/>
        </w:rPr>
        <w:t>35 000 dollars pour les documents de 5 pages, 50 000 dollars pour les documents de 10 pages et 150 000 dollars pour les documents de 25 pages. Les frais de publication des rapports volumineux (un millier d</w:t>
      </w:r>
      <w:r w:rsidR="00372665">
        <w:rPr>
          <w:rFonts w:eastAsia="SimSun" w:cs="Calibri"/>
          <w:lang w:val="fr-FR"/>
        </w:rPr>
        <w:t>’</w:t>
      </w:r>
      <w:r w:rsidRPr="006031C5">
        <w:rPr>
          <w:rFonts w:eastAsia="SimSun" w:cs="Calibri"/>
          <w:lang w:val="fr-FR"/>
        </w:rPr>
        <w:t>exemplaires en anglais seulement) sont évalués à 10 000 dollars pour les documents de 100 pages, 17 000 dollars pour les documents de 200 pages et 25 000 dollars pour les documents de 500 pages. Le coût de l</w:t>
      </w:r>
      <w:r w:rsidR="00372665">
        <w:rPr>
          <w:rFonts w:eastAsia="SimSun" w:cs="Calibri"/>
          <w:lang w:val="fr-FR"/>
        </w:rPr>
        <w:t>’</w:t>
      </w:r>
      <w:r w:rsidRPr="006031C5">
        <w:rPr>
          <w:rFonts w:eastAsia="SimSun" w:cs="Calibri"/>
          <w:lang w:val="fr-FR"/>
        </w:rPr>
        <w:t>information va de 40 000 à 50 000 dollars environ dans le cas des évaluations régio</w:t>
      </w:r>
      <w:r w:rsidR="00277A5A" w:rsidRPr="006031C5">
        <w:rPr>
          <w:rFonts w:eastAsia="SimSun" w:cs="Calibri"/>
          <w:lang w:val="fr-FR"/>
        </w:rPr>
        <w:t>nales ou des évaluations rapides et jusqu</w:t>
      </w:r>
      <w:r w:rsidR="00372665">
        <w:rPr>
          <w:rFonts w:eastAsia="SimSun" w:cs="Calibri"/>
          <w:lang w:val="fr-FR"/>
        </w:rPr>
        <w:t>’</w:t>
      </w:r>
      <w:r w:rsidRPr="006031C5">
        <w:rPr>
          <w:rFonts w:eastAsia="SimSun" w:cs="Calibri"/>
          <w:lang w:val="fr-FR"/>
        </w:rPr>
        <w:t>à 500 000 dollars dans le cas des évaluations mondiales;</w:t>
      </w:r>
    </w:p>
    <w:p w:rsidR="00D54EA9" w:rsidRPr="006031C5" w:rsidRDefault="00D54EA9" w:rsidP="00641C6B">
      <w:pPr>
        <w:pStyle w:val="Normalnumber"/>
        <w:numPr>
          <w:ilvl w:val="1"/>
          <w:numId w:val="28"/>
        </w:numPr>
        <w:rPr>
          <w:rFonts w:eastAsia="SimSun" w:cs="Calibri"/>
          <w:lang w:val="fr-FR" w:eastAsia="zh-CN"/>
        </w:rPr>
      </w:pPr>
      <w:r w:rsidRPr="006031C5">
        <w:rPr>
          <w:rFonts w:eastAsia="SimSun" w:cs="Calibri"/>
          <w:i/>
          <w:lang w:val="fr-FR"/>
        </w:rPr>
        <w:t>Coût du personnel d</w:t>
      </w:r>
      <w:r w:rsidR="00372665">
        <w:rPr>
          <w:rFonts w:eastAsia="SimSun" w:cs="Calibri"/>
          <w:i/>
          <w:lang w:val="fr-FR"/>
        </w:rPr>
        <w:t>’</w:t>
      </w:r>
      <w:r w:rsidRPr="006031C5">
        <w:rPr>
          <w:rFonts w:eastAsia="SimSun" w:cs="Calibri"/>
          <w:i/>
          <w:lang w:val="fr-FR"/>
        </w:rPr>
        <w:t>appui technique.</w:t>
      </w:r>
      <w:r w:rsidRPr="006031C5">
        <w:rPr>
          <w:rFonts w:eastAsia="SimSun" w:cs="Calibri"/>
          <w:lang w:val="fr-FR"/>
        </w:rPr>
        <w:t xml:space="preserve"> Le personnel d</w:t>
      </w:r>
      <w:r w:rsidR="00372665">
        <w:rPr>
          <w:rFonts w:eastAsia="SimSun" w:cs="Calibri"/>
          <w:lang w:val="fr-FR"/>
        </w:rPr>
        <w:t>’</w:t>
      </w:r>
      <w:r w:rsidRPr="006031C5">
        <w:rPr>
          <w:rFonts w:eastAsia="SimSun" w:cs="Calibri"/>
          <w:lang w:val="fr-FR"/>
        </w:rPr>
        <w:t>appui technique est affecté à diverses activités : coordination, administration et facilitation des travaux des groupes d</w:t>
      </w:r>
      <w:r w:rsidR="00372665">
        <w:rPr>
          <w:rFonts w:eastAsia="SimSun" w:cs="Calibri"/>
          <w:lang w:val="fr-FR"/>
        </w:rPr>
        <w:t>’</w:t>
      </w:r>
      <w:r w:rsidRPr="006031C5">
        <w:rPr>
          <w:rFonts w:eastAsia="SimSun" w:cs="Calibri"/>
          <w:lang w:val="fr-FR"/>
        </w:rPr>
        <w:t xml:space="preserve">experts et des équipes spéciales; communication avec les auteurs, les réviseurs et les experts chargés du renforcement des capacités et de la gestion des connaissances et des données; préparation et organisation de réunions et </w:t>
      </w:r>
      <w:r w:rsidRPr="00641C6B">
        <w:rPr>
          <w:lang w:val="fr-FR"/>
        </w:rPr>
        <w:t>conférences</w:t>
      </w:r>
      <w:r w:rsidRPr="006031C5">
        <w:rPr>
          <w:rFonts w:eastAsia="SimSun" w:cs="Calibri"/>
          <w:lang w:val="fr-FR"/>
        </w:rPr>
        <w:t xml:space="preserve"> en ligne; compilation et édition des projets; et coordination de la révision. Le coût du personnel d</w:t>
      </w:r>
      <w:r w:rsidR="00372665">
        <w:rPr>
          <w:rFonts w:eastAsia="SimSun" w:cs="Calibri"/>
          <w:lang w:val="fr-FR"/>
        </w:rPr>
        <w:t>’</w:t>
      </w:r>
      <w:r w:rsidRPr="006031C5">
        <w:rPr>
          <w:rFonts w:eastAsia="SimSun" w:cs="Calibri"/>
          <w:lang w:val="fr-FR"/>
        </w:rPr>
        <w:t>appui technique varie considérablement en fonction du degré de professionnalisme requis et de l</w:t>
      </w:r>
      <w:r w:rsidR="00372665">
        <w:rPr>
          <w:rFonts w:eastAsia="SimSun" w:cs="Calibri"/>
          <w:lang w:val="fr-FR"/>
        </w:rPr>
        <w:t>’</w:t>
      </w:r>
      <w:r w:rsidRPr="006031C5">
        <w:rPr>
          <w:rFonts w:eastAsia="SimSun" w:cs="Calibri"/>
          <w:lang w:val="fr-FR"/>
        </w:rPr>
        <w:t xml:space="preserve">institution qui fournit cet appui. En règle générale, le coût relatif de ce personnel va décroissant pour les organisations et catégories professionnelles ci-après : ONU; autres organisations internationales; institutions locales; personnel recruté dans le cadre de bourses de </w:t>
      </w:r>
      <w:r w:rsidRPr="006031C5">
        <w:rPr>
          <w:rFonts w:eastAsia="SimSun" w:cs="Calibri"/>
          <w:lang w:val="fr-FR"/>
        </w:rPr>
        <w:lastRenderedPageBreak/>
        <w:t>recherche; administrateurs auxiliaires et autre personnel détaché; personnel dédié accueilli par d</w:t>
      </w:r>
      <w:r w:rsidR="00372665">
        <w:rPr>
          <w:rFonts w:eastAsia="SimSun" w:cs="Calibri"/>
          <w:lang w:val="fr-FR"/>
        </w:rPr>
        <w:t>’</w:t>
      </w:r>
      <w:r w:rsidRPr="006031C5">
        <w:rPr>
          <w:rFonts w:eastAsia="SimSun" w:cs="Calibri"/>
          <w:lang w:val="fr-FR"/>
        </w:rPr>
        <w:t>autres institutions à titre de contribution en nature.</w:t>
      </w:r>
    </w:p>
    <w:p w:rsidR="00D54EA9" w:rsidRPr="006031C5" w:rsidRDefault="00D54EA9">
      <w:pPr>
        <w:pStyle w:val="CH2"/>
        <w:rPr>
          <w:lang w:val="fr-FR"/>
        </w:rPr>
      </w:pPr>
      <w:r w:rsidRPr="006031C5">
        <w:rPr>
          <w:lang w:val="fr-FR"/>
        </w:rPr>
        <w:tab/>
        <w:t>C.</w:t>
      </w:r>
      <w:r w:rsidRPr="006031C5">
        <w:rPr>
          <w:lang w:val="fr-FR"/>
        </w:rPr>
        <w:tab/>
        <w:t>Coûts estimatifs et possibilités d</w:t>
      </w:r>
      <w:r w:rsidR="00372665">
        <w:rPr>
          <w:lang w:val="fr-FR"/>
        </w:rPr>
        <w:t>’</w:t>
      </w:r>
      <w:r w:rsidRPr="006031C5">
        <w:rPr>
          <w:lang w:val="fr-FR"/>
        </w:rPr>
        <w:t>obtenir un soutien en nature</w:t>
      </w:r>
    </w:p>
    <w:p w:rsidR="00D54EA9" w:rsidRPr="006031C5" w:rsidRDefault="00D54EA9" w:rsidP="00641C6B">
      <w:pPr>
        <w:pStyle w:val="Normalnumber"/>
        <w:rPr>
          <w:rFonts w:eastAsia="SimSun"/>
          <w:lang w:val="fr-FR" w:eastAsia="zh-CN"/>
        </w:rPr>
      </w:pPr>
      <w:r w:rsidRPr="006031C5">
        <w:rPr>
          <w:rFonts w:eastAsia="SimSun"/>
          <w:lang w:val="fr-FR"/>
        </w:rPr>
        <w:t>Les coûts estimatifs sont présentés en détail, pour chaque produit, dans le document IPBES/2/2/Add.1. Ces coûts estimatifs tiennent compte de certaines considérations et hypothèses concernant un ensemble de variables susceptibles d</w:t>
      </w:r>
      <w:r w:rsidR="00372665">
        <w:rPr>
          <w:rFonts w:eastAsia="SimSun"/>
          <w:lang w:val="fr-FR"/>
        </w:rPr>
        <w:t>’</w:t>
      </w:r>
      <w:r w:rsidRPr="006031C5">
        <w:rPr>
          <w:rFonts w:eastAsia="SimSun"/>
          <w:lang w:val="fr-FR"/>
        </w:rPr>
        <w:t>influer de diverses manières tant sur le budget que sur les produits. Ces variables sont énumérées dans l</w:t>
      </w:r>
      <w:r w:rsidR="00372665">
        <w:rPr>
          <w:rFonts w:eastAsia="SimSun"/>
          <w:lang w:val="fr-FR"/>
        </w:rPr>
        <w:t>’</w:t>
      </w:r>
      <w:r w:rsidRPr="006031C5">
        <w:rPr>
          <w:rFonts w:eastAsia="SimSun"/>
          <w:lang w:val="fr-FR"/>
        </w:rPr>
        <w:t>introduction au document IPBES/2/2/Add.1. Pour établir le coût du programme de travail, on est parti de l</w:t>
      </w:r>
      <w:r w:rsidR="00372665">
        <w:rPr>
          <w:rFonts w:eastAsia="SimSun"/>
          <w:lang w:val="fr-FR"/>
        </w:rPr>
        <w:t>’</w:t>
      </w:r>
      <w:r w:rsidRPr="006031C5">
        <w:rPr>
          <w:rFonts w:eastAsia="SimSun"/>
          <w:lang w:val="fr-FR"/>
        </w:rPr>
        <w:t>hypothèse que des contributions en nature seront fournies, sous la forme de l</w:t>
      </w:r>
      <w:r w:rsidR="00372665">
        <w:rPr>
          <w:rFonts w:eastAsia="SimSun"/>
          <w:lang w:val="fr-FR"/>
        </w:rPr>
        <w:t>’</w:t>
      </w:r>
      <w:r w:rsidRPr="006031C5">
        <w:rPr>
          <w:rFonts w:eastAsia="SimSun"/>
          <w:lang w:val="fr-FR"/>
        </w:rPr>
        <w:t>accueil des réunions (25 %) et de la fourniture d</w:t>
      </w:r>
      <w:r w:rsidR="00372665">
        <w:rPr>
          <w:rFonts w:eastAsia="SimSun"/>
          <w:lang w:val="fr-FR"/>
        </w:rPr>
        <w:t>’</w:t>
      </w:r>
      <w:r w:rsidRPr="006031C5">
        <w:rPr>
          <w:rFonts w:eastAsia="SimSun"/>
          <w:lang w:val="fr-FR"/>
        </w:rPr>
        <w:t>un appui technique (50</w:t>
      </w:r>
      <w:r w:rsidR="008D5FFD">
        <w:rPr>
          <w:rFonts w:eastAsia="SimSun"/>
          <w:lang w:val="fr-FR"/>
        </w:rPr>
        <w:t> </w:t>
      </w:r>
      <w:r w:rsidRPr="006031C5">
        <w:rPr>
          <w:rFonts w:eastAsia="SimSun"/>
          <w:lang w:val="fr-FR"/>
        </w:rPr>
        <w:t>%). Ces opportunités, ainsi que d</w:t>
      </w:r>
      <w:r w:rsidR="00372665">
        <w:rPr>
          <w:rFonts w:eastAsia="SimSun"/>
          <w:lang w:val="fr-FR"/>
        </w:rPr>
        <w:t>’</w:t>
      </w:r>
      <w:r w:rsidRPr="006031C5">
        <w:rPr>
          <w:rFonts w:eastAsia="SimSun"/>
          <w:lang w:val="fr-FR"/>
        </w:rPr>
        <w:t>autres possibilités de recevoir des contributions en nature à l</w:t>
      </w:r>
      <w:r w:rsidR="00372665">
        <w:rPr>
          <w:rFonts w:eastAsia="SimSun"/>
          <w:lang w:val="fr-FR"/>
        </w:rPr>
        <w:t>’</w:t>
      </w:r>
      <w:r w:rsidRPr="006031C5">
        <w:rPr>
          <w:rFonts w:eastAsia="SimSun"/>
          <w:lang w:val="fr-FR"/>
        </w:rPr>
        <w:t>appui du programme de travail, sont récapitulées dans un tableau figurant dans le document IPBES/2/2/Add.1. La Plénière souhaitera peut-être examiner les offres des gouvernements, des organisations et d</w:t>
      </w:r>
      <w:r w:rsidR="00372665">
        <w:rPr>
          <w:rFonts w:eastAsia="SimSun"/>
          <w:lang w:val="fr-FR"/>
        </w:rPr>
        <w:t>’</w:t>
      </w:r>
      <w:r w:rsidRPr="006031C5">
        <w:rPr>
          <w:rFonts w:eastAsia="SimSun"/>
          <w:lang w:val="fr-FR"/>
        </w:rPr>
        <w:t>autres institutions proposant un appui technique ou des services d</w:t>
      </w:r>
      <w:r w:rsidR="00372665">
        <w:rPr>
          <w:rFonts w:eastAsia="SimSun"/>
          <w:lang w:val="fr-FR"/>
        </w:rPr>
        <w:t>’</w:t>
      </w:r>
      <w:r w:rsidRPr="006031C5">
        <w:rPr>
          <w:rFonts w:eastAsia="SimSun"/>
          <w:lang w:val="fr-FR"/>
        </w:rPr>
        <w:t>appui technique. Pour étudier ces offres, la Plénière souhaitera peut-être tenir compte du projet de procédures financières (IPBES/1/</w:t>
      </w:r>
      <w:r w:rsidR="008D5FFD">
        <w:rPr>
          <w:rFonts w:eastAsia="SimSun"/>
          <w:lang w:val="fr-FR"/>
        </w:rPr>
        <w:t>6</w:t>
      </w:r>
      <w:r w:rsidRPr="006031C5">
        <w:rPr>
          <w:rFonts w:eastAsia="SimSun"/>
          <w:lang w:val="fr-FR"/>
        </w:rPr>
        <w:t>). Selon l</w:t>
      </w:r>
      <w:r w:rsidR="00372665">
        <w:rPr>
          <w:rFonts w:eastAsia="SimSun"/>
          <w:lang w:val="fr-FR"/>
        </w:rPr>
        <w:t>’</w:t>
      </w:r>
      <w:r w:rsidRPr="006031C5">
        <w:rPr>
          <w:rFonts w:eastAsia="SimSun"/>
          <w:lang w:val="fr-FR"/>
        </w:rPr>
        <w:t>article 5 ce ces procédures, les contributions ne devraient pas être affectées à des activités spécifiques. Selon l</w:t>
      </w:r>
      <w:r w:rsidR="00372665">
        <w:rPr>
          <w:rFonts w:eastAsia="SimSun"/>
          <w:lang w:val="fr-FR"/>
        </w:rPr>
        <w:t>’</w:t>
      </w:r>
      <w:r w:rsidRPr="006031C5">
        <w:rPr>
          <w:rFonts w:eastAsia="SimSun"/>
          <w:lang w:val="fr-FR"/>
        </w:rPr>
        <w:t>article 6, des contributions volontaires additionnelles devraient être faites pour apporter un soutien direct à des activités spécifiques du programme</w:t>
      </w:r>
      <w:r w:rsidRPr="006031C5">
        <w:rPr>
          <w:lang w:val="fr-FR"/>
        </w:rPr>
        <w:t xml:space="preserve"> de travail; ces contributions viendraient s</w:t>
      </w:r>
      <w:r w:rsidR="00372665">
        <w:rPr>
          <w:lang w:val="fr-FR"/>
        </w:rPr>
        <w:t>’</w:t>
      </w:r>
      <w:r w:rsidRPr="006031C5">
        <w:rPr>
          <w:lang w:val="fr-FR"/>
        </w:rPr>
        <w:t>ajouter aux contributions versées au Fonds d</w:t>
      </w:r>
      <w:r w:rsidR="00372665">
        <w:rPr>
          <w:lang w:val="fr-FR"/>
        </w:rPr>
        <w:t>’</w:t>
      </w:r>
      <w:r w:rsidRPr="006031C5">
        <w:rPr>
          <w:lang w:val="fr-FR"/>
        </w:rPr>
        <w:t>affectation spéciale de la Plateforme; il est toutefois spécifié qu</w:t>
      </w:r>
      <w:r w:rsidR="00372665">
        <w:rPr>
          <w:lang w:val="fr-FR"/>
        </w:rPr>
        <w:t>’</w:t>
      </w:r>
      <w:r w:rsidRPr="006031C5">
        <w:rPr>
          <w:lang w:val="fr-FR"/>
        </w:rPr>
        <w:t>une telle démarche ne devait être entreprise qu</w:t>
      </w:r>
      <w:r w:rsidR="00372665">
        <w:rPr>
          <w:lang w:val="fr-FR"/>
        </w:rPr>
        <w:t>’</w:t>
      </w:r>
      <w:r w:rsidRPr="006031C5">
        <w:rPr>
          <w:lang w:val="fr-FR"/>
        </w:rPr>
        <w:t>à titre exceptionnel et sous réserve de l</w:t>
      </w:r>
      <w:r w:rsidR="00372665">
        <w:rPr>
          <w:lang w:val="fr-FR"/>
        </w:rPr>
        <w:t>’</w:t>
      </w:r>
      <w:r w:rsidRPr="006031C5">
        <w:rPr>
          <w:lang w:val="fr-FR"/>
        </w:rPr>
        <w:t>approbation de la Plénière. La Plénière souhaitera donc peut-être envisager d</w:t>
      </w:r>
      <w:r w:rsidR="00372665">
        <w:rPr>
          <w:lang w:val="fr-FR"/>
        </w:rPr>
        <w:t>’</w:t>
      </w:r>
      <w:r w:rsidRPr="006031C5">
        <w:rPr>
          <w:lang w:val="fr-FR"/>
        </w:rPr>
        <w:t>approuver les offres pertinentes d</w:t>
      </w:r>
      <w:r w:rsidR="00372665">
        <w:rPr>
          <w:lang w:val="fr-FR"/>
        </w:rPr>
        <w:t>’</w:t>
      </w:r>
      <w:r w:rsidRPr="006031C5">
        <w:rPr>
          <w:lang w:val="fr-FR"/>
        </w:rPr>
        <w:t xml:space="preserve">appui en nature et demander au secrétariat de conclure les accords nécessaires avec les prestataires de cet appui, sous la supervision du </w:t>
      </w:r>
      <w:r w:rsidR="005562C5">
        <w:rPr>
          <w:rFonts w:eastAsia="SimSun"/>
          <w:lang w:val="fr-FR"/>
        </w:rPr>
        <w:t>Bureau.</w:t>
      </w:r>
    </w:p>
    <w:p w:rsidR="00D54EA9" w:rsidRPr="006031C5" w:rsidRDefault="00D54EA9">
      <w:pPr>
        <w:pStyle w:val="CH2"/>
        <w:rPr>
          <w:lang w:val="fr-FR"/>
        </w:rPr>
      </w:pPr>
      <w:r w:rsidRPr="006031C5">
        <w:rPr>
          <w:lang w:val="fr-FR"/>
        </w:rPr>
        <w:tab/>
        <w:t>D.</w:t>
      </w:r>
      <w:r w:rsidRPr="006031C5">
        <w:rPr>
          <w:lang w:val="fr-FR"/>
        </w:rPr>
        <w:tab/>
        <w:t>Budget et établissement des priorités</w:t>
      </w:r>
    </w:p>
    <w:p w:rsidR="00D54EA9" w:rsidRPr="006031C5" w:rsidRDefault="00D54EA9" w:rsidP="00641C6B">
      <w:pPr>
        <w:pStyle w:val="Normalnumber"/>
        <w:rPr>
          <w:rFonts w:eastAsia="SimSun"/>
          <w:lang w:val="fr-FR"/>
        </w:rPr>
      </w:pPr>
      <w:r w:rsidRPr="006031C5">
        <w:rPr>
          <w:rFonts w:eastAsia="SimSun"/>
          <w:lang w:val="fr-FR"/>
        </w:rPr>
        <w:t xml:space="preserve">Le coût estimatif total du programme de travail est récapitulé dans le tableau budgétaire </w:t>
      </w:r>
      <w:r w:rsidR="000F3113">
        <w:rPr>
          <w:rFonts w:eastAsia="SimSun"/>
          <w:lang w:val="fr-FR"/>
        </w:rPr>
        <w:br/>
      </w:r>
      <w:r w:rsidRPr="006031C5">
        <w:rPr>
          <w:rFonts w:eastAsia="SimSun"/>
          <w:lang w:val="fr-FR"/>
        </w:rPr>
        <w:t>ci-dessous.</w:t>
      </w:r>
      <w:r w:rsidRPr="000313FF">
        <w:rPr>
          <w:rFonts w:eastAsia="SimSun"/>
          <w:lang w:val="fr-FR"/>
        </w:rPr>
        <w:t xml:space="preserve"> Le coût estimatif de l</w:t>
      </w:r>
      <w:r w:rsidR="00372665">
        <w:rPr>
          <w:rFonts w:eastAsia="SimSun"/>
          <w:lang w:val="fr-FR"/>
        </w:rPr>
        <w:t>’</w:t>
      </w:r>
      <w:r w:rsidRPr="000313FF">
        <w:rPr>
          <w:rFonts w:eastAsia="SimSun"/>
          <w:lang w:val="fr-FR"/>
        </w:rPr>
        <w:t xml:space="preserve">exécution du </w:t>
      </w:r>
      <w:r w:rsidRPr="006031C5">
        <w:rPr>
          <w:rFonts w:eastAsia="SimSun"/>
          <w:lang w:val="fr-FR"/>
        </w:rPr>
        <w:t>programme de travail pour la période 2014-2018 est présenté, par produit, au tableau 1 du document IPBES/2/2/Add.1. Les priorités du programme de travail seront établies par la Plénière dans les décisions qu</w:t>
      </w:r>
      <w:r w:rsidR="00372665">
        <w:rPr>
          <w:rFonts w:eastAsia="SimSun"/>
          <w:lang w:val="fr-FR"/>
        </w:rPr>
        <w:t>’</w:t>
      </w:r>
      <w:r w:rsidRPr="006031C5">
        <w:rPr>
          <w:rFonts w:eastAsia="SimSun"/>
          <w:lang w:val="fr-FR"/>
        </w:rPr>
        <w:t xml:space="preserve">elle prendra au sujet du budget, de la portée des travaux et de leur </w:t>
      </w:r>
      <w:r w:rsidRPr="00641C6B">
        <w:rPr>
          <w:rFonts w:eastAsia="SimSun"/>
        </w:rPr>
        <w:t>commencement</w:t>
      </w:r>
      <w:r w:rsidRPr="006031C5">
        <w:rPr>
          <w:rFonts w:eastAsia="SimSun"/>
          <w:lang w:val="fr-FR"/>
        </w:rPr>
        <w:t>. Un budget maximal et un budget minimal sont présentés dans le tableau budgétaire, pour examen par la Plénière. Le budget minimal suppose un budget nul pour le produit 3 b), pour les raisons expliquées dans le rapport sur la hiérarchisation des demandes (</w:t>
      </w:r>
      <w:r w:rsidR="000313FF">
        <w:rPr>
          <w:rFonts w:eastAsia="SimSun"/>
          <w:lang w:val="fr-FR"/>
        </w:rPr>
        <w:t xml:space="preserve">voir </w:t>
      </w:r>
      <w:r w:rsidRPr="006031C5">
        <w:rPr>
          <w:rFonts w:eastAsia="SimSun"/>
          <w:lang w:val="fr-FR"/>
        </w:rPr>
        <w:t>IPBES/2/3). D</w:t>
      </w:r>
      <w:r w:rsidR="00372665">
        <w:rPr>
          <w:rFonts w:eastAsia="SimSun"/>
          <w:lang w:val="fr-FR"/>
        </w:rPr>
        <w:t>’</w:t>
      </w:r>
      <w:r w:rsidRPr="006031C5">
        <w:rPr>
          <w:rFonts w:eastAsia="SimSun"/>
          <w:lang w:val="fr-FR"/>
        </w:rPr>
        <w:t>autres options peuvent être envisagées en explorant différentes combinaisons possibles de produits ou en modifiant la portée de certains d</w:t>
      </w:r>
      <w:r w:rsidR="00372665">
        <w:rPr>
          <w:rFonts w:eastAsia="SimSun"/>
          <w:lang w:val="fr-FR"/>
        </w:rPr>
        <w:t>’</w:t>
      </w:r>
      <w:r w:rsidRPr="006031C5">
        <w:rPr>
          <w:rFonts w:eastAsia="SimSun"/>
          <w:lang w:val="fr-FR"/>
        </w:rPr>
        <w:t>entre eux, ou encore en formulant d</w:t>
      </w:r>
      <w:r w:rsidR="00372665">
        <w:rPr>
          <w:rFonts w:eastAsia="SimSun"/>
          <w:lang w:val="fr-FR"/>
        </w:rPr>
        <w:t>’</w:t>
      </w:r>
      <w:r w:rsidRPr="006031C5">
        <w:rPr>
          <w:rFonts w:eastAsia="SimSun"/>
          <w:lang w:val="fr-FR"/>
        </w:rPr>
        <w:t>autres hypothèses concernant les coûts. La Plénière peut demander davantage d</w:t>
      </w:r>
      <w:r w:rsidR="00372665">
        <w:rPr>
          <w:rFonts w:eastAsia="SimSun"/>
          <w:lang w:val="fr-FR"/>
        </w:rPr>
        <w:t>’</w:t>
      </w:r>
      <w:r w:rsidRPr="006031C5">
        <w:rPr>
          <w:rFonts w:eastAsia="SimSun"/>
          <w:lang w:val="fr-FR"/>
        </w:rPr>
        <w:t>informations à ce sujet au Groupe d</w:t>
      </w:r>
      <w:r w:rsidR="00372665">
        <w:rPr>
          <w:rFonts w:eastAsia="SimSun"/>
          <w:lang w:val="fr-FR"/>
        </w:rPr>
        <w:t>’</w:t>
      </w:r>
      <w:r w:rsidRPr="006031C5">
        <w:rPr>
          <w:rFonts w:eastAsia="SimSun"/>
          <w:lang w:val="fr-FR"/>
        </w:rPr>
        <w:t>experts multidisciplinaire, au</w:t>
      </w:r>
      <w:r w:rsidRPr="006031C5">
        <w:rPr>
          <w:rFonts w:eastAsia="SimSun"/>
          <w:bCs/>
          <w:lang w:val="fr-FR"/>
        </w:rPr>
        <w:t xml:space="preserve"> Bureau et au secrétariat.</w:t>
      </w:r>
      <w:r w:rsidRPr="006031C5">
        <w:rPr>
          <w:rFonts w:eastAsia="SimSun"/>
          <w:b/>
          <w:bCs/>
          <w:lang w:val="fr-FR"/>
        </w:rPr>
        <w:t xml:space="preserve"> </w:t>
      </w:r>
      <w:r w:rsidRPr="006031C5">
        <w:rPr>
          <w:rFonts w:eastAsia="SimSun"/>
          <w:lang w:val="fr-FR"/>
        </w:rPr>
        <w:t>L</w:t>
      </w:r>
      <w:r w:rsidR="00372665">
        <w:rPr>
          <w:rFonts w:eastAsia="SimSun"/>
          <w:lang w:val="fr-FR"/>
        </w:rPr>
        <w:t>’</w:t>
      </w:r>
      <w:r w:rsidRPr="006031C5">
        <w:rPr>
          <w:rFonts w:eastAsia="SimSun"/>
          <w:lang w:val="fr-FR"/>
        </w:rPr>
        <w:t>une des hypothèses susceptibles d</w:t>
      </w:r>
      <w:r w:rsidR="00372665">
        <w:rPr>
          <w:rFonts w:eastAsia="SimSun"/>
          <w:lang w:val="fr-FR"/>
        </w:rPr>
        <w:t>’</w:t>
      </w:r>
      <w:r w:rsidRPr="006031C5">
        <w:rPr>
          <w:rFonts w:eastAsia="SimSun"/>
          <w:lang w:val="fr-FR"/>
        </w:rPr>
        <w:t xml:space="preserve">affecter le budget est le nombre et la nature des contributions en nature des gouvernements et des parties prenantes que la Plénière pourrait approuver, comme indiqué ci-dessus. </w:t>
      </w:r>
    </w:p>
    <w:p w:rsidR="00D54EA9" w:rsidRPr="006031C5" w:rsidRDefault="00D54EA9" w:rsidP="00641C6B">
      <w:pPr>
        <w:pStyle w:val="Titletable"/>
        <w:rPr>
          <w:rFonts w:eastAsia="SimSun"/>
        </w:rPr>
      </w:pPr>
      <w:r w:rsidRPr="006031C5">
        <w:rPr>
          <w:rFonts w:eastAsia="SimSun"/>
        </w:rPr>
        <w:t xml:space="preserve">Coûts estimatifs de la mise en œuvre du programme de travail pour la période 2014-2018 </w:t>
      </w:r>
      <w:r w:rsidRPr="006031C5">
        <w:rPr>
          <w:rFonts w:eastAsia="SimSun"/>
        </w:rPr>
        <w:br/>
      </w:r>
      <w:r w:rsidRPr="00641C6B">
        <w:rPr>
          <w:rFonts w:eastAsia="SimSun"/>
          <w:b w:val="0"/>
        </w:rPr>
        <w:t>(par objectif)</w:t>
      </w:r>
      <w:r w:rsidRPr="006031C5">
        <w:rPr>
          <w:rFonts w:eastAsia="SimSun"/>
        </w:rPr>
        <w:t xml:space="preserve"> </w:t>
      </w:r>
    </w:p>
    <w:tbl>
      <w:tblPr>
        <w:tblW w:w="8363" w:type="dxa"/>
        <w:jc w:val="right"/>
        <w:tblLayout w:type="fixed"/>
        <w:tblLook w:val="00A0" w:firstRow="1" w:lastRow="0" w:firstColumn="1" w:lastColumn="0" w:noHBand="0" w:noVBand="0"/>
      </w:tblPr>
      <w:tblGrid>
        <w:gridCol w:w="2303"/>
        <w:gridCol w:w="1010"/>
        <w:gridCol w:w="1010"/>
        <w:gridCol w:w="1010"/>
        <w:gridCol w:w="1010"/>
        <w:gridCol w:w="1010"/>
        <w:gridCol w:w="1010"/>
      </w:tblGrid>
      <w:tr w:rsidR="00D54EA9" w:rsidRPr="006031C5" w:rsidTr="00641C6B">
        <w:trPr>
          <w:trHeight w:val="300"/>
          <w:jc w:val="right"/>
        </w:trPr>
        <w:tc>
          <w:tcPr>
            <w:tcW w:w="2303" w:type="dxa"/>
            <w:tcBorders>
              <w:top w:val="single" w:sz="4" w:space="0" w:color="auto"/>
              <w:left w:val="single" w:sz="4" w:space="0" w:color="auto"/>
              <w:bottom w:val="nil"/>
              <w:right w:val="nil"/>
            </w:tcBorders>
            <w:noWrap/>
            <w:vAlign w:val="bottom"/>
          </w:tcPr>
          <w:p w:rsidR="00D54EA9" w:rsidRPr="006031C5" w:rsidRDefault="000575F2" w:rsidP="00513EFD">
            <w:pPr>
              <w:rPr>
                <w:b/>
                <w:bCs/>
                <w:color w:val="000000"/>
                <w:sz w:val="18"/>
                <w:szCs w:val="18"/>
              </w:rPr>
            </w:pPr>
            <w:r>
              <w:rPr>
                <w:b/>
                <w:bCs/>
                <w:color w:val="000000"/>
                <w:sz w:val="18"/>
                <w:szCs w:val="18"/>
              </w:rPr>
              <w:t>Objectif</w:t>
            </w:r>
          </w:p>
        </w:tc>
        <w:tc>
          <w:tcPr>
            <w:tcW w:w="1010" w:type="dxa"/>
            <w:tcBorders>
              <w:top w:val="single" w:sz="4" w:space="0" w:color="auto"/>
              <w:left w:val="nil"/>
              <w:bottom w:val="nil"/>
              <w:right w:val="nil"/>
            </w:tcBorders>
            <w:noWrap/>
            <w:vAlign w:val="bottom"/>
          </w:tcPr>
          <w:p w:rsidR="00D54EA9" w:rsidRPr="006031C5" w:rsidRDefault="00D54EA9" w:rsidP="003E0C3A">
            <w:pPr>
              <w:jc w:val="center"/>
              <w:rPr>
                <w:b/>
                <w:color w:val="000000"/>
                <w:sz w:val="18"/>
                <w:szCs w:val="18"/>
              </w:rPr>
            </w:pPr>
            <w:r w:rsidRPr="006031C5">
              <w:rPr>
                <w:b/>
                <w:color w:val="000000"/>
                <w:sz w:val="18"/>
                <w:szCs w:val="18"/>
              </w:rPr>
              <w:t>2014</w:t>
            </w:r>
          </w:p>
        </w:tc>
        <w:tc>
          <w:tcPr>
            <w:tcW w:w="1010" w:type="dxa"/>
            <w:tcBorders>
              <w:top w:val="single" w:sz="4" w:space="0" w:color="auto"/>
              <w:left w:val="nil"/>
              <w:bottom w:val="nil"/>
              <w:right w:val="nil"/>
            </w:tcBorders>
            <w:noWrap/>
            <w:vAlign w:val="bottom"/>
          </w:tcPr>
          <w:p w:rsidR="00D54EA9" w:rsidRPr="006031C5" w:rsidRDefault="00D54EA9" w:rsidP="003E0C3A">
            <w:pPr>
              <w:jc w:val="center"/>
              <w:rPr>
                <w:b/>
                <w:color w:val="000000"/>
                <w:sz w:val="18"/>
                <w:szCs w:val="18"/>
              </w:rPr>
            </w:pPr>
            <w:r w:rsidRPr="006031C5">
              <w:rPr>
                <w:b/>
                <w:color w:val="000000"/>
                <w:sz w:val="18"/>
                <w:szCs w:val="18"/>
              </w:rPr>
              <w:t>2015</w:t>
            </w:r>
          </w:p>
        </w:tc>
        <w:tc>
          <w:tcPr>
            <w:tcW w:w="1010" w:type="dxa"/>
            <w:tcBorders>
              <w:top w:val="single" w:sz="4" w:space="0" w:color="auto"/>
              <w:left w:val="nil"/>
              <w:bottom w:val="nil"/>
              <w:right w:val="nil"/>
            </w:tcBorders>
            <w:noWrap/>
            <w:vAlign w:val="bottom"/>
          </w:tcPr>
          <w:p w:rsidR="00D54EA9" w:rsidRPr="006031C5" w:rsidRDefault="00D54EA9" w:rsidP="003E0C3A">
            <w:pPr>
              <w:jc w:val="center"/>
              <w:rPr>
                <w:b/>
                <w:color w:val="000000"/>
                <w:sz w:val="18"/>
                <w:szCs w:val="18"/>
              </w:rPr>
            </w:pPr>
            <w:r w:rsidRPr="006031C5">
              <w:rPr>
                <w:b/>
                <w:color w:val="000000"/>
                <w:sz w:val="18"/>
                <w:szCs w:val="18"/>
              </w:rPr>
              <w:t>2016</w:t>
            </w:r>
          </w:p>
        </w:tc>
        <w:tc>
          <w:tcPr>
            <w:tcW w:w="1010" w:type="dxa"/>
            <w:tcBorders>
              <w:top w:val="single" w:sz="4" w:space="0" w:color="auto"/>
              <w:left w:val="nil"/>
              <w:bottom w:val="nil"/>
              <w:right w:val="nil"/>
            </w:tcBorders>
            <w:noWrap/>
            <w:vAlign w:val="bottom"/>
          </w:tcPr>
          <w:p w:rsidR="00D54EA9" w:rsidRPr="006031C5" w:rsidRDefault="00D54EA9" w:rsidP="003E0C3A">
            <w:pPr>
              <w:jc w:val="center"/>
              <w:rPr>
                <w:b/>
                <w:color w:val="000000"/>
                <w:sz w:val="18"/>
                <w:szCs w:val="18"/>
              </w:rPr>
            </w:pPr>
            <w:r w:rsidRPr="006031C5">
              <w:rPr>
                <w:b/>
                <w:color w:val="000000"/>
                <w:sz w:val="18"/>
                <w:szCs w:val="18"/>
              </w:rPr>
              <w:t>2017</w:t>
            </w:r>
          </w:p>
        </w:tc>
        <w:tc>
          <w:tcPr>
            <w:tcW w:w="1010" w:type="dxa"/>
            <w:tcBorders>
              <w:top w:val="single" w:sz="4" w:space="0" w:color="auto"/>
              <w:left w:val="nil"/>
              <w:bottom w:val="nil"/>
              <w:right w:val="nil"/>
            </w:tcBorders>
            <w:noWrap/>
            <w:vAlign w:val="bottom"/>
          </w:tcPr>
          <w:p w:rsidR="00D54EA9" w:rsidRPr="006031C5" w:rsidRDefault="00D54EA9" w:rsidP="003E0C3A">
            <w:pPr>
              <w:jc w:val="center"/>
              <w:rPr>
                <w:b/>
                <w:color w:val="000000"/>
                <w:sz w:val="18"/>
                <w:szCs w:val="18"/>
              </w:rPr>
            </w:pPr>
            <w:r w:rsidRPr="006031C5">
              <w:rPr>
                <w:b/>
                <w:color w:val="000000"/>
                <w:sz w:val="18"/>
                <w:szCs w:val="18"/>
              </w:rPr>
              <w:t>2018</w:t>
            </w:r>
          </w:p>
        </w:tc>
        <w:tc>
          <w:tcPr>
            <w:tcW w:w="1010" w:type="dxa"/>
            <w:tcBorders>
              <w:top w:val="single" w:sz="4" w:space="0" w:color="auto"/>
              <w:left w:val="nil"/>
              <w:bottom w:val="nil"/>
              <w:right w:val="single" w:sz="4" w:space="0" w:color="auto"/>
            </w:tcBorders>
            <w:noWrap/>
            <w:vAlign w:val="bottom"/>
          </w:tcPr>
          <w:p w:rsidR="00D54EA9" w:rsidRPr="006031C5" w:rsidRDefault="00D54EA9" w:rsidP="003E0C3A">
            <w:pPr>
              <w:jc w:val="center"/>
              <w:rPr>
                <w:b/>
                <w:color w:val="000000"/>
                <w:sz w:val="18"/>
                <w:szCs w:val="18"/>
              </w:rPr>
            </w:pPr>
            <w:r w:rsidRPr="006031C5">
              <w:rPr>
                <w:b/>
                <w:color w:val="000000"/>
                <w:sz w:val="18"/>
                <w:szCs w:val="18"/>
              </w:rPr>
              <w:t>Total</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color w:val="000000"/>
                <w:sz w:val="18"/>
                <w:szCs w:val="18"/>
              </w:rPr>
            </w:pPr>
            <w:r w:rsidRPr="006031C5">
              <w:rPr>
                <w:color w:val="000000"/>
                <w:sz w:val="18"/>
                <w:szCs w:val="18"/>
              </w:rPr>
              <w:t> </w:t>
            </w:r>
          </w:p>
        </w:tc>
        <w:tc>
          <w:tcPr>
            <w:tcW w:w="1010" w:type="dxa"/>
            <w:tcBorders>
              <w:top w:val="nil"/>
              <w:left w:val="nil"/>
              <w:bottom w:val="nil"/>
              <w:right w:val="nil"/>
            </w:tcBorders>
            <w:noWrap/>
            <w:vAlign w:val="bottom"/>
          </w:tcPr>
          <w:p w:rsidR="00D54EA9" w:rsidRPr="006031C5" w:rsidRDefault="00D54EA9" w:rsidP="004C14DD">
            <w:pPr>
              <w:rPr>
                <w:color w:val="000000"/>
                <w:sz w:val="18"/>
                <w:szCs w:val="18"/>
              </w:rPr>
            </w:pPr>
          </w:p>
        </w:tc>
        <w:tc>
          <w:tcPr>
            <w:tcW w:w="1010" w:type="dxa"/>
            <w:tcBorders>
              <w:top w:val="nil"/>
              <w:left w:val="nil"/>
              <w:bottom w:val="nil"/>
              <w:right w:val="nil"/>
            </w:tcBorders>
            <w:noWrap/>
            <w:vAlign w:val="bottom"/>
          </w:tcPr>
          <w:p w:rsidR="00D54EA9" w:rsidRPr="006031C5" w:rsidRDefault="00D54EA9" w:rsidP="004C14DD">
            <w:pPr>
              <w:rPr>
                <w:color w:val="000000"/>
                <w:sz w:val="18"/>
                <w:szCs w:val="18"/>
              </w:rPr>
            </w:pPr>
          </w:p>
        </w:tc>
        <w:tc>
          <w:tcPr>
            <w:tcW w:w="1010" w:type="dxa"/>
            <w:tcBorders>
              <w:top w:val="nil"/>
              <w:left w:val="nil"/>
              <w:bottom w:val="nil"/>
              <w:right w:val="nil"/>
            </w:tcBorders>
            <w:noWrap/>
            <w:vAlign w:val="bottom"/>
          </w:tcPr>
          <w:p w:rsidR="00D54EA9" w:rsidRPr="006031C5" w:rsidRDefault="00D54EA9" w:rsidP="004C14DD">
            <w:pPr>
              <w:rPr>
                <w:color w:val="000000"/>
                <w:sz w:val="18"/>
                <w:szCs w:val="18"/>
              </w:rPr>
            </w:pPr>
          </w:p>
        </w:tc>
        <w:tc>
          <w:tcPr>
            <w:tcW w:w="1010" w:type="dxa"/>
            <w:tcBorders>
              <w:top w:val="nil"/>
              <w:left w:val="nil"/>
              <w:bottom w:val="nil"/>
              <w:right w:val="nil"/>
            </w:tcBorders>
            <w:noWrap/>
            <w:vAlign w:val="bottom"/>
          </w:tcPr>
          <w:p w:rsidR="00D54EA9" w:rsidRPr="006031C5" w:rsidRDefault="00D54EA9" w:rsidP="004C14DD">
            <w:pPr>
              <w:rPr>
                <w:color w:val="000000"/>
                <w:sz w:val="18"/>
                <w:szCs w:val="18"/>
              </w:rPr>
            </w:pPr>
          </w:p>
        </w:tc>
        <w:tc>
          <w:tcPr>
            <w:tcW w:w="1010" w:type="dxa"/>
            <w:tcBorders>
              <w:top w:val="nil"/>
              <w:left w:val="nil"/>
              <w:bottom w:val="nil"/>
              <w:right w:val="nil"/>
            </w:tcBorders>
            <w:noWrap/>
            <w:vAlign w:val="bottom"/>
          </w:tcPr>
          <w:p w:rsidR="00D54EA9" w:rsidRPr="006031C5" w:rsidRDefault="00D54EA9" w:rsidP="004C14DD">
            <w:pPr>
              <w:rPr>
                <w:color w:val="000000"/>
                <w:sz w:val="18"/>
                <w:szCs w:val="18"/>
              </w:rPr>
            </w:pP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4C14DD">
            <w:pPr>
              <w:rPr>
                <w:color w:val="000000"/>
                <w:sz w:val="18"/>
                <w:szCs w:val="18"/>
              </w:rPr>
            </w:pPr>
            <w:r w:rsidRPr="006031C5">
              <w:rPr>
                <w:color w:val="000000"/>
                <w:sz w:val="18"/>
                <w:szCs w:val="18"/>
              </w:rPr>
              <w:t> </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b/>
                <w:bCs/>
                <w:color w:val="000000"/>
                <w:sz w:val="18"/>
                <w:szCs w:val="18"/>
              </w:rPr>
            </w:pPr>
            <w:r w:rsidRPr="006031C5">
              <w:rPr>
                <w:b/>
                <w:bCs/>
                <w:color w:val="000000"/>
                <w:sz w:val="18"/>
                <w:szCs w:val="18"/>
              </w:rPr>
              <w:t>Objectif 1</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w:t>
            </w:r>
            <w:r w:rsidR="00451E31">
              <w:rPr>
                <w:color w:val="000000"/>
                <w:sz w:val="18"/>
                <w:szCs w:val="18"/>
              </w:rPr>
              <w:t> </w:t>
            </w:r>
            <w:r w:rsidRPr="006031C5">
              <w:rPr>
                <w:color w:val="000000"/>
                <w:sz w:val="18"/>
                <w:szCs w:val="18"/>
              </w:rPr>
              <w:t>090</w:t>
            </w:r>
            <w:r w:rsidR="00451E31">
              <w:rPr>
                <w:color w:val="000000"/>
                <w:sz w:val="18"/>
                <w:szCs w:val="18"/>
              </w:rPr>
              <w:t xml:space="preserve"> </w:t>
            </w:r>
            <w:r w:rsidRPr="006031C5">
              <w:rPr>
                <w:color w:val="000000"/>
                <w:sz w:val="18"/>
                <w:szCs w:val="18"/>
              </w:rPr>
              <w:t>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1 131 000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931 250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881 250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881 250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4 915 250</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color w:val="000000"/>
                <w:sz w:val="18"/>
                <w:szCs w:val="18"/>
              </w:rPr>
            </w:pPr>
            <w:r w:rsidRPr="006031C5">
              <w:rPr>
                <w:color w:val="000000"/>
                <w:sz w:val="18"/>
                <w:szCs w:val="18"/>
              </w:rPr>
              <w:t> </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 </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b/>
                <w:bCs/>
                <w:color w:val="000000"/>
                <w:sz w:val="18"/>
                <w:szCs w:val="18"/>
              </w:rPr>
            </w:pPr>
            <w:r w:rsidRPr="006031C5">
              <w:rPr>
                <w:b/>
                <w:bCs/>
                <w:color w:val="000000"/>
                <w:sz w:val="18"/>
                <w:szCs w:val="18"/>
              </w:rPr>
              <w:t>Objectif 2</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482 500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2 127 500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4 297 500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2 542 500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1 432 500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10 882 500</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color w:val="000000"/>
                <w:sz w:val="18"/>
                <w:szCs w:val="18"/>
              </w:rPr>
            </w:pPr>
            <w:r w:rsidRPr="006031C5">
              <w:rPr>
                <w:color w:val="000000"/>
                <w:sz w:val="18"/>
                <w:szCs w:val="18"/>
              </w:rPr>
              <w:t> </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 </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b/>
                <w:bCs/>
                <w:color w:val="000000"/>
                <w:sz w:val="18"/>
                <w:szCs w:val="18"/>
              </w:rPr>
            </w:pPr>
            <w:r w:rsidRPr="006031C5">
              <w:rPr>
                <w:b/>
                <w:bCs/>
                <w:color w:val="000000"/>
                <w:sz w:val="18"/>
                <w:szCs w:val="18"/>
              </w:rPr>
              <w:t>Objectif 3 (budget maximal)</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2 753 250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1 768 500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552 000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100 000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5 173 750</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b/>
                <w:bCs/>
                <w:color w:val="000000"/>
                <w:sz w:val="18"/>
                <w:szCs w:val="18"/>
              </w:rPr>
            </w:pPr>
            <w:r w:rsidRPr="006031C5">
              <w:rPr>
                <w:b/>
                <w:bCs/>
                <w:color w:val="000000"/>
                <w:sz w:val="18"/>
                <w:szCs w:val="18"/>
              </w:rPr>
              <w:t>Objectif 3 (budget minimal)</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2 096 250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807 000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300 000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100 000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3 303 250</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color w:val="000000"/>
                <w:sz w:val="18"/>
                <w:szCs w:val="18"/>
              </w:rPr>
            </w:pPr>
            <w:r w:rsidRPr="006031C5">
              <w:rPr>
                <w:color w:val="000000"/>
                <w:sz w:val="18"/>
                <w:szCs w:val="18"/>
              </w:rPr>
              <w:t> </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 </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b/>
                <w:bCs/>
                <w:color w:val="000000"/>
                <w:sz w:val="18"/>
                <w:szCs w:val="18"/>
              </w:rPr>
            </w:pPr>
            <w:r w:rsidRPr="006031C5">
              <w:rPr>
                <w:b/>
                <w:bCs/>
                <w:color w:val="000000"/>
                <w:sz w:val="18"/>
                <w:szCs w:val="18"/>
              </w:rPr>
              <w:t>Objectif 4</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421 250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361 000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275 000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359 000</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r w:rsidRPr="006031C5">
              <w:rPr>
                <w:color w:val="000000"/>
                <w:sz w:val="18"/>
                <w:szCs w:val="18"/>
              </w:rPr>
              <w:t>345 000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1 761 250</w:t>
            </w:r>
          </w:p>
        </w:tc>
      </w:tr>
      <w:tr w:rsidR="00D54EA9" w:rsidRPr="006031C5" w:rsidTr="00641C6B">
        <w:trPr>
          <w:trHeight w:val="300"/>
          <w:jc w:val="right"/>
        </w:trPr>
        <w:tc>
          <w:tcPr>
            <w:tcW w:w="2303" w:type="dxa"/>
            <w:tcBorders>
              <w:top w:val="nil"/>
              <w:left w:val="single" w:sz="4" w:space="0" w:color="auto"/>
              <w:bottom w:val="nil"/>
              <w:right w:val="nil"/>
            </w:tcBorders>
            <w:noWrap/>
            <w:vAlign w:val="bottom"/>
          </w:tcPr>
          <w:p w:rsidR="00D54EA9" w:rsidRPr="006031C5" w:rsidRDefault="00D54EA9" w:rsidP="004C14DD">
            <w:pPr>
              <w:rPr>
                <w:color w:val="000000"/>
                <w:sz w:val="18"/>
                <w:szCs w:val="18"/>
              </w:rPr>
            </w:pPr>
            <w:r w:rsidRPr="006031C5">
              <w:rPr>
                <w:color w:val="000000"/>
                <w:sz w:val="18"/>
                <w:szCs w:val="18"/>
              </w:rPr>
              <w:t> </w:t>
            </w: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nil"/>
            </w:tcBorders>
            <w:noWrap/>
            <w:vAlign w:val="bottom"/>
          </w:tcPr>
          <w:p w:rsidR="00D54EA9" w:rsidRPr="006031C5" w:rsidRDefault="00D54EA9" w:rsidP="00641C6B">
            <w:pPr>
              <w:ind w:left="-57" w:right="-57"/>
              <w:jc w:val="center"/>
              <w:rPr>
                <w:color w:val="000000"/>
                <w:sz w:val="18"/>
                <w:szCs w:val="18"/>
              </w:rPr>
            </w:pP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 </w:t>
            </w:r>
          </w:p>
        </w:tc>
      </w:tr>
      <w:tr w:rsidR="00D54EA9" w:rsidRPr="006031C5" w:rsidTr="00641C6B">
        <w:trPr>
          <w:trHeight w:val="300"/>
          <w:jc w:val="right"/>
        </w:trPr>
        <w:tc>
          <w:tcPr>
            <w:tcW w:w="2303" w:type="dxa"/>
            <w:tcBorders>
              <w:top w:val="nil"/>
              <w:left w:val="single" w:sz="4" w:space="0" w:color="auto"/>
              <w:bottom w:val="nil"/>
              <w:right w:val="nil"/>
            </w:tcBorders>
            <w:shd w:val="clear" w:color="000000" w:fill="F2F2F2"/>
            <w:noWrap/>
            <w:vAlign w:val="bottom"/>
          </w:tcPr>
          <w:p w:rsidR="00D54EA9" w:rsidRPr="006031C5" w:rsidRDefault="00D54EA9" w:rsidP="004C14DD">
            <w:pPr>
              <w:rPr>
                <w:b/>
                <w:bCs/>
                <w:color w:val="000000"/>
                <w:sz w:val="18"/>
                <w:szCs w:val="18"/>
              </w:rPr>
            </w:pPr>
            <w:r w:rsidRPr="006031C5">
              <w:rPr>
                <w:b/>
                <w:bCs/>
                <w:color w:val="000000"/>
                <w:sz w:val="18"/>
                <w:szCs w:val="18"/>
              </w:rPr>
              <w:t>Total, budget maximal</w:t>
            </w:r>
          </w:p>
        </w:tc>
        <w:tc>
          <w:tcPr>
            <w:tcW w:w="1010" w:type="dxa"/>
            <w:tcBorders>
              <w:top w:val="nil"/>
              <w:left w:val="nil"/>
              <w:bottom w:val="nil"/>
              <w:right w:val="nil"/>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4 747 500</w:t>
            </w:r>
          </w:p>
        </w:tc>
        <w:tc>
          <w:tcPr>
            <w:tcW w:w="1010" w:type="dxa"/>
            <w:tcBorders>
              <w:top w:val="nil"/>
              <w:left w:val="nil"/>
              <w:bottom w:val="nil"/>
              <w:right w:val="nil"/>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5 388 000</w:t>
            </w:r>
          </w:p>
        </w:tc>
        <w:tc>
          <w:tcPr>
            <w:tcW w:w="1010" w:type="dxa"/>
            <w:tcBorders>
              <w:top w:val="nil"/>
              <w:left w:val="nil"/>
              <w:bottom w:val="nil"/>
              <w:right w:val="nil"/>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6 055 750</w:t>
            </w:r>
          </w:p>
        </w:tc>
        <w:tc>
          <w:tcPr>
            <w:tcW w:w="1010" w:type="dxa"/>
            <w:tcBorders>
              <w:top w:val="nil"/>
              <w:left w:val="nil"/>
              <w:bottom w:val="nil"/>
              <w:right w:val="nil"/>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3 882 750</w:t>
            </w:r>
          </w:p>
        </w:tc>
        <w:tc>
          <w:tcPr>
            <w:tcW w:w="1010" w:type="dxa"/>
            <w:tcBorders>
              <w:top w:val="nil"/>
              <w:left w:val="nil"/>
              <w:bottom w:val="nil"/>
              <w:right w:val="nil"/>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2 658 750</w:t>
            </w:r>
          </w:p>
        </w:tc>
        <w:tc>
          <w:tcPr>
            <w:tcW w:w="1010" w:type="dxa"/>
            <w:tcBorders>
              <w:top w:val="nil"/>
              <w:left w:val="nil"/>
              <w:bottom w:val="nil"/>
              <w:right w:val="single" w:sz="4" w:space="0" w:color="auto"/>
            </w:tcBorders>
            <w:shd w:val="clear" w:color="000000" w:fill="F2F2F2"/>
            <w:noWrap/>
            <w:vAlign w:val="bottom"/>
          </w:tcPr>
          <w:p w:rsidR="00D54EA9" w:rsidRPr="006031C5" w:rsidRDefault="00D54EA9" w:rsidP="00641C6B">
            <w:pPr>
              <w:ind w:left="-57" w:right="-57"/>
              <w:jc w:val="center"/>
              <w:rPr>
                <w:b/>
                <w:bCs/>
                <w:color w:val="000000"/>
                <w:sz w:val="18"/>
                <w:szCs w:val="18"/>
              </w:rPr>
            </w:pPr>
            <w:r w:rsidRPr="006031C5">
              <w:rPr>
                <w:b/>
                <w:bCs/>
                <w:color w:val="000000"/>
                <w:sz w:val="18"/>
                <w:szCs w:val="18"/>
              </w:rPr>
              <w:t>22 732 750</w:t>
            </w:r>
          </w:p>
        </w:tc>
      </w:tr>
      <w:tr w:rsidR="00D54EA9" w:rsidRPr="006031C5" w:rsidTr="00641C6B">
        <w:trPr>
          <w:trHeight w:val="300"/>
          <w:jc w:val="right"/>
        </w:trPr>
        <w:tc>
          <w:tcPr>
            <w:tcW w:w="2303" w:type="dxa"/>
            <w:tcBorders>
              <w:top w:val="nil"/>
              <w:left w:val="single" w:sz="4" w:space="0" w:color="auto"/>
              <w:bottom w:val="single" w:sz="4" w:space="0" w:color="auto"/>
              <w:right w:val="nil"/>
            </w:tcBorders>
            <w:shd w:val="clear" w:color="000000" w:fill="F2F2F2"/>
            <w:noWrap/>
            <w:vAlign w:val="bottom"/>
          </w:tcPr>
          <w:p w:rsidR="00D54EA9" w:rsidRPr="006031C5" w:rsidRDefault="00D54EA9" w:rsidP="004C14DD">
            <w:pPr>
              <w:rPr>
                <w:b/>
                <w:bCs/>
                <w:sz w:val="18"/>
                <w:szCs w:val="18"/>
              </w:rPr>
            </w:pPr>
            <w:r w:rsidRPr="006031C5">
              <w:rPr>
                <w:b/>
                <w:bCs/>
                <w:sz w:val="18"/>
                <w:szCs w:val="18"/>
              </w:rPr>
              <w:t>Total, budget minimal</w:t>
            </w:r>
          </w:p>
        </w:tc>
        <w:tc>
          <w:tcPr>
            <w:tcW w:w="1010" w:type="dxa"/>
            <w:tcBorders>
              <w:top w:val="nil"/>
              <w:left w:val="nil"/>
              <w:bottom w:val="single" w:sz="4" w:space="0" w:color="auto"/>
              <w:right w:val="nil"/>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4 090 500</w:t>
            </w:r>
          </w:p>
        </w:tc>
        <w:tc>
          <w:tcPr>
            <w:tcW w:w="1010" w:type="dxa"/>
            <w:tcBorders>
              <w:top w:val="nil"/>
              <w:left w:val="nil"/>
              <w:bottom w:val="single" w:sz="4" w:space="0" w:color="auto"/>
              <w:right w:val="nil"/>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4 426 500</w:t>
            </w:r>
          </w:p>
        </w:tc>
        <w:tc>
          <w:tcPr>
            <w:tcW w:w="1010" w:type="dxa"/>
            <w:tcBorders>
              <w:top w:val="nil"/>
              <w:left w:val="nil"/>
              <w:bottom w:val="single" w:sz="4" w:space="0" w:color="auto"/>
              <w:right w:val="nil"/>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5 803 750</w:t>
            </w:r>
          </w:p>
        </w:tc>
        <w:tc>
          <w:tcPr>
            <w:tcW w:w="1010" w:type="dxa"/>
            <w:tcBorders>
              <w:top w:val="nil"/>
              <w:left w:val="nil"/>
              <w:bottom w:val="single" w:sz="4" w:space="0" w:color="auto"/>
              <w:right w:val="nil"/>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3 882 750</w:t>
            </w:r>
          </w:p>
        </w:tc>
        <w:tc>
          <w:tcPr>
            <w:tcW w:w="1010" w:type="dxa"/>
            <w:tcBorders>
              <w:top w:val="nil"/>
              <w:left w:val="nil"/>
              <w:bottom w:val="single" w:sz="4" w:space="0" w:color="auto"/>
              <w:right w:val="nil"/>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2 658 750</w:t>
            </w:r>
          </w:p>
        </w:tc>
        <w:tc>
          <w:tcPr>
            <w:tcW w:w="1010" w:type="dxa"/>
            <w:tcBorders>
              <w:top w:val="nil"/>
              <w:left w:val="nil"/>
              <w:bottom w:val="single" w:sz="4" w:space="0" w:color="auto"/>
              <w:right w:val="single" w:sz="4" w:space="0" w:color="auto"/>
            </w:tcBorders>
            <w:shd w:val="clear" w:color="000000" w:fill="F2F2F2"/>
            <w:noWrap/>
            <w:vAlign w:val="bottom"/>
          </w:tcPr>
          <w:p w:rsidR="00D54EA9" w:rsidRPr="006031C5" w:rsidRDefault="00D54EA9" w:rsidP="00641C6B">
            <w:pPr>
              <w:ind w:left="-57" w:right="-57"/>
              <w:jc w:val="center"/>
              <w:rPr>
                <w:b/>
                <w:bCs/>
                <w:sz w:val="18"/>
                <w:szCs w:val="18"/>
              </w:rPr>
            </w:pPr>
            <w:r w:rsidRPr="006031C5">
              <w:rPr>
                <w:b/>
                <w:bCs/>
                <w:sz w:val="18"/>
                <w:szCs w:val="18"/>
              </w:rPr>
              <w:t>20 862 250</w:t>
            </w:r>
          </w:p>
        </w:tc>
      </w:tr>
    </w:tbl>
    <w:p w:rsidR="00D54EA9" w:rsidRPr="006031C5" w:rsidRDefault="00D54EA9" w:rsidP="00032B4F">
      <w:pPr>
        <w:pStyle w:val="Normal-pool"/>
        <w:rPr>
          <w:lang w:val="fr-FR"/>
        </w:rPr>
      </w:pPr>
    </w:p>
    <w:tbl>
      <w:tblPr>
        <w:tblW w:w="0" w:type="auto"/>
        <w:tblLook w:val="01E0" w:firstRow="1" w:lastRow="1" w:firstColumn="1" w:lastColumn="1" w:noHBand="0" w:noVBand="0"/>
      </w:tblPr>
      <w:tblGrid>
        <w:gridCol w:w="3237"/>
        <w:gridCol w:w="3238"/>
        <w:gridCol w:w="3238"/>
      </w:tblGrid>
      <w:tr w:rsidR="00D54EA9" w:rsidRPr="006031C5" w:rsidTr="00705AB3">
        <w:tc>
          <w:tcPr>
            <w:tcW w:w="3343" w:type="dxa"/>
          </w:tcPr>
          <w:p w:rsidR="00D54EA9" w:rsidRPr="006031C5" w:rsidRDefault="00D54EA9" w:rsidP="00032B4F">
            <w:pPr>
              <w:pStyle w:val="Normal-pool"/>
              <w:rPr>
                <w:lang w:val="fr-FR"/>
              </w:rPr>
            </w:pPr>
          </w:p>
        </w:tc>
        <w:tc>
          <w:tcPr>
            <w:tcW w:w="3344" w:type="dxa"/>
            <w:tcBorders>
              <w:bottom w:val="single" w:sz="4" w:space="0" w:color="auto"/>
            </w:tcBorders>
          </w:tcPr>
          <w:p w:rsidR="00D54EA9" w:rsidRPr="006031C5" w:rsidRDefault="00D54EA9" w:rsidP="00032B4F">
            <w:pPr>
              <w:pStyle w:val="Normal-pool"/>
              <w:rPr>
                <w:lang w:val="fr-FR"/>
              </w:rPr>
            </w:pPr>
          </w:p>
        </w:tc>
        <w:tc>
          <w:tcPr>
            <w:tcW w:w="3344" w:type="dxa"/>
          </w:tcPr>
          <w:p w:rsidR="00D54EA9" w:rsidRPr="006031C5" w:rsidRDefault="00D54EA9" w:rsidP="00032B4F">
            <w:pPr>
              <w:pStyle w:val="Normal-pool"/>
              <w:rPr>
                <w:lang w:val="fr-FR"/>
              </w:rPr>
            </w:pPr>
          </w:p>
        </w:tc>
      </w:tr>
    </w:tbl>
    <w:p w:rsidR="00D54EA9" w:rsidRPr="006031C5" w:rsidRDefault="00D54EA9" w:rsidP="00032B4F">
      <w:pPr>
        <w:pStyle w:val="Normal-pool"/>
        <w:rPr>
          <w:lang w:val="fr-FR"/>
        </w:rPr>
      </w:pPr>
    </w:p>
    <w:sectPr w:rsidR="00D54EA9" w:rsidRPr="006031C5" w:rsidSect="00372665">
      <w:headerReference w:type="even" r:id="rId17"/>
      <w:headerReference w:type="default" r:id="rId18"/>
      <w:footerReference w:type="even" r:id="rId19"/>
      <w:footerReference w:type="default" r:id="rId20"/>
      <w:headerReference w:type="first" r:id="rId21"/>
      <w:footerReference w:type="first" r:id="rId22"/>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4" w:rsidRDefault="00A72F84" w:rsidP="00404D79">
      <w:r>
        <w:separator/>
      </w:r>
    </w:p>
  </w:endnote>
  <w:endnote w:type="continuationSeparator" w:id="0">
    <w:p w:rsidR="00A72F84" w:rsidRDefault="00A72F84" w:rsidP="0040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705AB3" w:rsidRDefault="005562C5">
    <w:pPr>
      <w:pStyle w:val="Footer"/>
      <w:rPr>
        <w:b/>
      </w:rPr>
    </w:pPr>
    <w:r>
      <w:rPr>
        <w:b/>
      </w:rPr>
      <w:fldChar w:fldCharType="begin"/>
    </w:r>
    <w:r>
      <w:rPr>
        <w:b/>
      </w:rPr>
      <w:instrText xml:space="preserve"> PAGE   \* MERGEFORMAT </w:instrText>
    </w:r>
    <w:r>
      <w:rPr>
        <w:b/>
      </w:rPr>
      <w:fldChar w:fldCharType="separate"/>
    </w:r>
    <w:r w:rsidR="007B2833">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705AB3" w:rsidRDefault="005562C5" w:rsidP="00705AB3">
    <w:pPr>
      <w:pStyle w:val="Footer"/>
      <w:jc w:val="right"/>
      <w:rPr>
        <w:b/>
      </w:rPr>
    </w:pPr>
    <w:r>
      <w:rPr>
        <w:b/>
      </w:rPr>
      <w:fldChar w:fldCharType="begin"/>
    </w:r>
    <w:r>
      <w:rPr>
        <w:b/>
      </w:rPr>
      <w:instrText xml:space="preserve"> PAGE   \* MERGEFORMAT </w:instrText>
    </w:r>
    <w:r>
      <w:rPr>
        <w:b/>
      </w:rPr>
      <w:fldChar w:fldCharType="separate"/>
    </w:r>
    <w:r w:rsidR="007B2833">
      <w:rPr>
        <w:b/>
        <w:noProof/>
      </w:rPr>
      <w:t>15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1C63FA" w:rsidRDefault="005562C5" w:rsidP="005562C5">
    <w:pPr>
      <w:pStyle w:val="Footer"/>
    </w:pPr>
    <w:r>
      <w:t>K1353241</w:t>
    </w:r>
    <w:r>
      <w:tab/>
    </w:r>
    <w:r w:rsidR="00372665">
      <w:t>1</w:t>
    </w:r>
    <w:r>
      <w:t>51113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4" w:rsidRDefault="00A72F84" w:rsidP="00705AB3">
      <w:pPr>
        <w:ind w:left="624"/>
      </w:pPr>
      <w:r>
        <w:separator/>
      </w:r>
    </w:p>
  </w:footnote>
  <w:footnote w:type="continuationSeparator" w:id="0">
    <w:p w:rsidR="00A72F84" w:rsidRDefault="00A72F84" w:rsidP="00404D79">
      <w:r>
        <w:continuationSeparator/>
      </w:r>
    </w:p>
  </w:footnote>
  <w:footnote w:id="1">
    <w:p w:rsidR="005562C5" w:rsidRDefault="005562C5" w:rsidP="00404D79">
      <w:pPr>
        <w:pStyle w:val="FootnoteText"/>
      </w:pPr>
      <w:r>
        <w:rPr>
          <w:rStyle w:val="FootnoteReference"/>
        </w:rPr>
        <w:sym w:font="Symbol" w:char="F02A"/>
      </w:r>
      <w:r>
        <w:rPr>
          <w:szCs w:val="18"/>
        </w:rPr>
        <w:t xml:space="preserve"> IPBES/2/1.</w:t>
      </w:r>
    </w:p>
  </w:footnote>
  <w:footnote w:id="2">
    <w:p w:rsidR="005562C5" w:rsidRPr="00DF38FE" w:rsidRDefault="005562C5" w:rsidP="00705AB3">
      <w:pPr>
        <w:pStyle w:val="FootnoteText"/>
      </w:pPr>
      <w:r>
        <w:rPr>
          <w:rStyle w:val="FootnoteReference"/>
        </w:rPr>
        <w:footnoteRef/>
      </w:r>
      <w:r>
        <w:rPr>
          <w:rStyle w:val="FootnoteReference"/>
        </w:rPr>
        <w:t xml:space="preserve"> </w:t>
      </w:r>
      <w:r>
        <w:rPr>
          <w:szCs w:val="18"/>
        </w:rPr>
        <w:t>Pour plus d</w:t>
      </w:r>
      <w:r w:rsidR="00372665">
        <w:rPr>
          <w:szCs w:val="18"/>
        </w:rPr>
        <w:t>’</w:t>
      </w:r>
      <w:r>
        <w:rPr>
          <w:szCs w:val="18"/>
        </w:rPr>
        <w:t>informations,</w:t>
      </w:r>
      <w:r w:rsidR="00BF64AC">
        <w:rPr>
          <w:szCs w:val="18"/>
        </w:rPr>
        <w:t xml:space="preserve"> voir le cinquième rapport sur « L</w:t>
      </w:r>
      <w:r w:rsidR="00372665">
        <w:rPr>
          <w:szCs w:val="18"/>
        </w:rPr>
        <w:t>’</w:t>
      </w:r>
      <w:r w:rsidR="00BF64AC">
        <w:rPr>
          <w:szCs w:val="18"/>
        </w:rPr>
        <w:t>avenir de l</w:t>
      </w:r>
      <w:r w:rsidR="00372665">
        <w:rPr>
          <w:szCs w:val="18"/>
        </w:rPr>
        <w:t>’</w:t>
      </w:r>
      <w:r w:rsidR="00BF64AC">
        <w:rPr>
          <w:szCs w:val="18"/>
        </w:rPr>
        <w:t>environnement mondial : l</w:t>
      </w:r>
      <w:r w:rsidR="00372665">
        <w:rPr>
          <w:szCs w:val="18"/>
        </w:rPr>
        <w:t>’</w:t>
      </w:r>
      <w:r w:rsidR="00BF64AC">
        <w:rPr>
          <w:szCs w:val="18"/>
        </w:rPr>
        <w:t>environnement pour l</w:t>
      </w:r>
      <w:r w:rsidR="00372665">
        <w:rPr>
          <w:szCs w:val="18"/>
        </w:rPr>
        <w:t>’</w:t>
      </w:r>
      <w:r w:rsidR="00BF64AC">
        <w:rPr>
          <w:szCs w:val="18"/>
        </w:rPr>
        <w:t>avenir que nous voulons » disponible à l</w:t>
      </w:r>
      <w:r w:rsidR="00372665">
        <w:rPr>
          <w:szCs w:val="18"/>
        </w:rPr>
        <w:t>’</w:t>
      </w:r>
      <w:r w:rsidR="00BF64AC">
        <w:rPr>
          <w:szCs w:val="18"/>
        </w:rPr>
        <w:t xml:space="preserve">adresse </w:t>
      </w:r>
      <w:hyperlink r:id="rId1" w:history="1">
        <w:r w:rsidRPr="00DF38FE">
          <w:rPr>
            <w:rStyle w:val="FootnoteReference"/>
            <w:vertAlign w:val="baseline"/>
          </w:rPr>
          <w:t>http://www.unep.org/geo/geo5.asp</w:t>
        </w:r>
      </w:hyperlink>
      <w:r w:rsidRPr="00DF38FE">
        <w:t xml:space="preserve"> </w:t>
      </w:r>
    </w:p>
  </w:footnote>
  <w:footnote w:id="3">
    <w:p w:rsidR="005562C5" w:rsidRPr="00AA4FE7" w:rsidRDefault="005562C5" w:rsidP="00705AB3">
      <w:pPr>
        <w:pStyle w:val="FootnoteText"/>
        <w:rPr>
          <w:lang w:val="en-US"/>
        </w:rPr>
      </w:pPr>
      <w:r>
        <w:rPr>
          <w:rStyle w:val="FootnoteReference"/>
        </w:rPr>
        <w:footnoteRef/>
      </w:r>
      <w:r>
        <w:rPr>
          <w:szCs w:val="18"/>
          <w:lang w:val="en-GB"/>
        </w:rPr>
        <w:t xml:space="preserve"> Voir </w:t>
      </w:r>
      <w:hyperlink r:id="rId2" w:tgtFrame="_blank" w:history="1">
        <w:r w:rsidRPr="006461FC">
          <w:rPr>
            <w:rStyle w:val="FootnoteReference"/>
            <w:vertAlign w:val="baseline"/>
            <w:lang w:val="en-GB"/>
          </w:rPr>
          <w:t>UNEP</w:t>
        </w:r>
      </w:hyperlink>
      <w:r w:rsidRPr="006461FC">
        <w:rPr>
          <w:rStyle w:val="FootnoteReference"/>
          <w:vertAlign w:val="baseline"/>
          <w:lang w:val="en-GB"/>
        </w:rPr>
        <w:t>/</w:t>
      </w:r>
      <w:hyperlink r:id="rId3" w:tgtFrame="_blank" w:history="1">
        <w:r w:rsidRPr="006461FC">
          <w:rPr>
            <w:rStyle w:val="FootnoteReference"/>
            <w:vertAlign w:val="baseline"/>
            <w:lang w:val="en-GB"/>
          </w:rPr>
          <w:t>IPBES</w:t>
        </w:r>
      </w:hyperlink>
      <w:r w:rsidRPr="006461FC">
        <w:rPr>
          <w:rStyle w:val="FootnoteReference"/>
          <w:vertAlign w:val="baseline"/>
          <w:lang w:val="en-GB"/>
        </w:rPr>
        <w:t>/2/INF/1</w:t>
      </w:r>
      <w:r w:rsidRPr="006461FC">
        <w:rPr>
          <w:szCs w:val="18"/>
          <w:lang w:val="en-GB"/>
        </w:rPr>
        <w:t>.</w:t>
      </w:r>
    </w:p>
  </w:footnote>
  <w:footnote w:id="4">
    <w:p w:rsidR="005562C5" w:rsidRDefault="005562C5" w:rsidP="00705AB3">
      <w:pPr>
        <w:pStyle w:val="FootnoteText"/>
      </w:pPr>
      <w:r>
        <w:rPr>
          <w:rStyle w:val="FootnoteReference"/>
        </w:rPr>
        <w:footnoteRef/>
      </w:r>
      <w:r w:rsidRPr="00185AFC">
        <w:rPr>
          <w:rStyle w:val="FootnoteReference"/>
          <w:lang w:val="fr-FR"/>
        </w:rPr>
        <w:t xml:space="preserve"> </w:t>
      </w:r>
      <w:r w:rsidRPr="00185AFC">
        <w:rPr>
          <w:lang w:val="fr-FR"/>
        </w:rPr>
        <w:t>Voir</w:t>
      </w:r>
      <w:r w:rsidRPr="00185AFC">
        <w:rPr>
          <w:rStyle w:val="FootnoteReference"/>
          <w:vertAlign w:val="baseline"/>
          <w:lang w:val="fr-FR"/>
        </w:rPr>
        <w:t xml:space="preserve"> IPBES/2/4.</w:t>
      </w:r>
    </w:p>
  </w:footnote>
  <w:footnote w:id="5">
    <w:p w:rsidR="005562C5" w:rsidRPr="00BF5C0D" w:rsidRDefault="005562C5" w:rsidP="00705AB3">
      <w:pPr>
        <w:pStyle w:val="FootnoteText"/>
        <w:tabs>
          <w:tab w:val="clear" w:pos="1247"/>
          <w:tab w:val="left" w:pos="1267"/>
        </w:tabs>
        <w:rPr>
          <w:szCs w:val="18"/>
        </w:rPr>
      </w:pPr>
      <w:r w:rsidRPr="00BF5C0D">
        <w:rPr>
          <w:rStyle w:val="FootnoteReference"/>
          <w:sz w:val="18"/>
          <w:vertAlign w:val="baseline"/>
        </w:rPr>
        <w:footnoteRef/>
      </w:r>
      <w:r w:rsidRPr="00BF64AC">
        <w:rPr>
          <w:rStyle w:val="FootnoteReference"/>
          <w:sz w:val="18"/>
          <w:vertAlign w:val="baseline"/>
          <w:lang w:val="en-US"/>
        </w:rPr>
        <w:t xml:space="preserve"> </w:t>
      </w:r>
      <w:r w:rsidR="0026643E" w:rsidRPr="00BF5C0D">
        <w:rPr>
          <w:rStyle w:val="FootnoteReference"/>
          <w:sz w:val="18"/>
          <w:vertAlign w:val="baseline"/>
          <w:lang w:val="en-GB"/>
        </w:rPr>
        <w:t>Voir UNEP/IPBES.MI/2/9</w:t>
      </w:r>
      <w:r w:rsidR="0026643E" w:rsidRPr="00BF5C0D">
        <w:rPr>
          <w:szCs w:val="18"/>
          <w:lang w:val="en-GB"/>
        </w:rPr>
        <w:t>, annexe I, appendice I, sect. I.</w:t>
      </w:r>
    </w:p>
  </w:footnote>
  <w:footnote w:id="6">
    <w:p w:rsidR="005562C5" w:rsidRDefault="005562C5" w:rsidP="00705AB3">
      <w:pPr>
        <w:pStyle w:val="FootnoteText"/>
        <w:tabs>
          <w:tab w:val="clear" w:pos="1247"/>
          <w:tab w:val="left" w:pos="1267"/>
        </w:tabs>
      </w:pPr>
      <w:r w:rsidRPr="00185AFC">
        <w:rPr>
          <w:rStyle w:val="FootnoteReference"/>
        </w:rPr>
        <w:footnoteRef/>
      </w:r>
      <w:r>
        <w:rPr>
          <w:rStyle w:val="FootnoteReference"/>
        </w:rPr>
        <w:t xml:space="preserve"> </w:t>
      </w:r>
      <w:r w:rsidR="0026643E" w:rsidRPr="0026643E">
        <w:rPr>
          <w:rStyle w:val="FootnoteReference"/>
          <w:sz w:val="18"/>
          <w:vertAlign w:val="baseline"/>
        </w:rPr>
        <w:t>Ibid.</w:t>
      </w:r>
    </w:p>
  </w:footnote>
  <w:footnote w:id="7">
    <w:p w:rsidR="005562C5" w:rsidRDefault="005562C5" w:rsidP="00705AB3">
      <w:pPr>
        <w:pStyle w:val="FootnoteText"/>
        <w:tabs>
          <w:tab w:val="clear" w:pos="1247"/>
          <w:tab w:val="left" w:pos="1267"/>
        </w:tabs>
      </w:pPr>
      <w:r>
        <w:rPr>
          <w:rStyle w:val="FootnoteReference"/>
        </w:rPr>
        <w:footnoteRef/>
      </w:r>
      <w:r>
        <w:rPr>
          <w:rStyle w:val="FootnoteReference"/>
        </w:rPr>
        <w:t xml:space="preserve"> </w:t>
      </w:r>
      <w:r w:rsidR="0026643E">
        <w:rPr>
          <w:szCs w:val="18"/>
        </w:rPr>
        <w:t>Ibid., sect. II</w:t>
      </w:r>
      <w:r>
        <w:rPr>
          <w:rStyle w:val="FootnoteReference"/>
          <w:vertAlign w:val="baseline"/>
        </w:rPr>
        <w:t>.</w:t>
      </w:r>
    </w:p>
  </w:footnote>
  <w:footnote w:id="8">
    <w:p w:rsidR="005562C5" w:rsidRDefault="005562C5" w:rsidP="00705AB3">
      <w:pPr>
        <w:pStyle w:val="FootnoteText"/>
        <w:tabs>
          <w:tab w:val="clear" w:pos="1247"/>
          <w:tab w:val="left" w:pos="1267"/>
        </w:tabs>
      </w:pPr>
      <w:r>
        <w:rPr>
          <w:rStyle w:val="FootnoteReference"/>
        </w:rPr>
        <w:footnoteRef/>
      </w:r>
      <w:r>
        <w:rPr>
          <w:rStyle w:val="FootnoteReference"/>
        </w:rPr>
        <w:t xml:space="preserve"> </w:t>
      </w:r>
      <w:r w:rsidR="0026643E">
        <w:rPr>
          <w:rStyle w:val="FootnoteReference"/>
          <w:vertAlign w:val="baseline"/>
        </w:rPr>
        <w:t>Voir</w:t>
      </w:r>
      <w:r>
        <w:t xml:space="preserve"> </w:t>
      </w:r>
      <w:r>
        <w:rPr>
          <w:rStyle w:val="FootnoteReference"/>
          <w:vertAlign w:val="baseline"/>
        </w:rPr>
        <w:t>IPBES/1/INF/14/Rev.1</w:t>
      </w:r>
      <w:r>
        <w:t>.</w:t>
      </w:r>
    </w:p>
  </w:footnote>
  <w:footnote w:id="9">
    <w:p w:rsidR="005562C5" w:rsidRDefault="005562C5" w:rsidP="00705AB3">
      <w:pPr>
        <w:pStyle w:val="FootnoteText"/>
      </w:pPr>
      <w:r>
        <w:rPr>
          <w:rStyle w:val="FootnoteReference"/>
        </w:rPr>
        <w:footnoteRef/>
      </w:r>
      <w:r>
        <w:rPr>
          <w:rStyle w:val="FootnoteReference"/>
        </w:rPr>
        <w:t xml:space="preserve"> </w:t>
      </w:r>
      <w:r>
        <w:rPr>
          <w:rStyle w:val="FootnoteReference"/>
          <w:vertAlign w:val="baseline"/>
        </w:rPr>
        <w:t>IPBES/2/3.</w:t>
      </w:r>
    </w:p>
  </w:footnote>
  <w:footnote w:id="10">
    <w:p w:rsidR="005562C5" w:rsidRDefault="005562C5" w:rsidP="00404D79">
      <w:pPr>
        <w:pStyle w:val="FootnoteText"/>
      </w:pPr>
      <w:r>
        <w:rPr>
          <w:rStyle w:val="FootnoteReference"/>
        </w:rPr>
        <w:footnoteRef/>
      </w:r>
      <w:r w:rsidRPr="00EF1FCF">
        <w:rPr>
          <w:rStyle w:val="FootnoteReference"/>
          <w:vertAlign w:val="baseline"/>
          <w:lang w:val="fr-FR"/>
        </w:rPr>
        <w:t xml:space="preserve"> </w:t>
      </w:r>
      <w:r w:rsidRPr="00EF1FCF">
        <w:rPr>
          <w:szCs w:val="18"/>
          <w:lang w:val="fr-FR"/>
        </w:rPr>
        <w:t xml:space="preserve">Voir </w:t>
      </w:r>
      <w:r w:rsidR="0026643E" w:rsidRPr="00BF64AC">
        <w:rPr>
          <w:lang w:val="fr-FR"/>
        </w:rPr>
        <w:t>IPBES/2/3, par. 16 a) et c), et IPBES/2/INF.9, annexe II</w:t>
      </w:r>
      <w:r>
        <w:rPr>
          <w:szCs w:val="18"/>
          <w:lang w:val="fr-FR"/>
        </w:rPr>
        <w:t>.</w:t>
      </w:r>
    </w:p>
  </w:footnote>
  <w:footnote w:id="11">
    <w:p w:rsidR="005562C5" w:rsidRPr="00DF38FE" w:rsidRDefault="005562C5" w:rsidP="00705AB3">
      <w:pPr>
        <w:pStyle w:val="FootnoteText"/>
        <w:tabs>
          <w:tab w:val="clear" w:pos="1247"/>
          <w:tab w:val="left" w:pos="1267"/>
        </w:tabs>
      </w:pPr>
      <w:r w:rsidRPr="00AD5A91">
        <w:rPr>
          <w:rStyle w:val="FootnoteReference"/>
        </w:rPr>
        <w:footnoteRef/>
      </w:r>
      <w:r w:rsidRPr="00AD5A91">
        <w:rPr>
          <w:rStyle w:val="FootnoteReference"/>
        </w:rPr>
        <w:t xml:space="preserve"> </w:t>
      </w:r>
      <w:hyperlink r:id="rId4" w:history="1">
        <w:r w:rsidRPr="00DF38FE">
          <w:rPr>
            <w:rStyle w:val="Hyperlink"/>
            <w:sz w:val="18"/>
            <w:szCs w:val="18"/>
          </w:rPr>
          <w:t>www.ecosystemassessments.net</w:t>
        </w:r>
      </w:hyperlink>
      <w:r w:rsidRPr="00DF38FE">
        <w:rPr>
          <w:rStyle w:val="FootnoteReference"/>
          <w:vertAlign w:val="baseline"/>
        </w:rPr>
        <w:t>.</w:t>
      </w:r>
      <w:r w:rsidRPr="00DF38FE">
        <w:rPr>
          <w:szCs w:val="18"/>
        </w:rPr>
        <w:t xml:space="preserve"> </w:t>
      </w:r>
    </w:p>
  </w:footnote>
  <w:footnote w:id="12">
    <w:p w:rsidR="005562C5" w:rsidRDefault="005562C5" w:rsidP="00705AB3">
      <w:pPr>
        <w:pStyle w:val="FootnoteText"/>
      </w:pPr>
      <w:r>
        <w:rPr>
          <w:rStyle w:val="FootnoteReference"/>
        </w:rPr>
        <w:footnoteRef/>
      </w:r>
      <w:r>
        <w:rPr>
          <w:rStyle w:val="FootnoteReference"/>
        </w:rPr>
        <w:t xml:space="preserve"> </w:t>
      </w:r>
      <w:r>
        <w:rPr>
          <w:rStyle w:val="FootnoteReference"/>
          <w:vertAlign w:val="baseline"/>
        </w:rPr>
        <w:t>UNEP/IPBES.MI/2/INF/14</w:t>
      </w:r>
      <w:r>
        <w:t>.</w:t>
      </w:r>
    </w:p>
  </w:footnote>
  <w:footnote w:id="13">
    <w:p w:rsidR="005562C5" w:rsidRDefault="005562C5" w:rsidP="00404D79">
      <w:pPr>
        <w:pStyle w:val="FootnoteText"/>
      </w:pPr>
      <w:r>
        <w:rPr>
          <w:rStyle w:val="FootnoteReference"/>
        </w:rPr>
        <w:footnoteRef/>
      </w:r>
      <w:r>
        <w:rPr>
          <w:rStyle w:val="FootnoteReference"/>
        </w:rPr>
        <w:t xml:space="preserve"> </w:t>
      </w:r>
      <w:r w:rsidR="0026643E" w:rsidRPr="00466200">
        <w:t>IPBES/2/3</w:t>
      </w:r>
      <w:r w:rsidR="0026643E">
        <w:t>, par. 16 </w:t>
      </w:r>
      <w:r w:rsidR="00F42776">
        <w:t>c)</w:t>
      </w:r>
      <w:r w:rsidR="0026643E">
        <w:t xml:space="preserve"> et IPBES/2/INF/9</w:t>
      </w:r>
      <w:r w:rsidR="0026643E" w:rsidRPr="00BF64AC">
        <w:rPr>
          <w:lang w:val="fr-FR"/>
        </w:rPr>
        <w:t>, annexe</w:t>
      </w:r>
      <w:r w:rsidR="0026643E">
        <w:t xml:space="preserve"> II</w:t>
      </w:r>
      <w:r>
        <w:rPr>
          <w:szCs w:val="18"/>
        </w:rPr>
        <w:t>.</w:t>
      </w:r>
    </w:p>
  </w:footnote>
  <w:footnote w:id="14">
    <w:p w:rsidR="005562C5" w:rsidRDefault="005562C5" w:rsidP="00404D79">
      <w:pPr>
        <w:pStyle w:val="FootnoteText"/>
      </w:pPr>
      <w:r>
        <w:rPr>
          <w:rStyle w:val="FootnoteReference"/>
        </w:rPr>
        <w:footnoteRef/>
      </w:r>
      <w:r>
        <w:rPr>
          <w:rStyle w:val="FootnoteReference"/>
        </w:rPr>
        <w:t xml:space="preserve"> </w:t>
      </w:r>
      <w:r>
        <w:rPr>
          <w:szCs w:val="18"/>
        </w:rPr>
        <w:t>Le besoin de ce produit ressort implicitement d</w:t>
      </w:r>
      <w:r w:rsidR="00372665">
        <w:rPr>
          <w:szCs w:val="18"/>
        </w:rPr>
        <w:t>’</w:t>
      </w:r>
      <w:r>
        <w:rPr>
          <w:szCs w:val="18"/>
        </w:rPr>
        <w:t xml:space="preserve">un certain nombre de demandes, de contributions et de suggestions reçues et correspond au résumé figurant au </w:t>
      </w:r>
      <w:r>
        <w:rPr>
          <w:rStyle w:val="FootnoteReference"/>
          <w:vertAlign w:val="baseline"/>
        </w:rPr>
        <w:t>paragraph</w:t>
      </w:r>
      <w:r>
        <w:rPr>
          <w:szCs w:val="18"/>
        </w:rPr>
        <w:t>e</w:t>
      </w:r>
      <w:r w:rsidR="00781E4A">
        <w:rPr>
          <w:rStyle w:val="FootnoteReference"/>
          <w:vertAlign w:val="baseline"/>
        </w:rPr>
        <w:t> </w:t>
      </w:r>
      <w:r>
        <w:rPr>
          <w:rStyle w:val="FootnoteReference"/>
          <w:vertAlign w:val="baseline"/>
        </w:rPr>
        <w:t>16</w:t>
      </w:r>
      <w:r>
        <w:t xml:space="preserve"> e)</w:t>
      </w:r>
      <w:r>
        <w:rPr>
          <w:rStyle w:val="FootnoteReference"/>
          <w:vertAlign w:val="baseline"/>
        </w:rPr>
        <w:t xml:space="preserve"> </w:t>
      </w:r>
      <w:r>
        <w:rPr>
          <w:szCs w:val="18"/>
        </w:rPr>
        <w:t>du rapport sur la hiérarchisation des demandes</w:t>
      </w:r>
      <w:r>
        <w:t xml:space="preserve"> (IPBES/2/3)</w:t>
      </w:r>
      <w:r>
        <w:rPr>
          <w:rStyle w:val="FootnoteReference"/>
          <w:vertAlign w:val="baseline"/>
        </w:rPr>
        <w:t>.</w:t>
      </w:r>
    </w:p>
  </w:footnote>
  <w:footnote w:id="15">
    <w:p w:rsidR="005562C5" w:rsidRPr="00DF38FE" w:rsidRDefault="005562C5" w:rsidP="00705AB3">
      <w:pPr>
        <w:pStyle w:val="FootnoteText"/>
        <w:tabs>
          <w:tab w:val="clear" w:pos="1247"/>
          <w:tab w:val="left" w:pos="1267"/>
        </w:tabs>
      </w:pPr>
      <w:r>
        <w:rPr>
          <w:rStyle w:val="FootnoteReference"/>
        </w:rPr>
        <w:footnoteRef/>
      </w:r>
      <w:r>
        <w:rPr>
          <w:rStyle w:val="FootnoteReference"/>
        </w:rPr>
        <w:t xml:space="preserve"> </w:t>
      </w:r>
      <w:r>
        <w:rPr>
          <w:szCs w:val="18"/>
        </w:rPr>
        <w:t>Pour plus d</w:t>
      </w:r>
      <w:r w:rsidR="00372665">
        <w:rPr>
          <w:szCs w:val="18"/>
        </w:rPr>
        <w:t>’</w:t>
      </w:r>
      <w:r>
        <w:rPr>
          <w:szCs w:val="18"/>
        </w:rPr>
        <w:t xml:space="preserve">informations, voir le site </w:t>
      </w:r>
      <w:hyperlink r:id="rId5" w:history="1">
        <w:r w:rsidRPr="00DF38FE">
          <w:rPr>
            <w:rStyle w:val="FootnoteReference"/>
            <w:vertAlign w:val="baseline"/>
          </w:rPr>
          <w:t>http://www.earthobservations.org</w:t>
        </w:r>
      </w:hyperlink>
      <w:r w:rsidRPr="00DF38FE">
        <w:t xml:space="preserve"> </w:t>
      </w:r>
    </w:p>
  </w:footnote>
  <w:footnote w:id="16">
    <w:p w:rsidR="005562C5" w:rsidRPr="00DF38FE" w:rsidRDefault="005562C5" w:rsidP="00705AB3">
      <w:pPr>
        <w:pStyle w:val="FootnoteText"/>
      </w:pPr>
      <w:r w:rsidRPr="00DF38FE">
        <w:rPr>
          <w:rStyle w:val="FootnoteReference"/>
        </w:rPr>
        <w:footnoteRef/>
      </w:r>
      <w:r w:rsidRPr="00DF38FE">
        <w:rPr>
          <w:rStyle w:val="FootnoteReference"/>
        </w:rPr>
        <w:t xml:space="preserve"> </w:t>
      </w:r>
      <w:r w:rsidRPr="00DF38FE">
        <w:rPr>
          <w:szCs w:val="18"/>
        </w:rPr>
        <w:t>Pour plus d</w:t>
      </w:r>
      <w:r w:rsidR="00372665">
        <w:rPr>
          <w:szCs w:val="18"/>
        </w:rPr>
        <w:t>’</w:t>
      </w:r>
      <w:r w:rsidRPr="00DF38FE">
        <w:rPr>
          <w:szCs w:val="18"/>
        </w:rPr>
        <w:t xml:space="preserve">informations, voir le site </w:t>
      </w:r>
      <w:hyperlink r:id="rId6" w:history="1">
        <w:r w:rsidRPr="00DF38FE">
          <w:rPr>
            <w:rStyle w:val="FootnoteReference"/>
            <w:vertAlign w:val="baseline"/>
          </w:rPr>
          <w:t>http://www.gbif.org</w:t>
        </w:r>
      </w:hyperlink>
      <w:r>
        <w:rPr>
          <w:rFonts w:ascii="Calibri" w:hAnsi="Calibri" w:cs="Calibri"/>
          <w:sz w:val="16"/>
          <w:szCs w:val="16"/>
        </w:rPr>
        <w:t xml:space="preserve"> </w:t>
      </w:r>
    </w:p>
  </w:footnote>
  <w:footnote w:id="17">
    <w:p w:rsidR="005562C5" w:rsidRPr="00DF38FE" w:rsidRDefault="005562C5" w:rsidP="005C3F7B">
      <w:pPr>
        <w:pStyle w:val="FootnoteText"/>
      </w:pPr>
      <w:r w:rsidRPr="00DF38FE">
        <w:rPr>
          <w:rStyle w:val="FootnoteReference"/>
        </w:rPr>
        <w:footnoteRef/>
      </w:r>
      <w:r w:rsidRPr="00DF38FE">
        <w:rPr>
          <w:rStyle w:val="FootnoteReference"/>
        </w:rPr>
        <w:t xml:space="preserve"> </w:t>
      </w:r>
      <w:r w:rsidRPr="00DF38FE">
        <w:rPr>
          <w:rStyle w:val="FootnoteReference"/>
          <w:vertAlign w:val="baseline"/>
        </w:rPr>
        <w:t>Pour plus d</w:t>
      </w:r>
      <w:r w:rsidR="00372665">
        <w:rPr>
          <w:rStyle w:val="FootnoteReference"/>
          <w:vertAlign w:val="baseline"/>
        </w:rPr>
        <w:t>’</w:t>
      </w:r>
      <w:r w:rsidRPr="00DF38FE">
        <w:rPr>
          <w:rStyle w:val="FootnoteReference"/>
          <w:vertAlign w:val="baseline"/>
        </w:rPr>
        <w:t>information</w:t>
      </w:r>
      <w:r w:rsidRPr="00DF38FE">
        <w:rPr>
          <w:szCs w:val="18"/>
        </w:rPr>
        <w:t xml:space="preserve">s, voir le site </w:t>
      </w:r>
      <w:hyperlink r:id="rId7" w:history="1">
        <w:r w:rsidRPr="00DF38FE">
          <w:rPr>
            <w:rStyle w:val="FootnoteReference"/>
            <w:vertAlign w:val="baseline"/>
          </w:rPr>
          <w:t>http://www.icsu.org/future-earth</w:t>
        </w:r>
      </w:hyperlink>
      <w:r w:rsidRPr="00DF38FE">
        <w:t xml:space="preserve"> </w:t>
      </w:r>
    </w:p>
  </w:footnote>
  <w:footnote w:id="18">
    <w:p w:rsidR="005562C5" w:rsidRPr="00781E4A" w:rsidRDefault="005562C5" w:rsidP="00404D79">
      <w:pPr>
        <w:pStyle w:val="FootnoteText"/>
      </w:pPr>
      <w:r>
        <w:rPr>
          <w:rStyle w:val="FootnoteReference"/>
        </w:rPr>
        <w:footnoteRef/>
      </w:r>
      <w:r w:rsidRPr="00E3751B">
        <w:rPr>
          <w:rStyle w:val="FootnoteReference"/>
        </w:rPr>
        <w:t xml:space="preserve"> </w:t>
      </w:r>
      <w:r w:rsidRPr="00E3751B">
        <w:rPr>
          <w:rStyle w:val="FootnoteReference"/>
          <w:vertAlign w:val="baseline"/>
        </w:rPr>
        <w:t xml:space="preserve">Voir </w:t>
      </w:r>
      <w:r w:rsidR="00781E4A">
        <w:t>IPBES/2/3</w:t>
      </w:r>
      <w:r w:rsidR="00781E4A" w:rsidRPr="00781E4A">
        <w:t>,</w:t>
      </w:r>
      <w:r w:rsidR="00781E4A" w:rsidRPr="00781E4A">
        <w:rPr>
          <w:rStyle w:val="FootnoteReference"/>
          <w:vertAlign w:val="baseline"/>
        </w:rPr>
        <w:t xml:space="preserve"> par.</w:t>
      </w:r>
      <w:r w:rsidR="00781E4A">
        <w:t> </w:t>
      </w:r>
      <w:r w:rsidR="00781E4A" w:rsidRPr="00781E4A">
        <w:rPr>
          <w:rStyle w:val="FootnoteReference"/>
          <w:vertAlign w:val="baseline"/>
        </w:rPr>
        <w:t>16</w:t>
      </w:r>
      <w:r w:rsidR="00781E4A">
        <w:t> </w:t>
      </w:r>
      <w:r w:rsidR="00781E4A" w:rsidRPr="00781E4A">
        <w:rPr>
          <w:rStyle w:val="FootnoteReference"/>
          <w:vertAlign w:val="baseline"/>
        </w:rPr>
        <w:t xml:space="preserve">b) </w:t>
      </w:r>
      <w:r w:rsidR="00781E4A">
        <w:rPr>
          <w:rStyle w:val="FootnoteReference"/>
          <w:vertAlign w:val="baseline"/>
        </w:rPr>
        <w:t>et</w:t>
      </w:r>
      <w:r w:rsidR="00781E4A">
        <w:t> </w:t>
      </w:r>
      <w:r w:rsidR="00781E4A" w:rsidRPr="00781E4A">
        <w:rPr>
          <w:rStyle w:val="FootnoteReference"/>
          <w:vertAlign w:val="baseline"/>
        </w:rPr>
        <w:t xml:space="preserve">d) </w:t>
      </w:r>
      <w:r w:rsidR="00781E4A">
        <w:rPr>
          <w:rStyle w:val="FootnoteReference"/>
          <w:vertAlign w:val="baseline"/>
        </w:rPr>
        <w:t>et</w:t>
      </w:r>
      <w:r w:rsidR="00781E4A" w:rsidRPr="00781E4A">
        <w:t xml:space="preserve"> </w:t>
      </w:r>
      <w:r w:rsidR="00781E4A" w:rsidRPr="00781E4A">
        <w:rPr>
          <w:rStyle w:val="FootnoteReference"/>
          <w:vertAlign w:val="baseline"/>
        </w:rPr>
        <w:t>IPBES/2/INF/9, annex</w:t>
      </w:r>
      <w:r w:rsidR="00781E4A">
        <w:rPr>
          <w:rStyle w:val="FootnoteReference"/>
          <w:vertAlign w:val="baseline"/>
        </w:rPr>
        <w:t>e </w:t>
      </w:r>
      <w:r w:rsidR="00781E4A" w:rsidRPr="00781E4A">
        <w:rPr>
          <w:rStyle w:val="FootnoteReference"/>
          <w:vertAlign w:val="baseline"/>
        </w:rPr>
        <w:t>II</w:t>
      </w:r>
      <w:r w:rsidRPr="00781E4A">
        <w:t>.</w:t>
      </w:r>
    </w:p>
  </w:footnote>
  <w:footnote w:id="19">
    <w:p w:rsidR="005562C5" w:rsidRDefault="005562C5" w:rsidP="00404D79">
      <w:pPr>
        <w:pStyle w:val="FootnoteText"/>
      </w:pPr>
      <w:r>
        <w:rPr>
          <w:rStyle w:val="FootnoteReference"/>
        </w:rPr>
        <w:footnoteRef/>
      </w:r>
      <w:r>
        <w:rPr>
          <w:rStyle w:val="FootnoteReference"/>
        </w:rPr>
        <w:t xml:space="preserve"> </w:t>
      </w:r>
      <w:r w:rsidRPr="00781E4A">
        <w:rPr>
          <w:szCs w:val="18"/>
        </w:rPr>
        <w:t xml:space="preserve">Voir </w:t>
      </w:r>
      <w:r w:rsidR="00781E4A" w:rsidRPr="00BF64AC">
        <w:rPr>
          <w:lang w:val="fr-FR"/>
        </w:rPr>
        <w:t>IPBES/2/3, par. 17 </w:t>
      </w:r>
      <w:r w:rsidR="00F42776" w:rsidRPr="00BF64AC">
        <w:rPr>
          <w:lang w:val="fr-FR"/>
        </w:rPr>
        <w:t>c)</w:t>
      </w:r>
      <w:r w:rsidR="00781E4A" w:rsidRPr="00BF64AC">
        <w:rPr>
          <w:lang w:val="fr-FR"/>
        </w:rPr>
        <w:t xml:space="preserve"> et IPBES/2/INF/9, annexe II</w:t>
      </w:r>
      <w:r w:rsidRPr="00781E4A">
        <w:rPr>
          <w:szCs w:val="18"/>
        </w:rPr>
        <w:t>.</w:t>
      </w:r>
    </w:p>
  </w:footnote>
  <w:footnote w:id="20">
    <w:p w:rsidR="005562C5" w:rsidRPr="00781E4A" w:rsidRDefault="005562C5" w:rsidP="00404D79">
      <w:pPr>
        <w:pStyle w:val="FootnoteText"/>
      </w:pPr>
      <w:r>
        <w:rPr>
          <w:rStyle w:val="FootnoteReference"/>
        </w:rPr>
        <w:footnoteRef/>
      </w:r>
      <w:r>
        <w:rPr>
          <w:rStyle w:val="FootnoteReference"/>
        </w:rPr>
        <w:t xml:space="preserve"> </w:t>
      </w:r>
      <w:r w:rsidRPr="00781E4A">
        <w:rPr>
          <w:szCs w:val="18"/>
        </w:rPr>
        <w:t xml:space="preserve">Voir </w:t>
      </w:r>
      <w:r w:rsidR="00781E4A" w:rsidRPr="00BF64AC">
        <w:rPr>
          <w:lang w:val="fr-FR"/>
        </w:rPr>
        <w:t>IPBES/2/3, par. 17 a) et</w:t>
      </w:r>
      <w:r w:rsidR="00781E4A" w:rsidRPr="00BF64AC">
        <w:rPr>
          <w:rStyle w:val="FootnoteReference"/>
          <w:vertAlign w:val="baseline"/>
          <w:lang w:val="fr-FR"/>
        </w:rPr>
        <w:t xml:space="preserve"> IPBES/2/INF/9, annex</w:t>
      </w:r>
      <w:r w:rsidR="00781E4A" w:rsidRPr="00BF64AC">
        <w:rPr>
          <w:lang w:val="fr-FR"/>
        </w:rPr>
        <w:t>e</w:t>
      </w:r>
      <w:r w:rsidR="00781E4A" w:rsidRPr="00BF64AC">
        <w:rPr>
          <w:rStyle w:val="FootnoteReference"/>
          <w:vertAlign w:val="baseline"/>
          <w:lang w:val="fr-FR"/>
        </w:rPr>
        <w:t xml:space="preserve"> II</w:t>
      </w:r>
      <w:r w:rsidRPr="00781E4A">
        <w:rPr>
          <w:rStyle w:val="FootnoteReference"/>
          <w:vertAlign w:val="baseline"/>
        </w:rPr>
        <w:t>.</w:t>
      </w:r>
    </w:p>
  </w:footnote>
  <w:footnote w:id="21">
    <w:p w:rsidR="005562C5" w:rsidRPr="00781E4A" w:rsidRDefault="005562C5" w:rsidP="00404D79">
      <w:pPr>
        <w:pStyle w:val="FootnoteText"/>
      </w:pPr>
      <w:r>
        <w:rPr>
          <w:rStyle w:val="FootnoteReference"/>
        </w:rPr>
        <w:footnoteRef/>
      </w:r>
      <w:r>
        <w:rPr>
          <w:rStyle w:val="FootnoteReference"/>
          <w:vertAlign w:val="baseline"/>
        </w:rPr>
        <w:t xml:space="preserve"> </w:t>
      </w:r>
      <w:r w:rsidR="00781E4A">
        <w:t xml:space="preserve">Voir </w:t>
      </w:r>
      <w:r w:rsidR="00781E4A" w:rsidRPr="00BF64AC">
        <w:rPr>
          <w:lang w:val="fr-FR"/>
        </w:rPr>
        <w:t>IPBES/2/3, par.</w:t>
      </w:r>
      <w:r w:rsidR="00781E4A" w:rsidRPr="00BF64AC">
        <w:rPr>
          <w:rStyle w:val="FootnoteReference"/>
          <w:vertAlign w:val="baseline"/>
          <w:lang w:val="fr-FR"/>
        </w:rPr>
        <w:t xml:space="preserve"> 17</w:t>
      </w:r>
      <w:r w:rsidR="00781E4A" w:rsidRPr="00BF64AC">
        <w:rPr>
          <w:lang w:val="fr-FR"/>
        </w:rPr>
        <w:t> </w:t>
      </w:r>
      <w:r w:rsidR="00781E4A" w:rsidRPr="00BF64AC">
        <w:rPr>
          <w:rStyle w:val="FootnoteReference"/>
          <w:vertAlign w:val="baseline"/>
          <w:lang w:val="fr-FR"/>
        </w:rPr>
        <w:t>b) et</w:t>
      </w:r>
      <w:r w:rsidR="00781E4A" w:rsidRPr="00BF64AC">
        <w:rPr>
          <w:lang w:val="fr-FR"/>
        </w:rPr>
        <w:t xml:space="preserve"> </w:t>
      </w:r>
      <w:r w:rsidR="00781E4A" w:rsidRPr="00BF64AC">
        <w:rPr>
          <w:rStyle w:val="FootnoteReference"/>
          <w:vertAlign w:val="baseline"/>
          <w:lang w:val="fr-FR"/>
        </w:rPr>
        <w:t>IPBES/2/INF/9, annexe II</w:t>
      </w:r>
      <w:r w:rsidRPr="00781E4A">
        <w:rPr>
          <w:szCs w:val="18"/>
        </w:rPr>
        <w:t>.</w:t>
      </w:r>
    </w:p>
  </w:footnote>
  <w:footnote w:id="22">
    <w:p w:rsidR="005562C5" w:rsidRDefault="005562C5" w:rsidP="00404D79">
      <w:pPr>
        <w:pStyle w:val="FootnoteText"/>
      </w:pPr>
      <w:r>
        <w:rPr>
          <w:rStyle w:val="FootnoteReference"/>
        </w:rPr>
        <w:footnoteRef/>
      </w:r>
      <w:r>
        <w:t xml:space="preserve"> </w:t>
      </w:r>
      <w:r>
        <w:rPr>
          <w:rStyle w:val="FootnoteReference"/>
          <w:vertAlign w:val="baseline"/>
        </w:rPr>
        <w:t xml:space="preserve">Voir </w:t>
      </w:r>
      <w:r w:rsidR="006E3F32" w:rsidRPr="00BF64AC">
        <w:rPr>
          <w:lang w:val="fr-FR"/>
        </w:rPr>
        <w:t>IPBES/2/3, par. 34 </w:t>
      </w:r>
      <w:r w:rsidR="00F42776" w:rsidRPr="00BF64AC">
        <w:rPr>
          <w:lang w:val="fr-FR"/>
        </w:rPr>
        <w:t>a)</w:t>
      </w:r>
      <w:r w:rsidR="006E3F32" w:rsidRPr="00BF64AC">
        <w:rPr>
          <w:lang w:val="fr-FR"/>
        </w:rPr>
        <w:t xml:space="preserve"> et IPBES/2/INF/9, annexe</w:t>
      </w:r>
      <w:r w:rsidR="006E3F32" w:rsidRPr="00E93ED0">
        <w:t xml:space="preserve"> II</w:t>
      </w:r>
      <w:r>
        <w:rPr>
          <w:szCs w:val="18"/>
        </w:rPr>
        <w:t>.</w:t>
      </w:r>
    </w:p>
  </w:footnote>
  <w:footnote w:id="23">
    <w:p w:rsidR="005562C5" w:rsidRDefault="005562C5" w:rsidP="00404D79">
      <w:pPr>
        <w:pStyle w:val="FootnoteText"/>
      </w:pPr>
      <w:r>
        <w:rPr>
          <w:rStyle w:val="FootnoteReference"/>
        </w:rPr>
        <w:footnoteRef/>
      </w:r>
      <w:r w:rsidRPr="0050428F">
        <w:rPr>
          <w:rStyle w:val="FootnoteReference"/>
          <w:lang w:val="fr-FR"/>
        </w:rPr>
        <w:t xml:space="preserve"> </w:t>
      </w:r>
      <w:r w:rsidR="006E3F32">
        <w:rPr>
          <w:lang w:val="fr-FR"/>
        </w:rPr>
        <w:t xml:space="preserve">Voir </w:t>
      </w:r>
      <w:r w:rsidR="006E3F32" w:rsidRPr="00BF64AC">
        <w:rPr>
          <w:lang w:val="fr-FR"/>
        </w:rPr>
        <w:t>IPBES/2/3,</w:t>
      </w:r>
      <w:r w:rsidR="006E3F32" w:rsidRPr="00BF64AC">
        <w:rPr>
          <w:rStyle w:val="FootnoteReference"/>
          <w:vertAlign w:val="baseline"/>
          <w:lang w:val="fr-FR"/>
        </w:rPr>
        <w:t xml:space="preserve"> par</w:t>
      </w:r>
      <w:r w:rsidR="006E3F32" w:rsidRPr="00BF64AC">
        <w:rPr>
          <w:lang w:val="fr-FR"/>
        </w:rPr>
        <w:t>.</w:t>
      </w:r>
      <w:r w:rsidR="006E3F32" w:rsidRPr="00BF64AC">
        <w:rPr>
          <w:rStyle w:val="FootnoteReference"/>
          <w:vertAlign w:val="baseline"/>
          <w:lang w:val="fr-FR"/>
        </w:rPr>
        <w:t xml:space="preserve"> 34 b)–f) et</w:t>
      </w:r>
      <w:r w:rsidR="006E3F32" w:rsidRPr="00BF64AC">
        <w:rPr>
          <w:lang w:val="fr-FR"/>
        </w:rPr>
        <w:t xml:space="preserve"> IPBES/2/INF/9, annexe II</w:t>
      </w:r>
      <w:r w:rsidRPr="006E3F32">
        <w:rPr>
          <w:rStyle w:val="FootnoteReference"/>
          <w:vertAlign w:val="baseline"/>
          <w:lang w:val="fr-FR"/>
        </w:rPr>
        <w:t>.</w:t>
      </w:r>
    </w:p>
  </w:footnote>
  <w:footnote w:id="24">
    <w:p w:rsidR="005562C5" w:rsidRDefault="005562C5" w:rsidP="00404D79">
      <w:pPr>
        <w:pStyle w:val="FootnoteText"/>
      </w:pPr>
      <w:r>
        <w:rPr>
          <w:rStyle w:val="FootnoteReference"/>
        </w:rPr>
        <w:footnoteRef/>
      </w:r>
      <w:r w:rsidRPr="00982E6B">
        <w:rPr>
          <w:szCs w:val="18"/>
          <w:lang w:val="fr-FR"/>
        </w:rPr>
        <w:t xml:space="preserve"> </w:t>
      </w:r>
      <w:r w:rsidR="009A3045">
        <w:rPr>
          <w:szCs w:val="18"/>
          <w:lang w:val="fr-FR"/>
        </w:rPr>
        <w:t xml:space="preserve">Voir </w:t>
      </w:r>
      <w:r w:rsidR="009A3045">
        <w:t>IPBES/2/3, par. </w:t>
      </w:r>
      <w:r w:rsidR="009A3045">
        <w:rPr>
          <w:color w:val="000000"/>
          <w:kern w:val="24"/>
          <w:szCs w:val="18"/>
          <w:lang w:eastAsia="nb-NO"/>
        </w:rPr>
        <w:t xml:space="preserve">19 </w:t>
      </w:r>
      <w:r w:rsidR="009A3045" w:rsidRPr="00E72ECB">
        <w:rPr>
          <w:color w:val="000000"/>
          <w:kern w:val="24"/>
          <w:szCs w:val="18"/>
          <w:lang w:eastAsia="nb-NO"/>
        </w:rPr>
        <w:t>a)</w:t>
      </w:r>
      <w:r w:rsidR="009A3045">
        <w:rPr>
          <w:color w:val="000000"/>
          <w:kern w:val="24"/>
          <w:szCs w:val="18"/>
          <w:lang w:eastAsia="nb-NO"/>
        </w:rPr>
        <w:t xml:space="preserve"> et </w:t>
      </w:r>
      <w:r w:rsidR="009A3045" w:rsidRPr="00E2721C">
        <w:rPr>
          <w:color w:val="000000"/>
          <w:kern w:val="24"/>
          <w:szCs w:val="18"/>
          <w:lang w:eastAsia="nb-NO"/>
        </w:rPr>
        <w:t>IPBES/2/INF/9, annex</w:t>
      </w:r>
      <w:r w:rsidR="009A3045">
        <w:rPr>
          <w:color w:val="000000"/>
          <w:kern w:val="24"/>
          <w:szCs w:val="18"/>
          <w:lang w:eastAsia="nb-NO"/>
        </w:rPr>
        <w:t>e</w:t>
      </w:r>
      <w:r w:rsidR="009A3045" w:rsidRPr="00E2721C">
        <w:rPr>
          <w:color w:val="000000"/>
          <w:kern w:val="24"/>
          <w:szCs w:val="18"/>
          <w:lang w:eastAsia="nb-NO"/>
        </w:rPr>
        <w:t xml:space="preserve"> I</w:t>
      </w:r>
      <w:r w:rsidR="009A3045" w:rsidRPr="00466200">
        <w:rPr>
          <w:color w:val="000000"/>
          <w:kern w:val="24"/>
          <w:szCs w:val="18"/>
          <w:lang w:eastAsia="nb-NO"/>
        </w:rPr>
        <w:t>I</w:t>
      </w:r>
      <w:r w:rsidRPr="00982E6B">
        <w:rPr>
          <w:color w:val="000000"/>
          <w:kern w:val="24"/>
          <w:szCs w:val="18"/>
          <w:lang w:val="fr-FR"/>
        </w:rPr>
        <w:t>.</w:t>
      </w:r>
    </w:p>
  </w:footnote>
  <w:footnote w:id="25">
    <w:p w:rsidR="005562C5" w:rsidRDefault="005562C5" w:rsidP="00404D79">
      <w:pPr>
        <w:pStyle w:val="FootnoteText"/>
      </w:pPr>
      <w:r>
        <w:rPr>
          <w:rStyle w:val="FootnoteReference"/>
        </w:rPr>
        <w:footnoteRef/>
      </w:r>
      <w:r w:rsidRPr="008B4894">
        <w:rPr>
          <w:szCs w:val="18"/>
          <w:lang w:val="fr-FR"/>
        </w:rPr>
        <w:t xml:space="preserve"> </w:t>
      </w:r>
      <w:r w:rsidR="009A3045">
        <w:rPr>
          <w:szCs w:val="18"/>
          <w:lang w:val="fr-FR"/>
        </w:rPr>
        <w:t xml:space="preserve">Voir </w:t>
      </w:r>
      <w:r w:rsidR="009A3045" w:rsidRPr="00BF5C0D">
        <w:rPr>
          <w:color w:val="000000"/>
          <w:kern w:val="24"/>
          <w:szCs w:val="18"/>
          <w:lang w:eastAsia="nb-NO"/>
        </w:rPr>
        <w:t xml:space="preserve">IPBES/2/3, par.19 b) </w:t>
      </w:r>
      <w:r w:rsidR="009A3045">
        <w:rPr>
          <w:color w:val="000000"/>
          <w:kern w:val="24"/>
          <w:szCs w:val="18"/>
          <w:lang w:eastAsia="nb-NO"/>
        </w:rPr>
        <w:t>et</w:t>
      </w:r>
      <w:r w:rsidR="009A3045" w:rsidRPr="00BF5C0D">
        <w:rPr>
          <w:color w:val="000000"/>
          <w:kern w:val="24"/>
          <w:szCs w:val="18"/>
          <w:lang w:eastAsia="nb-NO"/>
        </w:rPr>
        <w:t xml:space="preserve"> IPBES/2/INF/9, annex</w:t>
      </w:r>
      <w:r w:rsidR="009A3045">
        <w:rPr>
          <w:color w:val="000000"/>
          <w:kern w:val="24"/>
          <w:szCs w:val="18"/>
          <w:lang w:eastAsia="nb-NO"/>
        </w:rPr>
        <w:t>e</w:t>
      </w:r>
      <w:r w:rsidR="009A3045" w:rsidRPr="00BF5C0D">
        <w:rPr>
          <w:color w:val="000000"/>
          <w:kern w:val="24"/>
          <w:szCs w:val="18"/>
          <w:lang w:eastAsia="nb-NO"/>
        </w:rPr>
        <w:t xml:space="preserve"> II</w:t>
      </w:r>
      <w:r w:rsidRPr="008B4894">
        <w:rPr>
          <w:color w:val="000000"/>
          <w:kern w:val="24"/>
          <w:szCs w:val="18"/>
          <w:lang w:val="fr-FR"/>
        </w:rPr>
        <w:t>.</w:t>
      </w:r>
    </w:p>
  </w:footnote>
  <w:footnote w:id="26">
    <w:p w:rsidR="005562C5" w:rsidRDefault="005562C5" w:rsidP="00404D79">
      <w:pPr>
        <w:pStyle w:val="FootnoteText"/>
      </w:pPr>
      <w:r>
        <w:rPr>
          <w:rStyle w:val="FootnoteReference"/>
        </w:rPr>
        <w:footnoteRef/>
      </w:r>
      <w:r w:rsidRPr="001C681B">
        <w:rPr>
          <w:szCs w:val="18"/>
          <w:vertAlign w:val="superscript"/>
          <w:lang w:val="fr-FR"/>
        </w:rPr>
        <w:t xml:space="preserve"> </w:t>
      </w:r>
      <w:r w:rsidRPr="001C681B">
        <w:rPr>
          <w:color w:val="000000"/>
          <w:kern w:val="24"/>
          <w:szCs w:val="18"/>
          <w:lang w:val="fr-FR"/>
        </w:rPr>
        <w:t xml:space="preserve">Voir </w:t>
      </w:r>
      <w:r w:rsidR="00302B6E" w:rsidRPr="00BF5C0D">
        <w:rPr>
          <w:color w:val="000000"/>
          <w:kern w:val="24"/>
          <w:szCs w:val="18"/>
          <w:lang w:eastAsia="nb-NO"/>
        </w:rPr>
        <w:t xml:space="preserve">IPBES/2/3, par. 20 a) </w:t>
      </w:r>
      <w:r w:rsidR="00302B6E">
        <w:rPr>
          <w:color w:val="000000"/>
          <w:kern w:val="24"/>
          <w:szCs w:val="18"/>
          <w:lang w:eastAsia="nb-NO"/>
        </w:rPr>
        <w:t>et</w:t>
      </w:r>
      <w:r w:rsidR="00302B6E" w:rsidRPr="00BF5C0D">
        <w:rPr>
          <w:color w:val="000000"/>
          <w:kern w:val="24"/>
          <w:szCs w:val="18"/>
          <w:lang w:eastAsia="nb-NO"/>
        </w:rPr>
        <w:t xml:space="preserve"> IPBES/2/INF/9, annex</w:t>
      </w:r>
      <w:r w:rsidR="00302B6E">
        <w:rPr>
          <w:color w:val="000000"/>
          <w:kern w:val="24"/>
          <w:szCs w:val="18"/>
          <w:lang w:eastAsia="nb-NO"/>
        </w:rPr>
        <w:t>e</w:t>
      </w:r>
      <w:r w:rsidR="00302B6E" w:rsidRPr="00BF5C0D">
        <w:rPr>
          <w:color w:val="000000"/>
          <w:kern w:val="24"/>
          <w:szCs w:val="18"/>
          <w:lang w:eastAsia="nb-NO"/>
        </w:rPr>
        <w:t xml:space="preserve"> II</w:t>
      </w:r>
      <w:r w:rsidR="00302B6E">
        <w:rPr>
          <w:color w:val="000000"/>
          <w:kern w:val="24"/>
          <w:szCs w:val="18"/>
          <w:lang w:eastAsia="nb-NO"/>
        </w:rPr>
        <w:t>.</w:t>
      </w:r>
    </w:p>
  </w:footnote>
  <w:footnote w:id="27">
    <w:p w:rsidR="005562C5" w:rsidRDefault="005562C5" w:rsidP="00404D79">
      <w:pPr>
        <w:pStyle w:val="FootnoteText"/>
      </w:pPr>
      <w:r>
        <w:rPr>
          <w:rStyle w:val="FootnoteReference"/>
        </w:rPr>
        <w:footnoteRef/>
      </w:r>
      <w:r w:rsidRPr="001C681B">
        <w:rPr>
          <w:rStyle w:val="FootnoteReference"/>
          <w:lang w:val="fr-FR"/>
        </w:rPr>
        <w:t xml:space="preserve"> </w:t>
      </w:r>
      <w:r w:rsidRPr="001C681B">
        <w:rPr>
          <w:color w:val="000000"/>
          <w:kern w:val="24"/>
          <w:szCs w:val="18"/>
          <w:lang w:val="fr-FR"/>
        </w:rPr>
        <w:t xml:space="preserve">Voir </w:t>
      </w:r>
      <w:r w:rsidR="00302B6E" w:rsidRPr="00BF5C0D">
        <w:rPr>
          <w:color w:val="000000"/>
          <w:kern w:val="24"/>
          <w:szCs w:val="18"/>
          <w:lang w:eastAsia="nb-NO"/>
        </w:rPr>
        <w:t xml:space="preserve">IPBES/2/3, par. 20 c) </w:t>
      </w:r>
      <w:r w:rsidR="00302B6E">
        <w:rPr>
          <w:color w:val="000000"/>
          <w:kern w:val="24"/>
          <w:szCs w:val="18"/>
          <w:lang w:eastAsia="nb-NO"/>
        </w:rPr>
        <w:t>et</w:t>
      </w:r>
      <w:r w:rsidR="00302B6E" w:rsidRPr="00BF5C0D">
        <w:rPr>
          <w:color w:val="000000"/>
          <w:kern w:val="24"/>
          <w:szCs w:val="18"/>
          <w:lang w:eastAsia="nb-NO"/>
        </w:rPr>
        <w:t xml:space="preserve"> IPBES/2/INF/9, annex</w:t>
      </w:r>
      <w:r w:rsidR="00302B6E">
        <w:rPr>
          <w:color w:val="000000"/>
          <w:kern w:val="24"/>
          <w:szCs w:val="18"/>
          <w:lang w:eastAsia="nb-NO"/>
        </w:rPr>
        <w:t>e</w:t>
      </w:r>
      <w:r w:rsidR="00302B6E" w:rsidRPr="00BF5C0D">
        <w:rPr>
          <w:color w:val="000000"/>
          <w:kern w:val="24"/>
          <w:szCs w:val="18"/>
          <w:lang w:eastAsia="nb-NO"/>
        </w:rPr>
        <w:t xml:space="preserve"> II</w:t>
      </w:r>
      <w:r w:rsidRPr="001C681B">
        <w:rPr>
          <w:color w:val="000000"/>
          <w:kern w:val="24"/>
          <w:szCs w:val="18"/>
          <w:lang w:val="fr-FR"/>
        </w:rPr>
        <w:t>.</w:t>
      </w:r>
    </w:p>
  </w:footnote>
  <w:footnote w:id="28">
    <w:p w:rsidR="005562C5" w:rsidRDefault="005562C5" w:rsidP="00404D79">
      <w:pPr>
        <w:pStyle w:val="FootnoteText"/>
      </w:pPr>
      <w:r w:rsidRPr="00042B50">
        <w:rPr>
          <w:rStyle w:val="FootnoteReference"/>
        </w:rPr>
        <w:footnoteRef/>
      </w:r>
      <w:r w:rsidRPr="00BE44F5">
        <w:rPr>
          <w:rStyle w:val="FootnoteReference"/>
          <w:lang w:val="fr-FR"/>
        </w:rPr>
        <w:t xml:space="preserve"> </w:t>
      </w:r>
      <w:r w:rsidRPr="00BE44F5">
        <w:rPr>
          <w:rStyle w:val="FootnoteReference"/>
          <w:vertAlign w:val="baseline"/>
          <w:lang w:val="fr-FR"/>
        </w:rPr>
        <w:t xml:space="preserve">Voir </w:t>
      </w:r>
      <w:r w:rsidR="004736B2" w:rsidRPr="00BF5C0D">
        <w:t xml:space="preserve">IPBES/2/3, par. 20 b) </w:t>
      </w:r>
      <w:r w:rsidR="004736B2">
        <w:t>et</w:t>
      </w:r>
      <w:r w:rsidR="004736B2" w:rsidRPr="00BF5C0D">
        <w:t xml:space="preserve"> IPBES/2/INF/9, annex</w:t>
      </w:r>
      <w:r w:rsidR="004736B2">
        <w:t>e</w:t>
      </w:r>
      <w:r w:rsidR="004736B2" w:rsidRPr="00BF5C0D">
        <w:t xml:space="preserve"> II</w:t>
      </w:r>
      <w:r>
        <w:rPr>
          <w:color w:val="000000"/>
          <w:kern w:val="24"/>
          <w:szCs w:val="18"/>
          <w:lang w:val="fr-FR"/>
        </w:rPr>
        <w:t>.</w:t>
      </w:r>
    </w:p>
  </w:footnote>
  <w:footnote w:id="29">
    <w:p w:rsidR="005562C5" w:rsidRPr="00AA4FE7" w:rsidRDefault="005562C5">
      <w:pPr>
        <w:pStyle w:val="FootnoteText"/>
        <w:rPr>
          <w:lang w:val="en-US"/>
        </w:rPr>
      </w:pPr>
      <w:r>
        <w:rPr>
          <w:rStyle w:val="FootnoteReference"/>
        </w:rPr>
        <w:footnoteRef/>
      </w:r>
      <w:r>
        <w:rPr>
          <w:lang w:val="en-GB"/>
        </w:rPr>
        <w:t xml:space="preserve"> UNEP/IPBES.MI/2/9</w:t>
      </w:r>
      <w:r w:rsidRPr="00D05949">
        <w:rPr>
          <w:lang w:val="en-GB"/>
        </w:rPr>
        <w:t>, annexe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5B1246" w:rsidRDefault="005562C5">
    <w:pPr>
      <w:pStyle w:val="Header"/>
      <w:rPr>
        <w:szCs w:val="18"/>
      </w:rPr>
    </w:pPr>
    <w:r>
      <w:rPr>
        <w:szCs w:val="18"/>
      </w:rPr>
      <w:t>IPBES/2/2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404D79" w:rsidRDefault="005562C5" w:rsidP="00404D79">
    <w:pPr>
      <w:pStyle w:val="Header"/>
      <w:jc w:val="right"/>
      <w:rPr>
        <w:szCs w:val="18"/>
      </w:rPr>
    </w:pPr>
    <w:r>
      <w:rPr>
        <w:szCs w:val="18"/>
      </w:rPr>
      <w:t>IPBES/2/2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5" w:rsidRPr="008A5343" w:rsidRDefault="005562C5" w:rsidP="008A534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A5D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D4A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F87D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F65B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D406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940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E466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AC0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306B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9CDD24"/>
    <w:lvl w:ilvl="0">
      <w:start w:val="1"/>
      <w:numFmt w:val="bullet"/>
      <w:lvlText w:val=""/>
      <w:lvlJc w:val="left"/>
      <w:pPr>
        <w:tabs>
          <w:tab w:val="num" w:pos="360"/>
        </w:tabs>
        <w:ind w:left="360" w:hanging="360"/>
      </w:pPr>
      <w:rPr>
        <w:rFonts w:ascii="Symbol" w:hAnsi="Symbol" w:hint="default"/>
      </w:rPr>
    </w:lvl>
  </w:abstractNum>
  <w:abstractNum w:abstractNumId="1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62291BF8"/>
    <w:multiLevelType w:val="multilevel"/>
    <w:tmpl w:val="F4ACF36E"/>
    <w:numStyleLink w:val="Normallist"/>
  </w:abstractNum>
  <w:abstractNum w:abstractNumId="14">
    <w:nsid w:val="79B61F7E"/>
    <w:multiLevelType w:val="multilevel"/>
    <w:tmpl w:val="79ECF0A6"/>
    <w:lvl w:ilvl="0">
      <w:start w:val="1"/>
      <w:numFmt w:val="upperRoman"/>
      <w:lvlText w:val="%1."/>
      <w:lvlJc w:val="right"/>
      <w:pPr>
        <w:tabs>
          <w:tab w:val="num" w:pos="720"/>
        </w:tabs>
        <w:ind w:left="720" w:hanging="360"/>
      </w:pPr>
      <w:rPr>
        <w:rFonts w:cs="Times New Roman" w:hint="default"/>
        <w:b/>
        <w:i w:val="0"/>
        <w:color w:val="17365D"/>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cs="Times New Roman" w:hint="default"/>
      </w:rPr>
    </w:lvl>
    <w:lvl w:ilvl="3">
      <w:start w:val="1"/>
      <w:numFmt w:val="lowerRoman"/>
      <w:lvlText w:val="%4."/>
      <w:lvlJc w:val="right"/>
      <w:pPr>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1"/>
  </w:num>
  <w:num w:numId="24">
    <w:abstractNumId w:val="14"/>
  </w:num>
  <w:num w:numId="25">
    <w:abstractNumId w:val="10"/>
  </w:num>
  <w:num w:numId="26">
    <w:abstractNumId w:val="11"/>
  </w:num>
  <w:num w:numId="27">
    <w:abstractNumId w:val="12"/>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9"/>
    <w:rsid w:val="00004591"/>
    <w:rsid w:val="00012588"/>
    <w:rsid w:val="00014A7B"/>
    <w:rsid w:val="00015340"/>
    <w:rsid w:val="00021C07"/>
    <w:rsid w:val="000313FF"/>
    <w:rsid w:val="00032B4F"/>
    <w:rsid w:val="00033AF5"/>
    <w:rsid w:val="00042B50"/>
    <w:rsid w:val="00043377"/>
    <w:rsid w:val="0004714C"/>
    <w:rsid w:val="0005141F"/>
    <w:rsid w:val="00051C3C"/>
    <w:rsid w:val="000575F2"/>
    <w:rsid w:val="000623B4"/>
    <w:rsid w:val="00063E66"/>
    <w:rsid w:val="000658C2"/>
    <w:rsid w:val="00066471"/>
    <w:rsid w:val="0007626A"/>
    <w:rsid w:val="00085E3B"/>
    <w:rsid w:val="00096258"/>
    <w:rsid w:val="000B0A84"/>
    <w:rsid w:val="000B34B9"/>
    <w:rsid w:val="000B6B0A"/>
    <w:rsid w:val="000C3608"/>
    <w:rsid w:val="000D1907"/>
    <w:rsid w:val="000D2903"/>
    <w:rsid w:val="000F12B1"/>
    <w:rsid w:val="000F3113"/>
    <w:rsid w:val="000F5132"/>
    <w:rsid w:val="000F5850"/>
    <w:rsid w:val="00100D57"/>
    <w:rsid w:val="00111606"/>
    <w:rsid w:val="00114124"/>
    <w:rsid w:val="00116A41"/>
    <w:rsid w:val="00135B07"/>
    <w:rsid w:val="00140428"/>
    <w:rsid w:val="00141127"/>
    <w:rsid w:val="00141D5C"/>
    <w:rsid w:val="00142849"/>
    <w:rsid w:val="0014444C"/>
    <w:rsid w:val="001448F7"/>
    <w:rsid w:val="00146C22"/>
    <w:rsid w:val="00147FC0"/>
    <w:rsid w:val="00151950"/>
    <w:rsid w:val="00151EAB"/>
    <w:rsid w:val="00152C55"/>
    <w:rsid w:val="00154C8F"/>
    <w:rsid w:val="00157F9E"/>
    <w:rsid w:val="00174255"/>
    <w:rsid w:val="00185AFC"/>
    <w:rsid w:val="00186BA8"/>
    <w:rsid w:val="00186C1F"/>
    <w:rsid w:val="00191AAC"/>
    <w:rsid w:val="001937BD"/>
    <w:rsid w:val="00196B42"/>
    <w:rsid w:val="001A31E1"/>
    <w:rsid w:val="001A3FCB"/>
    <w:rsid w:val="001A45E2"/>
    <w:rsid w:val="001A5EEB"/>
    <w:rsid w:val="001B2DE3"/>
    <w:rsid w:val="001C092E"/>
    <w:rsid w:val="001C376D"/>
    <w:rsid w:val="001C38C5"/>
    <w:rsid w:val="001C42D2"/>
    <w:rsid w:val="001C61AC"/>
    <w:rsid w:val="001C63FA"/>
    <w:rsid w:val="001C681B"/>
    <w:rsid w:val="001D2C9B"/>
    <w:rsid w:val="001D31AC"/>
    <w:rsid w:val="001D5943"/>
    <w:rsid w:val="001D6222"/>
    <w:rsid w:val="001D6CFD"/>
    <w:rsid w:val="001E1C3F"/>
    <w:rsid w:val="001E477C"/>
    <w:rsid w:val="001E4C87"/>
    <w:rsid w:val="00202BE5"/>
    <w:rsid w:val="00204583"/>
    <w:rsid w:val="00204E8E"/>
    <w:rsid w:val="0021224C"/>
    <w:rsid w:val="00213926"/>
    <w:rsid w:val="00220F69"/>
    <w:rsid w:val="00221272"/>
    <w:rsid w:val="002228BA"/>
    <w:rsid w:val="002263DA"/>
    <w:rsid w:val="00231424"/>
    <w:rsid w:val="002321EC"/>
    <w:rsid w:val="002342E4"/>
    <w:rsid w:val="00234B9B"/>
    <w:rsid w:val="002361F8"/>
    <w:rsid w:val="0023711C"/>
    <w:rsid w:val="00246380"/>
    <w:rsid w:val="002502AA"/>
    <w:rsid w:val="00250395"/>
    <w:rsid w:val="0026643E"/>
    <w:rsid w:val="0027252A"/>
    <w:rsid w:val="00276156"/>
    <w:rsid w:val="00277A5A"/>
    <w:rsid w:val="00281573"/>
    <w:rsid w:val="00282E4F"/>
    <w:rsid w:val="002837A7"/>
    <w:rsid w:val="00292B1A"/>
    <w:rsid w:val="00293694"/>
    <w:rsid w:val="0029527A"/>
    <w:rsid w:val="002A1B03"/>
    <w:rsid w:val="002A4119"/>
    <w:rsid w:val="002A44F6"/>
    <w:rsid w:val="002A6C74"/>
    <w:rsid w:val="002B0B6B"/>
    <w:rsid w:val="002B14FA"/>
    <w:rsid w:val="002B37A2"/>
    <w:rsid w:val="002B4596"/>
    <w:rsid w:val="002C0038"/>
    <w:rsid w:val="002C3EB7"/>
    <w:rsid w:val="002D50B2"/>
    <w:rsid w:val="002D6329"/>
    <w:rsid w:val="002D6613"/>
    <w:rsid w:val="002E43ED"/>
    <w:rsid w:val="002E7728"/>
    <w:rsid w:val="00301848"/>
    <w:rsid w:val="00302B6E"/>
    <w:rsid w:val="00317559"/>
    <w:rsid w:val="003203C2"/>
    <w:rsid w:val="0032350D"/>
    <w:rsid w:val="00327985"/>
    <w:rsid w:val="003354D6"/>
    <w:rsid w:val="00335E4F"/>
    <w:rsid w:val="003507CC"/>
    <w:rsid w:val="0035504F"/>
    <w:rsid w:val="0036376E"/>
    <w:rsid w:val="00364B73"/>
    <w:rsid w:val="00367CFC"/>
    <w:rsid w:val="00370F8B"/>
    <w:rsid w:val="00372665"/>
    <w:rsid w:val="00373020"/>
    <w:rsid w:val="00375D57"/>
    <w:rsid w:val="00375E14"/>
    <w:rsid w:val="00380333"/>
    <w:rsid w:val="00391089"/>
    <w:rsid w:val="003A268D"/>
    <w:rsid w:val="003A297C"/>
    <w:rsid w:val="003A31FE"/>
    <w:rsid w:val="003A3B81"/>
    <w:rsid w:val="003A3E8B"/>
    <w:rsid w:val="003B4479"/>
    <w:rsid w:val="003C0597"/>
    <w:rsid w:val="003C2F22"/>
    <w:rsid w:val="003C4252"/>
    <w:rsid w:val="003D5F51"/>
    <w:rsid w:val="003E0C3A"/>
    <w:rsid w:val="003E5E8D"/>
    <w:rsid w:val="003E661E"/>
    <w:rsid w:val="003F4081"/>
    <w:rsid w:val="003F7619"/>
    <w:rsid w:val="0040162A"/>
    <w:rsid w:val="00401D1C"/>
    <w:rsid w:val="00404D79"/>
    <w:rsid w:val="00406F08"/>
    <w:rsid w:val="00417F9F"/>
    <w:rsid w:val="00420976"/>
    <w:rsid w:val="00420D3D"/>
    <w:rsid w:val="004230E7"/>
    <w:rsid w:val="00426DD3"/>
    <w:rsid w:val="004319EA"/>
    <w:rsid w:val="00431BBD"/>
    <w:rsid w:val="00432664"/>
    <w:rsid w:val="00433AFC"/>
    <w:rsid w:val="0044436E"/>
    <w:rsid w:val="00446884"/>
    <w:rsid w:val="00450BDB"/>
    <w:rsid w:val="00451E31"/>
    <w:rsid w:val="00452714"/>
    <w:rsid w:val="004647B9"/>
    <w:rsid w:val="00464EC8"/>
    <w:rsid w:val="004659AC"/>
    <w:rsid w:val="004709EF"/>
    <w:rsid w:val="004736B2"/>
    <w:rsid w:val="00475AC9"/>
    <w:rsid w:val="00490687"/>
    <w:rsid w:val="00490F7D"/>
    <w:rsid w:val="00495685"/>
    <w:rsid w:val="004958B3"/>
    <w:rsid w:val="00496891"/>
    <w:rsid w:val="004A64DD"/>
    <w:rsid w:val="004B02A1"/>
    <w:rsid w:val="004B71EF"/>
    <w:rsid w:val="004C01A8"/>
    <w:rsid w:val="004C14DD"/>
    <w:rsid w:val="004F1107"/>
    <w:rsid w:val="004F5967"/>
    <w:rsid w:val="00502F24"/>
    <w:rsid w:val="0050428F"/>
    <w:rsid w:val="005076A2"/>
    <w:rsid w:val="0051009D"/>
    <w:rsid w:val="00513831"/>
    <w:rsid w:val="00513EFD"/>
    <w:rsid w:val="00516458"/>
    <w:rsid w:val="00521E4D"/>
    <w:rsid w:val="00522F38"/>
    <w:rsid w:val="00523491"/>
    <w:rsid w:val="0052661B"/>
    <w:rsid w:val="0053098B"/>
    <w:rsid w:val="005345BA"/>
    <w:rsid w:val="005356BC"/>
    <w:rsid w:val="00536A6B"/>
    <w:rsid w:val="00552A8E"/>
    <w:rsid w:val="005548E9"/>
    <w:rsid w:val="00554DD9"/>
    <w:rsid w:val="005562C5"/>
    <w:rsid w:val="00556A70"/>
    <w:rsid w:val="00557708"/>
    <w:rsid w:val="005609B3"/>
    <w:rsid w:val="00560C6F"/>
    <w:rsid w:val="00564181"/>
    <w:rsid w:val="00566A59"/>
    <w:rsid w:val="00570697"/>
    <w:rsid w:val="00575504"/>
    <w:rsid w:val="00577DAF"/>
    <w:rsid w:val="005818F7"/>
    <w:rsid w:val="00590FA8"/>
    <w:rsid w:val="005914CF"/>
    <w:rsid w:val="00592AE1"/>
    <w:rsid w:val="00593AB5"/>
    <w:rsid w:val="005A0479"/>
    <w:rsid w:val="005A0FB4"/>
    <w:rsid w:val="005A1DA5"/>
    <w:rsid w:val="005A66F6"/>
    <w:rsid w:val="005B1246"/>
    <w:rsid w:val="005B40AD"/>
    <w:rsid w:val="005B43C3"/>
    <w:rsid w:val="005B6155"/>
    <w:rsid w:val="005C3F7B"/>
    <w:rsid w:val="005D4E0F"/>
    <w:rsid w:val="005E08B5"/>
    <w:rsid w:val="005E2C45"/>
    <w:rsid w:val="005E3DD9"/>
    <w:rsid w:val="005F1F95"/>
    <w:rsid w:val="006031C5"/>
    <w:rsid w:val="0060370B"/>
    <w:rsid w:val="00612B5D"/>
    <w:rsid w:val="00615626"/>
    <w:rsid w:val="00622E7C"/>
    <w:rsid w:val="00635ACF"/>
    <w:rsid w:val="00636DA7"/>
    <w:rsid w:val="00641C6B"/>
    <w:rsid w:val="006461FC"/>
    <w:rsid w:val="00655FEC"/>
    <w:rsid w:val="0065771F"/>
    <w:rsid w:val="00661493"/>
    <w:rsid w:val="00664B2C"/>
    <w:rsid w:val="00671C99"/>
    <w:rsid w:val="00672426"/>
    <w:rsid w:val="0067701B"/>
    <w:rsid w:val="00683379"/>
    <w:rsid w:val="006840C8"/>
    <w:rsid w:val="0069051E"/>
    <w:rsid w:val="00691B24"/>
    <w:rsid w:val="00696A30"/>
    <w:rsid w:val="006A34B0"/>
    <w:rsid w:val="006B0735"/>
    <w:rsid w:val="006B09BB"/>
    <w:rsid w:val="006B6D95"/>
    <w:rsid w:val="006B711D"/>
    <w:rsid w:val="006C59BA"/>
    <w:rsid w:val="006C73A7"/>
    <w:rsid w:val="006D0C4B"/>
    <w:rsid w:val="006E0A0B"/>
    <w:rsid w:val="006E0E2E"/>
    <w:rsid w:val="006E1C49"/>
    <w:rsid w:val="006E2A22"/>
    <w:rsid w:val="006E3F32"/>
    <w:rsid w:val="006E66F6"/>
    <w:rsid w:val="006E722C"/>
    <w:rsid w:val="006E794A"/>
    <w:rsid w:val="006F34A0"/>
    <w:rsid w:val="00702286"/>
    <w:rsid w:val="00703BF0"/>
    <w:rsid w:val="00705AB3"/>
    <w:rsid w:val="0070707F"/>
    <w:rsid w:val="00717357"/>
    <w:rsid w:val="00720815"/>
    <w:rsid w:val="00720B77"/>
    <w:rsid w:val="00727EB2"/>
    <w:rsid w:val="0073593D"/>
    <w:rsid w:val="00742C95"/>
    <w:rsid w:val="0075462A"/>
    <w:rsid w:val="00755798"/>
    <w:rsid w:val="0076024B"/>
    <w:rsid w:val="00770650"/>
    <w:rsid w:val="00777835"/>
    <w:rsid w:val="007800B4"/>
    <w:rsid w:val="00781325"/>
    <w:rsid w:val="00781E4A"/>
    <w:rsid w:val="00794A52"/>
    <w:rsid w:val="007B2833"/>
    <w:rsid w:val="007C0A49"/>
    <w:rsid w:val="007D47E2"/>
    <w:rsid w:val="007E2816"/>
    <w:rsid w:val="007F1480"/>
    <w:rsid w:val="007F5E2D"/>
    <w:rsid w:val="008051AA"/>
    <w:rsid w:val="00815AE7"/>
    <w:rsid w:val="00817F92"/>
    <w:rsid w:val="0082146E"/>
    <w:rsid w:val="0082793D"/>
    <w:rsid w:val="00832503"/>
    <w:rsid w:val="00832532"/>
    <w:rsid w:val="0083744A"/>
    <w:rsid w:val="0084072D"/>
    <w:rsid w:val="00845F1F"/>
    <w:rsid w:val="008460AC"/>
    <w:rsid w:val="008469AE"/>
    <w:rsid w:val="00846AB0"/>
    <w:rsid w:val="00852D2D"/>
    <w:rsid w:val="00856120"/>
    <w:rsid w:val="008614B0"/>
    <w:rsid w:val="00861C9C"/>
    <w:rsid w:val="00865BF5"/>
    <w:rsid w:val="00872834"/>
    <w:rsid w:val="00885862"/>
    <w:rsid w:val="0088701E"/>
    <w:rsid w:val="00896E0C"/>
    <w:rsid w:val="00897DF6"/>
    <w:rsid w:val="008A476B"/>
    <w:rsid w:val="008A5343"/>
    <w:rsid w:val="008A6347"/>
    <w:rsid w:val="008B0EEB"/>
    <w:rsid w:val="008B4894"/>
    <w:rsid w:val="008B685F"/>
    <w:rsid w:val="008D18B9"/>
    <w:rsid w:val="008D2F79"/>
    <w:rsid w:val="008D560C"/>
    <w:rsid w:val="008D5FFD"/>
    <w:rsid w:val="008D6952"/>
    <w:rsid w:val="008E2AC4"/>
    <w:rsid w:val="008E2F9F"/>
    <w:rsid w:val="008F1253"/>
    <w:rsid w:val="008F63D9"/>
    <w:rsid w:val="00903208"/>
    <w:rsid w:val="00903FAD"/>
    <w:rsid w:val="00905910"/>
    <w:rsid w:val="00921D47"/>
    <w:rsid w:val="00922076"/>
    <w:rsid w:val="0092495E"/>
    <w:rsid w:val="0092695E"/>
    <w:rsid w:val="009373B9"/>
    <w:rsid w:val="00937754"/>
    <w:rsid w:val="00946B9F"/>
    <w:rsid w:val="0095177A"/>
    <w:rsid w:val="00957596"/>
    <w:rsid w:val="00966DD0"/>
    <w:rsid w:val="0097211D"/>
    <w:rsid w:val="00976E55"/>
    <w:rsid w:val="00977295"/>
    <w:rsid w:val="00977817"/>
    <w:rsid w:val="00982E6B"/>
    <w:rsid w:val="0099552A"/>
    <w:rsid w:val="009958A9"/>
    <w:rsid w:val="0099637B"/>
    <w:rsid w:val="009A3045"/>
    <w:rsid w:val="009A5035"/>
    <w:rsid w:val="009A5542"/>
    <w:rsid w:val="009A5DBC"/>
    <w:rsid w:val="009B07C0"/>
    <w:rsid w:val="009B21B2"/>
    <w:rsid w:val="009B2319"/>
    <w:rsid w:val="009B66D6"/>
    <w:rsid w:val="009C2DFB"/>
    <w:rsid w:val="009C4AB8"/>
    <w:rsid w:val="009D030A"/>
    <w:rsid w:val="009E7DD7"/>
    <w:rsid w:val="009F0340"/>
    <w:rsid w:val="009F7433"/>
    <w:rsid w:val="00A04462"/>
    <w:rsid w:val="00A05FB8"/>
    <w:rsid w:val="00A11E29"/>
    <w:rsid w:val="00A261AF"/>
    <w:rsid w:val="00A2684B"/>
    <w:rsid w:val="00A331E0"/>
    <w:rsid w:val="00A37681"/>
    <w:rsid w:val="00A37C94"/>
    <w:rsid w:val="00A414B9"/>
    <w:rsid w:val="00A43749"/>
    <w:rsid w:val="00A536A7"/>
    <w:rsid w:val="00A6026C"/>
    <w:rsid w:val="00A72F84"/>
    <w:rsid w:val="00A7560D"/>
    <w:rsid w:val="00A763BD"/>
    <w:rsid w:val="00A7737E"/>
    <w:rsid w:val="00AA1B83"/>
    <w:rsid w:val="00AA4FE7"/>
    <w:rsid w:val="00AB1E7A"/>
    <w:rsid w:val="00AB4799"/>
    <w:rsid w:val="00AB5C55"/>
    <w:rsid w:val="00AB5F46"/>
    <w:rsid w:val="00AC0D7F"/>
    <w:rsid w:val="00AC203D"/>
    <w:rsid w:val="00AC47FE"/>
    <w:rsid w:val="00AC539B"/>
    <w:rsid w:val="00AC715C"/>
    <w:rsid w:val="00AD5A91"/>
    <w:rsid w:val="00AE1764"/>
    <w:rsid w:val="00AF7051"/>
    <w:rsid w:val="00AF76F4"/>
    <w:rsid w:val="00B0155B"/>
    <w:rsid w:val="00B02211"/>
    <w:rsid w:val="00B07645"/>
    <w:rsid w:val="00B07654"/>
    <w:rsid w:val="00B10467"/>
    <w:rsid w:val="00B1474C"/>
    <w:rsid w:val="00B1478B"/>
    <w:rsid w:val="00B14FB0"/>
    <w:rsid w:val="00B2046B"/>
    <w:rsid w:val="00B20E03"/>
    <w:rsid w:val="00B26084"/>
    <w:rsid w:val="00B34FF2"/>
    <w:rsid w:val="00B4479C"/>
    <w:rsid w:val="00B47244"/>
    <w:rsid w:val="00B54DE7"/>
    <w:rsid w:val="00B551EA"/>
    <w:rsid w:val="00B63D49"/>
    <w:rsid w:val="00B640C6"/>
    <w:rsid w:val="00B648F6"/>
    <w:rsid w:val="00B64EC4"/>
    <w:rsid w:val="00B77E77"/>
    <w:rsid w:val="00B94766"/>
    <w:rsid w:val="00BA56D7"/>
    <w:rsid w:val="00BB288D"/>
    <w:rsid w:val="00BB533C"/>
    <w:rsid w:val="00BC0026"/>
    <w:rsid w:val="00BC0BDB"/>
    <w:rsid w:val="00BC5960"/>
    <w:rsid w:val="00BC6953"/>
    <w:rsid w:val="00BE05AC"/>
    <w:rsid w:val="00BE44F5"/>
    <w:rsid w:val="00BF1CD2"/>
    <w:rsid w:val="00BF22A5"/>
    <w:rsid w:val="00BF32C5"/>
    <w:rsid w:val="00BF5C0D"/>
    <w:rsid w:val="00BF64AC"/>
    <w:rsid w:val="00C06CF7"/>
    <w:rsid w:val="00C07C10"/>
    <w:rsid w:val="00C13DFC"/>
    <w:rsid w:val="00C1540A"/>
    <w:rsid w:val="00C174BC"/>
    <w:rsid w:val="00C24AA1"/>
    <w:rsid w:val="00C250D8"/>
    <w:rsid w:val="00C25762"/>
    <w:rsid w:val="00C32E1C"/>
    <w:rsid w:val="00C34BAF"/>
    <w:rsid w:val="00C365F7"/>
    <w:rsid w:val="00C6073B"/>
    <w:rsid w:val="00C626F5"/>
    <w:rsid w:val="00C735CF"/>
    <w:rsid w:val="00C747EA"/>
    <w:rsid w:val="00C75CCF"/>
    <w:rsid w:val="00C86929"/>
    <w:rsid w:val="00C90862"/>
    <w:rsid w:val="00C912B8"/>
    <w:rsid w:val="00C91584"/>
    <w:rsid w:val="00C93E4B"/>
    <w:rsid w:val="00C96184"/>
    <w:rsid w:val="00CA7C55"/>
    <w:rsid w:val="00CB2D2D"/>
    <w:rsid w:val="00CB5D5C"/>
    <w:rsid w:val="00CC0F6E"/>
    <w:rsid w:val="00CD63D8"/>
    <w:rsid w:val="00CD7BA3"/>
    <w:rsid w:val="00CD7EA1"/>
    <w:rsid w:val="00CE54F4"/>
    <w:rsid w:val="00CF1F97"/>
    <w:rsid w:val="00CF2EF8"/>
    <w:rsid w:val="00CF4068"/>
    <w:rsid w:val="00CF4FFB"/>
    <w:rsid w:val="00CF532A"/>
    <w:rsid w:val="00CF63E2"/>
    <w:rsid w:val="00D000EB"/>
    <w:rsid w:val="00D02169"/>
    <w:rsid w:val="00D05949"/>
    <w:rsid w:val="00D120FD"/>
    <w:rsid w:val="00D178D0"/>
    <w:rsid w:val="00D232DA"/>
    <w:rsid w:val="00D257FA"/>
    <w:rsid w:val="00D26C3F"/>
    <w:rsid w:val="00D27956"/>
    <w:rsid w:val="00D338AE"/>
    <w:rsid w:val="00D365B6"/>
    <w:rsid w:val="00D41592"/>
    <w:rsid w:val="00D4695C"/>
    <w:rsid w:val="00D534A5"/>
    <w:rsid w:val="00D5377E"/>
    <w:rsid w:val="00D54EA9"/>
    <w:rsid w:val="00D63B12"/>
    <w:rsid w:val="00D64486"/>
    <w:rsid w:val="00D71075"/>
    <w:rsid w:val="00D710FC"/>
    <w:rsid w:val="00D74942"/>
    <w:rsid w:val="00D8703F"/>
    <w:rsid w:val="00D87392"/>
    <w:rsid w:val="00D87CF8"/>
    <w:rsid w:val="00D9107B"/>
    <w:rsid w:val="00D94536"/>
    <w:rsid w:val="00D96B84"/>
    <w:rsid w:val="00D979BD"/>
    <w:rsid w:val="00DA1909"/>
    <w:rsid w:val="00DB3954"/>
    <w:rsid w:val="00DB4211"/>
    <w:rsid w:val="00DB6177"/>
    <w:rsid w:val="00DB618F"/>
    <w:rsid w:val="00DC0195"/>
    <w:rsid w:val="00DC6E92"/>
    <w:rsid w:val="00DD2A88"/>
    <w:rsid w:val="00DD2D8C"/>
    <w:rsid w:val="00DD4F21"/>
    <w:rsid w:val="00DE0786"/>
    <w:rsid w:val="00DE37D5"/>
    <w:rsid w:val="00DF0655"/>
    <w:rsid w:val="00DF145E"/>
    <w:rsid w:val="00DF38FE"/>
    <w:rsid w:val="00DF4A1A"/>
    <w:rsid w:val="00E11C00"/>
    <w:rsid w:val="00E11DB2"/>
    <w:rsid w:val="00E129DF"/>
    <w:rsid w:val="00E15338"/>
    <w:rsid w:val="00E1561B"/>
    <w:rsid w:val="00E166FF"/>
    <w:rsid w:val="00E23609"/>
    <w:rsid w:val="00E33A00"/>
    <w:rsid w:val="00E34240"/>
    <w:rsid w:val="00E3751B"/>
    <w:rsid w:val="00E43E08"/>
    <w:rsid w:val="00E5742A"/>
    <w:rsid w:val="00E60D91"/>
    <w:rsid w:val="00E7034A"/>
    <w:rsid w:val="00E71D7B"/>
    <w:rsid w:val="00E72ECB"/>
    <w:rsid w:val="00E74A5A"/>
    <w:rsid w:val="00E85017"/>
    <w:rsid w:val="00E92BCD"/>
    <w:rsid w:val="00E9368D"/>
    <w:rsid w:val="00EA2DB2"/>
    <w:rsid w:val="00EB04D1"/>
    <w:rsid w:val="00EB23F6"/>
    <w:rsid w:val="00EC1933"/>
    <w:rsid w:val="00EC4A15"/>
    <w:rsid w:val="00ED2CF4"/>
    <w:rsid w:val="00ED46FC"/>
    <w:rsid w:val="00ED5383"/>
    <w:rsid w:val="00EE3A2F"/>
    <w:rsid w:val="00EE689D"/>
    <w:rsid w:val="00EF025A"/>
    <w:rsid w:val="00EF1FCF"/>
    <w:rsid w:val="00EF674E"/>
    <w:rsid w:val="00EF676B"/>
    <w:rsid w:val="00F0260D"/>
    <w:rsid w:val="00F02BDB"/>
    <w:rsid w:val="00F13BD7"/>
    <w:rsid w:val="00F232ED"/>
    <w:rsid w:val="00F23C40"/>
    <w:rsid w:val="00F27E19"/>
    <w:rsid w:val="00F31D54"/>
    <w:rsid w:val="00F426F9"/>
    <w:rsid w:val="00F42776"/>
    <w:rsid w:val="00F4716F"/>
    <w:rsid w:val="00F5222D"/>
    <w:rsid w:val="00F57CFD"/>
    <w:rsid w:val="00F67629"/>
    <w:rsid w:val="00F74E7A"/>
    <w:rsid w:val="00F80124"/>
    <w:rsid w:val="00F87C4F"/>
    <w:rsid w:val="00F9081E"/>
    <w:rsid w:val="00F936BC"/>
    <w:rsid w:val="00F9650B"/>
    <w:rsid w:val="00F975D3"/>
    <w:rsid w:val="00FB3A9B"/>
    <w:rsid w:val="00FB6356"/>
    <w:rsid w:val="00FC57C7"/>
    <w:rsid w:val="00FC64C7"/>
    <w:rsid w:val="00FC760D"/>
    <w:rsid w:val="00FD5E7B"/>
    <w:rsid w:val="00FF1808"/>
    <w:rsid w:val="00FF4A38"/>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30A"/>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9D030A"/>
    <w:pPr>
      <w:keepNext/>
      <w:spacing w:before="240" w:after="120"/>
      <w:ind w:left="1247" w:hanging="680"/>
      <w:outlineLvl w:val="0"/>
    </w:pPr>
    <w:rPr>
      <w:b/>
      <w:sz w:val="28"/>
    </w:rPr>
  </w:style>
  <w:style w:type="paragraph" w:styleId="Heading2">
    <w:name w:val="heading 2"/>
    <w:basedOn w:val="Normal"/>
    <w:next w:val="Normalnumber"/>
    <w:link w:val="Heading2Char"/>
    <w:qFormat/>
    <w:rsid w:val="009D030A"/>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9D030A"/>
    <w:pPr>
      <w:spacing w:after="120"/>
      <w:ind w:left="1247" w:hanging="680"/>
      <w:outlineLvl w:val="2"/>
    </w:pPr>
    <w:rPr>
      <w:b/>
    </w:rPr>
  </w:style>
  <w:style w:type="paragraph" w:styleId="Heading4">
    <w:name w:val="heading 4"/>
    <w:basedOn w:val="Heading3"/>
    <w:next w:val="Normalnumber"/>
    <w:link w:val="Heading4Char"/>
    <w:qFormat/>
    <w:rsid w:val="009D030A"/>
    <w:pPr>
      <w:keepNext/>
      <w:outlineLvl w:val="3"/>
    </w:pPr>
  </w:style>
  <w:style w:type="paragraph" w:styleId="Heading5">
    <w:name w:val="heading 5"/>
    <w:basedOn w:val="Normal"/>
    <w:next w:val="Normal"/>
    <w:link w:val="Heading5Char"/>
    <w:qFormat/>
    <w:rsid w:val="009D030A"/>
    <w:pPr>
      <w:keepNext/>
      <w:outlineLvl w:val="4"/>
    </w:pPr>
    <w:rPr>
      <w:rFonts w:ascii="Univers" w:hAnsi="Univers"/>
      <w:b/>
      <w:sz w:val="24"/>
    </w:rPr>
  </w:style>
  <w:style w:type="paragraph" w:styleId="Heading6">
    <w:name w:val="heading 6"/>
    <w:basedOn w:val="Normal"/>
    <w:next w:val="Normal"/>
    <w:link w:val="Heading6Char"/>
    <w:qFormat/>
    <w:rsid w:val="009D030A"/>
    <w:pPr>
      <w:keepNext/>
      <w:ind w:left="578"/>
      <w:outlineLvl w:val="5"/>
    </w:pPr>
    <w:rPr>
      <w:b/>
      <w:bCs/>
      <w:sz w:val="24"/>
    </w:rPr>
  </w:style>
  <w:style w:type="paragraph" w:styleId="Heading7">
    <w:name w:val="heading 7"/>
    <w:basedOn w:val="Normal"/>
    <w:next w:val="Normal"/>
    <w:link w:val="Heading7Char"/>
    <w:qFormat/>
    <w:rsid w:val="009D030A"/>
    <w:pPr>
      <w:keepNext/>
      <w:widowControl w:val="0"/>
      <w:jc w:val="center"/>
      <w:outlineLvl w:val="6"/>
    </w:pPr>
    <w:rPr>
      <w:snapToGrid w:val="0"/>
      <w:u w:val="single"/>
      <w:lang w:val="en-US"/>
    </w:rPr>
  </w:style>
  <w:style w:type="paragraph" w:styleId="Heading8">
    <w:name w:val="heading 8"/>
    <w:basedOn w:val="Normal"/>
    <w:next w:val="Normal"/>
    <w:link w:val="Heading8Char"/>
    <w:qFormat/>
    <w:rsid w:val="009D030A"/>
    <w:pPr>
      <w:keepNext/>
      <w:widowControl w:val="0"/>
      <w:numPr>
        <w:numId w:val="25"/>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9D030A"/>
    <w:pPr>
      <w:keepNext/>
      <w:widowControl w:val="0"/>
      <w:numPr>
        <w:numId w:val="26"/>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9D0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30A"/>
  </w:style>
  <w:style w:type="character" w:customStyle="1" w:styleId="Heading1Char">
    <w:name w:val="Heading 1 Char"/>
    <w:link w:val="Heading1"/>
    <w:locked/>
    <w:rsid w:val="00FB3A9B"/>
    <w:rPr>
      <w:rFonts w:eastAsia="Times New Roman"/>
      <w:b/>
      <w:sz w:val="28"/>
      <w:lang w:eastAsia="en-US"/>
    </w:rPr>
  </w:style>
  <w:style w:type="character" w:customStyle="1" w:styleId="Heading2Char">
    <w:name w:val="Heading 2 Char"/>
    <w:link w:val="Heading2"/>
    <w:locked/>
    <w:rsid w:val="00FB3A9B"/>
    <w:rPr>
      <w:rFonts w:eastAsia="Times New Roman"/>
      <w:b/>
      <w:sz w:val="24"/>
      <w:szCs w:val="24"/>
      <w:lang w:eastAsia="en-US"/>
    </w:rPr>
  </w:style>
  <w:style w:type="character" w:customStyle="1" w:styleId="Heading3Char">
    <w:name w:val="Heading 3 Char"/>
    <w:link w:val="Heading3"/>
    <w:locked/>
    <w:rsid w:val="00FB3A9B"/>
    <w:rPr>
      <w:rFonts w:eastAsia="Times New Roman"/>
      <w:b/>
      <w:lang w:eastAsia="en-US"/>
    </w:rPr>
  </w:style>
  <w:style w:type="character" w:customStyle="1" w:styleId="Heading4Char">
    <w:name w:val="Heading 4 Char"/>
    <w:link w:val="Heading4"/>
    <w:locked/>
    <w:rsid w:val="00FB3A9B"/>
    <w:rPr>
      <w:rFonts w:eastAsia="Times New Roman"/>
      <w:b/>
      <w:lang w:eastAsia="en-US"/>
    </w:rPr>
  </w:style>
  <w:style w:type="character" w:customStyle="1" w:styleId="Heading5Char">
    <w:name w:val="Heading 5 Char"/>
    <w:link w:val="Heading5"/>
    <w:locked/>
    <w:rsid w:val="00FB3A9B"/>
    <w:rPr>
      <w:rFonts w:ascii="Univers" w:eastAsia="Times New Roman" w:hAnsi="Univers"/>
      <w:b/>
      <w:sz w:val="24"/>
      <w:lang w:eastAsia="en-US"/>
    </w:rPr>
  </w:style>
  <w:style w:type="character" w:customStyle="1" w:styleId="Heading6Char">
    <w:name w:val="Heading 6 Char"/>
    <w:link w:val="Heading6"/>
    <w:locked/>
    <w:rsid w:val="00FB3A9B"/>
    <w:rPr>
      <w:rFonts w:eastAsia="Times New Roman"/>
      <w:b/>
      <w:bCs/>
      <w:sz w:val="24"/>
      <w:lang w:eastAsia="en-US"/>
    </w:rPr>
  </w:style>
  <w:style w:type="character" w:customStyle="1" w:styleId="Heading7Char">
    <w:name w:val="Heading 7 Char"/>
    <w:link w:val="Heading7"/>
    <w:locked/>
    <w:rsid w:val="00FB3A9B"/>
    <w:rPr>
      <w:rFonts w:eastAsia="Times New Roman"/>
      <w:snapToGrid w:val="0"/>
      <w:u w:val="single"/>
      <w:lang w:val="en-US" w:eastAsia="en-US"/>
    </w:rPr>
  </w:style>
  <w:style w:type="character" w:customStyle="1" w:styleId="Heading8Char">
    <w:name w:val="Heading 8 Char"/>
    <w:link w:val="Heading8"/>
    <w:locked/>
    <w:rsid w:val="00FB3A9B"/>
    <w:rPr>
      <w:rFonts w:eastAsia="Times New Roman"/>
      <w:snapToGrid w:val="0"/>
      <w:u w:val="single"/>
      <w:lang w:val="en-US" w:eastAsia="en-US"/>
    </w:rPr>
  </w:style>
  <w:style w:type="character" w:customStyle="1" w:styleId="Heading9Char">
    <w:name w:val="Heading 9 Char"/>
    <w:link w:val="Heading9"/>
    <w:locked/>
    <w:rsid w:val="00FB3A9B"/>
    <w:rPr>
      <w:rFonts w:eastAsia="Times New Roman"/>
      <w:snapToGrid w:val="0"/>
      <w:u w:val="single"/>
      <w:lang w:val="en-US" w:eastAsia="en-US"/>
    </w:rPr>
  </w:style>
  <w:style w:type="table" w:customStyle="1" w:styleId="AATable">
    <w:name w:val="AA_Table"/>
    <w:basedOn w:val="TableNormal"/>
    <w:semiHidden/>
    <w:rsid w:val="009D030A"/>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9D030A"/>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9D030A"/>
    <w:pPr>
      <w:keepNext/>
      <w:keepLines/>
      <w:suppressAutoHyphens/>
      <w:ind w:right="5103"/>
    </w:pPr>
    <w:rPr>
      <w:b/>
    </w:rPr>
  </w:style>
  <w:style w:type="paragraph" w:customStyle="1" w:styleId="AATitle2">
    <w:name w:val="AA_Title2"/>
    <w:basedOn w:val="AATitle"/>
    <w:rsid w:val="009D030A"/>
    <w:pPr>
      <w:tabs>
        <w:tab w:val="clear" w:pos="4082"/>
      </w:tabs>
      <w:spacing w:before="120" w:after="120"/>
      <w:ind w:right="4536"/>
    </w:pPr>
  </w:style>
  <w:style w:type="paragraph" w:styleId="BalloonText">
    <w:name w:val="Balloon Text"/>
    <w:basedOn w:val="Normal"/>
    <w:link w:val="BalloonTextChar"/>
    <w:uiPriority w:val="99"/>
    <w:rsid w:val="00FB3A9B"/>
    <w:rPr>
      <w:rFonts w:ascii="Tahoma" w:hAnsi="Tahoma"/>
      <w:sz w:val="16"/>
      <w:szCs w:val="16"/>
      <w:lang w:eastAsia="en-GB"/>
    </w:rPr>
  </w:style>
  <w:style w:type="character" w:customStyle="1" w:styleId="BalloonTextChar">
    <w:name w:val="Balloon Text Char"/>
    <w:link w:val="BalloonText"/>
    <w:uiPriority w:val="99"/>
    <w:locked/>
    <w:rsid w:val="00FB3A9B"/>
    <w:rPr>
      <w:rFonts w:ascii="Tahoma" w:hAnsi="Tahoma" w:cs="Times New Roman"/>
      <w:sz w:val="16"/>
      <w:lang w:val="en-GB"/>
    </w:rPr>
  </w:style>
  <w:style w:type="paragraph" w:customStyle="1" w:styleId="BBTitle">
    <w:name w:val="BB_Title"/>
    <w:basedOn w:val="Normalpool"/>
    <w:rsid w:val="009D030A"/>
    <w:pPr>
      <w:keepNext/>
      <w:keepLines/>
      <w:suppressAutoHyphens/>
      <w:spacing w:before="320" w:after="240"/>
      <w:ind w:left="1247" w:right="567"/>
    </w:pPr>
    <w:rPr>
      <w:b/>
      <w:sz w:val="28"/>
      <w:szCs w:val="28"/>
    </w:rPr>
  </w:style>
  <w:style w:type="paragraph" w:customStyle="1" w:styleId="CH1">
    <w:name w:val="CH1"/>
    <w:basedOn w:val="Normalpool"/>
    <w:next w:val="CH2"/>
    <w:rsid w:val="009D030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9D030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9D030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D030A"/>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9D030A"/>
    <w:pPr>
      <w:keepNext/>
      <w:keepLines/>
      <w:tabs>
        <w:tab w:val="right" w:pos="851"/>
      </w:tabs>
      <w:suppressAutoHyphens/>
      <w:spacing w:after="120"/>
      <w:ind w:left="1247" w:right="284" w:hanging="1247"/>
    </w:pPr>
    <w:rPr>
      <w:b/>
    </w:rPr>
  </w:style>
  <w:style w:type="paragraph" w:styleId="Footer">
    <w:name w:val="footer"/>
    <w:basedOn w:val="Normal"/>
    <w:link w:val="FooterChar"/>
    <w:rsid w:val="009D030A"/>
    <w:pPr>
      <w:tabs>
        <w:tab w:val="center" w:pos="4320"/>
        <w:tab w:val="right" w:pos="8640"/>
      </w:tabs>
      <w:spacing w:before="60" w:after="120"/>
    </w:pPr>
    <w:rPr>
      <w:sz w:val="18"/>
    </w:rPr>
  </w:style>
  <w:style w:type="character" w:customStyle="1" w:styleId="FooterChar">
    <w:name w:val="Footer Char"/>
    <w:link w:val="Footer"/>
    <w:locked/>
    <w:rsid w:val="00FB3A9B"/>
    <w:rPr>
      <w:rFonts w:eastAsia="Times New Roman"/>
      <w:sz w:val="18"/>
      <w:lang w:eastAsia="en-US"/>
    </w:rPr>
  </w:style>
  <w:style w:type="paragraph" w:customStyle="1" w:styleId="Footerpool">
    <w:name w:val="Footer_pool"/>
    <w:basedOn w:val="Normal"/>
    <w:next w:val="Normal"/>
    <w:semiHidden/>
    <w:rsid w:val="009D030A"/>
    <w:pPr>
      <w:tabs>
        <w:tab w:val="left" w:pos="4321"/>
        <w:tab w:val="right" w:pos="8641"/>
      </w:tabs>
      <w:spacing w:before="60" w:after="120"/>
    </w:pPr>
    <w:rPr>
      <w:b/>
      <w:sz w:val="18"/>
    </w:rPr>
  </w:style>
  <w:style w:type="table" w:customStyle="1" w:styleId="28">
    <w:name w:val="28"/>
    <w:uiPriority w:val="99"/>
    <w:rsid w:val="00AC47FE"/>
    <w:pPr>
      <w:widowControl w:val="0"/>
      <w:autoSpaceDE w:val="0"/>
      <w:autoSpaceDN w:val="0"/>
      <w:adjustRightInd w:val="0"/>
    </w:pPr>
    <w:rPr>
      <w:rFonts w:eastAsia="Times New Roman"/>
      <w:sz w:val="24"/>
      <w:szCs w:val="24"/>
      <w:lang w:val="fr-FR" w:eastAsia="en-GB"/>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Normal-pool">
    <w:name w:val="Normal-pool"/>
    <w:link w:val="Normal-poolChar"/>
    <w:rsid w:val="009D030A"/>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9D030A"/>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9D030A"/>
    <w:rPr>
      <w:rFonts w:ascii="Times New Roman" w:hAnsi="Times New Roman"/>
      <w:color w:val="auto"/>
      <w:sz w:val="20"/>
      <w:szCs w:val="18"/>
      <w:vertAlign w:val="superscript"/>
    </w:rPr>
  </w:style>
  <w:style w:type="paragraph" w:styleId="FootnoteText">
    <w:name w:val="footnote text"/>
    <w:basedOn w:val="Normalpool"/>
    <w:link w:val="FootnoteTextChar"/>
    <w:rsid w:val="009D030A"/>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locked/>
    <w:rsid w:val="00FB3A9B"/>
    <w:rPr>
      <w:rFonts w:eastAsia="Times New Roman"/>
      <w:sz w:val="18"/>
      <w:lang w:val="fr-CA" w:eastAsia="en-US"/>
    </w:rPr>
  </w:style>
  <w:style w:type="paragraph" w:styleId="Header">
    <w:name w:val="header"/>
    <w:basedOn w:val="Normal"/>
    <w:link w:val="HeaderChar"/>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EthylHeader Char"/>
    <w:link w:val="Header"/>
    <w:locked/>
    <w:rsid w:val="00FB3A9B"/>
    <w:rPr>
      <w:rFonts w:eastAsia="Times New Roman"/>
      <w:b/>
      <w:sz w:val="18"/>
      <w:lang w:eastAsia="en-US"/>
    </w:rPr>
  </w:style>
  <w:style w:type="paragraph" w:customStyle="1" w:styleId="Headerpool">
    <w:name w:val="Header_pool"/>
    <w:basedOn w:val="Normal"/>
    <w:next w:val="Normal"/>
    <w:semiHidden/>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9D030A"/>
    <w:rPr>
      <w:rFonts w:ascii="Times New Roman" w:hAnsi="Times New Roman"/>
      <w:color w:val="auto"/>
      <w:sz w:val="20"/>
      <w:szCs w:val="20"/>
      <w:u w:val="none"/>
      <w:lang w:val="fr-FR"/>
    </w:rPr>
  </w:style>
  <w:style w:type="paragraph" w:customStyle="1" w:styleId="NormalNonumber">
    <w:name w:val="Normal_No_number"/>
    <w:basedOn w:val="Normalpool"/>
    <w:rsid w:val="009D030A"/>
    <w:pPr>
      <w:spacing w:after="120"/>
      <w:ind w:left="1247"/>
    </w:pPr>
  </w:style>
  <w:style w:type="paragraph" w:customStyle="1" w:styleId="Normalnumber">
    <w:name w:val="Normal_number"/>
    <w:basedOn w:val="Normalpool"/>
    <w:link w:val="NormalnumberChar"/>
    <w:rsid w:val="009D030A"/>
    <w:pPr>
      <w:numPr>
        <w:numId w:val="28"/>
      </w:numPr>
      <w:spacing w:after="120"/>
    </w:pPr>
  </w:style>
  <w:style w:type="character" w:styleId="PageNumber">
    <w:name w:val="page number"/>
    <w:rsid w:val="009D030A"/>
    <w:rPr>
      <w:rFonts w:ascii="Times New Roman" w:hAnsi="Times New Roman"/>
      <w:b/>
      <w:sz w:val="18"/>
    </w:rPr>
  </w:style>
  <w:style w:type="paragraph" w:styleId="TableofFigures">
    <w:name w:val="table of figures"/>
    <w:basedOn w:val="Normal"/>
    <w:next w:val="Normal"/>
    <w:autoRedefine/>
    <w:semiHidden/>
    <w:rsid w:val="009D030A"/>
    <w:pPr>
      <w:tabs>
        <w:tab w:val="clear" w:pos="1814"/>
        <w:tab w:val="clear" w:pos="2381"/>
        <w:tab w:val="clear" w:pos="2948"/>
        <w:tab w:val="clear" w:pos="3515"/>
      </w:tabs>
      <w:ind w:left="1814" w:hanging="567"/>
    </w:pPr>
  </w:style>
  <w:style w:type="table" w:customStyle="1" w:styleId="57">
    <w:name w:val="57"/>
    <w:uiPriority w:val="99"/>
    <w:rsid w:val="00AC47FE"/>
    <w:pPr>
      <w:widowControl w:val="0"/>
      <w:autoSpaceDE w:val="0"/>
      <w:autoSpaceDN w:val="0"/>
      <w:adjustRightInd w:val="0"/>
    </w:pPr>
    <w:rPr>
      <w:rFonts w:eastAsia="Times New Roman"/>
      <w:sz w:val="24"/>
      <w:szCs w:val="24"/>
      <w:lang w:val="fr-FR" w:eastAsia="en-GB"/>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Titletable">
    <w:name w:val="Title_table"/>
    <w:basedOn w:val="Normalpool"/>
    <w:rsid w:val="009D030A"/>
    <w:pPr>
      <w:keepNext/>
      <w:keepLines/>
      <w:suppressAutoHyphens/>
      <w:spacing w:after="60"/>
      <w:ind w:left="1247"/>
    </w:pPr>
    <w:rPr>
      <w:b/>
      <w:bCs/>
    </w:rPr>
  </w:style>
  <w:style w:type="paragraph" w:customStyle="1" w:styleId="Titlefigure">
    <w:name w:val="Title_figure"/>
    <w:basedOn w:val="Titletable"/>
    <w:next w:val="NormalNonumber"/>
    <w:rsid w:val="009D030A"/>
    <w:rPr>
      <w:bCs w:val="0"/>
    </w:rPr>
  </w:style>
  <w:style w:type="paragraph" w:styleId="TOC1">
    <w:name w:val="toc 1"/>
    <w:basedOn w:val="Normalpool"/>
    <w:next w:val="Normalpool"/>
    <w:rsid w:val="009D030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9D030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9D030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9D030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9D030A"/>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9D030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9D030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9D030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9D030A"/>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D030A"/>
    <w:rPr>
      <w:b/>
      <w:bCs/>
      <w:sz w:val="28"/>
      <w:szCs w:val="22"/>
    </w:rPr>
  </w:style>
  <w:style w:type="paragraph" w:customStyle="1" w:styleId="ZZAnxtitle">
    <w:name w:val="ZZ_Anx_title"/>
    <w:basedOn w:val="Normalpool"/>
    <w:rsid w:val="009D030A"/>
    <w:pPr>
      <w:spacing w:before="360" w:after="120"/>
      <w:ind w:left="1247"/>
    </w:pPr>
    <w:rPr>
      <w:b/>
      <w:bCs/>
      <w:sz w:val="28"/>
      <w:szCs w:val="26"/>
    </w:rPr>
  </w:style>
  <w:style w:type="character" w:customStyle="1" w:styleId="NormalnumberChar">
    <w:name w:val="Normal_number Char"/>
    <w:link w:val="Normalnumber"/>
    <w:locked/>
    <w:rsid w:val="00404D79"/>
    <w:rPr>
      <w:rFonts w:eastAsia="Times New Roman"/>
      <w:lang w:val="fr-CA" w:eastAsia="en-US"/>
    </w:rPr>
  </w:style>
  <w:style w:type="character" w:customStyle="1" w:styleId="Normal-poolChar">
    <w:name w:val="Normal-pool Char"/>
    <w:link w:val="Normal-pool"/>
    <w:locked/>
    <w:rsid w:val="00404D79"/>
    <w:rPr>
      <w:rFonts w:eastAsia="Times New Roman"/>
      <w:lang w:val="fr-CA" w:eastAsia="en-US"/>
    </w:rPr>
  </w:style>
  <w:style w:type="character" w:customStyle="1" w:styleId="CH2Char">
    <w:name w:val="CH2 Char"/>
    <w:link w:val="CH2"/>
    <w:locked/>
    <w:rsid w:val="00404D79"/>
    <w:rPr>
      <w:rFonts w:eastAsia="Times New Roman"/>
      <w:b/>
      <w:sz w:val="24"/>
      <w:szCs w:val="24"/>
      <w:lang w:val="fr-CA" w:eastAsia="en-US"/>
    </w:rPr>
  </w:style>
  <w:style w:type="paragraph" w:styleId="ListParagraph">
    <w:name w:val="List Paragraph"/>
    <w:basedOn w:val="Normal"/>
    <w:uiPriority w:val="99"/>
    <w:qFormat/>
    <w:rsid w:val="00404D79"/>
    <w:pPr>
      <w:ind w:left="720"/>
      <w:contextualSpacing/>
    </w:pPr>
    <w:rPr>
      <w:rFonts w:ascii="Calibri" w:hAnsi="Calibri"/>
      <w:sz w:val="24"/>
      <w:szCs w:val="24"/>
      <w:lang w:val="en-US" w:eastAsia="ja-JP"/>
    </w:rPr>
  </w:style>
  <w:style w:type="table" w:styleId="TableGrid">
    <w:name w:val="Table Grid"/>
    <w:basedOn w:val="TableNormal"/>
    <w:uiPriority w:val="99"/>
    <w:rsid w:val="00404D7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404D79"/>
    <w:pPr>
      <w:spacing w:after="200" w:line="276" w:lineRule="auto"/>
    </w:pPr>
    <w:rPr>
      <w:rFonts w:ascii="Calibri" w:eastAsia="Times New Roman"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4D79"/>
    <w:rPr>
      <w:sz w:val="24"/>
      <w:szCs w:val="24"/>
      <w:lang w:val="en-US" w:eastAsia="ja-JP"/>
    </w:rPr>
  </w:style>
  <w:style w:type="paragraph" w:customStyle="1" w:styleId="ColorfulList-Accent11">
    <w:name w:val="Colorful List - Accent 11"/>
    <w:basedOn w:val="Normal"/>
    <w:uiPriority w:val="99"/>
    <w:rsid w:val="00404D79"/>
    <w:pPr>
      <w:spacing w:after="200" w:line="276" w:lineRule="auto"/>
      <w:ind w:left="720"/>
      <w:contextualSpacing/>
    </w:pPr>
    <w:rPr>
      <w:rFonts w:ascii="Calibri" w:eastAsia="Calibri" w:hAnsi="Calibri"/>
      <w:sz w:val="22"/>
      <w:szCs w:val="22"/>
    </w:rPr>
  </w:style>
  <w:style w:type="table" w:customStyle="1" w:styleId="Tabellrutenett1">
    <w:name w:val="Tabellrutenett1"/>
    <w:uiPriority w:val="99"/>
    <w:rsid w:val="00404D79"/>
    <w:rPr>
      <w:rFonts w:ascii="Calibri" w:hAnsi="Calibri"/>
      <w:sz w:val="22"/>
      <w:szCs w:val="22"/>
      <w:lang w:val="nb-NO"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04D79"/>
    <w:rPr>
      <w:rFonts w:ascii="Calibri" w:eastAsia="Times New Roman" w:hAnsi="Calibri"/>
      <w:sz w:val="24"/>
      <w:szCs w:val="24"/>
      <w:lang w:val="fr-FR"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404D79"/>
    <w:rPr>
      <w:rFonts w:cs="Times New Roman"/>
      <w:sz w:val="16"/>
    </w:rPr>
  </w:style>
  <w:style w:type="paragraph" w:styleId="CommentText">
    <w:name w:val="annotation text"/>
    <w:basedOn w:val="Normal"/>
    <w:link w:val="CommentTextChar"/>
    <w:uiPriority w:val="99"/>
    <w:rsid w:val="00404D79"/>
    <w:rPr>
      <w:rFonts w:ascii="Calibri" w:hAnsi="Calibri"/>
      <w:lang w:eastAsia="ja-JP"/>
    </w:rPr>
  </w:style>
  <w:style w:type="character" w:customStyle="1" w:styleId="CommentTextChar">
    <w:name w:val="Comment Text Char"/>
    <w:link w:val="CommentText"/>
    <w:uiPriority w:val="99"/>
    <w:locked/>
    <w:rsid w:val="00404D79"/>
    <w:rPr>
      <w:rFonts w:ascii="Calibri" w:hAnsi="Calibri" w:cs="Times New Roman"/>
      <w:lang w:eastAsia="ja-JP"/>
    </w:rPr>
  </w:style>
  <w:style w:type="paragraph" w:styleId="CommentSubject">
    <w:name w:val="annotation subject"/>
    <w:basedOn w:val="CommentText"/>
    <w:next w:val="CommentText"/>
    <w:link w:val="CommentSubjectChar"/>
    <w:uiPriority w:val="99"/>
    <w:rsid w:val="00404D79"/>
    <w:rPr>
      <w:b/>
      <w:bCs/>
    </w:rPr>
  </w:style>
  <w:style w:type="character" w:customStyle="1" w:styleId="CommentSubjectChar">
    <w:name w:val="Comment Subject Char"/>
    <w:link w:val="CommentSubject"/>
    <w:uiPriority w:val="99"/>
    <w:locked/>
    <w:rsid w:val="00404D79"/>
    <w:rPr>
      <w:rFonts w:ascii="Calibri" w:hAnsi="Calibri" w:cs="Times New Roman"/>
      <w:b/>
      <w:lang w:eastAsia="ja-JP"/>
    </w:rPr>
  </w:style>
  <w:style w:type="paragraph" w:styleId="Revision">
    <w:name w:val="Revision"/>
    <w:hidden/>
    <w:uiPriority w:val="99"/>
    <w:rsid w:val="00404D79"/>
    <w:rPr>
      <w:rFonts w:ascii="Calibri" w:eastAsia="Times New Roman" w:hAnsi="Calibri"/>
      <w:sz w:val="24"/>
      <w:szCs w:val="24"/>
      <w:lang w:eastAsia="ja-JP"/>
    </w:rPr>
  </w:style>
  <w:style w:type="paragraph" w:customStyle="1" w:styleId="SingleTxt">
    <w:name w:val="__Single Txt"/>
    <w:basedOn w:val="Normal"/>
    <w:uiPriority w:val="99"/>
    <w:rsid w:val="00404D79"/>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rPr>
  </w:style>
  <w:style w:type="paragraph" w:customStyle="1" w:styleId="ListParagraph1">
    <w:name w:val="List Paragraph1"/>
    <w:basedOn w:val="Normal"/>
    <w:uiPriority w:val="99"/>
    <w:rsid w:val="00404D79"/>
    <w:pPr>
      <w:ind w:left="720"/>
    </w:pPr>
    <w:rPr>
      <w:sz w:val="24"/>
      <w:szCs w:val="24"/>
      <w:lang w:val="en-US" w:eastAsia="en-GB"/>
    </w:rPr>
  </w:style>
  <w:style w:type="character" w:styleId="FollowedHyperlink">
    <w:name w:val="FollowedHyperlink"/>
    <w:uiPriority w:val="99"/>
    <w:rsid w:val="00896E0C"/>
    <w:rPr>
      <w:rFonts w:cs="Times New Roman"/>
      <w:color w:val="800080"/>
      <w:u w:val="single"/>
    </w:rPr>
  </w:style>
  <w:style w:type="paragraph" w:styleId="BlockText">
    <w:name w:val="Block Text"/>
    <w:basedOn w:val="Normal"/>
    <w:uiPriority w:val="99"/>
    <w:locked/>
    <w:rsid w:val="00865BF5"/>
    <w:pPr>
      <w:ind w:left="1440" w:right="1440"/>
    </w:pPr>
  </w:style>
  <w:style w:type="paragraph" w:styleId="BodyText">
    <w:name w:val="Body Text"/>
    <w:basedOn w:val="Normal"/>
    <w:link w:val="BodyTextChar"/>
    <w:uiPriority w:val="99"/>
    <w:locked/>
    <w:rsid w:val="00865BF5"/>
  </w:style>
  <w:style w:type="character" w:customStyle="1" w:styleId="BodyTextChar">
    <w:name w:val="Body Text Char"/>
    <w:link w:val="BodyText"/>
    <w:uiPriority w:val="99"/>
    <w:semiHidden/>
    <w:locked/>
    <w:rsid w:val="004C01A8"/>
    <w:rPr>
      <w:rFonts w:eastAsia="MS Mincho" w:cs="Times New Roman"/>
      <w:sz w:val="20"/>
      <w:szCs w:val="20"/>
      <w:lang w:eastAsia="en-US"/>
    </w:rPr>
  </w:style>
  <w:style w:type="paragraph" w:styleId="BodyText2">
    <w:name w:val="Body Text 2"/>
    <w:basedOn w:val="Normal"/>
    <w:link w:val="BodyText2Char"/>
    <w:uiPriority w:val="99"/>
    <w:locked/>
    <w:rsid w:val="00865BF5"/>
    <w:pPr>
      <w:spacing w:line="480" w:lineRule="auto"/>
    </w:pPr>
  </w:style>
  <w:style w:type="character" w:customStyle="1" w:styleId="BodyText2Char">
    <w:name w:val="Body Text 2 Char"/>
    <w:link w:val="BodyText2"/>
    <w:uiPriority w:val="99"/>
    <w:semiHidden/>
    <w:locked/>
    <w:rsid w:val="004C01A8"/>
    <w:rPr>
      <w:rFonts w:eastAsia="MS Mincho" w:cs="Times New Roman"/>
      <w:sz w:val="20"/>
      <w:szCs w:val="20"/>
      <w:lang w:eastAsia="en-US"/>
    </w:rPr>
  </w:style>
  <w:style w:type="paragraph" w:styleId="BodyText3">
    <w:name w:val="Body Text 3"/>
    <w:basedOn w:val="Normal"/>
    <w:link w:val="BodyText3Char"/>
    <w:uiPriority w:val="99"/>
    <w:locked/>
    <w:rsid w:val="00865BF5"/>
    <w:rPr>
      <w:sz w:val="16"/>
      <w:szCs w:val="16"/>
    </w:rPr>
  </w:style>
  <w:style w:type="character" w:customStyle="1" w:styleId="BodyText3Char">
    <w:name w:val="Body Text 3 Char"/>
    <w:link w:val="BodyText3"/>
    <w:uiPriority w:val="99"/>
    <w:semiHidden/>
    <w:locked/>
    <w:rsid w:val="004C01A8"/>
    <w:rPr>
      <w:rFonts w:eastAsia="MS Mincho" w:cs="Times New Roman"/>
      <w:sz w:val="16"/>
      <w:szCs w:val="16"/>
      <w:lang w:eastAsia="en-US"/>
    </w:rPr>
  </w:style>
  <w:style w:type="paragraph" w:styleId="BodyTextFirstIndent">
    <w:name w:val="Body Text First Indent"/>
    <w:basedOn w:val="BodyText"/>
    <w:link w:val="BodyTextFirstIndentChar"/>
    <w:uiPriority w:val="99"/>
    <w:locked/>
    <w:rsid w:val="00865BF5"/>
    <w:pPr>
      <w:ind w:firstLine="210"/>
    </w:pPr>
  </w:style>
  <w:style w:type="character" w:customStyle="1" w:styleId="BodyTextFirstIndentChar">
    <w:name w:val="Body Text First Indent Char"/>
    <w:link w:val="BodyTextFirstIndent"/>
    <w:uiPriority w:val="99"/>
    <w:semiHidden/>
    <w:locked/>
    <w:rsid w:val="004C01A8"/>
    <w:rPr>
      <w:rFonts w:eastAsia="MS Mincho" w:cs="Times New Roman"/>
      <w:sz w:val="20"/>
      <w:szCs w:val="20"/>
      <w:lang w:eastAsia="en-US"/>
    </w:rPr>
  </w:style>
  <w:style w:type="paragraph" w:styleId="BodyTextIndent">
    <w:name w:val="Body Text Indent"/>
    <w:basedOn w:val="Normal"/>
    <w:link w:val="BodyTextIndentChar"/>
    <w:uiPriority w:val="99"/>
    <w:locked/>
    <w:rsid w:val="00865BF5"/>
    <w:pPr>
      <w:ind w:left="283"/>
    </w:pPr>
  </w:style>
  <w:style w:type="character" w:customStyle="1" w:styleId="BodyTextIndentChar">
    <w:name w:val="Body Text Indent Char"/>
    <w:link w:val="BodyTextIndent"/>
    <w:uiPriority w:val="99"/>
    <w:semiHidden/>
    <w:locked/>
    <w:rsid w:val="004C01A8"/>
    <w:rPr>
      <w:rFonts w:eastAsia="MS Mincho" w:cs="Times New Roman"/>
      <w:sz w:val="20"/>
      <w:szCs w:val="20"/>
      <w:lang w:eastAsia="en-US"/>
    </w:rPr>
  </w:style>
  <w:style w:type="paragraph" w:styleId="BodyTextFirstIndent2">
    <w:name w:val="Body Text First Indent 2"/>
    <w:basedOn w:val="BodyTextIndent"/>
    <w:link w:val="BodyTextFirstIndent2Char"/>
    <w:uiPriority w:val="99"/>
    <w:locked/>
    <w:rsid w:val="00865BF5"/>
    <w:pPr>
      <w:ind w:firstLine="210"/>
    </w:pPr>
  </w:style>
  <w:style w:type="character" w:customStyle="1" w:styleId="BodyTextFirstIndent2Char">
    <w:name w:val="Body Text First Indent 2 Char"/>
    <w:link w:val="BodyTextFirstIndent2"/>
    <w:uiPriority w:val="99"/>
    <w:semiHidden/>
    <w:locked/>
    <w:rsid w:val="004C01A8"/>
    <w:rPr>
      <w:rFonts w:eastAsia="MS Mincho" w:cs="Times New Roman"/>
      <w:sz w:val="20"/>
      <w:szCs w:val="20"/>
      <w:lang w:eastAsia="en-US"/>
    </w:rPr>
  </w:style>
  <w:style w:type="paragraph" w:styleId="BodyTextIndent2">
    <w:name w:val="Body Text Indent 2"/>
    <w:basedOn w:val="Normal"/>
    <w:link w:val="BodyTextIndent2Char"/>
    <w:uiPriority w:val="99"/>
    <w:locked/>
    <w:rsid w:val="00865BF5"/>
    <w:pPr>
      <w:spacing w:line="480" w:lineRule="auto"/>
      <w:ind w:left="283"/>
    </w:pPr>
  </w:style>
  <w:style w:type="character" w:customStyle="1" w:styleId="BodyTextIndent2Char">
    <w:name w:val="Body Text Indent 2 Char"/>
    <w:link w:val="BodyTextIndent2"/>
    <w:uiPriority w:val="99"/>
    <w:semiHidden/>
    <w:locked/>
    <w:rsid w:val="004C01A8"/>
    <w:rPr>
      <w:rFonts w:eastAsia="MS Mincho" w:cs="Times New Roman"/>
      <w:sz w:val="20"/>
      <w:szCs w:val="20"/>
      <w:lang w:eastAsia="en-US"/>
    </w:rPr>
  </w:style>
  <w:style w:type="paragraph" w:styleId="BodyTextIndent3">
    <w:name w:val="Body Text Indent 3"/>
    <w:basedOn w:val="Normal"/>
    <w:link w:val="BodyTextIndent3Char"/>
    <w:uiPriority w:val="99"/>
    <w:locked/>
    <w:rsid w:val="00865BF5"/>
    <w:pPr>
      <w:ind w:left="283"/>
    </w:pPr>
    <w:rPr>
      <w:sz w:val="16"/>
      <w:szCs w:val="16"/>
    </w:rPr>
  </w:style>
  <w:style w:type="character" w:customStyle="1" w:styleId="BodyTextIndent3Char">
    <w:name w:val="Body Text Indent 3 Char"/>
    <w:link w:val="BodyTextIndent3"/>
    <w:uiPriority w:val="99"/>
    <w:semiHidden/>
    <w:locked/>
    <w:rsid w:val="004C01A8"/>
    <w:rPr>
      <w:rFonts w:eastAsia="MS Mincho" w:cs="Times New Roman"/>
      <w:sz w:val="16"/>
      <w:szCs w:val="16"/>
      <w:lang w:eastAsia="en-US"/>
    </w:rPr>
  </w:style>
  <w:style w:type="paragraph" w:styleId="Caption">
    <w:name w:val="caption"/>
    <w:basedOn w:val="Normal"/>
    <w:next w:val="Normal"/>
    <w:uiPriority w:val="99"/>
    <w:qFormat/>
    <w:locked/>
    <w:rsid w:val="00865BF5"/>
    <w:rPr>
      <w:b/>
      <w:bCs/>
    </w:rPr>
  </w:style>
  <w:style w:type="paragraph" w:styleId="Closing">
    <w:name w:val="Closing"/>
    <w:basedOn w:val="Normal"/>
    <w:link w:val="ClosingChar"/>
    <w:uiPriority w:val="99"/>
    <w:locked/>
    <w:rsid w:val="00865BF5"/>
    <w:pPr>
      <w:ind w:left="4252"/>
    </w:pPr>
  </w:style>
  <w:style w:type="character" w:customStyle="1" w:styleId="ClosingChar">
    <w:name w:val="Closing Char"/>
    <w:link w:val="Closing"/>
    <w:uiPriority w:val="99"/>
    <w:semiHidden/>
    <w:locked/>
    <w:rsid w:val="004C01A8"/>
    <w:rPr>
      <w:rFonts w:eastAsia="MS Mincho" w:cs="Times New Roman"/>
      <w:sz w:val="20"/>
      <w:szCs w:val="20"/>
      <w:lang w:eastAsia="en-US"/>
    </w:rPr>
  </w:style>
  <w:style w:type="paragraph" w:styleId="Date">
    <w:name w:val="Date"/>
    <w:basedOn w:val="Normal"/>
    <w:next w:val="Normal"/>
    <w:link w:val="DateChar"/>
    <w:uiPriority w:val="99"/>
    <w:locked/>
    <w:rsid w:val="00865BF5"/>
  </w:style>
  <w:style w:type="character" w:customStyle="1" w:styleId="DateChar">
    <w:name w:val="Date Char"/>
    <w:link w:val="Date"/>
    <w:uiPriority w:val="99"/>
    <w:semiHidden/>
    <w:locked/>
    <w:rsid w:val="004C01A8"/>
    <w:rPr>
      <w:rFonts w:eastAsia="MS Mincho" w:cs="Times New Roman"/>
      <w:sz w:val="20"/>
      <w:szCs w:val="20"/>
      <w:lang w:eastAsia="en-US"/>
    </w:rPr>
  </w:style>
  <w:style w:type="paragraph" w:styleId="DocumentMap">
    <w:name w:val="Document Map"/>
    <w:basedOn w:val="Normal"/>
    <w:link w:val="DocumentMapChar"/>
    <w:uiPriority w:val="99"/>
    <w:semiHidden/>
    <w:locked/>
    <w:rsid w:val="00865BF5"/>
    <w:pPr>
      <w:shd w:val="clear" w:color="auto" w:fill="000080"/>
    </w:pPr>
    <w:rPr>
      <w:rFonts w:ascii="Tahoma" w:hAnsi="Tahoma" w:cs="Tahoma"/>
    </w:rPr>
  </w:style>
  <w:style w:type="character" w:customStyle="1" w:styleId="DocumentMapChar">
    <w:name w:val="Document Map Char"/>
    <w:link w:val="DocumentMap"/>
    <w:uiPriority w:val="99"/>
    <w:semiHidden/>
    <w:locked/>
    <w:rsid w:val="004C01A8"/>
    <w:rPr>
      <w:rFonts w:eastAsia="MS Mincho" w:cs="Times New Roman"/>
      <w:sz w:val="2"/>
      <w:lang w:eastAsia="en-US"/>
    </w:rPr>
  </w:style>
  <w:style w:type="paragraph" w:styleId="E-mailSignature">
    <w:name w:val="E-mail Signature"/>
    <w:basedOn w:val="Normal"/>
    <w:link w:val="E-mailSignatureChar"/>
    <w:uiPriority w:val="99"/>
    <w:locked/>
    <w:rsid w:val="00865BF5"/>
  </w:style>
  <w:style w:type="character" w:customStyle="1" w:styleId="E-mailSignatureChar">
    <w:name w:val="E-mail Signature Char"/>
    <w:link w:val="E-mailSignature"/>
    <w:uiPriority w:val="99"/>
    <w:semiHidden/>
    <w:locked/>
    <w:rsid w:val="004C01A8"/>
    <w:rPr>
      <w:rFonts w:eastAsia="MS Mincho" w:cs="Times New Roman"/>
      <w:sz w:val="20"/>
      <w:szCs w:val="20"/>
      <w:lang w:eastAsia="en-US"/>
    </w:rPr>
  </w:style>
  <w:style w:type="paragraph" w:styleId="EndnoteText">
    <w:name w:val="endnote text"/>
    <w:basedOn w:val="Normal"/>
    <w:link w:val="EndnoteTextChar"/>
    <w:uiPriority w:val="99"/>
    <w:semiHidden/>
    <w:locked/>
    <w:rsid w:val="00865BF5"/>
  </w:style>
  <w:style w:type="character" w:customStyle="1" w:styleId="EndnoteTextChar">
    <w:name w:val="Endnote Text Char"/>
    <w:link w:val="EndnoteText"/>
    <w:uiPriority w:val="99"/>
    <w:semiHidden/>
    <w:locked/>
    <w:rsid w:val="004C01A8"/>
    <w:rPr>
      <w:rFonts w:eastAsia="MS Mincho" w:cs="Times New Roman"/>
      <w:sz w:val="20"/>
      <w:szCs w:val="20"/>
      <w:lang w:eastAsia="en-US"/>
    </w:rPr>
  </w:style>
  <w:style w:type="paragraph" w:styleId="EnvelopeAddress">
    <w:name w:val="envelope address"/>
    <w:basedOn w:val="Normal"/>
    <w:uiPriority w:val="99"/>
    <w:locked/>
    <w:rsid w:val="00865B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locked/>
    <w:rsid w:val="00865BF5"/>
    <w:rPr>
      <w:rFonts w:ascii="Arial" w:hAnsi="Arial" w:cs="Arial"/>
    </w:rPr>
  </w:style>
  <w:style w:type="paragraph" w:styleId="HTMLAddress">
    <w:name w:val="HTML Address"/>
    <w:basedOn w:val="Normal"/>
    <w:link w:val="HTMLAddressChar"/>
    <w:uiPriority w:val="99"/>
    <w:locked/>
    <w:rsid w:val="00865BF5"/>
    <w:rPr>
      <w:i/>
      <w:iCs/>
    </w:rPr>
  </w:style>
  <w:style w:type="character" w:customStyle="1" w:styleId="HTMLAddressChar">
    <w:name w:val="HTML Address Char"/>
    <w:link w:val="HTMLAddress"/>
    <w:uiPriority w:val="99"/>
    <w:semiHidden/>
    <w:locked/>
    <w:rsid w:val="004C01A8"/>
    <w:rPr>
      <w:rFonts w:eastAsia="MS Mincho" w:cs="Times New Roman"/>
      <w:i/>
      <w:iCs/>
      <w:sz w:val="20"/>
      <w:szCs w:val="20"/>
      <w:lang w:eastAsia="en-US"/>
    </w:rPr>
  </w:style>
  <w:style w:type="paragraph" w:styleId="HTMLPreformatted">
    <w:name w:val="HTML Preformatted"/>
    <w:basedOn w:val="Normal"/>
    <w:link w:val="HTMLPreformattedChar"/>
    <w:uiPriority w:val="99"/>
    <w:locked/>
    <w:rsid w:val="00865BF5"/>
    <w:rPr>
      <w:rFonts w:ascii="Courier New" w:hAnsi="Courier New" w:cs="Courier New"/>
    </w:rPr>
  </w:style>
  <w:style w:type="character" w:customStyle="1" w:styleId="HTMLPreformattedChar">
    <w:name w:val="HTML Preformatted Char"/>
    <w:link w:val="HTMLPreformatted"/>
    <w:uiPriority w:val="99"/>
    <w:semiHidden/>
    <w:locked/>
    <w:rsid w:val="004C01A8"/>
    <w:rPr>
      <w:rFonts w:ascii="Courier New" w:eastAsia="MS Mincho" w:hAnsi="Courier New" w:cs="Courier New"/>
      <w:sz w:val="20"/>
      <w:szCs w:val="20"/>
      <w:lang w:eastAsia="en-US"/>
    </w:rPr>
  </w:style>
  <w:style w:type="paragraph" w:styleId="Index1">
    <w:name w:val="index 1"/>
    <w:basedOn w:val="Normal"/>
    <w:next w:val="Normal"/>
    <w:autoRedefine/>
    <w:uiPriority w:val="99"/>
    <w:semiHidden/>
    <w:locked/>
    <w:rsid w:val="00865BF5"/>
    <w:pPr>
      <w:ind w:left="200" w:hanging="200"/>
    </w:pPr>
  </w:style>
  <w:style w:type="paragraph" w:styleId="Index2">
    <w:name w:val="index 2"/>
    <w:basedOn w:val="Normal"/>
    <w:next w:val="Normal"/>
    <w:autoRedefine/>
    <w:uiPriority w:val="99"/>
    <w:semiHidden/>
    <w:locked/>
    <w:rsid w:val="00865BF5"/>
    <w:pPr>
      <w:ind w:left="400" w:hanging="200"/>
    </w:pPr>
  </w:style>
  <w:style w:type="paragraph" w:styleId="Index3">
    <w:name w:val="index 3"/>
    <w:basedOn w:val="Normal"/>
    <w:next w:val="Normal"/>
    <w:autoRedefine/>
    <w:uiPriority w:val="99"/>
    <w:semiHidden/>
    <w:locked/>
    <w:rsid w:val="00865BF5"/>
    <w:pPr>
      <w:ind w:left="600" w:hanging="200"/>
    </w:pPr>
  </w:style>
  <w:style w:type="paragraph" w:styleId="Index4">
    <w:name w:val="index 4"/>
    <w:basedOn w:val="Normal"/>
    <w:next w:val="Normal"/>
    <w:autoRedefine/>
    <w:uiPriority w:val="99"/>
    <w:semiHidden/>
    <w:locked/>
    <w:rsid w:val="00865BF5"/>
    <w:pPr>
      <w:ind w:left="800" w:hanging="200"/>
    </w:pPr>
  </w:style>
  <w:style w:type="paragraph" w:styleId="Index5">
    <w:name w:val="index 5"/>
    <w:basedOn w:val="Normal"/>
    <w:next w:val="Normal"/>
    <w:autoRedefine/>
    <w:uiPriority w:val="99"/>
    <w:semiHidden/>
    <w:locked/>
    <w:rsid w:val="00865BF5"/>
    <w:pPr>
      <w:ind w:left="1000" w:hanging="200"/>
    </w:pPr>
  </w:style>
  <w:style w:type="paragraph" w:styleId="Index6">
    <w:name w:val="index 6"/>
    <w:basedOn w:val="Normal"/>
    <w:next w:val="Normal"/>
    <w:autoRedefine/>
    <w:uiPriority w:val="99"/>
    <w:semiHidden/>
    <w:locked/>
    <w:rsid w:val="00865BF5"/>
    <w:pPr>
      <w:ind w:left="1200" w:hanging="200"/>
    </w:pPr>
  </w:style>
  <w:style w:type="paragraph" w:styleId="Index7">
    <w:name w:val="index 7"/>
    <w:basedOn w:val="Normal"/>
    <w:next w:val="Normal"/>
    <w:autoRedefine/>
    <w:uiPriority w:val="99"/>
    <w:semiHidden/>
    <w:locked/>
    <w:rsid w:val="00865BF5"/>
    <w:pPr>
      <w:ind w:left="1400" w:hanging="200"/>
    </w:pPr>
  </w:style>
  <w:style w:type="paragraph" w:styleId="Index8">
    <w:name w:val="index 8"/>
    <w:basedOn w:val="Normal"/>
    <w:next w:val="Normal"/>
    <w:autoRedefine/>
    <w:uiPriority w:val="99"/>
    <w:semiHidden/>
    <w:locked/>
    <w:rsid w:val="00865BF5"/>
    <w:pPr>
      <w:ind w:left="1600" w:hanging="200"/>
    </w:pPr>
  </w:style>
  <w:style w:type="paragraph" w:styleId="Index9">
    <w:name w:val="index 9"/>
    <w:basedOn w:val="Normal"/>
    <w:next w:val="Normal"/>
    <w:autoRedefine/>
    <w:uiPriority w:val="99"/>
    <w:semiHidden/>
    <w:locked/>
    <w:rsid w:val="00865BF5"/>
    <w:pPr>
      <w:ind w:left="1800" w:hanging="200"/>
    </w:pPr>
  </w:style>
  <w:style w:type="paragraph" w:styleId="IndexHeading">
    <w:name w:val="index heading"/>
    <w:basedOn w:val="Normal"/>
    <w:next w:val="Index1"/>
    <w:uiPriority w:val="99"/>
    <w:semiHidden/>
    <w:locked/>
    <w:rsid w:val="00865BF5"/>
    <w:rPr>
      <w:rFonts w:ascii="Arial" w:hAnsi="Arial" w:cs="Arial"/>
      <w:b/>
      <w:bCs/>
    </w:rPr>
  </w:style>
  <w:style w:type="paragraph" w:styleId="List">
    <w:name w:val="List"/>
    <w:basedOn w:val="Normal"/>
    <w:uiPriority w:val="99"/>
    <w:locked/>
    <w:rsid w:val="00865BF5"/>
    <w:pPr>
      <w:ind w:left="283" w:hanging="283"/>
    </w:pPr>
  </w:style>
  <w:style w:type="paragraph" w:styleId="List2">
    <w:name w:val="List 2"/>
    <w:basedOn w:val="Normal"/>
    <w:uiPriority w:val="99"/>
    <w:locked/>
    <w:rsid w:val="00865BF5"/>
    <w:pPr>
      <w:ind w:left="566" w:hanging="283"/>
    </w:pPr>
  </w:style>
  <w:style w:type="paragraph" w:styleId="List3">
    <w:name w:val="List 3"/>
    <w:basedOn w:val="Normal"/>
    <w:uiPriority w:val="99"/>
    <w:locked/>
    <w:rsid w:val="00865BF5"/>
    <w:pPr>
      <w:ind w:left="849" w:hanging="283"/>
    </w:pPr>
  </w:style>
  <w:style w:type="paragraph" w:styleId="List4">
    <w:name w:val="List 4"/>
    <w:basedOn w:val="Normal"/>
    <w:uiPriority w:val="99"/>
    <w:locked/>
    <w:rsid w:val="00865BF5"/>
    <w:pPr>
      <w:ind w:left="1132" w:hanging="283"/>
    </w:pPr>
  </w:style>
  <w:style w:type="paragraph" w:styleId="List5">
    <w:name w:val="List 5"/>
    <w:basedOn w:val="Normal"/>
    <w:uiPriority w:val="99"/>
    <w:locked/>
    <w:rsid w:val="00865BF5"/>
    <w:pPr>
      <w:ind w:left="1415" w:hanging="283"/>
    </w:pPr>
  </w:style>
  <w:style w:type="paragraph" w:styleId="ListBullet">
    <w:name w:val="List Bullet"/>
    <w:basedOn w:val="Normal"/>
    <w:uiPriority w:val="99"/>
    <w:locked/>
    <w:rsid w:val="00865BF5"/>
    <w:pPr>
      <w:tabs>
        <w:tab w:val="num" w:pos="360"/>
      </w:tabs>
      <w:ind w:left="360" w:hanging="360"/>
    </w:pPr>
  </w:style>
  <w:style w:type="paragraph" w:styleId="ListBullet2">
    <w:name w:val="List Bullet 2"/>
    <w:basedOn w:val="Normal"/>
    <w:uiPriority w:val="99"/>
    <w:locked/>
    <w:rsid w:val="00865BF5"/>
    <w:pPr>
      <w:tabs>
        <w:tab w:val="num" w:pos="643"/>
      </w:tabs>
      <w:ind w:left="643" w:hanging="360"/>
    </w:pPr>
  </w:style>
  <w:style w:type="paragraph" w:styleId="ListBullet3">
    <w:name w:val="List Bullet 3"/>
    <w:basedOn w:val="Normal"/>
    <w:uiPriority w:val="99"/>
    <w:locked/>
    <w:rsid w:val="00865BF5"/>
    <w:pPr>
      <w:tabs>
        <w:tab w:val="num" w:pos="926"/>
      </w:tabs>
      <w:ind w:left="926" w:hanging="360"/>
    </w:pPr>
  </w:style>
  <w:style w:type="paragraph" w:styleId="ListBullet4">
    <w:name w:val="List Bullet 4"/>
    <w:basedOn w:val="Normal"/>
    <w:uiPriority w:val="99"/>
    <w:locked/>
    <w:rsid w:val="00865BF5"/>
    <w:pPr>
      <w:tabs>
        <w:tab w:val="num" w:pos="1209"/>
      </w:tabs>
      <w:ind w:left="1209" w:hanging="360"/>
    </w:pPr>
  </w:style>
  <w:style w:type="paragraph" w:styleId="ListBullet5">
    <w:name w:val="List Bullet 5"/>
    <w:basedOn w:val="Normal"/>
    <w:uiPriority w:val="99"/>
    <w:locked/>
    <w:rsid w:val="00865BF5"/>
    <w:pPr>
      <w:tabs>
        <w:tab w:val="num" w:pos="1492"/>
      </w:tabs>
      <w:ind w:left="1492" w:hanging="360"/>
    </w:pPr>
  </w:style>
  <w:style w:type="paragraph" w:styleId="ListContinue">
    <w:name w:val="List Continue"/>
    <w:basedOn w:val="Normal"/>
    <w:uiPriority w:val="99"/>
    <w:locked/>
    <w:rsid w:val="00865BF5"/>
    <w:pPr>
      <w:ind w:left="283"/>
    </w:pPr>
  </w:style>
  <w:style w:type="paragraph" w:styleId="ListContinue2">
    <w:name w:val="List Continue 2"/>
    <w:basedOn w:val="Normal"/>
    <w:uiPriority w:val="99"/>
    <w:locked/>
    <w:rsid w:val="00865BF5"/>
    <w:pPr>
      <w:ind w:left="566"/>
    </w:pPr>
  </w:style>
  <w:style w:type="paragraph" w:styleId="ListContinue3">
    <w:name w:val="List Continue 3"/>
    <w:basedOn w:val="Normal"/>
    <w:uiPriority w:val="99"/>
    <w:locked/>
    <w:rsid w:val="00865BF5"/>
    <w:pPr>
      <w:ind w:left="849"/>
    </w:pPr>
  </w:style>
  <w:style w:type="paragraph" w:styleId="ListContinue4">
    <w:name w:val="List Continue 4"/>
    <w:basedOn w:val="Normal"/>
    <w:uiPriority w:val="99"/>
    <w:locked/>
    <w:rsid w:val="00865BF5"/>
    <w:pPr>
      <w:ind w:left="1132"/>
    </w:pPr>
  </w:style>
  <w:style w:type="paragraph" w:styleId="ListContinue5">
    <w:name w:val="List Continue 5"/>
    <w:basedOn w:val="Normal"/>
    <w:uiPriority w:val="99"/>
    <w:locked/>
    <w:rsid w:val="00865BF5"/>
    <w:pPr>
      <w:ind w:left="1415"/>
    </w:pPr>
  </w:style>
  <w:style w:type="paragraph" w:styleId="ListNumber">
    <w:name w:val="List Number"/>
    <w:basedOn w:val="Normal"/>
    <w:uiPriority w:val="99"/>
    <w:locked/>
    <w:rsid w:val="00865BF5"/>
    <w:pPr>
      <w:tabs>
        <w:tab w:val="num" w:pos="360"/>
      </w:tabs>
      <w:ind w:left="360" w:hanging="360"/>
    </w:pPr>
  </w:style>
  <w:style w:type="paragraph" w:styleId="ListNumber2">
    <w:name w:val="List Number 2"/>
    <w:basedOn w:val="Normal"/>
    <w:uiPriority w:val="99"/>
    <w:locked/>
    <w:rsid w:val="00865BF5"/>
    <w:pPr>
      <w:tabs>
        <w:tab w:val="num" w:pos="643"/>
      </w:tabs>
      <w:ind w:left="643" w:hanging="360"/>
    </w:pPr>
  </w:style>
  <w:style w:type="paragraph" w:styleId="ListNumber3">
    <w:name w:val="List Number 3"/>
    <w:basedOn w:val="Normal"/>
    <w:uiPriority w:val="99"/>
    <w:locked/>
    <w:rsid w:val="00865BF5"/>
    <w:pPr>
      <w:tabs>
        <w:tab w:val="num" w:pos="926"/>
      </w:tabs>
      <w:ind w:left="926" w:hanging="360"/>
    </w:pPr>
  </w:style>
  <w:style w:type="paragraph" w:styleId="ListNumber4">
    <w:name w:val="List Number 4"/>
    <w:basedOn w:val="Normal"/>
    <w:uiPriority w:val="99"/>
    <w:locked/>
    <w:rsid w:val="00865BF5"/>
    <w:pPr>
      <w:tabs>
        <w:tab w:val="num" w:pos="1209"/>
      </w:tabs>
      <w:ind w:left="1209" w:hanging="360"/>
    </w:pPr>
  </w:style>
  <w:style w:type="paragraph" w:styleId="ListNumber5">
    <w:name w:val="List Number 5"/>
    <w:basedOn w:val="Normal"/>
    <w:uiPriority w:val="99"/>
    <w:locked/>
    <w:rsid w:val="00865BF5"/>
    <w:pPr>
      <w:tabs>
        <w:tab w:val="num" w:pos="1492"/>
      </w:tabs>
      <w:ind w:left="1492" w:hanging="360"/>
    </w:pPr>
  </w:style>
  <w:style w:type="paragraph" w:styleId="MacroText">
    <w:name w:val="macro"/>
    <w:link w:val="MacroTextChar"/>
    <w:uiPriority w:val="99"/>
    <w:semiHidden/>
    <w:locked/>
    <w:rsid w:val="00865BF5"/>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MS Mincho" w:hAnsi="Courier New" w:cs="Courier New"/>
      <w:lang w:val="fr-FR"/>
    </w:rPr>
  </w:style>
  <w:style w:type="character" w:customStyle="1" w:styleId="MacroTextChar">
    <w:name w:val="Macro Text Char"/>
    <w:link w:val="MacroText"/>
    <w:uiPriority w:val="99"/>
    <w:semiHidden/>
    <w:locked/>
    <w:rsid w:val="004C01A8"/>
    <w:rPr>
      <w:rFonts w:ascii="Courier New" w:eastAsia="MS Mincho" w:hAnsi="Courier New" w:cs="Courier New"/>
      <w:lang w:val="fr-FR" w:eastAsia="en-US" w:bidi="ar-SA"/>
    </w:rPr>
  </w:style>
  <w:style w:type="paragraph" w:styleId="MessageHeader">
    <w:name w:val="Message Header"/>
    <w:basedOn w:val="Normal"/>
    <w:link w:val="MessageHeaderChar"/>
    <w:uiPriority w:val="99"/>
    <w:locked/>
    <w:rsid w:val="00865B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4C01A8"/>
    <w:rPr>
      <w:rFonts w:ascii="Cambria" w:hAnsi="Cambria" w:cs="Times New Roman"/>
      <w:sz w:val="24"/>
      <w:szCs w:val="24"/>
      <w:shd w:val="pct20" w:color="auto" w:fill="auto"/>
      <w:lang w:eastAsia="en-US"/>
    </w:rPr>
  </w:style>
  <w:style w:type="paragraph" w:styleId="NormalIndent">
    <w:name w:val="Normal Indent"/>
    <w:basedOn w:val="Normal"/>
    <w:uiPriority w:val="99"/>
    <w:locked/>
    <w:rsid w:val="00865BF5"/>
    <w:pPr>
      <w:ind w:left="720"/>
    </w:pPr>
  </w:style>
  <w:style w:type="paragraph" w:styleId="NoteHeading">
    <w:name w:val="Note Heading"/>
    <w:basedOn w:val="Normal"/>
    <w:next w:val="Normal"/>
    <w:link w:val="NoteHeadingChar"/>
    <w:uiPriority w:val="99"/>
    <w:locked/>
    <w:rsid w:val="00865BF5"/>
  </w:style>
  <w:style w:type="character" w:customStyle="1" w:styleId="NoteHeadingChar">
    <w:name w:val="Note Heading Char"/>
    <w:link w:val="NoteHeading"/>
    <w:uiPriority w:val="99"/>
    <w:semiHidden/>
    <w:locked/>
    <w:rsid w:val="004C01A8"/>
    <w:rPr>
      <w:rFonts w:eastAsia="MS Mincho" w:cs="Times New Roman"/>
      <w:sz w:val="20"/>
      <w:szCs w:val="20"/>
      <w:lang w:eastAsia="en-US"/>
    </w:rPr>
  </w:style>
  <w:style w:type="paragraph" w:styleId="PlainText">
    <w:name w:val="Plain Text"/>
    <w:basedOn w:val="Normal"/>
    <w:link w:val="PlainTextChar"/>
    <w:uiPriority w:val="99"/>
    <w:locked/>
    <w:rsid w:val="00865BF5"/>
    <w:rPr>
      <w:rFonts w:ascii="Courier New" w:hAnsi="Courier New" w:cs="Courier New"/>
    </w:rPr>
  </w:style>
  <w:style w:type="character" w:customStyle="1" w:styleId="PlainTextChar">
    <w:name w:val="Plain Text Char"/>
    <w:link w:val="PlainText"/>
    <w:uiPriority w:val="99"/>
    <w:semiHidden/>
    <w:locked/>
    <w:rsid w:val="004C01A8"/>
    <w:rPr>
      <w:rFonts w:ascii="Courier New" w:eastAsia="MS Mincho" w:hAnsi="Courier New" w:cs="Courier New"/>
      <w:sz w:val="20"/>
      <w:szCs w:val="20"/>
      <w:lang w:eastAsia="en-US"/>
    </w:rPr>
  </w:style>
  <w:style w:type="paragraph" w:styleId="Salutation">
    <w:name w:val="Salutation"/>
    <w:basedOn w:val="Normal"/>
    <w:next w:val="Normal"/>
    <w:link w:val="SalutationChar"/>
    <w:uiPriority w:val="99"/>
    <w:locked/>
    <w:rsid w:val="00865BF5"/>
  </w:style>
  <w:style w:type="character" w:customStyle="1" w:styleId="SalutationChar">
    <w:name w:val="Salutation Char"/>
    <w:link w:val="Salutation"/>
    <w:uiPriority w:val="99"/>
    <w:semiHidden/>
    <w:locked/>
    <w:rsid w:val="004C01A8"/>
    <w:rPr>
      <w:rFonts w:eastAsia="MS Mincho" w:cs="Times New Roman"/>
      <w:sz w:val="20"/>
      <w:szCs w:val="20"/>
      <w:lang w:eastAsia="en-US"/>
    </w:rPr>
  </w:style>
  <w:style w:type="paragraph" w:styleId="Signature">
    <w:name w:val="Signature"/>
    <w:basedOn w:val="Normal"/>
    <w:link w:val="SignatureChar"/>
    <w:uiPriority w:val="99"/>
    <w:locked/>
    <w:rsid w:val="00865BF5"/>
    <w:pPr>
      <w:ind w:left="4252"/>
    </w:pPr>
  </w:style>
  <w:style w:type="character" w:customStyle="1" w:styleId="SignatureChar">
    <w:name w:val="Signature Char"/>
    <w:link w:val="Signature"/>
    <w:uiPriority w:val="99"/>
    <w:semiHidden/>
    <w:locked/>
    <w:rsid w:val="004C01A8"/>
    <w:rPr>
      <w:rFonts w:eastAsia="MS Mincho" w:cs="Times New Roman"/>
      <w:sz w:val="20"/>
      <w:szCs w:val="20"/>
      <w:lang w:eastAsia="en-US"/>
    </w:rPr>
  </w:style>
  <w:style w:type="paragraph" w:styleId="Subtitle">
    <w:name w:val="Subtitle"/>
    <w:basedOn w:val="Normal"/>
    <w:link w:val="SubtitleChar"/>
    <w:uiPriority w:val="99"/>
    <w:qFormat/>
    <w:locked/>
    <w:rsid w:val="00865BF5"/>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4C01A8"/>
    <w:rPr>
      <w:rFonts w:ascii="Cambria" w:hAnsi="Cambria" w:cs="Times New Roman"/>
      <w:sz w:val="24"/>
      <w:szCs w:val="24"/>
      <w:lang w:eastAsia="en-US"/>
    </w:rPr>
  </w:style>
  <w:style w:type="paragraph" w:styleId="TableofAuthorities">
    <w:name w:val="table of authorities"/>
    <w:basedOn w:val="Normal"/>
    <w:next w:val="Normal"/>
    <w:uiPriority w:val="99"/>
    <w:semiHidden/>
    <w:locked/>
    <w:rsid w:val="00865BF5"/>
    <w:pPr>
      <w:ind w:left="200" w:hanging="200"/>
    </w:pPr>
  </w:style>
  <w:style w:type="paragraph" w:styleId="Title">
    <w:name w:val="Title"/>
    <w:basedOn w:val="Normal"/>
    <w:link w:val="TitleChar"/>
    <w:uiPriority w:val="99"/>
    <w:qFormat/>
    <w:locked/>
    <w:rsid w:val="00865BF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4C01A8"/>
    <w:rPr>
      <w:rFonts w:ascii="Cambria" w:hAnsi="Cambria" w:cs="Times New Roman"/>
      <w:b/>
      <w:bCs/>
      <w:kern w:val="28"/>
      <w:sz w:val="32"/>
      <w:szCs w:val="32"/>
      <w:lang w:eastAsia="en-US"/>
    </w:rPr>
  </w:style>
  <w:style w:type="paragraph" w:styleId="TOAHeading">
    <w:name w:val="toa heading"/>
    <w:basedOn w:val="Normal"/>
    <w:next w:val="Normal"/>
    <w:uiPriority w:val="99"/>
    <w:semiHidden/>
    <w:locked/>
    <w:rsid w:val="00865BF5"/>
    <w:pPr>
      <w:spacing w:before="120"/>
    </w:pPr>
    <w:rPr>
      <w:rFonts w:ascii="Arial" w:hAnsi="Arial" w:cs="Arial"/>
      <w:b/>
      <w:bCs/>
      <w:sz w:val="24"/>
      <w:szCs w:val="24"/>
    </w:rPr>
  </w:style>
  <w:style w:type="numbering" w:customStyle="1" w:styleId="Normallist">
    <w:name w:val="Normal_list"/>
    <w:basedOn w:val="NoList"/>
    <w:rsid w:val="009D030A"/>
    <w:pPr>
      <w:numPr>
        <w:numId w:val="27"/>
      </w:numPr>
    </w:pPr>
  </w:style>
  <w:style w:type="table" w:customStyle="1" w:styleId="Footertable">
    <w:name w:val="Footer_table"/>
    <w:basedOn w:val="TableNormal"/>
    <w:semiHidden/>
    <w:rsid w:val="009D030A"/>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docright">
    <w:name w:val="Table_doc_right"/>
    <w:basedOn w:val="TableNormal"/>
    <w:rsid w:val="009D030A"/>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30A"/>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9D030A"/>
    <w:pPr>
      <w:keepNext/>
      <w:spacing w:before="240" w:after="120"/>
      <w:ind w:left="1247" w:hanging="680"/>
      <w:outlineLvl w:val="0"/>
    </w:pPr>
    <w:rPr>
      <w:b/>
      <w:sz w:val="28"/>
    </w:rPr>
  </w:style>
  <w:style w:type="paragraph" w:styleId="Heading2">
    <w:name w:val="heading 2"/>
    <w:basedOn w:val="Normal"/>
    <w:next w:val="Normalnumber"/>
    <w:link w:val="Heading2Char"/>
    <w:qFormat/>
    <w:rsid w:val="009D030A"/>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9D030A"/>
    <w:pPr>
      <w:spacing w:after="120"/>
      <w:ind w:left="1247" w:hanging="680"/>
      <w:outlineLvl w:val="2"/>
    </w:pPr>
    <w:rPr>
      <w:b/>
    </w:rPr>
  </w:style>
  <w:style w:type="paragraph" w:styleId="Heading4">
    <w:name w:val="heading 4"/>
    <w:basedOn w:val="Heading3"/>
    <w:next w:val="Normalnumber"/>
    <w:link w:val="Heading4Char"/>
    <w:qFormat/>
    <w:rsid w:val="009D030A"/>
    <w:pPr>
      <w:keepNext/>
      <w:outlineLvl w:val="3"/>
    </w:pPr>
  </w:style>
  <w:style w:type="paragraph" w:styleId="Heading5">
    <w:name w:val="heading 5"/>
    <w:basedOn w:val="Normal"/>
    <w:next w:val="Normal"/>
    <w:link w:val="Heading5Char"/>
    <w:qFormat/>
    <w:rsid w:val="009D030A"/>
    <w:pPr>
      <w:keepNext/>
      <w:outlineLvl w:val="4"/>
    </w:pPr>
    <w:rPr>
      <w:rFonts w:ascii="Univers" w:hAnsi="Univers"/>
      <w:b/>
      <w:sz w:val="24"/>
    </w:rPr>
  </w:style>
  <w:style w:type="paragraph" w:styleId="Heading6">
    <w:name w:val="heading 6"/>
    <w:basedOn w:val="Normal"/>
    <w:next w:val="Normal"/>
    <w:link w:val="Heading6Char"/>
    <w:qFormat/>
    <w:rsid w:val="009D030A"/>
    <w:pPr>
      <w:keepNext/>
      <w:ind w:left="578"/>
      <w:outlineLvl w:val="5"/>
    </w:pPr>
    <w:rPr>
      <w:b/>
      <w:bCs/>
      <w:sz w:val="24"/>
    </w:rPr>
  </w:style>
  <w:style w:type="paragraph" w:styleId="Heading7">
    <w:name w:val="heading 7"/>
    <w:basedOn w:val="Normal"/>
    <w:next w:val="Normal"/>
    <w:link w:val="Heading7Char"/>
    <w:qFormat/>
    <w:rsid w:val="009D030A"/>
    <w:pPr>
      <w:keepNext/>
      <w:widowControl w:val="0"/>
      <w:jc w:val="center"/>
      <w:outlineLvl w:val="6"/>
    </w:pPr>
    <w:rPr>
      <w:snapToGrid w:val="0"/>
      <w:u w:val="single"/>
      <w:lang w:val="en-US"/>
    </w:rPr>
  </w:style>
  <w:style w:type="paragraph" w:styleId="Heading8">
    <w:name w:val="heading 8"/>
    <w:basedOn w:val="Normal"/>
    <w:next w:val="Normal"/>
    <w:link w:val="Heading8Char"/>
    <w:qFormat/>
    <w:rsid w:val="009D030A"/>
    <w:pPr>
      <w:keepNext/>
      <w:widowControl w:val="0"/>
      <w:numPr>
        <w:numId w:val="25"/>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9D030A"/>
    <w:pPr>
      <w:keepNext/>
      <w:widowControl w:val="0"/>
      <w:numPr>
        <w:numId w:val="26"/>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9D0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30A"/>
  </w:style>
  <w:style w:type="character" w:customStyle="1" w:styleId="Heading1Char">
    <w:name w:val="Heading 1 Char"/>
    <w:link w:val="Heading1"/>
    <w:locked/>
    <w:rsid w:val="00FB3A9B"/>
    <w:rPr>
      <w:rFonts w:eastAsia="Times New Roman"/>
      <w:b/>
      <w:sz w:val="28"/>
      <w:lang w:eastAsia="en-US"/>
    </w:rPr>
  </w:style>
  <w:style w:type="character" w:customStyle="1" w:styleId="Heading2Char">
    <w:name w:val="Heading 2 Char"/>
    <w:link w:val="Heading2"/>
    <w:locked/>
    <w:rsid w:val="00FB3A9B"/>
    <w:rPr>
      <w:rFonts w:eastAsia="Times New Roman"/>
      <w:b/>
      <w:sz w:val="24"/>
      <w:szCs w:val="24"/>
      <w:lang w:eastAsia="en-US"/>
    </w:rPr>
  </w:style>
  <w:style w:type="character" w:customStyle="1" w:styleId="Heading3Char">
    <w:name w:val="Heading 3 Char"/>
    <w:link w:val="Heading3"/>
    <w:locked/>
    <w:rsid w:val="00FB3A9B"/>
    <w:rPr>
      <w:rFonts w:eastAsia="Times New Roman"/>
      <w:b/>
      <w:lang w:eastAsia="en-US"/>
    </w:rPr>
  </w:style>
  <w:style w:type="character" w:customStyle="1" w:styleId="Heading4Char">
    <w:name w:val="Heading 4 Char"/>
    <w:link w:val="Heading4"/>
    <w:locked/>
    <w:rsid w:val="00FB3A9B"/>
    <w:rPr>
      <w:rFonts w:eastAsia="Times New Roman"/>
      <w:b/>
      <w:lang w:eastAsia="en-US"/>
    </w:rPr>
  </w:style>
  <w:style w:type="character" w:customStyle="1" w:styleId="Heading5Char">
    <w:name w:val="Heading 5 Char"/>
    <w:link w:val="Heading5"/>
    <w:locked/>
    <w:rsid w:val="00FB3A9B"/>
    <w:rPr>
      <w:rFonts w:ascii="Univers" w:eastAsia="Times New Roman" w:hAnsi="Univers"/>
      <w:b/>
      <w:sz w:val="24"/>
      <w:lang w:eastAsia="en-US"/>
    </w:rPr>
  </w:style>
  <w:style w:type="character" w:customStyle="1" w:styleId="Heading6Char">
    <w:name w:val="Heading 6 Char"/>
    <w:link w:val="Heading6"/>
    <w:locked/>
    <w:rsid w:val="00FB3A9B"/>
    <w:rPr>
      <w:rFonts w:eastAsia="Times New Roman"/>
      <w:b/>
      <w:bCs/>
      <w:sz w:val="24"/>
      <w:lang w:eastAsia="en-US"/>
    </w:rPr>
  </w:style>
  <w:style w:type="character" w:customStyle="1" w:styleId="Heading7Char">
    <w:name w:val="Heading 7 Char"/>
    <w:link w:val="Heading7"/>
    <w:locked/>
    <w:rsid w:val="00FB3A9B"/>
    <w:rPr>
      <w:rFonts w:eastAsia="Times New Roman"/>
      <w:snapToGrid w:val="0"/>
      <w:u w:val="single"/>
      <w:lang w:val="en-US" w:eastAsia="en-US"/>
    </w:rPr>
  </w:style>
  <w:style w:type="character" w:customStyle="1" w:styleId="Heading8Char">
    <w:name w:val="Heading 8 Char"/>
    <w:link w:val="Heading8"/>
    <w:locked/>
    <w:rsid w:val="00FB3A9B"/>
    <w:rPr>
      <w:rFonts w:eastAsia="Times New Roman"/>
      <w:snapToGrid w:val="0"/>
      <w:u w:val="single"/>
      <w:lang w:val="en-US" w:eastAsia="en-US"/>
    </w:rPr>
  </w:style>
  <w:style w:type="character" w:customStyle="1" w:styleId="Heading9Char">
    <w:name w:val="Heading 9 Char"/>
    <w:link w:val="Heading9"/>
    <w:locked/>
    <w:rsid w:val="00FB3A9B"/>
    <w:rPr>
      <w:rFonts w:eastAsia="Times New Roman"/>
      <w:snapToGrid w:val="0"/>
      <w:u w:val="single"/>
      <w:lang w:val="en-US" w:eastAsia="en-US"/>
    </w:rPr>
  </w:style>
  <w:style w:type="table" w:customStyle="1" w:styleId="AATable">
    <w:name w:val="AA_Table"/>
    <w:basedOn w:val="TableNormal"/>
    <w:semiHidden/>
    <w:rsid w:val="009D030A"/>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9D030A"/>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9D030A"/>
    <w:pPr>
      <w:keepNext/>
      <w:keepLines/>
      <w:suppressAutoHyphens/>
      <w:ind w:right="5103"/>
    </w:pPr>
    <w:rPr>
      <w:b/>
    </w:rPr>
  </w:style>
  <w:style w:type="paragraph" w:customStyle="1" w:styleId="AATitle2">
    <w:name w:val="AA_Title2"/>
    <w:basedOn w:val="AATitle"/>
    <w:rsid w:val="009D030A"/>
    <w:pPr>
      <w:tabs>
        <w:tab w:val="clear" w:pos="4082"/>
      </w:tabs>
      <w:spacing w:before="120" w:after="120"/>
      <w:ind w:right="4536"/>
    </w:pPr>
  </w:style>
  <w:style w:type="paragraph" w:styleId="BalloonText">
    <w:name w:val="Balloon Text"/>
    <w:basedOn w:val="Normal"/>
    <w:link w:val="BalloonTextChar"/>
    <w:uiPriority w:val="99"/>
    <w:rsid w:val="00FB3A9B"/>
    <w:rPr>
      <w:rFonts w:ascii="Tahoma" w:hAnsi="Tahoma"/>
      <w:sz w:val="16"/>
      <w:szCs w:val="16"/>
      <w:lang w:eastAsia="en-GB"/>
    </w:rPr>
  </w:style>
  <w:style w:type="character" w:customStyle="1" w:styleId="BalloonTextChar">
    <w:name w:val="Balloon Text Char"/>
    <w:link w:val="BalloonText"/>
    <w:uiPriority w:val="99"/>
    <w:locked/>
    <w:rsid w:val="00FB3A9B"/>
    <w:rPr>
      <w:rFonts w:ascii="Tahoma" w:hAnsi="Tahoma" w:cs="Times New Roman"/>
      <w:sz w:val="16"/>
      <w:lang w:val="en-GB"/>
    </w:rPr>
  </w:style>
  <w:style w:type="paragraph" w:customStyle="1" w:styleId="BBTitle">
    <w:name w:val="BB_Title"/>
    <w:basedOn w:val="Normalpool"/>
    <w:rsid w:val="009D030A"/>
    <w:pPr>
      <w:keepNext/>
      <w:keepLines/>
      <w:suppressAutoHyphens/>
      <w:spacing w:before="320" w:after="240"/>
      <w:ind w:left="1247" w:right="567"/>
    </w:pPr>
    <w:rPr>
      <w:b/>
      <w:sz w:val="28"/>
      <w:szCs w:val="28"/>
    </w:rPr>
  </w:style>
  <w:style w:type="paragraph" w:customStyle="1" w:styleId="CH1">
    <w:name w:val="CH1"/>
    <w:basedOn w:val="Normalpool"/>
    <w:next w:val="CH2"/>
    <w:rsid w:val="009D030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9D030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9D030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D030A"/>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9D030A"/>
    <w:pPr>
      <w:keepNext/>
      <w:keepLines/>
      <w:tabs>
        <w:tab w:val="right" w:pos="851"/>
      </w:tabs>
      <w:suppressAutoHyphens/>
      <w:spacing w:after="120"/>
      <w:ind w:left="1247" w:right="284" w:hanging="1247"/>
    </w:pPr>
    <w:rPr>
      <w:b/>
    </w:rPr>
  </w:style>
  <w:style w:type="paragraph" w:styleId="Footer">
    <w:name w:val="footer"/>
    <w:basedOn w:val="Normal"/>
    <w:link w:val="FooterChar"/>
    <w:rsid w:val="009D030A"/>
    <w:pPr>
      <w:tabs>
        <w:tab w:val="center" w:pos="4320"/>
        <w:tab w:val="right" w:pos="8640"/>
      </w:tabs>
      <w:spacing w:before="60" w:after="120"/>
    </w:pPr>
    <w:rPr>
      <w:sz w:val="18"/>
    </w:rPr>
  </w:style>
  <w:style w:type="character" w:customStyle="1" w:styleId="FooterChar">
    <w:name w:val="Footer Char"/>
    <w:link w:val="Footer"/>
    <w:locked/>
    <w:rsid w:val="00FB3A9B"/>
    <w:rPr>
      <w:rFonts w:eastAsia="Times New Roman"/>
      <w:sz w:val="18"/>
      <w:lang w:eastAsia="en-US"/>
    </w:rPr>
  </w:style>
  <w:style w:type="paragraph" w:customStyle="1" w:styleId="Footerpool">
    <w:name w:val="Footer_pool"/>
    <w:basedOn w:val="Normal"/>
    <w:next w:val="Normal"/>
    <w:semiHidden/>
    <w:rsid w:val="009D030A"/>
    <w:pPr>
      <w:tabs>
        <w:tab w:val="left" w:pos="4321"/>
        <w:tab w:val="right" w:pos="8641"/>
      </w:tabs>
      <w:spacing w:before="60" w:after="120"/>
    </w:pPr>
    <w:rPr>
      <w:b/>
      <w:sz w:val="18"/>
    </w:rPr>
  </w:style>
  <w:style w:type="table" w:customStyle="1" w:styleId="28">
    <w:name w:val="28"/>
    <w:uiPriority w:val="99"/>
    <w:rsid w:val="00AC47FE"/>
    <w:pPr>
      <w:widowControl w:val="0"/>
      <w:autoSpaceDE w:val="0"/>
      <w:autoSpaceDN w:val="0"/>
      <w:adjustRightInd w:val="0"/>
    </w:pPr>
    <w:rPr>
      <w:rFonts w:eastAsia="Times New Roman"/>
      <w:sz w:val="24"/>
      <w:szCs w:val="24"/>
      <w:lang w:val="fr-FR" w:eastAsia="en-GB"/>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Normal-pool">
    <w:name w:val="Normal-pool"/>
    <w:link w:val="Normal-poolChar"/>
    <w:rsid w:val="009D030A"/>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9D030A"/>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9D030A"/>
    <w:rPr>
      <w:rFonts w:ascii="Times New Roman" w:hAnsi="Times New Roman"/>
      <w:color w:val="auto"/>
      <w:sz w:val="20"/>
      <w:szCs w:val="18"/>
      <w:vertAlign w:val="superscript"/>
    </w:rPr>
  </w:style>
  <w:style w:type="paragraph" w:styleId="FootnoteText">
    <w:name w:val="footnote text"/>
    <w:basedOn w:val="Normalpool"/>
    <w:link w:val="FootnoteTextChar"/>
    <w:rsid w:val="009D030A"/>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locked/>
    <w:rsid w:val="00FB3A9B"/>
    <w:rPr>
      <w:rFonts w:eastAsia="Times New Roman"/>
      <w:sz w:val="18"/>
      <w:lang w:val="fr-CA" w:eastAsia="en-US"/>
    </w:rPr>
  </w:style>
  <w:style w:type="paragraph" w:styleId="Header">
    <w:name w:val="header"/>
    <w:basedOn w:val="Normal"/>
    <w:link w:val="HeaderChar"/>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EthylHeader Char"/>
    <w:link w:val="Header"/>
    <w:locked/>
    <w:rsid w:val="00FB3A9B"/>
    <w:rPr>
      <w:rFonts w:eastAsia="Times New Roman"/>
      <w:b/>
      <w:sz w:val="18"/>
      <w:lang w:eastAsia="en-US"/>
    </w:rPr>
  </w:style>
  <w:style w:type="paragraph" w:customStyle="1" w:styleId="Headerpool">
    <w:name w:val="Header_pool"/>
    <w:basedOn w:val="Normal"/>
    <w:next w:val="Normal"/>
    <w:semiHidden/>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9D030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9D030A"/>
    <w:rPr>
      <w:rFonts w:ascii="Times New Roman" w:hAnsi="Times New Roman"/>
      <w:color w:val="auto"/>
      <w:sz w:val="20"/>
      <w:szCs w:val="20"/>
      <w:u w:val="none"/>
      <w:lang w:val="fr-FR"/>
    </w:rPr>
  </w:style>
  <w:style w:type="paragraph" w:customStyle="1" w:styleId="NormalNonumber">
    <w:name w:val="Normal_No_number"/>
    <w:basedOn w:val="Normalpool"/>
    <w:rsid w:val="009D030A"/>
    <w:pPr>
      <w:spacing w:after="120"/>
      <w:ind w:left="1247"/>
    </w:pPr>
  </w:style>
  <w:style w:type="paragraph" w:customStyle="1" w:styleId="Normalnumber">
    <w:name w:val="Normal_number"/>
    <w:basedOn w:val="Normalpool"/>
    <w:link w:val="NormalnumberChar"/>
    <w:rsid w:val="009D030A"/>
    <w:pPr>
      <w:numPr>
        <w:numId w:val="28"/>
      </w:numPr>
      <w:spacing w:after="120"/>
    </w:pPr>
  </w:style>
  <w:style w:type="character" w:styleId="PageNumber">
    <w:name w:val="page number"/>
    <w:rsid w:val="009D030A"/>
    <w:rPr>
      <w:rFonts w:ascii="Times New Roman" w:hAnsi="Times New Roman"/>
      <w:b/>
      <w:sz w:val="18"/>
    </w:rPr>
  </w:style>
  <w:style w:type="paragraph" w:styleId="TableofFigures">
    <w:name w:val="table of figures"/>
    <w:basedOn w:val="Normal"/>
    <w:next w:val="Normal"/>
    <w:autoRedefine/>
    <w:semiHidden/>
    <w:rsid w:val="009D030A"/>
    <w:pPr>
      <w:tabs>
        <w:tab w:val="clear" w:pos="1814"/>
        <w:tab w:val="clear" w:pos="2381"/>
        <w:tab w:val="clear" w:pos="2948"/>
        <w:tab w:val="clear" w:pos="3515"/>
      </w:tabs>
      <w:ind w:left="1814" w:hanging="567"/>
    </w:pPr>
  </w:style>
  <w:style w:type="table" w:customStyle="1" w:styleId="57">
    <w:name w:val="57"/>
    <w:uiPriority w:val="99"/>
    <w:rsid w:val="00AC47FE"/>
    <w:pPr>
      <w:widowControl w:val="0"/>
      <w:autoSpaceDE w:val="0"/>
      <w:autoSpaceDN w:val="0"/>
      <w:adjustRightInd w:val="0"/>
    </w:pPr>
    <w:rPr>
      <w:rFonts w:eastAsia="Times New Roman"/>
      <w:sz w:val="24"/>
      <w:szCs w:val="24"/>
      <w:lang w:val="fr-FR" w:eastAsia="en-GB"/>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Titletable">
    <w:name w:val="Title_table"/>
    <w:basedOn w:val="Normalpool"/>
    <w:rsid w:val="009D030A"/>
    <w:pPr>
      <w:keepNext/>
      <w:keepLines/>
      <w:suppressAutoHyphens/>
      <w:spacing w:after="60"/>
      <w:ind w:left="1247"/>
    </w:pPr>
    <w:rPr>
      <w:b/>
      <w:bCs/>
    </w:rPr>
  </w:style>
  <w:style w:type="paragraph" w:customStyle="1" w:styleId="Titlefigure">
    <w:name w:val="Title_figure"/>
    <w:basedOn w:val="Titletable"/>
    <w:next w:val="NormalNonumber"/>
    <w:rsid w:val="009D030A"/>
    <w:rPr>
      <w:bCs w:val="0"/>
    </w:rPr>
  </w:style>
  <w:style w:type="paragraph" w:styleId="TOC1">
    <w:name w:val="toc 1"/>
    <w:basedOn w:val="Normalpool"/>
    <w:next w:val="Normalpool"/>
    <w:rsid w:val="009D030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9D030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9D030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9D030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9D030A"/>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9D030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9D030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9D030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9D030A"/>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D030A"/>
    <w:rPr>
      <w:b/>
      <w:bCs/>
      <w:sz w:val="28"/>
      <w:szCs w:val="22"/>
    </w:rPr>
  </w:style>
  <w:style w:type="paragraph" w:customStyle="1" w:styleId="ZZAnxtitle">
    <w:name w:val="ZZ_Anx_title"/>
    <w:basedOn w:val="Normalpool"/>
    <w:rsid w:val="009D030A"/>
    <w:pPr>
      <w:spacing w:before="360" w:after="120"/>
      <w:ind w:left="1247"/>
    </w:pPr>
    <w:rPr>
      <w:b/>
      <w:bCs/>
      <w:sz w:val="28"/>
      <w:szCs w:val="26"/>
    </w:rPr>
  </w:style>
  <w:style w:type="character" w:customStyle="1" w:styleId="NormalnumberChar">
    <w:name w:val="Normal_number Char"/>
    <w:link w:val="Normalnumber"/>
    <w:locked/>
    <w:rsid w:val="00404D79"/>
    <w:rPr>
      <w:rFonts w:eastAsia="Times New Roman"/>
      <w:lang w:val="fr-CA" w:eastAsia="en-US"/>
    </w:rPr>
  </w:style>
  <w:style w:type="character" w:customStyle="1" w:styleId="Normal-poolChar">
    <w:name w:val="Normal-pool Char"/>
    <w:link w:val="Normal-pool"/>
    <w:locked/>
    <w:rsid w:val="00404D79"/>
    <w:rPr>
      <w:rFonts w:eastAsia="Times New Roman"/>
      <w:lang w:val="fr-CA" w:eastAsia="en-US"/>
    </w:rPr>
  </w:style>
  <w:style w:type="character" w:customStyle="1" w:styleId="CH2Char">
    <w:name w:val="CH2 Char"/>
    <w:link w:val="CH2"/>
    <w:locked/>
    <w:rsid w:val="00404D79"/>
    <w:rPr>
      <w:rFonts w:eastAsia="Times New Roman"/>
      <w:b/>
      <w:sz w:val="24"/>
      <w:szCs w:val="24"/>
      <w:lang w:val="fr-CA" w:eastAsia="en-US"/>
    </w:rPr>
  </w:style>
  <w:style w:type="paragraph" w:styleId="ListParagraph">
    <w:name w:val="List Paragraph"/>
    <w:basedOn w:val="Normal"/>
    <w:uiPriority w:val="99"/>
    <w:qFormat/>
    <w:rsid w:val="00404D79"/>
    <w:pPr>
      <w:ind w:left="720"/>
      <w:contextualSpacing/>
    </w:pPr>
    <w:rPr>
      <w:rFonts w:ascii="Calibri" w:hAnsi="Calibri"/>
      <w:sz w:val="24"/>
      <w:szCs w:val="24"/>
      <w:lang w:val="en-US" w:eastAsia="ja-JP"/>
    </w:rPr>
  </w:style>
  <w:style w:type="table" w:styleId="TableGrid">
    <w:name w:val="Table Grid"/>
    <w:basedOn w:val="TableNormal"/>
    <w:uiPriority w:val="99"/>
    <w:rsid w:val="00404D7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404D79"/>
    <w:pPr>
      <w:spacing w:after="200" w:line="276" w:lineRule="auto"/>
    </w:pPr>
    <w:rPr>
      <w:rFonts w:ascii="Calibri" w:eastAsia="Times New Roman"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4D79"/>
    <w:rPr>
      <w:sz w:val="24"/>
      <w:szCs w:val="24"/>
      <w:lang w:val="en-US" w:eastAsia="ja-JP"/>
    </w:rPr>
  </w:style>
  <w:style w:type="paragraph" w:customStyle="1" w:styleId="ColorfulList-Accent11">
    <w:name w:val="Colorful List - Accent 11"/>
    <w:basedOn w:val="Normal"/>
    <w:uiPriority w:val="99"/>
    <w:rsid w:val="00404D79"/>
    <w:pPr>
      <w:spacing w:after="200" w:line="276" w:lineRule="auto"/>
      <w:ind w:left="720"/>
      <w:contextualSpacing/>
    </w:pPr>
    <w:rPr>
      <w:rFonts w:ascii="Calibri" w:eastAsia="Calibri" w:hAnsi="Calibri"/>
      <w:sz w:val="22"/>
      <w:szCs w:val="22"/>
    </w:rPr>
  </w:style>
  <w:style w:type="table" w:customStyle="1" w:styleId="Tabellrutenett1">
    <w:name w:val="Tabellrutenett1"/>
    <w:uiPriority w:val="99"/>
    <w:rsid w:val="00404D79"/>
    <w:rPr>
      <w:rFonts w:ascii="Calibri" w:hAnsi="Calibri"/>
      <w:sz w:val="22"/>
      <w:szCs w:val="22"/>
      <w:lang w:val="nb-NO"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04D79"/>
    <w:rPr>
      <w:rFonts w:ascii="Calibri" w:eastAsia="Times New Roman" w:hAnsi="Calibri"/>
      <w:sz w:val="24"/>
      <w:szCs w:val="24"/>
      <w:lang w:val="fr-FR"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404D79"/>
    <w:rPr>
      <w:rFonts w:cs="Times New Roman"/>
      <w:sz w:val="16"/>
    </w:rPr>
  </w:style>
  <w:style w:type="paragraph" w:styleId="CommentText">
    <w:name w:val="annotation text"/>
    <w:basedOn w:val="Normal"/>
    <w:link w:val="CommentTextChar"/>
    <w:uiPriority w:val="99"/>
    <w:rsid w:val="00404D79"/>
    <w:rPr>
      <w:rFonts w:ascii="Calibri" w:hAnsi="Calibri"/>
      <w:lang w:eastAsia="ja-JP"/>
    </w:rPr>
  </w:style>
  <w:style w:type="character" w:customStyle="1" w:styleId="CommentTextChar">
    <w:name w:val="Comment Text Char"/>
    <w:link w:val="CommentText"/>
    <w:uiPriority w:val="99"/>
    <w:locked/>
    <w:rsid w:val="00404D79"/>
    <w:rPr>
      <w:rFonts w:ascii="Calibri" w:hAnsi="Calibri" w:cs="Times New Roman"/>
      <w:lang w:eastAsia="ja-JP"/>
    </w:rPr>
  </w:style>
  <w:style w:type="paragraph" w:styleId="CommentSubject">
    <w:name w:val="annotation subject"/>
    <w:basedOn w:val="CommentText"/>
    <w:next w:val="CommentText"/>
    <w:link w:val="CommentSubjectChar"/>
    <w:uiPriority w:val="99"/>
    <w:rsid w:val="00404D79"/>
    <w:rPr>
      <w:b/>
      <w:bCs/>
    </w:rPr>
  </w:style>
  <w:style w:type="character" w:customStyle="1" w:styleId="CommentSubjectChar">
    <w:name w:val="Comment Subject Char"/>
    <w:link w:val="CommentSubject"/>
    <w:uiPriority w:val="99"/>
    <w:locked/>
    <w:rsid w:val="00404D79"/>
    <w:rPr>
      <w:rFonts w:ascii="Calibri" w:hAnsi="Calibri" w:cs="Times New Roman"/>
      <w:b/>
      <w:lang w:eastAsia="ja-JP"/>
    </w:rPr>
  </w:style>
  <w:style w:type="paragraph" w:styleId="Revision">
    <w:name w:val="Revision"/>
    <w:hidden/>
    <w:uiPriority w:val="99"/>
    <w:rsid w:val="00404D79"/>
    <w:rPr>
      <w:rFonts w:ascii="Calibri" w:eastAsia="Times New Roman" w:hAnsi="Calibri"/>
      <w:sz w:val="24"/>
      <w:szCs w:val="24"/>
      <w:lang w:eastAsia="ja-JP"/>
    </w:rPr>
  </w:style>
  <w:style w:type="paragraph" w:customStyle="1" w:styleId="SingleTxt">
    <w:name w:val="__Single Txt"/>
    <w:basedOn w:val="Normal"/>
    <w:uiPriority w:val="99"/>
    <w:rsid w:val="00404D79"/>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rPr>
  </w:style>
  <w:style w:type="paragraph" w:customStyle="1" w:styleId="ListParagraph1">
    <w:name w:val="List Paragraph1"/>
    <w:basedOn w:val="Normal"/>
    <w:uiPriority w:val="99"/>
    <w:rsid w:val="00404D79"/>
    <w:pPr>
      <w:ind w:left="720"/>
    </w:pPr>
    <w:rPr>
      <w:sz w:val="24"/>
      <w:szCs w:val="24"/>
      <w:lang w:val="en-US" w:eastAsia="en-GB"/>
    </w:rPr>
  </w:style>
  <w:style w:type="character" w:styleId="FollowedHyperlink">
    <w:name w:val="FollowedHyperlink"/>
    <w:uiPriority w:val="99"/>
    <w:rsid w:val="00896E0C"/>
    <w:rPr>
      <w:rFonts w:cs="Times New Roman"/>
      <w:color w:val="800080"/>
      <w:u w:val="single"/>
    </w:rPr>
  </w:style>
  <w:style w:type="paragraph" w:styleId="BlockText">
    <w:name w:val="Block Text"/>
    <w:basedOn w:val="Normal"/>
    <w:uiPriority w:val="99"/>
    <w:locked/>
    <w:rsid w:val="00865BF5"/>
    <w:pPr>
      <w:ind w:left="1440" w:right="1440"/>
    </w:pPr>
  </w:style>
  <w:style w:type="paragraph" w:styleId="BodyText">
    <w:name w:val="Body Text"/>
    <w:basedOn w:val="Normal"/>
    <w:link w:val="BodyTextChar"/>
    <w:uiPriority w:val="99"/>
    <w:locked/>
    <w:rsid w:val="00865BF5"/>
  </w:style>
  <w:style w:type="character" w:customStyle="1" w:styleId="BodyTextChar">
    <w:name w:val="Body Text Char"/>
    <w:link w:val="BodyText"/>
    <w:uiPriority w:val="99"/>
    <w:semiHidden/>
    <w:locked/>
    <w:rsid w:val="004C01A8"/>
    <w:rPr>
      <w:rFonts w:eastAsia="MS Mincho" w:cs="Times New Roman"/>
      <w:sz w:val="20"/>
      <w:szCs w:val="20"/>
      <w:lang w:eastAsia="en-US"/>
    </w:rPr>
  </w:style>
  <w:style w:type="paragraph" w:styleId="BodyText2">
    <w:name w:val="Body Text 2"/>
    <w:basedOn w:val="Normal"/>
    <w:link w:val="BodyText2Char"/>
    <w:uiPriority w:val="99"/>
    <w:locked/>
    <w:rsid w:val="00865BF5"/>
    <w:pPr>
      <w:spacing w:line="480" w:lineRule="auto"/>
    </w:pPr>
  </w:style>
  <w:style w:type="character" w:customStyle="1" w:styleId="BodyText2Char">
    <w:name w:val="Body Text 2 Char"/>
    <w:link w:val="BodyText2"/>
    <w:uiPriority w:val="99"/>
    <w:semiHidden/>
    <w:locked/>
    <w:rsid w:val="004C01A8"/>
    <w:rPr>
      <w:rFonts w:eastAsia="MS Mincho" w:cs="Times New Roman"/>
      <w:sz w:val="20"/>
      <w:szCs w:val="20"/>
      <w:lang w:eastAsia="en-US"/>
    </w:rPr>
  </w:style>
  <w:style w:type="paragraph" w:styleId="BodyText3">
    <w:name w:val="Body Text 3"/>
    <w:basedOn w:val="Normal"/>
    <w:link w:val="BodyText3Char"/>
    <w:uiPriority w:val="99"/>
    <w:locked/>
    <w:rsid w:val="00865BF5"/>
    <w:rPr>
      <w:sz w:val="16"/>
      <w:szCs w:val="16"/>
    </w:rPr>
  </w:style>
  <w:style w:type="character" w:customStyle="1" w:styleId="BodyText3Char">
    <w:name w:val="Body Text 3 Char"/>
    <w:link w:val="BodyText3"/>
    <w:uiPriority w:val="99"/>
    <w:semiHidden/>
    <w:locked/>
    <w:rsid w:val="004C01A8"/>
    <w:rPr>
      <w:rFonts w:eastAsia="MS Mincho" w:cs="Times New Roman"/>
      <w:sz w:val="16"/>
      <w:szCs w:val="16"/>
      <w:lang w:eastAsia="en-US"/>
    </w:rPr>
  </w:style>
  <w:style w:type="paragraph" w:styleId="BodyTextFirstIndent">
    <w:name w:val="Body Text First Indent"/>
    <w:basedOn w:val="BodyText"/>
    <w:link w:val="BodyTextFirstIndentChar"/>
    <w:uiPriority w:val="99"/>
    <w:locked/>
    <w:rsid w:val="00865BF5"/>
    <w:pPr>
      <w:ind w:firstLine="210"/>
    </w:pPr>
  </w:style>
  <w:style w:type="character" w:customStyle="1" w:styleId="BodyTextFirstIndentChar">
    <w:name w:val="Body Text First Indent Char"/>
    <w:link w:val="BodyTextFirstIndent"/>
    <w:uiPriority w:val="99"/>
    <w:semiHidden/>
    <w:locked/>
    <w:rsid w:val="004C01A8"/>
    <w:rPr>
      <w:rFonts w:eastAsia="MS Mincho" w:cs="Times New Roman"/>
      <w:sz w:val="20"/>
      <w:szCs w:val="20"/>
      <w:lang w:eastAsia="en-US"/>
    </w:rPr>
  </w:style>
  <w:style w:type="paragraph" w:styleId="BodyTextIndent">
    <w:name w:val="Body Text Indent"/>
    <w:basedOn w:val="Normal"/>
    <w:link w:val="BodyTextIndentChar"/>
    <w:uiPriority w:val="99"/>
    <w:locked/>
    <w:rsid w:val="00865BF5"/>
    <w:pPr>
      <w:ind w:left="283"/>
    </w:pPr>
  </w:style>
  <w:style w:type="character" w:customStyle="1" w:styleId="BodyTextIndentChar">
    <w:name w:val="Body Text Indent Char"/>
    <w:link w:val="BodyTextIndent"/>
    <w:uiPriority w:val="99"/>
    <w:semiHidden/>
    <w:locked/>
    <w:rsid w:val="004C01A8"/>
    <w:rPr>
      <w:rFonts w:eastAsia="MS Mincho" w:cs="Times New Roman"/>
      <w:sz w:val="20"/>
      <w:szCs w:val="20"/>
      <w:lang w:eastAsia="en-US"/>
    </w:rPr>
  </w:style>
  <w:style w:type="paragraph" w:styleId="BodyTextFirstIndent2">
    <w:name w:val="Body Text First Indent 2"/>
    <w:basedOn w:val="BodyTextIndent"/>
    <w:link w:val="BodyTextFirstIndent2Char"/>
    <w:uiPriority w:val="99"/>
    <w:locked/>
    <w:rsid w:val="00865BF5"/>
    <w:pPr>
      <w:ind w:firstLine="210"/>
    </w:pPr>
  </w:style>
  <w:style w:type="character" w:customStyle="1" w:styleId="BodyTextFirstIndent2Char">
    <w:name w:val="Body Text First Indent 2 Char"/>
    <w:link w:val="BodyTextFirstIndent2"/>
    <w:uiPriority w:val="99"/>
    <w:semiHidden/>
    <w:locked/>
    <w:rsid w:val="004C01A8"/>
    <w:rPr>
      <w:rFonts w:eastAsia="MS Mincho" w:cs="Times New Roman"/>
      <w:sz w:val="20"/>
      <w:szCs w:val="20"/>
      <w:lang w:eastAsia="en-US"/>
    </w:rPr>
  </w:style>
  <w:style w:type="paragraph" w:styleId="BodyTextIndent2">
    <w:name w:val="Body Text Indent 2"/>
    <w:basedOn w:val="Normal"/>
    <w:link w:val="BodyTextIndent2Char"/>
    <w:uiPriority w:val="99"/>
    <w:locked/>
    <w:rsid w:val="00865BF5"/>
    <w:pPr>
      <w:spacing w:line="480" w:lineRule="auto"/>
      <w:ind w:left="283"/>
    </w:pPr>
  </w:style>
  <w:style w:type="character" w:customStyle="1" w:styleId="BodyTextIndent2Char">
    <w:name w:val="Body Text Indent 2 Char"/>
    <w:link w:val="BodyTextIndent2"/>
    <w:uiPriority w:val="99"/>
    <w:semiHidden/>
    <w:locked/>
    <w:rsid w:val="004C01A8"/>
    <w:rPr>
      <w:rFonts w:eastAsia="MS Mincho" w:cs="Times New Roman"/>
      <w:sz w:val="20"/>
      <w:szCs w:val="20"/>
      <w:lang w:eastAsia="en-US"/>
    </w:rPr>
  </w:style>
  <w:style w:type="paragraph" w:styleId="BodyTextIndent3">
    <w:name w:val="Body Text Indent 3"/>
    <w:basedOn w:val="Normal"/>
    <w:link w:val="BodyTextIndent3Char"/>
    <w:uiPriority w:val="99"/>
    <w:locked/>
    <w:rsid w:val="00865BF5"/>
    <w:pPr>
      <w:ind w:left="283"/>
    </w:pPr>
    <w:rPr>
      <w:sz w:val="16"/>
      <w:szCs w:val="16"/>
    </w:rPr>
  </w:style>
  <w:style w:type="character" w:customStyle="1" w:styleId="BodyTextIndent3Char">
    <w:name w:val="Body Text Indent 3 Char"/>
    <w:link w:val="BodyTextIndent3"/>
    <w:uiPriority w:val="99"/>
    <w:semiHidden/>
    <w:locked/>
    <w:rsid w:val="004C01A8"/>
    <w:rPr>
      <w:rFonts w:eastAsia="MS Mincho" w:cs="Times New Roman"/>
      <w:sz w:val="16"/>
      <w:szCs w:val="16"/>
      <w:lang w:eastAsia="en-US"/>
    </w:rPr>
  </w:style>
  <w:style w:type="paragraph" w:styleId="Caption">
    <w:name w:val="caption"/>
    <w:basedOn w:val="Normal"/>
    <w:next w:val="Normal"/>
    <w:uiPriority w:val="99"/>
    <w:qFormat/>
    <w:locked/>
    <w:rsid w:val="00865BF5"/>
    <w:rPr>
      <w:b/>
      <w:bCs/>
    </w:rPr>
  </w:style>
  <w:style w:type="paragraph" w:styleId="Closing">
    <w:name w:val="Closing"/>
    <w:basedOn w:val="Normal"/>
    <w:link w:val="ClosingChar"/>
    <w:uiPriority w:val="99"/>
    <w:locked/>
    <w:rsid w:val="00865BF5"/>
    <w:pPr>
      <w:ind w:left="4252"/>
    </w:pPr>
  </w:style>
  <w:style w:type="character" w:customStyle="1" w:styleId="ClosingChar">
    <w:name w:val="Closing Char"/>
    <w:link w:val="Closing"/>
    <w:uiPriority w:val="99"/>
    <w:semiHidden/>
    <w:locked/>
    <w:rsid w:val="004C01A8"/>
    <w:rPr>
      <w:rFonts w:eastAsia="MS Mincho" w:cs="Times New Roman"/>
      <w:sz w:val="20"/>
      <w:szCs w:val="20"/>
      <w:lang w:eastAsia="en-US"/>
    </w:rPr>
  </w:style>
  <w:style w:type="paragraph" w:styleId="Date">
    <w:name w:val="Date"/>
    <w:basedOn w:val="Normal"/>
    <w:next w:val="Normal"/>
    <w:link w:val="DateChar"/>
    <w:uiPriority w:val="99"/>
    <w:locked/>
    <w:rsid w:val="00865BF5"/>
  </w:style>
  <w:style w:type="character" w:customStyle="1" w:styleId="DateChar">
    <w:name w:val="Date Char"/>
    <w:link w:val="Date"/>
    <w:uiPriority w:val="99"/>
    <w:semiHidden/>
    <w:locked/>
    <w:rsid w:val="004C01A8"/>
    <w:rPr>
      <w:rFonts w:eastAsia="MS Mincho" w:cs="Times New Roman"/>
      <w:sz w:val="20"/>
      <w:szCs w:val="20"/>
      <w:lang w:eastAsia="en-US"/>
    </w:rPr>
  </w:style>
  <w:style w:type="paragraph" w:styleId="DocumentMap">
    <w:name w:val="Document Map"/>
    <w:basedOn w:val="Normal"/>
    <w:link w:val="DocumentMapChar"/>
    <w:uiPriority w:val="99"/>
    <w:semiHidden/>
    <w:locked/>
    <w:rsid w:val="00865BF5"/>
    <w:pPr>
      <w:shd w:val="clear" w:color="auto" w:fill="000080"/>
    </w:pPr>
    <w:rPr>
      <w:rFonts w:ascii="Tahoma" w:hAnsi="Tahoma" w:cs="Tahoma"/>
    </w:rPr>
  </w:style>
  <w:style w:type="character" w:customStyle="1" w:styleId="DocumentMapChar">
    <w:name w:val="Document Map Char"/>
    <w:link w:val="DocumentMap"/>
    <w:uiPriority w:val="99"/>
    <w:semiHidden/>
    <w:locked/>
    <w:rsid w:val="004C01A8"/>
    <w:rPr>
      <w:rFonts w:eastAsia="MS Mincho" w:cs="Times New Roman"/>
      <w:sz w:val="2"/>
      <w:lang w:eastAsia="en-US"/>
    </w:rPr>
  </w:style>
  <w:style w:type="paragraph" w:styleId="E-mailSignature">
    <w:name w:val="E-mail Signature"/>
    <w:basedOn w:val="Normal"/>
    <w:link w:val="E-mailSignatureChar"/>
    <w:uiPriority w:val="99"/>
    <w:locked/>
    <w:rsid w:val="00865BF5"/>
  </w:style>
  <w:style w:type="character" w:customStyle="1" w:styleId="E-mailSignatureChar">
    <w:name w:val="E-mail Signature Char"/>
    <w:link w:val="E-mailSignature"/>
    <w:uiPriority w:val="99"/>
    <w:semiHidden/>
    <w:locked/>
    <w:rsid w:val="004C01A8"/>
    <w:rPr>
      <w:rFonts w:eastAsia="MS Mincho" w:cs="Times New Roman"/>
      <w:sz w:val="20"/>
      <w:szCs w:val="20"/>
      <w:lang w:eastAsia="en-US"/>
    </w:rPr>
  </w:style>
  <w:style w:type="paragraph" w:styleId="EndnoteText">
    <w:name w:val="endnote text"/>
    <w:basedOn w:val="Normal"/>
    <w:link w:val="EndnoteTextChar"/>
    <w:uiPriority w:val="99"/>
    <w:semiHidden/>
    <w:locked/>
    <w:rsid w:val="00865BF5"/>
  </w:style>
  <w:style w:type="character" w:customStyle="1" w:styleId="EndnoteTextChar">
    <w:name w:val="Endnote Text Char"/>
    <w:link w:val="EndnoteText"/>
    <w:uiPriority w:val="99"/>
    <w:semiHidden/>
    <w:locked/>
    <w:rsid w:val="004C01A8"/>
    <w:rPr>
      <w:rFonts w:eastAsia="MS Mincho" w:cs="Times New Roman"/>
      <w:sz w:val="20"/>
      <w:szCs w:val="20"/>
      <w:lang w:eastAsia="en-US"/>
    </w:rPr>
  </w:style>
  <w:style w:type="paragraph" w:styleId="EnvelopeAddress">
    <w:name w:val="envelope address"/>
    <w:basedOn w:val="Normal"/>
    <w:uiPriority w:val="99"/>
    <w:locked/>
    <w:rsid w:val="00865B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locked/>
    <w:rsid w:val="00865BF5"/>
    <w:rPr>
      <w:rFonts w:ascii="Arial" w:hAnsi="Arial" w:cs="Arial"/>
    </w:rPr>
  </w:style>
  <w:style w:type="paragraph" w:styleId="HTMLAddress">
    <w:name w:val="HTML Address"/>
    <w:basedOn w:val="Normal"/>
    <w:link w:val="HTMLAddressChar"/>
    <w:uiPriority w:val="99"/>
    <w:locked/>
    <w:rsid w:val="00865BF5"/>
    <w:rPr>
      <w:i/>
      <w:iCs/>
    </w:rPr>
  </w:style>
  <w:style w:type="character" w:customStyle="1" w:styleId="HTMLAddressChar">
    <w:name w:val="HTML Address Char"/>
    <w:link w:val="HTMLAddress"/>
    <w:uiPriority w:val="99"/>
    <w:semiHidden/>
    <w:locked/>
    <w:rsid w:val="004C01A8"/>
    <w:rPr>
      <w:rFonts w:eastAsia="MS Mincho" w:cs="Times New Roman"/>
      <w:i/>
      <w:iCs/>
      <w:sz w:val="20"/>
      <w:szCs w:val="20"/>
      <w:lang w:eastAsia="en-US"/>
    </w:rPr>
  </w:style>
  <w:style w:type="paragraph" w:styleId="HTMLPreformatted">
    <w:name w:val="HTML Preformatted"/>
    <w:basedOn w:val="Normal"/>
    <w:link w:val="HTMLPreformattedChar"/>
    <w:uiPriority w:val="99"/>
    <w:locked/>
    <w:rsid w:val="00865BF5"/>
    <w:rPr>
      <w:rFonts w:ascii="Courier New" w:hAnsi="Courier New" w:cs="Courier New"/>
    </w:rPr>
  </w:style>
  <w:style w:type="character" w:customStyle="1" w:styleId="HTMLPreformattedChar">
    <w:name w:val="HTML Preformatted Char"/>
    <w:link w:val="HTMLPreformatted"/>
    <w:uiPriority w:val="99"/>
    <w:semiHidden/>
    <w:locked/>
    <w:rsid w:val="004C01A8"/>
    <w:rPr>
      <w:rFonts w:ascii="Courier New" w:eastAsia="MS Mincho" w:hAnsi="Courier New" w:cs="Courier New"/>
      <w:sz w:val="20"/>
      <w:szCs w:val="20"/>
      <w:lang w:eastAsia="en-US"/>
    </w:rPr>
  </w:style>
  <w:style w:type="paragraph" w:styleId="Index1">
    <w:name w:val="index 1"/>
    <w:basedOn w:val="Normal"/>
    <w:next w:val="Normal"/>
    <w:autoRedefine/>
    <w:uiPriority w:val="99"/>
    <w:semiHidden/>
    <w:locked/>
    <w:rsid w:val="00865BF5"/>
    <w:pPr>
      <w:ind w:left="200" w:hanging="200"/>
    </w:pPr>
  </w:style>
  <w:style w:type="paragraph" w:styleId="Index2">
    <w:name w:val="index 2"/>
    <w:basedOn w:val="Normal"/>
    <w:next w:val="Normal"/>
    <w:autoRedefine/>
    <w:uiPriority w:val="99"/>
    <w:semiHidden/>
    <w:locked/>
    <w:rsid w:val="00865BF5"/>
    <w:pPr>
      <w:ind w:left="400" w:hanging="200"/>
    </w:pPr>
  </w:style>
  <w:style w:type="paragraph" w:styleId="Index3">
    <w:name w:val="index 3"/>
    <w:basedOn w:val="Normal"/>
    <w:next w:val="Normal"/>
    <w:autoRedefine/>
    <w:uiPriority w:val="99"/>
    <w:semiHidden/>
    <w:locked/>
    <w:rsid w:val="00865BF5"/>
    <w:pPr>
      <w:ind w:left="600" w:hanging="200"/>
    </w:pPr>
  </w:style>
  <w:style w:type="paragraph" w:styleId="Index4">
    <w:name w:val="index 4"/>
    <w:basedOn w:val="Normal"/>
    <w:next w:val="Normal"/>
    <w:autoRedefine/>
    <w:uiPriority w:val="99"/>
    <w:semiHidden/>
    <w:locked/>
    <w:rsid w:val="00865BF5"/>
    <w:pPr>
      <w:ind w:left="800" w:hanging="200"/>
    </w:pPr>
  </w:style>
  <w:style w:type="paragraph" w:styleId="Index5">
    <w:name w:val="index 5"/>
    <w:basedOn w:val="Normal"/>
    <w:next w:val="Normal"/>
    <w:autoRedefine/>
    <w:uiPriority w:val="99"/>
    <w:semiHidden/>
    <w:locked/>
    <w:rsid w:val="00865BF5"/>
    <w:pPr>
      <w:ind w:left="1000" w:hanging="200"/>
    </w:pPr>
  </w:style>
  <w:style w:type="paragraph" w:styleId="Index6">
    <w:name w:val="index 6"/>
    <w:basedOn w:val="Normal"/>
    <w:next w:val="Normal"/>
    <w:autoRedefine/>
    <w:uiPriority w:val="99"/>
    <w:semiHidden/>
    <w:locked/>
    <w:rsid w:val="00865BF5"/>
    <w:pPr>
      <w:ind w:left="1200" w:hanging="200"/>
    </w:pPr>
  </w:style>
  <w:style w:type="paragraph" w:styleId="Index7">
    <w:name w:val="index 7"/>
    <w:basedOn w:val="Normal"/>
    <w:next w:val="Normal"/>
    <w:autoRedefine/>
    <w:uiPriority w:val="99"/>
    <w:semiHidden/>
    <w:locked/>
    <w:rsid w:val="00865BF5"/>
    <w:pPr>
      <w:ind w:left="1400" w:hanging="200"/>
    </w:pPr>
  </w:style>
  <w:style w:type="paragraph" w:styleId="Index8">
    <w:name w:val="index 8"/>
    <w:basedOn w:val="Normal"/>
    <w:next w:val="Normal"/>
    <w:autoRedefine/>
    <w:uiPriority w:val="99"/>
    <w:semiHidden/>
    <w:locked/>
    <w:rsid w:val="00865BF5"/>
    <w:pPr>
      <w:ind w:left="1600" w:hanging="200"/>
    </w:pPr>
  </w:style>
  <w:style w:type="paragraph" w:styleId="Index9">
    <w:name w:val="index 9"/>
    <w:basedOn w:val="Normal"/>
    <w:next w:val="Normal"/>
    <w:autoRedefine/>
    <w:uiPriority w:val="99"/>
    <w:semiHidden/>
    <w:locked/>
    <w:rsid w:val="00865BF5"/>
    <w:pPr>
      <w:ind w:left="1800" w:hanging="200"/>
    </w:pPr>
  </w:style>
  <w:style w:type="paragraph" w:styleId="IndexHeading">
    <w:name w:val="index heading"/>
    <w:basedOn w:val="Normal"/>
    <w:next w:val="Index1"/>
    <w:uiPriority w:val="99"/>
    <w:semiHidden/>
    <w:locked/>
    <w:rsid w:val="00865BF5"/>
    <w:rPr>
      <w:rFonts w:ascii="Arial" w:hAnsi="Arial" w:cs="Arial"/>
      <w:b/>
      <w:bCs/>
    </w:rPr>
  </w:style>
  <w:style w:type="paragraph" w:styleId="List">
    <w:name w:val="List"/>
    <w:basedOn w:val="Normal"/>
    <w:uiPriority w:val="99"/>
    <w:locked/>
    <w:rsid w:val="00865BF5"/>
    <w:pPr>
      <w:ind w:left="283" w:hanging="283"/>
    </w:pPr>
  </w:style>
  <w:style w:type="paragraph" w:styleId="List2">
    <w:name w:val="List 2"/>
    <w:basedOn w:val="Normal"/>
    <w:uiPriority w:val="99"/>
    <w:locked/>
    <w:rsid w:val="00865BF5"/>
    <w:pPr>
      <w:ind w:left="566" w:hanging="283"/>
    </w:pPr>
  </w:style>
  <w:style w:type="paragraph" w:styleId="List3">
    <w:name w:val="List 3"/>
    <w:basedOn w:val="Normal"/>
    <w:uiPriority w:val="99"/>
    <w:locked/>
    <w:rsid w:val="00865BF5"/>
    <w:pPr>
      <w:ind w:left="849" w:hanging="283"/>
    </w:pPr>
  </w:style>
  <w:style w:type="paragraph" w:styleId="List4">
    <w:name w:val="List 4"/>
    <w:basedOn w:val="Normal"/>
    <w:uiPriority w:val="99"/>
    <w:locked/>
    <w:rsid w:val="00865BF5"/>
    <w:pPr>
      <w:ind w:left="1132" w:hanging="283"/>
    </w:pPr>
  </w:style>
  <w:style w:type="paragraph" w:styleId="List5">
    <w:name w:val="List 5"/>
    <w:basedOn w:val="Normal"/>
    <w:uiPriority w:val="99"/>
    <w:locked/>
    <w:rsid w:val="00865BF5"/>
    <w:pPr>
      <w:ind w:left="1415" w:hanging="283"/>
    </w:pPr>
  </w:style>
  <w:style w:type="paragraph" w:styleId="ListBullet">
    <w:name w:val="List Bullet"/>
    <w:basedOn w:val="Normal"/>
    <w:uiPriority w:val="99"/>
    <w:locked/>
    <w:rsid w:val="00865BF5"/>
    <w:pPr>
      <w:tabs>
        <w:tab w:val="num" w:pos="360"/>
      </w:tabs>
      <w:ind w:left="360" w:hanging="360"/>
    </w:pPr>
  </w:style>
  <w:style w:type="paragraph" w:styleId="ListBullet2">
    <w:name w:val="List Bullet 2"/>
    <w:basedOn w:val="Normal"/>
    <w:uiPriority w:val="99"/>
    <w:locked/>
    <w:rsid w:val="00865BF5"/>
    <w:pPr>
      <w:tabs>
        <w:tab w:val="num" w:pos="643"/>
      </w:tabs>
      <w:ind w:left="643" w:hanging="360"/>
    </w:pPr>
  </w:style>
  <w:style w:type="paragraph" w:styleId="ListBullet3">
    <w:name w:val="List Bullet 3"/>
    <w:basedOn w:val="Normal"/>
    <w:uiPriority w:val="99"/>
    <w:locked/>
    <w:rsid w:val="00865BF5"/>
    <w:pPr>
      <w:tabs>
        <w:tab w:val="num" w:pos="926"/>
      </w:tabs>
      <w:ind w:left="926" w:hanging="360"/>
    </w:pPr>
  </w:style>
  <w:style w:type="paragraph" w:styleId="ListBullet4">
    <w:name w:val="List Bullet 4"/>
    <w:basedOn w:val="Normal"/>
    <w:uiPriority w:val="99"/>
    <w:locked/>
    <w:rsid w:val="00865BF5"/>
    <w:pPr>
      <w:tabs>
        <w:tab w:val="num" w:pos="1209"/>
      </w:tabs>
      <w:ind w:left="1209" w:hanging="360"/>
    </w:pPr>
  </w:style>
  <w:style w:type="paragraph" w:styleId="ListBullet5">
    <w:name w:val="List Bullet 5"/>
    <w:basedOn w:val="Normal"/>
    <w:uiPriority w:val="99"/>
    <w:locked/>
    <w:rsid w:val="00865BF5"/>
    <w:pPr>
      <w:tabs>
        <w:tab w:val="num" w:pos="1492"/>
      </w:tabs>
      <w:ind w:left="1492" w:hanging="360"/>
    </w:pPr>
  </w:style>
  <w:style w:type="paragraph" w:styleId="ListContinue">
    <w:name w:val="List Continue"/>
    <w:basedOn w:val="Normal"/>
    <w:uiPriority w:val="99"/>
    <w:locked/>
    <w:rsid w:val="00865BF5"/>
    <w:pPr>
      <w:ind w:left="283"/>
    </w:pPr>
  </w:style>
  <w:style w:type="paragraph" w:styleId="ListContinue2">
    <w:name w:val="List Continue 2"/>
    <w:basedOn w:val="Normal"/>
    <w:uiPriority w:val="99"/>
    <w:locked/>
    <w:rsid w:val="00865BF5"/>
    <w:pPr>
      <w:ind w:left="566"/>
    </w:pPr>
  </w:style>
  <w:style w:type="paragraph" w:styleId="ListContinue3">
    <w:name w:val="List Continue 3"/>
    <w:basedOn w:val="Normal"/>
    <w:uiPriority w:val="99"/>
    <w:locked/>
    <w:rsid w:val="00865BF5"/>
    <w:pPr>
      <w:ind w:left="849"/>
    </w:pPr>
  </w:style>
  <w:style w:type="paragraph" w:styleId="ListContinue4">
    <w:name w:val="List Continue 4"/>
    <w:basedOn w:val="Normal"/>
    <w:uiPriority w:val="99"/>
    <w:locked/>
    <w:rsid w:val="00865BF5"/>
    <w:pPr>
      <w:ind w:left="1132"/>
    </w:pPr>
  </w:style>
  <w:style w:type="paragraph" w:styleId="ListContinue5">
    <w:name w:val="List Continue 5"/>
    <w:basedOn w:val="Normal"/>
    <w:uiPriority w:val="99"/>
    <w:locked/>
    <w:rsid w:val="00865BF5"/>
    <w:pPr>
      <w:ind w:left="1415"/>
    </w:pPr>
  </w:style>
  <w:style w:type="paragraph" w:styleId="ListNumber">
    <w:name w:val="List Number"/>
    <w:basedOn w:val="Normal"/>
    <w:uiPriority w:val="99"/>
    <w:locked/>
    <w:rsid w:val="00865BF5"/>
    <w:pPr>
      <w:tabs>
        <w:tab w:val="num" w:pos="360"/>
      </w:tabs>
      <w:ind w:left="360" w:hanging="360"/>
    </w:pPr>
  </w:style>
  <w:style w:type="paragraph" w:styleId="ListNumber2">
    <w:name w:val="List Number 2"/>
    <w:basedOn w:val="Normal"/>
    <w:uiPriority w:val="99"/>
    <w:locked/>
    <w:rsid w:val="00865BF5"/>
    <w:pPr>
      <w:tabs>
        <w:tab w:val="num" w:pos="643"/>
      </w:tabs>
      <w:ind w:left="643" w:hanging="360"/>
    </w:pPr>
  </w:style>
  <w:style w:type="paragraph" w:styleId="ListNumber3">
    <w:name w:val="List Number 3"/>
    <w:basedOn w:val="Normal"/>
    <w:uiPriority w:val="99"/>
    <w:locked/>
    <w:rsid w:val="00865BF5"/>
    <w:pPr>
      <w:tabs>
        <w:tab w:val="num" w:pos="926"/>
      </w:tabs>
      <w:ind w:left="926" w:hanging="360"/>
    </w:pPr>
  </w:style>
  <w:style w:type="paragraph" w:styleId="ListNumber4">
    <w:name w:val="List Number 4"/>
    <w:basedOn w:val="Normal"/>
    <w:uiPriority w:val="99"/>
    <w:locked/>
    <w:rsid w:val="00865BF5"/>
    <w:pPr>
      <w:tabs>
        <w:tab w:val="num" w:pos="1209"/>
      </w:tabs>
      <w:ind w:left="1209" w:hanging="360"/>
    </w:pPr>
  </w:style>
  <w:style w:type="paragraph" w:styleId="ListNumber5">
    <w:name w:val="List Number 5"/>
    <w:basedOn w:val="Normal"/>
    <w:uiPriority w:val="99"/>
    <w:locked/>
    <w:rsid w:val="00865BF5"/>
    <w:pPr>
      <w:tabs>
        <w:tab w:val="num" w:pos="1492"/>
      </w:tabs>
      <w:ind w:left="1492" w:hanging="360"/>
    </w:pPr>
  </w:style>
  <w:style w:type="paragraph" w:styleId="MacroText">
    <w:name w:val="macro"/>
    <w:link w:val="MacroTextChar"/>
    <w:uiPriority w:val="99"/>
    <w:semiHidden/>
    <w:locked/>
    <w:rsid w:val="00865BF5"/>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MS Mincho" w:hAnsi="Courier New" w:cs="Courier New"/>
      <w:lang w:val="fr-FR"/>
    </w:rPr>
  </w:style>
  <w:style w:type="character" w:customStyle="1" w:styleId="MacroTextChar">
    <w:name w:val="Macro Text Char"/>
    <w:link w:val="MacroText"/>
    <w:uiPriority w:val="99"/>
    <w:semiHidden/>
    <w:locked/>
    <w:rsid w:val="004C01A8"/>
    <w:rPr>
      <w:rFonts w:ascii="Courier New" w:eastAsia="MS Mincho" w:hAnsi="Courier New" w:cs="Courier New"/>
      <w:lang w:val="fr-FR" w:eastAsia="en-US" w:bidi="ar-SA"/>
    </w:rPr>
  </w:style>
  <w:style w:type="paragraph" w:styleId="MessageHeader">
    <w:name w:val="Message Header"/>
    <w:basedOn w:val="Normal"/>
    <w:link w:val="MessageHeaderChar"/>
    <w:uiPriority w:val="99"/>
    <w:locked/>
    <w:rsid w:val="00865B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4C01A8"/>
    <w:rPr>
      <w:rFonts w:ascii="Cambria" w:hAnsi="Cambria" w:cs="Times New Roman"/>
      <w:sz w:val="24"/>
      <w:szCs w:val="24"/>
      <w:shd w:val="pct20" w:color="auto" w:fill="auto"/>
      <w:lang w:eastAsia="en-US"/>
    </w:rPr>
  </w:style>
  <w:style w:type="paragraph" w:styleId="NormalIndent">
    <w:name w:val="Normal Indent"/>
    <w:basedOn w:val="Normal"/>
    <w:uiPriority w:val="99"/>
    <w:locked/>
    <w:rsid w:val="00865BF5"/>
    <w:pPr>
      <w:ind w:left="720"/>
    </w:pPr>
  </w:style>
  <w:style w:type="paragraph" w:styleId="NoteHeading">
    <w:name w:val="Note Heading"/>
    <w:basedOn w:val="Normal"/>
    <w:next w:val="Normal"/>
    <w:link w:val="NoteHeadingChar"/>
    <w:uiPriority w:val="99"/>
    <w:locked/>
    <w:rsid w:val="00865BF5"/>
  </w:style>
  <w:style w:type="character" w:customStyle="1" w:styleId="NoteHeadingChar">
    <w:name w:val="Note Heading Char"/>
    <w:link w:val="NoteHeading"/>
    <w:uiPriority w:val="99"/>
    <w:semiHidden/>
    <w:locked/>
    <w:rsid w:val="004C01A8"/>
    <w:rPr>
      <w:rFonts w:eastAsia="MS Mincho" w:cs="Times New Roman"/>
      <w:sz w:val="20"/>
      <w:szCs w:val="20"/>
      <w:lang w:eastAsia="en-US"/>
    </w:rPr>
  </w:style>
  <w:style w:type="paragraph" w:styleId="PlainText">
    <w:name w:val="Plain Text"/>
    <w:basedOn w:val="Normal"/>
    <w:link w:val="PlainTextChar"/>
    <w:uiPriority w:val="99"/>
    <w:locked/>
    <w:rsid w:val="00865BF5"/>
    <w:rPr>
      <w:rFonts w:ascii="Courier New" w:hAnsi="Courier New" w:cs="Courier New"/>
    </w:rPr>
  </w:style>
  <w:style w:type="character" w:customStyle="1" w:styleId="PlainTextChar">
    <w:name w:val="Plain Text Char"/>
    <w:link w:val="PlainText"/>
    <w:uiPriority w:val="99"/>
    <w:semiHidden/>
    <w:locked/>
    <w:rsid w:val="004C01A8"/>
    <w:rPr>
      <w:rFonts w:ascii="Courier New" w:eastAsia="MS Mincho" w:hAnsi="Courier New" w:cs="Courier New"/>
      <w:sz w:val="20"/>
      <w:szCs w:val="20"/>
      <w:lang w:eastAsia="en-US"/>
    </w:rPr>
  </w:style>
  <w:style w:type="paragraph" w:styleId="Salutation">
    <w:name w:val="Salutation"/>
    <w:basedOn w:val="Normal"/>
    <w:next w:val="Normal"/>
    <w:link w:val="SalutationChar"/>
    <w:uiPriority w:val="99"/>
    <w:locked/>
    <w:rsid w:val="00865BF5"/>
  </w:style>
  <w:style w:type="character" w:customStyle="1" w:styleId="SalutationChar">
    <w:name w:val="Salutation Char"/>
    <w:link w:val="Salutation"/>
    <w:uiPriority w:val="99"/>
    <w:semiHidden/>
    <w:locked/>
    <w:rsid w:val="004C01A8"/>
    <w:rPr>
      <w:rFonts w:eastAsia="MS Mincho" w:cs="Times New Roman"/>
      <w:sz w:val="20"/>
      <w:szCs w:val="20"/>
      <w:lang w:eastAsia="en-US"/>
    </w:rPr>
  </w:style>
  <w:style w:type="paragraph" w:styleId="Signature">
    <w:name w:val="Signature"/>
    <w:basedOn w:val="Normal"/>
    <w:link w:val="SignatureChar"/>
    <w:uiPriority w:val="99"/>
    <w:locked/>
    <w:rsid w:val="00865BF5"/>
    <w:pPr>
      <w:ind w:left="4252"/>
    </w:pPr>
  </w:style>
  <w:style w:type="character" w:customStyle="1" w:styleId="SignatureChar">
    <w:name w:val="Signature Char"/>
    <w:link w:val="Signature"/>
    <w:uiPriority w:val="99"/>
    <w:semiHidden/>
    <w:locked/>
    <w:rsid w:val="004C01A8"/>
    <w:rPr>
      <w:rFonts w:eastAsia="MS Mincho" w:cs="Times New Roman"/>
      <w:sz w:val="20"/>
      <w:szCs w:val="20"/>
      <w:lang w:eastAsia="en-US"/>
    </w:rPr>
  </w:style>
  <w:style w:type="paragraph" w:styleId="Subtitle">
    <w:name w:val="Subtitle"/>
    <w:basedOn w:val="Normal"/>
    <w:link w:val="SubtitleChar"/>
    <w:uiPriority w:val="99"/>
    <w:qFormat/>
    <w:locked/>
    <w:rsid w:val="00865BF5"/>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4C01A8"/>
    <w:rPr>
      <w:rFonts w:ascii="Cambria" w:hAnsi="Cambria" w:cs="Times New Roman"/>
      <w:sz w:val="24"/>
      <w:szCs w:val="24"/>
      <w:lang w:eastAsia="en-US"/>
    </w:rPr>
  </w:style>
  <w:style w:type="paragraph" w:styleId="TableofAuthorities">
    <w:name w:val="table of authorities"/>
    <w:basedOn w:val="Normal"/>
    <w:next w:val="Normal"/>
    <w:uiPriority w:val="99"/>
    <w:semiHidden/>
    <w:locked/>
    <w:rsid w:val="00865BF5"/>
    <w:pPr>
      <w:ind w:left="200" w:hanging="200"/>
    </w:pPr>
  </w:style>
  <w:style w:type="paragraph" w:styleId="Title">
    <w:name w:val="Title"/>
    <w:basedOn w:val="Normal"/>
    <w:link w:val="TitleChar"/>
    <w:uiPriority w:val="99"/>
    <w:qFormat/>
    <w:locked/>
    <w:rsid w:val="00865BF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4C01A8"/>
    <w:rPr>
      <w:rFonts w:ascii="Cambria" w:hAnsi="Cambria" w:cs="Times New Roman"/>
      <w:b/>
      <w:bCs/>
      <w:kern w:val="28"/>
      <w:sz w:val="32"/>
      <w:szCs w:val="32"/>
      <w:lang w:eastAsia="en-US"/>
    </w:rPr>
  </w:style>
  <w:style w:type="paragraph" w:styleId="TOAHeading">
    <w:name w:val="toa heading"/>
    <w:basedOn w:val="Normal"/>
    <w:next w:val="Normal"/>
    <w:uiPriority w:val="99"/>
    <w:semiHidden/>
    <w:locked/>
    <w:rsid w:val="00865BF5"/>
    <w:pPr>
      <w:spacing w:before="120"/>
    </w:pPr>
    <w:rPr>
      <w:rFonts w:ascii="Arial" w:hAnsi="Arial" w:cs="Arial"/>
      <w:b/>
      <w:bCs/>
      <w:sz w:val="24"/>
      <w:szCs w:val="24"/>
    </w:rPr>
  </w:style>
  <w:style w:type="numbering" w:customStyle="1" w:styleId="Normallist">
    <w:name w:val="Normal_list"/>
    <w:basedOn w:val="NoList"/>
    <w:rsid w:val="009D030A"/>
    <w:pPr>
      <w:numPr>
        <w:numId w:val="27"/>
      </w:numPr>
    </w:pPr>
  </w:style>
  <w:style w:type="table" w:customStyle="1" w:styleId="Footertable">
    <w:name w:val="Footer_table"/>
    <w:basedOn w:val="TableNormal"/>
    <w:semiHidden/>
    <w:rsid w:val="009D030A"/>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docright">
    <w:name w:val="Table_doc_right"/>
    <w:basedOn w:val="TableNormal"/>
    <w:rsid w:val="009D030A"/>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11517">
      <w:marLeft w:val="0"/>
      <w:marRight w:val="0"/>
      <w:marTop w:val="0"/>
      <w:marBottom w:val="0"/>
      <w:divBdr>
        <w:top w:val="none" w:sz="0" w:space="0" w:color="auto"/>
        <w:left w:val="none" w:sz="0" w:space="0" w:color="auto"/>
        <w:bottom w:val="none" w:sz="0" w:space="0" w:color="auto"/>
        <w:right w:val="none" w:sz="0" w:space="0" w:color="auto"/>
      </w:divBdr>
    </w:div>
    <w:div w:id="233711518">
      <w:marLeft w:val="0"/>
      <w:marRight w:val="0"/>
      <w:marTop w:val="0"/>
      <w:marBottom w:val="0"/>
      <w:divBdr>
        <w:top w:val="none" w:sz="0" w:space="0" w:color="auto"/>
        <w:left w:val="none" w:sz="0" w:space="0" w:color="auto"/>
        <w:bottom w:val="none" w:sz="0" w:space="0" w:color="auto"/>
        <w:right w:val="none" w:sz="0" w:space="0" w:color="auto"/>
      </w:divBdr>
    </w:div>
    <w:div w:id="233711519">
      <w:marLeft w:val="0"/>
      <w:marRight w:val="0"/>
      <w:marTop w:val="0"/>
      <w:marBottom w:val="0"/>
      <w:divBdr>
        <w:top w:val="none" w:sz="0" w:space="0" w:color="auto"/>
        <w:left w:val="none" w:sz="0" w:space="0" w:color="auto"/>
        <w:bottom w:val="none" w:sz="0" w:space="0" w:color="auto"/>
        <w:right w:val="none" w:sz="0" w:space="0" w:color="auto"/>
      </w:divBdr>
    </w:div>
    <w:div w:id="233711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s.unov.org/UNONTerm/ShowRecord.aspx?RecordID=25a54b1e-6b08-41c4-ab52-4d625a3d4cc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ms.unov.org/UNONTerm/ShowRecord.aspx?RecordID=fbdc96e9-9a0f-4bb5-af55-cdd9f5f8bc0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ms.unov.org/UNONTerm/ShowRecord.aspx?RecordID=7ad493e1-c885-4c89-8d96-97849bd1936d"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ms.unov.org/vintars/ShowRecord.aspx?RecordID=af0185c1-cdf9-469c-897f-f19a093e6782" TargetMode="External"/><Relationship Id="rId14" Type="http://schemas.openxmlformats.org/officeDocument/2006/relationships/hyperlink" Target="https://cms.unov.org/UNONTerm/ShowRecord.aspx?RecordID=25a54b1e-6b08-41c4-ab52-4d625a3d4cc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ms.unov.org/UNONTerm/ShowRecord.aspx?RecordID=25a54b1e-6b08-41c4-ab52-4d625a3d4cc4" TargetMode="External"/><Relationship Id="rId7" Type="http://schemas.openxmlformats.org/officeDocument/2006/relationships/hyperlink" Target="http://www.icsu.org/future-earth" TargetMode="External"/><Relationship Id="rId2" Type="http://schemas.openxmlformats.org/officeDocument/2006/relationships/hyperlink" Target="https://cms.unov.org/UNONTerm/ShowRecord.aspx?RecordID=61f83dc4-9cd4-42d2-bc11-deeae73e8195" TargetMode="External"/><Relationship Id="rId1" Type="http://schemas.openxmlformats.org/officeDocument/2006/relationships/hyperlink" Target="http://www.unep.org/geo/geo5.asp" TargetMode="External"/><Relationship Id="rId6" Type="http://schemas.openxmlformats.org/officeDocument/2006/relationships/hyperlink" Target="http://www.gbif.org" TargetMode="External"/><Relationship Id="rId5" Type="http://schemas.openxmlformats.org/officeDocument/2006/relationships/hyperlink" Target="http://www.earthobservations.org" TargetMode="External"/><Relationship Id="rId4" Type="http://schemas.openxmlformats.org/officeDocument/2006/relationships/hyperlink" Target="http://www.ecosystemassessme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D25C-2D0C-4B6E-B553-0E7F4BA0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8680</Words>
  <Characters>49479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UNITED NATIONS</vt:lpstr>
    </vt:vector>
  </TitlesOfParts>
  <Company>Direktoratet for naturforvaltning</Company>
  <LinksUpToDate>false</LinksUpToDate>
  <CharactersWithSpaces>58043</CharactersWithSpaces>
  <SharedDoc>false</SharedDoc>
  <HLinks>
    <vt:vector size="72" baseType="variant">
      <vt:variant>
        <vt:i4>6029333</vt:i4>
      </vt:variant>
      <vt:variant>
        <vt:i4>15</vt:i4>
      </vt:variant>
      <vt:variant>
        <vt:i4>0</vt:i4>
      </vt:variant>
      <vt:variant>
        <vt:i4>5</vt:i4>
      </vt:variant>
      <vt:variant>
        <vt:lpwstr>https://icms.unov.org/UNONTerm/ShowRecord.aspx?RecordID=fbdc96e9-9a0f-4bb5-af55-cdd9f5f8bc0f</vt:lpwstr>
      </vt:variant>
      <vt:variant>
        <vt:lpwstr/>
      </vt:variant>
      <vt:variant>
        <vt:i4>2818152</vt:i4>
      </vt:variant>
      <vt:variant>
        <vt:i4>12</vt:i4>
      </vt:variant>
      <vt:variant>
        <vt:i4>0</vt:i4>
      </vt:variant>
      <vt:variant>
        <vt:i4>5</vt:i4>
      </vt:variant>
      <vt:variant>
        <vt:lpwstr>https://cms.unov.org/UNONTerm/ShowRecord.aspx?RecordID=7ad493e1-c885-4c89-8d96-97849bd1936d</vt:lpwstr>
      </vt:variant>
      <vt:variant>
        <vt:lpwstr/>
      </vt:variant>
      <vt:variant>
        <vt:i4>8126524</vt:i4>
      </vt:variant>
      <vt:variant>
        <vt:i4>9</vt:i4>
      </vt:variant>
      <vt:variant>
        <vt:i4>0</vt:i4>
      </vt:variant>
      <vt:variant>
        <vt:i4>5</vt:i4>
      </vt:variant>
      <vt:variant>
        <vt:lpwstr>https://cms.unov.org/UNONTerm/ShowRecord.aspx?RecordID=25a54b1e-6b08-41c4-ab52-4d625a3d4cc4</vt:lpwstr>
      </vt:variant>
      <vt:variant>
        <vt:lpwstr/>
      </vt:variant>
      <vt:variant>
        <vt:i4>8126524</vt:i4>
      </vt:variant>
      <vt:variant>
        <vt:i4>6</vt:i4>
      </vt:variant>
      <vt:variant>
        <vt:i4>0</vt:i4>
      </vt:variant>
      <vt:variant>
        <vt:i4>5</vt:i4>
      </vt:variant>
      <vt:variant>
        <vt:lpwstr>https://cms.unov.org/UNONTerm/ShowRecord.aspx?RecordID=25a54b1e-6b08-41c4-ab52-4d625a3d4cc4</vt:lpwstr>
      </vt:variant>
      <vt:variant>
        <vt:lpwstr/>
      </vt:variant>
      <vt:variant>
        <vt:i4>2097275</vt:i4>
      </vt:variant>
      <vt:variant>
        <vt:i4>0</vt:i4>
      </vt:variant>
      <vt:variant>
        <vt:i4>0</vt:i4>
      </vt:variant>
      <vt:variant>
        <vt:i4>5</vt:i4>
      </vt:variant>
      <vt:variant>
        <vt:lpwstr>https://cms.unov.org/vintars/ShowRecord.aspx?RecordID=af0185c1-cdf9-469c-897f-f19a093e6782</vt:lpwstr>
      </vt:variant>
      <vt:variant>
        <vt:lpwstr/>
      </vt:variant>
      <vt:variant>
        <vt:i4>5767190</vt:i4>
      </vt:variant>
      <vt:variant>
        <vt:i4>18</vt:i4>
      </vt:variant>
      <vt:variant>
        <vt:i4>0</vt:i4>
      </vt:variant>
      <vt:variant>
        <vt:i4>5</vt:i4>
      </vt:variant>
      <vt:variant>
        <vt:lpwstr>http://www.icsu.org/future-earth</vt:lpwstr>
      </vt:variant>
      <vt:variant>
        <vt:lpwstr/>
      </vt:variant>
      <vt:variant>
        <vt:i4>5636188</vt:i4>
      </vt:variant>
      <vt:variant>
        <vt:i4>15</vt:i4>
      </vt:variant>
      <vt:variant>
        <vt:i4>0</vt:i4>
      </vt:variant>
      <vt:variant>
        <vt:i4>5</vt:i4>
      </vt:variant>
      <vt:variant>
        <vt:lpwstr>http://www.gbif.org/</vt:lpwstr>
      </vt:variant>
      <vt:variant>
        <vt:lpwstr/>
      </vt:variant>
      <vt:variant>
        <vt:i4>4522001</vt:i4>
      </vt:variant>
      <vt:variant>
        <vt:i4>12</vt:i4>
      </vt:variant>
      <vt:variant>
        <vt:i4>0</vt:i4>
      </vt:variant>
      <vt:variant>
        <vt:i4>5</vt:i4>
      </vt:variant>
      <vt:variant>
        <vt:lpwstr>http://www.earthobservations.org/</vt:lpwstr>
      </vt:variant>
      <vt:variant>
        <vt:lpwstr/>
      </vt:variant>
      <vt:variant>
        <vt:i4>5308509</vt:i4>
      </vt:variant>
      <vt:variant>
        <vt:i4>9</vt:i4>
      </vt:variant>
      <vt:variant>
        <vt:i4>0</vt:i4>
      </vt:variant>
      <vt:variant>
        <vt:i4>5</vt:i4>
      </vt:variant>
      <vt:variant>
        <vt:lpwstr>http://www.ecosystemassessments.net/</vt:lpwstr>
      </vt:variant>
      <vt:variant>
        <vt:lpwstr/>
      </vt:variant>
      <vt:variant>
        <vt:i4>8126524</vt:i4>
      </vt:variant>
      <vt:variant>
        <vt:i4>6</vt:i4>
      </vt:variant>
      <vt:variant>
        <vt:i4>0</vt:i4>
      </vt:variant>
      <vt:variant>
        <vt:i4>5</vt:i4>
      </vt:variant>
      <vt:variant>
        <vt:lpwstr>https://cms.unov.org/UNONTerm/ShowRecord.aspx?RecordID=25a54b1e-6b08-41c4-ab52-4d625a3d4cc4</vt:lpwstr>
      </vt:variant>
      <vt:variant>
        <vt:lpwstr/>
      </vt:variant>
      <vt:variant>
        <vt:i4>2556012</vt:i4>
      </vt:variant>
      <vt:variant>
        <vt:i4>3</vt:i4>
      </vt:variant>
      <vt:variant>
        <vt:i4>0</vt:i4>
      </vt:variant>
      <vt:variant>
        <vt:i4>5</vt:i4>
      </vt:variant>
      <vt:variant>
        <vt:lpwstr>https://cms.unov.org/UNONTerm/ShowRecord.aspx?RecordID=61f83dc4-9cd4-42d2-bc11-deeae73e8195</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Cynthia Mwanza</dc:creator>
  <cp:lastModifiedBy>Rohan Shanbhag</cp:lastModifiedBy>
  <cp:revision>2</cp:revision>
  <cp:lastPrinted>2013-11-04T06:50:00Z</cp:lastPrinted>
  <dcterms:created xsi:type="dcterms:W3CDTF">2013-11-19T09:42:00Z</dcterms:created>
  <dcterms:modified xsi:type="dcterms:W3CDTF">2013-11-19T09:42:00Z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efJobId">
    <vt:lpwstr>96897165-cc85-4e36-907d-c0ac39163320</vt:lpwstr>
  </property>
</Properties>
</file>