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8C00D6" w14:paraId="03107217" w14:textId="77777777" w:rsidTr="00D307E8">
        <w:trPr>
          <w:cantSplit/>
          <w:trHeight w:val="1079"/>
          <w:jc w:val="right"/>
        </w:trPr>
        <w:tc>
          <w:tcPr>
            <w:tcW w:w="1489" w:type="dxa"/>
          </w:tcPr>
          <w:p w14:paraId="43289B2B" w14:textId="77777777" w:rsidR="00396929" w:rsidRPr="00024C14" w:rsidRDefault="00396929" w:rsidP="00E31636">
            <w:pPr>
              <w:pStyle w:val="Normal-pool"/>
              <w:rPr>
                <w:rFonts w:ascii="Arial" w:hAnsi="Arial" w:cs="Arial"/>
                <w:b/>
                <w:sz w:val="27"/>
                <w:szCs w:val="27"/>
              </w:rPr>
            </w:pPr>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72" w:type="dxa"/>
            <w:gridSpan w:val="2"/>
            <w:tcBorders>
              <w:left w:val="nil"/>
            </w:tcBorders>
            <w:vAlign w:val="center"/>
          </w:tcPr>
          <w:p w14:paraId="07D5930C" w14:textId="77777777" w:rsidR="00396929" w:rsidRPr="0081483A" w:rsidRDefault="00396929" w:rsidP="00E31636">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4" w:type="dxa"/>
            <w:tcBorders>
              <w:left w:val="nil"/>
            </w:tcBorders>
            <w:vAlign w:val="center"/>
          </w:tcPr>
          <w:p w14:paraId="2776DF58" w14:textId="77777777" w:rsidR="00396929" w:rsidRPr="0081483A" w:rsidRDefault="00396929" w:rsidP="00E31636">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71" w:type="dxa"/>
            <w:tcBorders>
              <w:left w:val="nil"/>
            </w:tcBorders>
            <w:vAlign w:val="center"/>
          </w:tcPr>
          <w:p w14:paraId="1662FE59" w14:textId="77777777" w:rsidR="00396929" w:rsidRPr="0081483A" w:rsidRDefault="00396929" w:rsidP="00E31636">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50" w:type="dxa"/>
            <w:tcBorders>
              <w:left w:val="nil"/>
            </w:tcBorders>
            <w:vAlign w:val="center"/>
          </w:tcPr>
          <w:p w14:paraId="6EC46BD4" w14:textId="77777777" w:rsidR="00396929" w:rsidRPr="0081483A" w:rsidRDefault="00396929" w:rsidP="00E31636">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695" w:type="dxa"/>
            <w:tcBorders>
              <w:left w:val="nil"/>
              <w:right w:val="nil"/>
            </w:tcBorders>
          </w:tcPr>
          <w:p w14:paraId="00699982" w14:textId="77777777" w:rsidR="00396929" w:rsidRPr="0081483A" w:rsidRDefault="00396929" w:rsidP="00E31636">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58" w:type="dxa"/>
            <w:tcBorders>
              <w:left w:val="nil"/>
            </w:tcBorders>
            <w:vAlign w:val="center"/>
          </w:tcPr>
          <w:p w14:paraId="6E32BC82" w14:textId="77777777" w:rsidR="00396929" w:rsidRPr="0081483A" w:rsidRDefault="00396929" w:rsidP="00E31636">
            <w:pPr>
              <w:pStyle w:val="Normal-pool"/>
            </w:pPr>
          </w:p>
        </w:tc>
        <w:tc>
          <w:tcPr>
            <w:tcW w:w="1627" w:type="dxa"/>
          </w:tcPr>
          <w:p w14:paraId="2B76AE7B" w14:textId="77777777" w:rsidR="00396929" w:rsidRPr="00024C14" w:rsidRDefault="00396929" w:rsidP="00D307E8">
            <w:pPr>
              <w:pStyle w:val="Normal-pool"/>
              <w:jc w:val="right"/>
              <w:rPr>
                <w:rFonts w:ascii="Arial" w:hAnsi="Arial" w:cs="Arial"/>
                <w:b/>
                <w:sz w:val="64"/>
                <w:szCs w:val="64"/>
              </w:rPr>
            </w:pPr>
            <w:r w:rsidRPr="00024C14">
              <w:rPr>
                <w:rFonts w:ascii="Arial" w:hAnsi="Arial" w:cs="Arial"/>
                <w:b/>
                <w:sz w:val="64"/>
                <w:szCs w:val="64"/>
              </w:rPr>
              <w:t>BES</w:t>
            </w:r>
          </w:p>
        </w:tc>
      </w:tr>
      <w:tr w:rsidR="00396929" w:rsidRPr="008C00D6" w14:paraId="1E9A5538" w14:textId="77777777" w:rsidTr="00D307E8">
        <w:trPr>
          <w:cantSplit/>
          <w:trHeight w:val="282"/>
          <w:jc w:val="right"/>
        </w:trPr>
        <w:tc>
          <w:tcPr>
            <w:tcW w:w="1489" w:type="dxa"/>
            <w:tcBorders>
              <w:bottom w:val="single" w:sz="2" w:space="0" w:color="auto"/>
            </w:tcBorders>
          </w:tcPr>
          <w:p w14:paraId="28F581D2" w14:textId="77777777" w:rsidR="00396929" w:rsidRPr="0081483A" w:rsidRDefault="00396929" w:rsidP="00E31636">
            <w:pPr>
              <w:pStyle w:val="Normal-pool"/>
              <w:rPr>
                <w:noProof/>
              </w:rPr>
            </w:pPr>
          </w:p>
        </w:tc>
        <w:tc>
          <w:tcPr>
            <w:tcW w:w="5822" w:type="dxa"/>
            <w:gridSpan w:val="6"/>
            <w:tcBorders>
              <w:bottom w:val="single" w:sz="2" w:space="0" w:color="auto"/>
            </w:tcBorders>
          </w:tcPr>
          <w:p w14:paraId="6D82283C" w14:textId="77777777" w:rsidR="00396929" w:rsidRPr="00EA5E72" w:rsidRDefault="00396929" w:rsidP="00E31636">
            <w:pPr>
              <w:pStyle w:val="Normal-pool"/>
              <w:rPr>
                <w:sz w:val="24"/>
                <w:szCs w:val="24"/>
              </w:rPr>
            </w:pPr>
          </w:p>
        </w:tc>
        <w:tc>
          <w:tcPr>
            <w:tcW w:w="2185" w:type="dxa"/>
            <w:gridSpan w:val="2"/>
            <w:tcBorders>
              <w:bottom w:val="single" w:sz="2" w:space="0" w:color="auto"/>
            </w:tcBorders>
          </w:tcPr>
          <w:p w14:paraId="354E7990" w14:textId="346C0C9F" w:rsidR="00396929" w:rsidRPr="005F06C5" w:rsidRDefault="00396929" w:rsidP="00E31636">
            <w:pPr>
              <w:pStyle w:val="Normal-pool"/>
              <w:rPr>
                <w:sz w:val="24"/>
                <w:szCs w:val="24"/>
              </w:rPr>
            </w:pPr>
            <w:r w:rsidRPr="005F06C5">
              <w:rPr>
                <w:b/>
                <w:sz w:val="24"/>
                <w:szCs w:val="24"/>
              </w:rPr>
              <w:t>IPBES</w:t>
            </w:r>
            <w:r w:rsidRPr="005F06C5">
              <w:t>/</w:t>
            </w:r>
            <w:r w:rsidR="005F06C5" w:rsidRPr="005F06C5">
              <w:t>7</w:t>
            </w:r>
            <w:r w:rsidRPr="005F06C5">
              <w:t>/</w:t>
            </w:r>
            <w:r w:rsidR="002C1316">
              <w:t>8</w:t>
            </w:r>
          </w:p>
        </w:tc>
      </w:tr>
      <w:tr w:rsidR="00396929" w:rsidRPr="008C00D6" w14:paraId="44558741" w14:textId="77777777" w:rsidTr="00D307E8">
        <w:trPr>
          <w:cantSplit/>
          <w:trHeight w:val="1433"/>
          <w:jc w:val="right"/>
        </w:trPr>
        <w:tc>
          <w:tcPr>
            <w:tcW w:w="1963" w:type="dxa"/>
            <w:gridSpan w:val="2"/>
            <w:tcBorders>
              <w:top w:val="single" w:sz="2" w:space="0" w:color="auto"/>
              <w:bottom w:val="single" w:sz="24" w:space="0" w:color="auto"/>
            </w:tcBorders>
          </w:tcPr>
          <w:p w14:paraId="21C3F8E6" w14:textId="77777777" w:rsidR="00396929" w:rsidRPr="0081483A" w:rsidRDefault="00396929" w:rsidP="00E31636">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763041D4" w14:textId="77777777" w:rsidR="00396929" w:rsidRPr="00024C14" w:rsidRDefault="00396929" w:rsidP="00E31636">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1F03A43A" w:rsidR="00396929" w:rsidRPr="005F06C5" w:rsidRDefault="00396929" w:rsidP="00471270">
            <w:pPr>
              <w:pStyle w:val="Normal-pool"/>
              <w:spacing w:before="120"/>
            </w:pPr>
            <w:r w:rsidRPr="005F06C5">
              <w:t>Distr.: General</w:t>
            </w:r>
            <w:r w:rsidR="005F06C5">
              <w:t xml:space="preserve"> </w:t>
            </w:r>
            <w:r w:rsidRPr="005F06C5">
              <w:br/>
            </w:r>
            <w:r w:rsidR="004D710D">
              <w:t>5 March</w:t>
            </w:r>
            <w:r w:rsidRPr="005F06C5">
              <w:t xml:space="preserve"> </w:t>
            </w:r>
            <w:r w:rsidR="005F06C5">
              <w:t>201</w:t>
            </w:r>
            <w:r w:rsidR="004D710D">
              <w:t>9</w:t>
            </w:r>
          </w:p>
          <w:p w14:paraId="09C7780F" w14:textId="77777777" w:rsidR="00396929" w:rsidRPr="005F06C5" w:rsidRDefault="00396929" w:rsidP="00471270">
            <w:pPr>
              <w:pStyle w:val="Normal-pool"/>
              <w:spacing w:before="120"/>
            </w:pPr>
            <w:r w:rsidRPr="005F06C5">
              <w:t>Original: English</w:t>
            </w:r>
          </w:p>
        </w:tc>
      </w:tr>
    </w:tbl>
    <w:p w14:paraId="50E85550" w14:textId="5715A4AB" w:rsidR="00396929" w:rsidRPr="009379B9" w:rsidRDefault="00396929" w:rsidP="00396929">
      <w:pPr>
        <w:pStyle w:val="AATitle"/>
      </w:pPr>
      <w:r w:rsidRPr="009379B9">
        <w:t>Plenary of the Intergovernmental Science-Policy</w:t>
      </w:r>
      <w:r w:rsidR="007B3A0F">
        <w:t xml:space="preserve"> </w:t>
      </w:r>
      <w:r w:rsidR="007B3A0F">
        <w:br/>
      </w:r>
      <w:r w:rsidRPr="009379B9">
        <w:t xml:space="preserve">Platform on </w:t>
      </w:r>
      <w:r w:rsidRPr="00024C14">
        <w:t>Biodiversity</w:t>
      </w:r>
      <w:r w:rsidRPr="009379B9">
        <w:t xml:space="preserve"> and Ecosystem Services</w:t>
      </w:r>
    </w:p>
    <w:p w14:paraId="7C1DC04A" w14:textId="1558A370" w:rsidR="00396929" w:rsidRDefault="005F06C5" w:rsidP="00396929">
      <w:pPr>
        <w:pStyle w:val="AATitle"/>
      </w:pPr>
      <w:r>
        <w:t>Seven</w:t>
      </w:r>
      <w:r w:rsidRPr="009F496D">
        <w:t xml:space="preserve">th </w:t>
      </w:r>
      <w:r w:rsidR="00396929" w:rsidRPr="00024C14">
        <w:t>session</w:t>
      </w:r>
    </w:p>
    <w:p w14:paraId="319EEB11" w14:textId="77777777" w:rsidR="00955E83" w:rsidRDefault="00955E83" w:rsidP="00955E83">
      <w:pPr>
        <w:pStyle w:val="AATitle"/>
        <w:rPr>
          <w:b w:val="0"/>
        </w:rPr>
      </w:pPr>
      <w:r w:rsidRPr="005F06C5">
        <w:rPr>
          <w:b w:val="0"/>
          <w:lang w:eastAsia="ja-JP"/>
        </w:rPr>
        <w:t>Paris, 29 April–4 May 2019</w:t>
      </w:r>
    </w:p>
    <w:p w14:paraId="38ACCA1C" w14:textId="60E59F25" w:rsidR="00955E83" w:rsidRPr="00E37727" w:rsidRDefault="00955E83" w:rsidP="00955E83">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Pr>
          <w:rFonts w:ascii="Times New Roman" w:eastAsia="Times New Roman" w:hAnsi="Times New Roman"/>
          <w:sz w:val="20"/>
          <w:szCs w:val="20"/>
          <w:lang w:val="en-GB"/>
        </w:rPr>
        <w:t>Item 2</w:t>
      </w:r>
      <w:r w:rsidR="00FD2053">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(c)</w:t>
      </w:r>
      <w:r w:rsidRPr="00E37727">
        <w:rPr>
          <w:rFonts w:ascii="Times New Roman" w:eastAsia="Times New Roman" w:hAnsi="Times New Roman"/>
          <w:sz w:val="20"/>
          <w:szCs w:val="20"/>
          <w:lang w:val="en-GB"/>
        </w:rPr>
        <w:t xml:space="preserve"> of the provisional agenda</w:t>
      </w:r>
      <w:r w:rsidRPr="00E37727">
        <w:rPr>
          <w:rFonts w:ascii="Times New Roman" w:eastAsia="Times New Roman" w:hAnsi="Times New Roman"/>
          <w:sz w:val="20"/>
          <w:szCs w:val="18"/>
          <w:lang w:val="en-GB"/>
        </w:rPr>
        <w:footnoteReference w:customMarkFollows="1" w:id="1"/>
        <w:t>*</w:t>
      </w:r>
    </w:p>
    <w:p w14:paraId="3A8016F0" w14:textId="28E59F11" w:rsidR="00DA4671" w:rsidRPr="00955E83" w:rsidRDefault="00FD2053" w:rsidP="003628D3">
      <w:pPr>
        <w:pStyle w:val="AATitle2"/>
        <w:spacing w:before="60" w:after="0"/>
      </w:pPr>
      <w:r w:rsidRPr="005C7FD0">
        <w:t>Organizational matters: e</w:t>
      </w:r>
      <w:r w:rsidR="00955E83" w:rsidRPr="005C7FD0">
        <w:t>lection</w:t>
      </w:r>
      <w:r w:rsidR="00955E83">
        <w:t xml:space="preserve"> </w:t>
      </w:r>
      <w:r>
        <w:br/>
      </w:r>
      <w:r w:rsidR="00955E83">
        <w:t>of members of the Bureau</w:t>
      </w:r>
    </w:p>
    <w:p w14:paraId="38073319" w14:textId="0D892766" w:rsidR="002C1316" w:rsidRPr="00C459DD" w:rsidRDefault="00C459DD" w:rsidP="00EA2D0F">
      <w:pPr>
        <w:pStyle w:val="BBTitle"/>
      </w:pPr>
      <w:r w:rsidRPr="00C459DD">
        <w:t>Election of members of the Bureau</w:t>
      </w:r>
    </w:p>
    <w:p w14:paraId="07401BBB" w14:textId="77777777" w:rsidR="002C1316" w:rsidRDefault="002C1316" w:rsidP="002C1316">
      <w:pPr>
        <w:pStyle w:val="CH2"/>
      </w:pPr>
      <w:r>
        <w:tab/>
      </w:r>
      <w:r>
        <w:tab/>
        <w:t>Note by the secretariat</w:t>
      </w:r>
    </w:p>
    <w:p w14:paraId="2451ADDA" w14:textId="0C2C9364" w:rsidR="002E2371" w:rsidRDefault="0077501D" w:rsidP="00D307E8">
      <w:pPr>
        <w:pStyle w:val="Normalnumber"/>
        <w:numPr>
          <w:ilvl w:val="0"/>
          <w:numId w:val="5"/>
        </w:numPr>
        <w:ind w:left="1247" w:firstLine="0"/>
      </w:pPr>
      <w:r>
        <w:t>At its seventh session, t</w:t>
      </w:r>
      <w:r w:rsidR="002E2371">
        <w:t xml:space="preserve">he Plenary of the Intergovernmental Science-Policy Platform on Biodiversity and Ecosystem Services </w:t>
      </w:r>
      <w:r w:rsidR="005C7FD0">
        <w:t xml:space="preserve">(IPBES) </w:t>
      </w:r>
      <w:r w:rsidR="002E2371">
        <w:t xml:space="preserve">will be invited to elect a new Bureau. At its fourth session, held in Kuala Lumpur in February 2016, the Plenary elected 10 members to the Bureau in accordance with the rules of procedure for the Plenary as adopted in decision IPBES-1/1 and amended in decision IPBES-2/1. The term of office of those members will end at the close of the seventh session of the Plenary. </w:t>
      </w:r>
    </w:p>
    <w:p w14:paraId="7828E23D" w14:textId="34DD2CF5" w:rsidR="00A16DD3" w:rsidRDefault="000A146D" w:rsidP="00EA2D0F">
      <w:pPr>
        <w:pStyle w:val="Normalnumber"/>
        <w:numPr>
          <w:ilvl w:val="0"/>
          <w:numId w:val="5"/>
        </w:numPr>
        <w:ind w:left="1247" w:firstLine="0"/>
      </w:pPr>
      <w:r>
        <w:t xml:space="preserve">At the sixth session of the Plenary, </w:t>
      </w:r>
      <w:r w:rsidRPr="000A146D">
        <w:t>Ms. Ana Maria Hernandez</w:t>
      </w:r>
      <w:r>
        <w:t xml:space="preserve"> (Colombia) was elected to serve the remainder of the term of a member </w:t>
      </w:r>
      <w:r w:rsidR="00A16DD3">
        <w:t xml:space="preserve">from the region of Latin America and the Caribbean </w:t>
      </w:r>
      <w:r w:rsidR="00F044AD">
        <w:t xml:space="preserve">who </w:t>
      </w:r>
      <w:r w:rsidR="00A16DD3">
        <w:t xml:space="preserve">had resigned. </w:t>
      </w:r>
    </w:p>
    <w:p w14:paraId="2F849660" w14:textId="04279E50" w:rsidR="00137C36" w:rsidRDefault="002E2371" w:rsidP="00EA2D0F">
      <w:pPr>
        <w:pStyle w:val="Normalnumber"/>
        <w:numPr>
          <w:ilvl w:val="0"/>
          <w:numId w:val="5"/>
        </w:numPr>
        <w:ind w:left="1247" w:firstLine="0"/>
      </w:pPr>
      <w:r w:rsidRPr="0053499A">
        <w:t xml:space="preserve">As </w:t>
      </w:r>
      <w:r w:rsidR="003E567D">
        <w:t xml:space="preserve">is </w:t>
      </w:r>
      <w:r w:rsidRPr="0053499A">
        <w:t>stipulated in rule 15 of the rules of procedure</w:t>
      </w:r>
      <w:r w:rsidR="002815BB">
        <w:t xml:space="preserve"> for the Plenary of </w:t>
      </w:r>
      <w:r w:rsidR="005C7FD0">
        <w:t>IPBES</w:t>
      </w:r>
      <w:r w:rsidRPr="0053499A">
        <w:t xml:space="preserve">, the Bureau </w:t>
      </w:r>
      <w:r w:rsidR="00AC74BB" w:rsidRPr="000C3245">
        <w:t xml:space="preserve">of the Plenary, </w:t>
      </w:r>
      <w:r w:rsidRPr="0053499A">
        <w:t>consist</w:t>
      </w:r>
      <w:r w:rsidR="00AC74BB" w:rsidRPr="000C3245">
        <w:t>ing</w:t>
      </w:r>
      <w:r w:rsidRPr="0053499A">
        <w:t xml:space="preserve"> of </w:t>
      </w:r>
      <w:r w:rsidR="00AC74BB" w:rsidRPr="000C3245">
        <w:t xml:space="preserve">the </w:t>
      </w:r>
      <w:r w:rsidR="00AC74BB" w:rsidRPr="0053499A">
        <w:t>c</w:t>
      </w:r>
      <w:r w:rsidRPr="0053499A">
        <w:t xml:space="preserve">hair, four </w:t>
      </w:r>
      <w:r w:rsidR="00AC74BB" w:rsidRPr="00FD2053">
        <w:t>v</w:t>
      </w:r>
      <w:r w:rsidRPr="00FD2053">
        <w:t>ice-</w:t>
      </w:r>
      <w:r w:rsidR="00AC74BB" w:rsidRPr="00F044AD">
        <w:t>c</w:t>
      </w:r>
      <w:r w:rsidRPr="00F044AD">
        <w:t xml:space="preserve">hairs and five other officers, </w:t>
      </w:r>
      <w:r w:rsidR="00AC74BB" w:rsidRPr="000C3245">
        <w:t xml:space="preserve">is </w:t>
      </w:r>
      <w:r w:rsidRPr="0053499A">
        <w:t xml:space="preserve">elected from among the members of </w:t>
      </w:r>
      <w:r w:rsidR="005C7FD0">
        <w:t>IPBES</w:t>
      </w:r>
      <w:r w:rsidRPr="0053499A">
        <w:t>.</w:t>
      </w:r>
      <w:r>
        <w:t xml:space="preserve"> Each of the five United Nations regions is represented by two officers in the Bureau, taking into account the principle of geographical representation. </w:t>
      </w:r>
    </w:p>
    <w:p w14:paraId="05764EB4" w14:textId="560F7A47" w:rsidR="00137C36" w:rsidRDefault="00AC74BB" w:rsidP="00EA2D0F">
      <w:pPr>
        <w:pStyle w:val="Normalnumber"/>
        <w:numPr>
          <w:ilvl w:val="0"/>
          <w:numId w:val="5"/>
        </w:numPr>
        <w:ind w:left="1247" w:firstLine="0"/>
      </w:pPr>
      <w:r>
        <w:t>Rule 15 also provides that t</w:t>
      </w:r>
      <w:r w:rsidR="00137C36">
        <w:t xml:space="preserve">he </w:t>
      </w:r>
      <w:r>
        <w:t>c</w:t>
      </w:r>
      <w:r w:rsidR="00137C36">
        <w:t xml:space="preserve">hair and four </w:t>
      </w:r>
      <w:r>
        <w:t>v</w:t>
      </w:r>
      <w:r w:rsidR="00137C36">
        <w:t>ice-</w:t>
      </w:r>
      <w:r>
        <w:t>c</w:t>
      </w:r>
      <w:r w:rsidR="00137C36">
        <w:t xml:space="preserve">hairs, one of whom acts as </w:t>
      </w:r>
      <w:r w:rsidR="003E567D">
        <w:t>r</w:t>
      </w:r>
      <w:r w:rsidR="00137C36">
        <w:t xml:space="preserve">apporteur, </w:t>
      </w:r>
      <w:r>
        <w:t>are to be</w:t>
      </w:r>
      <w:r w:rsidR="00137C36">
        <w:t xml:space="preserve"> selected with due consideration to scientific and technical </w:t>
      </w:r>
      <w:r w:rsidR="00137C36" w:rsidRPr="0053499A">
        <w:t xml:space="preserve">expertise and from </w:t>
      </w:r>
      <w:r w:rsidR="00137C36" w:rsidRPr="00FD2053">
        <w:t>each of the</w:t>
      </w:r>
      <w:r w:rsidR="00137C36">
        <w:t xml:space="preserve"> five United Nations regions. </w:t>
      </w:r>
      <w:r>
        <w:t xml:space="preserve">In accordance with </w:t>
      </w:r>
      <w:r w:rsidR="00137C36">
        <w:t xml:space="preserve">rule 22, all nominees for election as the </w:t>
      </w:r>
      <w:r>
        <w:t>c</w:t>
      </w:r>
      <w:r w:rsidR="00137C36">
        <w:t xml:space="preserve">hair and </w:t>
      </w:r>
      <w:r w:rsidR="00D307E8">
        <w:br/>
      </w:r>
      <w:r>
        <w:t>v</w:t>
      </w:r>
      <w:r w:rsidR="00137C36">
        <w:t>ice-</w:t>
      </w:r>
      <w:r>
        <w:t>c</w:t>
      </w:r>
      <w:r w:rsidR="00137C36">
        <w:t xml:space="preserve">hairs need to have relevant expertise </w:t>
      </w:r>
      <w:r w:rsidR="003277D3">
        <w:t xml:space="preserve">as </w:t>
      </w:r>
      <w:r w:rsidR="00233E13">
        <w:t xml:space="preserve">set out in </w:t>
      </w:r>
      <w:r w:rsidR="00137C36">
        <w:t xml:space="preserve">the agreed guidelines. </w:t>
      </w:r>
      <w:r w:rsidR="00137C36" w:rsidRPr="00A60D1F">
        <w:t xml:space="preserve">The functions, operating principles and </w:t>
      </w:r>
      <w:r w:rsidR="00137C36" w:rsidRPr="0053499A">
        <w:t xml:space="preserve">institutional arrangements of IPBES as set out in appendix I to the </w:t>
      </w:r>
      <w:r w:rsidRPr="0053499A">
        <w:t>r</w:t>
      </w:r>
      <w:r w:rsidR="00137C36" w:rsidRPr="00FD2053">
        <w:t xml:space="preserve">esolution establishing </w:t>
      </w:r>
      <w:r w:rsidR="000C3245">
        <w:t>it</w:t>
      </w:r>
      <w:r w:rsidR="00137C36" w:rsidRPr="00FD2053">
        <w:t xml:space="preserve"> (UNEP/IPBES.MI/2/9, annex I)</w:t>
      </w:r>
      <w:r w:rsidR="00137C36" w:rsidRPr="00F044AD">
        <w:t xml:space="preserve"> provide the following guidelines for the nomination and selection of the </w:t>
      </w:r>
      <w:r w:rsidRPr="00C31F7F">
        <w:t>c</w:t>
      </w:r>
      <w:r w:rsidR="00137C36" w:rsidRPr="005F6108">
        <w:t xml:space="preserve">hair and </w:t>
      </w:r>
      <w:r w:rsidRPr="005F6108">
        <w:t>v</w:t>
      </w:r>
      <w:r w:rsidR="00137C36" w:rsidRPr="005F6108">
        <w:t>ice-</w:t>
      </w:r>
      <w:r w:rsidRPr="005F6108">
        <w:t>c</w:t>
      </w:r>
      <w:r w:rsidR="00137C36" w:rsidRPr="005F6108">
        <w:t>hairs:</w:t>
      </w:r>
      <w:r w:rsidR="00137C36" w:rsidRPr="00A60D1F">
        <w:t xml:space="preserve"> </w:t>
      </w:r>
    </w:p>
    <w:p w14:paraId="26B5FA54" w14:textId="660CFC12" w:rsidR="00137C36" w:rsidRPr="00FF0933" w:rsidRDefault="00137C36" w:rsidP="007A0C51">
      <w:pPr>
        <w:pStyle w:val="Normalnumber"/>
        <w:numPr>
          <w:ilvl w:val="1"/>
          <w:numId w:val="6"/>
        </w:numPr>
        <w:ind w:left="1247" w:firstLine="624"/>
      </w:pPr>
      <w:r w:rsidRPr="00FF0933">
        <w:t xml:space="preserve">Ability to carry out the agreed functions of the </w:t>
      </w:r>
      <w:r w:rsidR="005F6108">
        <w:t>c</w:t>
      </w:r>
      <w:r w:rsidRPr="00FF0933">
        <w:t xml:space="preserve">hair and </w:t>
      </w:r>
      <w:r w:rsidR="005F6108">
        <w:t>v</w:t>
      </w:r>
      <w:r w:rsidRPr="00FF0933">
        <w:t>ice-</w:t>
      </w:r>
      <w:r w:rsidR="005F6108">
        <w:t>c</w:t>
      </w:r>
      <w:r w:rsidRPr="00FF0933">
        <w:t xml:space="preserve">hairs; </w:t>
      </w:r>
    </w:p>
    <w:p w14:paraId="2E511F11" w14:textId="77777777" w:rsidR="00137C36" w:rsidRPr="00FF0933" w:rsidRDefault="00137C36" w:rsidP="007A0C51">
      <w:pPr>
        <w:pStyle w:val="Normalnumber"/>
        <w:numPr>
          <w:ilvl w:val="1"/>
          <w:numId w:val="6"/>
        </w:numPr>
        <w:ind w:left="1247" w:firstLine="624"/>
      </w:pPr>
      <w:r w:rsidRPr="00FF0933">
        <w:t xml:space="preserve">Scientific expertise in biodiversity and ecosystem services with regard to both natural and social sciences among the officers of the Plenary; </w:t>
      </w:r>
    </w:p>
    <w:p w14:paraId="79218BA4" w14:textId="1B2F2C89" w:rsidR="00137C36" w:rsidRPr="00FF0933" w:rsidRDefault="00137C36" w:rsidP="007A0C51">
      <w:pPr>
        <w:pStyle w:val="Normalnumber"/>
        <w:numPr>
          <w:ilvl w:val="1"/>
          <w:numId w:val="6"/>
        </w:numPr>
        <w:ind w:left="1247" w:firstLine="624"/>
      </w:pPr>
      <w:r w:rsidRPr="00FF0933">
        <w:t>Scientific, technical or policy expertise and knowledge of the main elements of the programme of work</w:t>
      </w:r>
      <w:r w:rsidR="005C7FD0">
        <w:t xml:space="preserve"> of IPBES</w:t>
      </w:r>
      <w:r w:rsidRPr="00FF0933">
        <w:t xml:space="preserve">; </w:t>
      </w:r>
    </w:p>
    <w:p w14:paraId="16F702D3" w14:textId="77777777" w:rsidR="00137C36" w:rsidRPr="00FF0933" w:rsidRDefault="00137C36" w:rsidP="007A0C51">
      <w:pPr>
        <w:pStyle w:val="Normalnumber"/>
        <w:numPr>
          <w:ilvl w:val="1"/>
          <w:numId w:val="6"/>
        </w:numPr>
        <w:ind w:left="1247" w:firstLine="624"/>
      </w:pPr>
      <w:r w:rsidRPr="00FF0933">
        <w:t xml:space="preserve">Experience in communicating, promoting and incorporating science into policy development processes; </w:t>
      </w:r>
    </w:p>
    <w:p w14:paraId="1D341007" w14:textId="7BCC501E" w:rsidR="00137C36" w:rsidRDefault="00137C36" w:rsidP="007A0C51">
      <w:pPr>
        <w:pStyle w:val="Normalnumber"/>
        <w:numPr>
          <w:ilvl w:val="1"/>
          <w:numId w:val="6"/>
        </w:numPr>
        <w:ind w:left="1247" w:firstLine="624"/>
      </w:pPr>
      <w:r w:rsidRPr="00FF0933">
        <w:t xml:space="preserve">Ability both to lead and work in international </w:t>
      </w:r>
      <w:r>
        <w:t>scientific and policy processes</w:t>
      </w:r>
      <w:r w:rsidR="003E567D">
        <w:t>.</w:t>
      </w:r>
    </w:p>
    <w:p w14:paraId="715798EF" w14:textId="103E4AE5" w:rsidR="00137C36" w:rsidRDefault="00137C36" w:rsidP="000C3245">
      <w:pPr>
        <w:pStyle w:val="Normalnumber"/>
        <w:numPr>
          <w:ilvl w:val="0"/>
          <w:numId w:val="5"/>
        </w:numPr>
        <w:ind w:left="1247" w:firstLine="0"/>
      </w:pPr>
      <w:r w:rsidRPr="00FF0933">
        <w:t xml:space="preserve">The extent to which the skills of the </w:t>
      </w:r>
      <w:r w:rsidR="00FD2053">
        <w:t>c</w:t>
      </w:r>
      <w:r w:rsidRPr="00FF0933">
        <w:t xml:space="preserve">hair and the </w:t>
      </w:r>
      <w:r w:rsidR="00FD2053">
        <w:t>v</w:t>
      </w:r>
      <w:r w:rsidRPr="00FF0933">
        <w:t>ice-</w:t>
      </w:r>
      <w:r w:rsidR="00FD2053">
        <w:t>c</w:t>
      </w:r>
      <w:r w:rsidRPr="00FF0933">
        <w:t>hairs complement one another might also need to be taken into consideration in the nomination and selection processes.</w:t>
      </w:r>
    </w:p>
    <w:p w14:paraId="6A09B20B" w14:textId="265DEEDC" w:rsidR="005A13D4" w:rsidRDefault="005A13D4" w:rsidP="00EA2D0F">
      <w:pPr>
        <w:pStyle w:val="Normalnumber"/>
        <w:numPr>
          <w:ilvl w:val="0"/>
          <w:numId w:val="5"/>
        </w:numPr>
        <w:ind w:left="1247" w:firstLine="0"/>
        <w:rPr>
          <w:color w:val="000000"/>
          <w:lang w:val="en-US"/>
        </w:rPr>
      </w:pPr>
      <w:r>
        <w:rPr>
          <w:color w:val="000000"/>
          <w:lang w:val="en-US"/>
        </w:rPr>
        <w:lastRenderedPageBreak/>
        <w:t xml:space="preserve">The functions of the </w:t>
      </w:r>
      <w:r w:rsidR="005F6108">
        <w:t>c</w:t>
      </w:r>
      <w:r w:rsidRPr="000C3245">
        <w:t>hair</w:t>
      </w:r>
      <w:r>
        <w:rPr>
          <w:color w:val="000000"/>
          <w:lang w:val="en-US"/>
        </w:rPr>
        <w:t xml:space="preserve"> are set out in the rules of procedure for the Plenary of </w:t>
      </w:r>
      <w:r w:rsidR="005C7FD0">
        <w:rPr>
          <w:color w:val="000000"/>
          <w:lang w:val="en-US"/>
        </w:rPr>
        <w:t>IPBES</w:t>
      </w:r>
      <w:r>
        <w:rPr>
          <w:color w:val="000000"/>
          <w:lang w:val="en-US"/>
        </w:rPr>
        <w:t xml:space="preserve">. Paragraph 1 of </w:t>
      </w:r>
      <w:r w:rsidR="005F6108">
        <w:rPr>
          <w:color w:val="000000"/>
          <w:lang w:val="en-US"/>
        </w:rPr>
        <w:t>r</w:t>
      </w:r>
      <w:r>
        <w:rPr>
          <w:color w:val="000000"/>
          <w:lang w:val="en-US"/>
        </w:rPr>
        <w:t xml:space="preserve">ule 17 states that, in addition to exercising the powers conferred upon him or her elsewhere in the rules of procedure, the </w:t>
      </w:r>
      <w:r w:rsidR="00FD2053">
        <w:rPr>
          <w:color w:val="000000"/>
          <w:lang w:val="en-US"/>
        </w:rPr>
        <w:t>c</w:t>
      </w:r>
      <w:r>
        <w:rPr>
          <w:color w:val="000000"/>
          <w:lang w:val="en-US"/>
        </w:rPr>
        <w:t>hair:</w:t>
      </w:r>
    </w:p>
    <w:p w14:paraId="63CFE724" w14:textId="02C977F4" w:rsidR="005A13D4" w:rsidRPr="005A13D4" w:rsidRDefault="005A13D4" w:rsidP="007A0C51">
      <w:pPr>
        <w:pStyle w:val="Normalnumber"/>
        <w:numPr>
          <w:ilvl w:val="0"/>
          <w:numId w:val="11"/>
        </w:numPr>
        <w:ind w:left="1247" w:firstLine="624"/>
      </w:pPr>
      <w:r w:rsidRPr="005A13D4">
        <w:t xml:space="preserve">Represents the Platform; </w:t>
      </w:r>
    </w:p>
    <w:p w14:paraId="060B88B6" w14:textId="49562CA1" w:rsidR="005A13D4" w:rsidRPr="005A13D4" w:rsidRDefault="005A13D4" w:rsidP="007A0C51">
      <w:pPr>
        <w:pStyle w:val="Normalnumber"/>
        <w:numPr>
          <w:ilvl w:val="0"/>
          <w:numId w:val="11"/>
        </w:numPr>
        <w:ind w:left="1247" w:firstLine="624"/>
      </w:pPr>
      <w:r w:rsidRPr="005A13D4">
        <w:t xml:space="preserve">Declares the opening and closure of each session; </w:t>
      </w:r>
    </w:p>
    <w:p w14:paraId="09FAEE8A" w14:textId="19241340" w:rsidR="005A13D4" w:rsidRPr="005A13D4" w:rsidRDefault="005A13D4" w:rsidP="007A0C51">
      <w:pPr>
        <w:pStyle w:val="Normalnumber"/>
        <w:numPr>
          <w:ilvl w:val="0"/>
          <w:numId w:val="11"/>
        </w:numPr>
        <w:ind w:left="1247" w:firstLine="624"/>
      </w:pPr>
      <w:r w:rsidRPr="005A13D4">
        <w:t>Presides at sessions of the Plenary and meetings of the Bureau;</w:t>
      </w:r>
    </w:p>
    <w:p w14:paraId="18034450" w14:textId="2E411AA3" w:rsidR="005A13D4" w:rsidRPr="005A13D4" w:rsidRDefault="005A13D4" w:rsidP="007A0C51">
      <w:pPr>
        <w:pStyle w:val="Normalnumber"/>
        <w:numPr>
          <w:ilvl w:val="0"/>
          <w:numId w:val="11"/>
        </w:numPr>
        <w:ind w:left="1247" w:firstLine="624"/>
      </w:pPr>
      <w:r w:rsidRPr="005A13D4">
        <w:t xml:space="preserve">Ensures the observance of the rules of procedure in accordance with the definitions, functions and operating principles of the Platform; </w:t>
      </w:r>
    </w:p>
    <w:p w14:paraId="12A7AE6B" w14:textId="14E9BFD7" w:rsidR="005A13D4" w:rsidRPr="005A13D4" w:rsidRDefault="005A13D4" w:rsidP="007A0C51">
      <w:pPr>
        <w:pStyle w:val="Normalnumber"/>
        <w:numPr>
          <w:ilvl w:val="0"/>
          <w:numId w:val="11"/>
        </w:numPr>
        <w:ind w:left="1247" w:firstLine="624"/>
      </w:pPr>
      <w:r w:rsidRPr="005A13D4">
        <w:t xml:space="preserve">Accords participants the right to speak; </w:t>
      </w:r>
    </w:p>
    <w:p w14:paraId="6671522D" w14:textId="7CA1303B" w:rsidR="005A13D4" w:rsidRPr="005A13D4" w:rsidRDefault="005A13D4" w:rsidP="007A0C51">
      <w:pPr>
        <w:pStyle w:val="Normalnumber"/>
        <w:numPr>
          <w:ilvl w:val="0"/>
          <w:numId w:val="11"/>
        </w:numPr>
        <w:ind w:left="1247" w:firstLine="624"/>
      </w:pPr>
      <w:r w:rsidRPr="005A13D4">
        <w:t xml:space="preserve">Applies the decision-making procedure in </w:t>
      </w:r>
      <w:r w:rsidR="005F6108">
        <w:t>r</w:t>
      </w:r>
      <w:r w:rsidRPr="005A13D4">
        <w:t xml:space="preserve">ule 36; </w:t>
      </w:r>
    </w:p>
    <w:p w14:paraId="12A8F957" w14:textId="5DD6BE46" w:rsidR="005A13D4" w:rsidRPr="005A13D4" w:rsidRDefault="005A13D4" w:rsidP="007A0C51">
      <w:pPr>
        <w:pStyle w:val="Normalnumber"/>
        <w:numPr>
          <w:ilvl w:val="0"/>
          <w:numId w:val="11"/>
        </w:numPr>
        <w:ind w:left="1247" w:firstLine="624"/>
      </w:pPr>
      <w:r w:rsidRPr="005A13D4">
        <w:t xml:space="preserve">Rules on any points of order; </w:t>
      </w:r>
    </w:p>
    <w:p w14:paraId="124E777F" w14:textId="4EC43E1F" w:rsidR="005A13D4" w:rsidRPr="005A13D4" w:rsidRDefault="005A13D4" w:rsidP="007A0C51">
      <w:pPr>
        <w:pStyle w:val="Normalnumber"/>
        <w:numPr>
          <w:ilvl w:val="0"/>
          <w:numId w:val="11"/>
        </w:numPr>
        <w:ind w:left="1247" w:firstLine="624"/>
      </w:pPr>
      <w:r w:rsidRPr="005A13D4">
        <w:t>Subject to the rules</w:t>
      </w:r>
      <w:r w:rsidR="005F6108">
        <w:t xml:space="preserve"> of procedure</w:t>
      </w:r>
      <w:r w:rsidRPr="005A13D4">
        <w:t xml:space="preserve">, exercises complete control over the proceedings and maintains order. </w:t>
      </w:r>
    </w:p>
    <w:p w14:paraId="5945363C" w14:textId="682D307F" w:rsidR="00FF0933" w:rsidRDefault="00FF0933" w:rsidP="00EA2D0F">
      <w:pPr>
        <w:pStyle w:val="Normalnumber"/>
        <w:numPr>
          <w:ilvl w:val="0"/>
          <w:numId w:val="5"/>
        </w:numPr>
        <w:ind w:left="1247" w:firstLine="0"/>
        <w:rPr>
          <w:color w:val="000000"/>
          <w:lang w:val="en-US"/>
        </w:rPr>
      </w:pPr>
      <w:r>
        <w:rPr>
          <w:color w:val="000000"/>
          <w:lang w:val="en-US"/>
        </w:rPr>
        <w:t xml:space="preserve">With regard to the election of the </w:t>
      </w:r>
      <w:r w:rsidR="005F6108">
        <w:rPr>
          <w:color w:val="000000"/>
          <w:lang w:val="en-US"/>
        </w:rPr>
        <w:t>c</w:t>
      </w:r>
      <w:r>
        <w:rPr>
          <w:color w:val="000000"/>
          <w:lang w:val="en-US"/>
        </w:rPr>
        <w:t>hair</w:t>
      </w:r>
      <w:r w:rsidR="002815BB">
        <w:rPr>
          <w:color w:val="000000"/>
          <w:lang w:val="en-US"/>
        </w:rPr>
        <w:t>,</w:t>
      </w:r>
      <w:r w:rsidR="005F6108">
        <w:rPr>
          <w:color w:val="000000"/>
          <w:lang w:val="en-US"/>
        </w:rPr>
        <w:t xml:space="preserve"> paragraph 3 of </w:t>
      </w:r>
      <w:r>
        <w:rPr>
          <w:color w:val="000000"/>
          <w:lang w:val="en-US"/>
        </w:rPr>
        <w:t xml:space="preserve">rule 15 states that the </w:t>
      </w:r>
      <w:r w:rsidR="005F6108">
        <w:rPr>
          <w:color w:val="000000"/>
          <w:lang w:val="en-US"/>
        </w:rPr>
        <w:t>c</w:t>
      </w:r>
      <w:r>
        <w:rPr>
          <w:color w:val="000000"/>
          <w:lang w:val="en-US"/>
        </w:rPr>
        <w:t xml:space="preserve">hair </w:t>
      </w:r>
      <w:r w:rsidR="005F6108">
        <w:rPr>
          <w:color w:val="000000"/>
          <w:lang w:val="en-US"/>
        </w:rPr>
        <w:t xml:space="preserve">is to </w:t>
      </w:r>
      <w:r>
        <w:rPr>
          <w:color w:val="000000"/>
          <w:lang w:val="en-US"/>
        </w:rPr>
        <w:t xml:space="preserve">be rotated among the five United Nations regions every </w:t>
      </w:r>
      <w:r w:rsidR="005F6108">
        <w:rPr>
          <w:color w:val="000000"/>
          <w:lang w:val="en-US"/>
        </w:rPr>
        <w:t>three</w:t>
      </w:r>
      <w:r>
        <w:rPr>
          <w:color w:val="000000"/>
          <w:lang w:val="en-US"/>
        </w:rPr>
        <w:t xml:space="preserve"> years without the possibility of re-election as </w:t>
      </w:r>
      <w:r w:rsidR="005F6108">
        <w:rPr>
          <w:color w:val="000000"/>
          <w:lang w:val="en-US"/>
        </w:rPr>
        <w:t>c</w:t>
      </w:r>
      <w:r>
        <w:rPr>
          <w:color w:val="000000"/>
          <w:lang w:val="en-US"/>
        </w:rPr>
        <w:t>hair. At the sixth session of the Plenary, the Chair held informal consultations on the matter of rotation. In his report back to the Plenary on the outcome of th</w:t>
      </w:r>
      <w:r w:rsidR="005F6108">
        <w:rPr>
          <w:color w:val="000000"/>
          <w:lang w:val="en-US"/>
        </w:rPr>
        <w:t>o</w:t>
      </w:r>
      <w:r>
        <w:rPr>
          <w:color w:val="000000"/>
          <w:lang w:val="en-US"/>
        </w:rPr>
        <w:t xml:space="preserve">se consultations, he said that all the regional groups had reaffirmed the applicability of rule 15 of the rules of procedure for the sessions of the Plenary, which included the provision that the </w:t>
      </w:r>
      <w:r w:rsidR="005F6108">
        <w:rPr>
          <w:color w:val="000000"/>
          <w:lang w:val="en-US"/>
        </w:rPr>
        <w:t>c</w:t>
      </w:r>
      <w:r>
        <w:rPr>
          <w:color w:val="000000"/>
          <w:lang w:val="en-US"/>
        </w:rPr>
        <w:t xml:space="preserve">hair of the Bureau would be rotated among the five United </w:t>
      </w:r>
      <w:r w:rsidRPr="00EA2D0F">
        <w:t>Nations</w:t>
      </w:r>
      <w:r>
        <w:rPr>
          <w:color w:val="000000"/>
          <w:lang w:val="en-US"/>
        </w:rPr>
        <w:t xml:space="preserve"> regions every three years without the possibility of re-election as </w:t>
      </w:r>
      <w:r w:rsidR="00FD2053">
        <w:rPr>
          <w:color w:val="000000"/>
          <w:lang w:val="en-US"/>
        </w:rPr>
        <w:t>c</w:t>
      </w:r>
      <w:r>
        <w:rPr>
          <w:color w:val="000000"/>
          <w:lang w:val="en-US"/>
        </w:rPr>
        <w:t>hair. While all the regions had acknowledged that applying th</w:t>
      </w:r>
      <w:r w:rsidR="005F6108">
        <w:rPr>
          <w:color w:val="000000"/>
          <w:lang w:val="en-US"/>
        </w:rPr>
        <w:t>e</w:t>
      </w:r>
      <w:r>
        <w:rPr>
          <w:color w:val="000000"/>
          <w:lang w:val="en-US"/>
        </w:rPr>
        <w:t xml:space="preserve"> rule on rotation would mean that the next </w:t>
      </w:r>
      <w:r w:rsidR="005F6108">
        <w:rPr>
          <w:color w:val="000000"/>
          <w:lang w:val="en-US"/>
        </w:rPr>
        <w:t>c</w:t>
      </w:r>
      <w:r>
        <w:rPr>
          <w:color w:val="000000"/>
          <w:lang w:val="en-US"/>
        </w:rPr>
        <w:t>hair of IPBES would come from the African region, the Eastern European region or the Latin American and the Caribbean region, no consensus</w:t>
      </w:r>
      <w:r w:rsidR="005F6108">
        <w:rPr>
          <w:color w:val="000000"/>
          <w:lang w:val="en-US"/>
        </w:rPr>
        <w:t xml:space="preserve"> had been reached</w:t>
      </w:r>
      <w:r>
        <w:rPr>
          <w:color w:val="000000"/>
          <w:lang w:val="en-US"/>
        </w:rPr>
        <w:t xml:space="preserve"> on whether the Plenary should decide on the sequence in which the regions would assume the chair. Therefore, the Plenary agreed to continue to apply rule 15 and to reflect that agreement in the report of the session (IPBES/6/15, para</w:t>
      </w:r>
      <w:r w:rsidR="003E567D">
        <w:rPr>
          <w:color w:val="000000"/>
          <w:lang w:val="en-US"/>
        </w:rPr>
        <w:t>.</w:t>
      </w:r>
      <w:r>
        <w:rPr>
          <w:color w:val="000000"/>
          <w:lang w:val="en-US"/>
        </w:rPr>
        <w:t xml:space="preserve"> 18).</w:t>
      </w:r>
    </w:p>
    <w:p w14:paraId="1319153D" w14:textId="3918CE39" w:rsidR="00137C36" w:rsidRDefault="005F6108" w:rsidP="00D307E8">
      <w:pPr>
        <w:pStyle w:val="Normalnumber"/>
        <w:numPr>
          <w:ilvl w:val="0"/>
          <w:numId w:val="5"/>
        </w:numPr>
        <w:ind w:left="1247" w:firstLine="0"/>
      </w:pPr>
      <w:r>
        <w:t>In a</w:t>
      </w:r>
      <w:r w:rsidR="00137C36">
        <w:t>ccord</w:t>
      </w:r>
      <w:r>
        <w:t>ance with</w:t>
      </w:r>
      <w:r w:rsidR="00137C36">
        <w:t xml:space="preserve"> </w:t>
      </w:r>
      <w:r>
        <w:t>r</w:t>
      </w:r>
      <w:r w:rsidR="00137C36">
        <w:t xml:space="preserve">ule 15, the five additional members of the Bureau </w:t>
      </w:r>
      <w:r>
        <w:t xml:space="preserve">are to </w:t>
      </w:r>
      <w:r w:rsidR="00137C36">
        <w:t xml:space="preserve">carry out relevant administrative functions. </w:t>
      </w:r>
    </w:p>
    <w:p w14:paraId="445079AF" w14:textId="6D68B346" w:rsidR="00137C36" w:rsidRDefault="00137C36" w:rsidP="00EA2D0F">
      <w:pPr>
        <w:pStyle w:val="Normalnumber"/>
        <w:numPr>
          <w:ilvl w:val="0"/>
          <w:numId w:val="5"/>
        </w:numPr>
        <w:ind w:left="1247" w:firstLine="0"/>
      </w:pPr>
      <w:r>
        <w:t xml:space="preserve">Each Bureau member is elected for a term of office of three years with the opportunity </w:t>
      </w:r>
      <w:r w:rsidR="002815BB">
        <w:t xml:space="preserve">of </w:t>
      </w:r>
      <w:r w:rsidR="00D307E8">
        <w:br/>
      </w:r>
      <w:r>
        <w:t xml:space="preserve">re-election for one consecutive term. </w:t>
      </w:r>
    </w:p>
    <w:p w14:paraId="5E591513" w14:textId="247BBCA0" w:rsidR="00137C36" w:rsidRDefault="00137C36" w:rsidP="00EA2D0F">
      <w:pPr>
        <w:pStyle w:val="Normalnumber"/>
        <w:numPr>
          <w:ilvl w:val="0"/>
          <w:numId w:val="5"/>
        </w:numPr>
        <w:ind w:left="1247" w:firstLine="0"/>
      </w:pPr>
      <w:r>
        <w:t xml:space="preserve">In accordance with rule 22, the secretariat of </w:t>
      </w:r>
      <w:r w:rsidR="005C7FD0">
        <w:t>IPBES</w:t>
      </w:r>
      <w:r>
        <w:t xml:space="preserve">, in </w:t>
      </w:r>
      <w:r w:rsidRPr="00FD2053">
        <w:t>notification EM/2018/19 dated</w:t>
      </w:r>
      <w:r>
        <w:t xml:space="preserve"> 12</w:t>
      </w:r>
      <w:r w:rsidR="00D307E8">
        <w:t> </w:t>
      </w:r>
      <w:r>
        <w:t xml:space="preserve">September 2018, invited members of </w:t>
      </w:r>
      <w:r w:rsidR="005C7FD0">
        <w:t xml:space="preserve">IPBES </w:t>
      </w:r>
      <w:r>
        <w:t xml:space="preserve">to submit written nominations and </w:t>
      </w:r>
      <w:r w:rsidR="002815BB">
        <w:t xml:space="preserve">the </w:t>
      </w:r>
      <w:r>
        <w:t xml:space="preserve">curricula vitae of </w:t>
      </w:r>
      <w:r w:rsidR="002815BB">
        <w:t>the nominees by</w:t>
      </w:r>
      <w:r>
        <w:t xml:space="preserve"> 4 January 2019</w:t>
      </w:r>
      <w:r w:rsidR="003E567D">
        <w:t xml:space="preserve"> latest</w:t>
      </w:r>
      <w:r>
        <w:t xml:space="preserve">. The names of the nominees and their curricula vitae are available </w:t>
      </w:r>
      <w:r w:rsidRPr="005C7FD0">
        <w:t>on the</w:t>
      </w:r>
      <w:r w:rsidR="005C7FD0">
        <w:t xml:space="preserve"> IPBES</w:t>
      </w:r>
      <w:r w:rsidRPr="005C7FD0">
        <w:t xml:space="preserve"> website at </w:t>
      </w:r>
      <w:hyperlink r:id="rId17" w:history="1">
        <w:r w:rsidR="00F53477" w:rsidRPr="00813914">
          <w:rPr>
            <w:rStyle w:val="Hyperlink"/>
            <w:lang w:val="en-GB"/>
          </w:rPr>
          <w:t>www.ipbes.net/nominations/bureau/ipbes7</w:t>
        </w:r>
      </w:hyperlink>
      <w:r w:rsidR="00F53477">
        <w:rPr>
          <w:rStyle w:val="Hyperlink"/>
          <w:lang w:val="en-GB"/>
        </w:rPr>
        <w:t xml:space="preserve"> </w:t>
      </w:r>
      <w:r w:rsidR="00955E83" w:rsidRPr="00F53477">
        <w:rPr>
          <w:rStyle w:val="Hyperlink"/>
          <w:lang w:val="en-GB"/>
        </w:rPr>
        <w:t>and in document IPBES/7/INF/3</w:t>
      </w:r>
      <w:r w:rsidRPr="005C7FD0">
        <w:t>.</w:t>
      </w:r>
    </w:p>
    <w:p w14:paraId="0D957195" w14:textId="4DE708A3" w:rsidR="00955E83" w:rsidRPr="00FD2053" w:rsidRDefault="00955E83" w:rsidP="00EA2D0F">
      <w:pPr>
        <w:pStyle w:val="Normalnumber"/>
        <w:numPr>
          <w:ilvl w:val="0"/>
          <w:numId w:val="5"/>
        </w:numPr>
        <w:ind w:left="1247" w:firstLine="0"/>
      </w:pPr>
      <w:r>
        <w:t xml:space="preserve">The </w:t>
      </w:r>
      <w:r w:rsidR="002815BB">
        <w:t>c</w:t>
      </w:r>
      <w:r>
        <w:t xml:space="preserve">ommittee on </w:t>
      </w:r>
      <w:r w:rsidR="002815BB">
        <w:t>c</w:t>
      </w:r>
      <w:r>
        <w:t xml:space="preserve">onflicts of </w:t>
      </w:r>
      <w:r w:rsidR="002815BB">
        <w:t>i</w:t>
      </w:r>
      <w:r>
        <w:t xml:space="preserve">nterest will be invited to review the conflict of interest forms of </w:t>
      </w:r>
      <w:r w:rsidR="00FD2053">
        <w:t xml:space="preserve">nominees </w:t>
      </w:r>
      <w:r w:rsidRPr="00FD2053">
        <w:t xml:space="preserve">for election to the Bureau of </w:t>
      </w:r>
      <w:r w:rsidR="005C7FD0">
        <w:t>IPBES</w:t>
      </w:r>
      <w:r w:rsidRPr="00FD2053">
        <w:t xml:space="preserve"> to determine their eligibility f</w:t>
      </w:r>
      <w:bookmarkStart w:id="0" w:name="_GoBack"/>
      <w:bookmarkEnd w:id="0"/>
      <w:r w:rsidRPr="00FD2053">
        <w:t xml:space="preserve">or election </w:t>
      </w:r>
      <w:r w:rsidR="002815BB" w:rsidRPr="00FD2053">
        <w:t>in accordance with</w:t>
      </w:r>
      <w:r w:rsidRPr="00FD2053">
        <w:t xml:space="preserve"> rule 3 of the conflict of interest policy and </w:t>
      </w:r>
      <w:r w:rsidR="00FD2053" w:rsidRPr="000C3245">
        <w:t xml:space="preserve">implementation </w:t>
      </w:r>
      <w:r w:rsidRPr="00FD2053">
        <w:t>procedures adopted by the Plenary at its third session</w:t>
      </w:r>
      <w:r w:rsidR="003E567D">
        <w:t>,</w:t>
      </w:r>
      <w:r w:rsidR="00FD2053">
        <w:t xml:space="preserve"> in decision IPBES-3/3</w:t>
      </w:r>
      <w:r w:rsidRPr="00FD2053">
        <w:t xml:space="preserve">. The </w:t>
      </w:r>
      <w:r w:rsidR="002815BB" w:rsidRPr="00FD2053">
        <w:t>c</w:t>
      </w:r>
      <w:r w:rsidRPr="00FD2053">
        <w:t xml:space="preserve">ommittee will cover the issue in its report, which will be submitted to the Plenary at least four weeks prior to the </w:t>
      </w:r>
      <w:r w:rsidR="00233E13">
        <w:t xml:space="preserve">seventh </w:t>
      </w:r>
      <w:r w:rsidRPr="00FD2053">
        <w:t xml:space="preserve">session. </w:t>
      </w:r>
    </w:p>
    <w:p w14:paraId="45904ACE" w14:textId="334336D9" w:rsidR="007538EE" w:rsidRDefault="00137C36" w:rsidP="00EA2D0F">
      <w:pPr>
        <w:pStyle w:val="Normalnumber"/>
        <w:numPr>
          <w:ilvl w:val="0"/>
          <w:numId w:val="5"/>
        </w:numPr>
        <w:ind w:left="1247" w:firstLine="0"/>
      </w:pPr>
      <w:r>
        <w:t xml:space="preserve">Candidates for </w:t>
      </w:r>
      <w:r w:rsidR="002815BB">
        <w:t xml:space="preserve">membership of </w:t>
      </w:r>
      <w:r>
        <w:t xml:space="preserve">the Bureau will be nominated by </w:t>
      </w:r>
      <w:r w:rsidR="002815BB">
        <w:t xml:space="preserve">the </w:t>
      </w:r>
      <w:r>
        <w:t>region</w:t>
      </w:r>
      <w:r w:rsidR="00C42D05">
        <w:t xml:space="preserve">s for </w:t>
      </w:r>
      <w:r w:rsidR="002815BB">
        <w:t xml:space="preserve">subsequent </w:t>
      </w:r>
      <w:r w:rsidR="00C42D05">
        <w:t xml:space="preserve">election by the Plenary. </w:t>
      </w:r>
      <w:r w:rsidR="002E2371">
        <w:t xml:space="preserve">In accordance with rule 21 of the rules of procedure for the Plenary, the Bureau will be elected by the Plenary by consensus unless the Plenary decides otherwise. </w:t>
      </w:r>
    </w:p>
    <w:p w14:paraId="028BA57B" w14:textId="46F28A16" w:rsidR="00FF0933" w:rsidRPr="00D307E8" w:rsidRDefault="00FF0933" w:rsidP="00EA2D0F">
      <w:pPr>
        <w:pStyle w:val="Normalnumber"/>
        <w:numPr>
          <w:ilvl w:val="0"/>
          <w:numId w:val="5"/>
        </w:numPr>
        <w:ind w:left="1247" w:firstLine="0"/>
      </w:pPr>
      <w:r>
        <w:rPr>
          <w:lang w:val="en-US"/>
        </w:rPr>
        <w:t xml:space="preserve">In accordance with </w:t>
      </w:r>
      <w:r w:rsidR="00FD2053">
        <w:rPr>
          <w:lang w:val="en-US"/>
        </w:rPr>
        <w:t xml:space="preserve">paragraph 4 of </w:t>
      </w:r>
      <w:r>
        <w:rPr>
          <w:lang w:val="en-US"/>
        </w:rPr>
        <w:t xml:space="preserve">rule 15, </w:t>
      </w:r>
      <w:r w:rsidR="00FD2053">
        <w:rPr>
          <w:lang w:val="en-US"/>
        </w:rPr>
        <w:t xml:space="preserve">each </w:t>
      </w:r>
      <w:r>
        <w:rPr>
          <w:lang w:val="en-US"/>
        </w:rPr>
        <w:t xml:space="preserve">region </w:t>
      </w:r>
      <w:r w:rsidR="00FD2053">
        <w:rPr>
          <w:lang w:val="en-US"/>
        </w:rPr>
        <w:t>can</w:t>
      </w:r>
      <w:r>
        <w:rPr>
          <w:lang w:val="en-US"/>
        </w:rPr>
        <w:t xml:space="preserve"> designate alternates, to be approved by the Plenary, to represent the region at a meeting of the Bureau if the Bureau member(s) is/are unable to attend. </w:t>
      </w:r>
    </w:p>
    <w:p w14:paraId="61A85850" w14:textId="77777777" w:rsidR="00D307E8" w:rsidRDefault="00D307E8" w:rsidP="00D307E8">
      <w:pPr>
        <w:pStyle w:val="Normal-pool"/>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B61D82" w14:paraId="12328D08" w14:textId="77777777" w:rsidTr="00FF0933">
        <w:tc>
          <w:tcPr>
            <w:tcW w:w="1899" w:type="dxa"/>
          </w:tcPr>
          <w:p w14:paraId="0A1CF92E" w14:textId="77777777" w:rsidR="00B61D82" w:rsidRDefault="00B61D82">
            <w:pPr>
              <w:pStyle w:val="Normal-pool"/>
              <w:spacing w:before="520"/>
            </w:pPr>
          </w:p>
        </w:tc>
        <w:tc>
          <w:tcPr>
            <w:tcW w:w="1899" w:type="dxa"/>
          </w:tcPr>
          <w:p w14:paraId="149022C5" w14:textId="77777777" w:rsidR="00B61D82" w:rsidRDefault="00B61D82">
            <w:pPr>
              <w:pStyle w:val="Normal-pool"/>
              <w:spacing w:before="520"/>
            </w:pPr>
          </w:p>
        </w:tc>
        <w:tc>
          <w:tcPr>
            <w:tcW w:w="1899" w:type="dxa"/>
            <w:tcBorders>
              <w:top w:val="nil"/>
              <w:left w:val="nil"/>
              <w:bottom w:val="single" w:sz="4" w:space="0" w:color="auto"/>
              <w:right w:val="nil"/>
            </w:tcBorders>
          </w:tcPr>
          <w:p w14:paraId="789296DC" w14:textId="77777777" w:rsidR="00B61D82" w:rsidRDefault="00B61D82">
            <w:pPr>
              <w:pStyle w:val="Normal-pool"/>
              <w:spacing w:before="520"/>
            </w:pPr>
          </w:p>
        </w:tc>
        <w:tc>
          <w:tcPr>
            <w:tcW w:w="1899" w:type="dxa"/>
          </w:tcPr>
          <w:p w14:paraId="2AB27813" w14:textId="77777777" w:rsidR="00B61D82" w:rsidRDefault="00B61D82">
            <w:pPr>
              <w:pStyle w:val="Normal-pool"/>
              <w:spacing w:before="520"/>
            </w:pPr>
          </w:p>
        </w:tc>
        <w:tc>
          <w:tcPr>
            <w:tcW w:w="1900" w:type="dxa"/>
          </w:tcPr>
          <w:p w14:paraId="1BB53803" w14:textId="77777777" w:rsidR="00B61D82" w:rsidRDefault="00B61D82">
            <w:pPr>
              <w:pStyle w:val="Normal-pool"/>
              <w:spacing w:before="520"/>
            </w:pPr>
          </w:p>
        </w:tc>
      </w:tr>
    </w:tbl>
    <w:p w14:paraId="2347FEAD" w14:textId="77777777" w:rsidR="00396929" w:rsidRPr="00A4175F" w:rsidRDefault="00396929" w:rsidP="00EA2D0F">
      <w:pPr>
        <w:pStyle w:val="Normal-pool"/>
      </w:pPr>
    </w:p>
    <w:sectPr w:rsidR="00396929" w:rsidRPr="00A4175F" w:rsidSect="006E6722">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189CD" w14:textId="77777777" w:rsidR="00C272FE" w:rsidRDefault="00C272FE">
      <w:r>
        <w:separator/>
      </w:r>
    </w:p>
  </w:endnote>
  <w:endnote w:type="continuationSeparator" w:id="0">
    <w:p w14:paraId="76064CD6" w14:textId="77777777" w:rsidR="00C272FE" w:rsidRDefault="00C2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60D9" w14:textId="7AC2D800" w:rsidR="00123699" w:rsidRPr="00EA2D0F" w:rsidRDefault="00123699" w:rsidP="00EA2D0F">
    <w:pPr>
      <w:pStyle w:val="Normal-pool"/>
    </w:pPr>
    <w:r w:rsidRPr="00EA2D0F">
      <w:rPr>
        <w:rStyle w:val="PageNumber"/>
        <w:sz w:val="20"/>
      </w:rPr>
      <w:fldChar w:fldCharType="begin"/>
    </w:r>
    <w:r w:rsidRPr="00EA2D0F">
      <w:rPr>
        <w:rStyle w:val="PageNumber"/>
        <w:sz w:val="20"/>
      </w:rPr>
      <w:instrText xml:space="preserve"> PAGE </w:instrText>
    </w:r>
    <w:r w:rsidRPr="00EA2D0F">
      <w:rPr>
        <w:rStyle w:val="PageNumber"/>
        <w:sz w:val="20"/>
      </w:rPr>
      <w:fldChar w:fldCharType="separate"/>
    </w:r>
    <w:r w:rsidR="00BF048C">
      <w:rPr>
        <w:rStyle w:val="PageNumber"/>
        <w:noProof/>
        <w:sz w:val="20"/>
      </w:rPr>
      <w:t>2</w:t>
    </w:r>
    <w:r w:rsidRPr="00EA2D0F">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6185" w14:textId="60C2C62F"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5C7FD0">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4D6170E3" w:rsidR="005F06C5" w:rsidRDefault="00EA2D0F" w:rsidP="005F06C5">
    <w:pPr>
      <w:pStyle w:val="Normal-pool"/>
      <w:tabs>
        <w:tab w:val="clear" w:pos="1247"/>
        <w:tab w:val="clear" w:pos="1814"/>
        <w:tab w:val="clear" w:pos="2381"/>
        <w:tab w:val="clear" w:pos="2948"/>
        <w:tab w:val="clear" w:pos="3515"/>
        <w:tab w:val="clear" w:pos="4082"/>
        <w:tab w:val="left" w:pos="624"/>
      </w:tabs>
      <w:spacing w:before="60" w:after="120"/>
    </w:pPr>
    <w:r>
      <w:t>K1803990</w:t>
    </w:r>
    <w:r>
      <w:tab/>
    </w:r>
    <w:r w:rsidR="00BF048C">
      <w:t>15</w:t>
    </w:r>
    <w:r w:rsidR="007B3A0F">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8B055" w14:textId="77777777" w:rsidR="00C272FE" w:rsidRPr="00D307E8" w:rsidRDefault="00C272FE" w:rsidP="00D307E8">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D307E8">
        <w:rPr>
          <w:sz w:val="18"/>
          <w:szCs w:val="18"/>
        </w:rPr>
        <w:separator/>
      </w:r>
    </w:p>
  </w:footnote>
  <w:footnote w:type="continuationSeparator" w:id="0">
    <w:p w14:paraId="11727611" w14:textId="77777777" w:rsidR="00C272FE" w:rsidRDefault="00C272FE">
      <w:r>
        <w:continuationSeparator/>
      </w:r>
    </w:p>
  </w:footnote>
  <w:footnote w:id="1">
    <w:p w14:paraId="3F9F5194" w14:textId="5D0A900D" w:rsidR="00955E83" w:rsidRPr="00D307E8" w:rsidRDefault="00955E83" w:rsidP="00D307E8">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US"/>
        </w:rPr>
      </w:pPr>
      <w:r w:rsidRPr="00E37727">
        <w:rPr>
          <w:rStyle w:val="FootnoteReference"/>
          <w:sz w:val="18"/>
          <w:vertAlign w:val="baseline"/>
        </w:rPr>
        <w:t>*</w:t>
      </w:r>
      <w:r>
        <w:rPr>
          <w:sz w:val="18"/>
          <w:szCs w:val="18"/>
        </w:rPr>
        <w:t xml:space="preserve"> IPBES/7/1</w:t>
      </w:r>
      <w:r w:rsidR="00B56C52">
        <w:rPr>
          <w:sz w:val="18"/>
          <w:szCs w:val="18"/>
        </w:rPr>
        <w:t>/Rev.1</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28BDA579" w:rsidR="00123699" w:rsidRPr="008520C8" w:rsidRDefault="002E2371" w:rsidP="008520C8">
    <w:pPr>
      <w:pStyle w:val="Header"/>
      <w:rPr>
        <w:rFonts w:ascii="Times New Roman" w:hAnsi="Times New Roman"/>
      </w:rPr>
    </w:pPr>
    <w:r>
      <w:rPr>
        <w:rFonts w:ascii="Times New Roman" w:hAnsi="Times New Roman"/>
      </w:rPr>
      <w:t>IPBES/7/8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0E81D6B2" w:rsidR="00123699" w:rsidRPr="008520C8" w:rsidRDefault="008520C8" w:rsidP="008520C8">
    <w:pPr>
      <w:pStyle w:val="Header"/>
      <w:jc w:val="right"/>
      <w:rPr>
        <w:rFonts w:ascii="Times New Roman" w:hAnsi="Times New Roman"/>
      </w:rPr>
    </w:pPr>
    <w:r w:rsidRPr="008520C8">
      <w:rPr>
        <w:rFonts w:ascii="Times New Roman" w:hAnsi="Times New Roman"/>
      </w:rPr>
      <w:t>IPBES/7/9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7A65C" w14:textId="2CE6AE68" w:rsidR="00D307E8" w:rsidRDefault="00D307E8" w:rsidP="00D307E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3" w15:restartNumberingAfterBreak="0">
    <w:nsid w:val="349B52BD"/>
    <w:multiLevelType w:val="hybridMultilevel"/>
    <w:tmpl w:val="B90ED3F4"/>
    <w:lvl w:ilvl="0" w:tplc="FF98245C">
      <w:start w:val="1"/>
      <w:numFmt w:val="lowerLetter"/>
      <w:lvlText w:val="(%1)"/>
      <w:lvlJc w:val="left"/>
      <w:pPr>
        <w:ind w:left="2687"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5"/>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num>
  <w:num w:numId="10">
    <w:abstractNumId w:val="0"/>
  </w:num>
  <w:num w:numId="11">
    <w:abstractNumId w:val="3"/>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1076"/>
    <w:rsid w:val="000247B0"/>
    <w:rsid w:val="00026997"/>
    <w:rsid w:val="00033E0B"/>
    <w:rsid w:val="00035EDE"/>
    <w:rsid w:val="000509B4"/>
    <w:rsid w:val="0006035B"/>
    <w:rsid w:val="00065148"/>
    <w:rsid w:val="00071886"/>
    <w:rsid w:val="000742BC"/>
    <w:rsid w:val="00082A0C"/>
    <w:rsid w:val="00083504"/>
    <w:rsid w:val="0009640C"/>
    <w:rsid w:val="000A146D"/>
    <w:rsid w:val="000B22A2"/>
    <w:rsid w:val="000C2A52"/>
    <w:rsid w:val="000C3245"/>
    <w:rsid w:val="000D33C0"/>
    <w:rsid w:val="000D6941"/>
    <w:rsid w:val="00111D18"/>
    <w:rsid w:val="001202E3"/>
    <w:rsid w:val="00123699"/>
    <w:rsid w:val="0013059D"/>
    <w:rsid w:val="00137C36"/>
    <w:rsid w:val="00141A55"/>
    <w:rsid w:val="001446A3"/>
    <w:rsid w:val="00155395"/>
    <w:rsid w:val="00160D74"/>
    <w:rsid w:val="00167D02"/>
    <w:rsid w:val="00181EC8"/>
    <w:rsid w:val="00184349"/>
    <w:rsid w:val="00195F33"/>
    <w:rsid w:val="001A1536"/>
    <w:rsid w:val="001B1617"/>
    <w:rsid w:val="001B504B"/>
    <w:rsid w:val="001D3874"/>
    <w:rsid w:val="001D7E75"/>
    <w:rsid w:val="001E56D2"/>
    <w:rsid w:val="001E7D56"/>
    <w:rsid w:val="001F244B"/>
    <w:rsid w:val="001F6875"/>
    <w:rsid w:val="001F75DE"/>
    <w:rsid w:val="00200D58"/>
    <w:rsid w:val="002013BE"/>
    <w:rsid w:val="002030D2"/>
    <w:rsid w:val="002063A4"/>
    <w:rsid w:val="0021145B"/>
    <w:rsid w:val="00233E13"/>
    <w:rsid w:val="00243D36"/>
    <w:rsid w:val="00247707"/>
    <w:rsid w:val="0026018E"/>
    <w:rsid w:val="002815BB"/>
    <w:rsid w:val="00286740"/>
    <w:rsid w:val="002874CC"/>
    <w:rsid w:val="002929D8"/>
    <w:rsid w:val="002A237D"/>
    <w:rsid w:val="002A4C53"/>
    <w:rsid w:val="002B0672"/>
    <w:rsid w:val="002B247F"/>
    <w:rsid w:val="002B27F6"/>
    <w:rsid w:val="002C1316"/>
    <w:rsid w:val="002C145D"/>
    <w:rsid w:val="002C2C3E"/>
    <w:rsid w:val="002C533E"/>
    <w:rsid w:val="002D027F"/>
    <w:rsid w:val="002D6B7C"/>
    <w:rsid w:val="002D7A85"/>
    <w:rsid w:val="002D7B60"/>
    <w:rsid w:val="002E2371"/>
    <w:rsid w:val="002F4761"/>
    <w:rsid w:val="002F5C79"/>
    <w:rsid w:val="003019E2"/>
    <w:rsid w:val="00303337"/>
    <w:rsid w:val="00306862"/>
    <w:rsid w:val="0031413F"/>
    <w:rsid w:val="003148BB"/>
    <w:rsid w:val="00317976"/>
    <w:rsid w:val="003277D3"/>
    <w:rsid w:val="00345569"/>
    <w:rsid w:val="00355EA9"/>
    <w:rsid w:val="003578DE"/>
    <w:rsid w:val="003628D3"/>
    <w:rsid w:val="00396257"/>
    <w:rsid w:val="00396929"/>
    <w:rsid w:val="00397EB8"/>
    <w:rsid w:val="003A4FD0"/>
    <w:rsid w:val="003A69D1"/>
    <w:rsid w:val="003A7705"/>
    <w:rsid w:val="003A77F1"/>
    <w:rsid w:val="003B1545"/>
    <w:rsid w:val="003C409D"/>
    <w:rsid w:val="003C5BA6"/>
    <w:rsid w:val="003C6ABD"/>
    <w:rsid w:val="003E567D"/>
    <w:rsid w:val="003F0E85"/>
    <w:rsid w:val="00410C55"/>
    <w:rsid w:val="00413ADD"/>
    <w:rsid w:val="00416854"/>
    <w:rsid w:val="00417725"/>
    <w:rsid w:val="00437F26"/>
    <w:rsid w:val="00444097"/>
    <w:rsid w:val="00445487"/>
    <w:rsid w:val="00454769"/>
    <w:rsid w:val="00466991"/>
    <w:rsid w:val="0047064C"/>
    <w:rsid w:val="00471270"/>
    <w:rsid w:val="004A345B"/>
    <w:rsid w:val="004A42E1"/>
    <w:rsid w:val="004B162C"/>
    <w:rsid w:val="004C3DBE"/>
    <w:rsid w:val="004C5C96"/>
    <w:rsid w:val="004D06A4"/>
    <w:rsid w:val="004D710D"/>
    <w:rsid w:val="004F1A81"/>
    <w:rsid w:val="0051220F"/>
    <w:rsid w:val="005218D9"/>
    <w:rsid w:val="0053499A"/>
    <w:rsid w:val="00536186"/>
    <w:rsid w:val="00542913"/>
    <w:rsid w:val="00544CBB"/>
    <w:rsid w:val="0057315F"/>
    <w:rsid w:val="00576104"/>
    <w:rsid w:val="005A13D4"/>
    <w:rsid w:val="005A1727"/>
    <w:rsid w:val="005C67C8"/>
    <w:rsid w:val="005C7FD0"/>
    <w:rsid w:val="005D0249"/>
    <w:rsid w:val="005D6E8C"/>
    <w:rsid w:val="005E775D"/>
    <w:rsid w:val="005F06C5"/>
    <w:rsid w:val="005F100C"/>
    <w:rsid w:val="005F6108"/>
    <w:rsid w:val="005F68DA"/>
    <w:rsid w:val="0060773B"/>
    <w:rsid w:val="006157B5"/>
    <w:rsid w:val="00626FC6"/>
    <w:rsid w:val="006303B4"/>
    <w:rsid w:val="00633D3D"/>
    <w:rsid w:val="00641703"/>
    <w:rsid w:val="006431A6"/>
    <w:rsid w:val="006459F6"/>
    <w:rsid w:val="006501AD"/>
    <w:rsid w:val="00651BFA"/>
    <w:rsid w:val="00654475"/>
    <w:rsid w:val="00661A50"/>
    <w:rsid w:val="00665A4B"/>
    <w:rsid w:val="00674D0B"/>
    <w:rsid w:val="00676210"/>
    <w:rsid w:val="00692E2A"/>
    <w:rsid w:val="006A76F2"/>
    <w:rsid w:val="006C10B1"/>
    <w:rsid w:val="006D7EFB"/>
    <w:rsid w:val="006E199C"/>
    <w:rsid w:val="006E6672"/>
    <w:rsid w:val="006E6722"/>
    <w:rsid w:val="006F403C"/>
    <w:rsid w:val="007027B9"/>
    <w:rsid w:val="00715E88"/>
    <w:rsid w:val="00734CAA"/>
    <w:rsid w:val="007476C3"/>
    <w:rsid w:val="007538EE"/>
    <w:rsid w:val="0075533C"/>
    <w:rsid w:val="00757581"/>
    <w:rsid w:val="007611A0"/>
    <w:rsid w:val="00764A22"/>
    <w:rsid w:val="0077501D"/>
    <w:rsid w:val="00796D3F"/>
    <w:rsid w:val="007A0C51"/>
    <w:rsid w:val="007A1683"/>
    <w:rsid w:val="007A5C12"/>
    <w:rsid w:val="007A7CB0"/>
    <w:rsid w:val="007B3A0F"/>
    <w:rsid w:val="007B68A3"/>
    <w:rsid w:val="007C2541"/>
    <w:rsid w:val="007D66A8"/>
    <w:rsid w:val="007E003F"/>
    <w:rsid w:val="0080636D"/>
    <w:rsid w:val="0081058C"/>
    <w:rsid w:val="008164F2"/>
    <w:rsid w:val="00821395"/>
    <w:rsid w:val="00830E26"/>
    <w:rsid w:val="00843576"/>
    <w:rsid w:val="00843B64"/>
    <w:rsid w:val="008478FC"/>
    <w:rsid w:val="008520C8"/>
    <w:rsid w:val="00867BFF"/>
    <w:rsid w:val="0088480A"/>
    <w:rsid w:val="0088757A"/>
    <w:rsid w:val="008957DD"/>
    <w:rsid w:val="00897D98"/>
    <w:rsid w:val="008A6DF2"/>
    <w:rsid w:val="008A7807"/>
    <w:rsid w:val="008B4CC9"/>
    <w:rsid w:val="008B59D1"/>
    <w:rsid w:val="008D7C99"/>
    <w:rsid w:val="008E0FCB"/>
    <w:rsid w:val="0092178C"/>
    <w:rsid w:val="00930B88"/>
    <w:rsid w:val="00940DCC"/>
    <w:rsid w:val="0094179A"/>
    <w:rsid w:val="0094459E"/>
    <w:rsid w:val="00944DBC"/>
    <w:rsid w:val="00950977"/>
    <w:rsid w:val="00951A7B"/>
    <w:rsid w:val="00955E83"/>
    <w:rsid w:val="009564A6"/>
    <w:rsid w:val="009604C2"/>
    <w:rsid w:val="00967621"/>
    <w:rsid w:val="00967E6A"/>
    <w:rsid w:val="009B4A0F"/>
    <w:rsid w:val="009C11D2"/>
    <w:rsid w:val="009C6C70"/>
    <w:rsid w:val="009D0B63"/>
    <w:rsid w:val="009E307E"/>
    <w:rsid w:val="009F7D2F"/>
    <w:rsid w:val="00A07870"/>
    <w:rsid w:val="00A07F19"/>
    <w:rsid w:val="00A1348D"/>
    <w:rsid w:val="00A16DD3"/>
    <w:rsid w:val="00A232EE"/>
    <w:rsid w:val="00A4175F"/>
    <w:rsid w:val="00A44411"/>
    <w:rsid w:val="00A469FA"/>
    <w:rsid w:val="00A55B01"/>
    <w:rsid w:val="00A56B5B"/>
    <w:rsid w:val="00A603FF"/>
    <w:rsid w:val="00A60D1F"/>
    <w:rsid w:val="00A653CB"/>
    <w:rsid w:val="00A657DD"/>
    <w:rsid w:val="00A666A6"/>
    <w:rsid w:val="00A675FD"/>
    <w:rsid w:val="00A72437"/>
    <w:rsid w:val="00A73C3E"/>
    <w:rsid w:val="00A80611"/>
    <w:rsid w:val="00AB5340"/>
    <w:rsid w:val="00AC0A89"/>
    <w:rsid w:val="00AC74BB"/>
    <w:rsid w:val="00AC7C96"/>
    <w:rsid w:val="00AE237D"/>
    <w:rsid w:val="00AE502A"/>
    <w:rsid w:val="00AF127B"/>
    <w:rsid w:val="00AF7C07"/>
    <w:rsid w:val="00B1147B"/>
    <w:rsid w:val="00B22C93"/>
    <w:rsid w:val="00B27589"/>
    <w:rsid w:val="00B405B7"/>
    <w:rsid w:val="00B52222"/>
    <w:rsid w:val="00B54FE7"/>
    <w:rsid w:val="00B56C52"/>
    <w:rsid w:val="00B61D82"/>
    <w:rsid w:val="00B66901"/>
    <w:rsid w:val="00B71E6D"/>
    <w:rsid w:val="00B72070"/>
    <w:rsid w:val="00B779E1"/>
    <w:rsid w:val="00B91EE1"/>
    <w:rsid w:val="00BA0090"/>
    <w:rsid w:val="00BA04E5"/>
    <w:rsid w:val="00BA1A67"/>
    <w:rsid w:val="00BE1EBD"/>
    <w:rsid w:val="00BE5B5F"/>
    <w:rsid w:val="00BF048C"/>
    <w:rsid w:val="00C26F55"/>
    <w:rsid w:val="00C272FE"/>
    <w:rsid w:val="00C30C63"/>
    <w:rsid w:val="00C31F7F"/>
    <w:rsid w:val="00C36B8B"/>
    <w:rsid w:val="00C415C1"/>
    <w:rsid w:val="00C42D05"/>
    <w:rsid w:val="00C459DD"/>
    <w:rsid w:val="00C47DBF"/>
    <w:rsid w:val="00C552FF"/>
    <w:rsid w:val="00C558DA"/>
    <w:rsid w:val="00C55AF3"/>
    <w:rsid w:val="00C84759"/>
    <w:rsid w:val="00CA22CD"/>
    <w:rsid w:val="00CA6C7F"/>
    <w:rsid w:val="00CB385F"/>
    <w:rsid w:val="00CC10A6"/>
    <w:rsid w:val="00CD5EB8"/>
    <w:rsid w:val="00CD7044"/>
    <w:rsid w:val="00CE08B9"/>
    <w:rsid w:val="00CE404F"/>
    <w:rsid w:val="00CE524C"/>
    <w:rsid w:val="00CF141F"/>
    <w:rsid w:val="00CF4777"/>
    <w:rsid w:val="00D067BB"/>
    <w:rsid w:val="00D1352A"/>
    <w:rsid w:val="00D169AF"/>
    <w:rsid w:val="00D25249"/>
    <w:rsid w:val="00D307E8"/>
    <w:rsid w:val="00D32708"/>
    <w:rsid w:val="00D378C1"/>
    <w:rsid w:val="00D44172"/>
    <w:rsid w:val="00D63B8C"/>
    <w:rsid w:val="00D739CC"/>
    <w:rsid w:val="00D8093D"/>
    <w:rsid w:val="00D8108C"/>
    <w:rsid w:val="00D842AE"/>
    <w:rsid w:val="00D9211C"/>
    <w:rsid w:val="00D92DE0"/>
    <w:rsid w:val="00D92FEF"/>
    <w:rsid w:val="00D93A0F"/>
    <w:rsid w:val="00D93BFF"/>
    <w:rsid w:val="00DA1BCA"/>
    <w:rsid w:val="00DA3EA9"/>
    <w:rsid w:val="00DA4671"/>
    <w:rsid w:val="00DC1A57"/>
    <w:rsid w:val="00DC1B35"/>
    <w:rsid w:val="00DC46FF"/>
    <w:rsid w:val="00DC5254"/>
    <w:rsid w:val="00DD1A4F"/>
    <w:rsid w:val="00DD3107"/>
    <w:rsid w:val="00DD7C2C"/>
    <w:rsid w:val="00DF17EE"/>
    <w:rsid w:val="00DF1E4C"/>
    <w:rsid w:val="00E06797"/>
    <w:rsid w:val="00E07703"/>
    <w:rsid w:val="00E1265B"/>
    <w:rsid w:val="00E13B48"/>
    <w:rsid w:val="00E1404F"/>
    <w:rsid w:val="00E21C83"/>
    <w:rsid w:val="00E24ADA"/>
    <w:rsid w:val="00E31636"/>
    <w:rsid w:val="00E32F59"/>
    <w:rsid w:val="00E429A7"/>
    <w:rsid w:val="00E46D9A"/>
    <w:rsid w:val="00E565FF"/>
    <w:rsid w:val="00E6359E"/>
    <w:rsid w:val="00E65388"/>
    <w:rsid w:val="00E85B7D"/>
    <w:rsid w:val="00E9121B"/>
    <w:rsid w:val="00E92894"/>
    <w:rsid w:val="00EA0AE2"/>
    <w:rsid w:val="00EA2D0F"/>
    <w:rsid w:val="00EA39E5"/>
    <w:rsid w:val="00EC5A46"/>
    <w:rsid w:val="00EC63E2"/>
    <w:rsid w:val="00EF22B3"/>
    <w:rsid w:val="00F03B69"/>
    <w:rsid w:val="00F044AD"/>
    <w:rsid w:val="00F07A50"/>
    <w:rsid w:val="00F113DA"/>
    <w:rsid w:val="00F277EB"/>
    <w:rsid w:val="00F27BB1"/>
    <w:rsid w:val="00F37DC8"/>
    <w:rsid w:val="00F439B3"/>
    <w:rsid w:val="00F53477"/>
    <w:rsid w:val="00F56735"/>
    <w:rsid w:val="00F61341"/>
    <w:rsid w:val="00F650C3"/>
    <w:rsid w:val="00F65D85"/>
    <w:rsid w:val="00F8091E"/>
    <w:rsid w:val="00F8615C"/>
    <w:rsid w:val="00F874E0"/>
    <w:rsid w:val="00F969E5"/>
    <w:rsid w:val="00FA6BB0"/>
    <w:rsid w:val="00FC0D95"/>
    <w:rsid w:val="00FD2053"/>
    <w:rsid w:val="00FD5860"/>
    <w:rsid w:val="00FD7A9F"/>
    <w:rsid w:val="00FE186C"/>
    <w:rsid w:val="00FE352D"/>
    <w:rsid w:val="00FE40EB"/>
    <w:rsid w:val="00FE4D02"/>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9D583"/>
  <w15:chartTrackingRefBased/>
  <w15:docId w15:val="{4EA51368-057E-6D47-A56E-4D33155C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7B3A0F"/>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7B3A0F"/>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5E83"/>
    <w:pPr>
      <w:autoSpaceDE w:val="0"/>
      <w:autoSpaceDN w:val="0"/>
      <w:adjustRightInd w:val="0"/>
    </w:pPr>
    <w:rPr>
      <w:color w:val="000000"/>
      <w:sz w:val="24"/>
      <w:szCs w:val="24"/>
    </w:rPr>
  </w:style>
  <w:style w:type="paragraph" w:styleId="Revision">
    <w:name w:val="Revision"/>
    <w:hidden/>
    <w:uiPriority w:val="99"/>
    <w:semiHidden/>
    <w:rsid w:val="000C3245"/>
    <w:rPr>
      <w:rFonts w:ascii="Calibri" w:eastAsia="MS Mincho" w:hAnsi="Calibri"/>
      <w:sz w:val="22"/>
      <w:szCs w:val="22"/>
      <w:lang w:val="en-US" w:eastAsia="en-US"/>
    </w:rPr>
  </w:style>
  <w:style w:type="character" w:styleId="UnresolvedMention">
    <w:name w:val="Unresolved Mention"/>
    <w:basedOn w:val="DefaultParagraphFont"/>
    <w:uiPriority w:val="99"/>
    <w:semiHidden/>
    <w:unhideWhenUsed/>
    <w:rsid w:val="00F53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4856122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pbes.net/nominations/bureau/ipbes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1BF7-05EA-47D3-BEC1-8F687365B329}">
  <ds:schemaRefs>
    <ds:schemaRef ds:uri="http://schemas.microsoft.com/sharepoint/v3/contenttype/forms"/>
  </ds:schemaRefs>
</ds:datastoreItem>
</file>

<file path=customXml/itemProps2.xml><?xml version="1.0" encoding="utf-8"?>
<ds:datastoreItem xmlns:ds="http://schemas.openxmlformats.org/officeDocument/2006/customXml" ds:itemID="{DD2BEC83-C6F4-4165-8502-7BCDEFA78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9ce-31e5-4a64-a655-42d13d8fa14b"/>
    <ds:schemaRef ds:uri="4e874372-ff28-4c18-a137-f1ec3c93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91B26-75D2-4710-A53C-AA1C751D77AA}">
  <ds:schemaRefs>
    <ds:schemaRef ds:uri="http://schemas.microsoft.com/office/infopath/2007/PartnerControls"/>
    <ds:schemaRef ds:uri="http://schemas.microsoft.com/office/2006/metadata/properties"/>
    <ds:schemaRef ds:uri="4e874372-ff28-4c18-a137-f1ec3c937b3c"/>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3c98c9ce-31e5-4a64-a655-42d13d8fa14b"/>
    <ds:schemaRef ds:uri="http://purl.org/dc/elements/1.1/"/>
  </ds:schemaRefs>
</ds:datastoreItem>
</file>

<file path=customXml/itemProps4.xml><?xml version="1.0" encoding="utf-8"?>
<ds:datastoreItem xmlns:ds="http://schemas.openxmlformats.org/officeDocument/2006/customXml" ds:itemID="{B944E335-6706-4330-8DA7-218F6E71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Benedict Aboki Omare</cp:lastModifiedBy>
  <cp:revision>3</cp:revision>
  <cp:lastPrinted>2019-03-14T19:33:00Z</cp:lastPrinted>
  <dcterms:created xsi:type="dcterms:W3CDTF">2019-03-19T13:53:00Z</dcterms:created>
  <dcterms:modified xsi:type="dcterms:W3CDTF">2019-03-19T14:26:00Z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