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852"/>
        <w:bidiVisual/>
        <w:tblW w:w="5000" w:type="pct"/>
        <w:tblLayout w:type="fixed"/>
        <w:tblLook w:val="0000" w:firstRow="0" w:lastRow="0" w:firstColumn="0" w:lastColumn="0" w:noHBand="0" w:noVBand="0"/>
      </w:tblPr>
      <w:tblGrid>
        <w:gridCol w:w="1503"/>
        <w:gridCol w:w="817"/>
        <w:gridCol w:w="4714"/>
        <w:gridCol w:w="703"/>
        <w:gridCol w:w="1760"/>
      </w:tblGrid>
      <w:tr w:rsidR="00606AC6" w:rsidRPr="00F94195" w14:paraId="5A5B2AC7" w14:textId="77777777" w:rsidTr="009C7AC4">
        <w:trPr>
          <w:cantSplit/>
          <w:trHeight w:val="1079"/>
        </w:trPr>
        <w:tc>
          <w:tcPr>
            <w:tcW w:w="1515" w:type="dxa"/>
          </w:tcPr>
          <w:p w14:paraId="51432495" w14:textId="77777777" w:rsidR="00606AC6" w:rsidRPr="00F94195" w:rsidRDefault="00606AC6" w:rsidP="009C7AC4">
            <w:pPr>
              <w:spacing w:before="40" w:line="480" w:lineRule="exact"/>
              <w:jc w:val="both"/>
              <w:rPr>
                <w:rFonts w:ascii="Simplified Arabic" w:hAnsi="Simplified Arabic"/>
                <w:b/>
                <w:bCs/>
                <w:sz w:val="44"/>
                <w:szCs w:val="44"/>
              </w:rPr>
            </w:pPr>
            <w:r w:rsidRPr="00F94195">
              <w:rPr>
                <w:rFonts w:ascii="Simplified Arabic" w:hAnsi="Simplified Arabic"/>
                <w:b/>
                <w:bCs/>
                <w:sz w:val="44"/>
                <w:szCs w:val="44"/>
                <w:rtl/>
              </w:rPr>
              <w:t xml:space="preserve">الأمم </w:t>
            </w:r>
            <w:r w:rsidRPr="00C85200">
              <w:rPr>
                <w:rFonts w:ascii="Simplified Arabic" w:hAnsi="Simplified Arabic"/>
                <w:b/>
                <w:bCs/>
                <w:sz w:val="44"/>
                <w:szCs w:val="44"/>
                <w:rtl/>
              </w:rPr>
              <w:t>المتحدة</w:t>
            </w:r>
          </w:p>
        </w:tc>
        <w:tc>
          <w:tcPr>
            <w:tcW w:w="6292" w:type="dxa"/>
            <w:gridSpan w:val="3"/>
            <w:tcBorders>
              <w:left w:val="nil"/>
            </w:tcBorders>
          </w:tcPr>
          <w:p w14:paraId="17DF4079" w14:textId="77777777" w:rsidR="00606AC6" w:rsidRPr="00F94195" w:rsidRDefault="00606AC6" w:rsidP="009C7AC4">
            <w:pPr>
              <w:rPr>
                <w:sz w:val="6"/>
                <w:szCs w:val="6"/>
              </w:rPr>
            </w:pPr>
            <w:r w:rsidRPr="00F94195">
              <w:rPr>
                <w:noProof/>
              </w:rPr>
              <w:drawing>
                <wp:anchor distT="0" distB="0" distL="114300" distR="114300" simplePos="0" relativeHeight="251661312" behindDoc="1" locked="0" layoutInCell="1" allowOverlap="1" wp14:anchorId="76850163" wp14:editId="517491AC">
                  <wp:simplePos x="0" y="0"/>
                  <wp:positionH relativeFrom="column">
                    <wp:posOffset>-52692</wp:posOffset>
                  </wp:positionH>
                  <wp:positionV relativeFrom="paragraph">
                    <wp:posOffset>53340</wp:posOffset>
                  </wp:positionV>
                  <wp:extent cx="3815277" cy="550468"/>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5277" cy="550468"/>
                          </a:xfrm>
                          <a:prstGeom prst="rect">
                            <a:avLst/>
                          </a:prstGeom>
                        </pic:spPr>
                      </pic:pic>
                    </a:graphicData>
                  </a:graphic>
                  <wp14:sizeRelH relativeFrom="page">
                    <wp14:pctWidth>0</wp14:pctWidth>
                  </wp14:sizeRelH>
                  <wp14:sizeRelV relativeFrom="page">
                    <wp14:pctHeight>0</wp14:pctHeight>
                  </wp14:sizeRelV>
                </wp:anchor>
              </w:drawing>
            </w:r>
          </w:p>
        </w:tc>
        <w:tc>
          <w:tcPr>
            <w:tcW w:w="1775" w:type="dxa"/>
          </w:tcPr>
          <w:p w14:paraId="6AB91B5A" w14:textId="550CA332" w:rsidR="00606AC6" w:rsidRPr="00F94195" w:rsidRDefault="00606AC6" w:rsidP="009C7AC4">
            <w:pPr>
              <w:pStyle w:val="Heading2"/>
              <w:bidi w:val="0"/>
              <w:spacing w:before="0" w:after="0" w:line="240" w:lineRule="auto"/>
              <w:jc w:val="both"/>
              <w:rPr>
                <w:rFonts w:ascii="Arial" w:hAnsi="Arial" w:cs="Arial"/>
                <w:b/>
                <w:bCs/>
                <w:sz w:val="10"/>
                <w:szCs w:val="10"/>
                <w:u w:val="none"/>
              </w:rPr>
            </w:pPr>
          </w:p>
        </w:tc>
      </w:tr>
      <w:tr w:rsidR="00FE4A4D" w:rsidRPr="00F94195" w14:paraId="6F232BDB" w14:textId="77777777" w:rsidTr="009C7AC4">
        <w:trPr>
          <w:cantSplit/>
          <w:trHeight w:val="282"/>
        </w:trPr>
        <w:tc>
          <w:tcPr>
            <w:tcW w:w="1515" w:type="dxa"/>
            <w:tcBorders>
              <w:bottom w:val="single" w:sz="2" w:space="0" w:color="auto"/>
            </w:tcBorders>
          </w:tcPr>
          <w:p w14:paraId="62EDE349" w14:textId="77777777" w:rsidR="00FE4A4D" w:rsidRPr="00F94195" w:rsidRDefault="00FE4A4D" w:rsidP="009C7AC4">
            <w:pPr>
              <w:jc w:val="both"/>
              <w:rPr>
                <w:sz w:val="6"/>
                <w:szCs w:val="6"/>
              </w:rPr>
            </w:pPr>
          </w:p>
        </w:tc>
        <w:tc>
          <w:tcPr>
            <w:tcW w:w="5582" w:type="dxa"/>
            <w:gridSpan w:val="2"/>
            <w:tcBorders>
              <w:bottom w:val="single" w:sz="2" w:space="0" w:color="auto"/>
            </w:tcBorders>
          </w:tcPr>
          <w:p w14:paraId="5B354029" w14:textId="77777777" w:rsidR="00FE4A4D" w:rsidRPr="00F94195" w:rsidRDefault="00FE4A4D" w:rsidP="009C7AC4">
            <w:pPr>
              <w:rPr>
                <w:rFonts w:ascii="Univers" w:hAnsi="Univers"/>
                <w:b/>
                <w:sz w:val="6"/>
                <w:szCs w:val="6"/>
              </w:rPr>
            </w:pPr>
          </w:p>
        </w:tc>
        <w:tc>
          <w:tcPr>
            <w:tcW w:w="2485" w:type="dxa"/>
            <w:gridSpan w:val="2"/>
            <w:tcBorders>
              <w:bottom w:val="single" w:sz="2" w:space="0" w:color="auto"/>
            </w:tcBorders>
          </w:tcPr>
          <w:p w14:paraId="24EB3A2A" w14:textId="199BE967" w:rsidR="00FE4A4D" w:rsidRPr="00F94195" w:rsidRDefault="0045394F" w:rsidP="00F407B2">
            <w:pPr>
              <w:bidi w:val="0"/>
              <w:spacing w:before="120"/>
              <w:jc w:val="both"/>
              <w:rPr>
                <w:b/>
                <w:sz w:val="24"/>
                <w:szCs w:val="24"/>
              </w:rPr>
            </w:pPr>
            <w:r w:rsidRPr="00F94195">
              <w:rPr>
                <w:b/>
                <w:sz w:val="28"/>
              </w:rPr>
              <w:t>IPBES</w:t>
            </w:r>
            <w:r w:rsidRPr="00F94195">
              <w:rPr>
                <w:bCs/>
                <w:sz w:val="20"/>
                <w:szCs w:val="20"/>
              </w:rPr>
              <w:t>/10/12</w:t>
            </w:r>
          </w:p>
        </w:tc>
      </w:tr>
      <w:tr w:rsidR="00FE4A4D" w:rsidRPr="00F94195" w14:paraId="68251710" w14:textId="77777777" w:rsidTr="009C7AC4">
        <w:trPr>
          <w:cantSplit/>
          <w:trHeight w:val="2277"/>
        </w:trPr>
        <w:tc>
          <w:tcPr>
            <w:tcW w:w="2340" w:type="dxa"/>
            <w:gridSpan w:val="2"/>
            <w:tcBorders>
              <w:top w:val="single" w:sz="2" w:space="0" w:color="auto"/>
              <w:bottom w:val="single" w:sz="24" w:space="0" w:color="auto"/>
            </w:tcBorders>
            <w:vAlign w:val="center"/>
          </w:tcPr>
          <w:p w14:paraId="33565F27" w14:textId="77777777" w:rsidR="00FE4A4D" w:rsidRPr="00F94195" w:rsidRDefault="00FE4A4D" w:rsidP="009C7AC4">
            <w:pPr>
              <w:bidi w:val="0"/>
              <w:spacing w:before="240" w:after="240"/>
              <w:jc w:val="right"/>
              <w:rPr>
                <w:rFonts w:ascii="Arial" w:hAnsi="Arial" w:cs="Arial"/>
                <w:b/>
                <w:sz w:val="10"/>
                <w:szCs w:val="10"/>
              </w:rPr>
            </w:pPr>
            <w:r w:rsidRPr="00F94195">
              <w:rPr>
                <w:rFonts w:ascii="Arial" w:hAnsi="Arial" w:cs="Arial"/>
                <w:b/>
                <w:noProof/>
                <w:sz w:val="28"/>
              </w:rPr>
              <w:drawing>
                <wp:anchor distT="0" distB="0" distL="114300" distR="114300" simplePos="0" relativeHeight="251662336" behindDoc="1" locked="0" layoutInCell="1" allowOverlap="1" wp14:anchorId="478A1080" wp14:editId="6B7FB259">
                  <wp:simplePos x="0" y="0"/>
                  <wp:positionH relativeFrom="column">
                    <wp:posOffset>270510</wp:posOffset>
                  </wp:positionH>
                  <wp:positionV relativeFrom="paragraph">
                    <wp:posOffset>-430530</wp:posOffset>
                  </wp:positionV>
                  <wp:extent cx="1083945" cy="508000"/>
                  <wp:effectExtent l="0" t="0" r="190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7" w:type="dxa"/>
            <w:tcBorders>
              <w:top w:val="single" w:sz="2" w:space="0" w:color="auto"/>
              <w:bottom w:val="single" w:sz="24" w:space="0" w:color="auto"/>
            </w:tcBorders>
          </w:tcPr>
          <w:p w14:paraId="138D38E8" w14:textId="2BFF1D5E" w:rsidR="00FE4A4D" w:rsidRPr="00F94195" w:rsidRDefault="00FE4A4D" w:rsidP="009C7AC4">
            <w:pPr>
              <w:spacing w:after="120" w:line="580" w:lineRule="exact"/>
              <w:ind w:right="125"/>
              <w:jc w:val="both"/>
              <w:rPr>
                <w:rFonts w:ascii="Simplified Arabic" w:hAnsi="Simplified Arabic"/>
                <w:b/>
                <w:bCs/>
                <w:sz w:val="34"/>
                <w:szCs w:val="34"/>
              </w:rPr>
            </w:pPr>
            <w:r w:rsidRPr="00F94195">
              <w:rPr>
                <w:rFonts w:ascii="Simplified Arabic" w:hAnsi="Simplified Arabic"/>
                <w:b/>
                <w:bCs/>
                <w:sz w:val="34"/>
                <w:szCs w:val="34"/>
                <w:rtl/>
              </w:rPr>
              <w:t>المنبر الحكومي الدولي للعلوم والسياسات في مجال التنوع البيولوجي وخدمات النظم الإيكولوجي</w:t>
            </w:r>
            <w:r w:rsidR="008416C8">
              <w:rPr>
                <w:rFonts w:ascii="Simplified Arabic" w:hAnsi="Simplified Arabic" w:hint="cs"/>
                <w:b/>
                <w:bCs/>
                <w:sz w:val="34"/>
                <w:szCs w:val="34"/>
                <w:rtl/>
              </w:rPr>
              <w:t>ة</w:t>
            </w:r>
          </w:p>
        </w:tc>
        <w:tc>
          <w:tcPr>
            <w:tcW w:w="2485" w:type="dxa"/>
            <w:gridSpan w:val="2"/>
            <w:tcBorders>
              <w:top w:val="single" w:sz="2" w:space="0" w:color="auto"/>
              <w:bottom w:val="single" w:sz="24" w:space="0" w:color="auto"/>
            </w:tcBorders>
          </w:tcPr>
          <w:p w14:paraId="2BCCD8AD" w14:textId="5D5FA0BF" w:rsidR="00FE4A4D" w:rsidRPr="00F94195" w:rsidRDefault="00FE4A4D" w:rsidP="009C7AC4">
            <w:pPr>
              <w:bidi w:val="0"/>
              <w:spacing w:before="200"/>
              <w:rPr>
                <w:sz w:val="20"/>
                <w:szCs w:val="20"/>
              </w:rPr>
            </w:pPr>
            <w:r w:rsidRPr="00F94195">
              <w:rPr>
                <w:sz w:val="20"/>
                <w:szCs w:val="20"/>
              </w:rPr>
              <w:t xml:space="preserve">Distr.: </w:t>
            </w:r>
            <w:r w:rsidR="00A620F5" w:rsidRPr="00F94195">
              <w:rPr>
                <w:sz w:val="20"/>
                <w:szCs w:val="20"/>
              </w:rPr>
              <w:t>General</w:t>
            </w:r>
          </w:p>
          <w:p w14:paraId="6CA127C2" w14:textId="67A2795E" w:rsidR="00FE4A4D" w:rsidRPr="00F94195" w:rsidRDefault="0045394F" w:rsidP="009C7AC4">
            <w:pPr>
              <w:bidi w:val="0"/>
              <w:spacing w:after="120"/>
              <w:rPr>
                <w:sz w:val="20"/>
                <w:szCs w:val="20"/>
                <w:lang w:val="en-GB"/>
              </w:rPr>
            </w:pPr>
            <w:r w:rsidRPr="00F94195">
              <w:rPr>
                <w:sz w:val="20"/>
                <w:szCs w:val="20"/>
              </w:rPr>
              <w:t>5 September 2023</w:t>
            </w:r>
          </w:p>
          <w:p w14:paraId="7D7F1F2E" w14:textId="77777777" w:rsidR="00FE4A4D" w:rsidRPr="00F94195" w:rsidRDefault="00FE4A4D" w:rsidP="009C7AC4">
            <w:pPr>
              <w:bidi w:val="0"/>
              <w:spacing w:before="120"/>
              <w:rPr>
                <w:sz w:val="20"/>
                <w:szCs w:val="20"/>
              </w:rPr>
            </w:pPr>
            <w:r w:rsidRPr="00F94195">
              <w:rPr>
                <w:sz w:val="20"/>
                <w:szCs w:val="20"/>
              </w:rPr>
              <w:t>Arabic</w:t>
            </w:r>
          </w:p>
          <w:p w14:paraId="10DC2286" w14:textId="77777777" w:rsidR="00FE4A4D" w:rsidRPr="00F94195" w:rsidRDefault="00FE4A4D" w:rsidP="009C7AC4">
            <w:pPr>
              <w:bidi w:val="0"/>
              <w:spacing w:after="120"/>
            </w:pPr>
            <w:r w:rsidRPr="00F94195">
              <w:rPr>
                <w:sz w:val="20"/>
                <w:szCs w:val="20"/>
              </w:rPr>
              <w:t>Original: English</w:t>
            </w:r>
          </w:p>
        </w:tc>
      </w:tr>
    </w:tbl>
    <w:p w14:paraId="0AF44C63" w14:textId="0395698F" w:rsidR="005E5BC8" w:rsidRPr="00F94195" w:rsidRDefault="005E5BC8" w:rsidP="00FE34D9">
      <w:pPr>
        <w:suppressLineNumbers/>
        <w:spacing w:before="20" w:line="340" w:lineRule="exact"/>
        <w:ind w:right="5103"/>
        <w:jc w:val="both"/>
        <w:rPr>
          <w:rFonts w:ascii="Simplified Arabic" w:hAnsi="Simplified Arabic"/>
          <w:b/>
          <w:bCs/>
          <w:sz w:val="24"/>
          <w:szCs w:val="24"/>
        </w:rPr>
      </w:pPr>
      <w:r w:rsidRPr="00F94195">
        <w:rPr>
          <w:rFonts w:ascii="Simplified Arabic" w:hAnsi="Simplified Arabic" w:hint="cs"/>
          <w:b/>
          <w:bCs/>
          <w:sz w:val="24"/>
          <w:szCs w:val="24"/>
          <w:rtl/>
        </w:rPr>
        <w:t>الاج</w:t>
      </w:r>
      <w:r w:rsidR="00F97A79" w:rsidRPr="00F94195">
        <w:rPr>
          <w:rFonts w:ascii="Simplified Arabic" w:hAnsi="Simplified Arabic" w:hint="cs"/>
          <w:b/>
          <w:bCs/>
          <w:sz w:val="24"/>
          <w:szCs w:val="24"/>
          <w:rtl/>
        </w:rPr>
        <w:t>ــ</w:t>
      </w:r>
      <w:r w:rsidRPr="00F94195">
        <w:rPr>
          <w:rFonts w:ascii="Simplified Arabic" w:hAnsi="Simplified Arabic" w:hint="cs"/>
          <w:b/>
          <w:bCs/>
          <w:sz w:val="24"/>
          <w:szCs w:val="24"/>
          <w:rtl/>
        </w:rPr>
        <w:t>ت</w:t>
      </w:r>
      <w:r w:rsidR="00174564" w:rsidRPr="00F94195">
        <w:rPr>
          <w:rFonts w:ascii="Simplified Arabic" w:hAnsi="Simplified Arabic" w:hint="cs"/>
          <w:b/>
          <w:bCs/>
          <w:sz w:val="24"/>
          <w:szCs w:val="24"/>
          <w:rtl/>
        </w:rPr>
        <w:t>ـ</w:t>
      </w:r>
      <w:r w:rsidRPr="00F94195">
        <w:rPr>
          <w:rFonts w:ascii="Simplified Arabic" w:hAnsi="Simplified Arabic" w:hint="cs"/>
          <w:b/>
          <w:bCs/>
          <w:sz w:val="24"/>
          <w:szCs w:val="24"/>
          <w:rtl/>
        </w:rPr>
        <w:t>ماع العام للم</w:t>
      </w:r>
      <w:r w:rsidR="00174564" w:rsidRPr="00F94195">
        <w:rPr>
          <w:rFonts w:ascii="Simplified Arabic" w:hAnsi="Simplified Arabic" w:hint="cs"/>
          <w:b/>
          <w:bCs/>
          <w:sz w:val="24"/>
          <w:szCs w:val="24"/>
          <w:rtl/>
        </w:rPr>
        <w:t>ـ</w:t>
      </w:r>
      <w:r w:rsidRPr="00F94195">
        <w:rPr>
          <w:rFonts w:ascii="Simplified Arabic" w:hAnsi="Simplified Arabic" w:hint="cs"/>
          <w:b/>
          <w:bCs/>
          <w:sz w:val="24"/>
          <w:szCs w:val="24"/>
          <w:rtl/>
        </w:rPr>
        <w:t>ن</w:t>
      </w:r>
      <w:r w:rsidR="00174564" w:rsidRPr="00F94195">
        <w:rPr>
          <w:rFonts w:ascii="Simplified Arabic" w:hAnsi="Simplified Arabic" w:hint="cs"/>
          <w:b/>
          <w:bCs/>
          <w:sz w:val="24"/>
          <w:szCs w:val="24"/>
          <w:rtl/>
        </w:rPr>
        <w:t>ـ</w:t>
      </w:r>
      <w:r w:rsidRPr="00F94195">
        <w:rPr>
          <w:rFonts w:ascii="Simplified Arabic" w:hAnsi="Simplified Arabic" w:hint="cs"/>
          <w:b/>
          <w:bCs/>
          <w:sz w:val="24"/>
          <w:szCs w:val="24"/>
          <w:rtl/>
        </w:rPr>
        <w:t>ب</w:t>
      </w:r>
      <w:r w:rsidR="00F97A79" w:rsidRPr="00F94195">
        <w:rPr>
          <w:rFonts w:ascii="Simplified Arabic" w:hAnsi="Simplified Arabic" w:hint="cs"/>
          <w:b/>
          <w:bCs/>
          <w:sz w:val="24"/>
          <w:szCs w:val="24"/>
          <w:rtl/>
        </w:rPr>
        <w:t>ـ</w:t>
      </w:r>
      <w:r w:rsidRPr="00F94195">
        <w:rPr>
          <w:rFonts w:ascii="Simplified Arabic" w:hAnsi="Simplified Arabic" w:hint="cs"/>
          <w:b/>
          <w:bCs/>
          <w:sz w:val="24"/>
          <w:szCs w:val="24"/>
          <w:rtl/>
        </w:rPr>
        <w:t>ر الحك</w:t>
      </w:r>
      <w:r w:rsidR="00174564" w:rsidRPr="00F94195">
        <w:rPr>
          <w:rFonts w:ascii="Simplified Arabic" w:hAnsi="Simplified Arabic" w:hint="cs"/>
          <w:b/>
          <w:bCs/>
          <w:sz w:val="24"/>
          <w:szCs w:val="24"/>
          <w:rtl/>
        </w:rPr>
        <w:t>ـ</w:t>
      </w:r>
      <w:r w:rsidRPr="00F94195">
        <w:rPr>
          <w:rFonts w:ascii="Simplified Arabic" w:hAnsi="Simplified Arabic" w:hint="cs"/>
          <w:b/>
          <w:bCs/>
          <w:sz w:val="24"/>
          <w:szCs w:val="24"/>
          <w:rtl/>
        </w:rPr>
        <w:t>ومي الدولي للع</w:t>
      </w:r>
      <w:r w:rsidR="00174564" w:rsidRPr="00F94195">
        <w:rPr>
          <w:rFonts w:ascii="Simplified Arabic" w:hAnsi="Simplified Arabic" w:hint="cs"/>
          <w:b/>
          <w:bCs/>
          <w:sz w:val="24"/>
          <w:szCs w:val="24"/>
          <w:rtl/>
        </w:rPr>
        <w:t>ــ</w:t>
      </w:r>
      <w:r w:rsidRPr="00F94195">
        <w:rPr>
          <w:rFonts w:ascii="Simplified Arabic" w:hAnsi="Simplified Arabic" w:hint="cs"/>
          <w:b/>
          <w:bCs/>
          <w:sz w:val="24"/>
          <w:szCs w:val="24"/>
          <w:rtl/>
        </w:rPr>
        <w:t>لوم والسياسات في مجال التنوع البيولوجي وخدمات النظم الإيكولوجي</w:t>
      </w:r>
      <w:r w:rsidR="000301DB" w:rsidRPr="00F94195">
        <w:rPr>
          <w:rFonts w:ascii="Simplified Arabic" w:hAnsi="Simplified Arabic" w:hint="cs"/>
          <w:b/>
          <w:bCs/>
          <w:sz w:val="24"/>
          <w:szCs w:val="24"/>
          <w:rtl/>
        </w:rPr>
        <w:t>ة</w:t>
      </w:r>
    </w:p>
    <w:p w14:paraId="71F2BD57" w14:textId="15E62A41" w:rsidR="008A6A43" w:rsidRPr="00F94195" w:rsidRDefault="005E5BC8" w:rsidP="000F7D6F">
      <w:pPr>
        <w:suppressLineNumbers/>
        <w:spacing w:line="340" w:lineRule="exact"/>
        <w:ind w:right="5954"/>
        <w:jc w:val="both"/>
        <w:rPr>
          <w:rFonts w:ascii="Simplified Arabic" w:hAnsi="Simplified Arabic"/>
          <w:b/>
          <w:bCs/>
          <w:sz w:val="24"/>
          <w:szCs w:val="24"/>
          <w:rtl/>
        </w:rPr>
      </w:pPr>
      <w:r w:rsidRPr="00F94195">
        <w:rPr>
          <w:rFonts w:ascii="Simplified Arabic" w:hAnsi="Simplified Arabic" w:hint="cs"/>
          <w:b/>
          <w:bCs/>
          <w:sz w:val="24"/>
          <w:szCs w:val="24"/>
          <w:rtl/>
        </w:rPr>
        <w:t>الدورة ال</w:t>
      </w:r>
      <w:r w:rsidR="00364B32" w:rsidRPr="00F94195">
        <w:rPr>
          <w:rFonts w:ascii="Simplified Arabic" w:hAnsi="Simplified Arabic" w:hint="cs"/>
          <w:b/>
          <w:bCs/>
          <w:sz w:val="24"/>
          <w:szCs w:val="24"/>
          <w:rtl/>
        </w:rPr>
        <w:t>عاشرة</w:t>
      </w:r>
    </w:p>
    <w:p w14:paraId="53E0356D" w14:textId="322CA0ED" w:rsidR="003B72E7" w:rsidRPr="00F94195" w:rsidRDefault="000B3617" w:rsidP="000042AE">
      <w:pPr>
        <w:suppressLineNumbers/>
        <w:spacing w:after="360" w:line="320" w:lineRule="exact"/>
        <w:jc w:val="both"/>
        <w:rPr>
          <w:rFonts w:ascii="Simplified Arabic" w:hAnsi="Simplified Arabic"/>
          <w:sz w:val="24"/>
          <w:szCs w:val="24"/>
        </w:rPr>
      </w:pPr>
      <w:r w:rsidRPr="00F94195">
        <w:rPr>
          <w:rFonts w:ascii="Simplified Arabic" w:hAnsi="Simplified Arabic" w:hint="cs"/>
          <w:sz w:val="24"/>
          <w:szCs w:val="24"/>
          <w:rtl/>
        </w:rPr>
        <w:t xml:space="preserve">بون، ألمانيا، </w:t>
      </w:r>
      <w:r w:rsidR="00364B32" w:rsidRPr="00F94195">
        <w:rPr>
          <w:rFonts w:ascii="Simplified Arabic" w:hAnsi="Simplified Arabic" w:hint="cs"/>
          <w:sz w:val="24"/>
          <w:szCs w:val="24"/>
          <w:rtl/>
        </w:rPr>
        <w:t>28 آب/أغسطس</w:t>
      </w:r>
      <w:r w:rsidRPr="00F94195">
        <w:rPr>
          <w:rFonts w:ascii="Simplified Arabic" w:hAnsi="Simplified Arabic" w:hint="cs"/>
          <w:sz w:val="24"/>
          <w:szCs w:val="24"/>
          <w:rtl/>
        </w:rPr>
        <w:t>-</w:t>
      </w:r>
      <w:r w:rsidR="00364B32" w:rsidRPr="00F94195">
        <w:rPr>
          <w:rFonts w:ascii="Simplified Arabic" w:hAnsi="Simplified Arabic" w:hint="cs"/>
          <w:sz w:val="24"/>
          <w:szCs w:val="24"/>
          <w:rtl/>
        </w:rPr>
        <w:t>2 أيلول</w:t>
      </w:r>
      <w:r w:rsidRPr="00F94195">
        <w:rPr>
          <w:rFonts w:ascii="Simplified Arabic" w:hAnsi="Simplified Arabic" w:hint="cs"/>
          <w:sz w:val="24"/>
          <w:szCs w:val="24"/>
          <w:rtl/>
        </w:rPr>
        <w:t>/</w:t>
      </w:r>
      <w:r w:rsidR="00364B32" w:rsidRPr="00F94195">
        <w:rPr>
          <w:rFonts w:ascii="Simplified Arabic" w:hAnsi="Simplified Arabic" w:hint="cs"/>
          <w:sz w:val="24"/>
          <w:szCs w:val="24"/>
          <w:rtl/>
        </w:rPr>
        <w:t>سبتمبر</w:t>
      </w:r>
      <w:r w:rsidRPr="00F94195">
        <w:rPr>
          <w:rFonts w:ascii="Simplified Arabic" w:hAnsi="Simplified Arabic" w:hint="cs"/>
          <w:sz w:val="24"/>
          <w:szCs w:val="24"/>
          <w:rtl/>
        </w:rPr>
        <w:t xml:space="preserve"> 20</w:t>
      </w:r>
      <w:bookmarkStart w:id="0" w:name="_Hlk66723497"/>
      <w:r w:rsidR="000042AE" w:rsidRPr="00F94195">
        <w:rPr>
          <w:rFonts w:ascii="Simplified Arabic" w:hAnsi="Simplified Arabic" w:hint="cs"/>
          <w:sz w:val="24"/>
          <w:szCs w:val="24"/>
          <w:rtl/>
        </w:rPr>
        <w:t>23</w:t>
      </w:r>
    </w:p>
    <w:p w14:paraId="5B6E8471" w14:textId="4496CF78" w:rsidR="003B72E7" w:rsidRPr="00F94195" w:rsidRDefault="003B72E7" w:rsidP="00F542DD">
      <w:pPr>
        <w:spacing w:after="240" w:line="480" w:lineRule="exact"/>
        <w:ind w:left="1134"/>
        <w:jc w:val="both"/>
        <w:textDirection w:val="tbRlV"/>
        <w:rPr>
          <w:rFonts w:ascii="Simplified Arabic" w:hAnsi="Simplified Arabic"/>
          <w:b/>
          <w:sz w:val="30"/>
          <w:szCs w:val="30"/>
          <w:rtl/>
          <w:lang w:val="ar-SA" w:eastAsia="zh-TW" w:bidi="en-GB"/>
        </w:rPr>
      </w:pPr>
      <w:r w:rsidRPr="00F94195">
        <w:rPr>
          <w:rFonts w:ascii="Simplified Arabic" w:hAnsi="Simplified Arabic" w:hint="cs"/>
          <w:b/>
          <w:bCs/>
          <w:sz w:val="30"/>
          <w:szCs w:val="30"/>
          <w:rtl/>
          <w:lang w:val="fr-FR" w:eastAsia="zh-CN"/>
        </w:rPr>
        <w:t>تقرير الاجتماع العام للمنبر الحكومي الدولي للعلوم والسياسات في مجال التنوع البيولوجي وخدمات النظم الإيكولوجية عن أعمال دورته العاشر</w:t>
      </w:r>
      <w:r w:rsidR="00EF4AE0" w:rsidRPr="00F94195">
        <w:rPr>
          <w:rFonts w:ascii="Simplified Arabic" w:hAnsi="Simplified Arabic" w:hint="cs"/>
          <w:b/>
          <w:bCs/>
          <w:sz w:val="30"/>
          <w:szCs w:val="30"/>
          <w:rtl/>
          <w:lang w:val="fr-FR" w:eastAsia="zh-CN"/>
        </w:rPr>
        <w:t>ة</w:t>
      </w:r>
    </w:p>
    <w:p w14:paraId="39DBC7D4" w14:textId="7F91FE86" w:rsidR="003B72E7" w:rsidRPr="00F94195" w:rsidRDefault="003B72E7" w:rsidP="00EF4AE0">
      <w:pPr>
        <w:spacing w:after="120" w:line="360" w:lineRule="exact"/>
        <w:ind w:left="1135" w:hanging="851"/>
        <w:jc w:val="both"/>
        <w:textDirection w:val="tbRlV"/>
        <w:rPr>
          <w:rFonts w:ascii="Simplified Arabic" w:hAnsi="Simplified Arabic"/>
          <w:b/>
          <w:sz w:val="26"/>
          <w:szCs w:val="26"/>
          <w:rtl/>
          <w:lang w:val="ar-SA" w:eastAsia="zh-TW" w:bidi="en-GB"/>
        </w:rPr>
      </w:pPr>
      <w:r w:rsidRPr="00F94195">
        <w:rPr>
          <w:rFonts w:ascii="Simplified Arabic" w:hAnsi="Simplified Arabic" w:hint="cs"/>
          <w:b/>
          <w:bCs/>
          <w:sz w:val="26"/>
          <w:szCs w:val="26"/>
          <w:rtl/>
          <w:lang w:val="fr-FR" w:eastAsia="zh-CN"/>
        </w:rPr>
        <w:t>أولا</w:t>
      </w:r>
      <w:r w:rsidR="00EF4AE0"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sz w:val="26"/>
          <w:szCs w:val="26"/>
          <w:rtl/>
          <w:lang w:val="fr-FR" w:eastAsia="zh-CN"/>
        </w:rPr>
        <w:tab/>
      </w:r>
      <w:r w:rsidRPr="00F94195">
        <w:rPr>
          <w:rFonts w:ascii="Simplified Arabic" w:hAnsi="Simplified Arabic" w:hint="cs"/>
          <w:b/>
          <w:bCs/>
          <w:sz w:val="26"/>
          <w:szCs w:val="26"/>
          <w:rtl/>
          <w:lang w:val="fr-FR" w:eastAsia="zh-CN"/>
        </w:rPr>
        <w:t>افتتاح الدورة</w:t>
      </w:r>
    </w:p>
    <w:p w14:paraId="3F8DF59E" w14:textId="77777777" w:rsidR="003B72E7" w:rsidRPr="00F94195" w:rsidRDefault="003B72E7" w:rsidP="00A70FBC">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ar-SA" w:eastAsia="zh-TW" w:bidi="en-GB"/>
        </w:rPr>
      </w:pPr>
      <w:r w:rsidRPr="00F94195">
        <w:rPr>
          <w:rFonts w:ascii="Simplified Arabic" w:eastAsia="SimSun" w:hAnsi="Simplified Arabic" w:cs="Simplified Arabic"/>
          <w:sz w:val="24"/>
          <w:szCs w:val="24"/>
          <w:rtl/>
          <w:lang w:val="fr-FR" w:eastAsia="zh-CN"/>
        </w:rPr>
        <w:t>عُقدت الدورة العاشرة للاجتماع العام للمنبر الحكومي الدولي للعلوم والسياسات في مجال التنوع البيولوجي وخدمات النظم الإيكولوجية (المنبر) في المركز العالمي للمؤتمرات في بون، ألمانيا، في الفترة من 28 آب/أغسطس إلى 2 أيلول/سبتمبر 2023.</w:t>
      </w:r>
    </w:p>
    <w:p w14:paraId="441493ED" w14:textId="77777777" w:rsidR="003B72E7" w:rsidRPr="00F94195" w:rsidRDefault="003B72E7" w:rsidP="00A70FBC">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ar-SA" w:eastAsia="zh-TW" w:bidi="en-GB"/>
        </w:rPr>
      </w:pPr>
      <w:r w:rsidRPr="00F94195">
        <w:rPr>
          <w:rFonts w:ascii="Simplified Arabic" w:eastAsia="SimSun" w:hAnsi="Simplified Arabic" w:cs="Simplified Arabic"/>
          <w:sz w:val="24"/>
          <w:szCs w:val="24"/>
          <w:rtl/>
          <w:lang w:val="fr-FR" w:eastAsia="zh-CN"/>
        </w:rPr>
        <w:t>وعقب عرض موسيقي، افتتحت الدورة في الساعة 10:00 رئيسةُ المنبر، آنا ماريا هيرنانديز سالغار، التي رحبت بالمشاركين.</w:t>
      </w:r>
    </w:p>
    <w:p w14:paraId="647BC9A8" w14:textId="77777777" w:rsidR="003B72E7" w:rsidRPr="00F94195" w:rsidRDefault="003B72E7" w:rsidP="00A70FBC">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ar-SA" w:eastAsia="zh-TW" w:bidi="en-GB"/>
        </w:rPr>
      </w:pPr>
      <w:r w:rsidRPr="00F94195">
        <w:rPr>
          <w:rFonts w:ascii="Simplified Arabic" w:eastAsia="SimSun" w:hAnsi="Simplified Arabic" w:cs="Simplified Arabic"/>
          <w:sz w:val="24"/>
          <w:szCs w:val="24"/>
          <w:rtl/>
          <w:lang w:val="fr-FR" w:eastAsia="zh-CN"/>
        </w:rPr>
        <w:t>وأدلت ببيانات افتتاحية كل من آن لاريغوديري، الأمينة التنفيذية للمنبر الحكومي الدولي للعلوم والسياسات في مجال التنوع البيولوجي وخدمات النظم الإيكولوجية؛ وكايل بوويز وايت، المبعوث العلمي لمعارف الشعوب الأصلية، الولايات المتحدة الأمريكية؛ وبيتينا هوفمان، وزيرة الدولة للبرلمان في الوزارة الاتحادية للبيئة وحفظ الطبيعة والأمان النووي وحماية المستهلك، ألمانيا؛ وهانز ثورستروب، رئيس قسم إقامة الشبكات في برنامج الإنسان والمحيط الحيوي التابع لمنظمة الأمم المتحدة للتربية والعلم والثقافة (اليونسكو)، متحدثا باسم منظمات الأمم المتحدة الأربع التي تدعم المنبر الحكومي الدولي للعلوم والسياسات في مجال التنوع البيولوجي وخدمات النظم الإيكولوجية، وهي منظمة الأغذية والزراعة للأمم المتحدة (الفاو)، وبرنامج الأمم المتحدة الإنمائي، وبرنامج الأمم المتحدة للبيئة، واليونسكو؛ ورئيسة المنبر الحكومي الدولي للعلوم والسياسات في مجال التنوع البيولوجي وخدمات النظم الإيكولوجية.</w:t>
      </w:r>
    </w:p>
    <w:p w14:paraId="7BF414B5" w14:textId="77777777" w:rsidR="003B72E7" w:rsidRPr="00F94195" w:rsidRDefault="003B72E7" w:rsidP="00A70FBC">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w w:val="103"/>
          <w:sz w:val="24"/>
          <w:szCs w:val="24"/>
          <w:rtl/>
          <w:lang w:val="ar-SA" w:eastAsia="zh-TW" w:bidi="en-GB"/>
        </w:rPr>
      </w:pPr>
      <w:r w:rsidRPr="00F94195">
        <w:rPr>
          <w:rFonts w:ascii="Simplified Arabic" w:eastAsia="SimSun" w:hAnsi="Simplified Arabic" w:cs="Simplified Arabic"/>
          <w:w w:val="103"/>
          <w:sz w:val="24"/>
          <w:szCs w:val="24"/>
          <w:rtl/>
          <w:lang w:val="fr-FR" w:eastAsia="zh-CN"/>
        </w:rPr>
        <w:t xml:space="preserve">ورحبت السيدة لاريغوديري في بيانها بالمشاركين في الدورة العاشرة للاجتماع العام، وأشارت إلى التطورات التي حدثت منذ الدورة التاسعة، بما في ذلك اعتماد مؤتمر الأطراف في اتفاقية التنوع البيولوجي إطارَ كونمينغ-مونتريال العالمي للتنوع البيولوجي، في اجتماعه الخامس عشر، في كانون الأول/ديسمبر 2022. وكان المنبر الحكومي الدولي للعلوم والسياسات في مجال التنوع البيولوجي وخدمات النظم الإيكولوجية مصدرا أساسيا للمعرفة بالنسبة للإطار الجديد وسيكون أيضا مفيدا في توجيه تنفيذه. وسينُظر في الاجتماع الحالي في طلبات مؤتمر الأطراف للحصول على عمل جديد من المنبر الحكومي الدولي للعلوم والسياسات في مجال التنوع </w:t>
      </w:r>
      <w:r w:rsidRPr="00F94195">
        <w:rPr>
          <w:rFonts w:ascii="Simplified Arabic" w:eastAsia="SimSun" w:hAnsi="Simplified Arabic" w:cs="Simplified Arabic"/>
          <w:w w:val="103"/>
          <w:sz w:val="24"/>
          <w:szCs w:val="24"/>
          <w:rtl/>
          <w:lang w:val="fr-FR" w:eastAsia="zh-CN"/>
        </w:rPr>
        <w:lastRenderedPageBreak/>
        <w:t xml:space="preserve">البيولوجي وخدمات النظم الإيكولوجية، إلى جانب الطلبات المقدمة من أعضاء المنبر والمدخلات والاقتراحات المقدمة من أصحاب المصلحة. وبالإضافة إلى ذلك، فإن تقريريْ التقييم اللذين تمت الموافقة عليهما في الدورة التاسعة للاجتماع العام، عن القيم المتنوعة للطبيعة وعملية تقييمها، وعن الاستخدام المستدام للأنواع البرية، قد بدآ بالفعل في توجيه عملية وضع السياسات. فعلى سبيل المثال، ينظر مؤتمر الأطراف في اتفاقية الاتجار الدولي بأنواع الحيوانات والنباتات البرية المهددة بالانقراض في التقييم الأخير، وسينظر رسميا في اجتماعه العشرين في عام 2025 في التوصيات المستندة إليه. وبالمثل، ستعد الهيئة الفرعية للمشورة العلمية والتقنية والتكنولوجية التابعة لاتفاقية التنوع البيولوجي، في اجتماعها الخامس والعشرين، توصيات لينظر فيها مؤتمر الأطراف، في اجتماعه السادس عشر، بشأن استخدام التقريرين فضلا عن التقرير عن الأنواع الغريبة الغازية الذي سينظر فيه في الاجتماع الحالي. وعلاوة على ذلك، منذ الدورة التاسعة، مُنح المنبر الحكومي الدولي للعلوم والسياسات في مجال التنوع البيولوجي وخدمات النظم الإيكولوجية، بالاشتراك مع الهيئة الحكومية الدولية المعنية بتغير المناخ، جائزة غولبنكيان </w:t>
      </w:r>
      <w:r w:rsidRPr="00F94195">
        <w:rPr>
          <w:rFonts w:asciiTheme="majorBidi" w:eastAsia="SimSun" w:hAnsiTheme="majorBidi" w:cstheme="majorBidi" w:hint="default"/>
          <w:w w:val="103"/>
          <w:sz w:val="22"/>
          <w:szCs w:val="22"/>
          <w:rtl/>
          <w:lang w:val="fr-FR" w:eastAsia="zh-CN"/>
        </w:rPr>
        <w:t>(Gulbenkian Prize)</w:t>
      </w:r>
      <w:r w:rsidRPr="00F94195">
        <w:rPr>
          <w:rFonts w:ascii="Simplified Arabic" w:eastAsia="SimSun" w:hAnsi="Simplified Arabic" w:cs="Simplified Arabic"/>
          <w:w w:val="103"/>
          <w:sz w:val="24"/>
          <w:szCs w:val="24"/>
          <w:rtl/>
          <w:lang w:val="fr-FR" w:eastAsia="zh-CN"/>
        </w:rPr>
        <w:t xml:space="preserve"> للإنسانية لعام 2022 لعمله في مجال التنوع البيولوجي وتغير المناخ. كما انضم إليه 4 أعضاء جدد، ليصل العدد الإجمالي للأعضاء إلى 143 عضوا.</w:t>
      </w:r>
    </w:p>
    <w:p w14:paraId="5DCB6C6C" w14:textId="77777777" w:rsidR="003B72E7" w:rsidRPr="00F94195" w:rsidRDefault="003B72E7" w:rsidP="00A70FBC">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ar-SA" w:eastAsia="zh-TW" w:bidi="en-GB"/>
        </w:rPr>
      </w:pPr>
      <w:r w:rsidRPr="00F94195">
        <w:rPr>
          <w:rFonts w:ascii="Simplified Arabic" w:eastAsia="SimSun" w:hAnsi="Simplified Arabic" w:cs="Simplified Arabic"/>
          <w:sz w:val="24"/>
          <w:szCs w:val="24"/>
          <w:rtl/>
          <w:lang w:val="fr-FR" w:eastAsia="zh-CN"/>
        </w:rPr>
        <w:t>وفي الختام، شكرت السيدة لاريغوديري كل من ساهم في المنبر منذ الدورة السابقة وجميع المشاركين في الدورة الحالية. وأعربت عن امتنانها لكورال الأطفال والشباب من بون، وقائدته، إيكاترينا كليفيتز، على أدائهم الموسيقي، ولحكومة الولايات المتحدة على استضافة الدورة، وحكومة ألمانيا على دعمها المستمر في استضافة أمانة المنبر. وتمنّت للمشاركين اجتماعا ناجحا.</w:t>
      </w:r>
    </w:p>
    <w:p w14:paraId="600B510F" w14:textId="77777777" w:rsidR="003B72E7" w:rsidRPr="00F94195" w:rsidRDefault="003B72E7" w:rsidP="00A70FBC">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ar-SA" w:eastAsia="zh-TW" w:bidi="en-GB"/>
        </w:rPr>
      </w:pPr>
      <w:r w:rsidRPr="00F94195">
        <w:rPr>
          <w:rFonts w:ascii="Simplified Arabic" w:eastAsia="SimSun" w:hAnsi="Simplified Arabic" w:cs="Simplified Arabic"/>
          <w:sz w:val="24"/>
          <w:szCs w:val="24"/>
          <w:rtl/>
          <w:lang w:val="fr-FR" w:eastAsia="zh-CN"/>
        </w:rPr>
        <w:t>وأوضح السيد بوويز وايت في بيانه أنه مواطن من الولايات المتحدة، البلد المضيف للدورة العاشرة، وعضو مسجل في رابطة مواطني أمة بوتاواتومي، وهي شعوب أصلية لها تاريخ طويل في حفظ البيئة. وقد عملت الأمم القبلية، مثل تلك التي ينتمي إليها، على تنمية نظم معارف الشعوب الأصلية والمجتمعات المحلية الصارمة لمجتمعاتها، بما يشمل مؤسسات قوية لاستعراض الأقران والمجتمعات، وأساليب حفظ المعارف وإيصالها، واستراتيجيات استخدام معارف الشعوب الأصلية والمجتمعات المحلية من أجل توجيه الحوكمة والسياسات. وقد أنشأت إدارات للموارد الطبيعية والبيئية يعمل فيها موظفون يتمتعون بمؤهلات علمية. وأجرى هؤلاء الموظفون بحوثا علمية تخضع للمعايير العلمية، باستخدام تقنيات مبررة علميا في مجال الحفظ والتكيف مع تغير المناخ، ونشروا ورقات في مجلات علمية، ووجدوا سبلا لدعم الطلاب من مجتمعاتهم المحلية في الحصول على درجات علمية. وكان من الضروري للشعوب الأصلية والمجتمعات المحلية أن تكون قادرة على تعميم نظم المعارف هذه. وقد تجاوز القيام بذلك مجرد التشاور مع الشعوب الأصلية أو إشراكها في العمليات الخاصة بغيرهم أو الاستجابة للدعوات لتقديم مساهمات أو مواد. ولتحقيق هذا التعميم، كان من الضروري مساندة مؤسسات التعليم والبحث التي ترعى العلماء الشباب من السكان الأصليين، وتعزيز أشكال استعراض الأقران للشعوب الأصلية، ودعم برامج الإشراف والإدارات البيئية التي تديرها الشعوب الأصلية، والارتقاء بالشعوب الأصلية لتُعتبر جهات فاعلة إقليمية ورائدة في حركات وبرامج الحفظ.</w:t>
      </w:r>
    </w:p>
    <w:p w14:paraId="2D31A6E2" w14:textId="3F97D18A" w:rsidR="003B72E7" w:rsidRPr="00F94195" w:rsidRDefault="003B72E7" w:rsidP="00A70FBC">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ar-SA" w:eastAsia="zh-TW" w:bidi="en-GB"/>
        </w:rPr>
      </w:pPr>
      <w:r w:rsidRPr="00F94195">
        <w:rPr>
          <w:rFonts w:ascii="Simplified Arabic" w:eastAsia="SimSun" w:hAnsi="Simplified Arabic" w:cs="Simplified Arabic"/>
          <w:sz w:val="24"/>
          <w:szCs w:val="24"/>
          <w:rtl/>
          <w:lang w:val="fr-FR" w:eastAsia="zh-CN"/>
        </w:rPr>
        <w:t xml:space="preserve">وأوجز السيد بوويز وايت العديد من التقارير والتوجيهات بشأن هذه المسألة التي تصدرها حكومته بانتظام، بما في ذلك التقرير المعنون </w:t>
      </w:r>
      <w:r w:rsidR="0066095E" w:rsidRPr="00F94195">
        <w:rPr>
          <w:rFonts w:ascii="Simplified Arabic" w:eastAsia="SimSun" w:hAnsi="Simplified Arabic" w:cs="Simplified Arabic"/>
          <w:sz w:val="24"/>
          <w:szCs w:val="24"/>
          <w:rtl/>
          <w:lang w:val="fr-FR" w:eastAsia="zh-CN"/>
        </w:rPr>
        <w:t>”</w:t>
      </w:r>
      <w:r w:rsidRPr="00F94195">
        <w:rPr>
          <w:rFonts w:ascii="Simplified Arabic" w:eastAsia="SimSun" w:hAnsi="Simplified Arabic" w:cs="Simplified Arabic"/>
          <w:sz w:val="24"/>
          <w:szCs w:val="24"/>
          <w:rtl/>
          <w:lang w:val="fr-FR" w:eastAsia="zh-CN"/>
        </w:rPr>
        <w:t>حالة القبائل وتغير المناخ</w:t>
      </w:r>
      <w:r w:rsidR="0066095E" w:rsidRPr="00F94195">
        <w:rPr>
          <w:rFonts w:ascii="Simplified Arabic" w:eastAsia="SimSun" w:hAnsi="Simplified Arabic" w:cs="Simplified Arabic"/>
          <w:sz w:val="24"/>
          <w:szCs w:val="24"/>
          <w:rtl/>
          <w:lang w:val="fr-FR" w:eastAsia="zh-CN"/>
        </w:rPr>
        <w:t>“</w:t>
      </w:r>
      <w:r w:rsidRPr="00F94195">
        <w:rPr>
          <w:rFonts w:ascii="Simplified Arabic" w:eastAsia="SimSun" w:hAnsi="Simplified Arabic" w:cs="Simplified Arabic"/>
          <w:sz w:val="24"/>
          <w:szCs w:val="24"/>
          <w:rtl/>
          <w:lang w:val="fr-FR" w:eastAsia="zh-CN"/>
        </w:rPr>
        <w:t xml:space="preserve">، الذي وصف العديد من المشاريع والبرامج التي تقودها الشعوب الأصلية والتي تناولت نفس المسائل التي يتناولها المنبر الحكومي الدولي للعلوم والسياسات في مجال التنوع البيولوجي وخدمات النظم الإيكولوجية، مثل الملقحات والأنواع الغازية؛ والتقرير المعنون </w:t>
      </w:r>
      <w:r w:rsidR="0066095E" w:rsidRPr="00F94195">
        <w:rPr>
          <w:rFonts w:ascii="Simplified Arabic" w:eastAsia="SimSun" w:hAnsi="Simplified Arabic" w:cs="Simplified Arabic"/>
          <w:sz w:val="24"/>
          <w:szCs w:val="24"/>
          <w:rtl/>
          <w:lang w:val="fr-FR" w:eastAsia="zh-CN"/>
        </w:rPr>
        <w:t>”</w:t>
      </w:r>
      <w:r w:rsidRPr="00F94195">
        <w:rPr>
          <w:rFonts w:ascii="Simplified Arabic" w:eastAsia="SimSun" w:hAnsi="Simplified Arabic" w:cs="Simplified Arabic"/>
          <w:sz w:val="24"/>
          <w:szCs w:val="24"/>
          <w:rtl/>
          <w:lang w:val="fr-FR" w:eastAsia="zh-CN"/>
        </w:rPr>
        <w:t>إرشادات للإدارات والوكالات الفيدرالية بشأن معارف الشعوب الأصلية</w:t>
      </w:r>
      <w:r w:rsidR="0066095E" w:rsidRPr="00F94195">
        <w:rPr>
          <w:rFonts w:ascii="Simplified Arabic" w:eastAsia="SimSun" w:hAnsi="Simplified Arabic" w:cs="Simplified Arabic"/>
          <w:sz w:val="24"/>
          <w:szCs w:val="24"/>
          <w:rtl/>
          <w:lang w:val="fr-FR" w:eastAsia="zh-CN"/>
        </w:rPr>
        <w:t>“</w:t>
      </w:r>
      <w:r w:rsidRPr="00F94195">
        <w:rPr>
          <w:rFonts w:ascii="Simplified Arabic" w:eastAsia="SimSun" w:hAnsi="Simplified Arabic" w:cs="Simplified Arabic"/>
          <w:sz w:val="24"/>
          <w:szCs w:val="24"/>
          <w:rtl/>
          <w:lang w:val="fr-FR" w:eastAsia="zh-CN"/>
        </w:rPr>
        <w:t xml:space="preserve">، والذي أكد على إضفاء الطابع المؤسسي على معارف الشعوب الأصلية عبر جوانب متنوعة من العمل الفيدرالي، بما في ذلك البحث ووضع القواعد؛ والتقييم الوطني الأمريكي للمناخ الذي أدرج، منذ عام 2000، فصلا عن القبائل والشعوب الأصلية أعده فريق من المؤلفين يتألف أساسا من علماء وأصحاب معارف من السكان الأصليين. ولسنوات، عمل الإشراف البيئي القبلي بميزانيات محدودة وكان عليه الاعتماد على الجهود الشعبية والمجتمعية. غير أن حكومة الولايات المتحدة تعهدت بتوفير وسائل وسياسات </w:t>
      </w:r>
      <w:r w:rsidRPr="00F94195">
        <w:rPr>
          <w:rFonts w:ascii="Simplified Arabic" w:eastAsia="SimSun" w:hAnsi="Simplified Arabic" w:cs="Simplified Arabic"/>
          <w:sz w:val="24"/>
          <w:szCs w:val="24"/>
          <w:rtl/>
          <w:lang w:val="fr-FR" w:eastAsia="zh-CN"/>
        </w:rPr>
        <w:lastRenderedPageBreak/>
        <w:t>مالية غير مسبوقة من شأنها أن تقدم الدعم لبرامج الأمم القبلية المتعلقة بالحفظ والطاقة وحماية البيئة والتكيف مع تغير المناخ.</w:t>
      </w:r>
    </w:p>
    <w:p w14:paraId="64DBFE4C" w14:textId="77777777" w:rsidR="003B72E7" w:rsidRPr="00F94195" w:rsidRDefault="003B72E7" w:rsidP="00A70FBC">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ar-SA" w:eastAsia="zh-TW" w:bidi="en-GB"/>
        </w:rPr>
      </w:pPr>
      <w:r w:rsidRPr="00F94195">
        <w:rPr>
          <w:rFonts w:ascii="Simplified Arabic" w:eastAsia="SimSun" w:hAnsi="Simplified Arabic" w:cs="Simplified Arabic"/>
          <w:sz w:val="24"/>
          <w:szCs w:val="24"/>
          <w:rtl/>
          <w:lang w:val="fr-FR" w:eastAsia="zh-CN"/>
        </w:rPr>
        <w:t>وفي الختام، قال إن وزارة الخارجية الأمريكية ستستضيف جلستي مناقشة بشأن معارف الشعوب الأصلية والمجتمعات المحلية في الدورة الحالية بهدف تبادل الأفكار حول الكيفية التي يمكن بها للمنبر الحكومي الدولي للعلوم والسياسات في مجال التنوع البيولوجي وخدمات النظم الإيكولوجية تحسين نهجه الحالي، وزيادة مشاركة الشعوب الأصلية المتنوعة في المنبر مع مسؤوليات قيادية دائمة من أجل زيادة إدماج قيم، وأساليب وعمليات الشعوب الأصلية في المنبر.</w:t>
      </w:r>
    </w:p>
    <w:p w14:paraId="66B78D69" w14:textId="4BD6BF49" w:rsidR="003B72E7" w:rsidRPr="00F94195" w:rsidRDefault="003B72E7" w:rsidP="00A70FBC">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ar-SA" w:eastAsia="zh-TW" w:bidi="en-GB"/>
        </w:rPr>
      </w:pPr>
      <w:r w:rsidRPr="00F94195">
        <w:rPr>
          <w:rFonts w:ascii="Simplified Arabic" w:eastAsia="SimSun" w:hAnsi="Simplified Arabic" w:cs="Simplified Arabic"/>
          <w:sz w:val="24"/>
          <w:szCs w:val="24"/>
          <w:rtl/>
          <w:lang w:val="fr-FR" w:eastAsia="zh-CN"/>
        </w:rPr>
        <w:t>ورح</w:t>
      </w:r>
      <w:r w:rsidR="00F542DD" w:rsidRPr="00F94195">
        <w:rPr>
          <w:rFonts w:ascii="Simplified Arabic" w:eastAsia="SimSun" w:hAnsi="Simplified Arabic" w:cs="Simplified Arabic"/>
          <w:sz w:val="24"/>
          <w:szCs w:val="24"/>
          <w:rtl/>
          <w:lang w:val="fr-FR" w:eastAsia="zh-CN"/>
        </w:rPr>
        <w:t>ــــ</w:t>
      </w:r>
      <w:r w:rsidRPr="00F94195">
        <w:rPr>
          <w:rFonts w:ascii="Simplified Arabic" w:eastAsia="SimSun" w:hAnsi="Simplified Arabic" w:cs="Simplified Arabic"/>
          <w:sz w:val="24"/>
          <w:szCs w:val="24"/>
          <w:rtl/>
          <w:lang w:val="fr-FR" w:eastAsia="zh-CN"/>
        </w:rPr>
        <w:t>ب</w:t>
      </w:r>
      <w:r w:rsidR="00F542DD" w:rsidRPr="00F94195">
        <w:rPr>
          <w:rFonts w:ascii="Simplified Arabic" w:eastAsia="SimSun" w:hAnsi="Simplified Arabic" w:cs="Simplified Arabic"/>
          <w:sz w:val="24"/>
          <w:szCs w:val="24"/>
          <w:rtl/>
          <w:lang w:val="fr-FR" w:eastAsia="zh-CN"/>
        </w:rPr>
        <w:t>ــــ</w:t>
      </w:r>
      <w:r w:rsidRPr="00F94195">
        <w:rPr>
          <w:rFonts w:ascii="Simplified Arabic" w:eastAsia="SimSun" w:hAnsi="Simplified Arabic" w:cs="Simplified Arabic"/>
          <w:sz w:val="24"/>
          <w:szCs w:val="24"/>
          <w:rtl/>
          <w:lang w:val="fr-FR" w:eastAsia="zh-CN"/>
        </w:rPr>
        <w:t>ت ال</w:t>
      </w:r>
      <w:r w:rsidR="00F542DD" w:rsidRPr="00F94195">
        <w:rPr>
          <w:rFonts w:ascii="Simplified Arabic" w:eastAsia="SimSun" w:hAnsi="Simplified Arabic" w:cs="Simplified Arabic"/>
          <w:sz w:val="24"/>
          <w:szCs w:val="24"/>
          <w:rtl/>
          <w:lang w:val="fr-FR" w:eastAsia="zh-CN"/>
        </w:rPr>
        <w:t>ــ</w:t>
      </w:r>
      <w:r w:rsidRPr="00F94195">
        <w:rPr>
          <w:rFonts w:ascii="Simplified Arabic" w:eastAsia="SimSun" w:hAnsi="Simplified Arabic" w:cs="Simplified Arabic"/>
          <w:sz w:val="24"/>
          <w:szCs w:val="24"/>
          <w:rtl/>
          <w:lang w:val="fr-FR" w:eastAsia="zh-CN"/>
        </w:rPr>
        <w:t>س</w:t>
      </w:r>
      <w:r w:rsidR="00F542DD" w:rsidRPr="00F94195">
        <w:rPr>
          <w:rFonts w:ascii="Simplified Arabic" w:eastAsia="SimSun" w:hAnsi="Simplified Arabic" w:cs="Simplified Arabic"/>
          <w:sz w:val="24"/>
          <w:szCs w:val="24"/>
          <w:rtl/>
          <w:lang w:val="fr-FR" w:eastAsia="zh-CN"/>
        </w:rPr>
        <w:t>ــــ</w:t>
      </w:r>
      <w:r w:rsidRPr="00F94195">
        <w:rPr>
          <w:rFonts w:ascii="Simplified Arabic" w:eastAsia="SimSun" w:hAnsi="Simplified Arabic" w:cs="Simplified Arabic"/>
          <w:sz w:val="24"/>
          <w:szCs w:val="24"/>
          <w:rtl/>
          <w:lang w:val="fr-FR" w:eastAsia="zh-CN"/>
        </w:rPr>
        <w:t>ي</w:t>
      </w:r>
      <w:r w:rsidR="00F542DD" w:rsidRPr="00F94195">
        <w:rPr>
          <w:rFonts w:ascii="Simplified Arabic" w:eastAsia="SimSun" w:hAnsi="Simplified Arabic" w:cs="Simplified Arabic"/>
          <w:sz w:val="24"/>
          <w:szCs w:val="24"/>
          <w:rtl/>
          <w:lang w:val="fr-FR" w:eastAsia="zh-CN"/>
        </w:rPr>
        <w:t>ــــ</w:t>
      </w:r>
      <w:r w:rsidRPr="00F94195">
        <w:rPr>
          <w:rFonts w:ascii="Simplified Arabic" w:eastAsia="SimSun" w:hAnsi="Simplified Arabic" w:cs="Simplified Arabic"/>
          <w:sz w:val="24"/>
          <w:szCs w:val="24"/>
          <w:rtl/>
          <w:lang w:val="fr-FR" w:eastAsia="zh-CN"/>
        </w:rPr>
        <w:t>دة ه</w:t>
      </w:r>
      <w:r w:rsidR="00F542DD" w:rsidRPr="00F94195">
        <w:rPr>
          <w:rFonts w:ascii="Simplified Arabic" w:eastAsia="SimSun" w:hAnsi="Simplified Arabic" w:cs="Simplified Arabic"/>
          <w:sz w:val="24"/>
          <w:szCs w:val="24"/>
          <w:rtl/>
          <w:lang w:val="fr-FR" w:eastAsia="zh-CN"/>
        </w:rPr>
        <w:t>ــــ</w:t>
      </w:r>
      <w:r w:rsidRPr="00F94195">
        <w:rPr>
          <w:rFonts w:ascii="Simplified Arabic" w:eastAsia="SimSun" w:hAnsi="Simplified Arabic" w:cs="Simplified Arabic"/>
          <w:sz w:val="24"/>
          <w:szCs w:val="24"/>
          <w:rtl/>
          <w:lang w:val="fr-FR" w:eastAsia="zh-CN"/>
        </w:rPr>
        <w:t>وف</w:t>
      </w:r>
      <w:r w:rsidR="00F542DD" w:rsidRPr="00F94195">
        <w:rPr>
          <w:rFonts w:ascii="Simplified Arabic" w:eastAsia="SimSun" w:hAnsi="Simplified Arabic" w:cs="Simplified Arabic"/>
          <w:sz w:val="24"/>
          <w:szCs w:val="24"/>
          <w:rtl/>
          <w:lang w:val="fr-FR" w:eastAsia="zh-CN"/>
        </w:rPr>
        <w:t>ــــ</w:t>
      </w:r>
      <w:r w:rsidRPr="00F94195">
        <w:rPr>
          <w:rFonts w:ascii="Simplified Arabic" w:eastAsia="SimSun" w:hAnsi="Simplified Arabic" w:cs="Simplified Arabic"/>
          <w:sz w:val="24"/>
          <w:szCs w:val="24"/>
          <w:rtl/>
          <w:lang w:val="fr-FR" w:eastAsia="zh-CN"/>
        </w:rPr>
        <w:t>م</w:t>
      </w:r>
      <w:r w:rsidR="00F542DD" w:rsidRPr="00F94195">
        <w:rPr>
          <w:rFonts w:ascii="Simplified Arabic" w:eastAsia="SimSun" w:hAnsi="Simplified Arabic" w:cs="Simplified Arabic"/>
          <w:sz w:val="24"/>
          <w:szCs w:val="24"/>
          <w:rtl/>
          <w:lang w:val="fr-FR" w:eastAsia="zh-CN"/>
        </w:rPr>
        <w:t>ــــ</w:t>
      </w:r>
      <w:r w:rsidRPr="00F94195">
        <w:rPr>
          <w:rFonts w:ascii="Simplified Arabic" w:eastAsia="SimSun" w:hAnsi="Simplified Arabic" w:cs="Simplified Arabic"/>
          <w:sz w:val="24"/>
          <w:szCs w:val="24"/>
          <w:rtl/>
          <w:lang w:val="fr-FR" w:eastAsia="zh-CN"/>
        </w:rPr>
        <w:t>ان ف</w:t>
      </w:r>
      <w:r w:rsidR="00F542DD" w:rsidRPr="00F94195">
        <w:rPr>
          <w:rFonts w:ascii="Simplified Arabic" w:eastAsia="SimSun" w:hAnsi="Simplified Arabic" w:cs="Simplified Arabic"/>
          <w:sz w:val="24"/>
          <w:szCs w:val="24"/>
          <w:rtl/>
          <w:lang w:val="fr-FR" w:eastAsia="zh-CN"/>
        </w:rPr>
        <w:t>ــ</w:t>
      </w:r>
      <w:r w:rsidRPr="00F94195">
        <w:rPr>
          <w:rFonts w:ascii="Simplified Arabic" w:eastAsia="SimSun" w:hAnsi="Simplified Arabic" w:cs="Simplified Arabic"/>
          <w:sz w:val="24"/>
          <w:szCs w:val="24"/>
          <w:rtl/>
          <w:lang w:val="fr-FR" w:eastAsia="zh-CN"/>
        </w:rPr>
        <w:t>ي ب</w:t>
      </w:r>
      <w:r w:rsidR="00F542DD" w:rsidRPr="00F94195">
        <w:rPr>
          <w:rFonts w:ascii="Simplified Arabic" w:eastAsia="SimSun" w:hAnsi="Simplified Arabic" w:cs="Simplified Arabic"/>
          <w:sz w:val="24"/>
          <w:szCs w:val="24"/>
          <w:rtl/>
          <w:lang w:val="fr-FR" w:eastAsia="zh-CN"/>
        </w:rPr>
        <w:t>ــــ</w:t>
      </w:r>
      <w:r w:rsidRPr="00F94195">
        <w:rPr>
          <w:rFonts w:ascii="Simplified Arabic" w:eastAsia="SimSun" w:hAnsi="Simplified Arabic" w:cs="Simplified Arabic"/>
          <w:sz w:val="24"/>
          <w:szCs w:val="24"/>
          <w:rtl/>
          <w:lang w:val="fr-FR" w:eastAsia="zh-CN"/>
        </w:rPr>
        <w:t>ي</w:t>
      </w:r>
      <w:r w:rsidR="00F542DD" w:rsidRPr="00F94195">
        <w:rPr>
          <w:rFonts w:ascii="Simplified Arabic" w:eastAsia="SimSun" w:hAnsi="Simplified Arabic" w:cs="Simplified Arabic"/>
          <w:sz w:val="24"/>
          <w:szCs w:val="24"/>
          <w:rtl/>
          <w:lang w:val="fr-FR" w:eastAsia="zh-CN"/>
        </w:rPr>
        <w:t>ــــ</w:t>
      </w:r>
      <w:r w:rsidRPr="00F94195">
        <w:rPr>
          <w:rFonts w:ascii="Simplified Arabic" w:eastAsia="SimSun" w:hAnsi="Simplified Arabic" w:cs="Simplified Arabic"/>
          <w:sz w:val="24"/>
          <w:szCs w:val="24"/>
          <w:rtl/>
          <w:lang w:val="fr-FR" w:eastAsia="zh-CN"/>
        </w:rPr>
        <w:t>ان</w:t>
      </w:r>
      <w:r w:rsidR="00F542DD" w:rsidRPr="00F94195">
        <w:rPr>
          <w:rFonts w:ascii="Simplified Arabic" w:eastAsia="SimSun" w:hAnsi="Simplified Arabic" w:cs="Simplified Arabic"/>
          <w:sz w:val="24"/>
          <w:szCs w:val="24"/>
          <w:rtl/>
          <w:lang w:val="fr-FR" w:eastAsia="zh-CN"/>
        </w:rPr>
        <w:t>ــــ</w:t>
      </w:r>
      <w:r w:rsidRPr="00F94195">
        <w:rPr>
          <w:rFonts w:ascii="Simplified Arabic" w:eastAsia="SimSun" w:hAnsi="Simplified Arabic" w:cs="Simplified Arabic"/>
          <w:sz w:val="24"/>
          <w:szCs w:val="24"/>
          <w:rtl/>
          <w:lang w:val="fr-FR" w:eastAsia="zh-CN"/>
        </w:rPr>
        <w:t>ه</w:t>
      </w:r>
      <w:r w:rsidR="00F542DD" w:rsidRPr="00F94195">
        <w:rPr>
          <w:rFonts w:ascii="Simplified Arabic" w:eastAsia="SimSun" w:hAnsi="Simplified Arabic" w:cs="Simplified Arabic"/>
          <w:sz w:val="24"/>
          <w:szCs w:val="24"/>
          <w:rtl/>
          <w:lang w:val="fr-FR" w:eastAsia="zh-CN"/>
        </w:rPr>
        <w:t>ــــ</w:t>
      </w:r>
      <w:r w:rsidRPr="00F94195">
        <w:rPr>
          <w:rFonts w:ascii="Simplified Arabic" w:eastAsia="SimSun" w:hAnsi="Simplified Arabic" w:cs="Simplified Arabic"/>
          <w:sz w:val="24"/>
          <w:szCs w:val="24"/>
          <w:rtl/>
          <w:lang w:val="fr-FR" w:eastAsia="zh-CN"/>
        </w:rPr>
        <w:t>ا الاف</w:t>
      </w:r>
      <w:r w:rsidR="00F542DD" w:rsidRPr="00F94195">
        <w:rPr>
          <w:rFonts w:ascii="Simplified Arabic" w:eastAsia="SimSun" w:hAnsi="Simplified Arabic" w:cs="Simplified Arabic"/>
          <w:sz w:val="24"/>
          <w:szCs w:val="24"/>
          <w:rtl/>
          <w:lang w:val="fr-FR" w:eastAsia="zh-CN"/>
        </w:rPr>
        <w:t>ــــ</w:t>
      </w:r>
      <w:r w:rsidRPr="00F94195">
        <w:rPr>
          <w:rFonts w:ascii="Simplified Arabic" w:eastAsia="SimSun" w:hAnsi="Simplified Arabic" w:cs="Simplified Arabic"/>
          <w:sz w:val="24"/>
          <w:szCs w:val="24"/>
          <w:rtl/>
          <w:lang w:val="fr-FR" w:eastAsia="zh-CN"/>
        </w:rPr>
        <w:t>ت</w:t>
      </w:r>
      <w:r w:rsidR="00F542DD" w:rsidRPr="00F94195">
        <w:rPr>
          <w:rFonts w:ascii="Simplified Arabic" w:eastAsia="SimSun" w:hAnsi="Simplified Arabic" w:cs="Simplified Arabic"/>
          <w:sz w:val="24"/>
          <w:szCs w:val="24"/>
          <w:rtl/>
          <w:lang w:val="fr-FR" w:eastAsia="zh-CN"/>
        </w:rPr>
        <w:t>ــــ</w:t>
      </w:r>
      <w:r w:rsidRPr="00F94195">
        <w:rPr>
          <w:rFonts w:ascii="Simplified Arabic" w:eastAsia="SimSun" w:hAnsi="Simplified Arabic" w:cs="Simplified Arabic"/>
          <w:sz w:val="24"/>
          <w:szCs w:val="24"/>
          <w:rtl/>
          <w:lang w:val="fr-FR" w:eastAsia="zh-CN"/>
        </w:rPr>
        <w:t>ت</w:t>
      </w:r>
      <w:r w:rsidR="00F542DD" w:rsidRPr="00F94195">
        <w:rPr>
          <w:rFonts w:ascii="Simplified Arabic" w:eastAsia="SimSun" w:hAnsi="Simplified Arabic" w:cs="Simplified Arabic"/>
          <w:sz w:val="24"/>
          <w:szCs w:val="24"/>
          <w:rtl/>
          <w:lang w:val="fr-FR" w:eastAsia="zh-CN"/>
        </w:rPr>
        <w:t>ــــ</w:t>
      </w:r>
      <w:r w:rsidRPr="00F94195">
        <w:rPr>
          <w:rFonts w:ascii="Simplified Arabic" w:eastAsia="SimSun" w:hAnsi="Simplified Arabic" w:cs="Simplified Arabic"/>
          <w:sz w:val="24"/>
          <w:szCs w:val="24"/>
          <w:rtl/>
          <w:lang w:val="fr-FR" w:eastAsia="zh-CN"/>
        </w:rPr>
        <w:t>اح</w:t>
      </w:r>
      <w:r w:rsidR="00F542DD" w:rsidRPr="00F94195">
        <w:rPr>
          <w:rFonts w:ascii="Simplified Arabic" w:eastAsia="SimSun" w:hAnsi="Simplified Arabic" w:cs="Simplified Arabic"/>
          <w:sz w:val="24"/>
          <w:szCs w:val="24"/>
          <w:rtl/>
          <w:lang w:val="fr-FR" w:eastAsia="zh-CN"/>
        </w:rPr>
        <w:t>ــ</w:t>
      </w:r>
      <w:r w:rsidRPr="00F94195">
        <w:rPr>
          <w:rFonts w:ascii="Simplified Arabic" w:eastAsia="SimSun" w:hAnsi="Simplified Arabic" w:cs="Simplified Arabic"/>
          <w:sz w:val="24"/>
          <w:szCs w:val="24"/>
          <w:rtl/>
          <w:lang w:val="fr-FR" w:eastAsia="zh-CN"/>
        </w:rPr>
        <w:t>ي بالمشاركين في بون. وأشارت إلى اعتماد إطار كونمينغ-مونتريال العالمي للتنوع البيولوجي باعتباره معلما هاما لحماية التنوع البيولوجي، وقالت إن النتائج التي توصل إليها المنبر أدت دورا أساسيا في ضمان اعتماد الإطار. وتناول الإطار الدوافع الرئيسية لفقدان التنوع البيولوجي المحددة في تقرير التقييم العالمي لعام 2019 بشأن التنوع البيولوجي وخدمات النظم الإيكولوجية. وكان من بين هذه الدوافع الرئيسية الأنواع الغريبة الغازية، وهو موضوع سينظر فيه الاجتماع العام في الدورة الحالية. ومثلت الوقاية والإدارة عاملين حاسمين في مكافحة الآثار الضارة للأنواع الغريبة الغازية على النحو المعترف به في اللائحة رقم 1143/2014 الصادرة عن البرلمان الأوروبي والمجلس بشأن منع وإدارة إدخال وانتشار الأنواع الغريبة الغازية. وأيدت ألمانيا تنفيذ اللائحة من خلال إجراء مشاريع بحث، ووضع توصيات لإدارة الأنواع الغريبة الغازية المنتشرة على نطاق واسع وتنظيم مؤتمرات لتعزيز التبادل بين القطاعات. ومع ذلك، هناك حاجة إلى نهج عالمي لمنع الأنواع الغريبة الغازية ومكافحتها وتقليل أثرها. ومن شأن موجز التقييم المواضيعي للأنواع الغريبة الغازية الخاص بمقرري السياسات ومراقبتها أن يوفر أساسا هاما وسليما علميا لقرارات السياسة العامة.</w:t>
      </w:r>
    </w:p>
    <w:p w14:paraId="2AB8F340" w14:textId="77777777" w:rsidR="003B72E7" w:rsidRPr="00F94195" w:rsidRDefault="003B72E7" w:rsidP="00A70FBC">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w w:val="102"/>
          <w:sz w:val="24"/>
          <w:szCs w:val="24"/>
          <w:rtl/>
          <w:lang w:val="ar-SA" w:eastAsia="zh-TW" w:bidi="en-GB"/>
        </w:rPr>
      </w:pPr>
      <w:r w:rsidRPr="00F94195">
        <w:rPr>
          <w:rFonts w:ascii="Simplified Arabic" w:eastAsia="SimSun" w:hAnsi="Simplified Arabic" w:cs="Simplified Arabic"/>
          <w:w w:val="102"/>
          <w:sz w:val="24"/>
          <w:szCs w:val="24"/>
          <w:rtl/>
          <w:lang w:val="fr-FR" w:eastAsia="zh-CN"/>
        </w:rPr>
        <w:t>وسلطت الضوء على عمل حكومة ألمانيا المتعلق بالتنوع البيولوجي، وقالت إن ألمانيا بصدد تحديث استراتيجيتها الوطنية المتعلقة بالتنوع البيولوجي وهي نشطة على المستوى العالمي أيضا. وقد دعمت، من خلال المبادرة الدولية المعنية بالمناخ، التي تدعم المشاريع المتعلقة بحفظ التنوع البيولوجي، والعمل المناخي، والتكيف مع تغير المناخ في البلدان الشريكة، أكثرَ من 350 مشروعا متعلقا بالتنوع البيولوجي بأكثر من 1,6 بليون يورو منذ عام 2008. وحتى عام 2025، ستزيد ألمانيا تمويلها للإجراءات المتعلقة بالتنوع البيولوجي إلى 1,5 بليون يورو سنويا.</w:t>
      </w:r>
    </w:p>
    <w:p w14:paraId="1458ACA1" w14:textId="18C0B785" w:rsidR="003B72E7" w:rsidRPr="00F94195" w:rsidRDefault="003B72E7" w:rsidP="00A70FBC">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ar-SA" w:eastAsia="zh-TW" w:bidi="en-GB"/>
        </w:rPr>
      </w:pPr>
      <w:r w:rsidRPr="00F94195">
        <w:rPr>
          <w:rFonts w:ascii="Simplified Arabic" w:eastAsia="SimSun" w:hAnsi="Simplified Arabic" w:cs="Simplified Arabic"/>
          <w:sz w:val="24"/>
          <w:szCs w:val="24"/>
          <w:rtl/>
          <w:lang w:val="fr-FR" w:eastAsia="zh-CN"/>
        </w:rPr>
        <w:t>وقال السيد ثورستروب في بيانه إن الفترة التي مرت منذ الدورة التاسعة للاجتماع العام كانت ذات أهمية كبيرة بالنسبة للطبيعة، مع اعتماد إطار كونمينغ</w:t>
      </w:r>
      <w:r w:rsidR="00001F2C" w:rsidRPr="00F94195">
        <w:rPr>
          <w:rFonts w:ascii="Simplified Arabic" w:eastAsia="SimSun" w:hAnsi="Simplified Arabic" w:cs="Simplified Arabic"/>
          <w:sz w:val="24"/>
          <w:szCs w:val="24"/>
          <w:rtl/>
          <w:lang w:val="fr-FR" w:eastAsia="zh-CN"/>
        </w:rPr>
        <w:t>-</w:t>
      </w:r>
      <w:r w:rsidRPr="00F94195">
        <w:rPr>
          <w:rFonts w:ascii="Simplified Arabic" w:eastAsia="SimSun" w:hAnsi="Simplified Arabic" w:cs="Simplified Arabic"/>
          <w:sz w:val="24"/>
          <w:szCs w:val="24"/>
          <w:rtl/>
          <w:lang w:val="fr-FR" w:eastAsia="zh-CN"/>
        </w:rPr>
        <w:t>مونتريال العالمي للتنوع البيولوجي التاريخي، الذي حظي التفاوض بشأنه بدعم شركاء الأمم المتحدة الأربعة واسترشد بتقييمات المنبر. ويقدم شركاء الأمم المتحدة الدعم للأطراف في تنفيذها للإطار، بما في ذلك عن طريق قيادة الجهود العالمية لوضع مؤشرات لرصد تنفيذ الإطار. ورحب الشركاء الأربعة بالتقييم الجديد للمنبر للأنواع الغريبة الغازية، والذي ستكون نتائجه حاسمة بالنسبة للعديد من أنشطتهم.</w:t>
      </w:r>
    </w:p>
    <w:p w14:paraId="28E34FD1" w14:textId="77777777" w:rsidR="003B72E7" w:rsidRPr="00F94195" w:rsidRDefault="003B72E7" w:rsidP="00A70FBC">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ar-SA" w:eastAsia="zh-TW" w:bidi="en-GB"/>
        </w:rPr>
      </w:pPr>
      <w:r w:rsidRPr="00F94195">
        <w:rPr>
          <w:rFonts w:ascii="Simplified Arabic" w:eastAsia="SimSun" w:hAnsi="Simplified Arabic" w:cs="Simplified Arabic"/>
          <w:sz w:val="24"/>
          <w:szCs w:val="24"/>
          <w:rtl/>
          <w:lang w:val="fr-FR" w:eastAsia="zh-CN"/>
        </w:rPr>
        <w:t xml:space="preserve">وأكد الشركاء من جديد التزامهم بدعم المنبر الحكومي الدولي للعلوم والسياسات في مجال التنوع البيولوجي وخدمات النظم الإيكولوجية ومهمته. وقدمت منظمة الأغذية والزراعة للأمم المتحدة المؤلفين والبيانات اللازمة لتقييمات المنبر، وأصدرت منشورات رئيسية، وأتاحت الوصول المجاني إلى 22 قاعدة بيانات رئيسية، بما في ذلك قاعدة البيانات الإحصائية الموضوعية في المنظمة. ويدعم برنامج الأمم المتحدة الإنمائي عمل فرقة العمل المعنية ببناء القدرات التابعة للمنبر، وسيواصل، بالتعاون الوثيق مع الشركاء على الصعيد العالمي، إدارة شبكة التنوع البيولوجي وخدمات النظم الإيكولوجية من أجل استيعاب تقييمات المنبر والأدوات التوجيهية الأخرى. ويفخر برنامج الأمم المتحدة للبيئة باستضافة أمانة المنبر وتقديم الدعم التقني من خلال المركز العالمي لرصد حفظ الطبيعة. ودعم المركز، بالتعاون مع برنامج الأمم المتحدة الإنمائي واليونسكو، من خلال مبادرته الوطنية لتقييم النظم الإيكولوجية، الدولَ في إجراء تقييمات وطنية للنظم الإيكولوجية استنادا إلى الإطار المفاهيمي للمنبر وعملية التقييم </w:t>
      </w:r>
      <w:r w:rsidRPr="00F94195">
        <w:rPr>
          <w:rFonts w:ascii="Simplified Arabic" w:eastAsia="SimSun" w:hAnsi="Simplified Arabic" w:cs="Simplified Arabic"/>
          <w:sz w:val="24"/>
          <w:szCs w:val="24"/>
          <w:rtl/>
          <w:lang w:val="fr-FR" w:eastAsia="zh-CN"/>
        </w:rPr>
        <w:lastRenderedPageBreak/>
        <w:t>وفي وضع منتديات متعلقة بالعلوم والسياسات. واليونسكو ملتزمة بحماية تراث العالم الثقافي والطبيعي المترابط، من خلال آليات مثل برنامج الإنسان والمحيط الحيوي واتفاقية حماية التراث العالمي الثقافي والطبيعي. وقد استضاف برنامج اليونسكو لنظم المعارف المحلية ومعارف الشعوب الأصلية وحدةَ الدعم التقني للمنبر المعنية بمعارف الشعوب الأصلية والمجتمعات المحلية، التي قدمت الدعم لفرقة العمل المعنية بمعارف الشعوب الأصلية والمجتمعات المحلية التابعة للمنبر، وللمؤلفين في عملهم المتعلق بمعارف الشعوب الأصلية والمجتمعات المحلية من أجل تقييمات المنبر. وتعهد شركاء الأمم المتحدة الأربعة بتعزيز جهودهم لتوفير موارد وقواعد بيانات مجانية ومفتوحة على الإنترنت من أجل دعم الحكومات في التزاماتها بالتنوع البيولوجي ومساعدة تقييمات المنبر الحكومي الدولي للعلوم والسياسات في مجال التنوع البيولوجي وخدمات النظم الإيكولوجية.</w:t>
      </w:r>
    </w:p>
    <w:p w14:paraId="3379C8A9" w14:textId="5035DEEE" w:rsidR="003B72E7" w:rsidRPr="00F94195" w:rsidRDefault="003B72E7" w:rsidP="00A70FBC">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w w:val="101"/>
          <w:sz w:val="24"/>
          <w:szCs w:val="24"/>
          <w:rtl/>
          <w:lang w:val="ar-SA" w:eastAsia="zh-TW" w:bidi="en-GB"/>
        </w:rPr>
      </w:pPr>
      <w:r w:rsidRPr="00F94195">
        <w:rPr>
          <w:rFonts w:ascii="Simplified Arabic" w:eastAsia="SimSun" w:hAnsi="Simplified Arabic" w:cs="Simplified Arabic"/>
          <w:w w:val="101"/>
          <w:sz w:val="24"/>
          <w:szCs w:val="24"/>
          <w:rtl/>
          <w:lang w:val="fr-FR" w:eastAsia="zh-CN"/>
        </w:rPr>
        <w:t xml:space="preserve">وبدأت السيدة هيرنانديز سالغار بيانها الافتتاحي باقتباس من جون موير، عالم الطبيعة الأسكتلندي الأمريكي والمؤسس المشارك للمنظمة البيئية </w:t>
      </w:r>
      <w:r w:rsidR="00F542DD" w:rsidRPr="00F94195">
        <w:rPr>
          <w:rFonts w:ascii="Simplified Arabic" w:eastAsia="SimSun" w:hAnsi="Simplified Arabic" w:cs="Simplified Arabic"/>
          <w:w w:val="101"/>
          <w:sz w:val="24"/>
          <w:szCs w:val="24"/>
          <w:rtl/>
          <w:lang w:val="fr-FR" w:eastAsia="zh-CN"/>
        </w:rPr>
        <w:t xml:space="preserve">”نادي </w:t>
      </w:r>
      <w:r w:rsidRPr="00F94195">
        <w:rPr>
          <w:rFonts w:ascii="Simplified Arabic" w:eastAsia="SimSun" w:hAnsi="Simplified Arabic" w:cs="Simplified Arabic"/>
          <w:w w:val="101"/>
          <w:sz w:val="24"/>
          <w:szCs w:val="24"/>
          <w:rtl/>
          <w:lang w:val="fr-FR" w:eastAsia="zh-CN"/>
        </w:rPr>
        <w:t>سييرا</w:t>
      </w:r>
      <w:r w:rsidR="00F542DD" w:rsidRPr="00F94195">
        <w:rPr>
          <w:rFonts w:ascii="Simplified Arabic" w:eastAsia="SimSun" w:hAnsi="Simplified Arabic" w:cs="Simplified Arabic"/>
          <w:w w:val="101"/>
          <w:sz w:val="24"/>
          <w:szCs w:val="24"/>
          <w:rtl/>
          <w:lang w:val="fr-FR" w:eastAsia="zh-CN"/>
        </w:rPr>
        <w:t xml:space="preserve">“، </w:t>
      </w:r>
      <w:r w:rsidRPr="00F94195">
        <w:rPr>
          <w:rFonts w:ascii="Simplified Arabic" w:eastAsia="SimSun" w:hAnsi="Simplified Arabic" w:cs="Simplified Arabic"/>
          <w:w w:val="101"/>
          <w:sz w:val="24"/>
          <w:szCs w:val="24"/>
          <w:rtl/>
          <w:lang w:val="fr-FR" w:eastAsia="zh-CN"/>
        </w:rPr>
        <w:t xml:space="preserve">الذي قال: </w:t>
      </w:r>
      <w:r w:rsidR="00DF50C2" w:rsidRPr="00F94195">
        <w:rPr>
          <w:rFonts w:ascii="Simplified Arabic" w:eastAsia="SimSun" w:hAnsi="Simplified Arabic" w:cs="Simplified Arabic"/>
          <w:w w:val="101"/>
          <w:sz w:val="24"/>
          <w:szCs w:val="24"/>
          <w:rtl/>
          <w:lang w:val="fr-FR" w:eastAsia="zh-CN"/>
        </w:rPr>
        <w:t>”</w:t>
      </w:r>
      <w:r w:rsidRPr="00F94195">
        <w:rPr>
          <w:rFonts w:ascii="Simplified Arabic" w:eastAsia="SimSun" w:hAnsi="Simplified Arabic" w:cs="Simplified Arabic"/>
          <w:w w:val="101"/>
          <w:sz w:val="24"/>
          <w:szCs w:val="24"/>
          <w:rtl/>
          <w:lang w:val="fr-FR" w:eastAsia="zh-CN"/>
        </w:rPr>
        <w:t>في كل نزهة مع الطبيعة، يتلقى المرء أكثر بكثير مما يسعى إليه</w:t>
      </w:r>
      <w:r w:rsidR="00DF50C2" w:rsidRPr="00F94195">
        <w:rPr>
          <w:rFonts w:ascii="Simplified Arabic" w:eastAsia="SimSun" w:hAnsi="Simplified Arabic" w:cs="Simplified Arabic"/>
          <w:w w:val="101"/>
          <w:sz w:val="24"/>
          <w:szCs w:val="24"/>
          <w:rtl/>
          <w:lang w:val="fr-FR" w:eastAsia="zh-CN"/>
        </w:rPr>
        <w:t xml:space="preserve">“. </w:t>
      </w:r>
      <w:r w:rsidRPr="00F94195">
        <w:rPr>
          <w:rFonts w:ascii="Simplified Arabic" w:eastAsia="SimSun" w:hAnsi="Simplified Arabic" w:cs="Simplified Arabic"/>
          <w:w w:val="101"/>
          <w:sz w:val="24"/>
          <w:szCs w:val="24"/>
          <w:rtl/>
          <w:lang w:val="fr-FR" w:eastAsia="zh-CN"/>
        </w:rPr>
        <w:t>وقارنت ذلك بالفترة التي قضتها رئيسة للمنبر منذ عام 2019، قائلة إنها تلقت الكثير من الفرح والصداقة والدعم من مجتمع المنبر بأكمله وإنها فخورة بأن تشكل جزءا من نجاحاته العديدة. وبالنظر إلى الدورة العاشرة، أشارت إلى أن الأنواع الغريبة الغازية قد حُددت بوضوح، في تقرير التقييم العالمي للمنبر بشأن التنوع البيولوجي وخدمات النظم الإيكولوجية، باعتبارها واحدة من أهم خمسة دوافع مباشرة لفقدان التنوع البيولوجي. ونتيجة لذلك، ستكون الحكومات، وكذلك وسائل الإعلام والجمهور، حريصة على تلقي تقرير التقييم الجديد للمنبر عن الأنواع الدخيلة الغازية ومراقبتها لأنه سيساعد على توجيه تنفيذ إطار كونمينغ</w:t>
      </w:r>
      <w:r w:rsidR="00001F2C" w:rsidRPr="00F94195">
        <w:rPr>
          <w:rFonts w:ascii="Simplified Arabic" w:eastAsia="SimSun" w:hAnsi="Simplified Arabic" w:cs="Simplified Arabic"/>
          <w:w w:val="101"/>
          <w:sz w:val="24"/>
          <w:szCs w:val="24"/>
          <w:rtl/>
          <w:lang w:val="fr-FR" w:eastAsia="zh-CN"/>
        </w:rPr>
        <w:t>-</w:t>
      </w:r>
      <w:r w:rsidRPr="00F94195">
        <w:rPr>
          <w:rFonts w:ascii="Simplified Arabic" w:eastAsia="SimSun" w:hAnsi="Simplified Arabic" w:cs="Simplified Arabic"/>
          <w:w w:val="101"/>
          <w:sz w:val="24"/>
          <w:szCs w:val="24"/>
          <w:rtl/>
          <w:lang w:val="fr-FR" w:eastAsia="zh-CN"/>
        </w:rPr>
        <w:t xml:space="preserve">مونتريال العالمي للتنوع البيولوجي. وفي الدورة الحالية، سينظر الاجتماع العام أيضا في الموضوعات الجديدة المقترح إدراجها في برنامج العمل المتجدد للمنبر حتى العام 2030، والتي ستكون أيضا أساسية لتنفيذ الإطار، وولاية واختصاصات فرق العمل التابعة للمنبر وعملها الهام بشأن بناء القدرات وتعزيز أسس المعارف ودعم السياسات‏‏. وأشارت إلى العمل الحيوي الذي سيُضطلع به فيما يتعلق بالترتيبات المالية والمتعلقة بالميزانية الخاصة بالمنبر، وشكرت جميع الذين ساهموا ماليا في عمل المنبر وشددت على أهمية المساهمات المالية المستدامة لضمان استمرار عمله القيم. ورحبت بالأعضاء الأربعة الجدد في المنبر، معربة عن أملها في أن تحذو الدول المراقبة المتبقية حذوه، بما يجعل المنبر أقرب إلى العضوية العالمية. </w:t>
      </w:r>
    </w:p>
    <w:p w14:paraId="6213DD06" w14:textId="77777777" w:rsidR="003B72E7" w:rsidRPr="00F94195" w:rsidRDefault="003B72E7" w:rsidP="00A70FBC">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ar-SA" w:eastAsia="zh-TW" w:bidi="en-GB"/>
        </w:rPr>
      </w:pPr>
      <w:r w:rsidRPr="00F94195">
        <w:rPr>
          <w:rFonts w:ascii="Simplified Arabic" w:eastAsia="SimSun" w:hAnsi="Simplified Arabic" w:cs="Simplified Arabic"/>
          <w:sz w:val="24"/>
          <w:szCs w:val="24"/>
          <w:rtl/>
          <w:lang w:val="fr-FR" w:eastAsia="zh-CN"/>
        </w:rPr>
        <w:t xml:space="preserve">وختاما، شكرت حكومة الولايات المتحدة على استضافة الدورة العاشرة، وحكومة ألمانيا على كرم ضيافتها، والمكتب، وفريق الخبراء المتعدد التخصصات، والأمانة، ووحدات الدعم التقني، وجميع المشاركين على إتاحة عقد الدورة العاشرة. </w:t>
      </w:r>
    </w:p>
    <w:p w14:paraId="2F132305" w14:textId="7BC443F1" w:rsidR="003B72E7" w:rsidRPr="00F94195" w:rsidRDefault="003B72E7" w:rsidP="00A32EDB">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ثانيا</w:t>
      </w:r>
      <w:r w:rsidR="00EF4AE0"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المسائل التنظيمية</w:t>
      </w:r>
    </w:p>
    <w:p w14:paraId="0C33499E" w14:textId="77777777" w:rsidR="003B72E7" w:rsidRPr="00F94195" w:rsidRDefault="003B72E7" w:rsidP="00A32EDB">
      <w:pPr>
        <w:spacing w:after="120" w:line="360" w:lineRule="exact"/>
        <w:ind w:left="1135" w:hanging="851"/>
        <w:jc w:val="both"/>
        <w:textDirection w:val="tbRlV"/>
        <w:rPr>
          <w:rFonts w:ascii="Simplified Arabic" w:hAnsi="Simplified Arabic"/>
          <w:b/>
          <w:bCs/>
          <w:sz w:val="24"/>
          <w:szCs w:val="24"/>
          <w:rtl/>
          <w:lang w:val="fr-FR" w:eastAsia="zh-CN" w:bidi="en-GB"/>
        </w:rPr>
      </w:pPr>
      <w:r w:rsidRPr="00F94195">
        <w:rPr>
          <w:rFonts w:ascii="Simplified Arabic" w:hAnsi="Simplified Arabic" w:hint="cs"/>
          <w:b/>
          <w:bCs/>
          <w:sz w:val="24"/>
          <w:szCs w:val="24"/>
          <w:rtl/>
          <w:lang w:val="fr-FR" w:eastAsia="zh-CN"/>
        </w:rPr>
        <w:t>ألف-</w:t>
      </w:r>
      <w:r w:rsidRPr="00F94195">
        <w:rPr>
          <w:rFonts w:ascii="Simplified Arabic" w:hAnsi="Simplified Arabic" w:hint="cs"/>
          <w:b/>
          <w:bCs/>
          <w:sz w:val="24"/>
          <w:szCs w:val="24"/>
          <w:rtl/>
          <w:lang w:val="fr-FR" w:eastAsia="zh-CN"/>
        </w:rPr>
        <w:tab/>
        <w:t>إقرار جدول الأعمال وتنظيم الأعمال</w:t>
      </w:r>
    </w:p>
    <w:p w14:paraId="269BDADD" w14:textId="7D86F955" w:rsidR="003B72E7" w:rsidRPr="00F94195" w:rsidRDefault="003B72E7" w:rsidP="00A70FBC">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اعتمد الاجتماع العام جدول الأعمال التالي على أساس جدول الأعمال المؤقت </w:t>
      </w:r>
      <w:r w:rsidRPr="00F94195">
        <w:rPr>
          <w:rFonts w:asciiTheme="majorBidi" w:eastAsia="SimSun" w:hAnsiTheme="majorBidi" w:cstheme="majorBidi" w:hint="default"/>
          <w:sz w:val="22"/>
          <w:szCs w:val="22"/>
          <w:rtl/>
          <w:lang w:val="fr-FR" w:eastAsia="zh-CN"/>
        </w:rPr>
        <w:t>(IPBES/10/1)</w:t>
      </w:r>
      <w:r w:rsidR="004A0C6D" w:rsidRPr="00F94195">
        <w:rPr>
          <w:rFonts w:ascii="Simplified Arabic" w:eastAsia="SimSun" w:hAnsi="Simplified Arabic" w:cs="Simplified Arabic"/>
          <w:sz w:val="24"/>
          <w:szCs w:val="24"/>
          <w:rtl/>
          <w:lang w:val="fr-FR" w:eastAsia="zh-CN"/>
        </w:rPr>
        <w:t>:</w:t>
      </w:r>
    </w:p>
    <w:p w14:paraId="4428070F" w14:textId="5A8F372A" w:rsidR="003B72E7" w:rsidRPr="00F94195" w:rsidRDefault="003B72E7" w:rsidP="00A70FBC">
      <w:pPr>
        <w:pStyle w:val="ListParagraph"/>
        <w:numPr>
          <w:ilvl w:val="0"/>
          <w:numId w:val="71"/>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افتتاح الدورة.</w:t>
      </w:r>
    </w:p>
    <w:p w14:paraId="4EA39BD2" w14:textId="27A595E2" w:rsidR="003B72E7" w:rsidRPr="00F94195" w:rsidRDefault="003B72E7" w:rsidP="00A70FBC">
      <w:pPr>
        <w:pStyle w:val="ListParagraph"/>
        <w:numPr>
          <w:ilvl w:val="0"/>
          <w:numId w:val="71"/>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المسائل التنظيمية:</w:t>
      </w:r>
    </w:p>
    <w:p w14:paraId="759DAB2A" w14:textId="38F8CD9B" w:rsidR="003B72E7" w:rsidRPr="00F94195" w:rsidRDefault="003B72E7" w:rsidP="00C1194D">
      <w:pPr>
        <w:pStyle w:val="ListParagraph"/>
        <w:numPr>
          <w:ilvl w:val="0"/>
          <w:numId w:val="76"/>
        </w:numPr>
        <w:tabs>
          <w:tab w:val="clear" w:pos="1247"/>
          <w:tab w:val="clear" w:pos="1814"/>
          <w:tab w:val="clear" w:pos="2381"/>
          <w:tab w:val="clear" w:pos="2948"/>
          <w:tab w:val="clear" w:pos="3515"/>
          <w:tab w:val="left" w:pos="709"/>
        </w:tabs>
        <w:bidi/>
        <w:spacing w:after="120" w:line="360" w:lineRule="exact"/>
        <w:ind w:left="3261" w:hanging="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إقرار جدول الأعمال وتنظيم الأعمال؛</w:t>
      </w:r>
    </w:p>
    <w:p w14:paraId="3CBC6F55" w14:textId="14D98AB0" w:rsidR="003B72E7" w:rsidRPr="00F94195" w:rsidRDefault="003B72E7" w:rsidP="00C1194D">
      <w:pPr>
        <w:pStyle w:val="ListParagraph"/>
        <w:numPr>
          <w:ilvl w:val="0"/>
          <w:numId w:val="76"/>
        </w:numPr>
        <w:tabs>
          <w:tab w:val="clear" w:pos="1247"/>
          <w:tab w:val="clear" w:pos="1814"/>
          <w:tab w:val="clear" w:pos="2381"/>
          <w:tab w:val="clear" w:pos="2948"/>
          <w:tab w:val="clear" w:pos="3515"/>
          <w:tab w:val="left" w:pos="709"/>
        </w:tabs>
        <w:bidi/>
        <w:spacing w:after="120" w:line="360" w:lineRule="exact"/>
        <w:ind w:left="3261" w:hanging="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حالة العضوية في المنبر؛</w:t>
      </w:r>
    </w:p>
    <w:p w14:paraId="2407DA23" w14:textId="2DCBFC3F" w:rsidR="003B72E7" w:rsidRPr="00F94195" w:rsidRDefault="003B72E7" w:rsidP="00C1194D">
      <w:pPr>
        <w:pStyle w:val="ListParagraph"/>
        <w:numPr>
          <w:ilvl w:val="0"/>
          <w:numId w:val="76"/>
        </w:numPr>
        <w:tabs>
          <w:tab w:val="clear" w:pos="1247"/>
          <w:tab w:val="clear" w:pos="1814"/>
          <w:tab w:val="clear" w:pos="2381"/>
          <w:tab w:val="clear" w:pos="2948"/>
          <w:tab w:val="clear" w:pos="3515"/>
          <w:tab w:val="left" w:pos="709"/>
        </w:tabs>
        <w:bidi/>
        <w:spacing w:after="120" w:line="360" w:lineRule="exact"/>
        <w:ind w:left="3261" w:hanging="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انتخاب أعضاء المكتب.</w:t>
      </w:r>
    </w:p>
    <w:p w14:paraId="5C48246A" w14:textId="06E1C397" w:rsidR="003B72E7" w:rsidRPr="00F94195" w:rsidRDefault="003B72E7" w:rsidP="00C1194D">
      <w:pPr>
        <w:pStyle w:val="ListParagraph"/>
        <w:numPr>
          <w:ilvl w:val="0"/>
          <w:numId w:val="71"/>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hint="default"/>
          <w:sz w:val="24"/>
          <w:szCs w:val="24"/>
          <w:rtl/>
          <w:lang w:val="fr-FR" w:eastAsia="zh-CN" w:bidi="en-GB"/>
        </w:rPr>
      </w:pPr>
      <w:r w:rsidRPr="00F94195">
        <w:rPr>
          <w:rFonts w:ascii="Simplified Arabic" w:hAnsi="Simplified Arabic" w:cs="Simplified Arabic"/>
          <w:sz w:val="24"/>
          <w:szCs w:val="24"/>
          <w:rtl/>
          <w:lang w:val="fr-FR" w:eastAsia="zh-CN"/>
        </w:rPr>
        <w:t>قبول المراقبين.</w:t>
      </w:r>
    </w:p>
    <w:p w14:paraId="56A9DD15" w14:textId="08D41171" w:rsidR="003B72E7" w:rsidRPr="00F94195" w:rsidRDefault="003B72E7" w:rsidP="00C1194D">
      <w:pPr>
        <w:pStyle w:val="ListParagraph"/>
        <w:numPr>
          <w:ilvl w:val="0"/>
          <w:numId w:val="71"/>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hint="default"/>
          <w:sz w:val="24"/>
          <w:szCs w:val="24"/>
          <w:rtl/>
          <w:lang w:val="fr-FR" w:eastAsia="zh-CN" w:bidi="en-GB"/>
        </w:rPr>
      </w:pPr>
      <w:r w:rsidRPr="00F94195">
        <w:rPr>
          <w:rFonts w:ascii="Simplified Arabic" w:hAnsi="Simplified Arabic" w:cs="Simplified Arabic"/>
          <w:sz w:val="24"/>
          <w:szCs w:val="24"/>
          <w:rtl/>
          <w:lang w:val="fr-FR" w:eastAsia="zh-CN"/>
        </w:rPr>
        <w:t>وثائق تفويض الممثلين.</w:t>
      </w:r>
    </w:p>
    <w:p w14:paraId="4D936205" w14:textId="3B5D671D" w:rsidR="003B72E7" w:rsidRPr="00F94195" w:rsidRDefault="003B72E7" w:rsidP="00C1194D">
      <w:pPr>
        <w:pStyle w:val="ListParagraph"/>
        <w:numPr>
          <w:ilvl w:val="0"/>
          <w:numId w:val="71"/>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hint="default"/>
          <w:sz w:val="24"/>
          <w:szCs w:val="24"/>
          <w:rtl/>
          <w:lang w:val="fr-FR" w:eastAsia="zh-CN" w:bidi="en-GB"/>
        </w:rPr>
      </w:pPr>
      <w:r w:rsidRPr="00F94195">
        <w:rPr>
          <w:rFonts w:ascii="Simplified Arabic" w:hAnsi="Simplified Arabic" w:cs="Simplified Arabic"/>
          <w:sz w:val="24"/>
          <w:szCs w:val="24"/>
          <w:rtl/>
          <w:lang w:val="fr-FR" w:eastAsia="zh-CN"/>
        </w:rPr>
        <w:lastRenderedPageBreak/>
        <w:t>تقرير الأمينة التنفيذية بشأن التقدم المحرز في تنفيذ برنامج العمل المتجدد حتى العام 2030.</w:t>
      </w:r>
    </w:p>
    <w:p w14:paraId="2A24292B" w14:textId="272F76B0" w:rsidR="003B72E7" w:rsidRPr="00F94195" w:rsidRDefault="003B72E7" w:rsidP="00C1194D">
      <w:pPr>
        <w:pStyle w:val="ListParagraph"/>
        <w:numPr>
          <w:ilvl w:val="0"/>
          <w:numId w:val="71"/>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hint="default"/>
          <w:sz w:val="24"/>
          <w:szCs w:val="24"/>
          <w:rtl/>
          <w:lang w:val="fr-FR" w:eastAsia="zh-CN" w:bidi="en-GB"/>
        </w:rPr>
      </w:pPr>
      <w:r w:rsidRPr="00F94195">
        <w:rPr>
          <w:rFonts w:ascii="Simplified Arabic" w:hAnsi="Simplified Arabic" w:cs="Simplified Arabic"/>
          <w:sz w:val="24"/>
          <w:szCs w:val="24"/>
          <w:rtl/>
          <w:lang w:val="fr-FR" w:eastAsia="zh-CN"/>
        </w:rPr>
        <w:t>الترتيبات المالية والمتعلقة بالميزانية الخاصة بالمنبر.</w:t>
      </w:r>
    </w:p>
    <w:p w14:paraId="484C17CF" w14:textId="3D0F85A3" w:rsidR="003B72E7" w:rsidRPr="00F94195" w:rsidRDefault="003B72E7" w:rsidP="00C1194D">
      <w:pPr>
        <w:pStyle w:val="ListParagraph"/>
        <w:numPr>
          <w:ilvl w:val="0"/>
          <w:numId w:val="71"/>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hint="default"/>
          <w:sz w:val="24"/>
          <w:szCs w:val="24"/>
          <w:rtl/>
          <w:lang w:val="fr-FR" w:eastAsia="zh-CN" w:bidi="en-GB"/>
        </w:rPr>
      </w:pPr>
      <w:r w:rsidRPr="00F94195">
        <w:rPr>
          <w:rFonts w:ascii="Simplified Arabic" w:hAnsi="Simplified Arabic" w:cs="Simplified Arabic"/>
          <w:sz w:val="24"/>
          <w:szCs w:val="24"/>
          <w:rtl/>
          <w:lang w:val="fr-FR" w:eastAsia="zh-CN"/>
        </w:rPr>
        <w:t>تقييم المعارف:</w:t>
      </w:r>
    </w:p>
    <w:p w14:paraId="2A3A3B17" w14:textId="01B713B5" w:rsidR="003B72E7" w:rsidRPr="00F94195" w:rsidRDefault="003B72E7" w:rsidP="00C1194D">
      <w:pPr>
        <w:pStyle w:val="ListParagraph"/>
        <w:numPr>
          <w:ilvl w:val="0"/>
          <w:numId w:val="77"/>
        </w:numPr>
        <w:tabs>
          <w:tab w:val="clear" w:pos="1247"/>
          <w:tab w:val="clear" w:pos="1814"/>
          <w:tab w:val="clear" w:pos="2381"/>
          <w:tab w:val="clear" w:pos="2948"/>
          <w:tab w:val="clear" w:pos="3515"/>
          <w:tab w:val="left" w:pos="709"/>
        </w:tabs>
        <w:bidi/>
        <w:spacing w:after="120" w:line="360" w:lineRule="exact"/>
        <w:ind w:left="3261" w:hanging="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التقييم المواضيعي للأنواع الغريبة الغازية؛</w:t>
      </w:r>
    </w:p>
    <w:p w14:paraId="16F9A17F" w14:textId="6A0ED58B" w:rsidR="003B72E7" w:rsidRPr="00F94195" w:rsidRDefault="003B72E7" w:rsidP="00C1194D">
      <w:pPr>
        <w:pStyle w:val="ListParagraph"/>
        <w:numPr>
          <w:ilvl w:val="0"/>
          <w:numId w:val="77"/>
        </w:numPr>
        <w:tabs>
          <w:tab w:val="clear" w:pos="1247"/>
          <w:tab w:val="clear" w:pos="1814"/>
          <w:tab w:val="clear" w:pos="2381"/>
          <w:tab w:val="clear" w:pos="2948"/>
          <w:tab w:val="clear" w:pos="3515"/>
          <w:tab w:val="left" w:pos="709"/>
        </w:tabs>
        <w:bidi/>
        <w:spacing w:after="120" w:line="360" w:lineRule="exact"/>
        <w:ind w:left="3261" w:hanging="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المشاركة مع الهيئة الحكومية الدولية المعنية بتغير المناخ.</w:t>
      </w:r>
    </w:p>
    <w:p w14:paraId="01B54B33" w14:textId="37A8923A" w:rsidR="003B72E7" w:rsidRPr="00F94195" w:rsidRDefault="003B72E7" w:rsidP="00C1194D">
      <w:pPr>
        <w:pStyle w:val="ListParagraph"/>
        <w:numPr>
          <w:ilvl w:val="0"/>
          <w:numId w:val="71"/>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hint="default"/>
          <w:sz w:val="24"/>
          <w:szCs w:val="24"/>
          <w:rtl/>
          <w:lang w:val="fr-FR" w:eastAsia="zh-CN" w:bidi="en-GB"/>
        </w:rPr>
      </w:pPr>
      <w:r w:rsidRPr="00F94195">
        <w:rPr>
          <w:rFonts w:ascii="Simplified Arabic" w:hAnsi="Simplified Arabic" w:cs="Simplified Arabic"/>
          <w:sz w:val="24"/>
          <w:szCs w:val="24"/>
          <w:rtl/>
          <w:lang w:val="fr-FR" w:eastAsia="zh-CN"/>
        </w:rPr>
        <w:t>بناء القدرات وتعزيز أسس المعارف ودعم السياسات.</w:t>
      </w:r>
    </w:p>
    <w:p w14:paraId="231290A3" w14:textId="1728DC5B" w:rsidR="003B72E7" w:rsidRPr="00F94195" w:rsidRDefault="003B72E7" w:rsidP="00C1194D">
      <w:pPr>
        <w:pStyle w:val="ListParagraph"/>
        <w:numPr>
          <w:ilvl w:val="0"/>
          <w:numId w:val="71"/>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hint="default"/>
          <w:sz w:val="24"/>
          <w:szCs w:val="24"/>
          <w:rtl/>
          <w:lang w:val="fr-FR" w:eastAsia="zh-CN" w:bidi="en-GB"/>
        </w:rPr>
      </w:pPr>
      <w:r w:rsidRPr="00F94195">
        <w:rPr>
          <w:rFonts w:ascii="Simplified Arabic" w:hAnsi="Simplified Arabic" w:cs="Simplified Arabic"/>
          <w:sz w:val="24"/>
          <w:szCs w:val="24"/>
          <w:rtl/>
          <w:lang w:val="fr-FR" w:eastAsia="zh-CN"/>
        </w:rPr>
        <w:t>تحسين فعالية المنبر.</w:t>
      </w:r>
    </w:p>
    <w:p w14:paraId="1A437E08" w14:textId="398D38D5" w:rsidR="003B72E7" w:rsidRPr="00F94195" w:rsidRDefault="003B72E7" w:rsidP="00C1194D">
      <w:pPr>
        <w:pStyle w:val="ListParagraph"/>
        <w:numPr>
          <w:ilvl w:val="0"/>
          <w:numId w:val="71"/>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hint="default"/>
          <w:sz w:val="24"/>
          <w:szCs w:val="24"/>
          <w:rtl/>
          <w:lang w:val="fr-FR" w:eastAsia="zh-CN" w:bidi="en-GB"/>
        </w:rPr>
      </w:pPr>
      <w:r w:rsidRPr="00F94195">
        <w:rPr>
          <w:rFonts w:ascii="Simplified Arabic" w:hAnsi="Simplified Arabic" w:cs="Simplified Arabic"/>
          <w:sz w:val="24"/>
          <w:szCs w:val="24"/>
          <w:rtl/>
          <w:lang w:val="fr-FR" w:eastAsia="zh-CN"/>
        </w:rPr>
        <w:t>الطلبات والإسهامات والاقتراحات بشأن العناصر الإضافية لبرنامج العمل المتجدد للمنبر حتى العام 2030.</w:t>
      </w:r>
    </w:p>
    <w:p w14:paraId="2A46C7F5" w14:textId="5F1C36AA" w:rsidR="003B72E7" w:rsidRPr="00F94195" w:rsidRDefault="003B72E7" w:rsidP="00C1194D">
      <w:pPr>
        <w:pStyle w:val="ListParagraph"/>
        <w:numPr>
          <w:ilvl w:val="0"/>
          <w:numId w:val="71"/>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hint="default"/>
          <w:sz w:val="24"/>
          <w:szCs w:val="24"/>
          <w:rtl/>
          <w:lang w:val="fr-FR" w:eastAsia="zh-CN" w:bidi="en-GB"/>
        </w:rPr>
      </w:pPr>
      <w:r w:rsidRPr="00F94195">
        <w:rPr>
          <w:rFonts w:ascii="Simplified Arabic" w:hAnsi="Simplified Arabic" w:cs="Simplified Arabic"/>
          <w:sz w:val="24"/>
          <w:szCs w:val="24"/>
          <w:rtl/>
          <w:lang w:val="fr-FR" w:eastAsia="zh-CN"/>
        </w:rPr>
        <w:t>تنظيم الاجتماع العام، ومواعيد وأماكن انعقاد دورات الاجتماع العام المقبلة.</w:t>
      </w:r>
    </w:p>
    <w:p w14:paraId="7871CDAE" w14:textId="25B5DA08" w:rsidR="003B72E7" w:rsidRPr="00F94195" w:rsidRDefault="003B72E7" w:rsidP="00C1194D">
      <w:pPr>
        <w:pStyle w:val="ListParagraph"/>
        <w:numPr>
          <w:ilvl w:val="0"/>
          <w:numId w:val="71"/>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hint="default"/>
          <w:sz w:val="24"/>
          <w:szCs w:val="24"/>
          <w:rtl/>
          <w:lang w:val="fr-FR" w:eastAsia="zh-CN" w:bidi="en-GB"/>
        </w:rPr>
      </w:pPr>
      <w:r w:rsidRPr="00F94195">
        <w:rPr>
          <w:rFonts w:ascii="Simplified Arabic" w:hAnsi="Simplified Arabic" w:cs="Simplified Arabic"/>
          <w:sz w:val="24"/>
          <w:szCs w:val="24"/>
          <w:rtl/>
          <w:lang w:val="fr-FR" w:eastAsia="zh-CN"/>
        </w:rPr>
        <w:t>الترتيبات المؤسسية: ترتيبات الأمم المتحدة للشراكة التعاونية من أجل عمل المنبر وأمانته.</w:t>
      </w:r>
    </w:p>
    <w:p w14:paraId="40EC7795" w14:textId="6A773788" w:rsidR="003B72E7" w:rsidRPr="00F94195" w:rsidRDefault="003B72E7" w:rsidP="00C1194D">
      <w:pPr>
        <w:pStyle w:val="ListParagraph"/>
        <w:numPr>
          <w:ilvl w:val="0"/>
          <w:numId w:val="71"/>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hint="default"/>
          <w:sz w:val="24"/>
          <w:szCs w:val="24"/>
          <w:rtl/>
          <w:lang w:val="fr-FR" w:eastAsia="zh-CN" w:bidi="en-GB"/>
        </w:rPr>
      </w:pPr>
      <w:r w:rsidRPr="00F94195">
        <w:rPr>
          <w:rFonts w:ascii="Simplified Arabic" w:hAnsi="Simplified Arabic" w:cs="Simplified Arabic"/>
          <w:sz w:val="24"/>
          <w:szCs w:val="24"/>
          <w:rtl/>
          <w:lang w:val="fr-FR" w:eastAsia="zh-CN"/>
        </w:rPr>
        <w:t>اعتماد مقررات الدورة وتقريرها.</w:t>
      </w:r>
    </w:p>
    <w:p w14:paraId="4AB47435" w14:textId="735D33A8" w:rsidR="003B72E7" w:rsidRPr="00F94195" w:rsidRDefault="003B72E7" w:rsidP="00C1194D">
      <w:pPr>
        <w:pStyle w:val="ListParagraph"/>
        <w:numPr>
          <w:ilvl w:val="0"/>
          <w:numId w:val="71"/>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hint="default"/>
          <w:sz w:val="24"/>
          <w:szCs w:val="24"/>
          <w:rtl/>
          <w:lang w:val="fr-FR" w:eastAsia="zh-CN" w:bidi="en-GB"/>
        </w:rPr>
      </w:pPr>
      <w:r w:rsidRPr="00F94195">
        <w:rPr>
          <w:rFonts w:ascii="Simplified Arabic" w:hAnsi="Simplified Arabic" w:cs="Simplified Arabic"/>
          <w:sz w:val="24"/>
          <w:szCs w:val="24"/>
          <w:rtl/>
          <w:lang w:val="fr-FR" w:eastAsia="zh-CN"/>
        </w:rPr>
        <w:t>اختتام الدورة.</w:t>
      </w:r>
    </w:p>
    <w:p w14:paraId="07DAF05F"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ووافق الاجتماع العام على متابعة تنظيم الأعمال الوارد في المرفق الأول بالوثيقة </w:t>
      </w:r>
      <w:r w:rsidRPr="00F94195">
        <w:rPr>
          <w:rFonts w:asciiTheme="majorBidi" w:eastAsia="SimSun" w:hAnsiTheme="majorBidi" w:cstheme="majorBidi"/>
          <w:sz w:val="22"/>
          <w:szCs w:val="22"/>
          <w:rtl/>
          <w:lang w:val="fr-FR" w:eastAsia="zh-CN"/>
        </w:rPr>
        <w:t>IPBES/10/1/Add.1</w:t>
      </w:r>
      <w:r w:rsidRPr="00F94195">
        <w:rPr>
          <w:rFonts w:ascii="Simplified Arabic" w:eastAsia="SimSun" w:hAnsi="Simplified Arabic" w:cs="Simplified Arabic"/>
          <w:sz w:val="24"/>
          <w:szCs w:val="24"/>
          <w:rtl/>
          <w:lang w:val="fr-FR" w:eastAsia="zh-CN"/>
        </w:rPr>
        <w:t xml:space="preserve">. </w:t>
      </w:r>
    </w:p>
    <w:p w14:paraId="75441B30"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واتفق الاجتماع العام على إنشاء فريقين عاملين. وسينظر الفريق العامل الأول في البند 7 (أ) من جدول الأعمال، بشأن التقييم المواضيعي للأنواع الغريبة الغازية. والغرض من الفريق العامل الأول هو النظر بالتفصيل في الموجز الخاص بمقرري السياسات استنادا إلى فصول التقييم، بغية موافقة الاجتماع العام على الموجز الخاص بمقرري السياسات، وقبول فصول التقييم، دون مزيد من المناقشة. وسينظر الفريق العامل الثاني في البند 7 (ب)، بشأن المشاركة مع الهيئة الحكومية الدولية المعنية بتغير المناخ؛ والبند 8، بشأن بناء القدرات وتعزيز أسس المعارف ودعم السياسات؛ والبند 9، بشأن تحسين فعالية المنبر؛ والبند 10، بشأن الطلبات والإسهامات والاقتراحات بشأن العناصر الإضافية لبرنامج العمل المتجدد للمنبر حتى العام 2030. </w:t>
      </w:r>
    </w:p>
    <w:p w14:paraId="50D406DC" w14:textId="77777777" w:rsidR="003B72E7" w:rsidRPr="00F94195" w:rsidRDefault="003B72E7" w:rsidP="00A70FBC">
      <w:pPr>
        <w:spacing w:after="120" w:line="360" w:lineRule="exact"/>
        <w:ind w:left="1135" w:hanging="851"/>
        <w:jc w:val="both"/>
        <w:textDirection w:val="tbRlV"/>
        <w:rPr>
          <w:rFonts w:ascii="Simplified Arabic" w:hAnsi="Simplified Arabic"/>
          <w:b/>
          <w:bCs/>
          <w:sz w:val="24"/>
          <w:szCs w:val="24"/>
          <w:rtl/>
          <w:lang w:val="fr-FR" w:eastAsia="zh-CN" w:bidi="en-GB"/>
        </w:rPr>
      </w:pPr>
      <w:r w:rsidRPr="00F94195">
        <w:rPr>
          <w:rFonts w:ascii="Simplified Arabic" w:hAnsi="Simplified Arabic" w:hint="cs"/>
          <w:b/>
          <w:bCs/>
          <w:sz w:val="24"/>
          <w:szCs w:val="24"/>
          <w:rtl/>
          <w:lang w:val="fr-FR" w:eastAsia="zh-CN"/>
        </w:rPr>
        <w:t>باء-</w:t>
      </w:r>
      <w:r w:rsidRPr="00F94195">
        <w:rPr>
          <w:rFonts w:ascii="Simplified Arabic" w:hAnsi="Simplified Arabic" w:hint="cs"/>
          <w:b/>
          <w:bCs/>
          <w:sz w:val="24"/>
          <w:szCs w:val="24"/>
          <w:rtl/>
          <w:lang w:val="fr-FR" w:eastAsia="zh-CN"/>
        </w:rPr>
        <w:tab/>
        <w:t>حالة العضوية في المنبر</w:t>
      </w:r>
    </w:p>
    <w:p w14:paraId="7117FAAA" w14:textId="2A8D6F2C"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أفادت الرئيسة بأن بالاو وعمان وغينيا وناميبيا قد انضمت إلى المنبر الحكومي الدولي للعلوم والسياسات في مجال التنوع البيولوجي وخدمات النظم الإيكولوجية منذ الدورة التاسعة للاجتماع العام. وبذلك أصبح المنبر يضم 143 عضوا كالتالي:</w:t>
      </w:r>
      <w:r w:rsidR="004A0202">
        <w:rPr>
          <w:rFonts w:ascii="Simplified Arabic" w:eastAsia="SimSun" w:hAnsi="Simplified Arabic" w:cs="Simplified Arabic"/>
          <w:sz w:val="24"/>
          <w:szCs w:val="24"/>
          <w:rtl/>
          <w:lang w:val="fr-FR" w:eastAsia="zh-CN"/>
        </w:rPr>
        <w:t xml:space="preserve"> </w:t>
      </w:r>
      <w:r w:rsidR="004A0202" w:rsidRPr="004A0202">
        <w:rPr>
          <w:rFonts w:ascii="Simplified Arabic" w:eastAsia="SimSun" w:hAnsi="Simplified Arabic" w:cs="Simplified Arabic"/>
          <w:sz w:val="24"/>
          <w:szCs w:val="24"/>
          <w:rtl/>
          <w:lang w:val="fr-FR" w:eastAsia="zh-CN"/>
        </w:rPr>
        <w:t xml:space="preserve">الاتحاد الروسي، وإثيوبيا، وأذربيجان، والأرجنتين، والأردن، وأرمينيا، وإسبانيا، وأستراليا، وإستونيا، وإسرائيل، وإسواتيني، وأفغانستان، وإكوادور، وألبانيا، وألمانيا، والإمارات العربية المتحدة، وأنتيغوا وبربودا، وأندورا، وإندونيسيا، وأوروغواي، وأوزبكستان، وأوغندا، وإيران (جمهورية - الإسلامية)، وأيرلندا، وإيطاليا، وباراغواي، وباكستان، وبالاو، والبحرين، والبرازيل، والبرتغال، وبلجيكا، وبلغاريا، وبنغلاديش، وبنما، وبنن، وبوتان، وبوتسوانا، وبوركينا فاسو، وبوروندي، والبوسنة والهرسك، وبوليفيا (دولة - المتعددة القوميات)، وبيرو، وبيلاروس، وتايلند، وتركيا، وترينيداد وتوباغو، وتشاد، وتشيكيا، وتوغو، وتونس، والجبل الأسود، والجزائر، وجزر القمر، وجزر كوك، وجمهورية أفريقيا الوسطى، وجمهورية تنزانيا المتحدة، والجمهورية الدومينيكية، وجمهورية كوريا، وجمهورية الكونغو الديمقراطية، وجمهورية مولدوفا، وجنوب أفريقيا، وجورجيا، والدانمرك، ورومانيا، وزامبيا، وزمبابوي، وسانت كيتس ونيفس، وسانت لوسيا، وسري لانكا، والسلفادور، وسلوفاكيا، والسنغال، وسوازيلند، والسودان، وسورينام، والسويد، وسويسرا، وسيراليون، وشيلي، وصربيا، والصين، وطاجيكستان، والعراق، وعمان، وغابون، وغانا، وغرينادا، وغواتيمالا، وغيانا، وغينيا، وغينيا - بيساو، وفرنسا، والفلبين، وفنلندا، وفيجي، وفييت نام، وقيرغيزستان، والكاميرون، </w:t>
      </w:r>
      <w:r w:rsidR="004A0202" w:rsidRPr="004A0202">
        <w:rPr>
          <w:rFonts w:ascii="Simplified Arabic" w:eastAsia="SimSun" w:hAnsi="Simplified Arabic" w:cs="Simplified Arabic"/>
          <w:sz w:val="24"/>
          <w:szCs w:val="24"/>
          <w:rtl/>
          <w:lang w:val="fr-FR" w:eastAsia="zh-CN"/>
        </w:rPr>
        <w:lastRenderedPageBreak/>
        <w:t>وكرواتيا، وكمبوديا، وكندا، وكوبا، وكوت ديفوار، وكوستاريكا، وكولومبيا، والكونغو، وكينيا، ولاتفيا، ولكسمبرغ، وليبريا، وليبيا، وليتوانيا، ومالي، وماليزيا، ومدغشقر، ومصر، والمغرب، ومقدونيا الشمالية، والمكسيك، وملاوي، وملديف، والمملكة العربية السعودية، والمملكة المتحدة لبريطانيا العظمى وأيرلندا الشمالية، وموريتانيا، وموناكو، وميانمار، وناميبيا، والنرويج، والنمسا، ونيبال، والنيجر، ونيجيريا، ونيكاراغوا، ونيوزيلندا، والهند، وهندوراس، وهنغاريا، وهولندا (مملكة -)، والولايات المتحدة الأمريكية، واليابان، واليمن، واليونان</w:t>
      </w:r>
      <w:r w:rsidRPr="00F94195">
        <w:rPr>
          <w:rFonts w:ascii="Simplified Arabic" w:eastAsia="SimSun" w:hAnsi="Simplified Arabic" w:cs="Simplified Arabic"/>
          <w:sz w:val="24"/>
          <w:szCs w:val="24"/>
          <w:rtl/>
          <w:lang w:val="fr-FR" w:eastAsia="zh-CN"/>
        </w:rPr>
        <w:t>.</w:t>
      </w:r>
    </w:p>
    <w:p w14:paraId="3FF8364E" w14:textId="77777777" w:rsidR="003B72E7" w:rsidRPr="00F94195" w:rsidRDefault="003B72E7" w:rsidP="00A70FBC">
      <w:pPr>
        <w:spacing w:after="120" w:line="360" w:lineRule="exact"/>
        <w:ind w:left="1135" w:hanging="851"/>
        <w:jc w:val="both"/>
        <w:textDirection w:val="tbRlV"/>
        <w:rPr>
          <w:rFonts w:ascii="Simplified Arabic" w:hAnsi="Simplified Arabic"/>
          <w:b/>
          <w:bCs/>
          <w:sz w:val="24"/>
          <w:szCs w:val="24"/>
          <w:rtl/>
          <w:lang w:val="fr-FR" w:eastAsia="zh-CN" w:bidi="en-GB"/>
        </w:rPr>
      </w:pPr>
      <w:r w:rsidRPr="00F94195">
        <w:rPr>
          <w:rFonts w:ascii="Simplified Arabic" w:hAnsi="Simplified Arabic" w:hint="cs"/>
          <w:b/>
          <w:bCs/>
          <w:sz w:val="24"/>
          <w:szCs w:val="24"/>
          <w:rtl/>
          <w:lang w:val="fr-FR" w:eastAsia="zh-CN"/>
        </w:rPr>
        <w:t>جيم-</w:t>
      </w:r>
      <w:r w:rsidRPr="00F94195">
        <w:rPr>
          <w:rFonts w:ascii="Simplified Arabic" w:hAnsi="Simplified Arabic" w:hint="cs"/>
          <w:b/>
          <w:bCs/>
          <w:sz w:val="24"/>
          <w:szCs w:val="24"/>
          <w:rtl/>
          <w:lang w:val="fr-FR" w:eastAsia="zh-CN"/>
        </w:rPr>
        <w:tab/>
        <w:t>انتخاب أعضاء المكتب</w:t>
      </w:r>
    </w:p>
    <w:p w14:paraId="30483391"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w w:val="104"/>
          <w:sz w:val="24"/>
          <w:szCs w:val="24"/>
          <w:rtl/>
          <w:lang w:val="fr-FR" w:eastAsia="zh-CN" w:bidi="en-GB"/>
        </w:rPr>
      </w:pPr>
      <w:r w:rsidRPr="00F94195">
        <w:rPr>
          <w:rFonts w:ascii="Simplified Arabic" w:eastAsia="SimSun" w:hAnsi="Simplified Arabic" w:cs="Simplified Arabic"/>
          <w:w w:val="104"/>
          <w:sz w:val="24"/>
          <w:szCs w:val="24"/>
          <w:rtl/>
          <w:lang w:val="fr-FR" w:eastAsia="zh-CN"/>
        </w:rPr>
        <w:t>أشارت الرئيسة، لدى عرضها للبند، إلى أن الاجتماع العام كان قد انتخب، في دورته السابعة المعقودة في باريس من 29 نيسان/أبريل إلى 4 أيار/مايو 2019، 10 أعضاء في المكتب لفترة ولاية مدتها ثلاث سنوات، وفقاً للفقرة 3 من المادة 15 من النظام الداخلي. وكان الاجتماع العام قد قرر في دورته الثامنة، في مقرره م.ح.د-8/2، بصرف النظر عن المادة 15 من النظام الداخلي، أن تمتد مدة عضوية أعضاء المكتب الحاليين حتى نهاية الدورة العاشرة للاجتماع العام، على أن ينتخب خلفاؤهم في تلك الدورة.</w:t>
      </w:r>
    </w:p>
    <w:p w14:paraId="5CEF045C" w14:textId="1BDAEE1D"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وأشارت الرئيسة أيضا إلى أنه، تماشياً مع المادة 22 من النظام الداخلي، كانت الأمانة قد دعت أعضاء المنبر إلى أن يقدموا إلى الأمانة ترشيحات خطية مصحوبة بالسير الذاتية للمرشحين لعضوية المكتب بحلول </w:t>
      </w:r>
      <w:r w:rsidR="004A0C6D" w:rsidRPr="00F94195">
        <w:rPr>
          <w:rFonts w:ascii="Simplified Arabic" w:eastAsia="SimSun" w:hAnsi="Simplified Arabic" w:cs="Simplified Arabic"/>
          <w:sz w:val="24"/>
          <w:szCs w:val="24"/>
          <w:rtl/>
          <w:lang w:val="fr-FR" w:eastAsia="zh-CN"/>
        </w:rPr>
        <w:t>28</w:t>
      </w:r>
      <w:r w:rsidR="004A0C6D" w:rsidRPr="00F94195">
        <w:rPr>
          <w:rFonts w:ascii="Simplified Arabic" w:eastAsia="SimSun" w:hAnsi="Simplified Arabic" w:cs="Simplified Arabic" w:hint="eastAsia"/>
          <w:sz w:val="24"/>
          <w:szCs w:val="24"/>
          <w:rtl/>
          <w:lang w:val="fr-FR" w:eastAsia="zh-CN"/>
        </w:rPr>
        <w:t> </w:t>
      </w:r>
      <w:r w:rsidRPr="00F94195">
        <w:rPr>
          <w:rFonts w:ascii="Simplified Arabic" w:eastAsia="SimSun" w:hAnsi="Simplified Arabic" w:cs="Simplified Arabic"/>
          <w:sz w:val="24"/>
          <w:szCs w:val="24"/>
          <w:rtl/>
          <w:lang w:val="fr-FR" w:eastAsia="zh-CN"/>
        </w:rPr>
        <w:t xml:space="preserve">نيسان/أبريل 2023. وترد قائمة المرشحين لعضوية المكتب في الوثيقة </w:t>
      </w:r>
      <w:r w:rsidRPr="00F94195">
        <w:rPr>
          <w:rFonts w:asciiTheme="majorBidi" w:eastAsia="SimSun" w:hAnsiTheme="majorBidi" w:cstheme="majorBidi"/>
          <w:sz w:val="22"/>
          <w:szCs w:val="22"/>
          <w:rtl/>
          <w:lang w:val="fr-FR" w:eastAsia="zh-CN"/>
        </w:rPr>
        <w:t>IPBES/10/INF/2/Rev.1</w:t>
      </w:r>
      <w:r w:rsidRPr="00F94195">
        <w:rPr>
          <w:rFonts w:ascii="Simplified Arabic" w:eastAsia="SimSun" w:hAnsi="Simplified Arabic" w:cs="Simplified Arabic"/>
          <w:sz w:val="24"/>
          <w:szCs w:val="24"/>
          <w:rtl/>
          <w:lang w:val="fr-FR" w:eastAsia="zh-CN"/>
        </w:rPr>
        <w:t xml:space="preserve">. ويرد مزيد من المعلومات في مذكرة أعدتها الأمانة بشأن انتخاب أعضاء المكتب </w:t>
      </w:r>
      <w:r w:rsidRPr="00F94195">
        <w:rPr>
          <w:rFonts w:asciiTheme="majorBidi" w:eastAsia="SimSun" w:hAnsiTheme="majorBidi" w:cstheme="majorBidi"/>
          <w:sz w:val="22"/>
          <w:szCs w:val="22"/>
          <w:rtl/>
          <w:lang w:val="fr-FR" w:eastAsia="zh-CN"/>
        </w:rPr>
        <w:t>(IPBES/10/2)</w:t>
      </w:r>
      <w:r w:rsidRPr="00F94195">
        <w:rPr>
          <w:rFonts w:ascii="Simplified Arabic" w:eastAsia="SimSun" w:hAnsi="Simplified Arabic" w:cs="Simplified Arabic"/>
          <w:sz w:val="24"/>
          <w:szCs w:val="24"/>
          <w:rtl/>
          <w:lang w:val="fr-FR" w:eastAsia="zh-CN"/>
        </w:rPr>
        <w:t xml:space="preserve"> وفي وثيقة معلومات عن إجراءات الانتخابات </w:t>
      </w:r>
      <w:r w:rsidRPr="00F94195">
        <w:rPr>
          <w:rFonts w:asciiTheme="majorBidi" w:eastAsia="SimSun" w:hAnsiTheme="majorBidi" w:cstheme="majorBidi"/>
          <w:sz w:val="22"/>
          <w:szCs w:val="22"/>
          <w:rtl/>
          <w:lang w:val="fr-FR" w:eastAsia="zh-CN"/>
        </w:rPr>
        <w:t>(IPBES/10/INF/22)</w:t>
      </w:r>
      <w:r w:rsidRPr="00F94195">
        <w:rPr>
          <w:rFonts w:ascii="Simplified Arabic" w:eastAsia="SimSun" w:hAnsi="Simplified Arabic" w:cs="Simplified Arabic"/>
          <w:sz w:val="24"/>
          <w:szCs w:val="24"/>
          <w:rtl/>
          <w:lang w:val="fr-FR" w:eastAsia="zh-CN"/>
        </w:rPr>
        <w:t xml:space="preserve">. وقدم جميع المرشحين، باستثناء مرشح واحد، استمارات تضارب المصالح وفقاً للفقرة 1 من المادة 3 من إجراءات تنفيذ السياسات المتعلقة بتضارب المصالح على النحو المبين في المرفق الثاني بالمقرر م.ح.د-3/3. وقد استعرضت اللجنة المعنية بتضارب المصالح الترشيحات وقررت أن لا أحد من المرشحين الذين قدموا استمارات تضارب المصالح لديه تضارب في المصالح. </w:t>
      </w:r>
    </w:p>
    <w:p w14:paraId="58873096"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وانتخب الاجتماع العام أعضاء المكتب التالية أسماؤهم: </w:t>
      </w:r>
    </w:p>
    <w:p w14:paraId="555FCB4C" w14:textId="58CC02D6" w:rsidR="003B72E7" w:rsidRPr="00F94195" w:rsidRDefault="003B72E7" w:rsidP="00C1194D">
      <w:pPr>
        <w:spacing w:after="120" w:line="360" w:lineRule="exact"/>
        <w:ind w:left="1843"/>
        <w:jc w:val="both"/>
        <w:textDirection w:val="tbRlV"/>
        <w:rPr>
          <w:rFonts w:ascii="Simplified Arabic" w:hAnsi="Simplified Arabic"/>
          <w:i/>
          <w:iCs/>
          <w:sz w:val="24"/>
          <w:szCs w:val="24"/>
          <w:rtl/>
          <w:lang w:val="ar-SA" w:eastAsia="zh-TW" w:bidi="en-GB"/>
        </w:rPr>
      </w:pPr>
      <w:r w:rsidRPr="00F94195">
        <w:rPr>
          <w:rFonts w:ascii="Simplified Arabic" w:hAnsi="Simplified Arabic" w:hint="cs"/>
          <w:i/>
          <w:iCs/>
          <w:sz w:val="24"/>
          <w:szCs w:val="24"/>
          <w:rtl/>
          <w:lang w:val="fr-FR" w:eastAsia="zh-CN"/>
        </w:rPr>
        <w:t>من الدول الأفريقية:</w:t>
      </w:r>
    </w:p>
    <w:p w14:paraId="57071686" w14:textId="77777777" w:rsidR="003B72E7" w:rsidRPr="00F94195" w:rsidRDefault="003B72E7" w:rsidP="00C1194D">
      <w:pPr>
        <w:spacing w:after="120" w:line="360" w:lineRule="exact"/>
        <w:ind w:left="2552"/>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الرئيس: ديفيد أوبورا (كينيا)</w:t>
      </w:r>
    </w:p>
    <w:p w14:paraId="45F7EC72" w14:textId="77777777" w:rsidR="003B72E7" w:rsidRPr="00F94195" w:rsidRDefault="003B72E7" w:rsidP="00C1194D">
      <w:pPr>
        <w:spacing w:after="120" w:line="360" w:lineRule="exact"/>
        <w:ind w:left="2552"/>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عضو المكتب: سيبسيبي ديميسيو (إثيوبيا)</w:t>
      </w:r>
    </w:p>
    <w:p w14:paraId="53369C1E" w14:textId="77777777" w:rsidR="003B72E7" w:rsidRPr="00F94195" w:rsidRDefault="003B72E7" w:rsidP="00C1194D">
      <w:pPr>
        <w:spacing w:after="120" w:line="360" w:lineRule="exact"/>
        <w:ind w:left="2552"/>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المناوبون: فلورا موهلاغو موكغوهلوا (جنوب أفريقيا)، آسيا محمد (السودان)</w:t>
      </w:r>
    </w:p>
    <w:p w14:paraId="71100868" w14:textId="77777777" w:rsidR="003B72E7" w:rsidRPr="00F94195" w:rsidRDefault="003B72E7" w:rsidP="00C1194D">
      <w:pPr>
        <w:spacing w:after="120" w:line="360" w:lineRule="exact"/>
        <w:ind w:left="1843"/>
        <w:jc w:val="both"/>
        <w:textDirection w:val="tbRlV"/>
        <w:rPr>
          <w:rFonts w:ascii="Simplified Arabic" w:hAnsi="Simplified Arabic"/>
          <w:i/>
          <w:iCs/>
          <w:sz w:val="24"/>
          <w:szCs w:val="24"/>
          <w:rtl/>
          <w:lang w:val="fr-FR" w:eastAsia="zh-CN" w:bidi="en-GB"/>
        </w:rPr>
      </w:pPr>
      <w:r w:rsidRPr="00F94195">
        <w:rPr>
          <w:rFonts w:ascii="Simplified Arabic" w:hAnsi="Simplified Arabic" w:hint="cs"/>
          <w:i/>
          <w:iCs/>
          <w:sz w:val="24"/>
          <w:szCs w:val="24"/>
          <w:rtl/>
          <w:lang w:val="fr-FR" w:eastAsia="zh-CN"/>
        </w:rPr>
        <w:t xml:space="preserve">من دول آسيا والمحيط الهادئ: </w:t>
      </w:r>
    </w:p>
    <w:p w14:paraId="0F1F7200" w14:textId="77777777" w:rsidR="003B72E7" w:rsidRPr="00F94195" w:rsidRDefault="003B72E7" w:rsidP="00C1194D">
      <w:pPr>
        <w:spacing w:after="120" w:line="360" w:lineRule="exact"/>
        <w:ind w:left="2552"/>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نائب الرئيس: بيشوا ناث أولي (نيبال)</w:t>
      </w:r>
    </w:p>
    <w:p w14:paraId="446512FC" w14:textId="77777777" w:rsidR="003B72E7" w:rsidRPr="00F94195" w:rsidRDefault="003B72E7" w:rsidP="00C1194D">
      <w:pPr>
        <w:spacing w:after="120" w:line="360" w:lineRule="exact"/>
        <w:ind w:left="2552"/>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عضو المكتب: يونغيوت تريسورات (تايلند)</w:t>
      </w:r>
    </w:p>
    <w:p w14:paraId="74963518" w14:textId="77777777" w:rsidR="003B72E7" w:rsidRPr="00F94195" w:rsidRDefault="003B72E7" w:rsidP="00C1194D">
      <w:pPr>
        <w:spacing w:after="120" w:line="360" w:lineRule="exact"/>
        <w:ind w:left="2552"/>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المناوبون: شيرا أشالندر ريدي (الهند)، سيفاندي جاياكودي (سري لانكا)</w:t>
      </w:r>
    </w:p>
    <w:p w14:paraId="417FDAF8" w14:textId="77777777" w:rsidR="003B72E7" w:rsidRPr="00F94195" w:rsidRDefault="003B72E7" w:rsidP="00C1194D">
      <w:pPr>
        <w:spacing w:after="120" w:line="360" w:lineRule="exact"/>
        <w:ind w:left="1843"/>
        <w:jc w:val="both"/>
        <w:textDirection w:val="tbRlV"/>
        <w:rPr>
          <w:rFonts w:ascii="Simplified Arabic" w:hAnsi="Simplified Arabic"/>
          <w:i/>
          <w:iCs/>
          <w:sz w:val="24"/>
          <w:szCs w:val="24"/>
          <w:rtl/>
          <w:lang w:val="fr-FR" w:eastAsia="zh-CN" w:bidi="en-GB"/>
        </w:rPr>
      </w:pPr>
      <w:r w:rsidRPr="00F94195">
        <w:rPr>
          <w:rFonts w:ascii="Simplified Arabic" w:hAnsi="Simplified Arabic" w:hint="cs"/>
          <w:i/>
          <w:iCs/>
          <w:sz w:val="24"/>
          <w:szCs w:val="24"/>
          <w:rtl/>
          <w:lang w:val="fr-FR" w:eastAsia="zh-CN"/>
        </w:rPr>
        <w:t xml:space="preserve">من دول أوروبا الشرقية: </w:t>
      </w:r>
    </w:p>
    <w:p w14:paraId="610042AB" w14:textId="77777777" w:rsidR="003B72E7" w:rsidRPr="00F94195" w:rsidRDefault="003B72E7" w:rsidP="00C1194D">
      <w:pPr>
        <w:spacing w:after="120" w:line="360" w:lineRule="exact"/>
        <w:ind w:left="2552"/>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نائب الرئيس: حامد كوستوفيتش (البوسنة والهرسك)</w:t>
      </w:r>
    </w:p>
    <w:p w14:paraId="620A8D82" w14:textId="77777777" w:rsidR="003B72E7" w:rsidRPr="00F94195" w:rsidRDefault="003B72E7" w:rsidP="00C1194D">
      <w:pPr>
        <w:spacing w:after="120" w:line="360" w:lineRule="exact"/>
        <w:ind w:left="2552"/>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عضو المكتب: إريك غريغوريان (أرمينيا)</w:t>
      </w:r>
    </w:p>
    <w:p w14:paraId="49E3A9F0" w14:textId="77777777" w:rsidR="003B72E7" w:rsidRPr="00F94195" w:rsidRDefault="003B72E7" w:rsidP="00C1194D">
      <w:pPr>
        <w:spacing w:after="120" w:line="360" w:lineRule="exact"/>
        <w:ind w:left="2552"/>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المناوبان: إليسكا رولفوفا (التشيك)، غوناي إربول (تركيا)</w:t>
      </w:r>
    </w:p>
    <w:p w14:paraId="3DFB43BD" w14:textId="77777777" w:rsidR="003B72E7" w:rsidRPr="00F94195" w:rsidRDefault="003B72E7" w:rsidP="00C1194D">
      <w:pPr>
        <w:spacing w:after="120" w:line="360" w:lineRule="exact"/>
        <w:ind w:left="1843"/>
        <w:jc w:val="both"/>
        <w:textDirection w:val="tbRlV"/>
        <w:rPr>
          <w:rFonts w:ascii="Simplified Arabic" w:hAnsi="Simplified Arabic"/>
          <w:i/>
          <w:iCs/>
          <w:sz w:val="24"/>
          <w:szCs w:val="24"/>
          <w:rtl/>
          <w:lang w:val="fr-FR" w:eastAsia="zh-CN" w:bidi="en-GB"/>
        </w:rPr>
      </w:pPr>
      <w:r w:rsidRPr="00F94195">
        <w:rPr>
          <w:rFonts w:ascii="Simplified Arabic" w:hAnsi="Simplified Arabic" w:hint="cs"/>
          <w:i/>
          <w:iCs/>
          <w:sz w:val="24"/>
          <w:szCs w:val="24"/>
          <w:rtl/>
          <w:lang w:val="fr-FR" w:eastAsia="zh-CN"/>
        </w:rPr>
        <w:t xml:space="preserve">من دول أمريكا اللاتينية ومنطقة البحر الكاريبي: </w:t>
      </w:r>
    </w:p>
    <w:p w14:paraId="6B62848C" w14:textId="77777777" w:rsidR="003B72E7" w:rsidRPr="00F94195" w:rsidRDefault="003B72E7" w:rsidP="00C1194D">
      <w:pPr>
        <w:spacing w:after="120" w:line="360" w:lineRule="exact"/>
        <w:ind w:left="2552"/>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نائب الرئيس: فلويد هومر (ترينيداد وتوباغو)</w:t>
      </w:r>
    </w:p>
    <w:p w14:paraId="3D83D55D" w14:textId="77777777" w:rsidR="003B72E7" w:rsidRPr="00F94195" w:rsidRDefault="003B72E7" w:rsidP="00C1194D">
      <w:pPr>
        <w:spacing w:after="120" w:line="360" w:lineRule="exact"/>
        <w:ind w:left="2552"/>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lastRenderedPageBreak/>
        <w:t>عضو المكتب: برنال هيريرا (كوستاريكا)</w:t>
      </w:r>
    </w:p>
    <w:p w14:paraId="059D16D9" w14:textId="0FB13E37" w:rsidR="003B72E7" w:rsidRPr="00F94195" w:rsidRDefault="003B72E7" w:rsidP="00C1194D">
      <w:pPr>
        <w:spacing w:after="120" w:line="360" w:lineRule="exact"/>
        <w:ind w:left="1843"/>
        <w:jc w:val="both"/>
        <w:textDirection w:val="tbRlV"/>
        <w:rPr>
          <w:rFonts w:ascii="Simplified Arabic" w:hAnsi="Simplified Arabic"/>
          <w:i/>
          <w:iCs/>
          <w:sz w:val="24"/>
          <w:szCs w:val="24"/>
          <w:rtl/>
          <w:lang w:val="fr-FR" w:eastAsia="zh-CN" w:bidi="en-GB"/>
        </w:rPr>
      </w:pPr>
      <w:r w:rsidRPr="00F94195">
        <w:rPr>
          <w:rFonts w:ascii="Simplified Arabic" w:hAnsi="Simplified Arabic" w:hint="cs"/>
          <w:i/>
          <w:iCs/>
          <w:sz w:val="24"/>
          <w:szCs w:val="24"/>
          <w:rtl/>
          <w:lang w:val="fr-FR" w:eastAsia="zh-CN"/>
        </w:rPr>
        <w:t>من دول أوروبا الغربية ودول أخرى:</w:t>
      </w:r>
    </w:p>
    <w:p w14:paraId="76822FF0" w14:textId="77777777" w:rsidR="003B72E7" w:rsidRPr="00F94195" w:rsidRDefault="003B72E7" w:rsidP="00C1194D">
      <w:pPr>
        <w:spacing w:after="120" w:line="360" w:lineRule="exact"/>
        <w:ind w:left="2552"/>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نائب الرئيس: دوغلاس بيرد (الولايات المتحدة الأمريكية)</w:t>
      </w:r>
    </w:p>
    <w:p w14:paraId="7B75F15C" w14:textId="77777777" w:rsidR="003B72E7" w:rsidRPr="00F94195" w:rsidRDefault="003B72E7" w:rsidP="00C1194D">
      <w:pPr>
        <w:spacing w:after="120" w:line="360" w:lineRule="exact"/>
        <w:ind w:left="2552"/>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عضوة المكتب: إيفا بريمر (فنلندا)</w:t>
      </w:r>
    </w:p>
    <w:p w14:paraId="76B95B44" w14:textId="77777777" w:rsidR="003B72E7" w:rsidRPr="00F94195" w:rsidRDefault="003B72E7" w:rsidP="00C1194D">
      <w:pPr>
        <w:spacing w:after="120" w:line="360" w:lineRule="exact"/>
        <w:ind w:left="2552"/>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المناوبان: جانينا هايم (ألمانيا)، سيباستيان كونيغ (سويسرا)</w:t>
      </w:r>
    </w:p>
    <w:p w14:paraId="3FEF41DB"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وسيبدأ الأعضاء المنتخبون حديثا فترة ولايتهم عند اختتام الدورة الحالية وسيعملون لثلاث فترات من الفترات الممتدة بين الدورات، إلى حين انتخاب من يخلفهم في الدورة الثالثة عشرة للمنبر.</w:t>
      </w:r>
    </w:p>
    <w:p w14:paraId="58BE35AA"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وأدلى السيد أوبورا ببيان بصفته الرئيس المنتخب حديثا.</w:t>
      </w:r>
    </w:p>
    <w:p w14:paraId="141DA310" w14:textId="010D1853" w:rsidR="003B72E7" w:rsidRPr="00F94195" w:rsidRDefault="003B72E7" w:rsidP="00A70FBC">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ثالثا</w:t>
      </w:r>
      <w:r w:rsidR="00A70FBC"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قبول المراقبين</w:t>
      </w:r>
    </w:p>
    <w:p w14:paraId="50054A4B"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أشارت الرئيسة عند تقديم هذا البند إلى أن الاجتماع العام كان قد قرر، في دورته التاسعة، أن الإجراء المؤقت المتبع لقبول المراقبين في دورات الاجتماع العام، على النحو الوارد في الفقرة 22 من تقرير الدورة الأولى للاجتماع العام </w:t>
      </w:r>
      <w:r w:rsidRPr="00F94195">
        <w:rPr>
          <w:rFonts w:asciiTheme="majorBidi" w:eastAsia="SimSun" w:hAnsiTheme="majorBidi" w:cstheme="majorBidi"/>
          <w:sz w:val="22"/>
          <w:szCs w:val="22"/>
          <w:rtl/>
          <w:lang w:val="fr-FR" w:eastAsia="zh-CN"/>
        </w:rPr>
        <w:t>(IPBES/1/12)</w:t>
      </w:r>
      <w:r w:rsidRPr="00F94195">
        <w:rPr>
          <w:rFonts w:ascii="Simplified Arabic" w:eastAsia="SimSun" w:hAnsi="Simplified Arabic" w:cs="Simplified Arabic"/>
          <w:sz w:val="24"/>
          <w:szCs w:val="24"/>
          <w:rtl/>
          <w:lang w:val="fr-FR" w:eastAsia="zh-CN"/>
        </w:rPr>
        <w:t xml:space="preserve"> والمطبق في دوراته الثانية إلى التاسعة، سيُطبق أيضاً على الدورة العاشرة. ووفقاً لذلك الإجراء المؤقت، كان المراقبون الذين تم قبولهم في الدورات السابقة للاجتماع العام، كما هو مدرج في الجزء الأول من مرفق الوثيقة </w:t>
      </w:r>
      <w:r w:rsidRPr="00F94195">
        <w:rPr>
          <w:rFonts w:asciiTheme="majorBidi" w:eastAsia="SimSun" w:hAnsiTheme="majorBidi" w:cstheme="majorBidi"/>
          <w:sz w:val="22"/>
          <w:szCs w:val="22"/>
          <w:rtl/>
          <w:lang w:val="fr-FR" w:eastAsia="zh-CN"/>
        </w:rPr>
        <w:t>IPBES/10/INF/3</w:t>
      </w:r>
      <w:r w:rsidRPr="00F94195">
        <w:rPr>
          <w:rFonts w:ascii="Simplified Arabic" w:eastAsia="SimSun" w:hAnsi="Simplified Arabic" w:cs="Simplified Arabic"/>
          <w:sz w:val="24"/>
          <w:szCs w:val="24"/>
          <w:rtl/>
          <w:lang w:val="fr-FR" w:eastAsia="zh-CN"/>
        </w:rPr>
        <w:t xml:space="preserve">، من بين المقبولين في هذه الدورة. ويتضمن الجزء الثاني من ذلك المرفق قائمة تضم 42 منظمة أوصى المكتب بقبولها بصفة مراقب جديد في الدورة الحالية للاجتماع العام، في حين يتضمن الجزء الثالث قائمة تضم 21 طلبا لم يوصَ بقبولها. ووافق الاجتماع العام على الترحيب بالمراقبين الجدد، على النحو الذي أوصى به المكتب، في الدورة العاشرة للاجتماع العام. </w:t>
      </w:r>
    </w:p>
    <w:p w14:paraId="760002E6"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وأشارت الرئيسة أيضاً إلى أنه تم في الدورات السابقة للاجتماع العام الإعراب عن آراء متباينة بشأن إجراءات قبول المراقبين، الواردة في الفقرات من 14 إلى 17 من مشروع السياسة العامة وإجراءات قبول المراقبين المبينة في مرفق الوثيقة </w:t>
      </w:r>
      <w:r w:rsidRPr="00F94195">
        <w:rPr>
          <w:rFonts w:asciiTheme="majorBidi" w:eastAsia="SimSun" w:hAnsiTheme="majorBidi" w:cstheme="majorBidi"/>
          <w:sz w:val="22"/>
          <w:szCs w:val="22"/>
          <w:rtl/>
          <w:lang w:val="fr-FR" w:eastAsia="zh-CN"/>
        </w:rPr>
        <w:t>IPBES/10/3</w:t>
      </w:r>
      <w:r w:rsidRPr="00F94195">
        <w:rPr>
          <w:rFonts w:ascii="Simplified Arabic" w:eastAsia="SimSun" w:hAnsi="Simplified Arabic" w:cs="Simplified Arabic"/>
          <w:sz w:val="24"/>
          <w:szCs w:val="24"/>
          <w:rtl/>
          <w:lang w:val="fr-FR" w:eastAsia="zh-CN"/>
        </w:rPr>
        <w:t xml:space="preserve">. </w:t>
      </w:r>
    </w:p>
    <w:p w14:paraId="797C21B8"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وبما أن المواقف بشأن هذه المسألة لم تتغير، قرر الاجتماع العام للمنبر أن يواصل، في دورته الحادية عشرة، استخدام الإجراء المؤقت لقبول المراقبين في دورات الاجتماع العام للمنبر، على النحو المبيَّن في الفقرة 22 من تقرير الدورة الأولى للاجتماع العام </w:t>
      </w:r>
      <w:r w:rsidRPr="00F94195">
        <w:rPr>
          <w:rFonts w:asciiTheme="majorBidi" w:eastAsia="SimSun" w:hAnsiTheme="majorBidi" w:cstheme="majorBidi"/>
          <w:sz w:val="22"/>
          <w:szCs w:val="22"/>
          <w:rtl/>
          <w:lang w:val="fr-FR" w:eastAsia="zh-CN"/>
        </w:rPr>
        <w:t>(IPBES/1/12)</w:t>
      </w:r>
      <w:r w:rsidRPr="00F94195">
        <w:rPr>
          <w:rFonts w:ascii="Simplified Arabic" w:eastAsia="SimSun" w:hAnsi="Simplified Arabic" w:cs="Simplified Arabic"/>
          <w:sz w:val="24"/>
          <w:szCs w:val="24"/>
          <w:rtl/>
          <w:lang w:val="fr-FR" w:eastAsia="zh-CN"/>
        </w:rPr>
        <w:t xml:space="preserve"> وهو الإجراء الذي طبق في دورات الاجتماع العام الثانية إلى العاشرة، على أساس أن المراقبين المقبولين في الدورات من الأولى إلى العاشرة سيكونون من بين أولئك المقبولين للدورة الحادية عشرة. </w:t>
      </w:r>
    </w:p>
    <w:p w14:paraId="2A268CE7" w14:textId="0383F1ED" w:rsidR="003B72E7" w:rsidRPr="00F94195" w:rsidRDefault="003B72E7" w:rsidP="00A70FBC">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رابعا</w:t>
      </w:r>
      <w:r w:rsidR="00A70FBC"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وثائق تفويض الممثلين</w:t>
      </w:r>
    </w:p>
    <w:p w14:paraId="23F8338A"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قام المكتب، بمساعدة من الأمانة، بفحص وثائق تفويض ممثلي أعضاء المنبر المقدمة وفقاً للمادة 13 من النظام الداخلي. </w:t>
      </w:r>
    </w:p>
    <w:p w14:paraId="03DE02C3" w14:textId="5D0339C8"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وأفاد المستشار القانوني بأن المكتب وجد أن أعضاء المنبر التالين البالغ عددهم 77 عضوا قد قدموا إلى الأمانة، وفقا للمادة 12 من النظام الداخلي، وثائق تفويض أصلية موقعة من رئيس الدولة أو الحكومة أو وزير الخارجية، بما يتفق مع سياسة كل بلد وقانونه، وأن وثائق التفويض تلك سليمة:</w:t>
      </w:r>
      <w:r w:rsidR="004A0202">
        <w:rPr>
          <w:rFonts w:ascii="Simplified Arabic" w:eastAsia="SimSun" w:hAnsi="Simplified Arabic" w:cs="Simplified Arabic"/>
          <w:sz w:val="24"/>
          <w:szCs w:val="24"/>
          <w:rtl/>
          <w:lang w:val="fr-FR" w:eastAsia="zh-CN"/>
        </w:rPr>
        <w:t xml:space="preserve"> </w:t>
      </w:r>
      <w:r w:rsidR="004A0202" w:rsidRPr="004A0202">
        <w:rPr>
          <w:rFonts w:ascii="Simplified Arabic" w:eastAsia="SimSun" w:hAnsi="Simplified Arabic" w:cs="Simplified Arabic"/>
          <w:sz w:val="24"/>
          <w:szCs w:val="24"/>
          <w:rtl/>
          <w:lang w:val="fr-FR" w:eastAsia="zh-CN"/>
        </w:rPr>
        <w:t xml:space="preserve">إثيوبيا، والأرجنتين، وأرمينيا، وإسبانيا، وأستراليا، وإستونيا، وإسرائيل، وإكوادور، وألمانيا، وأنتيغوا وبربودا، وأوروغواي، وأيرلندا، وإيطاليا، وباراغواي، والبرازيل، والبرتغال، وبلجيكا، وبلغاريا، وبنغلاديش، وبوتان، وبوروندي، والبوسنة والهرسك، وبيرو، وتايلند، وترينيداد وتوباغو، وتوغو، وتونس، والجمهورية الدومينيكية، وجمهورية كوريا، وجمهورية الكونغو الديمقراطية، وجمهورية مولدوفا، وجنوب أفريقيا، وجورجيا، والدانمرك، وزامبيا، وسانت لوسيا، وسري لانكا، وسلوفاكيا، والسويد، وسويسرا، </w:t>
      </w:r>
      <w:r w:rsidR="004A0202" w:rsidRPr="004A0202">
        <w:rPr>
          <w:rFonts w:ascii="Simplified Arabic" w:eastAsia="SimSun" w:hAnsi="Simplified Arabic" w:cs="Simplified Arabic"/>
          <w:sz w:val="24"/>
          <w:szCs w:val="24"/>
          <w:rtl/>
          <w:lang w:val="fr-FR" w:eastAsia="zh-CN"/>
        </w:rPr>
        <w:lastRenderedPageBreak/>
        <w:t>وشيلي، وصربيا، والصين، وعمان، وغانا، وغرينادا، وغواتيمالا، وغينيا-بيساو، وفرنسا، وفنلندا، والكاميرون، وكرواتيا، وكندا، وكوبا، وكوستاريكا، وكولومبيا، ولكسمبرغ، وليتوانيا، وماليزيا، ومدغشقر، والمغرب، ومقدونيا الشمالية، والمكسيك، وملاوي، وملديف، والمملكة المتحدة لبريطانيا العظمى وأيرلندا الشمالية، وموريتانيا، وموناكو، والنرويج، والنمسا، ونيبال، ونيوزيلندا، والهند، وهنغاريا، وهولندا (مملكة -)، والولايات المتحدة الأمريكية، واليابان</w:t>
      </w:r>
      <w:r w:rsidRPr="00F94195">
        <w:rPr>
          <w:rFonts w:ascii="Simplified Arabic" w:eastAsia="SimSun" w:hAnsi="Simplified Arabic" w:cs="Simplified Arabic"/>
          <w:sz w:val="24"/>
          <w:szCs w:val="24"/>
          <w:rtl/>
          <w:lang w:val="fr-FR" w:eastAsia="zh-CN"/>
        </w:rPr>
        <w:t xml:space="preserve">. </w:t>
      </w:r>
    </w:p>
    <w:p w14:paraId="771CAD35" w14:textId="39BDD755" w:rsidR="003B72E7" w:rsidRPr="00BC3B66"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w w:val="104"/>
          <w:sz w:val="24"/>
          <w:szCs w:val="24"/>
          <w:rtl/>
          <w:lang w:val="fr-FR" w:eastAsia="zh-CN" w:bidi="en-GB"/>
        </w:rPr>
      </w:pPr>
      <w:r w:rsidRPr="00BC3B66">
        <w:rPr>
          <w:rFonts w:ascii="Simplified Arabic" w:eastAsia="SimSun" w:hAnsi="Simplified Arabic" w:cs="Simplified Arabic"/>
          <w:w w:val="104"/>
          <w:sz w:val="24"/>
          <w:szCs w:val="24"/>
          <w:rtl/>
          <w:lang w:val="fr-FR" w:eastAsia="zh-CN"/>
        </w:rPr>
        <w:t>وقدم الأعضاء التالون البالغ عددهم 41 عضوا نسخا من وثائق التفويض الصادرة عن رئيس الدولة أو الحكومة أو وزارة الخارجية، أو أشكال أخرى من الرسائل الرسمية:</w:t>
      </w:r>
      <w:r w:rsidR="00BC3B66" w:rsidRPr="00BC3B66">
        <w:rPr>
          <w:rFonts w:ascii="Simplified Arabic" w:eastAsia="SimSun" w:hAnsi="Simplified Arabic" w:cs="Simplified Arabic"/>
          <w:w w:val="104"/>
          <w:sz w:val="24"/>
          <w:szCs w:val="24"/>
          <w:rtl/>
          <w:lang w:val="fr-FR" w:eastAsia="zh-CN"/>
        </w:rPr>
        <w:t xml:space="preserve"> الاتحاد الروسي، والإمارات العربية المتحدة، وإندونيسيا، وأوغندا، وإيران (جمهورية - الإسلامية)، وباكستان، وبنن، وبوتسوانا، وبوركينا فاسو، وبوليفيا (دولة - المتعددة القوميات)، وتركيا، وتشاد، وتشيكيا، والجزائر، وجزر القمر، وجزر كوك، وجمهورية أفريقيا الوسطى، وجمهورية تنزانيا المتحدة، ورومانيا، وزمبابوي، والسنغال، والسودان، وسورينام، وغابون، وغينيا، والفلبين، وفنزويلا (جمهورية – البوليفارية)، وفيجي، وكمبوديا، وكوت ديفوار، وكينيا، ولاتفيا، وليبريا، وليبيا، ومصر، والمملكة العربية السعودية، وناميبيا، والنيجر، ونيجيريا، ونيكاراغوا، واليمن.</w:t>
      </w:r>
    </w:p>
    <w:p w14:paraId="222DB734"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وأقر الاجتماع العام تقرير المكتب عن وثائق التفويض.</w:t>
      </w:r>
    </w:p>
    <w:p w14:paraId="4ED9FD90" w14:textId="0EE1B8E9" w:rsidR="003B72E7" w:rsidRPr="00F94195" w:rsidRDefault="003B72E7" w:rsidP="00A70FBC">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خامسا</w:t>
      </w:r>
      <w:r w:rsidR="00A70FBC"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تقرير الأمينة التنفيذية بشأن التقدم المحرز في تنفيذ برنامج العمل المتجدد حتى العام 2030</w:t>
      </w:r>
    </w:p>
    <w:p w14:paraId="1BE15595" w14:textId="77777777" w:rsidR="003B72E7" w:rsidRPr="00F94195" w:rsidRDefault="003B72E7" w:rsidP="004A0C6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lowKashida"/>
        <w:textDirection w:val="tbRlV"/>
        <w:rPr>
          <w:rFonts w:ascii="Simplified Arabic" w:eastAsia="SimSun" w:hAnsi="Simplified Arabic" w:cs="Simplified Arabic" w:hint="default"/>
          <w:w w:val="101"/>
          <w:sz w:val="24"/>
          <w:szCs w:val="24"/>
          <w:rtl/>
          <w:lang w:val="fr-FR" w:eastAsia="zh-CN" w:bidi="en-GB"/>
        </w:rPr>
      </w:pPr>
      <w:r w:rsidRPr="00F94195">
        <w:rPr>
          <w:rFonts w:ascii="Simplified Arabic" w:eastAsia="SimSun" w:hAnsi="Simplified Arabic" w:cs="Simplified Arabic"/>
          <w:w w:val="101"/>
          <w:sz w:val="24"/>
          <w:szCs w:val="24"/>
          <w:rtl/>
          <w:lang w:val="fr-FR" w:eastAsia="zh-CN"/>
        </w:rPr>
        <w:t xml:space="preserve">أشارت الرئيسة، لدى عرضها لهذا البند، إلى أن الاجتماع العام اعتمد في مقرره م.ح.د-7/1 برنامج العمل المتجدد للمنبر للفترة حتى العام 2030. وطلب الاجتماع العام في مقرره م.ح.د-9/1 إلى الأمينة التنفيذية أن تقدم تقريراً عن التقدم المحرز في تنفيذ برنامج العمل إلى الاجتماع العام في دورته العاشرة. وعملاً بالفقرة 2 من الفرع الأول من المقرر م.ح.د-9/1، بشأن تنفيذ برنامج عمل المنبر حتى العام 2030، كانت الأمينة التنفيذية قد أعدت، بالتشاور مع فريق الخبراء المتعدد التخصصات والمكتب، تقريراً عن التقدم المحرز في تنفيذ برنامج العمل المتجدد حتى العام 2030 </w:t>
      </w:r>
      <w:r w:rsidRPr="00F94195">
        <w:rPr>
          <w:rFonts w:asciiTheme="majorBidi" w:eastAsia="SimSun" w:hAnsiTheme="majorBidi" w:cstheme="majorBidi"/>
          <w:w w:val="101"/>
          <w:sz w:val="22"/>
          <w:szCs w:val="22"/>
          <w:rtl/>
          <w:lang w:val="fr-FR" w:eastAsia="zh-CN"/>
        </w:rPr>
        <w:t>(IPBES/10/4)</w:t>
      </w:r>
      <w:r w:rsidRPr="00F94195">
        <w:rPr>
          <w:rFonts w:ascii="Simplified Arabic" w:eastAsia="SimSun" w:hAnsi="Simplified Arabic" w:cs="Simplified Arabic"/>
          <w:w w:val="101"/>
          <w:sz w:val="24"/>
          <w:szCs w:val="24"/>
          <w:rtl/>
          <w:lang w:val="fr-FR" w:eastAsia="zh-CN"/>
        </w:rPr>
        <w:t xml:space="preserve"> لكي ينظر فيه الاجتماع العام. وترد في الوثيقة </w:t>
      </w:r>
      <w:r w:rsidRPr="00F94195">
        <w:rPr>
          <w:rFonts w:asciiTheme="majorBidi" w:eastAsia="SimSun" w:hAnsiTheme="majorBidi" w:cstheme="majorBidi"/>
          <w:w w:val="101"/>
          <w:sz w:val="22"/>
          <w:szCs w:val="22"/>
          <w:rtl/>
          <w:lang w:val="fr-FR" w:eastAsia="zh-CN"/>
        </w:rPr>
        <w:t>IPBES/10/INF/4</w:t>
      </w:r>
      <w:r w:rsidRPr="00F94195">
        <w:rPr>
          <w:rFonts w:ascii="Simplified Arabic" w:eastAsia="SimSun" w:hAnsi="Simplified Arabic" w:cs="Simplified Arabic"/>
          <w:w w:val="101"/>
          <w:sz w:val="24"/>
          <w:szCs w:val="24"/>
          <w:rtl/>
          <w:lang w:val="fr-FR" w:eastAsia="zh-CN"/>
        </w:rPr>
        <w:t xml:space="preserve"> معلومات إضافية عن الترتيبات المؤسسية التي وضعت لتوفير الدعم التقني من أجل تنفيذ برنامج العمل؛ والوثيقة </w:t>
      </w:r>
      <w:r w:rsidRPr="00F94195">
        <w:rPr>
          <w:rFonts w:asciiTheme="majorBidi" w:eastAsia="SimSun" w:hAnsiTheme="majorBidi" w:cstheme="majorBidi"/>
          <w:w w:val="101"/>
          <w:sz w:val="22"/>
          <w:szCs w:val="22"/>
          <w:rtl/>
          <w:lang w:val="fr-FR" w:eastAsia="zh-CN"/>
        </w:rPr>
        <w:t>IPBES/10/INF/5</w:t>
      </w:r>
      <w:r w:rsidRPr="00F94195">
        <w:rPr>
          <w:rFonts w:ascii="Simplified Arabic" w:eastAsia="SimSun" w:hAnsi="Simplified Arabic" w:cs="Simplified Arabic"/>
          <w:w w:val="101"/>
          <w:sz w:val="24"/>
          <w:szCs w:val="24"/>
          <w:rtl/>
          <w:lang w:val="fr-FR" w:eastAsia="zh-CN"/>
        </w:rPr>
        <w:t xml:space="preserve"> بشأن العملية المتبعة لإعداد التقييم المواضيعي للأنواع الغريبة الغازية ومراقبتها؛ والوثيقة </w:t>
      </w:r>
      <w:r w:rsidRPr="00F94195">
        <w:rPr>
          <w:rFonts w:asciiTheme="majorBidi" w:eastAsia="SimSun" w:hAnsiTheme="majorBidi" w:cstheme="majorBidi"/>
          <w:w w:val="101"/>
          <w:sz w:val="22"/>
          <w:szCs w:val="22"/>
          <w:rtl/>
          <w:lang w:val="fr-FR" w:eastAsia="zh-CN"/>
        </w:rPr>
        <w:t>IPBES/10/INF/6</w:t>
      </w:r>
      <w:r w:rsidRPr="00F94195">
        <w:rPr>
          <w:rFonts w:ascii="Simplified Arabic" w:eastAsia="SimSun" w:hAnsi="Simplified Arabic" w:cs="Simplified Arabic"/>
          <w:w w:val="101"/>
          <w:sz w:val="24"/>
          <w:szCs w:val="24"/>
          <w:rtl/>
          <w:lang w:val="fr-FR" w:eastAsia="zh-CN"/>
        </w:rPr>
        <w:t xml:space="preserve"> بشأن التقدم المحرز في إعداد التقييم المواضيعي بشأن الروابط المتبادلة بين التنوع البيولوجي والماء والغذاء والصحة (تقييم صلة الترابط)، والتقييم المواضيعي بشأن الأسباب الكامنة وراء فقدان التنوع البيولوجي والعوامل المحددة للتغيير التحويلي والخيارات المتاحة لتحقيق رؤية عام 2050 للتنوع البيولوجي (تقييم التغير التحويلي)، والتقييم المنهجي لأثر الأعمال التجارية واعتمادها على التنوع البيولوجي وعلى الإسهام الذي تقدمه الطبيعة للبشر (تقييم الأعمال التجارية والتنوع البيولوجي)؛ والوثيقة </w:t>
      </w:r>
      <w:r w:rsidRPr="00F94195">
        <w:rPr>
          <w:rFonts w:asciiTheme="majorBidi" w:eastAsia="SimSun" w:hAnsiTheme="majorBidi" w:cstheme="majorBidi"/>
          <w:w w:val="101"/>
          <w:sz w:val="22"/>
          <w:szCs w:val="22"/>
          <w:rtl/>
          <w:lang w:val="fr-FR" w:eastAsia="zh-CN"/>
        </w:rPr>
        <w:t>IPBES/10/INF/8</w:t>
      </w:r>
      <w:r w:rsidRPr="00F94195">
        <w:rPr>
          <w:rFonts w:ascii="Simplified Arabic" w:eastAsia="SimSun" w:hAnsi="Simplified Arabic" w:cs="Simplified Arabic"/>
          <w:w w:val="101"/>
          <w:sz w:val="24"/>
          <w:szCs w:val="24"/>
          <w:rtl/>
          <w:lang w:val="fr-FR" w:eastAsia="zh-CN"/>
        </w:rPr>
        <w:t xml:space="preserve"> بشأن وضع الدليل المتعلق بإنتاج التقييمات؛ والوثيقة </w:t>
      </w:r>
      <w:r w:rsidRPr="00F94195">
        <w:rPr>
          <w:rFonts w:asciiTheme="majorBidi" w:eastAsia="SimSun" w:hAnsiTheme="majorBidi" w:cstheme="majorBidi"/>
          <w:w w:val="101"/>
          <w:sz w:val="22"/>
          <w:szCs w:val="22"/>
          <w:rtl/>
          <w:lang w:val="fr-FR" w:eastAsia="zh-CN"/>
        </w:rPr>
        <w:t>IPBES/10/INF/9</w:t>
      </w:r>
      <w:r w:rsidRPr="00F94195">
        <w:rPr>
          <w:rFonts w:ascii="Simplified Arabic" w:eastAsia="SimSun" w:hAnsi="Simplified Arabic" w:cs="Simplified Arabic"/>
          <w:w w:val="101"/>
          <w:sz w:val="24"/>
          <w:szCs w:val="24"/>
          <w:rtl/>
          <w:lang w:val="fr-FR" w:eastAsia="zh-CN"/>
        </w:rPr>
        <w:t xml:space="preserve"> بشأن الأعمال ذات الصلة ببناء القدرات؛ والوثيقة </w:t>
      </w:r>
      <w:r w:rsidRPr="00F94195">
        <w:rPr>
          <w:rFonts w:asciiTheme="majorBidi" w:eastAsia="SimSun" w:hAnsiTheme="majorBidi" w:cstheme="majorBidi"/>
          <w:w w:val="101"/>
          <w:sz w:val="22"/>
          <w:szCs w:val="22"/>
          <w:rtl/>
          <w:lang w:val="fr-FR" w:eastAsia="zh-CN"/>
        </w:rPr>
        <w:t>IPBES/10/INF/10</w:t>
      </w:r>
      <w:r w:rsidRPr="00F94195">
        <w:rPr>
          <w:rFonts w:ascii="Simplified Arabic" w:eastAsia="SimSun" w:hAnsi="Simplified Arabic" w:cs="Simplified Arabic"/>
          <w:w w:val="101"/>
          <w:sz w:val="24"/>
          <w:szCs w:val="24"/>
          <w:rtl/>
          <w:lang w:val="fr-FR" w:eastAsia="zh-CN"/>
        </w:rPr>
        <w:t xml:space="preserve"> بشأن تعزيز الاعتراف بنظم معارف الشعوب الأصلية والمجتمعات المحلية والعمل بها؛ والوثيقة </w:t>
      </w:r>
      <w:r w:rsidRPr="00F94195">
        <w:rPr>
          <w:rFonts w:asciiTheme="majorBidi" w:eastAsia="SimSun" w:hAnsiTheme="majorBidi" w:cstheme="majorBidi"/>
          <w:w w:val="101"/>
          <w:sz w:val="22"/>
          <w:szCs w:val="22"/>
          <w:rtl/>
          <w:lang w:val="fr-FR" w:eastAsia="zh-CN"/>
        </w:rPr>
        <w:t>IPBES/10/INF/11</w:t>
      </w:r>
      <w:r w:rsidRPr="00F94195">
        <w:rPr>
          <w:rFonts w:ascii="Simplified Arabic" w:eastAsia="SimSun" w:hAnsi="Simplified Arabic" w:cs="Simplified Arabic"/>
          <w:w w:val="101"/>
          <w:sz w:val="24"/>
          <w:szCs w:val="24"/>
          <w:rtl/>
          <w:lang w:val="fr-FR" w:eastAsia="zh-CN"/>
        </w:rPr>
        <w:t xml:space="preserve"> بشأن العمل المتقدم بشأن المعارف والبيانات؛ والوثيقة </w:t>
      </w:r>
      <w:r w:rsidRPr="00F94195">
        <w:rPr>
          <w:rFonts w:asciiTheme="majorBidi" w:eastAsia="SimSun" w:hAnsiTheme="majorBidi" w:cstheme="majorBidi"/>
          <w:w w:val="101"/>
          <w:sz w:val="22"/>
          <w:szCs w:val="22"/>
          <w:rtl/>
          <w:lang w:val="fr-FR" w:eastAsia="zh-CN"/>
        </w:rPr>
        <w:t>IPBES/10/INF/12</w:t>
      </w:r>
      <w:r w:rsidRPr="00F94195">
        <w:rPr>
          <w:rFonts w:ascii="Simplified Arabic" w:eastAsia="SimSun" w:hAnsi="Simplified Arabic" w:cs="Simplified Arabic"/>
          <w:w w:val="101"/>
          <w:sz w:val="24"/>
          <w:szCs w:val="24"/>
          <w:rtl/>
          <w:lang w:val="fr-FR" w:eastAsia="zh-CN"/>
        </w:rPr>
        <w:t xml:space="preserve"> بشأن العمل المتقدم بشأن الصكوك السياساتية وأدوات ومنهجيات دعم السياسات؛ والوثيقة </w:t>
      </w:r>
      <w:r w:rsidRPr="00F94195">
        <w:rPr>
          <w:rFonts w:asciiTheme="majorBidi" w:eastAsia="SimSun" w:hAnsiTheme="majorBidi" w:cstheme="majorBidi"/>
          <w:w w:val="101"/>
          <w:sz w:val="22"/>
          <w:szCs w:val="22"/>
          <w:rtl/>
          <w:lang w:val="fr-FR" w:eastAsia="zh-CN"/>
        </w:rPr>
        <w:t>IPBES/10/INF/13</w:t>
      </w:r>
      <w:r w:rsidRPr="00F94195">
        <w:rPr>
          <w:rFonts w:ascii="Simplified Arabic" w:eastAsia="SimSun" w:hAnsi="Simplified Arabic" w:cs="Simplified Arabic"/>
          <w:w w:val="101"/>
          <w:sz w:val="24"/>
          <w:szCs w:val="24"/>
          <w:rtl/>
          <w:lang w:val="fr-FR" w:eastAsia="zh-CN"/>
        </w:rPr>
        <w:t xml:space="preserve"> بشأن العمل المتقدم بشأن سيناريوهات ونماذج التنوع البيولوجي ووظائف النظم الإيكولوجية وخدماتها؛ والوثيقة </w:t>
      </w:r>
      <w:r w:rsidRPr="00F94195">
        <w:rPr>
          <w:rFonts w:asciiTheme="majorBidi" w:eastAsia="SimSun" w:hAnsiTheme="majorBidi" w:cstheme="majorBidi"/>
          <w:w w:val="101"/>
          <w:sz w:val="22"/>
          <w:szCs w:val="22"/>
          <w:rtl/>
          <w:lang w:val="fr-FR" w:eastAsia="zh-CN"/>
        </w:rPr>
        <w:t>IPBES/10/INF/14</w:t>
      </w:r>
      <w:r w:rsidRPr="00F94195">
        <w:rPr>
          <w:rFonts w:ascii="Simplified Arabic" w:eastAsia="SimSun" w:hAnsi="Simplified Arabic" w:cs="Simplified Arabic"/>
          <w:w w:val="101"/>
          <w:sz w:val="24"/>
          <w:szCs w:val="24"/>
          <w:rtl/>
          <w:lang w:val="fr-FR" w:eastAsia="zh-CN"/>
        </w:rPr>
        <w:t xml:space="preserve"> بشأن تعزيز الاتصالات؛ والوثيقة </w:t>
      </w:r>
      <w:r w:rsidRPr="00F94195">
        <w:rPr>
          <w:rFonts w:asciiTheme="majorBidi" w:eastAsia="SimSun" w:hAnsiTheme="majorBidi" w:cstheme="majorBidi"/>
          <w:w w:val="101"/>
          <w:sz w:val="22"/>
          <w:szCs w:val="22"/>
          <w:rtl/>
          <w:lang w:val="fr-FR" w:eastAsia="zh-CN"/>
        </w:rPr>
        <w:t>IPBES/10/INF/15</w:t>
      </w:r>
      <w:r w:rsidRPr="00F94195">
        <w:rPr>
          <w:rFonts w:ascii="Simplified Arabic" w:eastAsia="SimSun" w:hAnsi="Simplified Arabic" w:cs="Simplified Arabic"/>
          <w:w w:val="101"/>
          <w:sz w:val="24"/>
          <w:szCs w:val="24"/>
          <w:rtl/>
          <w:lang w:val="fr-FR" w:eastAsia="zh-CN"/>
        </w:rPr>
        <w:t xml:space="preserve"> بشأن تعزيز مشاركة أصحاب المصلحة. </w:t>
      </w:r>
    </w:p>
    <w:p w14:paraId="2E9CE78F"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وقدمت الأمينة التنفيذية تقريرها عن التقدم المحرز في تنفيذ برنامج العمل المتجدد حتى العام 2030 وفقا لأهدافه الستة، مع تحديد الأمانة لأنشطة الاتصال. وقدمت الأمينة التنفيذية أيضاً لمحة عامة موجزة عن حالة ملاك موظفي الأمانة وتنفيذ السياسات المتعلقة بتضارب المصالح.</w:t>
      </w:r>
    </w:p>
    <w:p w14:paraId="546C15CA" w14:textId="1550E2F9"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وقدم الرئيسان المشاركان لتقييمات صلة الترابط والتغيير التحويلي والأعمال التجارية والتنوع البيولوجي عرضين عن إعداد وتنفيذ تلك التقييمات. وقدم كل عرض من العرضين معلومات عن سياق التقييم ونطاقه؛ والفريق </w:t>
      </w:r>
      <w:r w:rsidRPr="00F94195">
        <w:rPr>
          <w:rFonts w:ascii="Simplified Arabic" w:eastAsia="SimSun" w:hAnsi="Simplified Arabic" w:cs="Simplified Arabic"/>
          <w:sz w:val="24"/>
          <w:szCs w:val="24"/>
          <w:rtl/>
          <w:lang w:val="fr-FR" w:eastAsia="zh-CN"/>
        </w:rPr>
        <w:lastRenderedPageBreak/>
        <w:t xml:space="preserve">الذي شارك في العمل على التقييم؛ والتقدم المحرز حتى الآن، والخطوات التالية؛ والجدول الزمني </w:t>
      </w:r>
      <w:r w:rsidR="00480D6F" w:rsidRPr="00F94195">
        <w:rPr>
          <w:rFonts w:ascii="Simplified Arabic" w:eastAsia="SimSun" w:hAnsi="Simplified Arabic" w:cs="Simplified Arabic"/>
          <w:sz w:val="24"/>
          <w:szCs w:val="24"/>
          <w:rtl/>
          <w:lang w:val="fr-FR" w:eastAsia="zh-CN"/>
        </w:rPr>
        <w:t>لإنجاز</w:t>
      </w:r>
      <w:r w:rsidRPr="00F94195">
        <w:rPr>
          <w:rFonts w:ascii="Simplified Arabic" w:eastAsia="SimSun" w:hAnsi="Simplified Arabic" w:cs="Simplified Arabic"/>
          <w:sz w:val="24"/>
          <w:szCs w:val="24"/>
          <w:rtl/>
          <w:lang w:val="fr-FR" w:eastAsia="zh-CN"/>
        </w:rPr>
        <w:t xml:space="preserve"> التقييم والنظر فيه من قبل الاجتماع العام.</w:t>
      </w:r>
    </w:p>
    <w:p w14:paraId="518CD31A"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وأحاط الاجتماع العام علماً بالمعلومات المقدمة، ورحب بالعمل الذي تم الاضطلاع به. </w:t>
      </w:r>
    </w:p>
    <w:p w14:paraId="228B7BCA" w14:textId="7756CD67" w:rsidR="003B72E7" w:rsidRPr="00F94195" w:rsidRDefault="003B72E7" w:rsidP="00A70FBC">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سادسا</w:t>
      </w:r>
      <w:r w:rsidR="00A70FBC"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الترتيبات المالية والمتعلقة بالميزانية الخاصة بالمنبر</w:t>
      </w:r>
    </w:p>
    <w:p w14:paraId="5C18CB13"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قدمت الأمينة التنفيذية لمحة عامة عن الترتيبات المالية والمتعلقة بالميزانية الخاصة بالمنبر على النحو المبين في مذكرة الأمانة بشأن هذه المسألة </w:t>
      </w:r>
      <w:r w:rsidRPr="00F94195">
        <w:rPr>
          <w:rFonts w:asciiTheme="majorBidi" w:eastAsia="SimSun" w:hAnsiTheme="majorBidi" w:cstheme="majorBidi"/>
          <w:sz w:val="22"/>
          <w:szCs w:val="22"/>
          <w:rtl/>
          <w:lang w:val="fr-FR" w:eastAsia="zh-CN"/>
        </w:rPr>
        <w:t>(IPBES/10/5)</w:t>
      </w:r>
      <w:r w:rsidRPr="00F94195">
        <w:rPr>
          <w:rFonts w:ascii="Simplified Arabic" w:eastAsia="SimSun" w:hAnsi="Simplified Arabic" w:cs="Simplified Arabic"/>
          <w:sz w:val="24"/>
          <w:szCs w:val="24"/>
          <w:rtl/>
          <w:lang w:val="fr-FR" w:eastAsia="zh-CN"/>
        </w:rPr>
        <w:t xml:space="preserve"> ومذكرة من الأمانة عن التكلفة التفصيلية لتنفيذ برنامج العمل </w:t>
      </w:r>
      <w:r w:rsidRPr="00F94195">
        <w:rPr>
          <w:rFonts w:asciiTheme="majorBidi" w:eastAsia="SimSun" w:hAnsiTheme="majorBidi" w:cstheme="majorBidi"/>
          <w:sz w:val="22"/>
          <w:szCs w:val="22"/>
          <w:rtl/>
          <w:lang w:val="fr-FR" w:eastAsia="zh-CN"/>
        </w:rPr>
        <w:t>(IPBES/10/INF/18)</w:t>
      </w:r>
      <w:r w:rsidRPr="00F94195">
        <w:rPr>
          <w:rFonts w:ascii="Simplified Arabic" w:eastAsia="SimSun" w:hAnsi="Simplified Arabic" w:cs="Simplified Arabic"/>
          <w:sz w:val="24"/>
          <w:szCs w:val="24"/>
          <w:rtl/>
          <w:lang w:val="fr-FR" w:eastAsia="zh-CN"/>
        </w:rPr>
        <w:t xml:space="preserve">. وقد وردت مساهمات إضافية منذ إصدار الوثائق من جانب 10 حكومات وجهة مناحة واحدة من القطاع الخاص. </w:t>
      </w:r>
    </w:p>
    <w:p w14:paraId="3E3377D0"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w w:val="104"/>
          <w:sz w:val="24"/>
          <w:szCs w:val="24"/>
          <w:rtl/>
          <w:lang w:val="fr-FR" w:eastAsia="zh-CN" w:bidi="en-GB"/>
        </w:rPr>
      </w:pPr>
      <w:r w:rsidRPr="00F94195">
        <w:rPr>
          <w:rFonts w:ascii="Simplified Arabic" w:eastAsia="SimSun" w:hAnsi="Simplified Arabic" w:cs="Simplified Arabic"/>
          <w:w w:val="104"/>
          <w:sz w:val="24"/>
          <w:szCs w:val="24"/>
          <w:rtl/>
          <w:lang w:val="fr-FR" w:eastAsia="zh-CN"/>
        </w:rPr>
        <w:t xml:space="preserve">وأعربت الرئيسة عن تقديرها للبلدان والجهات المانحة التابعة للقطاع الخاص التي ساهمت في الصندوق الاستئماني للمنبر والبلدان والمنظمات التي قدمت الدعم العيني أو غير ذلك من أشكال الدعم إلى المنبر، وكذلك للخبراء العديدين من جميع أنحاء العالم الذين كرسوا وقتهم مجاناً لعمل المنبر. وأشارت إلى أنه، مع ذلك، هناك حاجة ملحة لمزيد من التمويل الوطني لعام 2023 والسنوات اللاحقة، ودعت إلى تقديم تعهدات إضافية للصندوق الاستئماني. </w:t>
      </w:r>
    </w:p>
    <w:p w14:paraId="57882D38" w14:textId="70CE1D15" w:rsidR="003B72E7" w:rsidRPr="00F94195" w:rsidRDefault="003B72E7" w:rsidP="006E7312">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lowKashida"/>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واستجابة لذلك، قدم عدد من الممثلين معلومات عن مساهمات بلدانهم. وأشارت ممثلة الولايات المتحدة إلى أن حكومة بلدها تعهدت بالمساهمة بمبلغ 1,2 مليون دولار لعام 2023 وكرر ممثل الاتحاد الأوروبي تعهد الاتحاد بمبلغ مليون يورو سنويا للأعوام من 2023 إلى 2028. وقال ممثل اليابان إن حكومة بلده تدعم بشكل خاص الأنشطة التي تدعم تنفيذ إطار كونمينغ-مونتريال العالمي للتنوع البيولوجي وتخطط للمساهمة بمبلغ </w:t>
      </w:r>
      <w:r w:rsidR="00D05865" w:rsidRPr="00F94195">
        <w:rPr>
          <w:rFonts w:ascii="Simplified Arabic" w:eastAsia="SimSun" w:hAnsi="Simplified Arabic" w:cs="Simplified Arabic"/>
          <w:sz w:val="24"/>
          <w:szCs w:val="24"/>
          <w:rtl/>
          <w:lang w:val="fr-FR" w:eastAsia="zh-CN"/>
        </w:rPr>
        <w:t>814</w:t>
      </w:r>
      <w:r w:rsidR="00D05865" w:rsidRPr="00F94195">
        <w:rPr>
          <w:rFonts w:ascii="Simplified Arabic" w:eastAsia="SimSun" w:hAnsi="Simplified Arabic" w:cs="Simplified Arabic" w:hint="eastAsia"/>
          <w:sz w:val="24"/>
          <w:szCs w:val="24"/>
          <w:rtl/>
          <w:lang w:val="fr-FR" w:eastAsia="zh-CN"/>
        </w:rPr>
        <w:t> </w:t>
      </w:r>
      <w:r w:rsidRPr="00F94195">
        <w:rPr>
          <w:rFonts w:ascii="Simplified Arabic" w:eastAsia="SimSun" w:hAnsi="Simplified Arabic" w:cs="Simplified Arabic"/>
          <w:sz w:val="24"/>
          <w:szCs w:val="24"/>
          <w:rtl/>
          <w:lang w:val="fr-FR" w:eastAsia="zh-CN"/>
        </w:rPr>
        <w:t xml:space="preserve">189 دولارا لعام 2024. وأشار ممثل المملكة المتحدة إلى أن حكومة بلده قد تعهدت بالفعل بتقديم </w:t>
      </w:r>
      <w:r w:rsidR="006E7312" w:rsidRPr="00F94195">
        <w:rPr>
          <w:rFonts w:ascii="Simplified Arabic" w:eastAsia="SimSun" w:hAnsi="Simplified Arabic" w:cs="Simplified Arabic"/>
          <w:sz w:val="24"/>
          <w:szCs w:val="24"/>
          <w:rtl/>
          <w:lang w:val="fr-FR" w:eastAsia="zh-CN"/>
        </w:rPr>
        <w:t>000</w:t>
      </w:r>
      <w:r w:rsidR="006E7312" w:rsidRPr="00F94195">
        <w:rPr>
          <w:rFonts w:ascii="Simplified Arabic" w:eastAsia="SimSun" w:hAnsi="Simplified Arabic" w:cs="Simplified Arabic" w:hint="eastAsia"/>
          <w:sz w:val="24"/>
          <w:szCs w:val="24"/>
          <w:rtl/>
          <w:lang w:val="fr-FR" w:eastAsia="zh-CN"/>
        </w:rPr>
        <w:t> </w:t>
      </w:r>
      <w:r w:rsidRPr="00F94195">
        <w:rPr>
          <w:rFonts w:ascii="Simplified Arabic" w:eastAsia="SimSun" w:hAnsi="Simplified Arabic" w:cs="Simplified Arabic"/>
          <w:sz w:val="24"/>
          <w:szCs w:val="24"/>
          <w:rtl/>
          <w:lang w:val="fr-FR" w:eastAsia="zh-CN"/>
        </w:rPr>
        <w:t xml:space="preserve">300 جنيه إسترليني لعام 2024، وأعلن عن تعهد آخر بقيمة 000 300 جنيه إسترليني لعام 2025، مشيرا إلى أن هذين المبلغين يضافان إلى مساهمة سنوية بمبلغ 000 100 جنيه إسترليني في تشغيل وحدة الدعم التقني لتقييم قطاع الأعمال والتنوع البيولوجي. وقال ممثل سويسرا إن حكومة بلده ستواصل تطبيق جدول الأنصبة المقررة للأمم المتحدة، وبذلك ستساهم بنحو 000 100 فرنك سويسري في الصندوق الاستئماني في السنة الحالية. وقالت ممثلة جنوب أفريقيا إن بلدها استضاف اجتماع المؤلفين الثاني لتقييم صلة الترابط، في آذار/مارس 2023، وطلبت أن يعكس جدولُ المساهمات العينية الواردة في عام 2023 مساهمتَه العينية في هذا الصدد. </w:t>
      </w:r>
      <w:bookmarkStart w:id="1" w:name="_Hlk144118190"/>
      <w:bookmarkEnd w:id="1"/>
    </w:p>
    <w:p w14:paraId="1E3BA233"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واغتنم عدد من المتكلمين الفرصة لتقديم تعليقات أعم أيضا بشأن الترتيبات المالية والمتعلقة بالميزانية. وأثنى أحدهم على الأمانة لبذلها جهودا مكثفة لجمع أموال إضافية من الحكومات وهيئات الأمم المتحدة ومرفق البيئة العالمية والقطاع الخاص، تماشيا مع الاستراتيجية المبينة في الدورة الخامسة للاجتماع العام. ومع ذلك، دعا عدة ممثلين آخرين، بمن فيهم ممثل تحدث باسم مجموعة من البلدان، الأعضاء والأمانة إلى توسيع قاعدة المانحين للمنبر. وأشار أحدهم إلى أنه على الرغم من تزايد عدد الأعضاء عموما، فلم يساهم سوى عدد قليل منهم، جميعهم تقريبا من نفس المنطقة. واتفق مع الممثل الذي تحدث نيابة عن مجموعة من البلدان على أن حتى المساهمات الصغيرة من قاعدة أوسع من المانحين ستثبت أن المنبر يمثل مشروعا مشتركا، وسيعزز تولي زمام المنبر، إلا أنه أشار إلى أن جدول الأنصبة المقررة للأمم المتحدة يُعتبَر أداة جيدة لتحديد مستوى مناسب من الدعم. </w:t>
      </w:r>
    </w:p>
    <w:p w14:paraId="70CA44BC"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وتحدث العديد من الممثلين أيضا عن ضرورة أن يعمل المنبر بطريقة مستدامة، مشيرين إلى الرصيد الصغير المتوقع في نهاية عام 2025 والاعتماد على الوفورات المتوقعة. ووجه أحدهم الانتباه إلى أن الالتزامات السنوية ينبغي أن تظل متسقة مع مصادر دخل موثوقة، على النحو الموصى به عقب استعراض المنبر في نهاية برنامج عمله الأول. وردد هذا التعليقَ ممثلٌ آخر أقر بالطلبات على الموارد المالية والبشرية للمنبر ونصح الأمانة بكفالة أن تظل الميزانية وبرنامج العمل يعكسان الموارد القائمة بصورة واقعية. وأثنى الممثل نفسه على الجهود </w:t>
      </w:r>
      <w:r w:rsidRPr="00F94195">
        <w:rPr>
          <w:rFonts w:ascii="Simplified Arabic" w:eastAsia="SimSun" w:hAnsi="Simplified Arabic" w:cs="Simplified Arabic"/>
          <w:sz w:val="24"/>
          <w:szCs w:val="24"/>
          <w:rtl/>
          <w:lang w:val="fr-FR" w:eastAsia="zh-CN"/>
        </w:rPr>
        <w:lastRenderedPageBreak/>
        <w:t xml:space="preserve">الدؤوبة التي تبذلها الأمانة لضمان تحقيق وفورات في التكاليف، ولا سيما من خلال تنظيم اجتماعات عبر الإنترنت والدورة العامة المختلطة الحالية، التي تتميز بإتاحة مشاركة أوسع نطاقا، وشجع الأمانة على مواصلة جهودها في هذا الصدد. </w:t>
      </w:r>
    </w:p>
    <w:p w14:paraId="1ABBC1B5"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وأنشأ الاجتماع العام فريق اتصال معني بالميزانية، يشترك في رئاسته حامد كوستوفيتش (البوسنة والهرسك) وسبنسر ثوماس (غرينادا)، من أجل مواصلة النظر في الترتيبات المالية والمتعلقة بالميزانية الخاصة بالمنبر.</w:t>
      </w:r>
    </w:p>
    <w:p w14:paraId="3002F553"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وعقب عمل فريق الاتصال المعني بالميزانية، أفاد رئيسه المشارك بأن الفريق توصل إلى توافق في الآراء بشأن جميع المسائل قيد المناقشة.</w:t>
      </w:r>
    </w:p>
    <w:p w14:paraId="7C8A504F" w14:textId="77777777" w:rsidR="003B72E7" w:rsidRPr="00F94195" w:rsidRDefault="003B72E7" w:rsidP="006E7312">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lowKashida"/>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وفي وقت لاحق، نظر الاجتماع العام في مشروع مقرر بشأن المسألة </w:t>
      </w:r>
      <w:r w:rsidRPr="00F94195">
        <w:rPr>
          <w:rFonts w:asciiTheme="majorBidi" w:eastAsia="SimSun" w:hAnsiTheme="majorBidi" w:cstheme="majorBidi"/>
          <w:sz w:val="22"/>
          <w:szCs w:val="22"/>
          <w:rtl/>
          <w:lang w:val="fr-FR" w:eastAsia="zh-CN"/>
        </w:rPr>
        <w:t>(IPBES/10/L.5)</w:t>
      </w:r>
      <w:r w:rsidRPr="00F94195">
        <w:rPr>
          <w:rFonts w:ascii="Simplified Arabic" w:eastAsia="SimSun" w:hAnsi="Simplified Arabic" w:cs="Simplified Arabic"/>
          <w:sz w:val="24"/>
          <w:szCs w:val="24"/>
          <w:rtl/>
          <w:lang w:val="fr-FR" w:eastAsia="zh-CN"/>
        </w:rPr>
        <w:t xml:space="preserve">. وأشارت الأمينة التنفيذية، في معرض تقديمها لمشروع المقرر بشأن الترتيبات المالية وترتيبات الميزانية، الوارد في الوثيقة </w:t>
      </w:r>
      <w:r w:rsidRPr="00F94195">
        <w:rPr>
          <w:rFonts w:asciiTheme="majorBidi" w:eastAsia="SimSun" w:hAnsiTheme="majorBidi" w:cstheme="majorBidi"/>
          <w:sz w:val="22"/>
          <w:szCs w:val="22"/>
          <w:rtl/>
          <w:lang w:val="fr-FR" w:eastAsia="zh-CN"/>
        </w:rPr>
        <w:t>IPBES/10/L.5</w:t>
      </w:r>
      <w:r w:rsidRPr="00F94195">
        <w:rPr>
          <w:rFonts w:ascii="Simplified Arabic" w:eastAsia="SimSun" w:hAnsi="Simplified Arabic" w:cs="Simplified Arabic"/>
          <w:sz w:val="24"/>
          <w:szCs w:val="24"/>
          <w:rtl/>
          <w:lang w:val="fr-FR" w:eastAsia="zh-CN"/>
        </w:rPr>
        <w:t>، إلى أن الفقرات 10 و11 و12 من مشروع المقرر تشير إلى ميزانيات أعوام 2023 و2024 و2025، الواردة في الجداول 6 و7 و8 على التوالي، والتي تعكس الاتفاق الذي تم التوصل إليه في فريق الميزانية على النحو الذي عرضه مُقرِر الفريق.</w:t>
      </w:r>
    </w:p>
    <w:p w14:paraId="6137DAC3"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واعتمد الاجتماع العام المقرر م.ح.د-10/3 بشأن الترتيبات المالية والمتعلقة بالميزانية. ويرد المقرر في مرفق هذا التقرير.</w:t>
      </w:r>
    </w:p>
    <w:p w14:paraId="36D0529E" w14:textId="1BF6AD6B" w:rsidR="003B72E7" w:rsidRPr="00F94195" w:rsidRDefault="003B72E7" w:rsidP="00A70FBC">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سابعا</w:t>
      </w:r>
      <w:r w:rsidR="00A70FBC"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تقييم المعارف</w:t>
      </w:r>
    </w:p>
    <w:p w14:paraId="70FE40D3" w14:textId="77777777" w:rsidR="003B72E7" w:rsidRPr="00F94195" w:rsidRDefault="003B72E7" w:rsidP="00A70FBC">
      <w:pPr>
        <w:spacing w:after="120" w:line="360" w:lineRule="exact"/>
        <w:ind w:left="1135" w:hanging="851"/>
        <w:jc w:val="both"/>
        <w:textDirection w:val="tbRlV"/>
        <w:rPr>
          <w:rFonts w:ascii="Simplified Arabic" w:hAnsi="Simplified Arabic"/>
          <w:b/>
          <w:bCs/>
          <w:sz w:val="24"/>
          <w:szCs w:val="24"/>
          <w:rtl/>
          <w:lang w:val="fr-FR" w:eastAsia="zh-CN" w:bidi="en-GB"/>
        </w:rPr>
      </w:pPr>
      <w:r w:rsidRPr="00F94195">
        <w:rPr>
          <w:rFonts w:ascii="Simplified Arabic" w:hAnsi="Simplified Arabic" w:hint="cs"/>
          <w:b/>
          <w:bCs/>
          <w:sz w:val="24"/>
          <w:szCs w:val="24"/>
          <w:rtl/>
          <w:lang w:val="fr-FR" w:eastAsia="zh-CN"/>
        </w:rPr>
        <w:t>ألف-</w:t>
      </w:r>
      <w:r w:rsidRPr="00F94195">
        <w:rPr>
          <w:rFonts w:ascii="Simplified Arabic" w:hAnsi="Simplified Arabic" w:hint="cs"/>
          <w:b/>
          <w:bCs/>
          <w:sz w:val="24"/>
          <w:szCs w:val="24"/>
          <w:rtl/>
          <w:lang w:val="fr-FR" w:eastAsia="zh-CN"/>
        </w:rPr>
        <w:tab/>
        <w:t>التقييم المواضيعي للأنواع الغريبة الغازية</w:t>
      </w:r>
    </w:p>
    <w:p w14:paraId="6509DF27"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استرعت الرئيسة، لدى تقديمها لهذا البند الفرعي، الانتباه إلى موجز التقييم المواضيعي للأنواع الغريبة الغازية ومراقبتها الخاص بمقرري السياسات </w:t>
      </w:r>
      <w:r w:rsidRPr="00F94195">
        <w:rPr>
          <w:rFonts w:asciiTheme="majorBidi" w:eastAsia="SimSun" w:hAnsiTheme="majorBidi" w:cstheme="majorBidi"/>
          <w:sz w:val="22"/>
          <w:szCs w:val="22"/>
          <w:rtl/>
          <w:lang w:val="fr-FR" w:eastAsia="zh-CN"/>
        </w:rPr>
        <w:t>(IPBES/10/6)</w:t>
      </w:r>
      <w:r w:rsidRPr="00F94195">
        <w:rPr>
          <w:rFonts w:ascii="Simplified Arabic" w:eastAsia="SimSun" w:hAnsi="Simplified Arabic" w:cs="Simplified Arabic"/>
          <w:sz w:val="24"/>
          <w:szCs w:val="24"/>
          <w:rtl/>
          <w:lang w:val="fr-FR" w:eastAsia="zh-CN"/>
        </w:rPr>
        <w:t xml:space="preserve">، وفصول التقييم المواضيعي </w:t>
      </w:r>
      <w:r w:rsidRPr="00F94195">
        <w:rPr>
          <w:rFonts w:asciiTheme="majorBidi" w:eastAsia="SimSun" w:hAnsiTheme="majorBidi" w:cstheme="majorBidi"/>
          <w:sz w:val="22"/>
          <w:szCs w:val="22"/>
          <w:rtl/>
          <w:lang w:val="fr-FR" w:eastAsia="zh-CN"/>
        </w:rPr>
        <w:t>(IPBES/10/INF/1)</w:t>
      </w:r>
      <w:r w:rsidRPr="00F94195">
        <w:rPr>
          <w:rFonts w:ascii="Simplified Arabic" w:eastAsia="SimSun" w:hAnsi="Simplified Arabic" w:cs="Simplified Arabic"/>
          <w:sz w:val="24"/>
          <w:szCs w:val="24"/>
          <w:rtl/>
          <w:lang w:val="fr-FR" w:eastAsia="zh-CN"/>
        </w:rPr>
        <w:t xml:space="preserve"> ولمحة عامة عن العملية المتبعة لإعداد التقييم </w:t>
      </w:r>
      <w:r w:rsidRPr="00F94195">
        <w:rPr>
          <w:rFonts w:asciiTheme="majorBidi" w:eastAsia="SimSun" w:hAnsiTheme="majorBidi" w:cstheme="majorBidi"/>
          <w:sz w:val="22"/>
          <w:szCs w:val="22"/>
          <w:rtl/>
          <w:lang w:val="fr-FR" w:eastAsia="zh-CN"/>
        </w:rPr>
        <w:t>(IPBES/10/INF/5)</w:t>
      </w:r>
      <w:r w:rsidRPr="00F94195">
        <w:rPr>
          <w:rFonts w:ascii="Simplified Arabic" w:eastAsia="SimSun" w:hAnsi="Simplified Arabic" w:cs="Simplified Arabic"/>
          <w:sz w:val="24"/>
          <w:szCs w:val="24"/>
          <w:rtl/>
          <w:lang w:val="fr-FR" w:eastAsia="zh-CN"/>
        </w:rPr>
        <w:t>. وأعربت عن عميق تقديرها للرئيسين المشاركين للتقييم المواضيعي لما كرساه من وقت ولتفانيهما في العمل على مدى السنوات الأربع الماضية، ومن خلالهما، للخبراء الكثيرين الذين أسهموا أيضاً بقدر كبير من الوقت والجهد.</w:t>
      </w:r>
    </w:p>
    <w:p w14:paraId="46C2C8CA"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ووافق الاجتماع العام على أن يطلب إلى الفريق العامل الأول النظر في الموجز الخاص بمقرري السياسات، والعمل بناء على المذكرة غير الرسمية للرئيس ومشروع المقرر المقترح الوارد في الوثيقة </w:t>
      </w:r>
      <w:r w:rsidRPr="00F94195">
        <w:rPr>
          <w:rFonts w:asciiTheme="majorBidi" w:eastAsia="SimSun" w:hAnsiTheme="majorBidi" w:cstheme="majorBidi"/>
          <w:sz w:val="22"/>
          <w:szCs w:val="22"/>
          <w:rtl/>
          <w:lang w:val="fr-FR" w:eastAsia="zh-CN"/>
        </w:rPr>
        <w:t>IPBES/10/1/Add.2</w:t>
      </w:r>
      <w:r w:rsidRPr="00F94195">
        <w:rPr>
          <w:rFonts w:ascii="Simplified Arabic" w:eastAsia="SimSun" w:hAnsi="Simplified Arabic" w:cs="Simplified Arabic"/>
          <w:sz w:val="24"/>
          <w:szCs w:val="24"/>
          <w:rtl/>
          <w:lang w:val="fr-FR" w:eastAsia="zh-CN"/>
        </w:rPr>
        <w:t>. وكان من المقرر أن يشارك في رئاسة الفريق العامل دوغلاس بيرد (الولايات المتحدة) وسيبسيبي ديميسيو (إثيوبيا)، على أن تعمل هيلدا إيغرمونت (بلجيكا) وفيليكس كانونغوي كالابا (زامبيا)، على التوالي، كمناوبين لهما في حالة عدم تمكنهما من الاستمرار في منصبيهما كرئيسين مشاركين للفريق العامل.</w:t>
      </w:r>
    </w:p>
    <w:p w14:paraId="399DBD42" w14:textId="77777777" w:rsidR="003B72E7" w:rsidRPr="00F94195" w:rsidRDefault="003B72E7" w:rsidP="006E7312">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lowKashida"/>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وبعد ذلك، نظر الاجتماع العام في مشروع موجز التقييم المواضيعي للأنواع الغريبة الغازية الخاص بمقرري السياسات </w:t>
      </w:r>
      <w:r w:rsidRPr="00F94195">
        <w:rPr>
          <w:rFonts w:asciiTheme="majorBidi" w:eastAsia="SimSun" w:hAnsiTheme="majorBidi" w:cstheme="majorBidi"/>
          <w:sz w:val="22"/>
          <w:szCs w:val="22"/>
          <w:rtl/>
          <w:lang w:val="fr-FR" w:eastAsia="zh-CN"/>
        </w:rPr>
        <w:t>(IPBES/10/L.3)</w:t>
      </w:r>
      <w:r w:rsidRPr="00F94195">
        <w:rPr>
          <w:rFonts w:ascii="Simplified Arabic" w:eastAsia="SimSun" w:hAnsi="Simplified Arabic" w:cs="Simplified Arabic"/>
          <w:sz w:val="24"/>
          <w:szCs w:val="24"/>
          <w:rtl/>
          <w:lang w:val="fr-FR" w:eastAsia="zh-CN"/>
        </w:rPr>
        <w:t>، الذي أعده الفريق العامل، ومشروع مقرر بشأن هذه المسألة (</w:t>
      </w:r>
      <w:r w:rsidRPr="00F94195">
        <w:rPr>
          <w:rFonts w:asciiTheme="majorBidi" w:eastAsia="SimSun" w:hAnsiTheme="majorBidi" w:cstheme="majorBidi"/>
          <w:sz w:val="22"/>
          <w:szCs w:val="22"/>
          <w:rtl/>
          <w:lang w:val="fr-FR" w:eastAsia="zh-CN"/>
        </w:rPr>
        <w:t>IPBES/10/L.2</w:t>
      </w:r>
      <w:r w:rsidRPr="00F94195">
        <w:rPr>
          <w:rFonts w:ascii="Simplified Arabic" w:eastAsia="SimSun" w:hAnsi="Simplified Arabic" w:cs="Simplified Arabic"/>
          <w:sz w:val="24"/>
          <w:szCs w:val="24"/>
          <w:rtl/>
          <w:lang w:val="fr-FR" w:eastAsia="zh-CN"/>
        </w:rPr>
        <w:t xml:space="preserve">، القسم الثاني)، الذي سيوافق فيه الاجتماع العام على الموجز الخاص بمقرري السياسات، بصيغته المنقحة من قبل الفريق العامل، وقبول فصول التقييم المواضيعي للاستخدام المستدام للأنواع البرية </w:t>
      </w:r>
      <w:r w:rsidRPr="00F94195">
        <w:rPr>
          <w:rFonts w:asciiTheme="majorBidi" w:eastAsia="SimSun" w:hAnsiTheme="majorBidi" w:cstheme="majorBidi"/>
          <w:sz w:val="22"/>
          <w:szCs w:val="22"/>
          <w:rtl/>
          <w:lang w:val="fr-FR" w:eastAsia="zh-CN"/>
        </w:rPr>
        <w:t>(IPBES/10/INF/1)</w:t>
      </w:r>
      <w:r w:rsidRPr="00F94195">
        <w:rPr>
          <w:rFonts w:ascii="Simplified Arabic" w:eastAsia="SimSun" w:hAnsi="Simplified Arabic" w:cs="Simplified Arabic"/>
          <w:sz w:val="24"/>
          <w:szCs w:val="24"/>
          <w:rtl/>
          <w:lang w:val="fr-FR" w:eastAsia="zh-CN"/>
        </w:rPr>
        <w:t>، على أساس أن يتم تنقيح الفصول لتعكس على النحو الواجب الموجز المنقح.</w:t>
      </w:r>
    </w:p>
    <w:p w14:paraId="73725894" w14:textId="25B71B69"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واعتمد الاجتماع العام المقرر م.ح.د-10/1 بشأن تنفيذ برنامج العمل المتجدد للمنبر حتى العام 2030، بصيغته المعدلة شفوياً، بما في ذلك الجزء الثاني منه المعنون </w:t>
      </w:r>
      <w:r w:rsidR="00E04D5F" w:rsidRPr="00F94195">
        <w:rPr>
          <w:rFonts w:ascii="Simplified Arabic" w:eastAsia="SimSun" w:hAnsi="Simplified Arabic" w:cs="Simplified Arabic"/>
          <w:w w:val="101"/>
          <w:sz w:val="24"/>
          <w:szCs w:val="24"/>
          <w:rtl/>
          <w:lang w:val="fr-FR" w:eastAsia="zh-CN"/>
        </w:rPr>
        <w:t>”</w:t>
      </w:r>
      <w:r w:rsidRPr="00F94195">
        <w:rPr>
          <w:rFonts w:ascii="Simplified Arabic" w:eastAsia="SimSun" w:hAnsi="Simplified Arabic" w:cs="Simplified Arabic"/>
          <w:sz w:val="24"/>
          <w:szCs w:val="24"/>
          <w:rtl/>
          <w:lang w:val="fr-FR" w:eastAsia="zh-CN"/>
        </w:rPr>
        <w:t>تقييم المعارف</w:t>
      </w:r>
      <w:bookmarkStart w:id="2" w:name="_Hlk152878424"/>
      <w:r w:rsidR="00E04D5F" w:rsidRPr="00F94195">
        <w:rPr>
          <w:rFonts w:ascii="Simplified Arabic" w:eastAsia="SimSun" w:hAnsi="Simplified Arabic" w:cs="Simplified Arabic"/>
          <w:sz w:val="24"/>
          <w:szCs w:val="24"/>
          <w:rtl/>
          <w:lang w:val="fr-FR" w:eastAsia="zh-CN"/>
        </w:rPr>
        <w:t>“</w:t>
      </w:r>
      <w:bookmarkEnd w:id="2"/>
      <w:r w:rsidR="00E04D5F" w:rsidRPr="00F94195">
        <w:rPr>
          <w:rFonts w:ascii="Simplified Arabic" w:eastAsia="SimSun" w:hAnsi="Simplified Arabic" w:cs="Simplified Arabic"/>
          <w:sz w:val="24"/>
          <w:szCs w:val="24"/>
          <w:rtl/>
          <w:lang w:val="fr-FR" w:eastAsia="zh-CN"/>
        </w:rPr>
        <w:t xml:space="preserve">، </w:t>
      </w:r>
      <w:r w:rsidRPr="00F94195">
        <w:rPr>
          <w:rFonts w:ascii="Simplified Arabic" w:eastAsia="SimSun" w:hAnsi="Simplified Arabic" w:cs="Simplified Arabic"/>
          <w:sz w:val="24"/>
          <w:szCs w:val="24"/>
          <w:rtl/>
          <w:lang w:val="fr-FR" w:eastAsia="zh-CN"/>
        </w:rPr>
        <w:t>الذي وافق فيه، ضمن جملة أمور، على موجز التقييم المواضيعي للأنواع الغريبة الغازية الخاص بمقرري السياسات، بصيغته المعدلة شفوياً، وقبول كل فصل من فصول التقييم، بما في ذلك موجزاتها التنفيذية. ويرد المقرر في مرفق هذا التقرير.</w:t>
      </w:r>
    </w:p>
    <w:p w14:paraId="04BD0A2C" w14:textId="77777777" w:rsidR="003B72E7" w:rsidRPr="00F94195" w:rsidRDefault="003B72E7" w:rsidP="00C1194D">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lastRenderedPageBreak/>
        <w:t xml:space="preserve">وفي وقت اعتماد المقرر، قالت إحدى الممثلات إنها وافقت على اعتماد الموجز الخاص بمقرري السياسات وعلى قبول كل فصل من فصول التقييم المواضيعي للأنواع الغريبة الغازية على أساس أن التغييرات في الصياغة عقب اعتماد المقرر التي يتعين إجراؤها لأسباب تتعلق بالاتساق مع التوجيهات المتعلقة بالصياغة في الأمم المتحدة ستشمل التغييرات اللازمة لضمان الاتساق مع الأمر التوجيهي المتعلقة بالصياغة </w:t>
      </w:r>
      <w:r w:rsidRPr="00F94195">
        <w:rPr>
          <w:rFonts w:asciiTheme="majorBidi" w:eastAsia="SimSun" w:hAnsiTheme="majorBidi" w:cstheme="majorBidi"/>
          <w:sz w:val="22"/>
          <w:szCs w:val="22"/>
          <w:rtl/>
          <w:lang w:val="fr-FR" w:eastAsia="zh-CN"/>
        </w:rPr>
        <w:t>ST/CS/SER.A/42</w:t>
      </w:r>
      <w:r w:rsidRPr="00F94195">
        <w:rPr>
          <w:rFonts w:ascii="Simplified Arabic" w:eastAsia="SimSun" w:hAnsi="Simplified Arabic" w:cs="Simplified Arabic"/>
          <w:sz w:val="24"/>
          <w:szCs w:val="24"/>
          <w:rtl/>
          <w:lang w:val="fr-FR" w:eastAsia="zh-CN"/>
        </w:rPr>
        <w:t xml:space="preserve"> بشأن تسمية جزر فوكلاند (مالفيناس). </w:t>
      </w:r>
    </w:p>
    <w:p w14:paraId="633BFCBE" w14:textId="77777777" w:rsidR="003B72E7" w:rsidRPr="00F94195" w:rsidRDefault="003B72E7" w:rsidP="00A70FBC">
      <w:pPr>
        <w:spacing w:after="120" w:line="360" w:lineRule="exact"/>
        <w:ind w:left="1135" w:hanging="851"/>
        <w:jc w:val="both"/>
        <w:textDirection w:val="tbRlV"/>
        <w:rPr>
          <w:rFonts w:ascii="Simplified Arabic" w:hAnsi="Simplified Arabic"/>
          <w:b/>
          <w:bCs/>
          <w:sz w:val="24"/>
          <w:szCs w:val="24"/>
          <w:rtl/>
          <w:lang w:val="fr-FR" w:eastAsia="zh-CN" w:bidi="en-GB"/>
        </w:rPr>
      </w:pPr>
      <w:r w:rsidRPr="00F94195">
        <w:rPr>
          <w:rFonts w:ascii="Simplified Arabic" w:hAnsi="Simplified Arabic" w:hint="cs"/>
          <w:b/>
          <w:bCs/>
          <w:sz w:val="24"/>
          <w:szCs w:val="24"/>
          <w:rtl/>
          <w:lang w:val="fr-FR" w:eastAsia="zh-CN"/>
        </w:rPr>
        <w:t>باء-</w:t>
      </w:r>
      <w:r w:rsidRPr="00F94195">
        <w:rPr>
          <w:rFonts w:ascii="Simplified Arabic" w:hAnsi="Simplified Arabic" w:hint="cs"/>
          <w:b/>
          <w:bCs/>
          <w:sz w:val="24"/>
          <w:szCs w:val="24"/>
          <w:rtl/>
          <w:lang w:val="fr-FR" w:eastAsia="zh-CN"/>
        </w:rPr>
        <w:tab/>
        <w:t>المشاركة مع الهيئة الحكومية الدولية المعنية بتغير المناخ</w:t>
      </w:r>
    </w:p>
    <w:p w14:paraId="0F5BFF29" w14:textId="77777777"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وجَّهت الرئيسة الانتباه، في معرض تقديم هذا البند الفرعي، إلى مذكرة الأمانة بشأن المشاركة مع الهيئة الحكومية الدولية المعنية بتغير المناخ </w:t>
      </w:r>
      <w:r w:rsidRPr="00F94195">
        <w:rPr>
          <w:rFonts w:asciiTheme="majorBidi" w:eastAsia="SimSun" w:hAnsiTheme="majorBidi" w:cstheme="majorBidi"/>
          <w:sz w:val="22"/>
          <w:szCs w:val="22"/>
          <w:rtl/>
          <w:lang w:val="fr-FR" w:eastAsia="zh-CN"/>
        </w:rPr>
        <w:t>(IPBES/10/7)</w:t>
      </w:r>
      <w:r w:rsidRPr="00F94195">
        <w:rPr>
          <w:rFonts w:ascii="Simplified Arabic" w:eastAsia="SimSun" w:hAnsi="Simplified Arabic" w:cs="Simplified Arabic"/>
          <w:sz w:val="24"/>
          <w:szCs w:val="24"/>
          <w:rtl/>
          <w:lang w:val="fr-FR" w:eastAsia="zh-CN"/>
        </w:rPr>
        <w:t xml:space="preserve"> وتجميع المزيد من الاقتراحات المقدمة من أعضاء المنبر الحكومي الدولي للعلوم والسياسات في مجال التنوع البيولوجي وخدمات النظم الإيكولوجية بشأن المسائل المواضيعية أو المنهجية التي تتعلق بالتنوع البيولوجي وتغير المناخ والتي يمكن أن تستفيد من التعاون بين الهيئة الحكومية الدولية المعنية بتغير المناخ والمنبر </w:t>
      </w:r>
      <w:r w:rsidRPr="00F94195">
        <w:rPr>
          <w:rFonts w:asciiTheme="majorBidi" w:eastAsia="SimSun" w:hAnsiTheme="majorBidi" w:cstheme="majorBidi"/>
          <w:sz w:val="22"/>
          <w:szCs w:val="22"/>
          <w:rtl/>
          <w:lang w:val="fr-FR" w:eastAsia="zh-CN"/>
        </w:rPr>
        <w:t>(IPBES/10/INF/20)</w:t>
      </w:r>
      <w:r w:rsidRPr="00F94195">
        <w:rPr>
          <w:rFonts w:ascii="Simplified Arabic" w:eastAsia="SimSun" w:hAnsi="Simplified Arabic" w:cs="Simplified Arabic"/>
          <w:sz w:val="24"/>
          <w:szCs w:val="24"/>
          <w:rtl/>
          <w:lang w:val="fr-FR" w:eastAsia="zh-CN"/>
        </w:rPr>
        <w:t>.</w:t>
      </w:r>
    </w:p>
    <w:p w14:paraId="57587E37" w14:textId="0F907FD4"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w w:val="107"/>
          <w:sz w:val="24"/>
          <w:szCs w:val="24"/>
          <w:rtl/>
          <w:lang w:val="fr-FR" w:eastAsia="zh-CN" w:bidi="en-GB"/>
        </w:rPr>
      </w:pPr>
      <w:r w:rsidRPr="00F94195">
        <w:rPr>
          <w:rFonts w:ascii="Simplified Arabic" w:eastAsia="SimSun" w:hAnsi="Simplified Arabic" w:cs="Simplified Arabic"/>
          <w:w w:val="107"/>
          <w:sz w:val="24"/>
          <w:szCs w:val="24"/>
          <w:rtl/>
          <w:lang w:val="fr-FR" w:eastAsia="zh-CN"/>
        </w:rPr>
        <w:t xml:space="preserve">ووافق الاجتماع العام على أن يطلب إلى الفريق العامل الثاني النظر في مشروع مقرر مقترح، يرد في الوثيقة </w:t>
      </w:r>
      <w:r w:rsidRPr="00F94195">
        <w:rPr>
          <w:rFonts w:asciiTheme="majorBidi" w:eastAsia="SimSun" w:hAnsiTheme="majorBidi" w:cstheme="majorBidi"/>
          <w:w w:val="107"/>
          <w:sz w:val="22"/>
          <w:szCs w:val="22"/>
          <w:rtl/>
          <w:lang w:val="fr-FR" w:eastAsia="zh-CN"/>
        </w:rPr>
        <w:t>IPBES/10/1/Add.2</w:t>
      </w:r>
      <w:r w:rsidRPr="00F94195">
        <w:rPr>
          <w:rFonts w:ascii="Simplified Arabic" w:eastAsia="SimSun" w:hAnsi="Simplified Arabic" w:cs="Simplified Arabic"/>
          <w:w w:val="107"/>
          <w:sz w:val="24"/>
          <w:szCs w:val="24"/>
          <w:rtl/>
          <w:lang w:val="fr-FR" w:eastAsia="zh-CN"/>
        </w:rPr>
        <w:t>، بناء على مذكرة الرئيس غير الرسمية بشأن هذه المسألة. وكان من المقرر أن يشترك في رئاسة الفريق العامل جوليا مارتون-لوفيفر (فرنسا)، وبيشوا ناث أولي (نيبال)، وفلويد هومر (ترينيداد وتوباغو).</w:t>
      </w:r>
    </w:p>
    <w:p w14:paraId="78EEF844" w14:textId="2CAF3927"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وفي وقت لاحق، اعتمد الاجتماع العام المقرر م.ح.د-10/1 بشأن تنفيذ برنامج العمل المتجدد للمنبر حتى العام 2030، بصيغته المعدلة شفوياً، بما في ذلك الجزء الثاني منه المعنون </w:t>
      </w:r>
      <w:r w:rsidR="00E04D5F" w:rsidRPr="00F94195">
        <w:rPr>
          <w:rFonts w:ascii="Simplified Arabic" w:eastAsia="SimSun" w:hAnsi="Simplified Arabic" w:cs="Simplified Arabic"/>
          <w:w w:val="101"/>
          <w:sz w:val="24"/>
          <w:szCs w:val="24"/>
          <w:rtl/>
          <w:lang w:val="fr-FR" w:eastAsia="zh-CN"/>
        </w:rPr>
        <w:t>”</w:t>
      </w:r>
      <w:r w:rsidRPr="00F94195">
        <w:rPr>
          <w:rFonts w:ascii="Simplified Arabic" w:eastAsia="SimSun" w:hAnsi="Simplified Arabic" w:cs="Simplified Arabic"/>
          <w:sz w:val="24"/>
          <w:szCs w:val="24"/>
          <w:rtl/>
          <w:lang w:val="fr-FR" w:eastAsia="zh-CN"/>
        </w:rPr>
        <w:t>تقييم المعارف</w:t>
      </w:r>
      <w:r w:rsidR="00E04D5F" w:rsidRPr="00F94195">
        <w:rPr>
          <w:rFonts w:ascii="Simplified Arabic" w:eastAsia="SimSun" w:hAnsi="Simplified Arabic" w:cs="Simplified Arabic"/>
          <w:sz w:val="24"/>
          <w:szCs w:val="24"/>
          <w:rtl/>
          <w:lang w:val="fr-FR" w:eastAsia="zh-CN"/>
        </w:rPr>
        <w:t>“</w:t>
      </w:r>
      <w:r w:rsidRPr="00F94195">
        <w:rPr>
          <w:rFonts w:ascii="Simplified Arabic" w:eastAsia="SimSun" w:hAnsi="Simplified Arabic" w:cs="Simplified Arabic"/>
          <w:sz w:val="24"/>
          <w:szCs w:val="24"/>
          <w:rtl/>
          <w:lang w:val="fr-FR" w:eastAsia="zh-CN"/>
        </w:rPr>
        <w:t xml:space="preserve">، المتعلق، من بين أمور أخرى، بالمشاركة مع الهيئة الحكومية الدولية المعنية بتغير المناخ. ويرد المقرر في مرفق هذا التقرير. </w:t>
      </w:r>
    </w:p>
    <w:p w14:paraId="02B74550" w14:textId="39955EDC" w:rsidR="003B72E7" w:rsidRPr="00F94195" w:rsidRDefault="003B72E7" w:rsidP="00A70FBC">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ثامنا</w:t>
      </w:r>
      <w:r w:rsidR="00A70FBC"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بناء القدرات وتعزيز أسس المعارف ودعم السياسات</w:t>
      </w:r>
    </w:p>
    <w:p w14:paraId="4BEAC43C" w14:textId="6E73F4CC"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وجَّهت الرئيسة الانتباه، في معرض تقديم هذا البند، إلى مذكرة الأمانة عن العمل بشأن بناء القدرات وتعزيز أسس المعارف ودعم السياسات</w:t>
      </w:r>
      <w:r w:rsidR="00001F2C" w:rsidRPr="00F94195">
        <w:rPr>
          <w:rFonts w:ascii="Simplified Arabic" w:eastAsia="SimSun" w:hAnsi="Simplified Arabic" w:cs="Simplified Arabic"/>
          <w:sz w:val="24"/>
          <w:szCs w:val="24"/>
          <w:rtl/>
          <w:lang w:val="fr-FR" w:eastAsia="zh-CN"/>
        </w:rPr>
        <w:t xml:space="preserve"> </w:t>
      </w:r>
      <w:r w:rsidRPr="00F94195">
        <w:rPr>
          <w:rFonts w:asciiTheme="majorBidi" w:eastAsia="SimSun" w:hAnsiTheme="majorBidi" w:cstheme="majorBidi"/>
          <w:sz w:val="22"/>
          <w:szCs w:val="22"/>
          <w:rtl/>
          <w:lang w:val="fr-FR" w:eastAsia="zh-CN"/>
        </w:rPr>
        <w:t>(IPBES/10/8)</w:t>
      </w:r>
      <w:r w:rsidRPr="00F94195">
        <w:rPr>
          <w:rFonts w:ascii="Simplified Arabic" w:eastAsia="SimSun" w:hAnsi="Simplified Arabic" w:cs="Simplified Arabic"/>
          <w:sz w:val="24"/>
          <w:szCs w:val="24"/>
          <w:rtl/>
          <w:lang w:val="fr-FR" w:eastAsia="zh-CN"/>
        </w:rPr>
        <w:t xml:space="preserve">، التي تحدد، في جملة أمور أخرى، خطط العمل لتنفيذ الأهداف 2 و3 و4 من برنامج العمل المتجدد حتى العام 2030 للفترة بين الدورتين العاشرة والحادية عشرة، والاختصاصات المنقحة لفرق العمل. وترد المعلومات المتعلقة بالعمل الذي اضطلعت به فرق العمل خلال فترة ما بين الدورات السابقة للدورة الحالية في الوثائق </w:t>
      </w:r>
      <w:r w:rsidRPr="00F94195">
        <w:rPr>
          <w:rFonts w:asciiTheme="majorBidi" w:eastAsia="SimSun" w:hAnsiTheme="majorBidi" w:cstheme="majorBidi"/>
          <w:sz w:val="22"/>
          <w:szCs w:val="22"/>
          <w:rtl/>
          <w:lang w:val="fr-FR" w:eastAsia="zh-CN"/>
        </w:rPr>
        <w:t>IPBES/10/INF/9</w:t>
      </w:r>
      <w:r w:rsidRPr="00F94195">
        <w:rPr>
          <w:rFonts w:ascii="Simplified Arabic" w:eastAsia="SimSun" w:hAnsi="Simplified Arabic" w:cs="Simplified Arabic"/>
          <w:sz w:val="24"/>
          <w:szCs w:val="24"/>
          <w:rtl/>
          <w:lang w:val="fr-FR" w:eastAsia="zh-CN"/>
        </w:rPr>
        <w:t xml:space="preserve"> و</w:t>
      </w:r>
      <w:r w:rsidRPr="00F94195">
        <w:rPr>
          <w:rFonts w:asciiTheme="majorBidi" w:eastAsia="SimSun" w:hAnsiTheme="majorBidi" w:cstheme="majorBidi"/>
          <w:sz w:val="22"/>
          <w:szCs w:val="22"/>
          <w:rtl/>
          <w:lang w:val="fr-FR" w:eastAsia="zh-CN"/>
        </w:rPr>
        <w:t>IPBES/10/INF/10</w:t>
      </w:r>
      <w:r w:rsidRPr="00F94195">
        <w:rPr>
          <w:rFonts w:ascii="Simplified Arabic" w:eastAsia="SimSun" w:hAnsi="Simplified Arabic" w:cs="Simplified Arabic"/>
          <w:sz w:val="24"/>
          <w:szCs w:val="24"/>
          <w:rtl/>
          <w:lang w:val="fr-FR" w:eastAsia="zh-CN"/>
        </w:rPr>
        <w:t xml:space="preserve"> و</w:t>
      </w:r>
      <w:r w:rsidRPr="00F94195">
        <w:rPr>
          <w:rFonts w:asciiTheme="majorBidi" w:eastAsia="SimSun" w:hAnsiTheme="majorBidi" w:cstheme="majorBidi"/>
          <w:sz w:val="22"/>
          <w:szCs w:val="22"/>
          <w:rtl/>
          <w:lang w:val="fr-FR" w:eastAsia="zh-CN"/>
        </w:rPr>
        <w:t>IPBES/10/INF/11</w:t>
      </w:r>
      <w:r w:rsidRPr="00F94195">
        <w:rPr>
          <w:rFonts w:ascii="Simplified Arabic" w:eastAsia="SimSun" w:hAnsi="Simplified Arabic" w:cs="Simplified Arabic"/>
          <w:sz w:val="24"/>
          <w:szCs w:val="24"/>
          <w:rtl/>
          <w:lang w:val="fr-FR" w:eastAsia="zh-CN"/>
        </w:rPr>
        <w:t xml:space="preserve"> و</w:t>
      </w:r>
      <w:r w:rsidRPr="00F94195">
        <w:rPr>
          <w:rFonts w:asciiTheme="majorBidi" w:eastAsia="SimSun" w:hAnsiTheme="majorBidi" w:cstheme="majorBidi"/>
          <w:sz w:val="22"/>
          <w:szCs w:val="22"/>
          <w:rtl/>
          <w:lang w:val="fr-FR" w:eastAsia="zh-CN"/>
        </w:rPr>
        <w:t>IPBES/10/INF/12</w:t>
      </w:r>
      <w:r w:rsidRPr="00F94195">
        <w:rPr>
          <w:rFonts w:ascii="Simplified Arabic" w:eastAsia="SimSun" w:hAnsi="Simplified Arabic" w:cs="Simplified Arabic"/>
          <w:sz w:val="24"/>
          <w:szCs w:val="24"/>
          <w:rtl/>
          <w:lang w:val="fr-FR" w:eastAsia="zh-CN"/>
        </w:rPr>
        <w:t xml:space="preserve"> و</w:t>
      </w:r>
      <w:r w:rsidRPr="00F94195">
        <w:rPr>
          <w:rFonts w:asciiTheme="majorBidi" w:eastAsia="SimSun" w:hAnsiTheme="majorBidi" w:cstheme="majorBidi"/>
          <w:sz w:val="22"/>
          <w:szCs w:val="22"/>
          <w:rtl/>
          <w:lang w:val="fr-FR" w:eastAsia="zh-CN"/>
        </w:rPr>
        <w:t>IPBES/10/INF/13</w:t>
      </w:r>
      <w:r w:rsidRPr="00F94195">
        <w:rPr>
          <w:rFonts w:ascii="Simplified Arabic" w:eastAsia="SimSun" w:hAnsi="Simplified Arabic" w:cs="Simplified Arabic"/>
          <w:sz w:val="24"/>
          <w:szCs w:val="24"/>
          <w:rtl/>
          <w:lang w:val="fr-FR" w:eastAsia="zh-CN"/>
        </w:rPr>
        <w:t>.</w:t>
      </w:r>
      <w:bookmarkStart w:id="3" w:name="_Hlk144135190"/>
      <w:bookmarkEnd w:id="3"/>
    </w:p>
    <w:p w14:paraId="08771828" w14:textId="77777777"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ووافق الاجتماع العام على أن يطلب إلى الفريق العامل الثاني النظر في مشاريع المقررات المقترحة بشأن هذه المسألة، على النحو المبين في الوثيقة </w:t>
      </w:r>
      <w:r w:rsidRPr="00F94195">
        <w:rPr>
          <w:rFonts w:asciiTheme="majorBidi" w:eastAsia="SimSun" w:hAnsiTheme="majorBidi" w:cstheme="majorBidi"/>
          <w:sz w:val="22"/>
          <w:szCs w:val="22"/>
          <w:rtl/>
          <w:lang w:val="fr-FR" w:eastAsia="zh-CN"/>
        </w:rPr>
        <w:t>IPBES/10/1/Add.2</w:t>
      </w:r>
      <w:r w:rsidRPr="00F94195">
        <w:rPr>
          <w:rFonts w:ascii="Simplified Arabic" w:eastAsia="SimSun" w:hAnsi="Simplified Arabic" w:cs="Simplified Arabic"/>
          <w:sz w:val="24"/>
          <w:szCs w:val="24"/>
          <w:rtl/>
          <w:lang w:val="fr-FR" w:eastAsia="zh-CN"/>
        </w:rPr>
        <w:t>، وخطط عمل واختصاصات فرق العمل، بناء على مذكرة الرئيس غير الرسمية.</w:t>
      </w:r>
    </w:p>
    <w:p w14:paraId="5BE65F4A" w14:textId="19FF8292"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وفي وقت لاحق، اعتمد الاجتماع العام المقرر م.ح.د-10/1 بشأن تنفيذ برنامج العمل المتجدد للمنبر حتى العام 2030، بما في ذلك الأجزاء الثالث والرابع والخامس والسابع منه بعنوان </w:t>
      </w:r>
      <w:r w:rsidR="00E04D5F" w:rsidRPr="00F94195">
        <w:rPr>
          <w:rFonts w:ascii="Simplified Arabic" w:eastAsia="SimSun" w:hAnsi="Simplified Arabic" w:cs="Simplified Arabic"/>
          <w:w w:val="101"/>
          <w:sz w:val="24"/>
          <w:szCs w:val="24"/>
          <w:rtl/>
          <w:lang w:val="fr-FR" w:eastAsia="zh-CN"/>
        </w:rPr>
        <w:t>”</w:t>
      </w:r>
      <w:r w:rsidRPr="00F94195">
        <w:rPr>
          <w:rFonts w:ascii="Simplified Arabic" w:eastAsia="SimSun" w:hAnsi="Simplified Arabic" w:cs="Simplified Arabic"/>
          <w:sz w:val="24"/>
          <w:szCs w:val="24"/>
          <w:rtl/>
          <w:lang w:val="fr-FR" w:eastAsia="zh-CN"/>
        </w:rPr>
        <w:t>بناء القدرات</w:t>
      </w:r>
      <w:r w:rsidR="00E04D5F" w:rsidRPr="00F94195">
        <w:rPr>
          <w:rFonts w:ascii="Simplified Arabic" w:eastAsia="SimSun" w:hAnsi="Simplified Arabic" w:cs="Simplified Arabic"/>
          <w:sz w:val="24"/>
          <w:szCs w:val="24"/>
          <w:rtl/>
          <w:lang w:val="fr-FR" w:eastAsia="zh-CN"/>
        </w:rPr>
        <w:t>“</w:t>
      </w:r>
      <w:r w:rsidRPr="00F94195">
        <w:rPr>
          <w:rFonts w:ascii="Simplified Arabic" w:eastAsia="SimSun" w:hAnsi="Simplified Arabic" w:cs="Simplified Arabic"/>
          <w:sz w:val="24"/>
          <w:szCs w:val="24"/>
          <w:rtl/>
          <w:lang w:val="fr-FR" w:eastAsia="zh-CN"/>
        </w:rPr>
        <w:t xml:space="preserve"> و</w:t>
      </w:r>
      <w:r w:rsidR="00E04D5F" w:rsidRPr="00F94195">
        <w:rPr>
          <w:rFonts w:ascii="Simplified Arabic" w:eastAsia="SimSun" w:hAnsi="Simplified Arabic" w:cs="Simplified Arabic"/>
          <w:w w:val="101"/>
          <w:sz w:val="24"/>
          <w:szCs w:val="24"/>
          <w:rtl/>
          <w:lang w:val="fr-FR" w:eastAsia="zh-CN"/>
        </w:rPr>
        <w:t>”</w:t>
      </w:r>
      <w:r w:rsidRPr="00F94195">
        <w:rPr>
          <w:rFonts w:ascii="Simplified Arabic" w:eastAsia="SimSun" w:hAnsi="Simplified Arabic" w:cs="Simplified Arabic"/>
          <w:sz w:val="24"/>
          <w:szCs w:val="24"/>
          <w:rtl/>
          <w:lang w:val="fr-FR" w:eastAsia="zh-CN"/>
        </w:rPr>
        <w:t>تعزيز أسس المعارف</w:t>
      </w:r>
      <w:r w:rsidR="00E04D5F" w:rsidRPr="00F94195">
        <w:rPr>
          <w:rFonts w:ascii="Simplified Arabic" w:eastAsia="SimSun" w:hAnsi="Simplified Arabic" w:cs="Simplified Arabic"/>
          <w:sz w:val="24"/>
          <w:szCs w:val="24"/>
          <w:rtl/>
          <w:lang w:val="fr-FR" w:eastAsia="zh-CN"/>
        </w:rPr>
        <w:t>“</w:t>
      </w:r>
      <w:r w:rsidRPr="00F94195">
        <w:rPr>
          <w:rFonts w:ascii="Simplified Arabic" w:eastAsia="SimSun" w:hAnsi="Simplified Arabic" w:cs="Simplified Arabic"/>
          <w:sz w:val="24"/>
          <w:szCs w:val="24"/>
          <w:rtl/>
          <w:lang w:val="fr-FR" w:eastAsia="zh-CN"/>
        </w:rPr>
        <w:t xml:space="preserve"> و</w:t>
      </w:r>
      <w:r w:rsidR="00E04D5F" w:rsidRPr="00F94195">
        <w:rPr>
          <w:rFonts w:ascii="Simplified Arabic" w:eastAsia="SimSun" w:hAnsi="Simplified Arabic" w:cs="Simplified Arabic"/>
          <w:w w:val="101"/>
          <w:sz w:val="24"/>
          <w:szCs w:val="24"/>
          <w:rtl/>
          <w:lang w:val="fr-FR" w:eastAsia="zh-CN"/>
        </w:rPr>
        <w:t>”</w:t>
      </w:r>
      <w:r w:rsidRPr="00F94195">
        <w:rPr>
          <w:rFonts w:ascii="Simplified Arabic" w:eastAsia="SimSun" w:hAnsi="Simplified Arabic" w:cs="Simplified Arabic"/>
          <w:sz w:val="24"/>
          <w:szCs w:val="24"/>
          <w:rtl/>
          <w:lang w:val="fr-FR" w:eastAsia="zh-CN"/>
        </w:rPr>
        <w:t>دعم السياسات</w:t>
      </w:r>
      <w:r w:rsidR="00E04D5F" w:rsidRPr="00F94195">
        <w:rPr>
          <w:rFonts w:ascii="Simplified Arabic" w:eastAsia="SimSun" w:hAnsi="Simplified Arabic" w:cs="Simplified Arabic"/>
          <w:sz w:val="24"/>
          <w:szCs w:val="24"/>
          <w:rtl/>
          <w:lang w:val="fr-FR" w:eastAsia="zh-CN"/>
        </w:rPr>
        <w:t>“</w:t>
      </w:r>
      <w:r w:rsidRPr="00F94195">
        <w:rPr>
          <w:rFonts w:ascii="Simplified Arabic" w:eastAsia="SimSun" w:hAnsi="Simplified Arabic" w:cs="Simplified Arabic"/>
          <w:sz w:val="24"/>
          <w:szCs w:val="24"/>
          <w:rtl/>
          <w:lang w:val="fr-FR" w:eastAsia="zh-CN"/>
        </w:rPr>
        <w:t xml:space="preserve"> و</w:t>
      </w:r>
      <w:r w:rsidR="00E04D5F" w:rsidRPr="00F94195">
        <w:rPr>
          <w:rFonts w:ascii="Simplified Arabic" w:eastAsia="SimSun" w:hAnsi="Simplified Arabic" w:cs="Simplified Arabic"/>
          <w:w w:val="101"/>
          <w:sz w:val="24"/>
          <w:szCs w:val="24"/>
          <w:rtl/>
          <w:lang w:val="fr-FR" w:eastAsia="zh-CN"/>
        </w:rPr>
        <w:t>”</w:t>
      </w:r>
      <w:r w:rsidRPr="00F94195">
        <w:rPr>
          <w:rFonts w:ascii="Simplified Arabic" w:eastAsia="SimSun" w:hAnsi="Simplified Arabic" w:cs="Simplified Arabic"/>
          <w:sz w:val="24"/>
          <w:szCs w:val="24"/>
          <w:rtl/>
          <w:lang w:val="fr-FR" w:eastAsia="zh-CN"/>
        </w:rPr>
        <w:t>الدعم التقني والترتيبات المؤسسية لتنفيذ برنامج العمل</w:t>
      </w:r>
      <w:r w:rsidR="00E04D5F" w:rsidRPr="00F94195">
        <w:rPr>
          <w:rFonts w:ascii="Simplified Arabic" w:eastAsia="SimSun" w:hAnsi="Simplified Arabic" w:cs="Simplified Arabic"/>
          <w:sz w:val="24"/>
          <w:szCs w:val="24"/>
          <w:rtl/>
          <w:lang w:val="fr-FR" w:eastAsia="zh-CN"/>
        </w:rPr>
        <w:t>“</w:t>
      </w:r>
      <w:r w:rsidRPr="00F94195">
        <w:rPr>
          <w:rFonts w:ascii="Simplified Arabic" w:eastAsia="SimSun" w:hAnsi="Simplified Arabic" w:cs="Simplified Arabic"/>
          <w:sz w:val="24"/>
          <w:szCs w:val="24"/>
          <w:rtl/>
          <w:lang w:val="fr-FR" w:eastAsia="zh-CN"/>
        </w:rPr>
        <w:t xml:space="preserve">، على التوالي، فيما يتعلق، من بين أمور أخرى، باختصاصات وخطط عمل فرق العمل. ويرد المقرر في مرفق هذا التقرير. </w:t>
      </w:r>
    </w:p>
    <w:p w14:paraId="2FE292E5" w14:textId="6897E9AB" w:rsidR="003B72E7" w:rsidRPr="00F94195" w:rsidRDefault="003B72E7" w:rsidP="00A70FBC">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تاسعا</w:t>
      </w:r>
      <w:r w:rsidR="00A70FBC"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تحسين فعالية المنبر</w:t>
      </w:r>
    </w:p>
    <w:p w14:paraId="222A1C15" w14:textId="77777777"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وجَّهت الرئيسة الانتباه، في معرض تقديم هذا البند، إلى مذكرة الأمانة بشأن تحسين فعالية المنبر </w:t>
      </w:r>
      <w:r w:rsidRPr="00F94195">
        <w:rPr>
          <w:rFonts w:asciiTheme="majorBidi" w:eastAsia="SimSun" w:hAnsiTheme="majorBidi" w:cstheme="majorBidi"/>
          <w:sz w:val="22"/>
          <w:szCs w:val="22"/>
          <w:rtl/>
          <w:lang w:val="fr-FR" w:eastAsia="zh-CN"/>
        </w:rPr>
        <w:t>(IPBES/10/9)</w:t>
      </w:r>
      <w:r w:rsidRPr="00F94195">
        <w:rPr>
          <w:rFonts w:ascii="Simplified Arabic" w:eastAsia="SimSun" w:hAnsi="Simplified Arabic" w:cs="Simplified Arabic"/>
          <w:sz w:val="24"/>
          <w:szCs w:val="24"/>
          <w:rtl/>
          <w:lang w:val="fr-FR" w:eastAsia="zh-CN"/>
        </w:rPr>
        <w:t xml:space="preserve">، التي تضمنت، في جملة أمور أخرى، مشروع الاختصاصات المنقح لاستعراض منتصف المدة لإطار برنامج العمل المتجدد حتى العام 2030. ووجهت الانتباه أيضا إلى اللمحة العامة عن ردود فريق الخبراء </w:t>
      </w:r>
      <w:r w:rsidRPr="00F94195">
        <w:rPr>
          <w:rFonts w:ascii="Simplified Arabic" w:eastAsia="SimSun" w:hAnsi="Simplified Arabic" w:cs="Simplified Arabic"/>
          <w:sz w:val="24"/>
          <w:szCs w:val="24"/>
          <w:rtl/>
          <w:lang w:val="fr-FR" w:eastAsia="zh-CN"/>
        </w:rPr>
        <w:lastRenderedPageBreak/>
        <w:t xml:space="preserve">المتعدد التخصصات والمكتب والأمينة التنفيذية على التوصيات الواردة في التقرير المتعلق باستعراض المنبر في اختتام برنامج عمله الأول </w:t>
      </w:r>
      <w:r w:rsidRPr="00F94195">
        <w:rPr>
          <w:rFonts w:asciiTheme="majorBidi" w:eastAsia="SimSun" w:hAnsiTheme="majorBidi" w:cstheme="majorBidi"/>
          <w:sz w:val="22"/>
          <w:szCs w:val="22"/>
          <w:rtl/>
          <w:lang w:val="fr-FR" w:eastAsia="zh-CN"/>
        </w:rPr>
        <w:t>(IPBES/10/INF/16)</w:t>
      </w:r>
      <w:r w:rsidRPr="00F94195">
        <w:rPr>
          <w:rFonts w:ascii="Simplified Arabic" w:eastAsia="SimSun" w:hAnsi="Simplified Arabic" w:cs="Simplified Arabic"/>
          <w:sz w:val="24"/>
          <w:szCs w:val="24"/>
          <w:rtl/>
          <w:lang w:val="fr-FR" w:eastAsia="zh-CN"/>
        </w:rPr>
        <w:t>.</w:t>
      </w:r>
      <w:bookmarkStart w:id="4" w:name="_Hlk144135921"/>
      <w:bookmarkEnd w:id="4"/>
    </w:p>
    <w:p w14:paraId="448410A5" w14:textId="77777777"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ووافق الاجتماع العام على أن يطلب إلى الفريق العامل الثاني النظر في مشروع اختصاصات استعراض منتصف المدة لبرنامج العمل المتجدد لعام 2030 ومشروع المقرر المقترح بشأن تحسين فعالية المنبر، على النحو المبين في الوثيقة </w:t>
      </w:r>
      <w:r w:rsidRPr="00F94195">
        <w:rPr>
          <w:rFonts w:asciiTheme="majorBidi" w:eastAsia="SimSun" w:hAnsiTheme="majorBidi" w:cstheme="majorBidi"/>
          <w:sz w:val="22"/>
          <w:szCs w:val="22"/>
          <w:rtl/>
          <w:lang w:val="fr-FR" w:eastAsia="zh-CN"/>
        </w:rPr>
        <w:t>IPBES/10/1/Add.2</w:t>
      </w:r>
      <w:r w:rsidRPr="00F94195">
        <w:rPr>
          <w:rFonts w:ascii="Simplified Arabic" w:eastAsia="SimSun" w:hAnsi="Simplified Arabic" w:cs="Simplified Arabic"/>
          <w:sz w:val="24"/>
          <w:szCs w:val="24"/>
          <w:rtl/>
          <w:lang w:val="fr-FR" w:eastAsia="zh-CN"/>
        </w:rPr>
        <w:t>، بناء على المذكرة غير الرسمية للرئيس.</w:t>
      </w:r>
    </w:p>
    <w:p w14:paraId="197F5A91" w14:textId="23269BA7"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وفي وقت لاحق، اعتمد الاجتماع العام المقرر م.ح.د-10/1 بشأن تنفيذ برنامج العمل المتجدد للمنبر حتى العام 2030، بصيغته المعدلة شفوياً، بما في ذلك الجزء السادس منه المعنون </w:t>
      </w:r>
      <w:r w:rsidR="00E04D5F" w:rsidRPr="00F94195">
        <w:rPr>
          <w:rFonts w:ascii="Simplified Arabic" w:eastAsia="SimSun" w:hAnsi="Simplified Arabic" w:cs="Simplified Arabic"/>
          <w:w w:val="101"/>
          <w:sz w:val="24"/>
          <w:szCs w:val="24"/>
          <w:rtl/>
          <w:lang w:val="fr-FR" w:eastAsia="zh-CN"/>
        </w:rPr>
        <w:t>”</w:t>
      </w:r>
      <w:r w:rsidRPr="00F94195">
        <w:rPr>
          <w:rFonts w:ascii="Simplified Arabic" w:eastAsia="SimSun" w:hAnsi="Simplified Arabic" w:cs="Simplified Arabic"/>
          <w:sz w:val="24"/>
          <w:szCs w:val="24"/>
          <w:rtl/>
          <w:lang w:val="fr-FR" w:eastAsia="zh-CN"/>
        </w:rPr>
        <w:t>تحسين فعالية المنبر</w:t>
      </w:r>
      <w:r w:rsidR="00E04D5F" w:rsidRPr="00F94195">
        <w:rPr>
          <w:rFonts w:ascii="Simplified Arabic" w:eastAsia="SimSun" w:hAnsi="Simplified Arabic" w:cs="Simplified Arabic"/>
          <w:sz w:val="24"/>
          <w:szCs w:val="24"/>
          <w:rtl/>
          <w:lang w:val="fr-FR" w:eastAsia="zh-CN"/>
        </w:rPr>
        <w:t>“</w:t>
      </w:r>
      <w:r w:rsidRPr="00F94195">
        <w:rPr>
          <w:rFonts w:ascii="Simplified Arabic" w:eastAsia="SimSun" w:hAnsi="Simplified Arabic" w:cs="Simplified Arabic"/>
          <w:sz w:val="24"/>
          <w:szCs w:val="24"/>
          <w:rtl/>
          <w:lang w:val="fr-FR" w:eastAsia="zh-CN"/>
        </w:rPr>
        <w:t>. ويرد المقرر في مرفق هذا التقرير.</w:t>
      </w:r>
    </w:p>
    <w:p w14:paraId="45C2313C" w14:textId="77777777"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وفي وقت اعتماد المقرر، ذكر أحد الممثلين أنه، خلال المناقشات التي جرت داخل الفريق العامل الثاني بشأن الاختصاصات المنقحة لاستعراض منتصف المدة لبرنامج العمل المتجدد حتى العام 2030، اقترح بعض الممثلين أن يشمل الاستعراض تقييما للتنوع اللغوي والإقليمي والجنساني في اختيار الأدبيات المتعلقة بجميع منتجات المنبر. وشددوا أيضا على أهمية تقييم قدرة البلدان النامية على الاستجابة على نحو ملائم للدعوات إلى تقديم تقارير وعلى المشاركة الكاملة في العمليات ذات الصلة. غير أن المقترحات واجهت مقاومة من ممثلين آخرين، ولم تدرج في مشروع المقرر. وأعرب الممثلون الذين دعوا إلى إدراجها عن قلقهم من أن فعالية استعراض منتصف المدة قد يعتريها القصور بدونها. </w:t>
      </w:r>
    </w:p>
    <w:p w14:paraId="45E7AC5A" w14:textId="337B3D5C" w:rsidR="003B72E7" w:rsidRPr="00F94195" w:rsidRDefault="003B72E7" w:rsidP="00A70FBC">
      <w:pPr>
        <w:spacing w:after="120" w:line="360" w:lineRule="exact"/>
        <w:ind w:left="1135" w:hanging="851"/>
        <w:jc w:val="both"/>
        <w:textDirection w:val="tbRlV"/>
        <w:rPr>
          <w:rFonts w:ascii="Simplified Arabic" w:hAnsi="Simplified Arabic"/>
          <w:b/>
          <w:bCs/>
          <w:w w:val="99"/>
          <w:sz w:val="26"/>
          <w:szCs w:val="26"/>
          <w:rtl/>
          <w:lang w:val="fr-FR" w:eastAsia="zh-CN" w:bidi="en-GB"/>
        </w:rPr>
      </w:pPr>
      <w:r w:rsidRPr="00F94195">
        <w:rPr>
          <w:rFonts w:ascii="Simplified Arabic" w:hAnsi="Simplified Arabic" w:hint="cs"/>
          <w:b/>
          <w:bCs/>
          <w:w w:val="99"/>
          <w:sz w:val="26"/>
          <w:szCs w:val="26"/>
          <w:rtl/>
          <w:lang w:val="fr-FR" w:eastAsia="zh-CN"/>
        </w:rPr>
        <w:t>عاشرا</w:t>
      </w:r>
      <w:r w:rsidR="00A70FBC" w:rsidRPr="00F94195">
        <w:rPr>
          <w:rFonts w:ascii="Simplified Arabic" w:hAnsi="Simplified Arabic" w:hint="cs"/>
          <w:b/>
          <w:bCs/>
          <w:w w:val="99"/>
          <w:sz w:val="26"/>
          <w:szCs w:val="26"/>
          <w:rtl/>
          <w:lang w:val="fr-FR" w:eastAsia="zh-CN"/>
        </w:rPr>
        <w:t>ً</w:t>
      </w:r>
      <w:r w:rsidRPr="00F94195">
        <w:rPr>
          <w:rFonts w:ascii="Simplified Arabic" w:hAnsi="Simplified Arabic" w:hint="cs"/>
          <w:b/>
          <w:bCs/>
          <w:w w:val="99"/>
          <w:sz w:val="26"/>
          <w:szCs w:val="26"/>
          <w:rtl/>
          <w:lang w:val="fr-FR" w:eastAsia="zh-CN"/>
        </w:rPr>
        <w:t>-</w:t>
      </w:r>
      <w:r w:rsidRPr="00F94195">
        <w:rPr>
          <w:rFonts w:ascii="Simplified Arabic" w:hAnsi="Simplified Arabic" w:hint="cs"/>
          <w:b/>
          <w:bCs/>
          <w:w w:val="99"/>
          <w:sz w:val="26"/>
          <w:szCs w:val="26"/>
          <w:rtl/>
          <w:lang w:val="fr-FR" w:eastAsia="zh-CN"/>
        </w:rPr>
        <w:tab/>
        <w:t>الطلبات والإسهامات والاقتراحات بشأن العناصر الإضافية لبرنامج العمل المتجدد للمنبر حتى العام 2030</w:t>
      </w:r>
    </w:p>
    <w:p w14:paraId="63CBE590" w14:textId="77777777"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وجَّهت الرئيسة الانتباه، في معرض تقديم هذا البند، إلى التقرير المتعلق بتحديد أولويات الطلبات والإسهامات والاقتراحات بشأن العناصر الإضافية لبرنامج العمل المتجدد للمنبر حتى العام 2030 </w:t>
      </w:r>
      <w:r w:rsidRPr="00F94195">
        <w:rPr>
          <w:rFonts w:asciiTheme="majorBidi" w:eastAsia="SimSun" w:hAnsiTheme="majorBidi" w:cstheme="majorBidi"/>
          <w:sz w:val="22"/>
          <w:szCs w:val="22"/>
          <w:rtl/>
          <w:lang w:val="fr-FR" w:eastAsia="zh-CN"/>
        </w:rPr>
        <w:t>(IPBES/10/10)</w:t>
      </w:r>
      <w:r w:rsidRPr="00F94195">
        <w:rPr>
          <w:rFonts w:ascii="Simplified Arabic" w:eastAsia="SimSun" w:hAnsi="Simplified Arabic" w:cs="Simplified Arabic"/>
          <w:sz w:val="24"/>
          <w:szCs w:val="24"/>
          <w:rtl/>
          <w:lang w:val="fr-FR" w:eastAsia="zh-CN"/>
        </w:rPr>
        <w:t xml:space="preserve"> وإلى لمحة عامة عن الطلبات والإسهامات والاقتراحات المتعلقة بالعناصر الإضافية لبرنامج العمل المتجدد للمنبر حتى العام 2030 </w:t>
      </w:r>
      <w:r w:rsidRPr="00F94195">
        <w:rPr>
          <w:rFonts w:asciiTheme="majorBidi" w:eastAsia="SimSun" w:hAnsiTheme="majorBidi" w:cstheme="majorBidi"/>
          <w:sz w:val="22"/>
          <w:szCs w:val="22"/>
          <w:rtl/>
          <w:lang w:val="fr-FR" w:eastAsia="zh-CN"/>
        </w:rPr>
        <w:t>(IPBES/10/INF/7)</w:t>
      </w:r>
      <w:r w:rsidRPr="00F94195">
        <w:rPr>
          <w:rFonts w:ascii="Simplified Arabic" w:eastAsia="SimSun" w:hAnsi="Simplified Arabic" w:cs="Simplified Arabic"/>
          <w:sz w:val="24"/>
          <w:szCs w:val="24"/>
          <w:rtl/>
          <w:lang w:val="fr-FR" w:eastAsia="zh-CN"/>
        </w:rPr>
        <w:t>.</w:t>
      </w:r>
    </w:p>
    <w:p w14:paraId="2032C298" w14:textId="77777777"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ووافق الاجتماع العام على أن يطلب إلى الفريق العامل الثاني النظر في مشروع المقرر المقترح، الوارد في الوثيقة </w:t>
      </w:r>
      <w:r w:rsidRPr="00F94195">
        <w:rPr>
          <w:rFonts w:asciiTheme="majorBidi" w:eastAsia="SimSun" w:hAnsiTheme="majorBidi" w:cstheme="majorBidi"/>
          <w:sz w:val="22"/>
          <w:szCs w:val="22"/>
          <w:rtl/>
          <w:lang w:val="fr-FR" w:eastAsia="zh-CN"/>
        </w:rPr>
        <w:t>IPBES/10/1/Add.2</w:t>
      </w:r>
      <w:r w:rsidRPr="00F94195">
        <w:rPr>
          <w:rFonts w:ascii="Simplified Arabic" w:eastAsia="SimSun" w:hAnsi="Simplified Arabic" w:cs="Simplified Arabic"/>
          <w:sz w:val="24"/>
          <w:szCs w:val="24"/>
          <w:rtl/>
          <w:lang w:val="fr-FR" w:eastAsia="zh-CN"/>
        </w:rPr>
        <w:t>، بناء على مذكرة الرئيس غير الرسمية بشأن هذه المسألة.</w:t>
      </w:r>
    </w:p>
    <w:p w14:paraId="56600FAB" w14:textId="2B251A43"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وعقب ذلك، اعتمد الاجتماع العام المقرر م.ح.د-10/1 بشأن تنفيذ برنامج العمل المتجدد للمنبر حتى العام 2030، بصيغته المعدلة شفوياً، بما في ذلك الجزء الثاني منه المعنون </w:t>
      </w:r>
      <w:bookmarkStart w:id="5" w:name="_Hlk152878861"/>
      <w:r w:rsidR="0066095E" w:rsidRPr="00F94195">
        <w:rPr>
          <w:rFonts w:ascii="Simplified Arabic" w:eastAsia="SimSun" w:hAnsi="Simplified Arabic" w:cs="Simplified Arabic"/>
          <w:sz w:val="24"/>
          <w:szCs w:val="24"/>
          <w:rtl/>
          <w:lang w:val="fr-FR" w:eastAsia="zh-CN"/>
        </w:rPr>
        <w:t>”</w:t>
      </w:r>
      <w:bookmarkEnd w:id="5"/>
      <w:r w:rsidRPr="00F94195">
        <w:rPr>
          <w:rFonts w:ascii="Simplified Arabic" w:eastAsia="SimSun" w:hAnsi="Simplified Arabic" w:cs="Simplified Arabic"/>
          <w:sz w:val="24"/>
          <w:szCs w:val="24"/>
          <w:rtl/>
          <w:lang w:val="fr-FR" w:eastAsia="zh-CN"/>
        </w:rPr>
        <w:t>تقييم المعارف</w:t>
      </w:r>
      <w:r w:rsidR="0066095E" w:rsidRPr="00F94195">
        <w:rPr>
          <w:rFonts w:ascii="Simplified Arabic" w:eastAsia="SimSun" w:hAnsi="Simplified Arabic" w:cs="Simplified Arabic"/>
          <w:sz w:val="24"/>
          <w:szCs w:val="24"/>
          <w:rtl/>
          <w:lang w:val="fr-FR" w:eastAsia="zh-CN"/>
        </w:rPr>
        <w:t xml:space="preserve">“، </w:t>
      </w:r>
      <w:r w:rsidRPr="00F94195">
        <w:rPr>
          <w:rFonts w:ascii="Simplified Arabic" w:eastAsia="SimSun" w:hAnsi="Simplified Arabic" w:cs="Simplified Arabic"/>
          <w:sz w:val="24"/>
          <w:szCs w:val="24"/>
          <w:rtl/>
          <w:lang w:val="fr-FR" w:eastAsia="zh-CN"/>
        </w:rPr>
        <w:t>الذي وافق فيه، في جملة أمور أخرى، على عملية تحديد نطاق لإجراء تــقــيــيــم عــالمي ثان للتــنــوع البيولوجي وخدمات النظم الإيكولوجية وإجراء تقييمين منهجيين سريعي المسار بشأن رصد التنوع البيولوجي والإسهامات التي تقدمها الطبيعة للبشر وبشأن التخطيط المكاني المتكامل الشامل للتنوع البيولوجي والترابط الإيكولوجي. ويرد المقرر في مرفق هذا التقرير.</w:t>
      </w:r>
    </w:p>
    <w:p w14:paraId="3E45F3C7" w14:textId="207C7D20" w:rsidR="003B72E7" w:rsidRPr="00F94195" w:rsidRDefault="003B72E7" w:rsidP="00A70FBC">
      <w:pPr>
        <w:spacing w:after="120" w:line="360" w:lineRule="exact"/>
        <w:ind w:left="1135" w:hanging="1277"/>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حادي عشر-</w:t>
      </w:r>
      <w:r w:rsidRPr="00F94195">
        <w:rPr>
          <w:rFonts w:ascii="Simplified Arabic" w:hAnsi="Simplified Arabic" w:hint="cs"/>
          <w:b/>
          <w:bCs/>
          <w:sz w:val="26"/>
          <w:szCs w:val="26"/>
          <w:rtl/>
          <w:lang w:val="fr-FR" w:eastAsia="zh-CN"/>
        </w:rPr>
        <w:tab/>
        <w:t xml:space="preserve">تنظيم الاجتماع العام؛ </w:t>
      </w:r>
      <w:r w:rsidR="001B36BD">
        <w:rPr>
          <w:rFonts w:ascii="Simplified Arabic" w:hAnsi="Simplified Arabic" w:hint="cs"/>
          <w:b/>
          <w:bCs/>
          <w:sz w:val="26"/>
          <w:szCs w:val="26"/>
          <w:rtl/>
          <w:lang w:val="fr-FR" w:eastAsia="zh-CN"/>
        </w:rPr>
        <w:t>و</w:t>
      </w:r>
      <w:r w:rsidRPr="00F94195">
        <w:rPr>
          <w:rFonts w:ascii="Simplified Arabic" w:hAnsi="Simplified Arabic" w:hint="cs"/>
          <w:b/>
          <w:bCs/>
          <w:sz w:val="26"/>
          <w:szCs w:val="26"/>
          <w:rtl/>
          <w:lang w:val="fr-FR" w:eastAsia="zh-CN"/>
        </w:rPr>
        <w:t>مواعيد وأماكن انعقاد دورات الاجتماع العام المقبلة</w:t>
      </w:r>
    </w:p>
    <w:p w14:paraId="1CA5FF46" w14:textId="77777777"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وجَّهت الرئيسة الانتباه، في معرض تقديم هذا البند، إلى مذكرة الأمانة بشأن تنظيم أعمال الاجتماع العام ومواعيد وأماكن انعقاد دوراته المقبلة </w:t>
      </w:r>
      <w:r w:rsidRPr="00F94195">
        <w:rPr>
          <w:rFonts w:asciiTheme="majorBidi" w:eastAsia="SimSun" w:hAnsiTheme="majorBidi" w:cstheme="majorBidi"/>
          <w:sz w:val="22"/>
          <w:szCs w:val="22"/>
          <w:rtl/>
          <w:lang w:val="fr-FR" w:eastAsia="zh-CN"/>
        </w:rPr>
        <w:t>(IPBES/10/11)</w:t>
      </w:r>
      <w:r w:rsidRPr="00F94195">
        <w:rPr>
          <w:rFonts w:ascii="Simplified Arabic" w:eastAsia="SimSun" w:hAnsi="Simplified Arabic" w:cs="Simplified Arabic"/>
          <w:sz w:val="24"/>
          <w:szCs w:val="24"/>
          <w:rtl/>
          <w:lang w:val="fr-FR" w:eastAsia="zh-CN"/>
        </w:rPr>
        <w:t xml:space="preserve">، التي تتضمن، في جملة أمور، مشروع جدول أعمال أولي وتنظيم أعمال الدورتين الحادية عشرة والثانية عشرة للاجتماع العام. وأشارت إلى أن الاجتماع العام سيدعى في دورته الحادية عشرة إلى النظر في التقييم المواضيعي للروابط المتبادلة بين التنوع البيولوجي والماء والغذاء والصحة (تقييم صلة الترابط)؛ والتقييم المواضيعي للأسباب الكامنة وراء فقدان التنوع البيولوجي ومحددات التغيير التحويلي والخيارات المتاحة لتحقيق رؤية عام 2050 للتنوع البيولوجي (تقييم التغيير التحويلي)؛ والموافقة، إذا قرر الاجتماع العام ذلك، في دورته الحالية على تقرير تحديد النطاق لإجراء تقييم عالمي ثان للتنوع البيولوجي وخدمات النظم الإيكولوجية. وسيدعى الاجتماع العام، في دورته الثانية عشرة، إلى النظر، في جملة أمور أخرى، في التقييم </w:t>
      </w:r>
      <w:r w:rsidRPr="00F94195">
        <w:rPr>
          <w:rFonts w:ascii="Simplified Arabic" w:eastAsia="SimSun" w:hAnsi="Simplified Arabic" w:cs="Simplified Arabic"/>
          <w:sz w:val="24"/>
          <w:szCs w:val="24"/>
          <w:rtl/>
          <w:lang w:val="fr-FR" w:eastAsia="zh-CN"/>
        </w:rPr>
        <w:lastRenderedPageBreak/>
        <w:t>المنهجي لأثر الأعمال التجارية واعتمادها على التنوع البيولوجي وعلى الإسهامات التي تقدمها الطبيعة للبشر (تقييم الأعمال التجارية والتنوع البيولوجي).</w:t>
      </w:r>
    </w:p>
    <w:p w14:paraId="273EDC13" w14:textId="77777777"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وأشارت الرئيسة إلى أن الاجتماع العام طلب، في المقرر م.ح.د-9/2، إلى المكتب، بالتشاور مع أعضاء المنبر، أن يبت في المواعيد المحددة للدورة الحادية عشرة، مع مراعاة الجدول الزمني للاجتماعات الحكومية الدولية ذات الصلة. وقرر المكتب بعد ذلك أن تعقد الدورة الحادية عشرة في الفترة من 10 إلى 16 كانون الأول/ديسمبر 2024. وأشارت إلى أنه من المقرر عقد الدورة الثانية عشرة في أواخر عام 2025، ودعت الحكومات الراغبة في استضافة الدورة الحادية عشرة أو الثانية عشرة للاجتماع العام إلى الاتصال بالأمانة في أقرب وقت ممكن، لتمكينها من النظر في جميع العروض في الدورة الحالية.</w:t>
      </w:r>
    </w:p>
    <w:p w14:paraId="318D8EDC" w14:textId="77777777"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وأشار أحد الممثلين، متحدثا باسم الدول الأعضاء في مجموعة بلدان أعضاء في المنبر، إلى جانب مراقب سُمح له بالمشاركة المعززة، إلى أنه من الأهمية بمكان أن يعكس أي مقرر بشأن هذه المسألة أنه ينبغي جدولة الدورات المقبلة للاجتماع العام مؤتمر الأطراف في اتفاقية التنوع البيولوجي لإتاحة الوقت الكافي للنظر في نتائج تلك الدورات في الاجتماعات ذات الصلة لمؤتمر الأطراف في اتفاقية التنوع البيولوجي وهيئاته الفرعية.</w:t>
      </w:r>
    </w:p>
    <w:p w14:paraId="1EAE4C1D" w14:textId="77777777"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ونقل ممثل ناميبيا عرض حكومة بلده استضافة الدورة الحادية عشرة للاجتماع العام في عاصمة بلده، ويندهوك. وقدم عرضا قصيرا بالفيديو عن ناميبيا لتعريف المشاركين ببلده. وقبل الاجتماع العام العرض بامتنان. </w:t>
      </w:r>
    </w:p>
    <w:p w14:paraId="1FAAC53C" w14:textId="77777777"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وفي وقت لاحق، نظر الاجتماع العام في مشروع مقرر بشأن المسألة </w:t>
      </w:r>
      <w:r w:rsidRPr="00F94195">
        <w:rPr>
          <w:rFonts w:asciiTheme="majorBidi" w:eastAsia="SimSun" w:hAnsiTheme="majorBidi" w:cstheme="majorBidi"/>
          <w:sz w:val="22"/>
          <w:szCs w:val="22"/>
          <w:rtl/>
          <w:lang w:val="fr-FR" w:eastAsia="zh-CN"/>
        </w:rPr>
        <w:t>(IPBES/10/L.4)</w:t>
      </w:r>
      <w:r w:rsidRPr="00F94195">
        <w:rPr>
          <w:rFonts w:ascii="Simplified Arabic" w:eastAsia="SimSun" w:hAnsi="Simplified Arabic" w:cs="Simplified Arabic"/>
          <w:sz w:val="24"/>
          <w:szCs w:val="24"/>
          <w:rtl/>
          <w:lang w:val="fr-FR" w:eastAsia="zh-CN"/>
        </w:rPr>
        <w:t>. واعتمد الاجتماع العام مـشـروع المـقرر م.ح.د-10/2 بشأن تـنـظـيـم الاجـتـمـاع العـام ومـواعـيـد وأمـاكـن انـعـقـاد الـدورات المستقبلية للاجتماع العام، بصيغته المعدلة شفوياً. ويرد المقرر في مرفق هذا التقرير.</w:t>
      </w:r>
    </w:p>
    <w:p w14:paraId="755D5A52" w14:textId="77777777" w:rsidR="003B72E7" w:rsidRPr="00F94195" w:rsidRDefault="003B72E7" w:rsidP="00A70FBC">
      <w:pPr>
        <w:spacing w:after="120" w:line="360" w:lineRule="exact"/>
        <w:ind w:left="1134" w:hanging="1134"/>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ثاني عشر-</w:t>
      </w:r>
      <w:r w:rsidRPr="00F94195">
        <w:rPr>
          <w:rFonts w:ascii="Simplified Arabic" w:hAnsi="Simplified Arabic" w:hint="cs"/>
          <w:b/>
          <w:bCs/>
          <w:sz w:val="26"/>
          <w:szCs w:val="26"/>
          <w:rtl/>
          <w:lang w:val="fr-FR" w:eastAsia="zh-CN"/>
        </w:rPr>
        <w:tab/>
        <w:t>الترتيبات المؤسسية: ترتيبات الأمم المتحدة للشراكة التعاونية من أجل عمل المنبر وأمانته</w:t>
      </w:r>
    </w:p>
    <w:p w14:paraId="195EFF97" w14:textId="77777777"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أشارت الرئيسة، في معرض تقديم هذا البند، إلى أن الاجتماع العام قد وافق، في مقرره م.ح.د-2/8 على ترتيبات الشراكة التعاونية لإنشاء رابطة مؤسسية بين الاجتماع العام للمنبر وبرنامج الأمم المتحدة للبيئة ومنظمة الأمم المتحدة للتربية والعلم والثقافة (اليونسكو) ومنظمة الأغذية والزراعة للأمم المتحدة وبرنامج الأمم المتحدة الإنمائي، على النحو المبين في مرفق المقرر.</w:t>
      </w:r>
    </w:p>
    <w:p w14:paraId="6C800ACF" w14:textId="77777777"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وقدم ممثل لليونسكو، متحدثا باسم شركاء منظومة الأمم المتحدة الأربعة في المنبر الحكومي الدولي للعلوم والسياسات في مجال التنوع البيولوجي وخدمات النظم الإيكولوجية، التقرير المرحلي عن ترتيب الشراكة التعاونية للأمم المتحدة </w:t>
      </w:r>
      <w:r w:rsidRPr="00F94195">
        <w:rPr>
          <w:rFonts w:asciiTheme="majorBidi" w:eastAsia="SimSun" w:hAnsiTheme="majorBidi" w:cstheme="majorBidi"/>
          <w:sz w:val="22"/>
          <w:szCs w:val="22"/>
          <w:rtl/>
          <w:lang w:val="fr-FR" w:eastAsia="zh-CN"/>
        </w:rPr>
        <w:t>(IPBES/10/INF/19)</w:t>
      </w:r>
      <w:r w:rsidRPr="00F94195">
        <w:rPr>
          <w:rFonts w:ascii="Simplified Arabic" w:eastAsia="SimSun" w:hAnsi="Simplified Arabic" w:cs="Simplified Arabic"/>
          <w:sz w:val="24"/>
          <w:szCs w:val="24"/>
          <w:rtl/>
          <w:lang w:val="fr-FR" w:eastAsia="zh-CN"/>
        </w:rPr>
        <w:t>.</w:t>
      </w:r>
    </w:p>
    <w:p w14:paraId="072BA7EE" w14:textId="77777777"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w w:val="102"/>
          <w:sz w:val="24"/>
          <w:szCs w:val="24"/>
          <w:rtl/>
          <w:lang w:val="fr-FR" w:eastAsia="zh-CN" w:bidi="en-GB"/>
        </w:rPr>
      </w:pPr>
      <w:r w:rsidRPr="00F94195">
        <w:rPr>
          <w:rFonts w:ascii="Simplified Arabic" w:eastAsia="SimSun" w:hAnsi="Simplified Arabic" w:cs="Simplified Arabic"/>
          <w:w w:val="102"/>
          <w:sz w:val="24"/>
          <w:szCs w:val="24"/>
          <w:rtl/>
          <w:lang w:val="fr-FR" w:eastAsia="zh-CN"/>
        </w:rPr>
        <w:t>وأحاط أحد الممثلين، متحدثا باسم الدول الأعضاء في مجموعة من البلدان الأعضاء في المنبر الحكومي الدولي للعلوم والسياسات في مجال التنوع البيولوجي وخدمات النظم الإيكولوجية، إلى جانب مراقب سُمح له بالمشاركة المعززة، علما بالتقرير ورحبا بالتعاون المستمر مع برنامج الأمم المتحدة للبيئة واليونسكو ومنظمة الأغذية والزراعة للأمم المتحدة وبرنامج الأمم المتحدة الإنمائي، وشجعا على كل من التعاون مع المبادرات القائمة على العلم ذات الصلة لتلك المنظمات والتعاون مع الاتفاقات البيئية المتعددة الأطراف الأخرى ذات الصلة والمنظمات الدولية الأخرى.</w:t>
      </w:r>
    </w:p>
    <w:p w14:paraId="30D60B56" w14:textId="77777777"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w w:val="104"/>
          <w:sz w:val="24"/>
          <w:szCs w:val="24"/>
          <w:rtl/>
          <w:lang w:val="fr-FR" w:eastAsia="zh-CN" w:bidi="en-GB"/>
        </w:rPr>
      </w:pPr>
      <w:r w:rsidRPr="00F94195">
        <w:rPr>
          <w:rFonts w:ascii="Simplified Arabic" w:eastAsia="SimSun" w:hAnsi="Simplified Arabic" w:cs="Simplified Arabic"/>
          <w:w w:val="104"/>
          <w:sz w:val="24"/>
          <w:szCs w:val="24"/>
          <w:rtl/>
          <w:lang w:val="fr-FR" w:eastAsia="zh-CN"/>
        </w:rPr>
        <w:t>وأعربت الرئيسة عن تقديرها لبرنامج الأمم المتحدة للبيئة واليونسكو ومنظمة الأغذية والزراعة للأمم المتحدة وبرنامج الأمم المتحدة الإنمائي على ما قدمته من دعم للمنبر وطلبت إليها مواصلة تقديم هذا الدعم خلال الفترة التالية.</w:t>
      </w:r>
    </w:p>
    <w:p w14:paraId="7013FE19" w14:textId="77777777" w:rsidR="004555E6" w:rsidRPr="00F94195" w:rsidRDefault="004555E6">
      <w:pPr>
        <w:bidi w:val="0"/>
        <w:rPr>
          <w:rFonts w:ascii="Simplified Arabic" w:hAnsi="Simplified Arabic"/>
          <w:b/>
          <w:bCs/>
          <w:sz w:val="26"/>
          <w:szCs w:val="26"/>
          <w:rtl/>
          <w:lang w:val="fr-FR" w:eastAsia="zh-CN"/>
        </w:rPr>
      </w:pPr>
      <w:r w:rsidRPr="00F94195">
        <w:rPr>
          <w:rFonts w:ascii="Simplified Arabic" w:hAnsi="Simplified Arabic"/>
          <w:b/>
          <w:bCs/>
          <w:sz w:val="26"/>
          <w:szCs w:val="26"/>
          <w:rtl/>
          <w:lang w:val="fr-FR" w:eastAsia="zh-CN"/>
        </w:rPr>
        <w:br w:type="page"/>
      </w:r>
    </w:p>
    <w:p w14:paraId="1E7DACB9" w14:textId="5A28F38B" w:rsidR="003B72E7" w:rsidRPr="00F94195" w:rsidRDefault="003B72E7" w:rsidP="00A70FBC">
      <w:pPr>
        <w:spacing w:after="120" w:line="360" w:lineRule="exact"/>
        <w:ind w:left="1134" w:hanging="1134"/>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lastRenderedPageBreak/>
        <w:t>ثالث عشر-</w:t>
      </w:r>
      <w:r w:rsidRPr="00F94195">
        <w:rPr>
          <w:rFonts w:ascii="Simplified Arabic" w:hAnsi="Simplified Arabic" w:hint="cs"/>
          <w:b/>
          <w:bCs/>
          <w:sz w:val="26"/>
          <w:szCs w:val="26"/>
          <w:rtl/>
          <w:lang w:val="fr-FR" w:eastAsia="zh-CN"/>
        </w:rPr>
        <w:tab/>
        <w:t>اعتماد مقررات الدورة وتقريرها</w:t>
      </w:r>
    </w:p>
    <w:p w14:paraId="5657FDD0" w14:textId="37D6C4CD"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اعتمد الاجتماع العام هذا التقرير استناداً إلى مشروع التقرير الذي تم تعميمه، على أن تضع الأمانة التقرير في صيغته النهائية تحت إشراف المكتب.</w:t>
      </w:r>
    </w:p>
    <w:p w14:paraId="08B0EEC8" w14:textId="77777777" w:rsidR="003B72E7" w:rsidRPr="00F94195" w:rsidRDefault="003B72E7" w:rsidP="00A70FBC">
      <w:pPr>
        <w:spacing w:after="120" w:line="360" w:lineRule="exact"/>
        <w:ind w:left="1134" w:hanging="1134"/>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رابع عشر-</w:t>
      </w:r>
      <w:r w:rsidRPr="00F94195">
        <w:rPr>
          <w:rFonts w:ascii="Simplified Arabic" w:hAnsi="Simplified Arabic" w:hint="cs"/>
          <w:b/>
          <w:bCs/>
          <w:sz w:val="26"/>
          <w:szCs w:val="26"/>
          <w:rtl/>
          <w:lang w:val="fr-FR" w:eastAsia="zh-CN"/>
        </w:rPr>
        <w:tab/>
        <w:t>اختتام الدورة</w:t>
      </w:r>
    </w:p>
    <w:p w14:paraId="06C51672" w14:textId="6A22F892" w:rsidR="003B72E7" w:rsidRPr="00F94195" w:rsidRDefault="003B72E7" w:rsidP="004555E6">
      <w:pPr>
        <w:pStyle w:val="ListParagraph"/>
        <w:numPr>
          <w:ilvl w:val="0"/>
          <w:numId w:val="70"/>
        </w:numPr>
        <w:tabs>
          <w:tab w:val="clear" w:pos="1247"/>
          <w:tab w:val="clear" w:pos="1814"/>
          <w:tab w:val="clear" w:pos="2381"/>
          <w:tab w:val="clear" w:pos="2948"/>
          <w:tab w:val="clear" w:pos="3515"/>
          <w:tab w:val="left" w:pos="1843"/>
        </w:tabs>
        <w:bidi/>
        <w:spacing w:after="120" w:line="360" w:lineRule="exact"/>
        <w:ind w:left="1134" w:firstLine="0"/>
        <w:contextualSpacing w:val="0"/>
        <w:jc w:val="lowKashida"/>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بعد تبادل عبارات المجاملة المعتادة، أعلنت الرئيسة عن اختتام الدورة في الساعة 13:00 من يوم 2</w:t>
      </w:r>
      <w:r w:rsidR="004555E6" w:rsidRPr="00F94195">
        <w:rPr>
          <w:rFonts w:ascii="Simplified Arabic" w:eastAsia="SimSun" w:hAnsi="Simplified Arabic" w:cs="Simplified Arabic" w:hint="eastAsia"/>
          <w:sz w:val="24"/>
          <w:szCs w:val="24"/>
          <w:rtl/>
          <w:lang w:val="fr-FR" w:eastAsia="zh-CN"/>
        </w:rPr>
        <w:t> </w:t>
      </w:r>
      <w:r w:rsidRPr="00F94195">
        <w:rPr>
          <w:rFonts w:ascii="Simplified Arabic" w:eastAsia="SimSun" w:hAnsi="Simplified Arabic" w:cs="Simplified Arabic"/>
          <w:sz w:val="24"/>
          <w:szCs w:val="24"/>
          <w:rtl/>
          <w:lang w:val="fr-FR" w:eastAsia="zh-CN"/>
        </w:rPr>
        <w:t>أيلول/سبتمبر 2023.</w:t>
      </w:r>
    </w:p>
    <w:p w14:paraId="22C2DCBE" w14:textId="77777777" w:rsidR="00A70FBC" w:rsidRPr="00F94195" w:rsidRDefault="00A70FBC">
      <w:pPr>
        <w:bidi w:val="0"/>
        <w:rPr>
          <w:rFonts w:ascii="Simplified Arabic" w:hAnsi="Simplified Arabic"/>
          <w:b/>
          <w:bCs/>
          <w:sz w:val="24"/>
          <w:szCs w:val="24"/>
          <w:rtl/>
          <w:lang w:val="fr-FR" w:eastAsia="zh-CN"/>
        </w:rPr>
      </w:pPr>
      <w:r w:rsidRPr="00F94195">
        <w:rPr>
          <w:rFonts w:ascii="Simplified Arabic" w:hAnsi="Simplified Arabic"/>
          <w:b/>
          <w:bCs/>
          <w:sz w:val="24"/>
          <w:szCs w:val="24"/>
          <w:rtl/>
          <w:lang w:val="fr-FR" w:eastAsia="zh-CN"/>
        </w:rPr>
        <w:br w:type="page"/>
      </w:r>
    </w:p>
    <w:p w14:paraId="1F44ECA1" w14:textId="5D3704E0" w:rsidR="003B72E7" w:rsidRPr="00F94195" w:rsidRDefault="003B72E7" w:rsidP="004555E6">
      <w:pPr>
        <w:spacing w:after="360" w:line="360" w:lineRule="exact"/>
        <w:jc w:val="both"/>
        <w:textDirection w:val="tbRlV"/>
        <w:rPr>
          <w:rFonts w:ascii="Simplified Arabic" w:hAnsi="Simplified Arabic"/>
          <w:b/>
          <w:bCs/>
          <w:sz w:val="30"/>
          <w:szCs w:val="30"/>
          <w:rtl/>
          <w:lang w:val="ar-SA" w:eastAsia="zh-TW" w:bidi="en-GB"/>
        </w:rPr>
      </w:pPr>
      <w:r w:rsidRPr="00F94195">
        <w:rPr>
          <w:rFonts w:ascii="Simplified Arabic" w:hAnsi="Simplified Arabic" w:hint="cs"/>
          <w:b/>
          <w:bCs/>
          <w:sz w:val="30"/>
          <w:szCs w:val="30"/>
          <w:rtl/>
          <w:lang w:val="fr-FR" w:eastAsia="zh-CN"/>
        </w:rPr>
        <w:lastRenderedPageBreak/>
        <w:t>المرفق</w:t>
      </w:r>
    </w:p>
    <w:p w14:paraId="323696A2" w14:textId="25126005" w:rsidR="003B72E7" w:rsidRPr="00F94195" w:rsidRDefault="003B72E7" w:rsidP="000042AE">
      <w:pPr>
        <w:spacing w:after="120" w:line="360" w:lineRule="exact"/>
        <w:ind w:left="1134"/>
        <w:jc w:val="both"/>
        <w:textDirection w:val="tbRlV"/>
        <w:rPr>
          <w:rFonts w:ascii="Simplified Arabic" w:hAnsi="Simplified Arabic"/>
          <w:b/>
          <w:bCs/>
          <w:sz w:val="28"/>
          <w:rtl/>
          <w:lang w:val="ar-SA" w:eastAsia="zh-TW" w:bidi="en-GB"/>
        </w:rPr>
      </w:pPr>
      <w:r w:rsidRPr="00F94195">
        <w:rPr>
          <w:rFonts w:ascii="Simplified Arabic" w:hAnsi="Simplified Arabic" w:hint="cs"/>
          <w:b/>
          <w:bCs/>
          <w:sz w:val="28"/>
          <w:rtl/>
          <w:lang w:val="fr-FR" w:eastAsia="zh-CN"/>
        </w:rPr>
        <w:t>المقررات التي اعتمدها الاجتماع العام للمنبر الحكومي الدولي للعلوم والسياسات في مجال التنوع البيولوجي وخدمات النظم الإيكولوجية في دورته العاشر</w:t>
      </w:r>
      <w:r w:rsidR="00917F3A">
        <w:rPr>
          <w:rFonts w:ascii="Simplified Arabic" w:hAnsi="Simplified Arabic" w:hint="cs"/>
          <w:b/>
          <w:bCs/>
          <w:sz w:val="28"/>
          <w:rtl/>
          <w:lang w:val="fr-FR" w:eastAsia="zh-CN"/>
        </w:rPr>
        <w:t>ة</w:t>
      </w:r>
    </w:p>
    <w:p w14:paraId="733D9CE4" w14:textId="77777777" w:rsidR="003B72E7" w:rsidRPr="00F94195" w:rsidRDefault="003B72E7" w:rsidP="004555E6">
      <w:pPr>
        <w:tabs>
          <w:tab w:val="left" w:pos="2552"/>
        </w:tabs>
        <w:spacing w:after="120" w:line="360" w:lineRule="exact"/>
        <w:ind w:left="2552" w:hanging="1418"/>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م.ح.د-10/1</w:t>
      </w:r>
      <w:r w:rsidRPr="00F94195">
        <w:rPr>
          <w:rFonts w:ascii="Simplified Arabic" w:hAnsi="Simplified Arabic" w:hint="cs"/>
          <w:sz w:val="24"/>
          <w:szCs w:val="24"/>
          <w:rtl/>
          <w:lang w:val="fr-FR" w:eastAsia="zh-CN"/>
        </w:rPr>
        <w:tab/>
        <w:t>تنفيذ برنامج العمل المتجدد للمنبر الحكومي الدولي للعلوم والسياسات في مجال التنوع البيولوجي وخدمات النظم الإيكولوجية حتى العام 2030</w:t>
      </w:r>
    </w:p>
    <w:p w14:paraId="1DB8C114" w14:textId="77777777" w:rsidR="003B72E7" w:rsidRPr="00F94195" w:rsidRDefault="003B72E7" w:rsidP="004555E6">
      <w:pPr>
        <w:tabs>
          <w:tab w:val="left" w:pos="2552"/>
        </w:tabs>
        <w:spacing w:after="120" w:line="360" w:lineRule="exact"/>
        <w:ind w:left="2552" w:hanging="1418"/>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م.ح.د-10/2</w:t>
      </w:r>
      <w:r w:rsidRPr="00F94195">
        <w:rPr>
          <w:rFonts w:ascii="Simplified Arabic" w:hAnsi="Simplified Arabic" w:hint="cs"/>
          <w:sz w:val="24"/>
          <w:szCs w:val="24"/>
          <w:rtl/>
          <w:lang w:val="fr-FR" w:eastAsia="zh-CN"/>
        </w:rPr>
        <w:tab/>
        <w:t>تـنـظـيـم الاجـتـمـاع العـام ومـواعـيـد وأمـاكـن انـعـقـاد الـدورات المستقبلية للاجتماع العام</w:t>
      </w:r>
    </w:p>
    <w:p w14:paraId="3CDDF62B" w14:textId="77777777" w:rsidR="000042AE" w:rsidRPr="00F94195" w:rsidRDefault="003B72E7" w:rsidP="004555E6">
      <w:pPr>
        <w:tabs>
          <w:tab w:val="left" w:pos="2552"/>
        </w:tabs>
        <w:spacing w:after="120" w:line="360" w:lineRule="exact"/>
        <w:ind w:left="2552" w:hanging="1418"/>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م.ح.د-10/3</w:t>
      </w:r>
      <w:r w:rsidRPr="00F94195">
        <w:rPr>
          <w:rFonts w:ascii="Simplified Arabic" w:hAnsi="Simplified Arabic" w:hint="cs"/>
          <w:sz w:val="24"/>
          <w:szCs w:val="24"/>
          <w:rtl/>
          <w:lang w:val="fr-FR" w:eastAsia="zh-CN"/>
        </w:rPr>
        <w:tab/>
        <w:t>الترتيبات المالية والمتعلقة بالميزانية الخاصة بالمنبر</w:t>
      </w:r>
    </w:p>
    <w:p w14:paraId="52F17295" w14:textId="77777777" w:rsidR="004555E6" w:rsidRPr="00F94195" w:rsidRDefault="004555E6">
      <w:pPr>
        <w:bidi w:val="0"/>
        <w:rPr>
          <w:rFonts w:ascii="Simplified Arabic" w:hAnsi="Simplified Arabic"/>
          <w:b/>
          <w:bCs/>
          <w:sz w:val="24"/>
          <w:szCs w:val="24"/>
          <w:rtl/>
          <w:lang w:val="fr-FR" w:eastAsia="zh-CN"/>
        </w:rPr>
      </w:pPr>
      <w:bookmarkStart w:id="6" w:name="_heading=h.3znysh7" w:colFirst="0" w:colLast="0"/>
      <w:bookmarkStart w:id="7" w:name="_heading=h.2et92p0" w:colFirst="0" w:colLast="0"/>
      <w:bookmarkStart w:id="8" w:name="_heading=h.26in1rg"/>
      <w:bookmarkStart w:id="9" w:name="_heading=h.lnxbz9"/>
      <w:bookmarkStart w:id="10" w:name="_heading=h.35nkun2"/>
      <w:bookmarkStart w:id="11" w:name="_heading=h.30j0zll"/>
      <w:bookmarkStart w:id="12" w:name="_heading=h.1fob9te"/>
      <w:bookmarkStart w:id="13" w:name="_heading=h.ycfsiil0lk3p"/>
      <w:bookmarkStart w:id="14" w:name="_heading=h.3dy6vkm"/>
      <w:bookmarkStart w:id="15" w:name="_heading=h.1t3h5sf"/>
      <w:bookmarkStart w:id="16" w:name="_heading=h.4d34og8"/>
      <w:bookmarkStart w:id="17" w:name="_heading=h.2s8eyo1"/>
      <w:bookmarkStart w:id="18" w:name="_heading=h.wqqxfjws4ti"/>
      <w:bookmarkStart w:id="19" w:name="_heading=h.z6aq8ms65wnh"/>
      <w:bookmarkStart w:id="20" w:name="_heading=h.17dp8vu"/>
      <w:bookmarkStart w:id="21" w:name="_heading=h.3rdcrjn"/>
      <w:bookmarkStart w:id="22" w:name="_heading=h.1ksv4uv"/>
      <w:bookmarkStart w:id="23" w:name="_heading=h.gjdgxs"/>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F94195">
        <w:rPr>
          <w:rFonts w:ascii="Simplified Arabic" w:hAnsi="Simplified Arabic"/>
          <w:b/>
          <w:bCs/>
          <w:sz w:val="24"/>
          <w:szCs w:val="24"/>
          <w:rtl/>
          <w:lang w:val="fr-FR" w:eastAsia="zh-CN"/>
        </w:rPr>
        <w:br w:type="page"/>
      </w:r>
    </w:p>
    <w:p w14:paraId="58423585" w14:textId="1DA16020" w:rsidR="003B72E7" w:rsidRPr="00F94195" w:rsidRDefault="003B72E7" w:rsidP="000042AE">
      <w:pPr>
        <w:spacing w:after="120" w:line="360" w:lineRule="exact"/>
        <w:ind w:left="1134"/>
        <w:jc w:val="both"/>
        <w:textDirection w:val="tbRlV"/>
        <w:rPr>
          <w:rFonts w:ascii="Simplified Arabic" w:eastAsia="SimSun" w:hAnsi="Simplified Arabic"/>
          <w:b/>
          <w:sz w:val="26"/>
          <w:szCs w:val="26"/>
          <w:rtl/>
          <w:lang w:val="ar-SA" w:eastAsia="zh-TW" w:bidi="en-GB"/>
        </w:rPr>
      </w:pPr>
      <w:r w:rsidRPr="00F94195">
        <w:rPr>
          <w:rFonts w:ascii="Simplified Arabic" w:hAnsi="Simplified Arabic" w:hint="cs"/>
          <w:b/>
          <w:bCs/>
          <w:sz w:val="26"/>
          <w:szCs w:val="26"/>
          <w:rtl/>
          <w:lang w:val="fr-FR" w:eastAsia="zh-CN"/>
        </w:rPr>
        <w:lastRenderedPageBreak/>
        <w:t>المقرر م.ح.د-10/1: تنفيذ برنامج العمل المتجدد للمنبر الحكومي الدولي للعلوم والسياسات في مجال التنوع البيولوجي وخدمات النظم الإيكولوجية حتى العام 2030</w:t>
      </w:r>
    </w:p>
    <w:p w14:paraId="7F0C198D" w14:textId="77777777" w:rsidR="003B72E7" w:rsidRPr="00F94195" w:rsidRDefault="003B72E7" w:rsidP="004555E6">
      <w:pPr>
        <w:spacing w:after="120" w:line="360" w:lineRule="exact"/>
        <w:ind w:left="1134" w:firstLine="709"/>
        <w:jc w:val="both"/>
        <w:textDirection w:val="tbRlV"/>
        <w:rPr>
          <w:rFonts w:ascii="Simplified Arabic" w:eastAsia="SimSun" w:hAnsi="Simplified Arabic"/>
          <w:i/>
          <w:iCs/>
          <w:sz w:val="24"/>
          <w:szCs w:val="24"/>
          <w:rtl/>
          <w:lang w:val="ar-SA" w:eastAsia="zh-TW" w:bidi="en-GB"/>
        </w:rPr>
      </w:pPr>
      <w:r w:rsidRPr="00F94195">
        <w:rPr>
          <w:rFonts w:ascii="Simplified Arabic" w:hAnsi="Simplified Arabic" w:hint="cs"/>
          <w:i/>
          <w:iCs/>
          <w:sz w:val="24"/>
          <w:szCs w:val="24"/>
          <w:rtl/>
          <w:lang w:val="fr-FR" w:eastAsia="zh-CN"/>
        </w:rPr>
        <w:t>إن الاجتماع العام،</w:t>
      </w:r>
      <w:r w:rsidRPr="00F94195">
        <w:rPr>
          <w:rFonts w:ascii="Simplified Arabic" w:hAnsi="Simplified Arabic" w:hint="cs"/>
          <w:sz w:val="24"/>
          <w:szCs w:val="24"/>
          <w:rtl/>
          <w:lang w:val="fr-FR" w:eastAsia="zh-CN"/>
        </w:rPr>
        <w:t xml:space="preserve"> </w:t>
      </w:r>
    </w:p>
    <w:p w14:paraId="0E3D3CDF" w14:textId="77777777" w:rsidR="003B72E7" w:rsidRPr="00F94195" w:rsidRDefault="003B72E7" w:rsidP="004555E6">
      <w:pPr>
        <w:spacing w:after="120" w:line="360" w:lineRule="exact"/>
        <w:ind w:left="1134" w:firstLine="709"/>
        <w:jc w:val="both"/>
        <w:textDirection w:val="tbRlV"/>
        <w:rPr>
          <w:rFonts w:ascii="Simplified Arabic" w:eastAsia="SimSun" w:hAnsi="Simplified Arabic"/>
          <w:sz w:val="24"/>
          <w:szCs w:val="24"/>
          <w:rtl/>
          <w:lang w:val="ar-SA" w:eastAsia="zh-TW" w:bidi="en-GB"/>
        </w:rPr>
      </w:pPr>
      <w:r w:rsidRPr="00F94195">
        <w:rPr>
          <w:rFonts w:ascii="Simplified Arabic" w:hAnsi="Simplified Arabic" w:hint="cs"/>
          <w:i/>
          <w:iCs/>
          <w:sz w:val="24"/>
          <w:szCs w:val="24"/>
          <w:rtl/>
          <w:lang w:val="fr-FR" w:eastAsia="zh-CN"/>
        </w:rPr>
        <w:t xml:space="preserve">إذ يرحب </w:t>
      </w:r>
      <w:r w:rsidRPr="00F94195">
        <w:rPr>
          <w:rFonts w:ascii="Simplified Arabic" w:hAnsi="Simplified Arabic" w:hint="cs"/>
          <w:sz w:val="24"/>
          <w:szCs w:val="24"/>
          <w:rtl/>
          <w:lang w:val="fr-FR" w:eastAsia="zh-CN"/>
        </w:rPr>
        <w:t>بتقرير الأمينة التنفيذية بشأن التقدم المحرز في تنفيذ برنامج العمل المتجدد حتى العام 2030</w:t>
      </w:r>
      <w:r w:rsidRPr="00F94195">
        <w:rPr>
          <w:rFonts w:ascii="Simplified Arabic" w:hAnsi="Simplified Arabic" w:hint="cs"/>
          <w:sz w:val="24"/>
          <w:szCs w:val="24"/>
          <w:vertAlign w:val="superscript"/>
          <w:rtl/>
          <w:lang w:val="fr-FR" w:eastAsia="zh-CN"/>
        </w:rPr>
        <w:t>(</w:t>
      </w:r>
      <w:r w:rsidRPr="00F94195">
        <w:rPr>
          <w:rFonts w:ascii="Simplified Arabic" w:eastAsia="SimSun" w:hAnsi="Simplified Arabic" w:hint="cs"/>
          <w:sz w:val="24"/>
          <w:szCs w:val="24"/>
          <w:vertAlign w:val="superscript"/>
          <w:rtl/>
          <w:lang w:val="fr-FR" w:eastAsia="zh-CN"/>
        </w:rPr>
        <w:footnoteReference w:id="1"/>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w:t>
      </w:r>
    </w:p>
    <w:p w14:paraId="5E54FA39" w14:textId="77777777" w:rsidR="003B72E7" w:rsidRPr="00F94195" w:rsidRDefault="003B72E7" w:rsidP="004555E6">
      <w:pPr>
        <w:spacing w:after="120" w:line="360" w:lineRule="exact"/>
        <w:ind w:left="1134" w:firstLine="709"/>
        <w:jc w:val="both"/>
        <w:textDirection w:val="tbRlV"/>
        <w:rPr>
          <w:rFonts w:ascii="Simplified Arabic" w:eastAsia="SimSun" w:hAnsi="Simplified Arabic"/>
          <w:sz w:val="24"/>
          <w:szCs w:val="24"/>
          <w:rtl/>
          <w:lang w:val="ar-SA" w:eastAsia="zh-TW" w:bidi="en-GB"/>
        </w:rPr>
      </w:pPr>
      <w:r w:rsidRPr="00F94195">
        <w:rPr>
          <w:rFonts w:ascii="Simplified Arabic" w:hAnsi="Simplified Arabic" w:hint="cs"/>
          <w:i/>
          <w:iCs/>
          <w:sz w:val="24"/>
          <w:szCs w:val="24"/>
          <w:rtl/>
          <w:lang w:val="fr-FR" w:eastAsia="zh-CN"/>
        </w:rPr>
        <w:t>وإذ يعترف مع التقدير</w:t>
      </w:r>
      <w:r w:rsidRPr="00F94195">
        <w:rPr>
          <w:rFonts w:ascii="Simplified Arabic" w:hAnsi="Simplified Arabic" w:hint="cs"/>
          <w:sz w:val="24"/>
          <w:szCs w:val="24"/>
          <w:rtl/>
          <w:lang w:val="fr-FR" w:eastAsia="zh-CN"/>
        </w:rPr>
        <w:t xml:space="preserve"> بالمساهمة الاستثنائية التي قدمها جميع الخبراء الذين شاركوا حتى الآن في تنفيذ برنامج العمل، وإذ يشكرهم على التزامهم الذي لا يتزعزع بتنفيذه، </w:t>
      </w:r>
    </w:p>
    <w:p w14:paraId="7D1033EC" w14:textId="77777777" w:rsidR="003B72E7" w:rsidRPr="00F94195" w:rsidRDefault="003B72E7" w:rsidP="004555E6">
      <w:pPr>
        <w:spacing w:after="120" w:line="360" w:lineRule="exact"/>
        <w:ind w:left="1134" w:firstLine="709"/>
        <w:jc w:val="both"/>
        <w:textDirection w:val="tbRlV"/>
        <w:rPr>
          <w:rFonts w:ascii="Simplified Arabic" w:eastAsia="SimSun" w:hAnsi="Simplified Arabic"/>
          <w:sz w:val="24"/>
          <w:szCs w:val="24"/>
          <w:rtl/>
          <w:lang w:val="ar-SA" w:eastAsia="zh-TW" w:bidi="en-GB"/>
        </w:rPr>
      </w:pPr>
      <w:r w:rsidRPr="00F94195">
        <w:rPr>
          <w:rFonts w:ascii="Simplified Arabic" w:hAnsi="Simplified Arabic" w:hint="cs"/>
          <w:i/>
          <w:iCs/>
          <w:sz w:val="24"/>
          <w:szCs w:val="24"/>
          <w:rtl/>
          <w:lang w:val="fr-FR" w:eastAsia="zh-CN"/>
        </w:rPr>
        <w:t>وإذ يشجع</w:t>
      </w:r>
      <w:r w:rsidRPr="00F94195">
        <w:rPr>
          <w:rFonts w:ascii="Simplified Arabic" w:hAnsi="Simplified Arabic" w:hint="cs"/>
          <w:sz w:val="24"/>
          <w:szCs w:val="24"/>
          <w:rtl/>
          <w:lang w:val="fr-FR" w:eastAsia="zh-CN"/>
        </w:rPr>
        <w:t xml:space="preserve"> الحكومات والمنظمات على المشاركة بنشاط في تنفيذ برنامج العمل،</w:t>
      </w:r>
    </w:p>
    <w:p w14:paraId="71A4CF0E" w14:textId="26491BB9" w:rsidR="003B72E7" w:rsidRPr="00F94195" w:rsidRDefault="003B72E7" w:rsidP="004555E6">
      <w:pPr>
        <w:spacing w:after="120" w:line="360" w:lineRule="exact"/>
        <w:ind w:left="1134"/>
        <w:jc w:val="center"/>
        <w:textDirection w:val="tbRlV"/>
        <w:rPr>
          <w:rFonts w:ascii="Simplified Arabic" w:eastAsia="SimSun" w:hAnsi="Simplified Arabic"/>
          <w:b/>
          <w:sz w:val="26"/>
          <w:szCs w:val="26"/>
          <w:rtl/>
          <w:lang w:val="ar-SA" w:eastAsia="zh-TW" w:bidi="en-GB"/>
        </w:rPr>
      </w:pPr>
      <w:r w:rsidRPr="00F94195">
        <w:rPr>
          <w:rFonts w:ascii="Simplified Arabic" w:hAnsi="Simplified Arabic" w:hint="cs"/>
          <w:b/>
          <w:bCs/>
          <w:sz w:val="26"/>
          <w:szCs w:val="26"/>
          <w:rtl/>
          <w:lang w:val="fr-FR" w:eastAsia="zh-CN"/>
        </w:rPr>
        <w:t>أولا</w:t>
      </w:r>
      <w:r w:rsidR="004555E6" w:rsidRPr="00F94195">
        <w:rPr>
          <w:rFonts w:ascii="Simplified Arabic" w:hAnsi="Simplified Arabic" w:hint="cs"/>
          <w:b/>
          <w:bCs/>
          <w:sz w:val="26"/>
          <w:szCs w:val="26"/>
          <w:rtl/>
          <w:lang w:val="fr-FR" w:eastAsia="zh-CN"/>
        </w:rPr>
        <w:t>ً</w:t>
      </w:r>
    </w:p>
    <w:p w14:paraId="5AA842B2" w14:textId="77777777" w:rsidR="003B72E7" w:rsidRPr="00F94195" w:rsidRDefault="003B72E7" w:rsidP="004555E6">
      <w:pPr>
        <w:spacing w:after="120" w:line="360" w:lineRule="exact"/>
        <w:ind w:left="1134"/>
        <w:jc w:val="center"/>
        <w:textDirection w:val="tbRlV"/>
        <w:rPr>
          <w:rFonts w:ascii="Simplified Arabic" w:eastAsia="SimSun" w:hAnsi="Simplified Arabic"/>
          <w:b/>
          <w:sz w:val="26"/>
          <w:szCs w:val="26"/>
          <w:rtl/>
          <w:lang w:val="ar-SA" w:eastAsia="zh-TW" w:bidi="en-GB"/>
        </w:rPr>
      </w:pPr>
      <w:r w:rsidRPr="00F94195">
        <w:rPr>
          <w:rFonts w:ascii="Simplified Arabic" w:hAnsi="Simplified Arabic" w:hint="cs"/>
          <w:b/>
          <w:bCs/>
          <w:sz w:val="26"/>
          <w:szCs w:val="26"/>
          <w:rtl/>
          <w:lang w:val="fr-FR" w:eastAsia="zh-CN"/>
        </w:rPr>
        <w:t>تنفيذ برنامج عمل المنبر حتى العام 2030</w:t>
      </w:r>
    </w:p>
    <w:p w14:paraId="04139530" w14:textId="77777777" w:rsidR="003B72E7" w:rsidRPr="00F94195" w:rsidRDefault="003B72E7" w:rsidP="00275C40">
      <w:pPr>
        <w:numPr>
          <w:ilvl w:val="6"/>
          <w:numId w:val="81"/>
        </w:numPr>
        <w:tabs>
          <w:tab w:val="left" w:pos="2552"/>
        </w:tabs>
        <w:spacing w:after="120" w:line="360" w:lineRule="exact"/>
        <w:ind w:left="1134" w:firstLine="709"/>
        <w:jc w:val="both"/>
        <w:textDirection w:val="tbRlV"/>
        <w:rPr>
          <w:rFonts w:ascii="Simplified Arabic" w:hAnsi="Simplified Arabic"/>
          <w:iCs/>
          <w:sz w:val="24"/>
          <w:szCs w:val="24"/>
          <w:rtl/>
          <w:lang w:val="ar-SA" w:eastAsia="zh-TW" w:bidi="en-GB"/>
        </w:rPr>
      </w:pPr>
      <w:r w:rsidRPr="00F94195">
        <w:rPr>
          <w:rFonts w:ascii="Simplified Arabic" w:hAnsi="Simplified Arabic" w:hint="cs"/>
          <w:i/>
          <w:iCs/>
          <w:sz w:val="24"/>
          <w:szCs w:val="24"/>
          <w:rtl/>
          <w:lang w:val="fr-FR" w:eastAsia="zh-CN"/>
        </w:rPr>
        <w:t xml:space="preserve">يقرر </w:t>
      </w:r>
      <w:r w:rsidRPr="00F94195">
        <w:rPr>
          <w:rFonts w:ascii="Simplified Arabic" w:hAnsi="Simplified Arabic" w:hint="cs"/>
          <w:sz w:val="24"/>
          <w:szCs w:val="24"/>
          <w:rtl/>
          <w:lang w:val="fr-FR" w:eastAsia="zh-CN"/>
        </w:rPr>
        <w:t>المضي قدماً بتنفيذ برنامج العمل وفقاً للمقررات المعتمدة في دوراته السابقة، وهذا المقرر، والميزانية المعتمدة على النحو الوارد في المقرر م.ح.د-10/3؛</w:t>
      </w:r>
    </w:p>
    <w:p w14:paraId="7E4F02D6" w14:textId="02404732" w:rsidR="003B72E7" w:rsidRPr="00F94195" w:rsidRDefault="003B72E7" w:rsidP="00275C40">
      <w:pPr>
        <w:numPr>
          <w:ilvl w:val="6"/>
          <w:numId w:val="81"/>
        </w:numPr>
        <w:tabs>
          <w:tab w:val="left" w:pos="2552"/>
        </w:tabs>
        <w:spacing w:after="120" w:line="360" w:lineRule="exact"/>
        <w:ind w:left="1134" w:firstLine="709"/>
        <w:jc w:val="both"/>
        <w:textDirection w:val="tbRlV"/>
        <w:rPr>
          <w:rFonts w:ascii="Simplified Arabic" w:hAnsi="Simplified Arabic"/>
          <w:iCs/>
          <w:sz w:val="24"/>
          <w:szCs w:val="24"/>
          <w:rtl/>
          <w:lang w:val="ar-SA" w:eastAsia="zh-TW" w:bidi="en-GB"/>
        </w:rPr>
      </w:pPr>
      <w:r w:rsidRPr="00F94195">
        <w:rPr>
          <w:rFonts w:ascii="Simplified Arabic" w:hAnsi="Simplified Arabic" w:hint="cs"/>
          <w:i/>
          <w:iCs/>
          <w:sz w:val="24"/>
          <w:szCs w:val="24"/>
          <w:rtl/>
          <w:lang w:val="fr-FR" w:eastAsia="zh-CN"/>
        </w:rPr>
        <w:t xml:space="preserve">يطلب </w:t>
      </w:r>
      <w:r w:rsidRPr="00F94195">
        <w:rPr>
          <w:rFonts w:ascii="Simplified Arabic" w:hAnsi="Simplified Arabic" w:hint="cs"/>
          <w:sz w:val="24"/>
          <w:szCs w:val="24"/>
          <w:rtl/>
          <w:lang w:val="fr-FR" w:eastAsia="zh-CN"/>
        </w:rPr>
        <w:t>إلى الأمينة التنفيذية أن تقدم تقريراً عن التقدم المحرز في تنفيذ برنامج العمل إلى الاجتماع العام في دورته الحادية عشرة؛</w:t>
      </w:r>
    </w:p>
    <w:p w14:paraId="382CD8FC" w14:textId="74619BDF" w:rsidR="003B72E7" w:rsidRPr="00F94195" w:rsidRDefault="003B72E7" w:rsidP="004555E6">
      <w:pPr>
        <w:spacing w:after="120" w:line="360" w:lineRule="exact"/>
        <w:ind w:left="1134"/>
        <w:jc w:val="center"/>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ثانيا</w:t>
      </w:r>
      <w:r w:rsidR="004555E6" w:rsidRPr="00F94195">
        <w:rPr>
          <w:rFonts w:ascii="Simplified Arabic" w:hAnsi="Simplified Arabic" w:hint="cs"/>
          <w:b/>
          <w:bCs/>
          <w:sz w:val="26"/>
          <w:szCs w:val="26"/>
          <w:rtl/>
          <w:lang w:val="fr-FR" w:eastAsia="zh-CN"/>
        </w:rPr>
        <w:t>ً</w:t>
      </w:r>
    </w:p>
    <w:p w14:paraId="2B8CFE29" w14:textId="77777777" w:rsidR="003B72E7" w:rsidRPr="00F94195" w:rsidRDefault="003B72E7" w:rsidP="004555E6">
      <w:pPr>
        <w:spacing w:after="120" w:line="360" w:lineRule="exact"/>
        <w:ind w:left="1134"/>
        <w:jc w:val="center"/>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تقييم المعارف</w:t>
      </w:r>
    </w:p>
    <w:p w14:paraId="5AFF30BA" w14:textId="7665C319" w:rsidR="003B72E7" w:rsidRPr="00F94195" w:rsidRDefault="003B72E7" w:rsidP="00275C40">
      <w:pPr>
        <w:numPr>
          <w:ilvl w:val="0"/>
          <w:numId w:val="83"/>
        </w:numPr>
        <w:tabs>
          <w:tab w:val="left" w:pos="2552"/>
        </w:tabs>
        <w:spacing w:after="120" w:line="360" w:lineRule="exact"/>
        <w:ind w:left="1134" w:firstLine="709"/>
        <w:jc w:val="both"/>
        <w:textDirection w:val="tbRlV"/>
        <w:rPr>
          <w:rFonts w:ascii="Simplified Arabic" w:hAnsi="Simplified Arabic"/>
          <w:sz w:val="24"/>
          <w:szCs w:val="24"/>
          <w:rtl/>
          <w:lang w:val="ar-SA" w:eastAsia="zh-TW" w:bidi="en-GB"/>
        </w:rPr>
      </w:pPr>
      <w:r w:rsidRPr="00F94195">
        <w:rPr>
          <w:rFonts w:ascii="Simplified Arabic" w:hAnsi="Simplified Arabic" w:hint="cs"/>
          <w:i/>
          <w:iCs/>
          <w:sz w:val="24"/>
          <w:szCs w:val="24"/>
          <w:rtl/>
          <w:lang w:val="fr-FR" w:eastAsia="zh-CN"/>
        </w:rPr>
        <w:t>يوافق</w:t>
      </w:r>
      <w:r w:rsidRPr="00F94195">
        <w:rPr>
          <w:rFonts w:ascii="Simplified Arabic" w:hAnsi="Simplified Arabic" w:hint="cs"/>
          <w:sz w:val="24"/>
          <w:szCs w:val="24"/>
          <w:rtl/>
          <w:lang w:val="fr-FR" w:eastAsia="zh-CN"/>
        </w:rPr>
        <w:t xml:space="preserve"> على موجز التقييم المواضيعي للاستخدام المستدام للأنواع البرية الخاص بمقرري السياسات</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2"/>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 ويقبل فصول التقييم، بما في ذلك موجزاته</w:t>
      </w:r>
      <w:r w:rsidR="00D44828">
        <w:rPr>
          <w:rFonts w:ascii="Simplified Arabic" w:hAnsi="Simplified Arabic" w:hint="cs"/>
          <w:sz w:val="24"/>
          <w:szCs w:val="24"/>
          <w:rtl/>
          <w:lang w:val="fr-FR" w:eastAsia="zh-CN"/>
        </w:rPr>
        <w:t>ا</w:t>
      </w:r>
      <w:r w:rsidRPr="00F94195">
        <w:rPr>
          <w:rFonts w:ascii="Simplified Arabic" w:hAnsi="Simplified Arabic" w:hint="cs"/>
          <w:sz w:val="24"/>
          <w:szCs w:val="24"/>
          <w:rtl/>
          <w:lang w:val="fr-FR" w:eastAsia="zh-CN"/>
        </w:rPr>
        <w:t xml:space="preserve"> التنفيذية؛</w:t>
      </w:r>
    </w:p>
    <w:p w14:paraId="0AFD3481" w14:textId="77777777" w:rsidR="003B72E7" w:rsidRPr="00F94195" w:rsidRDefault="003B72E7" w:rsidP="00275C40">
      <w:pPr>
        <w:numPr>
          <w:ilvl w:val="0"/>
          <w:numId w:val="83"/>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يوافق أيضاً</w:t>
      </w:r>
      <w:r w:rsidRPr="00F94195">
        <w:rPr>
          <w:rFonts w:ascii="Simplified Arabic" w:hAnsi="Simplified Arabic" w:hint="cs"/>
          <w:sz w:val="24"/>
          <w:szCs w:val="24"/>
          <w:rtl/>
          <w:lang w:val="fr-FR" w:eastAsia="zh-CN"/>
        </w:rPr>
        <w:t xml:space="preserve"> على عملية لتحديد نطاق تقييم، لكي ينظر فيها الاجتماع العام في دورته الحادية عشرة، لإجراء تقييم عالمي ثانٍ للتنوع البيولوجي وخدمات النظم الإيكولوجية، وفقاً للإجراءات المتبعة لإعداد نواتج المنبر</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3"/>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 واستناداً إلى تقرير تحديد النطاق الأولي للتقييم</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4"/>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w:t>
      </w:r>
    </w:p>
    <w:p w14:paraId="2ED3DFAD" w14:textId="6227A4AF" w:rsidR="003B72E7" w:rsidRPr="00F94195" w:rsidRDefault="003B72E7" w:rsidP="00275C40">
      <w:pPr>
        <w:numPr>
          <w:ilvl w:val="0"/>
          <w:numId w:val="83"/>
        </w:numPr>
        <w:tabs>
          <w:tab w:val="left" w:pos="2552"/>
        </w:tabs>
        <w:spacing w:after="120" w:line="360" w:lineRule="exact"/>
        <w:ind w:left="1134" w:firstLine="709"/>
        <w:jc w:val="both"/>
        <w:textDirection w:val="tbRlV"/>
        <w:rPr>
          <w:rFonts w:ascii="Simplified Arabic" w:hAnsi="Simplified Arabic"/>
          <w:sz w:val="24"/>
          <w:szCs w:val="24"/>
          <w:rtl/>
          <w:lang w:val="ar-SA" w:eastAsia="zh-TW" w:bidi="en-GB"/>
        </w:rPr>
      </w:pPr>
      <w:r w:rsidRPr="00F94195">
        <w:rPr>
          <w:rFonts w:ascii="Simplified Arabic" w:hAnsi="Simplified Arabic" w:hint="cs"/>
          <w:i/>
          <w:iCs/>
          <w:sz w:val="24"/>
          <w:szCs w:val="24"/>
          <w:rtl/>
          <w:lang w:val="fr-FR" w:eastAsia="zh-CN"/>
        </w:rPr>
        <w:t>يطلب</w:t>
      </w:r>
      <w:r w:rsidRPr="00F94195">
        <w:rPr>
          <w:rFonts w:ascii="Simplified Arabic" w:hAnsi="Simplified Arabic" w:hint="cs"/>
          <w:sz w:val="24"/>
          <w:szCs w:val="24"/>
          <w:rtl/>
          <w:lang w:val="fr-FR" w:eastAsia="zh-CN"/>
        </w:rPr>
        <w:t xml:space="preserve"> إلى فريق الخبراء المتعدد التخصصات أن يولي الاعتبار الواجب لمعالجة معارف الشعوب الأصلية والمجتمعات المحلية والعمل معها في تحديد نطاق التقييم العالمي الثاني للتنوع البيولوجي وخدمات النظم الإيكولوجية، مع تخصيص فصل للتقييم بشأن نظم المعارف المختلفة، بما في ذلك، في جملة أمور أخرى، </w:t>
      </w:r>
      <w:r w:rsidR="006950D7" w:rsidRPr="00F94195">
        <w:rPr>
          <w:rFonts w:ascii="Simplified Arabic" w:hAnsi="Simplified Arabic" w:hint="cs"/>
          <w:sz w:val="24"/>
          <w:szCs w:val="24"/>
          <w:rtl/>
          <w:lang w:val="fr-FR" w:eastAsia="zh-CN"/>
        </w:rPr>
        <w:t xml:space="preserve">”العيش </w:t>
      </w:r>
      <w:r w:rsidRPr="00F94195">
        <w:rPr>
          <w:rFonts w:ascii="Simplified Arabic" w:hAnsi="Simplified Arabic" w:hint="cs"/>
          <w:sz w:val="24"/>
          <w:szCs w:val="24"/>
          <w:rtl/>
          <w:lang w:val="fr-FR" w:eastAsia="zh-CN"/>
        </w:rPr>
        <w:t>بشكل جيد في توازن وانسجام مع أمنا الأرض</w:t>
      </w:r>
      <w:r w:rsidR="00E04D5F" w:rsidRPr="00F94195">
        <w:rPr>
          <w:rFonts w:ascii="Simplified Arabic" w:eastAsia="SimSun" w:hAnsi="Simplified Arabic"/>
          <w:sz w:val="24"/>
          <w:szCs w:val="24"/>
          <w:rtl/>
          <w:lang w:val="fr-FR" w:eastAsia="zh-CN"/>
        </w:rPr>
        <w:t>“</w:t>
      </w:r>
      <w:r w:rsidRPr="00F94195">
        <w:rPr>
          <w:rFonts w:ascii="Simplified Arabic" w:hAnsi="Simplified Arabic" w:hint="cs"/>
          <w:sz w:val="24"/>
          <w:szCs w:val="24"/>
          <w:rtl/>
          <w:lang w:val="fr-FR" w:eastAsia="zh-CN"/>
        </w:rPr>
        <w:t>، وإدراج معارف الشعوب الأصلية والمجتمعات المحلية في جميع الفصول، حسب الاقتضاء، على النحو المشار إليه في الإطار المفاهيمي للمنبر؛</w:t>
      </w:r>
    </w:p>
    <w:p w14:paraId="1138CD23" w14:textId="77777777" w:rsidR="003B72E7" w:rsidRPr="00F94195" w:rsidRDefault="003B72E7" w:rsidP="00275C40">
      <w:pPr>
        <w:numPr>
          <w:ilvl w:val="0"/>
          <w:numId w:val="83"/>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يوافق</w:t>
      </w:r>
      <w:r w:rsidRPr="00F94195">
        <w:rPr>
          <w:rFonts w:ascii="Simplified Arabic" w:hAnsi="Simplified Arabic" w:hint="cs"/>
          <w:sz w:val="24"/>
          <w:szCs w:val="24"/>
          <w:rtl/>
          <w:lang w:val="fr-FR" w:eastAsia="zh-CN"/>
        </w:rPr>
        <w:t> على إجراء تقييمات المسار السريع التالية، وفقاً للإجراءات المتبعة لإعداد نواتج المنبر</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5"/>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w:t>
      </w:r>
    </w:p>
    <w:p w14:paraId="4B2270A9" w14:textId="05DE536B" w:rsidR="003B72E7" w:rsidRPr="00F94195" w:rsidRDefault="003B72E7" w:rsidP="00275C40">
      <w:pPr>
        <w:pStyle w:val="ListParagraph"/>
        <w:numPr>
          <w:ilvl w:val="0"/>
          <w:numId w:val="84"/>
        </w:numPr>
        <w:pBdr>
          <w:top w:val="nil"/>
          <w:left w:val="nil"/>
          <w:bottom w:val="nil"/>
          <w:right w:val="nil"/>
          <w:between w:val="nil"/>
        </w:pBd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ascii="Simplified Arabic" w:eastAsia="SimSun" w:hAnsi="Simplified Arabic" w:cs="Simplified Arabic" w:hint="default"/>
          <w:color w:val="000000"/>
          <w:w w:val="104"/>
          <w:sz w:val="24"/>
          <w:szCs w:val="24"/>
          <w:rtl/>
          <w:lang w:val="ar-SA" w:eastAsia="zh-TW" w:bidi="en-GB"/>
        </w:rPr>
      </w:pPr>
      <w:r w:rsidRPr="00F94195">
        <w:rPr>
          <w:rFonts w:ascii="Simplified Arabic" w:eastAsia="SimSun" w:hAnsi="Simplified Arabic" w:cs="Simplified Arabic"/>
          <w:w w:val="104"/>
          <w:sz w:val="24"/>
          <w:szCs w:val="24"/>
          <w:rtl/>
          <w:lang w:val="fr-FR" w:eastAsia="zh-CN"/>
        </w:rPr>
        <w:t>تقييم منهجي بشأن رصد التنوع البيولوجي والإسهامات التي تقدمها الطبيعة للبشر، على النحو المبين في تقرير تحديد نطاق التقييم في المرفق الأول بهذا المقرر، لكي ينظر فيه الاجتماع العام في دورته الثالثة عشرة؛</w:t>
      </w:r>
    </w:p>
    <w:p w14:paraId="0348DF09" w14:textId="276D5442" w:rsidR="003B72E7" w:rsidRPr="00F94195" w:rsidRDefault="003B72E7" w:rsidP="00275C40">
      <w:pPr>
        <w:pStyle w:val="ListParagraph"/>
        <w:numPr>
          <w:ilvl w:val="0"/>
          <w:numId w:val="84"/>
        </w:numPr>
        <w:pBdr>
          <w:top w:val="nil"/>
          <w:left w:val="nil"/>
          <w:bottom w:val="nil"/>
          <w:right w:val="nil"/>
          <w:between w:val="nil"/>
        </w:pBd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ascii="Simplified Arabic" w:eastAsia="SimSun" w:hAnsi="Simplified Arabic" w:cs="Simplified Arabic" w:hint="default"/>
          <w:color w:val="000000"/>
          <w:sz w:val="24"/>
          <w:szCs w:val="24"/>
          <w:rtl/>
          <w:lang w:val="ar-SA" w:eastAsia="zh-TW" w:bidi="en-GB"/>
        </w:rPr>
      </w:pPr>
      <w:r w:rsidRPr="00F94195">
        <w:rPr>
          <w:rFonts w:ascii="Simplified Arabic" w:eastAsia="SimSun" w:hAnsi="Simplified Arabic" w:cs="Simplified Arabic"/>
          <w:sz w:val="24"/>
          <w:szCs w:val="24"/>
          <w:rtl/>
          <w:lang w:val="fr-FR" w:eastAsia="zh-CN"/>
        </w:rPr>
        <w:lastRenderedPageBreak/>
        <w:t>تقييم منهجي للتخطيط المكاني والربط الإيكولوجي المتكاملين الشاملين للتنوع البيولوجي، على النحو المبين في تقرير تحديد نطاق التقييم في المرفق الثاني بهذا المقرر، لكي ينظر فيه الاجتماع العام في دورته الرابعة عشرة؛</w:t>
      </w:r>
    </w:p>
    <w:p w14:paraId="1DA1155E" w14:textId="77777777" w:rsidR="003B72E7" w:rsidRPr="00F94195" w:rsidRDefault="003B72E7" w:rsidP="00EB1D63">
      <w:pPr>
        <w:numPr>
          <w:ilvl w:val="0"/>
          <w:numId w:val="87"/>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يطلب</w:t>
      </w:r>
      <w:r w:rsidRPr="00F94195">
        <w:rPr>
          <w:rFonts w:ascii="Simplified Arabic" w:hAnsi="Simplified Arabic" w:hint="cs"/>
          <w:sz w:val="24"/>
          <w:szCs w:val="24"/>
          <w:rtl/>
          <w:lang w:val="fr-FR" w:eastAsia="zh-CN"/>
        </w:rPr>
        <w:t xml:space="preserve"> إلى الأمينة التنفيذية أن تصدر دعوة، تماشيا مع المقرر م.ح.د-1/3، عقب الدورة الحادية عشرة للاجتماع العام، لتقديم مزيد من الطلبات والاسهامات والاقتراحات بشأن برنامج العمل؛</w:t>
      </w:r>
    </w:p>
    <w:p w14:paraId="47BD7A5C" w14:textId="77777777" w:rsidR="003B72E7" w:rsidRPr="00F94195" w:rsidRDefault="003B72E7" w:rsidP="00EB1D63">
      <w:pPr>
        <w:numPr>
          <w:ilvl w:val="0"/>
          <w:numId w:val="87"/>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 xml:space="preserve">يقرر </w:t>
      </w:r>
      <w:r w:rsidRPr="00F94195">
        <w:rPr>
          <w:rFonts w:ascii="Simplified Arabic" w:hAnsi="Simplified Arabic" w:hint="cs"/>
          <w:sz w:val="24"/>
          <w:szCs w:val="24"/>
          <w:rtl/>
          <w:lang w:val="fr-FR" w:eastAsia="zh-CN"/>
        </w:rPr>
        <w:t>أن يحدد، في دورته الثانية عشرة، الموضوع الدقيق لإجراء تقييم إضافي حتى العام 2030؛</w:t>
      </w:r>
    </w:p>
    <w:p w14:paraId="4B0C09A4" w14:textId="77777777" w:rsidR="003B72E7" w:rsidRPr="00F94195" w:rsidRDefault="003B72E7" w:rsidP="00EB1D63">
      <w:pPr>
        <w:numPr>
          <w:ilvl w:val="0"/>
          <w:numId w:val="87"/>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 xml:space="preserve">يرحب </w:t>
      </w:r>
      <w:r w:rsidRPr="00F94195">
        <w:rPr>
          <w:rFonts w:ascii="Simplified Arabic" w:hAnsi="Simplified Arabic" w:hint="cs"/>
          <w:sz w:val="24"/>
          <w:szCs w:val="24"/>
          <w:rtl/>
          <w:lang w:val="fr-FR" w:eastAsia="zh-CN"/>
        </w:rPr>
        <w:t>بمذكرة الأمانة بشأن المشاركة مع الهيئة الحكومية الدولية المعنية بتغير المناخ</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6"/>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 xml:space="preserve">؛ </w:t>
      </w:r>
    </w:p>
    <w:p w14:paraId="27DAB9D6" w14:textId="77777777" w:rsidR="003B72E7" w:rsidRPr="00F94195" w:rsidRDefault="003B72E7" w:rsidP="00EB1D63">
      <w:pPr>
        <w:numPr>
          <w:ilvl w:val="0"/>
          <w:numId w:val="87"/>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 xml:space="preserve">يحيط علما </w:t>
      </w:r>
      <w:r w:rsidRPr="00F94195">
        <w:rPr>
          <w:rFonts w:ascii="Simplified Arabic" w:hAnsi="Simplified Arabic" w:hint="cs"/>
          <w:sz w:val="24"/>
          <w:szCs w:val="24"/>
          <w:rtl/>
          <w:lang w:val="fr-FR" w:eastAsia="zh-CN"/>
        </w:rPr>
        <w:t>بتجميع مزيد من الاقتراحات المقدمة من أعضاء المنبر بشأن المسائل المواضيعية أو المنهجية التي تتعلق بالتنوع البيولوجي وتغير المناخ والتي يمكن أن تستفيد من التعاون بين الهيئة الحكومية الدولية المعنية بتغير المناخ والمنبر</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7"/>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w:t>
      </w:r>
    </w:p>
    <w:p w14:paraId="0D1817BE" w14:textId="77777777" w:rsidR="003B72E7" w:rsidRPr="00F94195" w:rsidRDefault="003B72E7" w:rsidP="00EB1D63">
      <w:pPr>
        <w:numPr>
          <w:ilvl w:val="0"/>
          <w:numId w:val="87"/>
        </w:numPr>
        <w:tabs>
          <w:tab w:val="left" w:pos="2552"/>
        </w:tabs>
        <w:spacing w:after="120" w:line="360" w:lineRule="exact"/>
        <w:ind w:left="1134" w:firstLine="709"/>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يدعو مراكز التنسيق الوطنية التابعة للمنبر إلى مواصلة العمل مع نظرائها في الهيئة الحكومية الدولية المعنية بتغير المناخ للنظر معاً في الوسائل المحتملة لزيادة التعاون العلمي وتبادل المعلومات وتحسين فهم العمليات والإجراءات وخطط العمل ذات الصلة</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8"/>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w:t>
      </w:r>
    </w:p>
    <w:p w14:paraId="7053950F" w14:textId="67D22DE8" w:rsidR="003B72E7" w:rsidRPr="00F94195" w:rsidRDefault="003B72E7" w:rsidP="00EB1D63">
      <w:pPr>
        <w:numPr>
          <w:ilvl w:val="0"/>
          <w:numId w:val="87"/>
        </w:numPr>
        <w:tabs>
          <w:tab w:val="left" w:pos="2552"/>
        </w:tabs>
        <w:spacing w:after="120" w:line="360" w:lineRule="exact"/>
        <w:ind w:left="1134" w:firstLine="709"/>
        <w:jc w:val="both"/>
        <w:textDirection w:val="tbRlV"/>
        <w:rPr>
          <w:rFonts w:ascii="Simplified Arabic" w:hAnsi="Simplified Arabic"/>
          <w:strike/>
          <w:sz w:val="24"/>
          <w:szCs w:val="24"/>
          <w:rtl/>
          <w:lang w:val="ar-SA" w:eastAsia="zh-TW" w:bidi="en-GB"/>
        </w:rPr>
      </w:pPr>
      <w:r w:rsidRPr="00F94195">
        <w:rPr>
          <w:rFonts w:ascii="Simplified Arabic" w:hAnsi="Simplified Arabic" w:hint="cs"/>
          <w:i/>
          <w:iCs/>
          <w:sz w:val="24"/>
          <w:szCs w:val="24"/>
          <w:rtl/>
          <w:lang w:val="fr-FR" w:eastAsia="zh-CN"/>
        </w:rPr>
        <w:t>يشير </w:t>
      </w:r>
      <w:r w:rsidRPr="00F94195">
        <w:rPr>
          <w:rFonts w:ascii="Simplified Arabic" w:hAnsi="Simplified Arabic" w:hint="cs"/>
          <w:sz w:val="24"/>
          <w:szCs w:val="24"/>
          <w:rtl/>
          <w:lang w:val="fr-FR" w:eastAsia="zh-CN"/>
        </w:rPr>
        <w:t>إلى تشجيعه أعضاء المنبر وأصحاب المصلحة المعنيين والهيئات العلمية والمنظمات البحثية على الاضطلاع بتطوير المعارف والبحوث فيما يتعلق بالروابط بين التنوع البيولوجي وتغير المناخ، بما في ذلك آثار تغير المناخ</w:t>
      </w:r>
      <w:r w:rsidR="000D7E4F">
        <w:rPr>
          <w:rFonts w:ascii="Simplified Arabic" w:hAnsi="Simplified Arabic" w:hint="cs"/>
          <w:sz w:val="24"/>
          <w:szCs w:val="24"/>
          <w:rtl/>
          <w:lang w:val="fr-FR" w:eastAsia="zh-CN"/>
        </w:rPr>
        <w:t>؛</w:t>
      </w:r>
    </w:p>
    <w:p w14:paraId="518A53C3" w14:textId="77777777" w:rsidR="003B72E7" w:rsidRPr="00F94195" w:rsidRDefault="003B72E7" w:rsidP="00EB1D63">
      <w:pPr>
        <w:numPr>
          <w:ilvl w:val="0"/>
          <w:numId w:val="87"/>
        </w:numPr>
        <w:tabs>
          <w:tab w:val="left" w:pos="2552"/>
        </w:tabs>
        <w:spacing w:after="120" w:line="360" w:lineRule="exact"/>
        <w:ind w:left="1134" w:firstLine="709"/>
        <w:jc w:val="both"/>
        <w:textDirection w:val="tbRlV"/>
        <w:rPr>
          <w:rFonts w:ascii="Simplified Arabic" w:hAnsi="Simplified Arabic"/>
          <w:sz w:val="24"/>
          <w:szCs w:val="24"/>
          <w:rtl/>
          <w:lang w:val="ar-SA" w:eastAsia="zh-TW" w:bidi="en-GB"/>
        </w:rPr>
      </w:pPr>
      <w:r w:rsidRPr="00F94195">
        <w:rPr>
          <w:rFonts w:ascii="Simplified Arabic" w:hAnsi="Simplified Arabic" w:hint="cs"/>
          <w:i/>
          <w:iCs/>
          <w:sz w:val="24"/>
          <w:szCs w:val="24"/>
          <w:rtl/>
          <w:lang w:val="fr-FR" w:eastAsia="zh-CN"/>
        </w:rPr>
        <w:t>يدعو</w:t>
      </w:r>
      <w:r w:rsidRPr="00F94195">
        <w:rPr>
          <w:rFonts w:ascii="Simplified Arabic" w:hAnsi="Simplified Arabic" w:hint="cs"/>
          <w:sz w:val="24"/>
          <w:szCs w:val="24"/>
          <w:rtl/>
          <w:lang w:val="fr-FR" w:eastAsia="zh-CN"/>
        </w:rPr>
        <w:t xml:space="preserve"> المكتب والأمينة التنفيذية للمنبر إلى أن يواصلوا، مع الهيئة الحكومية الدولية المعنية بتغير المناخ، في وقت مبكر من دورتها التقييمية السابعة، استكشاف نُهج ملموسة للتعاون والأنشطة المشتركة المحتملة بين الهيئة والمنبر، بما في ذلك في إطار الدورة السابعة للهيئة، مع إعادة تأكيد الحاجة إلى الشفافية في أي نشاط، وفقا لقرارات الهيئة والمنبر وسياساتهما وإجراءاتهما؛ </w:t>
      </w:r>
    </w:p>
    <w:p w14:paraId="42BC4EA9" w14:textId="77777777" w:rsidR="003B72E7" w:rsidRPr="00F94195" w:rsidRDefault="003B72E7" w:rsidP="00EB1D63">
      <w:pPr>
        <w:numPr>
          <w:ilvl w:val="0"/>
          <w:numId w:val="87"/>
        </w:numPr>
        <w:tabs>
          <w:tab w:val="left" w:pos="2552"/>
        </w:tabs>
        <w:spacing w:after="120" w:line="360" w:lineRule="exact"/>
        <w:ind w:left="1134" w:firstLine="709"/>
        <w:jc w:val="both"/>
        <w:textDirection w:val="tbRlV"/>
        <w:rPr>
          <w:rFonts w:ascii="Simplified Arabic" w:hAnsi="Simplified Arabic"/>
          <w:sz w:val="24"/>
          <w:szCs w:val="24"/>
          <w:rtl/>
          <w:lang w:val="ar-SA" w:eastAsia="zh-TW" w:bidi="en-GB"/>
        </w:rPr>
      </w:pPr>
      <w:r w:rsidRPr="00F94195">
        <w:rPr>
          <w:rFonts w:ascii="Simplified Arabic" w:hAnsi="Simplified Arabic" w:hint="cs"/>
          <w:i/>
          <w:iCs/>
          <w:sz w:val="24"/>
          <w:szCs w:val="24"/>
          <w:rtl/>
          <w:lang w:val="fr-FR" w:eastAsia="zh-CN"/>
        </w:rPr>
        <w:t xml:space="preserve">يطلب </w:t>
      </w:r>
      <w:r w:rsidRPr="00F94195">
        <w:rPr>
          <w:rFonts w:ascii="Simplified Arabic" w:hAnsi="Simplified Arabic" w:hint="cs"/>
          <w:sz w:val="24"/>
          <w:szCs w:val="24"/>
          <w:rtl/>
          <w:lang w:val="fr-FR" w:eastAsia="zh-CN"/>
        </w:rPr>
        <w:t>إلى الأمينة التنفيذية إصدار دعوة إضافية لتقديم اقتراحات بشأن المسائل المواضيعية أو المنهجية التي تتعلق بالتنوع البيولوجي وتغير المناخ والتي يمكن أن تستفيد من التعاون بين الهيئة الحكومية الدولية المعنية بتغير المناخ والمنبر؛</w:t>
      </w:r>
    </w:p>
    <w:p w14:paraId="4D2275AC" w14:textId="77777777" w:rsidR="003B72E7" w:rsidRPr="00F94195" w:rsidRDefault="003B72E7" w:rsidP="00EB1D63">
      <w:pPr>
        <w:numPr>
          <w:ilvl w:val="0"/>
          <w:numId w:val="87"/>
        </w:numPr>
        <w:tabs>
          <w:tab w:val="left" w:pos="2552"/>
        </w:tabs>
        <w:spacing w:after="120" w:line="360" w:lineRule="exact"/>
        <w:ind w:left="1134" w:firstLine="709"/>
        <w:jc w:val="both"/>
        <w:textDirection w:val="tbRlV"/>
        <w:rPr>
          <w:rFonts w:ascii="Simplified Arabic" w:hAnsi="Simplified Arabic"/>
          <w:sz w:val="24"/>
          <w:szCs w:val="24"/>
          <w:rtl/>
          <w:lang w:val="ar-SA" w:eastAsia="zh-TW" w:bidi="en-GB"/>
        </w:rPr>
      </w:pPr>
      <w:r w:rsidRPr="00F94195">
        <w:rPr>
          <w:rFonts w:ascii="Simplified Arabic" w:hAnsi="Simplified Arabic" w:hint="cs"/>
          <w:i/>
          <w:iCs/>
          <w:sz w:val="24"/>
          <w:szCs w:val="24"/>
          <w:rtl/>
          <w:lang w:val="fr-FR" w:eastAsia="zh-CN"/>
        </w:rPr>
        <w:t xml:space="preserve">يطلب </w:t>
      </w:r>
      <w:r w:rsidRPr="00F94195">
        <w:rPr>
          <w:rFonts w:ascii="Simplified Arabic" w:hAnsi="Simplified Arabic" w:hint="cs"/>
          <w:sz w:val="24"/>
          <w:szCs w:val="24"/>
          <w:rtl/>
          <w:lang w:val="fr-FR" w:eastAsia="zh-CN"/>
        </w:rPr>
        <w:t>إلى الأمانة أن تعد تجميعا للاقتراحات، بما في ذلك المعلومات الواردة في مذكرات الأمانة بشأن تجميعات الاقتراحات الإضافية المقدمة من أعضاء المنبر الحكومي الدولي للعلوم والسياسات في مجال التنوع البيولوجي وخدمات النظم الإيكولوجية بشأن القضايا المواضيعية أو المنهجية المتعلقة بالتنوع البيولوجي وتغير المناخ التي يمكن أن تستفيد من التعاون بين الهيئة الحكومية الدولية المعنية بتغير المناخ والمنبر الحكومي الدولي للعلوم والسياسات في مجال التنوع البيولوجي وخدمات النظم الإيكولوجية</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9"/>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 xml:space="preserve">، فضلا عن الردود على الدعوة الإضافية، المشار إليها في الفقرة 14 من هذا المقرر، لتقديم المزيد من الاقتراحات والخيارات، المبينة في الفرع ثانياً من مذكرة الأمانة بشأن العمل المتعلق بالتنوع البيولوجي وتغير المناخ، والتعاون مع الهيئة الحكومية الدولية المعنية بتغير </w:t>
      </w:r>
      <w:r w:rsidRPr="00F94195">
        <w:rPr>
          <w:rFonts w:ascii="Simplified Arabic" w:hAnsi="Simplified Arabic" w:hint="cs"/>
          <w:sz w:val="24"/>
          <w:szCs w:val="24"/>
          <w:rtl/>
          <w:lang w:val="fr-FR" w:eastAsia="zh-CN"/>
        </w:rPr>
        <w:lastRenderedPageBreak/>
        <w:t>المناخ</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10"/>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 xml:space="preserve">، وإتاحتها لاستعراض الأقران في الوقت المناسب لوضع الصيغة النهائية لمقترح ينظر فيه الاجتماع العام ويتخذ مزيدا من الإجراءات بشأنه في دورته الحادية عشرة؛ </w:t>
      </w:r>
    </w:p>
    <w:p w14:paraId="3E091DE1" w14:textId="77777777" w:rsidR="003B72E7" w:rsidRPr="00F94195" w:rsidRDefault="003B72E7" w:rsidP="00EB1D63">
      <w:pPr>
        <w:numPr>
          <w:ilvl w:val="0"/>
          <w:numId w:val="87"/>
        </w:numPr>
        <w:tabs>
          <w:tab w:val="left" w:pos="2552"/>
        </w:tabs>
        <w:spacing w:after="120" w:line="360" w:lineRule="exact"/>
        <w:ind w:left="1134" w:firstLine="709"/>
        <w:jc w:val="both"/>
        <w:textDirection w:val="tbRlV"/>
        <w:rPr>
          <w:rFonts w:ascii="Simplified Arabic" w:hAnsi="Simplified Arabic"/>
          <w:sz w:val="24"/>
          <w:szCs w:val="24"/>
          <w:shd w:val="clear" w:color="auto" w:fill="D9D9D9"/>
          <w:rtl/>
          <w:lang w:val="ar-SA" w:eastAsia="zh-TW" w:bidi="en-GB"/>
        </w:rPr>
      </w:pPr>
      <w:r w:rsidRPr="00F94195">
        <w:rPr>
          <w:rFonts w:ascii="Simplified Arabic" w:hAnsi="Simplified Arabic" w:hint="cs"/>
          <w:i/>
          <w:iCs/>
          <w:sz w:val="24"/>
          <w:szCs w:val="24"/>
          <w:rtl/>
          <w:lang w:val="fr-FR" w:eastAsia="zh-CN"/>
        </w:rPr>
        <w:t xml:space="preserve">يطلب </w:t>
      </w:r>
      <w:r w:rsidRPr="00F94195">
        <w:rPr>
          <w:rFonts w:ascii="Simplified Arabic" w:hAnsi="Simplified Arabic" w:hint="cs"/>
          <w:sz w:val="24"/>
          <w:szCs w:val="24"/>
          <w:rtl/>
          <w:lang w:val="fr-FR" w:eastAsia="zh-CN"/>
        </w:rPr>
        <w:t>إلى الأمينة التنفيذية أن تمثل المنبر في الدورة الستين للهيئة الحكومية الدولية المعنية بتغير المناخ وأن تعرض نتائج الدورة العاشرة للاجتماع العام، ولا سيما بشأن مشاركة المنبر مع الهيئة الحكومية الدولية المعنية بتغير المناخ، في تلك الدورة في سياق المناقشات بشأن خطة العمل لدورة التقييم السابعة للهيئة؛</w:t>
      </w:r>
    </w:p>
    <w:p w14:paraId="7ECC04C5" w14:textId="77777777" w:rsidR="003B72E7" w:rsidRPr="00F94195" w:rsidRDefault="003B72E7" w:rsidP="00EB1D63">
      <w:pPr>
        <w:numPr>
          <w:ilvl w:val="0"/>
          <w:numId w:val="87"/>
        </w:numPr>
        <w:tabs>
          <w:tab w:val="left" w:pos="2552"/>
        </w:tabs>
        <w:spacing w:after="120" w:line="360" w:lineRule="exact"/>
        <w:ind w:left="1134" w:firstLine="709"/>
        <w:jc w:val="both"/>
        <w:textDirection w:val="tbRlV"/>
        <w:rPr>
          <w:rFonts w:ascii="Simplified Arabic" w:hAnsi="Simplified Arabic"/>
          <w:color w:val="000000"/>
          <w:w w:val="104"/>
          <w:sz w:val="24"/>
          <w:szCs w:val="24"/>
          <w:rtl/>
          <w:lang w:val="ar-SA" w:eastAsia="zh-TW" w:bidi="en-GB"/>
        </w:rPr>
      </w:pPr>
      <w:r w:rsidRPr="00F94195">
        <w:rPr>
          <w:rFonts w:ascii="Simplified Arabic" w:hAnsi="Simplified Arabic" w:hint="cs"/>
          <w:i/>
          <w:iCs/>
          <w:w w:val="104"/>
          <w:sz w:val="24"/>
          <w:szCs w:val="24"/>
          <w:rtl/>
          <w:lang w:val="fr-FR" w:eastAsia="zh-CN"/>
        </w:rPr>
        <w:t>يقرر</w:t>
      </w:r>
      <w:r w:rsidRPr="00FA100F">
        <w:rPr>
          <w:rFonts w:ascii="Simplified Arabic" w:hAnsi="Simplified Arabic" w:hint="cs"/>
          <w:i/>
          <w:iCs/>
          <w:w w:val="104"/>
          <w:sz w:val="24"/>
          <w:szCs w:val="24"/>
          <w:rtl/>
          <w:lang w:val="fr-FR" w:eastAsia="zh-CN"/>
        </w:rPr>
        <w:t>،</w:t>
      </w:r>
      <w:r w:rsidRPr="00F94195">
        <w:rPr>
          <w:rFonts w:ascii="Simplified Arabic" w:hAnsi="Simplified Arabic" w:hint="cs"/>
          <w:w w:val="104"/>
          <w:sz w:val="24"/>
          <w:szCs w:val="24"/>
          <w:rtl/>
          <w:lang w:val="fr-FR" w:eastAsia="zh-CN"/>
        </w:rPr>
        <w:t xml:space="preserve"> بصرف النظر عن الفرع 3-1 والأحكام ذات الصلة من إجراءات إعداد نواتج المنبر</w:t>
      </w:r>
      <w:r w:rsidRPr="00F94195">
        <w:rPr>
          <w:rFonts w:ascii="Simplified Arabic" w:hAnsi="Simplified Arabic" w:hint="cs"/>
          <w:w w:val="104"/>
          <w:sz w:val="24"/>
          <w:szCs w:val="24"/>
          <w:vertAlign w:val="superscript"/>
          <w:rtl/>
          <w:lang w:val="fr-FR" w:eastAsia="zh-CN"/>
        </w:rPr>
        <w:t>(</w:t>
      </w:r>
      <w:r w:rsidRPr="00F94195">
        <w:rPr>
          <w:rFonts w:ascii="Simplified Arabic" w:hAnsi="Simplified Arabic" w:hint="cs"/>
          <w:w w:val="104"/>
          <w:sz w:val="24"/>
          <w:szCs w:val="24"/>
          <w:vertAlign w:val="superscript"/>
          <w:rtl/>
          <w:lang w:val="fr-FR" w:eastAsia="zh-CN"/>
        </w:rPr>
        <w:footnoteReference w:id="11"/>
      </w:r>
      <w:r w:rsidRPr="00F94195">
        <w:rPr>
          <w:rFonts w:ascii="Simplified Arabic" w:hAnsi="Simplified Arabic" w:hint="cs"/>
          <w:w w:val="104"/>
          <w:sz w:val="24"/>
          <w:szCs w:val="24"/>
          <w:vertAlign w:val="superscript"/>
          <w:rtl/>
          <w:lang w:val="fr-FR" w:eastAsia="zh-CN"/>
        </w:rPr>
        <w:t>)</w:t>
      </w:r>
      <w:r w:rsidRPr="00F94195">
        <w:rPr>
          <w:rFonts w:ascii="Simplified Arabic" w:hAnsi="Simplified Arabic" w:hint="cs"/>
          <w:w w:val="104"/>
          <w:sz w:val="24"/>
          <w:szCs w:val="24"/>
          <w:rtl/>
          <w:lang w:val="fr-FR" w:eastAsia="zh-CN"/>
        </w:rPr>
        <w:t>، تمكين الحكومات من إجراء استعراض إضافي لموجز تقييم صلة الترابط والتغير التحويلي الخاص بمقرري السياسات، إذا رأى فريق الخبراء المتعدد التخصصات والرؤساء المشاركون للتقييمات ذلك ممكنا في غضون القيود الزمنية للتقييمات؛</w:t>
      </w:r>
    </w:p>
    <w:p w14:paraId="73DFF712" w14:textId="21F9C4B0" w:rsidR="003B72E7" w:rsidRPr="00F94195" w:rsidRDefault="003B72E7" w:rsidP="004555E6">
      <w:pPr>
        <w:spacing w:after="120" w:line="360" w:lineRule="exact"/>
        <w:ind w:left="1134"/>
        <w:jc w:val="center"/>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ثالثا</w:t>
      </w:r>
      <w:r w:rsidR="004555E6" w:rsidRPr="00F94195">
        <w:rPr>
          <w:rFonts w:ascii="Simplified Arabic" w:hAnsi="Simplified Arabic" w:hint="cs"/>
          <w:b/>
          <w:bCs/>
          <w:sz w:val="26"/>
          <w:szCs w:val="26"/>
          <w:rtl/>
          <w:lang w:val="fr-FR" w:eastAsia="zh-CN"/>
        </w:rPr>
        <w:t>ً</w:t>
      </w:r>
    </w:p>
    <w:p w14:paraId="721650F7" w14:textId="77777777" w:rsidR="003B72E7" w:rsidRPr="00F94195" w:rsidRDefault="003B72E7" w:rsidP="004555E6">
      <w:pPr>
        <w:spacing w:after="120" w:line="360" w:lineRule="exact"/>
        <w:ind w:left="1134"/>
        <w:jc w:val="center"/>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بناء القدرات</w:t>
      </w:r>
    </w:p>
    <w:p w14:paraId="5D2D156E" w14:textId="77777777" w:rsidR="003B72E7" w:rsidRPr="00F94195" w:rsidRDefault="003B72E7" w:rsidP="00EB1D63">
      <w:pPr>
        <w:numPr>
          <w:ilvl w:val="0"/>
          <w:numId w:val="89"/>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 xml:space="preserve">يرحب </w:t>
      </w:r>
      <w:r w:rsidRPr="00F94195">
        <w:rPr>
          <w:rFonts w:ascii="Simplified Arabic" w:hAnsi="Simplified Arabic" w:hint="cs"/>
          <w:sz w:val="24"/>
          <w:szCs w:val="24"/>
          <w:rtl/>
          <w:lang w:val="fr-FR" w:eastAsia="zh-CN"/>
        </w:rPr>
        <w:t>بالتقدم الذي أحرزته فرقة العمل المعنية ببناء القدرات في تنفيذ الأهداف 2 (أ) و2 (ب) و2 (ج) من برنامج العمل المتجدد للمنبر حتى العام 2030 بشأن بناء القدرات؛</w:t>
      </w:r>
    </w:p>
    <w:p w14:paraId="259C06FD" w14:textId="77777777" w:rsidR="003B72E7" w:rsidRPr="00F94195" w:rsidRDefault="003B72E7" w:rsidP="00EB1D63">
      <w:pPr>
        <w:numPr>
          <w:ilvl w:val="0"/>
          <w:numId w:val="89"/>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يوافق</w:t>
      </w:r>
      <w:r w:rsidRPr="00F94195">
        <w:rPr>
          <w:rFonts w:ascii="Simplified Arabic" w:hAnsi="Simplified Arabic" w:hint="cs"/>
          <w:sz w:val="24"/>
          <w:szCs w:val="24"/>
          <w:rtl/>
          <w:lang w:val="fr-FR" w:eastAsia="zh-CN"/>
        </w:rPr>
        <w:t xml:space="preserve"> على خطة عمل الهدف 2 من برنامج عمل المنبر حتى العام 2030 لفترة ما بين الدورات 2023-2024 على النحو المبين في المرفق الثالث لهذا المقرر؛</w:t>
      </w:r>
    </w:p>
    <w:p w14:paraId="6DC4CC35" w14:textId="30FDC229" w:rsidR="003B72E7" w:rsidRPr="00F94195" w:rsidRDefault="003B72E7" w:rsidP="004555E6">
      <w:pPr>
        <w:spacing w:after="120" w:line="360" w:lineRule="exact"/>
        <w:ind w:left="1134"/>
        <w:jc w:val="center"/>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رابعا</w:t>
      </w:r>
      <w:r w:rsidR="004555E6" w:rsidRPr="00F94195">
        <w:rPr>
          <w:rFonts w:ascii="Simplified Arabic" w:hAnsi="Simplified Arabic" w:hint="cs"/>
          <w:b/>
          <w:bCs/>
          <w:sz w:val="26"/>
          <w:szCs w:val="26"/>
          <w:rtl/>
          <w:lang w:val="fr-FR" w:eastAsia="zh-CN"/>
        </w:rPr>
        <w:t>ً</w:t>
      </w:r>
    </w:p>
    <w:p w14:paraId="31DB0537" w14:textId="77777777" w:rsidR="003B72E7" w:rsidRPr="00F94195" w:rsidRDefault="003B72E7" w:rsidP="004555E6">
      <w:pPr>
        <w:spacing w:after="120" w:line="360" w:lineRule="exact"/>
        <w:ind w:left="1134"/>
        <w:jc w:val="center"/>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تعزيز أسس المعارف</w:t>
      </w:r>
    </w:p>
    <w:p w14:paraId="3A63E17A" w14:textId="3C81D046" w:rsidR="003B72E7" w:rsidRPr="00F94195" w:rsidRDefault="003B72E7" w:rsidP="00EB1D63">
      <w:pPr>
        <w:numPr>
          <w:ilvl w:val="0"/>
          <w:numId w:val="91"/>
        </w:numPr>
        <w:tabs>
          <w:tab w:val="left" w:pos="2552"/>
        </w:tabs>
        <w:spacing w:after="120" w:line="360" w:lineRule="exact"/>
        <w:ind w:left="1134" w:firstLine="709"/>
        <w:jc w:val="lowKashida"/>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 xml:space="preserve">يرحب </w:t>
      </w:r>
      <w:r w:rsidRPr="00F94195">
        <w:rPr>
          <w:rFonts w:ascii="Simplified Arabic" w:hAnsi="Simplified Arabic" w:hint="cs"/>
          <w:sz w:val="24"/>
          <w:szCs w:val="24"/>
          <w:rtl/>
          <w:lang w:val="fr-FR" w:eastAsia="zh-CN"/>
        </w:rPr>
        <w:t>بالتــقــدم الذي أحــرزتــه فــرقــة العــمــل المــعــنــيــة بالمــعــارف والبــيــانــات في تــنــفــيــذ الهدف</w:t>
      </w:r>
      <w:r w:rsidR="00EB1D63" w:rsidRPr="00F94195">
        <w:rPr>
          <w:rFonts w:ascii="Simplified Arabic" w:hAnsi="Simplified Arabic" w:hint="eastAsia"/>
          <w:sz w:val="24"/>
          <w:szCs w:val="24"/>
          <w:rtl/>
          <w:lang w:val="fr-FR" w:eastAsia="zh-CN"/>
        </w:rPr>
        <w:t> </w:t>
      </w:r>
      <w:r w:rsidRPr="00F94195">
        <w:rPr>
          <w:rFonts w:ascii="Simplified Arabic" w:hAnsi="Simplified Arabic" w:hint="cs"/>
          <w:sz w:val="24"/>
          <w:szCs w:val="24"/>
          <w:rtl/>
          <w:lang w:val="fr-FR" w:eastAsia="zh-CN"/>
        </w:rPr>
        <w:t>3</w:t>
      </w:r>
      <w:r w:rsidR="00EB1D63" w:rsidRPr="00F94195">
        <w:rPr>
          <w:rFonts w:ascii="Simplified Arabic" w:hAnsi="Simplified Arabic" w:hint="eastAsia"/>
          <w:sz w:val="24"/>
          <w:szCs w:val="24"/>
          <w:rtl/>
          <w:lang w:val="fr-FR" w:eastAsia="zh-CN"/>
        </w:rPr>
        <w:t> </w:t>
      </w:r>
      <w:r w:rsidRPr="00F94195">
        <w:rPr>
          <w:rFonts w:ascii="Simplified Arabic" w:hAnsi="Simplified Arabic" w:hint="cs"/>
          <w:sz w:val="24"/>
          <w:szCs w:val="24"/>
          <w:rtl/>
          <w:lang w:val="fr-FR" w:eastAsia="zh-CN"/>
        </w:rPr>
        <w:t>(أ) من برنامج عمل المنبر حتى العام 2030 بشأن العمل المتقدم بشأن المعارف والبيانات؛</w:t>
      </w:r>
    </w:p>
    <w:p w14:paraId="24CDDEA3" w14:textId="77777777" w:rsidR="003B72E7" w:rsidRPr="00F94195" w:rsidRDefault="003B72E7" w:rsidP="00EB1D63">
      <w:pPr>
        <w:numPr>
          <w:ilvl w:val="0"/>
          <w:numId w:val="91"/>
        </w:numPr>
        <w:tabs>
          <w:tab w:val="left" w:pos="2552"/>
        </w:tabs>
        <w:spacing w:after="120" w:line="360" w:lineRule="exact"/>
        <w:ind w:left="1134" w:firstLine="709"/>
        <w:jc w:val="both"/>
        <w:textDirection w:val="tbRlV"/>
        <w:rPr>
          <w:rFonts w:ascii="Simplified Arabic" w:hAnsi="Simplified Arabic"/>
          <w:color w:val="000000"/>
          <w:w w:val="104"/>
          <w:sz w:val="24"/>
          <w:szCs w:val="24"/>
          <w:rtl/>
          <w:lang w:val="ar-SA" w:eastAsia="zh-TW" w:bidi="en-GB"/>
        </w:rPr>
      </w:pPr>
      <w:r w:rsidRPr="00F94195">
        <w:rPr>
          <w:rFonts w:ascii="Simplified Arabic" w:hAnsi="Simplified Arabic" w:hint="cs"/>
          <w:i/>
          <w:iCs/>
          <w:w w:val="104"/>
          <w:sz w:val="24"/>
          <w:szCs w:val="24"/>
          <w:rtl/>
          <w:lang w:val="fr-FR" w:eastAsia="zh-CN"/>
        </w:rPr>
        <w:t xml:space="preserve">يوافق </w:t>
      </w:r>
      <w:r w:rsidRPr="00F94195">
        <w:rPr>
          <w:rFonts w:ascii="Simplified Arabic" w:hAnsi="Simplified Arabic" w:hint="cs"/>
          <w:w w:val="104"/>
          <w:sz w:val="24"/>
          <w:szCs w:val="24"/>
          <w:rtl/>
          <w:lang w:val="fr-FR" w:eastAsia="zh-CN"/>
        </w:rPr>
        <w:t>على خطة العمل الخاصة بعنصر الهدف 3 (أ) بشأن إدارة البيانات والمعارف في برنامج عمل المنبر حتى العام 2030 لفترة ما بين الدورتين 2023-2024 على النحو المبين في المرفق الرابع بهذا المقرر؛</w:t>
      </w:r>
    </w:p>
    <w:p w14:paraId="08E2DA7A" w14:textId="7C494498" w:rsidR="003B72E7" w:rsidRPr="00F94195" w:rsidRDefault="003B72E7" w:rsidP="00EB1D63">
      <w:pPr>
        <w:numPr>
          <w:ilvl w:val="0"/>
          <w:numId w:val="91"/>
        </w:numPr>
        <w:tabs>
          <w:tab w:val="left" w:pos="2552"/>
        </w:tabs>
        <w:spacing w:after="120" w:line="360" w:lineRule="exact"/>
        <w:ind w:left="1134" w:firstLine="709"/>
        <w:jc w:val="both"/>
        <w:textDirection w:val="tbRlV"/>
        <w:rPr>
          <w:rFonts w:ascii="Simplified Arabic" w:hAnsi="Simplified Arabic"/>
          <w:color w:val="000000"/>
          <w:sz w:val="24"/>
          <w:szCs w:val="24"/>
          <w:shd w:val="clear" w:color="auto" w:fill="D9D9D9"/>
          <w:rtl/>
          <w:lang w:val="ar-SA" w:eastAsia="zh-TW" w:bidi="en-GB"/>
        </w:rPr>
      </w:pPr>
      <w:r w:rsidRPr="00F94195">
        <w:rPr>
          <w:rFonts w:ascii="Simplified Arabic" w:hAnsi="Simplified Arabic" w:hint="cs"/>
          <w:i/>
          <w:iCs/>
          <w:sz w:val="24"/>
          <w:szCs w:val="24"/>
          <w:rtl/>
          <w:lang w:val="fr-FR" w:eastAsia="zh-CN"/>
        </w:rPr>
        <w:t xml:space="preserve">يطلب </w:t>
      </w:r>
      <w:r w:rsidRPr="00F94195">
        <w:rPr>
          <w:rFonts w:ascii="Simplified Arabic" w:hAnsi="Simplified Arabic" w:hint="cs"/>
          <w:sz w:val="24"/>
          <w:szCs w:val="24"/>
          <w:rtl/>
          <w:lang w:val="fr-FR" w:eastAsia="zh-CN"/>
        </w:rPr>
        <w:t>إلى الأمينة التنفيذية أن تدعو الأعضاء والمراقبين وأصحاب المصلحة إلى تقديم آرائهم فيما يخص سبل تعزيز تنفيذ الهدف 3 (أ) بشأن تحفيز إنتاج المعارف؛</w:t>
      </w:r>
    </w:p>
    <w:p w14:paraId="01E423D6" w14:textId="77777777" w:rsidR="003B72E7" w:rsidRPr="00F94195" w:rsidRDefault="003B72E7" w:rsidP="00EB1D63">
      <w:pPr>
        <w:numPr>
          <w:ilvl w:val="0"/>
          <w:numId w:val="91"/>
        </w:numPr>
        <w:tabs>
          <w:tab w:val="left" w:pos="2552"/>
        </w:tabs>
        <w:spacing w:after="120" w:line="360" w:lineRule="exact"/>
        <w:ind w:left="1134" w:firstLine="709"/>
        <w:jc w:val="both"/>
        <w:textDirection w:val="tbRlV"/>
        <w:rPr>
          <w:rFonts w:ascii="Simplified Arabic" w:hAnsi="Simplified Arabic"/>
          <w:color w:val="000000"/>
          <w:w w:val="104"/>
          <w:sz w:val="24"/>
          <w:szCs w:val="24"/>
          <w:shd w:val="clear" w:color="auto" w:fill="D9D9D9"/>
          <w:rtl/>
          <w:lang w:val="ar-SA" w:eastAsia="zh-TW" w:bidi="en-GB"/>
        </w:rPr>
      </w:pPr>
      <w:r w:rsidRPr="00F94195">
        <w:rPr>
          <w:rFonts w:ascii="Simplified Arabic" w:hAnsi="Simplified Arabic" w:hint="cs"/>
          <w:i/>
          <w:iCs/>
          <w:w w:val="104"/>
          <w:sz w:val="24"/>
          <w:szCs w:val="24"/>
          <w:rtl/>
          <w:lang w:val="fr-FR" w:eastAsia="zh-CN"/>
        </w:rPr>
        <w:t xml:space="preserve">يوافق </w:t>
      </w:r>
      <w:r w:rsidRPr="00F94195">
        <w:rPr>
          <w:rFonts w:ascii="Simplified Arabic" w:hAnsi="Simplified Arabic" w:hint="cs"/>
          <w:w w:val="104"/>
          <w:sz w:val="24"/>
          <w:szCs w:val="24"/>
          <w:rtl/>
          <w:lang w:val="fr-FR" w:eastAsia="zh-CN"/>
        </w:rPr>
        <w:t>على خطة العمل الخاصة بعنصر الهدف 3 (أ) بشأن تحفيز إنتاج المعارف في برنامج عمل المنبر حتى العام 2030 لفترة ما بين الدورتين 2023-2024 على النحو المبين في المرفق الخامس بهذا المقرر؛</w:t>
      </w:r>
    </w:p>
    <w:p w14:paraId="283F6DFC" w14:textId="77777777" w:rsidR="003B72E7" w:rsidRPr="00F94195" w:rsidRDefault="003B72E7" w:rsidP="00EB1D63">
      <w:pPr>
        <w:numPr>
          <w:ilvl w:val="0"/>
          <w:numId w:val="91"/>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 xml:space="preserve">يرحب </w:t>
      </w:r>
      <w:r w:rsidRPr="00F94195">
        <w:rPr>
          <w:rFonts w:ascii="Simplified Arabic" w:hAnsi="Simplified Arabic" w:hint="cs"/>
          <w:sz w:val="24"/>
          <w:szCs w:val="24"/>
          <w:rtl/>
          <w:lang w:val="fr-FR" w:eastAsia="zh-CN"/>
        </w:rPr>
        <w:t>بالتقدم الذي أحرزته فرقة العمل المعنية بنظم معارف الشعوب الأصلية والمجتمعات المحلية في تنفيذ الهدف 3 (ب) من برنامج عمل المنبر حتى العام 2030 بشأن تعزيز الاعتراف بنظم معارف الشعوب الأصلية والمجتمعات المحلية والعمل بها؛</w:t>
      </w:r>
    </w:p>
    <w:p w14:paraId="246B1A98" w14:textId="77777777" w:rsidR="003B72E7" w:rsidRPr="00F94195" w:rsidRDefault="003B72E7" w:rsidP="00EB1D63">
      <w:pPr>
        <w:numPr>
          <w:ilvl w:val="0"/>
          <w:numId w:val="91"/>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 xml:space="preserve">يوافق </w:t>
      </w:r>
      <w:r w:rsidRPr="00F94195">
        <w:rPr>
          <w:rFonts w:ascii="Simplified Arabic" w:hAnsi="Simplified Arabic" w:hint="cs"/>
          <w:sz w:val="24"/>
          <w:szCs w:val="24"/>
          <w:rtl/>
          <w:lang w:val="fr-FR" w:eastAsia="zh-CN"/>
        </w:rPr>
        <w:t>على خطة عمل الهدف 3 (ب) من برنامج عمل المنبر حتى العام 2030 لفترة ما بين الدورات 2023-2024 على النحو المبين في المرفق السادس بهذا المقرر؛</w:t>
      </w:r>
    </w:p>
    <w:p w14:paraId="3BE7EC9F" w14:textId="14F305C7" w:rsidR="003B72E7" w:rsidRPr="00F94195" w:rsidRDefault="003B72E7" w:rsidP="004555E6">
      <w:pPr>
        <w:spacing w:after="120" w:line="360" w:lineRule="exact"/>
        <w:ind w:left="1134"/>
        <w:jc w:val="center"/>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lastRenderedPageBreak/>
        <w:t>خامسا</w:t>
      </w:r>
      <w:r w:rsidR="004555E6" w:rsidRPr="00F94195">
        <w:rPr>
          <w:rFonts w:ascii="Simplified Arabic" w:hAnsi="Simplified Arabic" w:hint="cs"/>
          <w:b/>
          <w:bCs/>
          <w:sz w:val="26"/>
          <w:szCs w:val="26"/>
          <w:rtl/>
          <w:lang w:val="fr-FR" w:eastAsia="zh-CN"/>
        </w:rPr>
        <w:t>ً</w:t>
      </w:r>
    </w:p>
    <w:p w14:paraId="4B6D5A77" w14:textId="2EC945CB" w:rsidR="003B72E7" w:rsidRPr="00F94195" w:rsidRDefault="003B72E7" w:rsidP="004555E6">
      <w:pPr>
        <w:spacing w:after="120" w:line="360" w:lineRule="exact"/>
        <w:ind w:left="1134"/>
        <w:jc w:val="center"/>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دعم السياسات</w:t>
      </w:r>
    </w:p>
    <w:p w14:paraId="3D3464BE" w14:textId="1703FD4F" w:rsidR="003B72E7" w:rsidRPr="00F94195" w:rsidRDefault="003B72E7" w:rsidP="00EB1D63">
      <w:pPr>
        <w:numPr>
          <w:ilvl w:val="0"/>
          <w:numId w:val="93"/>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يرحب</w:t>
      </w:r>
      <w:r w:rsidRPr="00F94195">
        <w:rPr>
          <w:rFonts w:ascii="Simplified Arabic" w:hAnsi="Simplified Arabic" w:hint="cs"/>
          <w:sz w:val="24"/>
          <w:szCs w:val="24"/>
          <w:rtl/>
          <w:lang w:val="fr-FR" w:eastAsia="zh-CN"/>
        </w:rPr>
        <w:t xml:space="preserve"> بالتقدم الذي أحرزته فرقة العمل المعنية بأدوات ومنهجيات السياسات في تنفيذ الهدف</w:t>
      </w:r>
      <w:r w:rsidR="00EB1D63" w:rsidRPr="00F94195">
        <w:rPr>
          <w:rFonts w:ascii="Simplified Arabic" w:hAnsi="Simplified Arabic" w:hint="eastAsia"/>
          <w:sz w:val="24"/>
          <w:szCs w:val="24"/>
          <w:rtl/>
          <w:lang w:val="fr-FR" w:eastAsia="zh-CN"/>
        </w:rPr>
        <w:t> </w:t>
      </w:r>
      <w:r w:rsidRPr="00F94195">
        <w:rPr>
          <w:rFonts w:ascii="Simplified Arabic" w:hAnsi="Simplified Arabic" w:hint="cs"/>
          <w:sz w:val="24"/>
          <w:szCs w:val="24"/>
          <w:rtl/>
          <w:lang w:val="fr-FR" w:eastAsia="zh-CN"/>
        </w:rPr>
        <w:t>4</w:t>
      </w:r>
      <w:r w:rsidR="00EB1D63" w:rsidRPr="00F94195">
        <w:rPr>
          <w:rFonts w:ascii="Simplified Arabic" w:hAnsi="Simplified Arabic" w:hint="eastAsia"/>
          <w:sz w:val="24"/>
          <w:szCs w:val="24"/>
          <w:rtl/>
          <w:lang w:val="fr-FR" w:eastAsia="zh-CN"/>
        </w:rPr>
        <w:t> </w:t>
      </w:r>
      <w:r w:rsidRPr="00F94195">
        <w:rPr>
          <w:rFonts w:ascii="Simplified Arabic" w:hAnsi="Simplified Arabic" w:hint="cs"/>
          <w:sz w:val="24"/>
          <w:szCs w:val="24"/>
          <w:rtl/>
          <w:lang w:val="fr-FR" w:eastAsia="zh-CN"/>
        </w:rPr>
        <w:t>(أ) من برنامج العمل المتجدد للمنبر حتى العام 2030 بشأن العمل المتقدم بشأن الصكوك السياساتية وأدوات ومنهجيات دعم السياسات؛</w:t>
      </w:r>
    </w:p>
    <w:p w14:paraId="1E099AE0" w14:textId="77777777" w:rsidR="003B72E7" w:rsidRPr="00F94195" w:rsidRDefault="003B72E7" w:rsidP="00EB1D63">
      <w:pPr>
        <w:numPr>
          <w:ilvl w:val="0"/>
          <w:numId w:val="93"/>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يوافق</w:t>
      </w:r>
      <w:r w:rsidRPr="00F94195">
        <w:rPr>
          <w:rFonts w:ascii="Simplified Arabic" w:hAnsi="Simplified Arabic" w:hint="cs"/>
          <w:sz w:val="24"/>
          <w:szCs w:val="24"/>
          <w:rtl/>
          <w:lang w:val="fr-FR" w:eastAsia="zh-CN"/>
        </w:rPr>
        <w:t xml:space="preserve"> على خطة عمل الهدف 4 (أ) من برنامج عمل المنبر حتى العام 2030 لفترة ما بين الدورات 2023-2024 على النحو المبين في المرفق السابع لهذا المقرر؛</w:t>
      </w:r>
    </w:p>
    <w:p w14:paraId="718752A5" w14:textId="0F197833" w:rsidR="003B72E7" w:rsidRPr="00F94195" w:rsidRDefault="003B72E7" w:rsidP="00EB1D63">
      <w:pPr>
        <w:numPr>
          <w:ilvl w:val="0"/>
          <w:numId w:val="93"/>
        </w:numPr>
        <w:tabs>
          <w:tab w:val="left" w:pos="2552"/>
        </w:tabs>
        <w:spacing w:after="120" w:line="360" w:lineRule="exact"/>
        <w:ind w:left="1134" w:firstLine="709"/>
        <w:jc w:val="both"/>
        <w:textDirection w:val="tbRlV"/>
        <w:rPr>
          <w:rFonts w:ascii="Simplified Arabic" w:hAnsi="Simplified Arabic"/>
          <w:color w:val="000000"/>
          <w:w w:val="104"/>
          <w:sz w:val="24"/>
          <w:szCs w:val="24"/>
          <w:rtl/>
          <w:lang w:val="ar-SA" w:eastAsia="zh-TW" w:bidi="en-GB"/>
        </w:rPr>
      </w:pPr>
      <w:r w:rsidRPr="00F94195">
        <w:rPr>
          <w:rFonts w:ascii="Simplified Arabic" w:hAnsi="Simplified Arabic" w:hint="cs"/>
          <w:i/>
          <w:iCs/>
          <w:w w:val="104"/>
          <w:sz w:val="24"/>
          <w:szCs w:val="24"/>
          <w:rtl/>
          <w:lang w:val="fr-FR" w:eastAsia="zh-CN"/>
        </w:rPr>
        <w:t>يطلب</w:t>
      </w:r>
      <w:r w:rsidRPr="00F94195">
        <w:rPr>
          <w:rFonts w:ascii="Simplified Arabic" w:hAnsi="Simplified Arabic" w:hint="cs"/>
          <w:w w:val="104"/>
          <w:sz w:val="24"/>
          <w:szCs w:val="24"/>
          <w:rtl/>
          <w:lang w:val="fr-FR" w:eastAsia="zh-CN"/>
        </w:rPr>
        <w:t xml:space="preserve"> إلى الأمينة التنفيذية دعوة الأعضاء والمراقبين وأصحاب المصلحة إلى تقديم آرائهم بشأن الدور المستقبلي لوظيفة دعم السياسات وسبل تعزيز تنفيذ الهدف 4 (أ) من برنامج العمل المتجدد للمنبر حتى العام 2030؛</w:t>
      </w:r>
    </w:p>
    <w:p w14:paraId="6F7A8AE2" w14:textId="77777777" w:rsidR="003B72E7" w:rsidRPr="00F94195" w:rsidRDefault="003B72E7" w:rsidP="00EB1D63">
      <w:pPr>
        <w:numPr>
          <w:ilvl w:val="0"/>
          <w:numId w:val="93"/>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يرحب</w:t>
      </w:r>
      <w:r w:rsidRPr="00F94195">
        <w:rPr>
          <w:rFonts w:ascii="Simplified Arabic" w:hAnsi="Simplified Arabic" w:hint="cs"/>
          <w:sz w:val="24"/>
          <w:szCs w:val="24"/>
          <w:rtl/>
          <w:lang w:val="fr-FR" w:eastAsia="zh-CN"/>
        </w:rPr>
        <w:t xml:space="preserve"> بالتقدم الذي أحرزته فرقة العمل المعنية بسيناريوهات ونماذج التنوع البيولوجي وخدمات النظم الإيكولوجية في تنفيذ الهدف 4 (ب) من برنامج عمل المنبر حتى العام 2030 بشأن العمل المتقدم بشأن سيناريوهات ونماذج التنوع البيولوجي ووظائف النظم الإيكولوجية وخدماتها؛</w:t>
      </w:r>
    </w:p>
    <w:p w14:paraId="4B2F058C" w14:textId="77777777" w:rsidR="003B72E7" w:rsidRPr="00F94195" w:rsidRDefault="003B72E7" w:rsidP="00EB1D63">
      <w:pPr>
        <w:numPr>
          <w:ilvl w:val="0"/>
          <w:numId w:val="93"/>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يوافق</w:t>
      </w:r>
      <w:r w:rsidRPr="00F94195">
        <w:rPr>
          <w:rFonts w:ascii="Simplified Arabic" w:hAnsi="Simplified Arabic" w:hint="cs"/>
          <w:sz w:val="24"/>
          <w:szCs w:val="24"/>
          <w:rtl/>
          <w:lang w:val="fr-FR" w:eastAsia="zh-CN"/>
        </w:rPr>
        <w:t xml:space="preserve"> على خطة عمل الهدف 4 (ب) من برنامج عمل المنبر حتى العام 2030 لفترة ما بين الدورات 2023-2024 على النحو المبين في المرفق الثامن لهذا المقرر؛</w:t>
      </w:r>
    </w:p>
    <w:p w14:paraId="65F4B907" w14:textId="7A87553C" w:rsidR="003B72E7" w:rsidRPr="00F94195" w:rsidRDefault="003B72E7" w:rsidP="004555E6">
      <w:pPr>
        <w:spacing w:after="120" w:line="360" w:lineRule="exact"/>
        <w:ind w:left="1134"/>
        <w:jc w:val="center"/>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سادسا</w:t>
      </w:r>
      <w:r w:rsidR="004555E6" w:rsidRPr="00F94195">
        <w:rPr>
          <w:rFonts w:ascii="Simplified Arabic" w:hAnsi="Simplified Arabic" w:hint="cs"/>
          <w:b/>
          <w:bCs/>
          <w:sz w:val="26"/>
          <w:szCs w:val="26"/>
          <w:rtl/>
          <w:lang w:val="fr-FR" w:eastAsia="zh-CN"/>
        </w:rPr>
        <w:t>ً</w:t>
      </w:r>
    </w:p>
    <w:p w14:paraId="786B3454" w14:textId="77777777" w:rsidR="003B72E7" w:rsidRPr="00F94195" w:rsidRDefault="003B72E7" w:rsidP="004555E6">
      <w:pPr>
        <w:spacing w:after="120" w:line="360" w:lineRule="exact"/>
        <w:ind w:left="1134"/>
        <w:jc w:val="center"/>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تحسين فعالية المنبر</w:t>
      </w:r>
    </w:p>
    <w:p w14:paraId="43C38535" w14:textId="510CB159" w:rsidR="003B72E7" w:rsidRPr="00F94195" w:rsidRDefault="003B72E7" w:rsidP="00EB1D63">
      <w:pPr>
        <w:numPr>
          <w:ilvl w:val="0"/>
          <w:numId w:val="95"/>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 xml:space="preserve">يرحب </w:t>
      </w:r>
      <w:r w:rsidRPr="00F94195">
        <w:rPr>
          <w:rFonts w:ascii="Simplified Arabic" w:hAnsi="Simplified Arabic" w:hint="cs"/>
          <w:sz w:val="24"/>
          <w:szCs w:val="24"/>
          <w:rtl/>
          <w:lang w:val="fr-FR" w:eastAsia="zh-CN"/>
        </w:rPr>
        <w:t>بمذكرة الأمانة بشأن تحسين فعالية المنبر</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12"/>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w:t>
      </w:r>
    </w:p>
    <w:p w14:paraId="3EDA247C" w14:textId="77777777" w:rsidR="003B72E7" w:rsidRPr="00F94195" w:rsidRDefault="003B72E7" w:rsidP="00EB1D63">
      <w:pPr>
        <w:numPr>
          <w:ilvl w:val="0"/>
          <w:numId w:val="95"/>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يطلب</w:t>
      </w:r>
      <w:r w:rsidRPr="00F94195">
        <w:rPr>
          <w:rFonts w:ascii="Simplified Arabic" w:hAnsi="Simplified Arabic" w:hint="cs"/>
          <w:sz w:val="24"/>
          <w:szCs w:val="24"/>
          <w:rtl/>
          <w:lang w:val="fr-FR" w:eastAsia="zh-CN"/>
        </w:rPr>
        <w:t xml:space="preserve"> إلى المكتب وفريق الخبراء المتعدد التخصصات والأمينة التنفيذية، وفقاً لولاية كل منهم، مواصلة مراعاة التوصيات الواردة في التقرير عن استعراض المنبر في نهاية برنامج عمله الأول عند تنفيذ برنامج عمل المنبر المتجدد حتى العام 2030</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13"/>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 xml:space="preserve"> وتقديم تقرير إلى الاجتماع العام في دورته الحادية عشرة عن التقدم الإضافي المحرز، وكذلك عن الحلول والمسائل الإضافية؛ </w:t>
      </w:r>
    </w:p>
    <w:p w14:paraId="51B687E8" w14:textId="7743958F" w:rsidR="003B72E7" w:rsidRPr="00F94195" w:rsidRDefault="003B72E7" w:rsidP="000D7E4F">
      <w:pPr>
        <w:numPr>
          <w:ilvl w:val="0"/>
          <w:numId w:val="95"/>
        </w:numPr>
        <w:tabs>
          <w:tab w:val="left" w:pos="2552"/>
        </w:tabs>
        <w:spacing w:after="120" w:line="360" w:lineRule="exact"/>
        <w:ind w:left="1134" w:firstLine="709"/>
        <w:jc w:val="lowKashida"/>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 xml:space="preserve">يوافق </w:t>
      </w:r>
      <w:r w:rsidRPr="00F94195">
        <w:rPr>
          <w:rFonts w:ascii="Simplified Arabic" w:hAnsi="Simplified Arabic" w:hint="cs"/>
          <w:sz w:val="24"/>
          <w:szCs w:val="24"/>
          <w:rtl/>
          <w:lang w:val="fr-FR" w:eastAsia="zh-CN"/>
        </w:rPr>
        <w:t xml:space="preserve">على اختصاصات لاستعراض منتصف المدة لبرنامج العمل المتجدد للمنبر حتى </w:t>
      </w:r>
      <w:r w:rsidR="000D7E4F" w:rsidRPr="00F94195">
        <w:rPr>
          <w:rFonts w:ascii="Simplified Arabic" w:hAnsi="Simplified Arabic" w:hint="cs"/>
          <w:sz w:val="24"/>
          <w:szCs w:val="24"/>
          <w:rtl/>
          <w:lang w:val="fr-FR" w:eastAsia="zh-CN"/>
        </w:rPr>
        <w:t>العام</w:t>
      </w:r>
      <w:r w:rsidR="000D7E4F">
        <w:rPr>
          <w:rFonts w:ascii="Simplified Arabic" w:hAnsi="Simplified Arabic" w:hint="eastAsia"/>
          <w:sz w:val="24"/>
          <w:szCs w:val="24"/>
          <w:rtl/>
          <w:lang w:val="fr-FR" w:eastAsia="zh-CN"/>
        </w:rPr>
        <w:t> </w:t>
      </w:r>
      <w:r w:rsidRPr="00F94195">
        <w:rPr>
          <w:rFonts w:ascii="Simplified Arabic" w:hAnsi="Simplified Arabic" w:hint="cs"/>
          <w:sz w:val="24"/>
          <w:szCs w:val="24"/>
          <w:rtl/>
          <w:lang w:val="fr-FR" w:eastAsia="zh-CN"/>
        </w:rPr>
        <w:t>2030، على النحو المبين في المرفق التاسع بهذا المقرر؛</w:t>
      </w:r>
    </w:p>
    <w:p w14:paraId="6288A778" w14:textId="77777777" w:rsidR="003B72E7" w:rsidRPr="00F94195" w:rsidRDefault="003B72E7" w:rsidP="000D7E4F">
      <w:pPr>
        <w:numPr>
          <w:ilvl w:val="0"/>
          <w:numId w:val="95"/>
        </w:numPr>
        <w:tabs>
          <w:tab w:val="left" w:pos="2552"/>
        </w:tabs>
        <w:spacing w:after="120" w:line="360" w:lineRule="exact"/>
        <w:ind w:left="1134" w:firstLine="709"/>
        <w:jc w:val="lowKashida"/>
        <w:textDirection w:val="tbRlV"/>
        <w:rPr>
          <w:rFonts w:ascii="Simplified Arabic" w:hAnsi="Simplified Arabic"/>
          <w:color w:val="000000"/>
          <w:sz w:val="24"/>
          <w:szCs w:val="24"/>
          <w:rtl/>
          <w:lang w:val="ar-SA" w:eastAsia="zh-TW" w:bidi="en-GB"/>
        </w:rPr>
      </w:pPr>
      <w:r w:rsidRPr="00FA100F">
        <w:rPr>
          <w:rFonts w:ascii="Simplified Arabic" w:hAnsi="Simplified Arabic" w:hint="cs"/>
          <w:i/>
          <w:iCs/>
          <w:sz w:val="24"/>
          <w:szCs w:val="24"/>
          <w:rtl/>
          <w:lang w:val="fr-FR" w:eastAsia="zh-CN"/>
        </w:rPr>
        <w:t>يطلب</w:t>
      </w:r>
      <w:r w:rsidRPr="00F94195">
        <w:rPr>
          <w:rFonts w:ascii="Simplified Arabic" w:hAnsi="Simplified Arabic" w:hint="cs"/>
          <w:sz w:val="24"/>
          <w:szCs w:val="24"/>
          <w:rtl/>
          <w:lang w:val="fr-FR" w:eastAsia="zh-CN"/>
        </w:rPr>
        <w:t xml:space="preserve"> إلى المكتب وفريق الخبراء المتعدد التخصصات إجراء استعراض داخلي، وفقاً للاختصاصات المشار إليها في الفقرة 33 من هذا المقرر، وتقديم تقرير عن نتائج الاستعراض إلى الاجتماع العام لكي ينظر فيه في دورته الحادية عشرة؛</w:t>
      </w:r>
    </w:p>
    <w:p w14:paraId="2F8D9EC8" w14:textId="77777777" w:rsidR="003B72E7" w:rsidRPr="00F94195" w:rsidRDefault="003B72E7" w:rsidP="00EB1D63">
      <w:pPr>
        <w:numPr>
          <w:ilvl w:val="0"/>
          <w:numId w:val="95"/>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يطلب</w:t>
      </w:r>
      <w:r w:rsidRPr="00F94195">
        <w:rPr>
          <w:rFonts w:ascii="Simplified Arabic" w:hAnsi="Simplified Arabic" w:hint="cs"/>
          <w:sz w:val="24"/>
          <w:szCs w:val="24"/>
          <w:rtl/>
          <w:lang w:val="fr-FR" w:eastAsia="zh-CN"/>
        </w:rPr>
        <w:t xml:space="preserve"> إلى الأمينة التنفيذية أن تدعو إلى تسمية مرشحين لفريق الاستعراض، بغية ضمان التمثيل الإقليمي والجنساني، والنظر في الخبرات المتعددة التخصصات، والخبرة في مجال التوعية، والتنفيذ، فضلا عن الشعوب الأصلية والمجتمعات المحلية والشباب ليختارهم المكتب؛ </w:t>
      </w:r>
    </w:p>
    <w:p w14:paraId="67111F9E" w14:textId="77777777" w:rsidR="003B72E7" w:rsidRPr="00F94195" w:rsidRDefault="003B72E7" w:rsidP="00EB1D63">
      <w:pPr>
        <w:numPr>
          <w:ilvl w:val="0"/>
          <w:numId w:val="95"/>
        </w:numPr>
        <w:tabs>
          <w:tab w:val="left" w:pos="2552"/>
        </w:tabs>
        <w:spacing w:after="120" w:line="360" w:lineRule="exact"/>
        <w:ind w:left="1134" w:firstLine="709"/>
        <w:jc w:val="both"/>
        <w:textDirection w:val="tbRlV"/>
        <w:rPr>
          <w:rFonts w:ascii="Simplified Arabic" w:hAnsi="Simplified Arabic"/>
          <w:i/>
          <w:color w:val="000000"/>
          <w:sz w:val="24"/>
          <w:szCs w:val="24"/>
          <w:rtl/>
          <w:lang w:val="ar-SA" w:eastAsia="zh-TW" w:bidi="en-GB"/>
        </w:rPr>
      </w:pPr>
      <w:r w:rsidRPr="00F94195">
        <w:rPr>
          <w:rFonts w:ascii="Simplified Arabic" w:hAnsi="Simplified Arabic" w:hint="cs"/>
          <w:i/>
          <w:iCs/>
          <w:sz w:val="24"/>
          <w:szCs w:val="24"/>
          <w:rtl/>
          <w:lang w:val="fr-FR" w:eastAsia="zh-CN"/>
        </w:rPr>
        <w:lastRenderedPageBreak/>
        <w:t>يطلب</w:t>
      </w:r>
      <w:r w:rsidRPr="00F94195">
        <w:rPr>
          <w:rFonts w:ascii="Simplified Arabic" w:hAnsi="Simplified Arabic" w:hint="cs"/>
          <w:sz w:val="24"/>
          <w:szCs w:val="24"/>
          <w:rtl/>
          <w:lang w:val="fr-FR" w:eastAsia="zh-CN"/>
        </w:rPr>
        <w:t xml:space="preserve"> إلى فريق الاستعراض إجراء استعراض خارجي، وفقاً للاختصاصات المشار إليها في الفقرة 33 من هذا المقرر، وتقديم تقرير إلى الاجتماع العام، لكي ينظر فيه في دورته الثانية عشرة، عن نتائج الاستعراض، بما في ذلك توصيات محددة لمواصلة تنفيذ برنامج العمل المتجدد حتى العام 2030؛</w:t>
      </w:r>
    </w:p>
    <w:p w14:paraId="16F6DCBF" w14:textId="6EFC9226" w:rsidR="003B72E7" w:rsidRPr="00F94195" w:rsidRDefault="003B72E7" w:rsidP="004555E6">
      <w:pPr>
        <w:spacing w:after="120" w:line="360" w:lineRule="exact"/>
        <w:ind w:left="1134"/>
        <w:jc w:val="center"/>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سابعا</w:t>
      </w:r>
      <w:r w:rsidR="004555E6" w:rsidRPr="00F94195">
        <w:rPr>
          <w:rFonts w:ascii="Simplified Arabic" w:hAnsi="Simplified Arabic" w:hint="cs"/>
          <w:b/>
          <w:bCs/>
          <w:sz w:val="26"/>
          <w:szCs w:val="26"/>
          <w:rtl/>
          <w:lang w:val="fr-FR" w:eastAsia="zh-CN"/>
        </w:rPr>
        <w:t>ً</w:t>
      </w:r>
    </w:p>
    <w:p w14:paraId="177F57E4" w14:textId="77777777" w:rsidR="003B72E7" w:rsidRPr="00F94195" w:rsidRDefault="003B72E7" w:rsidP="004555E6">
      <w:pPr>
        <w:spacing w:after="120" w:line="360" w:lineRule="exact"/>
        <w:ind w:left="1134"/>
        <w:jc w:val="center"/>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الدعم التقني والترتيبات المؤسسية لتنفيذ برنامج العمل</w:t>
      </w:r>
    </w:p>
    <w:p w14:paraId="0B5B8AC4" w14:textId="77777777" w:rsidR="003B72E7" w:rsidRPr="00F94195" w:rsidRDefault="003B72E7" w:rsidP="001C4BD5">
      <w:pPr>
        <w:numPr>
          <w:ilvl w:val="0"/>
          <w:numId w:val="97"/>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A100F">
        <w:rPr>
          <w:rFonts w:ascii="Simplified Arabic" w:hAnsi="Simplified Arabic" w:hint="cs"/>
          <w:i/>
          <w:iCs/>
          <w:sz w:val="24"/>
          <w:szCs w:val="24"/>
          <w:rtl/>
          <w:lang w:val="fr-FR" w:eastAsia="zh-CN"/>
        </w:rPr>
        <w:t>يوافق أيضاً</w:t>
      </w:r>
      <w:r w:rsidRPr="00F94195">
        <w:rPr>
          <w:rFonts w:ascii="Simplified Arabic" w:hAnsi="Simplified Arabic" w:hint="cs"/>
          <w:sz w:val="24"/>
          <w:szCs w:val="24"/>
          <w:rtl/>
          <w:lang w:val="fr-FR" w:eastAsia="zh-CN"/>
        </w:rPr>
        <w:t xml:space="preserve"> على الاختصاصات المنقحة لفرقة العمل المعنية ببناء القدرات على النحو المبين في المرفق العاشر بهذا المقرر؛ </w:t>
      </w:r>
    </w:p>
    <w:p w14:paraId="51E738E0" w14:textId="77777777" w:rsidR="003B72E7" w:rsidRPr="00F94195" w:rsidRDefault="003B72E7" w:rsidP="001C4BD5">
      <w:pPr>
        <w:numPr>
          <w:ilvl w:val="0"/>
          <w:numId w:val="97"/>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يطلب</w:t>
      </w:r>
      <w:r w:rsidRPr="00F94195">
        <w:rPr>
          <w:rFonts w:ascii="Simplified Arabic" w:hAnsi="Simplified Arabic" w:hint="cs"/>
          <w:sz w:val="24"/>
          <w:szCs w:val="24"/>
          <w:rtl/>
          <w:lang w:val="fr-FR" w:eastAsia="zh-CN"/>
        </w:rPr>
        <w:t xml:space="preserve"> إلى فرقة العمل المعنية ببناء القدرات تنفيذ خطة العمل لتنفيذ الهدف 2 من برنامج عمل المنبر حتى العام 2030 الموافق عليه في الفقرة 19 من هذا المقرر؛ </w:t>
      </w:r>
    </w:p>
    <w:p w14:paraId="2E7DC1A4" w14:textId="77777777" w:rsidR="003B72E7" w:rsidRPr="00F94195" w:rsidRDefault="003B72E7" w:rsidP="001C4BD5">
      <w:pPr>
        <w:numPr>
          <w:ilvl w:val="0"/>
          <w:numId w:val="97"/>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A100F">
        <w:rPr>
          <w:rFonts w:ascii="Simplified Arabic" w:hAnsi="Simplified Arabic" w:hint="cs"/>
          <w:i/>
          <w:iCs/>
          <w:sz w:val="24"/>
          <w:szCs w:val="24"/>
          <w:rtl/>
          <w:lang w:val="fr-FR" w:eastAsia="zh-CN"/>
        </w:rPr>
        <w:t>يوافق أيضاً</w:t>
      </w:r>
      <w:r w:rsidRPr="00F94195">
        <w:rPr>
          <w:rFonts w:ascii="Simplified Arabic" w:hAnsi="Simplified Arabic" w:hint="cs"/>
          <w:sz w:val="24"/>
          <w:szCs w:val="24"/>
          <w:rtl/>
          <w:lang w:val="fr-FR" w:eastAsia="zh-CN"/>
        </w:rPr>
        <w:t xml:space="preserve"> على الاختصاصات المنقحة لفرقة العمل المعنية بالمعارف والبيانات على النحو المبين في المرفق الحادي عشر بهذا المقرر؛</w:t>
      </w:r>
    </w:p>
    <w:p w14:paraId="297A895F" w14:textId="77777777" w:rsidR="003B72E7" w:rsidRPr="00F94195" w:rsidRDefault="003B72E7" w:rsidP="001C4BD5">
      <w:pPr>
        <w:numPr>
          <w:ilvl w:val="0"/>
          <w:numId w:val="97"/>
        </w:numPr>
        <w:tabs>
          <w:tab w:val="left" w:pos="2552"/>
        </w:tabs>
        <w:spacing w:after="120" w:line="360" w:lineRule="exact"/>
        <w:ind w:left="1134" w:firstLine="709"/>
        <w:jc w:val="both"/>
        <w:textDirection w:val="tbRlV"/>
        <w:rPr>
          <w:rFonts w:ascii="Simplified Arabic" w:hAnsi="Simplified Arabic"/>
          <w:color w:val="000000"/>
          <w:w w:val="104"/>
          <w:sz w:val="24"/>
          <w:szCs w:val="24"/>
          <w:rtl/>
          <w:lang w:val="ar-SA" w:eastAsia="zh-TW" w:bidi="en-GB"/>
        </w:rPr>
      </w:pPr>
      <w:r w:rsidRPr="00F94195">
        <w:rPr>
          <w:rFonts w:ascii="Simplified Arabic" w:hAnsi="Simplified Arabic" w:hint="cs"/>
          <w:i/>
          <w:iCs/>
          <w:w w:val="104"/>
          <w:sz w:val="24"/>
          <w:szCs w:val="24"/>
          <w:rtl/>
          <w:lang w:val="fr-FR" w:eastAsia="zh-CN"/>
        </w:rPr>
        <w:t>يطلب</w:t>
      </w:r>
      <w:r w:rsidRPr="00F94195">
        <w:rPr>
          <w:rFonts w:ascii="Simplified Arabic" w:hAnsi="Simplified Arabic" w:hint="cs"/>
          <w:w w:val="104"/>
          <w:sz w:val="24"/>
          <w:szCs w:val="24"/>
          <w:rtl/>
          <w:lang w:val="fr-FR" w:eastAsia="zh-CN"/>
        </w:rPr>
        <w:t xml:space="preserve"> إلى فرقة العمل المعنية بإدارة البيانات والمعارف تنفيذ خطة العمل لتنفيذ جانب إدارة البيانات والمعارف من الهدف 3 (أ) من برنامج عمل المنبر حتى العام 2030 الموافق عليه في الفقرة 21 من هذا المقرر؛ </w:t>
      </w:r>
    </w:p>
    <w:p w14:paraId="5CF4BE5A" w14:textId="77777777" w:rsidR="003B72E7" w:rsidRPr="00F94195" w:rsidRDefault="003B72E7" w:rsidP="001C4BD5">
      <w:pPr>
        <w:numPr>
          <w:ilvl w:val="0"/>
          <w:numId w:val="97"/>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 xml:space="preserve">يطلب </w:t>
      </w:r>
      <w:r w:rsidRPr="00F94195">
        <w:rPr>
          <w:rFonts w:ascii="Simplified Arabic" w:hAnsi="Simplified Arabic" w:hint="cs"/>
          <w:sz w:val="24"/>
          <w:szCs w:val="24"/>
          <w:rtl/>
          <w:lang w:val="fr-FR" w:eastAsia="zh-CN"/>
        </w:rPr>
        <w:t>إلى فريق الخبراء المتعدد التخصصات والمكتب تنفيذ خطة العمل لتنفيذ جانب توليد المعارف من الهدف 3 (أ) من برنامج عمل المنبر حتى العام 2030 الموافق عليه في الفقرة 23 من هذا المقرر؛</w:t>
      </w:r>
    </w:p>
    <w:p w14:paraId="34376F6B" w14:textId="77777777" w:rsidR="003B72E7" w:rsidRPr="00F94195" w:rsidRDefault="003B72E7" w:rsidP="001C4BD5">
      <w:pPr>
        <w:numPr>
          <w:ilvl w:val="0"/>
          <w:numId w:val="97"/>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A100F">
        <w:rPr>
          <w:rFonts w:ascii="Simplified Arabic" w:hAnsi="Simplified Arabic" w:hint="cs"/>
          <w:i/>
          <w:iCs/>
          <w:sz w:val="24"/>
          <w:szCs w:val="24"/>
          <w:rtl/>
          <w:lang w:val="fr-FR" w:eastAsia="zh-CN"/>
        </w:rPr>
        <w:t>يوافق أيضاً</w:t>
      </w:r>
      <w:r w:rsidRPr="00F94195">
        <w:rPr>
          <w:rFonts w:ascii="Simplified Arabic" w:hAnsi="Simplified Arabic" w:hint="cs"/>
          <w:sz w:val="24"/>
          <w:szCs w:val="24"/>
          <w:rtl/>
          <w:lang w:val="fr-FR" w:eastAsia="zh-CN"/>
        </w:rPr>
        <w:t xml:space="preserve"> على الاختصاصات المنقحة لفرقة العمل المعنية بنظم المعارف الأصلية والمحلية على النحو المبين في المرفق الثاني عشر بهذا المقرر؛</w:t>
      </w:r>
    </w:p>
    <w:p w14:paraId="4DBA24DA" w14:textId="1F3A103C" w:rsidR="003B72E7" w:rsidRPr="00F94195" w:rsidRDefault="003B72E7" w:rsidP="00060243">
      <w:pPr>
        <w:numPr>
          <w:ilvl w:val="0"/>
          <w:numId w:val="97"/>
        </w:numPr>
        <w:tabs>
          <w:tab w:val="left" w:pos="2552"/>
        </w:tabs>
        <w:spacing w:after="120" w:line="360" w:lineRule="exact"/>
        <w:ind w:left="1134" w:firstLine="709"/>
        <w:jc w:val="lowKashida"/>
        <w:textDirection w:val="tbRlV"/>
        <w:rPr>
          <w:rFonts w:ascii="Simplified Arabic" w:hAnsi="Simplified Arabic"/>
          <w:color w:val="000000"/>
          <w:sz w:val="24"/>
          <w:szCs w:val="24"/>
          <w:shd w:val="clear" w:color="auto" w:fill="D9D9D9"/>
          <w:rtl/>
          <w:lang w:val="ar-SA" w:eastAsia="zh-TW" w:bidi="en-GB"/>
        </w:rPr>
      </w:pPr>
      <w:r w:rsidRPr="00F94195">
        <w:rPr>
          <w:rFonts w:ascii="Simplified Arabic" w:hAnsi="Simplified Arabic" w:hint="cs"/>
          <w:i/>
          <w:iCs/>
          <w:sz w:val="24"/>
          <w:szCs w:val="24"/>
          <w:rtl/>
          <w:lang w:val="fr-FR" w:eastAsia="zh-CN"/>
        </w:rPr>
        <w:t xml:space="preserve">يطلب </w:t>
      </w:r>
      <w:r w:rsidRPr="00F94195">
        <w:rPr>
          <w:rFonts w:ascii="Simplified Arabic" w:hAnsi="Simplified Arabic" w:hint="cs"/>
          <w:sz w:val="24"/>
          <w:szCs w:val="24"/>
          <w:rtl/>
          <w:lang w:val="fr-FR" w:eastAsia="zh-CN"/>
        </w:rPr>
        <w:t xml:space="preserve">إلى فرقة العمل المعنية بنظم المعارف الأصلية والمحلية تنفيذ خطة العمل لتنفيذ </w:t>
      </w:r>
      <w:r w:rsidR="00060243" w:rsidRPr="00F94195">
        <w:rPr>
          <w:rFonts w:ascii="Simplified Arabic" w:hAnsi="Simplified Arabic" w:hint="cs"/>
          <w:sz w:val="24"/>
          <w:szCs w:val="24"/>
          <w:rtl/>
          <w:lang w:val="fr-FR" w:eastAsia="zh-CN"/>
        </w:rPr>
        <w:t>الهدف</w:t>
      </w:r>
      <w:r w:rsidR="00060243" w:rsidRPr="00F94195">
        <w:rPr>
          <w:rFonts w:ascii="Simplified Arabic" w:hAnsi="Simplified Arabic" w:hint="eastAsia"/>
          <w:sz w:val="24"/>
          <w:szCs w:val="24"/>
          <w:rtl/>
          <w:lang w:val="fr-FR" w:eastAsia="zh-CN"/>
        </w:rPr>
        <w:t> </w:t>
      </w:r>
      <w:r w:rsidRPr="00F94195">
        <w:rPr>
          <w:rFonts w:ascii="Simplified Arabic" w:hAnsi="Simplified Arabic" w:hint="cs"/>
          <w:sz w:val="24"/>
          <w:szCs w:val="24"/>
          <w:rtl/>
          <w:lang w:val="fr-FR" w:eastAsia="zh-CN"/>
        </w:rPr>
        <w:t xml:space="preserve">3 (ب) من برنامج عمل المنبر حتى العام 2030 الموافق عليه في الفقرة 25 من هذا المقرر؛ </w:t>
      </w:r>
    </w:p>
    <w:p w14:paraId="792495E2" w14:textId="77777777" w:rsidR="003B72E7" w:rsidRPr="00F94195" w:rsidRDefault="003B72E7" w:rsidP="001C4BD5">
      <w:pPr>
        <w:numPr>
          <w:ilvl w:val="0"/>
          <w:numId w:val="97"/>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يطلب</w:t>
      </w:r>
      <w:r w:rsidRPr="00F94195">
        <w:rPr>
          <w:rFonts w:ascii="Simplified Arabic" w:hAnsi="Simplified Arabic" w:hint="cs"/>
          <w:sz w:val="24"/>
          <w:szCs w:val="24"/>
          <w:rtl/>
          <w:lang w:val="fr-FR" w:eastAsia="zh-CN"/>
        </w:rPr>
        <w:t xml:space="preserve"> إلى فريق الخبراء المتعدد التخصصات والمكتب تنفيذ خطة العمل لتنفيذ الهدف 4 (أ) من برنامج عمل المنبر حتى العام 2030 الموافق عليه في الفقرة 27 من هذا المقرر؛</w:t>
      </w:r>
    </w:p>
    <w:p w14:paraId="0B970560" w14:textId="77777777" w:rsidR="003B72E7" w:rsidRPr="00F94195" w:rsidRDefault="003B72E7" w:rsidP="001C4BD5">
      <w:pPr>
        <w:numPr>
          <w:ilvl w:val="0"/>
          <w:numId w:val="97"/>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يوافق</w:t>
      </w:r>
      <w:r w:rsidRPr="00F94195">
        <w:rPr>
          <w:rFonts w:ascii="Simplified Arabic" w:hAnsi="Simplified Arabic" w:hint="cs"/>
          <w:sz w:val="24"/>
          <w:szCs w:val="24"/>
          <w:rtl/>
          <w:lang w:val="fr-FR" w:eastAsia="zh-CN"/>
        </w:rPr>
        <w:t> على الاختصاصات المنقحة لفرقة العمل المعنية بسيناريوهات ونماذج التنوع البيولوجي وخدمات النظم الإيكولوجية على النحو المبين في المرفق الثالث عشر بهذا المقرر؛</w:t>
      </w:r>
    </w:p>
    <w:p w14:paraId="3BB5FA88" w14:textId="77777777" w:rsidR="003B72E7" w:rsidRPr="00F94195" w:rsidRDefault="003B72E7" w:rsidP="001C4BD5">
      <w:pPr>
        <w:numPr>
          <w:ilvl w:val="0"/>
          <w:numId w:val="97"/>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يطلب</w:t>
      </w:r>
      <w:r w:rsidRPr="00F94195">
        <w:rPr>
          <w:rFonts w:ascii="Simplified Arabic" w:hAnsi="Simplified Arabic" w:hint="cs"/>
          <w:sz w:val="24"/>
          <w:szCs w:val="24"/>
          <w:rtl/>
          <w:lang w:val="fr-FR" w:eastAsia="zh-CN"/>
        </w:rPr>
        <w:t xml:space="preserve"> إلى فرقة العمل المعنية بالسيناريوهات والنماذج تنفيذ خطة العمل لتنفيذ الهدف 4 (ب) من برنامج عمل المنبر حتى العام 2030 الموافق عليه في الفقرة 30 من هذا المقرر؛ </w:t>
      </w:r>
    </w:p>
    <w:p w14:paraId="4F591842" w14:textId="77777777" w:rsidR="003B72E7" w:rsidRPr="00F94195" w:rsidRDefault="003B72E7" w:rsidP="001C4BD5">
      <w:pPr>
        <w:numPr>
          <w:ilvl w:val="0"/>
          <w:numId w:val="97"/>
        </w:numPr>
        <w:tabs>
          <w:tab w:val="left" w:pos="2552"/>
        </w:tabs>
        <w:spacing w:after="120" w:line="360" w:lineRule="exact"/>
        <w:ind w:left="1134" w:firstLine="709"/>
        <w:jc w:val="both"/>
        <w:textDirection w:val="tbRlV"/>
        <w:rPr>
          <w:rFonts w:ascii="Simplified Arabic" w:hAnsi="Simplified Arabic"/>
          <w:sz w:val="24"/>
          <w:szCs w:val="24"/>
          <w:rtl/>
          <w:lang w:val="ar-SA" w:eastAsia="zh-TW" w:bidi="en-GB"/>
        </w:rPr>
      </w:pPr>
      <w:r w:rsidRPr="00F94195">
        <w:rPr>
          <w:rFonts w:ascii="Simplified Arabic" w:hAnsi="Simplified Arabic" w:hint="cs"/>
          <w:i/>
          <w:iCs/>
          <w:sz w:val="24"/>
          <w:szCs w:val="24"/>
          <w:rtl/>
          <w:lang w:val="fr-FR" w:eastAsia="zh-CN"/>
        </w:rPr>
        <w:t>يقرر</w:t>
      </w:r>
      <w:r w:rsidRPr="00F94195">
        <w:rPr>
          <w:rFonts w:ascii="Simplified Arabic" w:hAnsi="Simplified Arabic" w:hint="cs"/>
          <w:sz w:val="24"/>
          <w:szCs w:val="24"/>
          <w:rtl/>
          <w:lang w:val="fr-FR" w:eastAsia="zh-CN"/>
        </w:rPr>
        <w:t xml:space="preserve"> الاجتماع العام أن يستعرض في دورته</w:t>
      </w:r>
      <w:r w:rsidRPr="00F94195">
        <w:rPr>
          <w:rFonts w:ascii="Simplified Arabic" w:hAnsi="Simplified Arabic" w:hint="cs"/>
          <w:i/>
          <w:iCs/>
          <w:sz w:val="24"/>
          <w:szCs w:val="24"/>
          <w:rtl/>
          <w:lang w:val="fr-FR" w:eastAsia="zh-CN"/>
        </w:rPr>
        <w:t xml:space="preserve"> </w:t>
      </w:r>
      <w:r w:rsidRPr="00F94195">
        <w:rPr>
          <w:rFonts w:ascii="Simplified Arabic" w:hAnsi="Simplified Arabic" w:hint="cs"/>
          <w:sz w:val="24"/>
          <w:szCs w:val="24"/>
          <w:rtl/>
          <w:lang w:val="fr-FR" w:eastAsia="zh-CN"/>
        </w:rPr>
        <w:t>الثالثة عشرة ولاية فرق العمل واختصاصاتها؛</w:t>
      </w:r>
    </w:p>
    <w:p w14:paraId="0249387B" w14:textId="02C93992" w:rsidR="000042AE" w:rsidRPr="00F94195" w:rsidRDefault="003B72E7" w:rsidP="001C4BD5">
      <w:pPr>
        <w:numPr>
          <w:ilvl w:val="0"/>
          <w:numId w:val="97"/>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ي</w:t>
      </w:r>
      <w:r w:rsidR="00060243" w:rsidRPr="00F94195">
        <w:rPr>
          <w:rFonts w:ascii="Simplified Arabic" w:hAnsi="Simplified Arabic" w:hint="cs"/>
          <w:i/>
          <w:iCs/>
          <w:sz w:val="24"/>
          <w:szCs w:val="24"/>
          <w:rtl/>
          <w:lang w:val="fr-FR" w:eastAsia="zh-CN"/>
        </w:rPr>
        <w:t>ــــ</w:t>
      </w:r>
      <w:r w:rsidRPr="00F94195">
        <w:rPr>
          <w:rFonts w:ascii="Simplified Arabic" w:hAnsi="Simplified Arabic" w:hint="cs"/>
          <w:i/>
          <w:iCs/>
          <w:sz w:val="24"/>
          <w:szCs w:val="24"/>
          <w:rtl/>
          <w:lang w:val="fr-FR" w:eastAsia="zh-CN"/>
        </w:rPr>
        <w:t>ط</w:t>
      </w:r>
      <w:r w:rsidR="00060243" w:rsidRPr="00F94195">
        <w:rPr>
          <w:rFonts w:ascii="Simplified Arabic" w:hAnsi="Simplified Arabic" w:hint="cs"/>
          <w:i/>
          <w:iCs/>
          <w:sz w:val="24"/>
          <w:szCs w:val="24"/>
          <w:rtl/>
          <w:lang w:val="fr-FR" w:eastAsia="zh-CN"/>
        </w:rPr>
        <w:t>ـــ</w:t>
      </w:r>
      <w:r w:rsidRPr="00F94195">
        <w:rPr>
          <w:rFonts w:ascii="Simplified Arabic" w:hAnsi="Simplified Arabic" w:hint="cs"/>
          <w:i/>
          <w:iCs/>
          <w:sz w:val="24"/>
          <w:szCs w:val="24"/>
          <w:rtl/>
          <w:lang w:val="fr-FR" w:eastAsia="zh-CN"/>
        </w:rPr>
        <w:t>ل</w:t>
      </w:r>
      <w:r w:rsidR="00060243" w:rsidRPr="00F94195">
        <w:rPr>
          <w:rFonts w:ascii="Simplified Arabic" w:hAnsi="Simplified Arabic" w:hint="cs"/>
          <w:i/>
          <w:iCs/>
          <w:sz w:val="24"/>
          <w:szCs w:val="24"/>
          <w:rtl/>
          <w:lang w:val="fr-FR" w:eastAsia="zh-CN"/>
        </w:rPr>
        <w:t>ـــ</w:t>
      </w:r>
      <w:r w:rsidRPr="00F94195">
        <w:rPr>
          <w:rFonts w:ascii="Simplified Arabic" w:hAnsi="Simplified Arabic" w:hint="cs"/>
          <w:i/>
          <w:iCs/>
          <w:sz w:val="24"/>
          <w:szCs w:val="24"/>
          <w:rtl/>
          <w:lang w:val="fr-FR" w:eastAsia="zh-CN"/>
        </w:rPr>
        <w:t xml:space="preserve">ب </w:t>
      </w:r>
      <w:r w:rsidRPr="00F94195">
        <w:rPr>
          <w:rFonts w:ascii="Simplified Arabic" w:hAnsi="Simplified Arabic" w:hint="cs"/>
          <w:sz w:val="24"/>
          <w:szCs w:val="24"/>
          <w:rtl/>
          <w:lang w:val="fr-FR" w:eastAsia="zh-CN"/>
        </w:rPr>
        <w:t>إل</w:t>
      </w:r>
      <w:r w:rsidR="00060243" w:rsidRPr="00F94195">
        <w:rPr>
          <w:rFonts w:ascii="Simplified Arabic" w:hAnsi="Simplified Arabic" w:hint="cs"/>
          <w:sz w:val="24"/>
          <w:szCs w:val="24"/>
          <w:rtl/>
          <w:lang w:val="fr-FR" w:eastAsia="zh-CN"/>
        </w:rPr>
        <w:t>ــ</w:t>
      </w:r>
      <w:r w:rsidRPr="00F94195">
        <w:rPr>
          <w:rFonts w:ascii="Simplified Arabic" w:hAnsi="Simplified Arabic" w:hint="cs"/>
          <w:sz w:val="24"/>
          <w:szCs w:val="24"/>
          <w:rtl/>
          <w:lang w:val="fr-FR" w:eastAsia="zh-CN"/>
        </w:rPr>
        <w:t>ى الأم</w:t>
      </w:r>
      <w:r w:rsidR="00060243" w:rsidRPr="00F94195">
        <w:rPr>
          <w:rFonts w:ascii="Simplified Arabic" w:hAnsi="Simplified Arabic" w:hint="cs"/>
          <w:sz w:val="24"/>
          <w:szCs w:val="24"/>
          <w:rtl/>
          <w:lang w:val="fr-FR" w:eastAsia="zh-CN"/>
        </w:rPr>
        <w:t>ــــ</w:t>
      </w:r>
      <w:r w:rsidRPr="00F94195">
        <w:rPr>
          <w:rFonts w:ascii="Simplified Arabic" w:hAnsi="Simplified Arabic" w:hint="cs"/>
          <w:sz w:val="24"/>
          <w:szCs w:val="24"/>
          <w:rtl/>
          <w:lang w:val="fr-FR" w:eastAsia="zh-CN"/>
        </w:rPr>
        <w:t>ان</w:t>
      </w:r>
      <w:r w:rsidR="00060243" w:rsidRPr="00F94195">
        <w:rPr>
          <w:rFonts w:ascii="Simplified Arabic" w:hAnsi="Simplified Arabic" w:hint="cs"/>
          <w:sz w:val="24"/>
          <w:szCs w:val="24"/>
          <w:rtl/>
          <w:lang w:val="fr-FR" w:eastAsia="zh-CN"/>
        </w:rPr>
        <w:t>ــــ</w:t>
      </w:r>
      <w:r w:rsidRPr="00F94195">
        <w:rPr>
          <w:rFonts w:ascii="Simplified Arabic" w:hAnsi="Simplified Arabic" w:hint="cs"/>
          <w:sz w:val="24"/>
          <w:szCs w:val="24"/>
          <w:rtl/>
          <w:lang w:val="fr-FR" w:eastAsia="zh-CN"/>
        </w:rPr>
        <w:t>ة، ب</w:t>
      </w:r>
      <w:r w:rsidR="00060243" w:rsidRPr="00F94195">
        <w:rPr>
          <w:rFonts w:ascii="Simplified Arabic" w:hAnsi="Simplified Arabic" w:hint="cs"/>
          <w:sz w:val="24"/>
          <w:szCs w:val="24"/>
          <w:rtl/>
          <w:lang w:val="fr-FR" w:eastAsia="zh-CN"/>
        </w:rPr>
        <w:t>ــ</w:t>
      </w:r>
      <w:r w:rsidRPr="00F94195">
        <w:rPr>
          <w:rFonts w:ascii="Simplified Arabic" w:hAnsi="Simplified Arabic" w:hint="cs"/>
          <w:sz w:val="24"/>
          <w:szCs w:val="24"/>
          <w:rtl/>
          <w:lang w:val="fr-FR" w:eastAsia="zh-CN"/>
        </w:rPr>
        <w:t>ال</w:t>
      </w:r>
      <w:r w:rsidR="00060243" w:rsidRPr="00F94195">
        <w:rPr>
          <w:rFonts w:ascii="Simplified Arabic" w:hAnsi="Simplified Arabic" w:hint="cs"/>
          <w:sz w:val="24"/>
          <w:szCs w:val="24"/>
          <w:rtl/>
          <w:lang w:val="fr-FR" w:eastAsia="zh-CN"/>
        </w:rPr>
        <w:t>ــ</w:t>
      </w:r>
      <w:r w:rsidRPr="00F94195">
        <w:rPr>
          <w:rFonts w:ascii="Simplified Arabic" w:hAnsi="Simplified Arabic" w:hint="cs"/>
          <w:sz w:val="24"/>
          <w:szCs w:val="24"/>
          <w:rtl/>
          <w:lang w:val="fr-FR" w:eastAsia="zh-CN"/>
        </w:rPr>
        <w:t>ت</w:t>
      </w:r>
      <w:r w:rsidR="00060243" w:rsidRPr="00F94195">
        <w:rPr>
          <w:rFonts w:ascii="Simplified Arabic" w:hAnsi="Simplified Arabic" w:hint="cs"/>
          <w:sz w:val="24"/>
          <w:szCs w:val="24"/>
          <w:rtl/>
          <w:lang w:val="fr-FR" w:eastAsia="zh-CN"/>
        </w:rPr>
        <w:t>ــــ</w:t>
      </w:r>
      <w:r w:rsidRPr="00F94195">
        <w:rPr>
          <w:rFonts w:ascii="Simplified Arabic" w:hAnsi="Simplified Arabic" w:hint="cs"/>
          <w:sz w:val="24"/>
          <w:szCs w:val="24"/>
          <w:rtl/>
          <w:lang w:val="fr-FR" w:eastAsia="zh-CN"/>
        </w:rPr>
        <w:t>ش</w:t>
      </w:r>
      <w:r w:rsidR="00060243" w:rsidRPr="00F94195">
        <w:rPr>
          <w:rFonts w:ascii="Simplified Arabic" w:hAnsi="Simplified Arabic" w:hint="cs"/>
          <w:sz w:val="24"/>
          <w:szCs w:val="24"/>
          <w:rtl/>
          <w:lang w:val="fr-FR" w:eastAsia="zh-CN"/>
        </w:rPr>
        <w:t>ــــ</w:t>
      </w:r>
      <w:r w:rsidRPr="00F94195">
        <w:rPr>
          <w:rFonts w:ascii="Simplified Arabic" w:hAnsi="Simplified Arabic" w:hint="cs"/>
          <w:sz w:val="24"/>
          <w:szCs w:val="24"/>
          <w:rtl/>
          <w:lang w:val="fr-FR" w:eastAsia="zh-CN"/>
        </w:rPr>
        <w:t>اور م</w:t>
      </w:r>
      <w:r w:rsidR="00060243" w:rsidRPr="00F94195">
        <w:rPr>
          <w:rFonts w:ascii="Simplified Arabic" w:hAnsi="Simplified Arabic" w:hint="cs"/>
          <w:sz w:val="24"/>
          <w:szCs w:val="24"/>
          <w:rtl/>
          <w:lang w:val="fr-FR" w:eastAsia="zh-CN"/>
        </w:rPr>
        <w:t>ــ</w:t>
      </w:r>
      <w:r w:rsidRPr="00F94195">
        <w:rPr>
          <w:rFonts w:ascii="Simplified Arabic" w:hAnsi="Simplified Arabic" w:hint="cs"/>
          <w:sz w:val="24"/>
          <w:szCs w:val="24"/>
          <w:rtl/>
          <w:lang w:val="fr-FR" w:eastAsia="zh-CN"/>
        </w:rPr>
        <w:t>ع ال</w:t>
      </w:r>
      <w:r w:rsidR="00060243" w:rsidRPr="00F94195">
        <w:rPr>
          <w:rFonts w:ascii="Simplified Arabic" w:hAnsi="Simplified Arabic" w:hint="cs"/>
          <w:sz w:val="24"/>
          <w:szCs w:val="24"/>
          <w:rtl/>
          <w:lang w:val="fr-FR" w:eastAsia="zh-CN"/>
        </w:rPr>
        <w:t>ــ</w:t>
      </w:r>
      <w:r w:rsidRPr="00F94195">
        <w:rPr>
          <w:rFonts w:ascii="Simplified Arabic" w:hAnsi="Simplified Arabic" w:hint="cs"/>
          <w:sz w:val="24"/>
          <w:szCs w:val="24"/>
          <w:rtl/>
          <w:lang w:val="fr-FR" w:eastAsia="zh-CN"/>
        </w:rPr>
        <w:t>م</w:t>
      </w:r>
      <w:r w:rsidR="00060243" w:rsidRPr="00F94195">
        <w:rPr>
          <w:rFonts w:ascii="Simplified Arabic" w:hAnsi="Simplified Arabic" w:hint="cs"/>
          <w:sz w:val="24"/>
          <w:szCs w:val="24"/>
          <w:rtl/>
          <w:lang w:val="fr-FR" w:eastAsia="zh-CN"/>
        </w:rPr>
        <w:t>ــــ</w:t>
      </w:r>
      <w:r w:rsidRPr="00F94195">
        <w:rPr>
          <w:rFonts w:ascii="Simplified Arabic" w:hAnsi="Simplified Arabic" w:hint="cs"/>
          <w:sz w:val="24"/>
          <w:szCs w:val="24"/>
          <w:rtl/>
          <w:lang w:val="fr-FR" w:eastAsia="zh-CN"/>
        </w:rPr>
        <w:t>ك</w:t>
      </w:r>
      <w:r w:rsidR="00060243" w:rsidRPr="00F94195">
        <w:rPr>
          <w:rFonts w:ascii="Simplified Arabic" w:hAnsi="Simplified Arabic" w:hint="cs"/>
          <w:sz w:val="24"/>
          <w:szCs w:val="24"/>
          <w:rtl/>
          <w:lang w:val="fr-FR" w:eastAsia="zh-CN"/>
        </w:rPr>
        <w:t>ــــ</w:t>
      </w:r>
      <w:r w:rsidRPr="00F94195">
        <w:rPr>
          <w:rFonts w:ascii="Simplified Arabic" w:hAnsi="Simplified Arabic" w:hint="cs"/>
          <w:sz w:val="24"/>
          <w:szCs w:val="24"/>
          <w:rtl/>
          <w:lang w:val="fr-FR" w:eastAsia="zh-CN"/>
        </w:rPr>
        <w:t>ت</w:t>
      </w:r>
      <w:r w:rsidR="00060243" w:rsidRPr="00F94195">
        <w:rPr>
          <w:rFonts w:ascii="Simplified Arabic" w:hAnsi="Simplified Arabic" w:hint="cs"/>
          <w:sz w:val="24"/>
          <w:szCs w:val="24"/>
          <w:rtl/>
          <w:lang w:val="fr-FR" w:eastAsia="zh-CN"/>
        </w:rPr>
        <w:t>ــــ</w:t>
      </w:r>
      <w:r w:rsidRPr="00F94195">
        <w:rPr>
          <w:rFonts w:ascii="Simplified Arabic" w:hAnsi="Simplified Arabic" w:hint="cs"/>
          <w:sz w:val="24"/>
          <w:szCs w:val="24"/>
          <w:rtl/>
          <w:lang w:val="fr-FR" w:eastAsia="zh-CN"/>
        </w:rPr>
        <w:t>ب ووف</w:t>
      </w:r>
      <w:r w:rsidR="00060243" w:rsidRPr="00F94195">
        <w:rPr>
          <w:rFonts w:ascii="Simplified Arabic" w:hAnsi="Simplified Arabic" w:hint="cs"/>
          <w:sz w:val="24"/>
          <w:szCs w:val="24"/>
          <w:rtl/>
          <w:lang w:val="fr-FR" w:eastAsia="zh-CN"/>
        </w:rPr>
        <w:t>ــــ</w:t>
      </w:r>
      <w:r w:rsidRPr="00F94195">
        <w:rPr>
          <w:rFonts w:ascii="Simplified Arabic" w:hAnsi="Simplified Arabic" w:hint="cs"/>
          <w:sz w:val="24"/>
          <w:szCs w:val="24"/>
          <w:rtl/>
          <w:lang w:val="fr-FR" w:eastAsia="zh-CN"/>
        </w:rPr>
        <w:t>ق</w:t>
      </w:r>
      <w:r w:rsidR="00060243" w:rsidRPr="00F94195">
        <w:rPr>
          <w:rFonts w:ascii="Simplified Arabic" w:hAnsi="Simplified Arabic" w:hint="cs"/>
          <w:sz w:val="24"/>
          <w:szCs w:val="24"/>
          <w:rtl/>
          <w:lang w:val="fr-FR" w:eastAsia="zh-CN"/>
        </w:rPr>
        <w:t>ــــ</w:t>
      </w:r>
      <w:r w:rsidRPr="00F94195">
        <w:rPr>
          <w:rFonts w:ascii="Simplified Arabic" w:hAnsi="Simplified Arabic" w:hint="cs"/>
          <w:sz w:val="24"/>
          <w:szCs w:val="24"/>
          <w:rtl/>
          <w:lang w:val="fr-FR" w:eastAsia="zh-CN"/>
        </w:rPr>
        <w:t>اً لل</w:t>
      </w:r>
      <w:r w:rsidR="00060243" w:rsidRPr="00F94195">
        <w:rPr>
          <w:rFonts w:ascii="Simplified Arabic" w:hAnsi="Simplified Arabic" w:hint="cs"/>
          <w:sz w:val="24"/>
          <w:szCs w:val="24"/>
          <w:rtl/>
          <w:lang w:val="fr-FR" w:eastAsia="zh-CN"/>
        </w:rPr>
        <w:t>ــ</w:t>
      </w:r>
      <w:r w:rsidRPr="00F94195">
        <w:rPr>
          <w:rFonts w:ascii="Simplified Arabic" w:hAnsi="Simplified Arabic" w:hint="cs"/>
          <w:sz w:val="24"/>
          <w:szCs w:val="24"/>
          <w:rtl/>
          <w:lang w:val="fr-FR" w:eastAsia="zh-CN"/>
        </w:rPr>
        <w:t>م</w:t>
      </w:r>
      <w:r w:rsidR="00060243" w:rsidRPr="00F94195">
        <w:rPr>
          <w:rFonts w:ascii="Simplified Arabic" w:hAnsi="Simplified Arabic" w:hint="cs"/>
          <w:sz w:val="24"/>
          <w:szCs w:val="24"/>
          <w:rtl/>
          <w:lang w:val="fr-FR" w:eastAsia="zh-CN"/>
        </w:rPr>
        <w:t>ــــ</w:t>
      </w:r>
      <w:r w:rsidRPr="00F94195">
        <w:rPr>
          <w:rFonts w:ascii="Simplified Arabic" w:hAnsi="Simplified Arabic" w:hint="cs"/>
          <w:sz w:val="24"/>
          <w:szCs w:val="24"/>
          <w:rtl/>
          <w:lang w:val="fr-FR" w:eastAsia="zh-CN"/>
        </w:rPr>
        <w:t>ي</w:t>
      </w:r>
      <w:r w:rsidR="00060243" w:rsidRPr="00F94195">
        <w:rPr>
          <w:rFonts w:ascii="Simplified Arabic" w:hAnsi="Simplified Arabic" w:hint="cs"/>
          <w:sz w:val="24"/>
          <w:szCs w:val="24"/>
          <w:rtl/>
          <w:lang w:val="fr-FR" w:eastAsia="zh-CN"/>
        </w:rPr>
        <w:t>ــــ</w:t>
      </w:r>
      <w:r w:rsidRPr="00F94195">
        <w:rPr>
          <w:rFonts w:ascii="Simplified Arabic" w:hAnsi="Simplified Arabic" w:hint="cs"/>
          <w:sz w:val="24"/>
          <w:szCs w:val="24"/>
          <w:rtl/>
          <w:lang w:val="fr-FR" w:eastAsia="zh-CN"/>
        </w:rPr>
        <w:t>زان</w:t>
      </w:r>
      <w:r w:rsidR="00060243" w:rsidRPr="00F94195">
        <w:rPr>
          <w:rFonts w:ascii="Simplified Arabic" w:hAnsi="Simplified Arabic" w:hint="cs"/>
          <w:sz w:val="24"/>
          <w:szCs w:val="24"/>
          <w:rtl/>
          <w:lang w:val="fr-FR" w:eastAsia="zh-CN"/>
        </w:rPr>
        <w:t>ــــ</w:t>
      </w:r>
      <w:r w:rsidRPr="00F94195">
        <w:rPr>
          <w:rFonts w:ascii="Simplified Arabic" w:hAnsi="Simplified Arabic" w:hint="cs"/>
          <w:sz w:val="24"/>
          <w:szCs w:val="24"/>
          <w:rtl/>
          <w:lang w:val="fr-FR" w:eastAsia="zh-CN"/>
        </w:rPr>
        <w:t>ي</w:t>
      </w:r>
      <w:r w:rsidR="00060243" w:rsidRPr="00F94195">
        <w:rPr>
          <w:rFonts w:ascii="Simplified Arabic" w:hAnsi="Simplified Arabic" w:hint="cs"/>
          <w:sz w:val="24"/>
          <w:szCs w:val="24"/>
          <w:rtl/>
          <w:lang w:val="fr-FR" w:eastAsia="zh-CN"/>
        </w:rPr>
        <w:t>ــــ</w:t>
      </w:r>
      <w:r w:rsidRPr="00F94195">
        <w:rPr>
          <w:rFonts w:ascii="Simplified Arabic" w:hAnsi="Simplified Arabic" w:hint="cs"/>
          <w:sz w:val="24"/>
          <w:szCs w:val="24"/>
          <w:rtl/>
          <w:lang w:val="fr-FR" w:eastAsia="zh-CN"/>
        </w:rPr>
        <w:t>ة ال</w:t>
      </w:r>
      <w:r w:rsidR="00060243" w:rsidRPr="00F94195">
        <w:rPr>
          <w:rFonts w:ascii="Simplified Arabic" w:hAnsi="Simplified Arabic" w:hint="cs"/>
          <w:sz w:val="24"/>
          <w:szCs w:val="24"/>
          <w:rtl/>
          <w:lang w:val="fr-FR" w:eastAsia="zh-CN"/>
        </w:rPr>
        <w:t>ــ</w:t>
      </w:r>
      <w:r w:rsidRPr="00F94195">
        <w:rPr>
          <w:rFonts w:ascii="Simplified Arabic" w:hAnsi="Simplified Arabic" w:hint="cs"/>
          <w:sz w:val="24"/>
          <w:szCs w:val="24"/>
          <w:rtl/>
          <w:lang w:val="fr-FR" w:eastAsia="zh-CN"/>
        </w:rPr>
        <w:t>م</w:t>
      </w:r>
      <w:r w:rsidR="00060243" w:rsidRPr="00F94195">
        <w:rPr>
          <w:rFonts w:ascii="Simplified Arabic" w:hAnsi="Simplified Arabic" w:hint="cs"/>
          <w:sz w:val="24"/>
          <w:szCs w:val="24"/>
          <w:rtl/>
          <w:lang w:val="fr-FR" w:eastAsia="zh-CN"/>
        </w:rPr>
        <w:t>ــــ</w:t>
      </w:r>
      <w:r w:rsidRPr="00F94195">
        <w:rPr>
          <w:rFonts w:ascii="Simplified Arabic" w:hAnsi="Simplified Arabic" w:hint="cs"/>
          <w:sz w:val="24"/>
          <w:szCs w:val="24"/>
          <w:rtl/>
          <w:lang w:val="fr-FR" w:eastAsia="zh-CN"/>
        </w:rPr>
        <w:t>ع</w:t>
      </w:r>
      <w:r w:rsidR="00060243" w:rsidRPr="00F94195">
        <w:rPr>
          <w:rFonts w:ascii="Simplified Arabic" w:hAnsi="Simplified Arabic" w:hint="cs"/>
          <w:sz w:val="24"/>
          <w:szCs w:val="24"/>
          <w:rtl/>
          <w:lang w:val="fr-FR" w:eastAsia="zh-CN"/>
        </w:rPr>
        <w:t>ــــ</w:t>
      </w:r>
      <w:r w:rsidRPr="00F94195">
        <w:rPr>
          <w:rFonts w:ascii="Simplified Arabic" w:hAnsi="Simplified Arabic" w:hint="cs"/>
          <w:sz w:val="24"/>
          <w:szCs w:val="24"/>
          <w:rtl/>
          <w:lang w:val="fr-FR" w:eastAsia="zh-CN"/>
        </w:rPr>
        <w:t>ت</w:t>
      </w:r>
      <w:r w:rsidR="00060243" w:rsidRPr="00F94195">
        <w:rPr>
          <w:rFonts w:ascii="Simplified Arabic" w:hAnsi="Simplified Arabic" w:hint="cs"/>
          <w:sz w:val="24"/>
          <w:szCs w:val="24"/>
          <w:rtl/>
          <w:lang w:val="fr-FR" w:eastAsia="zh-CN"/>
        </w:rPr>
        <w:t>ــــ</w:t>
      </w:r>
      <w:r w:rsidRPr="00F94195">
        <w:rPr>
          <w:rFonts w:ascii="Simplified Arabic" w:hAnsi="Simplified Arabic" w:hint="cs"/>
          <w:sz w:val="24"/>
          <w:szCs w:val="24"/>
          <w:rtl/>
          <w:lang w:val="fr-FR" w:eastAsia="zh-CN"/>
        </w:rPr>
        <w:t>م</w:t>
      </w:r>
      <w:r w:rsidR="00060243" w:rsidRPr="00F94195">
        <w:rPr>
          <w:rFonts w:ascii="Simplified Arabic" w:hAnsi="Simplified Arabic" w:hint="cs"/>
          <w:sz w:val="24"/>
          <w:szCs w:val="24"/>
          <w:rtl/>
          <w:lang w:val="fr-FR" w:eastAsia="zh-CN"/>
        </w:rPr>
        <w:t>ــــ</w:t>
      </w:r>
      <w:r w:rsidRPr="00F94195">
        <w:rPr>
          <w:rFonts w:ascii="Simplified Arabic" w:hAnsi="Simplified Arabic" w:hint="cs"/>
          <w:sz w:val="24"/>
          <w:szCs w:val="24"/>
          <w:rtl/>
          <w:lang w:val="fr-FR" w:eastAsia="zh-CN"/>
        </w:rPr>
        <w:t>دة الواردة في مرفق المقرر م.ح.د-10/3، أن تضع التدابير المؤسسية اللازمة لتفعيل الدعم التقني اللازم لبرنامج العمل.</w:t>
      </w:r>
    </w:p>
    <w:p w14:paraId="552A3B4A" w14:textId="77777777" w:rsidR="001C4BD5" w:rsidRPr="00F94195" w:rsidRDefault="001C4BD5" w:rsidP="000042AE">
      <w:pPr>
        <w:spacing w:after="120" w:line="360" w:lineRule="exact"/>
        <w:ind w:left="1134"/>
        <w:jc w:val="both"/>
        <w:textDirection w:val="tbRlV"/>
        <w:rPr>
          <w:rFonts w:ascii="Simplified Arabic" w:hAnsi="Simplified Arabic"/>
          <w:b/>
          <w:bCs/>
          <w:sz w:val="24"/>
          <w:szCs w:val="24"/>
          <w:rtl/>
          <w:lang w:val="fr-FR" w:eastAsia="zh-CN"/>
        </w:rPr>
        <w:sectPr w:rsidR="001C4BD5" w:rsidRPr="00F94195" w:rsidSect="0045394F">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7" w:h="16840" w:code="9"/>
          <w:pgMar w:top="907" w:right="1418" w:bottom="1418" w:left="992" w:header="539" w:footer="975" w:gutter="0"/>
          <w:cols w:space="720"/>
          <w:titlePg/>
          <w:bidi/>
          <w:docGrid w:linePitch="299"/>
        </w:sectPr>
      </w:pPr>
    </w:p>
    <w:p w14:paraId="3A182360" w14:textId="62A07483" w:rsidR="003B72E7" w:rsidRPr="00F94195" w:rsidRDefault="003B72E7" w:rsidP="001C4BD5">
      <w:pPr>
        <w:spacing w:after="240" w:line="360" w:lineRule="exact"/>
        <w:ind w:left="1134"/>
        <w:jc w:val="both"/>
        <w:textDirection w:val="tbRlV"/>
        <w:rPr>
          <w:rFonts w:ascii="Simplified Arabic" w:hAnsi="Simplified Arabic"/>
          <w:b/>
          <w:sz w:val="28"/>
          <w:rtl/>
          <w:lang w:val="ar-SA" w:eastAsia="zh-TW" w:bidi="en-GB"/>
        </w:rPr>
      </w:pPr>
      <w:r w:rsidRPr="00F94195">
        <w:rPr>
          <w:rFonts w:ascii="Simplified Arabic" w:hAnsi="Simplified Arabic" w:hint="cs"/>
          <w:b/>
          <w:bCs/>
          <w:sz w:val="28"/>
          <w:rtl/>
          <w:lang w:val="fr-FR" w:eastAsia="zh-CN"/>
        </w:rPr>
        <w:lastRenderedPageBreak/>
        <w:t>المرفق الأول للمقرر م.ح.د-10/1</w:t>
      </w:r>
    </w:p>
    <w:p w14:paraId="4B11E793" w14:textId="40A2C232" w:rsidR="003B72E7" w:rsidRPr="00F94195" w:rsidRDefault="003B72E7" w:rsidP="001C4BD5">
      <w:pPr>
        <w:spacing w:after="240" w:line="360" w:lineRule="exact"/>
        <w:ind w:left="1134"/>
        <w:jc w:val="both"/>
        <w:textDirection w:val="tbRlV"/>
        <w:rPr>
          <w:rFonts w:ascii="Simplified Arabic" w:hAnsi="Simplified Arabic"/>
          <w:b/>
          <w:sz w:val="26"/>
          <w:szCs w:val="26"/>
          <w:rtl/>
          <w:lang w:val="ar-SA" w:eastAsia="zh-TW" w:bidi="en-GB"/>
        </w:rPr>
      </w:pPr>
      <w:r w:rsidRPr="00F94195">
        <w:rPr>
          <w:rFonts w:ascii="Simplified Arabic" w:hAnsi="Simplified Arabic" w:hint="cs"/>
          <w:b/>
          <w:bCs/>
          <w:sz w:val="26"/>
          <w:szCs w:val="26"/>
          <w:rtl/>
          <w:lang w:val="fr-FR" w:eastAsia="zh-CN"/>
        </w:rPr>
        <w:t>تقرير تحديد نطاق التقييم المنهجي بشأن رصد التنوع البيولوجي والإسهامات التي تقدمها الطبيعة للبشر</w:t>
      </w:r>
    </w:p>
    <w:p w14:paraId="08EDDA1B" w14:textId="1B3B9341" w:rsidR="003B72E7" w:rsidRPr="00F94195" w:rsidRDefault="003B72E7" w:rsidP="001C4BD5">
      <w:pPr>
        <w:spacing w:after="120" w:line="360" w:lineRule="exact"/>
        <w:ind w:left="1135" w:hanging="851"/>
        <w:jc w:val="both"/>
        <w:textDirection w:val="tbRlV"/>
        <w:rPr>
          <w:rFonts w:ascii="Simplified Arabic" w:hAnsi="Simplified Arabic"/>
          <w:b/>
          <w:sz w:val="26"/>
          <w:szCs w:val="26"/>
          <w:rtl/>
          <w:lang w:val="ar-SA" w:eastAsia="zh-TW" w:bidi="en-GB"/>
        </w:rPr>
      </w:pPr>
      <w:r w:rsidRPr="00F94195">
        <w:rPr>
          <w:rFonts w:ascii="Simplified Arabic" w:hAnsi="Simplified Arabic" w:hint="cs"/>
          <w:b/>
          <w:bCs/>
          <w:sz w:val="26"/>
          <w:szCs w:val="26"/>
          <w:rtl/>
          <w:lang w:val="fr-FR" w:eastAsia="zh-CN"/>
        </w:rPr>
        <w:t>أولا</w:t>
      </w:r>
      <w:r w:rsidR="001C4BD5"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sz w:val="26"/>
          <w:szCs w:val="26"/>
          <w:rtl/>
          <w:lang w:val="fr-FR" w:eastAsia="zh-CN"/>
        </w:rPr>
        <w:tab/>
      </w:r>
      <w:r w:rsidRPr="00F94195">
        <w:rPr>
          <w:rFonts w:ascii="Simplified Arabic" w:hAnsi="Simplified Arabic" w:hint="cs"/>
          <w:b/>
          <w:bCs/>
          <w:sz w:val="26"/>
          <w:szCs w:val="26"/>
          <w:rtl/>
          <w:lang w:val="fr-FR" w:eastAsia="zh-CN"/>
        </w:rPr>
        <w:t>النطاق والأساس المنطقي والجدول الزمني وخط الأساس والتغطية الجغرافية والأسلوب المنهجي</w:t>
      </w:r>
    </w:p>
    <w:p w14:paraId="27D50046" w14:textId="77777777" w:rsidR="003B72E7" w:rsidRPr="00F94195" w:rsidRDefault="003B72E7" w:rsidP="001C4BD5">
      <w:pPr>
        <w:spacing w:after="120" w:line="360" w:lineRule="exact"/>
        <w:ind w:left="1135" w:hanging="851"/>
        <w:jc w:val="both"/>
        <w:textDirection w:val="tbRlV"/>
        <w:rPr>
          <w:rFonts w:ascii="Simplified Arabic" w:hAnsi="Simplified Arabic"/>
          <w:b/>
          <w:bCs/>
          <w:sz w:val="24"/>
          <w:szCs w:val="24"/>
          <w:rtl/>
          <w:lang w:val="fr-FR" w:eastAsia="zh-CN" w:bidi="en-GB"/>
        </w:rPr>
      </w:pPr>
      <w:r w:rsidRPr="00F94195">
        <w:rPr>
          <w:rFonts w:ascii="Simplified Arabic" w:hAnsi="Simplified Arabic" w:hint="cs"/>
          <w:b/>
          <w:bCs/>
          <w:sz w:val="24"/>
          <w:szCs w:val="24"/>
          <w:rtl/>
          <w:lang w:val="fr-FR" w:eastAsia="zh-CN"/>
        </w:rPr>
        <w:t>ألف-</w:t>
      </w:r>
      <w:r w:rsidRPr="00F94195">
        <w:rPr>
          <w:rFonts w:ascii="Simplified Arabic" w:hAnsi="Simplified Arabic" w:hint="cs"/>
          <w:b/>
          <w:bCs/>
          <w:sz w:val="24"/>
          <w:szCs w:val="24"/>
          <w:rtl/>
          <w:lang w:val="fr-FR" w:eastAsia="zh-CN"/>
        </w:rPr>
        <w:tab/>
        <w:t>النطاق والأساس المنطقي</w:t>
      </w:r>
    </w:p>
    <w:p w14:paraId="31783554" w14:textId="17DA6A0D" w:rsidR="003B72E7" w:rsidRPr="00F94195" w:rsidRDefault="003B72E7" w:rsidP="001C4BD5">
      <w:pPr>
        <w:numPr>
          <w:ilvl w:val="0"/>
          <w:numId w:val="98"/>
        </w:numPr>
        <w:tabs>
          <w:tab w:val="left" w:pos="1843"/>
        </w:tabs>
        <w:spacing w:after="120" w:line="360" w:lineRule="exact"/>
        <w:ind w:left="1134" w:firstLine="0"/>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يتمثل الهدف من التقييم المنهجي لرصد التنوع البيولوجي والإسهامات التي تقدمها الطبيعة للبشر في دعم الجهود الوطنية والعالمية الرامية إلى (أ) رصد التنوع البيولوجي، والإسهامات التي تقدمها الطبيعة للبشر والأسباب المباشرة والكامنة وراء التغيرات الملحوظة؛ (ب) رصد التقدم المحرز نحو تحقيق أهداف وغايات إطار كونمينغ</w:t>
      </w:r>
      <w:r w:rsidR="00001F2C" w:rsidRPr="00F94195">
        <w:rPr>
          <w:rFonts w:ascii="Simplified Arabic" w:eastAsia="SimSun" w:hAnsi="Simplified Arabic" w:hint="cs"/>
          <w:sz w:val="24"/>
          <w:szCs w:val="24"/>
          <w:rtl/>
          <w:lang w:val="fr-FR" w:eastAsia="zh-CN"/>
        </w:rPr>
        <w:t>-</w:t>
      </w:r>
      <w:r w:rsidRPr="00F94195">
        <w:rPr>
          <w:rFonts w:ascii="Simplified Arabic" w:eastAsia="SimSun" w:hAnsi="Simplified Arabic" w:hint="cs"/>
          <w:sz w:val="24"/>
          <w:szCs w:val="24"/>
          <w:rtl/>
          <w:lang w:val="fr-FR" w:eastAsia="zh-CN"/>
        </w:rPr>
        <w:t>مونتريال العالمي للتنوع البيولوجي</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14"/>
      </w:r>
      <w:r w:rsidRPr="00F94195">
        <w:rPr>
          <w:rFonts w:ascii="Simplified Arabic" w:hAnsi="Simplified Arabic" w:hint="cs"/>
          <w:sz w:val="24"/>
          <w:szCs w:val="24"/>
          <w:vertAlign w:val="superscript"/>
          <w:rtl/>
          <w:lang w:val="fr-FR" w:eastAsia="zh-CN"/>
        </w:rPr>
        <w:t>)</w:t>
      </w:r>
      <w:r w:rsidRPr="00F94195">
        <w:rPr>
          <w:rFonts w:ascii="Simplified Arabic" w:eastAsia="SimSun" w:hAnsi="Simplified Arabic" w:hint="cs"/>
          <w:sz w:val="24"/>
          <w:szCs w:val="24"/>
          <w:rtl/>
          <w:lang w:val="fr-FR" w:eastAsia="zh-CN"/>
        </w:rPr>
        <w:t xml:space="preserve"> دعما للتنفيذ المتوازن والمعزز لاتفاقية التنوع البيولوجي، بما في ذلك أهدافها الثلاثة، والمساهمة في رصد أهداف التنمية المستدامة لخطة التنمية المستدامة لعام 2030 والاتفاقات والعمليات والجهود البيئية المتعددة الأطراف ذات الصلة، ولا سيما الاتفاقيات المتعلقة بالتنوع البيولوجي، مع مراعاة الظروف المحددة للبلدان النامية. وسيأخذ التقييم في الاعتبار نظم المعارف الأخرى على النحو الوارد في الإطار المفاهيمي للمنبر الحكومي الدولي للعلوم والسياسات في مجال التنوع البيولوجي وخدمات النظم الإيكولوجية</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15"/>
      </w:r>
      <w:r w:rsidRPr="00F94195">
        <w:rPr>
          <w:rFonts w:ascii="Simplified Arabic" w:hAnsi="Simplified Arabic" w:hint="cs"/>
          <w:sz w:val="24"/>
          <w:szCs w:val="24"/>
          <w:vertAlign w:val="superscript"/>
          <w:rtl/>
          <w:lang w:val="fr-FR" w:eastAsia="zh-CN"/>
        </w:rPr>
        <w:t>)</w:t>
      </w:r>
      <w:r w:rsidRPr="00F94195">
        <w:rPr>
          <w:rFonts w:ascii="Simplified Arabic" w:eastAsia="SimSun" w:hAnsi="Simplified Arabic" w:hint="cs"/>
          <w:sz w:val="24"/>
          <w:szCs w:val="24"/>
          <w:rtl/>
          <w:lang w:val="fr-FR" w:eastAsia="zh-CN"/>
        </w:rPr>
        <w:t>، ونظم القيمة المختلفة على النحو المتصور في إطار كونمينغ</w:t>
      </w:r>
      <w:r w:rsidR="00001F2C" w:rsidRPr="00F94195">
        <w:rPr>
          <w:rFonts w:ascii="Simplified Arabic" w:eastAsia="SimSun" w:hAnsi="Simplified Arabic" w:hint="cs"/>
          <w:sz w:val="24"/>
          <w:szCs w:val="24"/>
          <w:rtl/>
          <w:lang w:val="fr-FR" w:eastAsia="zh-CN"/>
        </w:rPr>
        <w:t>-</w:t>
      </w:r>
      <w:r w:rsidRPr="00F94195">
        <w:rPr>
          <w:rFonts w:ascii="Simplified Arabic" w:eastAsia="SimSun" w:hAnsi="Simplified Arabic" w:hint="cs"/>
          <w:sz w:val="24"/>
          <w:szCs w:val="24"/>
          <w:rtl/>
          <w:lang w:val="fr-FR" w:eastAsia="zh-CN"/>
        </w:rPr>
        <w:t>مونتريال العالمي للتنوع البيولوجي.</w:t>
      </w:r>
    </w:p>
    <w:p w14:paraId="6BA29E52" w14:textId="1ADDA128" w:rsidR="003B72E7" w:rsidRPr="00F94195" w:rsidRDefault="003B72E7" w:rsidP="001C4BD5">
      <w:pPr>
        <w:numPr>
          <w:ilvl w:val="0"/>
          <w:numId w:val="98"/>
        </w:numPr>
        <w:tabs>
          <w:tab w:val="left" w:pos="1843"/>
        </w:tabs>
        <w:spacing w:after="120" w:line="360" w:lineRule="exact"/>
        <w:ind w:left="1134" w:firstLine="0"/>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وسيقيم التقرير البيانات والنظم المتاحة حالياً واللازمة لحساب مؤشرات إطار الرصد لإطار كونمينغ</w:t>
      </w:r>
      <w:r w:rsidR="00001F2C" w:rsidRPr="00F94195">
        <w:rPr>
          <w:rFonts w:ascii="Simplified Arabic" w:eastAsia="SimSun" w:hAnsi="Simplified Arabic" w:hint="cs"/>
          <w:sz w:val="24"/>
          <w:szCs w:val="24"/>
          <w:rtl/>
          <w:lang w:val="fr-FR" w:eastAsia="zh-CN"/>
        </w:rPr>
        <w:t>-</w:t>
      </w:r>
      <w:r w:rsidRPr="00F94195">
        <w:rPr>
          <w:rFonts w:ascii="Simplified Arabic" w:eastAsia="SimSun" w:hAnsi="Simplified Arabic" w:hint="cs"/>
          <w:sz w:val="24"/>
          <w:szCs w:val="24"/>
          <w:rtl/>
          <w:lang w:val="fr-FR" w:eastAsia="zh-CN"/>
        </w:rPr>
        <w:t>مونتريال العالمي للتنوع البيولوجي المتعلق بالتنوع البيولوجي، والإسهامات التي تقدمها الطبيعة للبشر والأسباب المباشرة والكامنة وراء التغيرات الملحوظة. وسيولي الأولوية للمؤشرات الرئيسية وسيقيم مدى توافر البيانات للمؤشرات الأخرى لإطار الرصد.</w:t>
      </w:r>
    </w:p>
    <w:p w14:paraId="58A0A294" w14:textId="77777777" w:rsidR="003B72E7" w:rsidRPr="00F94195" w:rsidRDefault="003B72E7" w:rsidP="001C4BD5">
      <w:pPr>
        <w:numPr>
          <w:ilvl w:val="0"/>
          <w:numId w:val="98"/>
        </w:numPr>
        <w:tabs>
          <w:tab w:val="left" w:pos="1843"/>
        </w:tabs>
        <w:spacing w:after="120" w:line="360" w:lineRule="exact"/>
        <w:ind w:left="1134" w:firstLine="0"/>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وسيقيم التقرير أيضا القدرة الحالية، والقدرة والموارد على جمع البيانات وتحليلها على الصعيدين الوطني والعالمي، كما سيكون مطلوباً لتنفيذ إطار الرصد لإطار كونمينغ-مونتريال العالمي للتنوع البيولوجي. وسيقيم التقرير الفجوات في توافر البيانات والوصول إليها والتحيزات القائمة في التغطية التصنيفية والجغرافية والزمنية للبيانات المتعلقة بالبيئات البحرية وبيئات المياه الداخلية والبيئات الأرضية. وسيقيم التحديات والحواجز ذات الصلة بالقدرات والوسائل المرتبطة بالتنفيذ لتوليد البيانات والوصول إليها وتشاركها، وسيستخدم أساليب إحصائية قوية للكشف عن الاتجاهات وتحديد أسبابها، وسيدعم الرصد المنهجي للتنوع البيولوجي. وسيأخذ التقييم في الاعتبار الظروف المحددة التي تواجهها البلدان النامية في هذا الصدد.</w:t>
      </w:r>
    </w:p>
    <w:p w14:paraId="2589EC19" w14:textId="77777777" w:rsidR="003B72E7" w:rsidRPr="00F94195" w:rsidRDefault="003B72E7" w:rsidP="001C4BD5">
      <w:pPr>
        <w:numPr>
          <w:ilvl w:val="0"/>
          <w:numId w:val="98"/>
        </w:numPr>
        <w:tabs>
          <w:tab w:val="left" w:pos="1843"/>
        </w:tabs>
        <w:spacing w:after="120" w:line="360" w:lineRule="exact"/>
        <w:ind w:left="1134" w:firstLine="0"/>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 xml:space="preserve">وسيحدد التقييم الفرص المتاحة لمواصلة تطوير القدرات الوطنية والإقليمية لرصد التنوع البيولوجي (مع التركيز بوجه خاص على احتياجات البلدان النامية، بما فيها أقل البلدان نمواً والدول الجزرية الصغيرة النامية) ورصد التنوع البيولوجي في المجتمعات المحلية والشعوب الأصلية والعلم التشاركي. </w:t>
      </w:r>
    </w:p>
    <w:p w14:paraId="373336E0" w14:textId="77777777" w:rsidR="003B72E7" w:rsidRPr="00F94195" w:rsidRDefault="003B72E7" w:rsidP="001C4BD5">
      <w:pPr>
        <w:numPr>
          <w:ilvl w:val="0"/>
          <w:numId w:val="98"/>
        </w:numPr>
        <w:tabs>
          <w:tab w:val="left" w:pos="1843"/>
        </w:tabs>
        <w:spacing w:after="120" w:line="360" w:lineRule="exact"/>
        <w:ind w:left="1134" w:firstLine="0"/>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 xml:space="preserve">وسينظر التقييم في خيارات لتعزيز التعاون، وتشجيع تقاسم الموارد والإبلاغ، وإتاحة توليف البيانات من مصادر عديدة، وتحسين فهم تغير التنوع البيولوجي، لا سيما في المناطق الممثلة تمثيلا ناقصا في العالم. وقد تشمل هذه الخيارات الجمع بين نظم وشبكات الرصد الوطنية والإقليمية والجهود الأخرى المبذولة في الشبكات والمنصات العالمية لرصد التنوع البيولوجي. وسيستكشف التقييم فوائد هذا النهج وسيحلل الخيارات والظروف المواتية لبناء شبكات ومنصات عالمية لرصد التنوع البيولوجي. وسيبين الآليات والعمليات القائمة العاملة على الصعيدين الإقليمي والعالمي، بما في ذلك الفريق المعني برصد الأرض. </w:t>
      </w:r>
    </w:p>
    <w:p w14:paraId="42CD0744" w14:textId="77777777" w:rsidR="003B72E7" w:rsidRPr="00F94195" w:rsidRDefault="003B72E7" w:rsidP="001C4BD5">
      <w:pPr>
        <w:spacing w:after="120" w:line="360" w:lineRule="exact"/>
        <w:ind w:left="1135" w:hanging="851"/>
        <w:jc w:val="both"/>
        <w:textDirection w:val="tbRlV"/>
        <w:rPr>
          <w:rFonts w:ascii="Simplified Arabic" w:hAnsi="Simplified Arabic"/>
          <w:b/>
          <w:bCs/>
          <w:sz w:val="24"/>
          <w:szCs w:val="24"/>
          <w:rtl/>
          <w:lang w:val="fr-FR" w:eastAsia="zh-CN" w:bidi="en-GB"/>
        </w:rPr>
      </w:pPr>
      <w:r w:rsidRPr="00F94195">
        <w:rPr>
          <w:rFonts w:ascii="Simplified Arabic" w:hAnsi="Simplified Arabic" w:hint="cs"/>
          <w:b/>
          <w:bCs/>
          <w:sz w:val="24"/>
          <w:szCs w:val="24"/>
          <w:rtl/>
          <w:lang w:val="fr-FR" w:eastAsia="zh-CN"/>
        </w:rPr>
        <w:lastRenderedPageBreak/>
        <w:t>باء-</w:t>
      </w:r>
      <w:r w:rsidRPr="00F94195">
        <w:rPr>
          <w:rFonts w:ascii="Simplified Arabic" w:hAnsi="Simplified Arabic" w:hint="cs"/>
          <w:b/>
          <w:bCs/>
          <w:sz w:val="24"/>
          <w:szCs w:val="24"/>
          <w:rtl/>
          <w:lang w:val="fr-FR" w:eastAsia="zh-CN"/>
        </w:rPr>
        <w:tab/>
        <w:t>الجدول الزمني وخط الأساس</w:t>
      </w:r>
    </w:p>
    <w:p w14:paraId="4E9C9804" w14:textId="0C5D3CC4" w:rsidR="003B72E7" w:rsidRPr="00F94195" w:rsidRDefault="003B72E7" w:rsidP="001C4BD5">
      <w:pPr>
        <w:numPr>
          <w:ilvl w:val="0"/>
          <w:numId w:val="98"/>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تماشياً مع إطار كونمينغ</w:t>
      </w:r>
      <w:r w:rsidR="00001F2C" w:rsidRPr="00F94195">
        <w:rPr>
          <w:rFonts w:ascii="Simplified Arabic" w:eastAsia="SimSun" w:hAnsi="Simplified Arabic" w:hint="cs"/>
          <w:sz w:val="24"/>
          <w:szCs w:val="24"/>
          <w:rtl/>
          <w:lang w:val="fr-FR" w:eastAsia="zh-CN"/>
        </w:rPr>
        <w:t>-</w:t>
      </w:r>
      <w:r w:rsidRPr="00F94195">
        <w:rPr>
          <w:rFonts w:ascii="Simplified Arabic" w:eastAsia="SimSun" w:hAnsi="Simplified Arabic" w:hint="cs"/>
          <w:sz w:val="24"/>
          <w:szCs w:val="24"/>
          <w:rtl/>
          <w:lang w:val="fr-FR" w:eastAsia="zh-CN"/>
        </w:rPr>
        <w:t>مونتريال العالمي للتنوع البيولوجي، سيولي التقييم الأولوية للفترة 2011-2020 بوصفها فترة مرجعية للإبلاغ عن التقدم المحرز في تنفيذ الإطار ورصده.</w:t>
      </w:r>
    </w:p>
    <w:p w14:paraId="6880A2E6" w14:textId="77777777" w:rsidR="003B72E7" w:rsidRPr="00F94195" w:rsidRDefault="003B72E7" w:rsidP="001C4BD5">
      <w:pPr>
        <w:numPr>
          <w:ilvl w:val="0"/>
          <w:numId w:val="98"/>
        </w:numPr>
        <w:tabs>
          <w:tab w:val="left" w:pos="1843"/>
        </w:tabs>
        <w:spacing w:after="120" w:line="360" w:lineRule="exact"/>
        <w:ind w:left="1134" w:firstLine="0"/>
        <w:jc w:val="both"/>
        <w:textDirection w:val="tbRlV"/>
        <w:rPr>
          <w:rFonts w:ascii="Simplified Arabic" w:eastAsia="SimSun" w:hAnsi="Simplified Arabic"/>
          <w:w w:val="104"/>
          <w:sz w:val="24"/>
          <w:szCs w:val="24"/>
          <w:rtl/>
          <w:lang w:val="fr-FR" w:eastAsia="zh-CN" w:bidi="en-GB"/>
        </w:rPr>
      </w:pPr>
      <w:r w:rsidRPr="00F94195">
        <w:rPr>
          <w:rFonts w:ascii="Simplified Arabic" w:eastAsia="SimSun" w:hAnsi="Simplified Arabic" w:hint="cs"/>
          <w:w w:val="104"/>
          <w:sz w:val="24"/>
          <w:szCs w:val="24"/>
          <w:rtl/>
          <w:lang w:val="fr-FR" w:eastAsia="zh-CN"/>
        </w:rPr>
        <w:t>كما ستُستخدم البيانات التاريخية الطويلة الأجل كمصدر للمعلومات لخطوط الأساس المحتملة والحالات المرجعية المعاصرة التي يمكن النظر فيها في مختلف عمليات مقارنة المؤشرات الوطنية أو الإقليمية أو العالمية. وسيحدد التقييم أيضا خطوط الأساس والمعلومات المتاحة عن الحالة الطبيعية والاتجاهات التاريخية في فقدان التنوع البيولوجي.</w:t>
      </w:r>
    </w:p>
    <w:p w14:paraId="29F63C67" w14:textId="77777777" w:rsidR="003B72E7" w:rsidRPr="00F94195" w:rsidRDefault="003B72E7" w:rsidP="001C4BD5">
      <w:pPr>
        <w:numPr>
          <w:ilvl w:val="0"/>
          <w:numId w:val="98"/>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 xml:space="preserve">وسيجرى التقييم على مدى سنتين باستخدام نموذج المسار السريع للتقييمات المواضيعية والمنهجية. </w:t>
      </w:r>
    </w:p>
    <w:p w14:paraId="66781601" w14:textId="77777777" w:rsidR="003B72E7" w:rsidRPr="00F94195" w:rsidRDefault="003B72E7" w:rsidP="001C4BD5">
      <w:pPr>
        <w:spacing w:after="120" w:line="360" w:lineRule="exact"/>
        <w:ind w:left="1135" w:hanging="851"/>
        <w:jc w:val="both"/>
        <w:textDirection w:val="tbRlV"/>
        <w:rPr>
          <w:rFonts w:ascii="Simplified Arabic" w:hAnsi="Simplified Arabic"/>
          <w:b/>
          <w:bCs/>
          <w:sz w:val="24"/>
          <w:szCs w:val="24"/>
          <w:rtl/>
          <w:lang w:val="fr-FR" w:eastAsia="zh-CN" w:bidi="en-GB"/>
        </w:rPr>
      </w:pPr>
      <w:r w:rsidRPr="00F94195">
        <w:rPr>
          <w:rFonts w:ascii="Simplified Arabic" w:hAnsi="Simplified Arabic" w:hint="cs"/>
          <w:b/>
          <w:bCs/>
          <w:sz w:val="24"/>
          <w:szCs w:val="24"/>
          <w:rtl/>
          <w:lang w:val="fr-FR" w:eastAsia="zh-CN"/>
        </w:rPr>
        <w:t>جيم-</w:t>
      </w:r>
      <w:r w:rsidRPr="00F94195">
        <w:rPr>
          <w:rFonts w:ascii="Simplified Arabic" w:hAnsi="Simplified Arabic" w:hint="cs"/>
          <w:b/>
          <w:bCs/>
          <w:sz w:val="24"/>
          <w:szCs w:val="24"/>
          <w:rtl/>
          <w:lang w:val="fr-FR" w:eastAsia="zh-CN"/>
        </w:rPr>
        <w:tab/>
        <w:t>التغطية الجغرافية</w:t>
      </w:r>
    </w:p>
    <w:p w14:paraId="27F1155B" w14:textId="77777777" w:rsidR="003B72E7" w:rsidRPr="00F94195" w:rsidRDefault="003B72E7" w:rsidP="001C4BD5">
      <w:pPr>
        <w:numPr>
          <w:ilvl w:val="0"/>
          <w:numId w:val="98"/>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 xml:space="preserve">يعد هذا تقييما على المستوى العالمي سيوفر معلومات ذات صلة بجميع المناطق الجغرافية الحيوية ومناطق المحيطات على جميع المستويات، بدءاً من المستوى دون الوطني وصولاً إلى المستوى العالمي. </w:t>
      </w:r>
    </w:p>
    <w:p w14:paraId="66CD1A99" w14:textId="77777777" w:rsidR="003B72E7" w:rsidRPr="00F94195" w:rsidRDefault="003B72E7" w:rsidP="001C4BD5">
      <w:pPr>
        <w:spacing w:after="120" w:line="360" w:lineRule="exact"/>
        <w:ind w:left="1135" w:hanging="851"/>
        <w:jc w:val="both"/>
        <w:textDirection w:val="tbRlV"/>
        <w:rPr>
          <w:rFonts w:ascii="Simplified Arabic" w:hAnsi="Simplified Arabic"/>
          <w:b/>
          <w:bCs/>
          <w:sz w:val="24"/>
          <w:szCs w:val="24"/>
          <w:rtl/>
          <w:lang w:val="fr-FR" w:eastAsia="zh-CN" w:bidi="en-GB"/>
        </w:rPr>
      </w:pPr>
      <w:r w:rsidRPr="00F94195">
        <w:rPr>
          <w:rFonts w:ascii="Simplified Arabic" w:hAnsi="Simplified Arabic" w:hint="cs"/>
          <w:b/>
          <w:bCs/>
          <w:sz w:val="24"/>
          <w:szCs w:val="24"/>
          <w:rtl/>
          <w:lang w:val="fr-FR" w:eastAsia="zh-CN"/>
        </w:rPr>
        <w:t>دال-</w:t>
      </w:r>
      <w:r w:rsidRPr="00F94195">
        <w:rPr>
          <w:rFonts w:ascii="Simplified Arabic" w:hAnsi="Simplified Arabic" w:hint="cs"/>
          <w:b/>
          <w:bCs/>
          <w:sz w:val="24"/>
          <w:szCs w:val="24"/>
          <w:rtl/>
          <w:lang w:val="fr-FR" w:eastAsia="zh-CN"/>
        </w:rPr>
        <w:tab/>
        <w:t>الأسلوب المنهجي</w:t>
      </w:r>
    </w:p>
    <w:p w14:paraId="658257EA" w14:textId="77777777" w:rsidR="003B72E7" w:rsidRPr="00F94195" w:rsidRDefault="003B72E7" w:rsidP="001C4BD5">
      <w:pPr>
        <w:numPr>
          <w:ilvl w:val="0"/>
          <w:numId w:val="98"/>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سيتألف التقييم من موجز خاص بمقرري السياسات وأربعة فصول، يتضمن كل منها موجزاً تنفيذياً للنتائج الرئيسية. وسيحدد الفجوات الرئيسية في المعارف والبيانات ذات الصلة.</w:t>
      </w:r>
    </w:p>
    <w:p w14:paraId="5473A145" w14:textId="77777777" w:rsidR="003B72E7" w:rsidRPr="00F94195" w:rsidRDefault="003B72E7" w:rsidP="001C4BD5">
      <w:pPr>
        <w:numPr>
          <w:ilvl w:val="0"/>
          <w:numId w:val="98"/>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وسيستند التقييم إلى الأدبيات الخاضعة لاستعراض الأقران، والبيانات والتقارير الوطنية الرسمية، ومعارف الشعوب الأصلية والمجتمعات المحلية، ومجموعة من المصادر الأخرى بما يتماشى مع إجراءات إعداد نواتج المنبر المنصوص عليها في المقرر م.ح.د-3/3.</w:t>
      </w:r>
    </w:p>
    <w:p w14:paraId="72FEB82B" w14:textId="77777777" w:rsidR="003B72E7" w:rsidRPr="00F94195" w:rsidRDefault="003B72E7" w:rsidP="001C4BD5">
      <w:pPr>
        <w:numPr>
          <w:ilvl w:val="0"/>
          <w:numId w:val="98"/>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 xml:space="preserve">وسيستعرض التقييم المنهجيات والخبرات القائمة في مجال رصد التنوع البيولوجي، بما في ذلك قياسات الاستشعار في الموقع والاستشعار عن بعد، والرصد المجتمعي والعلم التشاركي. وسيقيم العمليات التي بدأت واضطُلع بها في إطار اتفاقية التنوع البيولوجي، فضلا عن عمل شراكة مؤشرات التنوع البيولوجي، والفريق المعني برصد الأرض، شبكة رصد التنوع البيولوجي، والمرفق العالمي لمعلومات التنوع البيولوجي وشعبة الإحصاءات. وسيغطي أيضاً التكنولوجيات الجديدة لتقدير التنوع البيولوجي، مثل الحمض النووي الريبي البيئي، والصوتيات الإيكولوجية، ومكامن الكاميرات، والصور الطيفية الفوقية، والذكاء الاصطناعي، التي يمكن تعبئتها محلياً للاضطلاع بتقييمات ودراسات استقصائية سريعة على مناطق شاسعة، بما في ذلك من خلال التعاون مع الشعوب الأصلية والمجتمعات المحلية على أرض الواقع. وسيحدد التقييم تحديات الرصد ويحدد خيارات للتعامل مع البيانات والمعلومات الناقصة وغيرها من القيود التي يمكن أن تحول دون الرصد على المستويات ذات الصلة. </w:t>
      </w:r>
    </w:p>
    <w:p w14:paraId="30EC3D3D" w14:textId="77777777" w:rsidR="003B72E7" w:rsidRPr="00F94195" w:rsidRDefault="003B72E7" w:rsidP="001C4BD5">
      <w:pPr>
        <w:numPr>
          <w:ilvl w:val="0"/>
          <w:numId w:val="98"/>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وسينظر التقييم في الفجوات في البيانات والفجوات المعرفية التي حددتها التقييمات السابقة للمنبر الحكومي الدولي للعلوم والسياسات في مجال التنوع البيولوجي وخدمات النظم الإيكولوجية.</w:t>
      </w:r>
    </w:p>
    <w:p w14:paraId="71F60B20" w14:textId="77777777" w:rsidR="003B72E7" w:rsidRPr="00F94195" w:rsidRDefault="003B72E7" w:rsidP="001C4BD5">
      <w:pPr>
        <w:numPr>
          <w:ilvl w:val="0"/>
          <w:numId w:val="98"/>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وسيقدم التقييم دراسات حالات إفرادية ذات صلة على مختلف المستويات، حسب الاقتضاء.</w:t>
      </w:r>
    </w:p>
    <w:p w14:paraId="0715ACC9" w14:textId="77777777" w:rsidR="003B72E7" w:rsidRPr="00F94195" w:rsidRDefault="003B72E7" w:rsidP="001C4BD5">
      <w:pPr>
        <w:numPr>
          <w:ilvl w:val="0"/>
          <w:numId w:val="98"/>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وسيكون التقييم متسقا مع الإطار المفاهيمي للمنبر وسينظر بشكل كامل في نظم معارف الشعوب الأصلية والمجتمعات المحلية ونظم المعارف المختلفة، فضلا عن القيم المتعددة.</w:t>
      </w:r>
    </w:p>
    <w:p w14:paraId="65924CB2" w14:textId="77777777" w:rsidR="003B72E7" w:rsidRPr="00F94195" w:rsidRDefault="003B72E7" w:rsidP="001C4BD5">
      <w:pPr>
        <w:numPr>
          <w:ilvl w:val="0"/>
          <w:numId w:val="98"/>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 xml:space="preserve">وسيُجري التقييمَ فريق متوازن ومتعدد التخصصات من الخبراء ذوي الخبرة في رصد التنوع البيولوجي والإسهامات التي تقدمها الطبيعة للبشر في النظم البرية ونظم المياه العذبة والنظم البحرية. وسيشمل فريق الخبراء مجموعة متنوعة من الخلفيات (مثل الأوساط الأكاديمية والحكومة والمجتمع المدني) والتخصصات (مثل الإيكولوجيا، والتطور، والعلوم الاجتماعية، والاقتصاد، والإحصاءات، ونمذجة التنوع البيولوجي). وسيستفيد فريق الخبراء المتعدد </w:t>
      </w:r>
      <w:r w:rsidRPr="00F94195">
        <w:rPr>
          <w:rFonts w:ascii="Simplified Arabic" w:eastAsia="SimSun" w:hAnsi="Simplified Arabic" w:hint="cs"/>
          <w:sz w:val="24"/>
          <w:szCs w:val="24"/>
          <w:rtl/>
          <w:lang w:val="fr-FR" w:eastAsia="zh-CN"/>
        </w:rPr>
        <w:lastRenderedPageBreak/>
        <w:t>التخصصات من المعارف المستمدة من مجموعة متنوعة من المصادر (مثل المعارف والخبرات في مجال العلوم الطبيعية والاجتماعية، ومعارف مؤسسات وبرامج الرصد الوطنية والدولية ذات الصلة، وبرامج رصد السكان الأصليين، ومبادرات العلم التشاركي، ونظم الرصد العالمية).</w:t>
      </w:r>
    </w:p>
    <w:p w14:paraId="389532EA" w14:textId="237C58C1" w:rsidR="003B72E7" w:rsidRPr="00F94195" w:rsidRDefault="003B72E7" w:rsidP="00162813">
      <w:pPr>
        <w:numPr>
          <w:ilvl w:val="0"/>
          <w:numId w:val="98"/>
        </w:numPr>
        <w:tabs>
          <w:tab w:val="left" w:pos="1843"/>
        </w:tabs>
        <w:spacing w:after="120" w:line="360" w:lineRule="exact"/>
        <w:ind w:left="1134" w:firstLine="0"/>
        <w:jc w:val="lowKashida"/>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وستنفذ الأهداف التالية لبرنامج العمل المتجدد للمنبر حتى العام 2030</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16"/>
      </w:r>
      <w:r w:rsidRPr="00F94195">
        <w:rPr>
          <w:rFonts w:ascii="Simplified Arabic" w:hAnsi="Simplified Arabic" w:hint="cs"/>
          <w:sz w:val="24"/>
          <w:szCs w:val="24"/>
          <w:vertAlign w:val="superscript"/>
          <w:rtl/>
          <w:lang w:val="fr-FR" w:eastAsia="zh-CN"/>
        </w:rPr>
        <w:t>)</w:t>
      </w:r>
      <w:r w:rsidRPr="00F94195">
        <w:rPr>
          <w:rFonts w:ascii="Simplified Arabic" w:eastAsia="SimSun" w:hAnsi="Simplified Arabic" w:hint="cs"/>
          <w:sz w:val="24"/>
          <w:szCs w:val="24"/>
          <w:rtl/>
          <w:lang w:val="fr-FR" w:eastAsia="zh-CN"/>
        </w:rPr>
        <w:t xml:space="preserve"> في سياق هذا التقييم من خلال التعاون بين خبراء هذا التقييم وفرق العمل ووحدات الدعم التقني ذات الصلة: الهدف 2 بشأن بناء القدرات؛ و‏‏الهدف</w:t>
      </w:r>
      <w:r w:rsidR="00E729D3" w:rsidRPr="00F94195">
        <w:rPr>
          <w:rFonts w:ascii="Simplified Arabic" w:eastAsia="SimSun" w:hAnsi="Simplified Arabic" w:hint="eastAsia"/>
          <w:sz w:val="24"/>
          <w:szCs w:val="24"/>
          <w:rtl/>
          <w:lang w:val="fr-FR" w:eastAsia="zh-CN"/>
        </w:rPr>
        <w:t> </w:t>
      </w:r>
      <w:r w:rsidR="00E729D3" w:rsidRPr="00F94195">
        <w:rPr>
          <w:rFonts w:ascii="Simplified Arabic" w:eastAsia="SimSun" w:hAnsi="Simplified Arabic" w:hint="cs"/>
          <w:sz w:val="24"/>
          <w:szCs w:val="24"/>
          <w:rtl/>
          <w:lang w:val="fr-FR" w:eastAsia="zh-CN"/>
        </w:rPr>
        <w:t>3</w:t>
      </w:r>
      <w:r w:rsidRPr="00F94195">
        <w:rPr>
          <w:rFonts w:ascii="Simplified Arabic" w:eastAsia="SimSun" w:hAnsi="Simplified Arabic" w:hint="cs"/>
          <w:sz w:val="24"/>
          <w:szCs w:val="24"/>
          <w:rtl/>
          <w:lang w:val="fr-FR" w:eastAsia="zh-CN"/>
        </w:rPr>
        <w:t xml:space="preserve">‏‏، بشأن تعزيز أسس المعارف، بما يشمل الهدف‏‏ ‏‏3 ‏‏(‏‏أ‏‏)‏‏، بشأن المعارف والبيانات المتقدمة، </w:t>
      </w:r>
      <w:r w:rsidR="00162813" w:rsidRPr="00F94195">
        <w:rPr>
          <w:rFonts w:ascii="Simplified Arabic" w:eastAsia="SimSun" w:hAnsi="Simplified Arabic" w:hint="cs"/>
          <w:sz w:val="24"/>
          <w:szCs w:val="24"/>
          <w:rtl/>
          <w:lang w:val="fr-FR" w:eastAsia="zh-CN"/>
        </w:rPr>
        <w:t>والهدف</w:t>
      </w:r>
      <w:r w:rsidR="00162813" w:rsidRPr="00F94195">
        <w:rPr>
          <w:rFonts w:ascii="Simplified Arabic" w:eastAsia="SimSun" w:hAnsi="Simplified Arabic" w:hint="eastAsia"/>
          <w:sz w:val="24"/>
          <w:szCs w:val="24"/>
          <w:rtl/>
          <w:lang w:val="fr-FR" w:eastAsia="zh-CN"/>
        </w:rPr>
        <w:t> </w:t>
      </w:r>
      <w:r w:rsidR="00162813" w:rsidRPr="00F94195">
        <w:rPr>
          <w:rFonts w:ascii="Simplified Arabic" w:eastAsia="SimSun" w:hAnsi="Simplified Arabic" w:hint="cs"/>
          <w:sz w:val="24"/>
          <w:szCs w:val="24"/>
          <w:rtl/>
          <w:lang w:val="fr-FR" w:eastAsia="zh-CN"/>
        </w:rPr>
        <w:t>3</w:t>
      </w:r>
      <w:r w:rsidR="00162813" w:rsidRPr="00F94195">
        <w:rPr>
          <w:rFonts w:ascii="Simplified Arabic" w:eastAsia="SimSun" w:hAnsi="Simplified Arabic" w:hint="eastAsia"/>
          <w:sz w:val="24"/>
          <w:szCs w:val="24"/>
          <w:rtl/>
          <w:lang w:val="fr-FR" w:eastAsia="zh-CN"/>
        </w:rPr>
        <w:t> </w:t>
      </w:r>
      <w:r w:rsidRPr="00F94195">
        <w:rPr>
          <w:rFonts w:ascii="Simplified Arabic" w:eastAsia="SimSun" w:hAnsi="Simplified Arabic" w:hint="cs"/>
          <w:sz w:val="24"/>
          <w:szCs w:val="24"/>
          <w:rtl/>
          <w:lang w:val="fr-FR" w:eastAsia="zh-CN"/>
        </w:rPr>
        <w:t>‏‏(‏‏ب‏‏)‏‏، بشأن تعزيز الاعتراف بنظم معارف الشعوب الأصلية والمجتمعات المحلية والعمل معها؛ ‏‏والهدف</w:t>
      </w:r>
      <w:r w:rsidR="00162813" w:rsidRPr="00F94195">
        <w:rPr>
          <w:rFonts w:ascii="Simplified Arabic" w:eastAsia="SimSun" w:hAnsi="Simplified Arabic" w:hint="eastAsia"/>
          <w:sz w:val="24"/>
          <w:szCs w:val="24"/>
          <w:rtl/>
          <w:lang w:val="fr-FR" w:eastAsia="zh-CN"/>
        </w:rPr>
        <w:t> </w:t>
      </w:r>
      <w:r w:rsidR="00162813" w:rsidRPr="00F94195">
        <w:rPr>
          <w:rFonts w:ascii="Simplified Arabic" w:eastAsia="SimSun" w:hAnsi="Simplified Arabic" w:hint="cs"/>
          <w:sz w:val="24"/>
          <w:szCs w:val="24"/>
          <w:rtl/>
          <w:lang w:val="fr-FR" w:eastAsia="zh-CN"/>
        </w:rPr>
        <w:t>4</w:t>
      </w:r>
      <w:r w:rsidRPr="00F94195">
        <w:rPr>
          <w:rFonts w:ascii="Simplified Arabic" w:eastAsia="SimSun" w:hAnsi="Simplified Arabic" w:hint="cs"/>
          <w:sz w:val="24"/>
          <w:szCs w:val="24"/>
          <w:rtl/>
          <w:lang w:val="fr-FR" w:eastAsia="zh-CN"/>
        </w:rPr>
        <w:t xml:space="preserve">‏‏، بشأن دعم السياسات، بما يشمل الهدف‏‏ ‏‏4 ‏‏(‏‏أ‏‏)‏‏، بشأن العمل المتقدم بشأن أدوات السياسات، وأدوات ومنهجيات دعم السياسات،‏‏ </w:t>
      </w:r>
      <w:r w:rsidR="007A3538" w:rsidRPr="00F94195">
        <w:rPr>
          <w:rFonts w:ascii="Simplified Arabic" w:eastAsia="SimSun" w:hAnsi="Simplified Arabic" w:hint="cs"/>
          <w:sz w:val="24"/>
          <w:szCs w:val="24"/>
          <w:rtl/>
          <w:lang w:val="fr-FR" w:eastAsia="zh-CN"/>
        </w:rPr>
        <w:t>والهدف</w:t>
      </w:r>
      <w:r w:rsidR="007A3538" w:rsidRPr="00F94195">
        <w:rPr>
          <w:rFonts w:ascii="Simplified Arabic" w:eastAsia="SimSun" w:hAnsi="Simplified Arabic" w:hint="eastAsia"/>
          <w:sz w:val="24"/>
          <w:szCs w:val="24"/>
          <w:rtl/>
          <w:lang w:val="fr-FR" w:eastAsia="zh-CN"/>
        </w:rPr>
        <w:t> </w:t>
      </w:r>
      <w:r w:rsidRPr="00F94195">
        <w:rPr>
          <w:rFonts w:ascii="Simplified Arabic" w:eastAsia="SimSun" w:hAnsi="Simplified Arabic" w:hint="cs"/>
          <w:sz w:val="24"/>
          <w:szCs w:val="24"/>
          <w:rtl/>
          <w:lang w:val="fr-FR" w:eastAsia="zh-CN"/>
        </w:rPr>
        <w:t>‏‏4 ‏‏(‏‏ب‏‏)‏‏، بشأن العمل المتقدم بشأن سيناريوهات ونماذج التنوع البيولوجي ووظائف وخدمات النظم الإيكولوجية.‏‏</w:t>
      </w:r>
    </w:p>
    <w:p w14:paraId="4ECF0436" w14:textId="688CA89C" w:rsidR="003B72E7" w:rsidRPr="00F94195" w:rsidRDefault="003B72E7" w:rsidP="001C4BD5">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ثانيا</w:t>
      </w:r>
      <w:r w:rsidR="001C4BD5"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الخطوط العريضة للفصول</w:t>
      </w:r>
    </w:p>
    <w:p w14:paraId="76E17736" w14:textId="77777777" w:rsidR="003B72E7" w:rsidRPr="00F94195" w:rsidRDefault="003B72E7" w:rsidP="00F02C65">
      <w:pPr>
        <w:numPr>
          <w:ilvl w:val="0"/>
          <w:numId w:val="99"/>
        </w:numPr>
        <w:tabs>
          <w:tab w:val="clear" w:pos="567"/>
          <w:tab w:val="num" w:pos="1843"/>
        </w:tabs>
        <w:spacing w:after="120" w:line="360" w:lineRule="exact"/>
        <w:ind w:left="1134"/>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b/>
          <w:bCs/>
          <w:sz w:val="24"/>
          <w:szCs w:val="24"/>
          <w:rtl/>
          <w:lang w:val="fr-FR" w:eastAsia="zh-CN"/>
        </w:rPr>
        <w:t>الفصل 1. تحديد الإطار العام</w:t>
      </w:r>
      <w:r w:rsidRPr="00F94195">
        <w:rPr>
          <w:rFonts w:ascii="Simplified Arabic" w:eastAsia="SimSun" w:hAnsi="Simplified Arabic" w:hint="cs"/>
          <w:sz w:val="24"/>
          <w:szCs w:val="24"/>
          <w:rtl/>
          <w:lang w:val="fr-FR" w:eastAsia="zh-CN"/>
        </w:rPr>
        <w:t xml:space="preserve"> </w:t>
      </w:r>
      <w:r w:rsidRPr="00F94195">
        <w:rPr>
          <w:rFonts w:ascii="Simplified Arabic" w:eastAsia="SimSun" w:hAnsi="Simplified Arabic" w:hint="cs"/>
          <w:i/>
          <w:iCs/>
          <w:sz w:val="24"/>
          <w:szCs w:val="24"/>
          <w:rtl/>
          <w:lang w:val="fr-FR" w:eastAsia="zh-CN"/>
        </w:rPr>
        <w:t>(الطول الإرشادي: 000 10 كلمة)</w:t>
      </w:r>
      <w:r w:rsidRPr="00F94195">
        <w:rPr>
          <w:rFonts w:ascii="Simplified Arabic" w:eastAsia="SimSun" w:hAnsi="Simplified Arabic" w:hint="cs"/>
          <w:sz w:val="24"/>
          <w:szCs w:val="24"/>
          <w:rtl/>
          <w:lang w:val="fr-FR" w:eastAsia="zh-CN"/>
        </w:rPr>
        <w:t xml:space="preserve">. سيصف الفصل 1 الغرض من التقييم والجماهير المستهدفة. وسيحدد الفصل ما هي الاحتياجات، والمعنيين بها، التي يهدف التقييم إلى الوفاء بها ويحدد الخطة التي يجب وضعها لضمان القيام بذلك. وسيعرض المسائل التي سيجري تقييمها في الفصول اللاحقة. </w:t>
      </w:r>
    </w:p>
    <w:p w14:paraId="42A74C87" w14:textId="26EB8B21" w:rsidR="003B72E7" w:rsidRPr="00F94195" w:rsidRDefault="003B72E7" w:rsidP="00F02C65">
      <w:pPr>
        <w:numPr>
          <w:ilvl w:val="0"/>
          <w:numId w:val="99"/>
        </w:numPr>
        <w:tabs>
          <w:tab w:val="clear" w:pos="567"/>
          <w:tab w:val="num" w:pos="1843"/>
        </w:tabs>
        <w:spacing w:after="120" w:line="360" w:lineRule="exact"/>
        <w:ind w:left="1134"/>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وسيعرض الفصل 1 كيف يرتبط هذا التقييم بالإطار المفاهيمي للمنبر الحكومي الدولي للعلوم والسياسات في مجال التنوع البيولوجي وخدمات النظم الإيكولوجية، وعلى وجه الخصوص، كيف سيتناول التقرير متطلبات الرصد المتعلقة بالطبيعة والإسهامات التي تقدمها للبشر والأسباب المباشرة والكامنة وراء التغيرات الملحوظة. وسيشرح كيف سيدعم التقييم تنفيذ إطار الرصد لإطار كونمينغ</w:t>
      </w:r>
      <w:r w:rsidR="00001F2C" w:rsidRPr="00F94195">
        <w:rPr>
          <w:rFonts w:ascii="Simplified Arabic" w:eastAsia="SimSun" w:hAnsi="Simplified Arabic" w:hint="cs"/>
          <w:sz w:val="24"/>
          <w:szCs w:val="24"/>
          <w:rtl/>
          <w:lang w:val="fr-FR" w:eastAsia="zh-CN"/>
        </w:rPr>
        <w:t>-</w:t>
      </w:r>
      <w:r w:rsidRPr="00F94195">
        <w:rPr>
          <w:rFonts w:ascii="Simplified Arabic" w:eastAsia="SimSun" w:hAnsi="Simplified Arabic" w:hint="cs"/>
          <w:sz w:val="24"/>
          <w:szCs w:val="24"/>
          <w:rtl/>
          <w:lang w:val="fr-FR" w:eastAsia="zh-CN"/>
        </w:rPr>
        <w:t>مونتريال العالمي للتنوع البيولوجي، بالصيغة التي اعتمدتها اتفاقية التنوع البيولوجي في المقرر 15/5، من أجل دعم تحقيق أهداف وغايات الإطار، وخطة التنمية المستدامة لعام 2030 وأهداف التنمية المستدامة، وأهداف عمليات وجهود الاتفاقات البيئية المتعددة الأطراف الأخرى ذات الصلة، ولا سيما أهداف الاتفاقيات المتعلقة بالتنوع البيولوجي.</w:t>
      </w:r>
    </w:p>
    <w:p w14:paraId="272F9EE7" w14:textId="77777777" w:rsidR="003B72E7" w:rsidRPr="00F94195" w:rsidRDefault="003B72E7" w:rsidP="00F02C65">
      <w:pPr>
        <w:numPr>
          <w:ilvl w:val="0"/>
          <w:numId w:val="99"/>
        </w:numPr>
        <w:tabs>
          <w:tab w:val="clear" w:pos="567"/>
          <w:tab w:val="num" w:pos="1843"/>
        </w:tabs>
        <w:spacing w:after="120" w:line="360" w:lineRule="exact"/>
        <w:ind w:left="1134"/>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b/>
          <w:bCs/>
          <w:sz w:val="24"/>
          <w:szCs w:val="24"/>
          <w:rtl/>
          <w:lang w:val="fr-FR" w:eastAsia="zh-CN"/>
        </w:rPr>
        <w:t>الفصل 2. تقييم الاحتياجات من البيانات</w:t>
      </w:r>
      <w:r w:rsidRPr="00F94195">
        <w:rPr>
          <w:rFonts w:ascii="Simplified Arabic" w:eastAsia="SimSun" w:hAnsi="Simplified Arabic" w:hint="cs"/>
          <w:sz w:val="24"/>
          <w:szCs w:val="24"/>
          <w:rtl/>
          <w:lang w:val="fr-FR" w:eastAsia="zh-CN"/>
        </w:rPr>
        <w:t xml:space="preserve"> </w:t>
      </w:r>
      <w:r w:rsidRPr="00F94195">
        <w:rPr>
          <w:rFonts w:ascii="Simplified Arabic" w:eastAsia="SimSun" w:hAnsi="Simplified Arabic" w:hint="cs"/>
          <w:i/>
          <w:iCs/>
          <w:sz w:val="24"/>
          <w:szCs w:val="24"/>
          <w:rtl/>
          <w:lang w:val="fr-FR" w:eastAsia="zh-CN"/>
        </w:rPr>
        <w:t>(الطول الإرشادي: 000 15 كلمة)</w:t>
      </w:r>
      <w:r w:rsidRPr="00F94195">
        <w:rPr>
          <w:rFonts w:ascii="Simplified Arabic" w:eastAsia="SimSun" w:hAnsi="Simplified Arabic" w:hint="cs"/>
          <w:sz w:val="24"/>
          <w:szCs w:val="24"/>
          <w:rtl/>
          <w:lang w:val="fr-FR" w:eastAsia="zh-CN"/>
        </w:rPr>
        <w:t>. سيقيم الفصل 2 ما هو مطلوب من حيث البيانات والمؤشرات والنماذج لتوجيه تنفيذ الإجراءات التي تتطلبها أهداف وغايات إطار كونمينغ -مونتريال العالمي للتنوع البيولوجي. وستعطى الأولوية لتقييم الاحتياجات من البيانات المتعلقة بالمؤشرات الرئيسية لإطار الرصد، وحيثما أمكن، لمؤشراته الأخرى. وستعطى الأولوية أيضا للتصدي للتحديات المنهجية، بما في ذلك تجميع البيانات الوطنية في مؤشرات عالمية، وتصنيف المؤشرات العالمية.</w:t>
      </w:r>
    </w:p>
    <w:p w14:paraId="68EFBECF" w14:textId="77777777" w:rsidR="003B72E7" w:rsidRPr="00F94195" w:rsidRDefault="003B72E7" w:rsidP="00F02C65">
      <w:pPr>
        <w:numPr>
          <w:ilvl w:val="0"/>
          <w:numId w:val="99"/>
        </w:numPr>
        <w:tabs>
          <w:tab w:val="clear" w:pos="567"/>
          <w:tab w:val="num" w:pos="1843"/>
        </w:tabs>
        <w:spacing w:after="120" w:line="360" w:lineRule="exact"/>
        <w:ind w:left="1134"/>
        <w:jc w:val="both"/>
        <w:textDirection w:val="tbRlV"/>
        <w:rPr>
          <w:rFonts w:ascii="Simplified Arabic" w:eastAsia="SimSun" w:hAnsi="Simplified Arabic"/>
          <w:w w:val="104"/>
          <w:sz w:val="24"/>
          <w:szCs w:val="24"/>
          <w:rtl/>
          <w:lang w:val="ar-SA" w:eastAsia="zh-TW" w:bidi="en-GB"/>
        </w:rPr>
      </w:pPr>
      <w:r w:rsidRPr="00F94195">
        <w:rPr>
          <w:rFonts w:ascii="Simplified Arabic" w:eastAsia="SimSun" w:hAnsi="Simplified Arabic" w:hint="cs"/>
          <w:w w:val="104"/>
          <w:sz w:val="24"/>
          <w:szCs w:val="24"/>
          <w:rtl/>
          <w:lang w:val="fr-FR" w:eastAsia="zh-CN"/>
        </w:rPr>
        <w:t>وسينظر الفصل 2 أيضاً في الاحتياجات العلمية الأخرى الممكنة لرصد التنوع البيولوجي، والفروع العلمية الأخرى، ونظم المعارف المختلفة، مثل نظم معارف الشعوب الأصلية والمجتمعات المحلية، من أجل دعم تطبيق المؤشرات ليستنير بها، حسب الاقتضاء، وضع السياسات وصنع القرار والتخطيط من المستوى المحلي إلى المستوى الوطني.</w:t>
      </w:r>
    </w:p>
    <w:p w14:paraId="5078028F" w14:textId="388377C0" w:rsidR="003B72E7" w:rsidRPr="00F94195" w:rsidRDefault="003B72E7" w:rsidP="00F02C65">
      <w:pPr>
        <w:numPr>
          <w:ilvl w:val="0"/>
          <w:numId w:val="99"/>
        </w:numPr>
        <w:tabs>
          <w:tab w:val="clear" w:pos="567"/>
          <w:tab w:val="num" w:pos="1843"/>
        </w:tabs>
        <w:spacing w:after="120" w:line="360" w:lineRule="exact"/>
        <w:ind w:left="1134"/>
        <w:jc w:val="both"/>
        <w:textDirection w:val="tbRlV"/>
        <w:rPr>
          <w:rFonts w:ascii="Simplified Arabic" w:eastAsia="SimSun" w:hAnsi="Simplified Arabic"/>
          <w:w w:val="104"/>
          <w:sz w:val="24"/>
          <w:szCs w:val="24"/>
          <w:rtl/>
          <w:lang w:val="ar-SA" w:eastAsia="zh-TW" w:bidi="en-GB"/>
        </w:rPr>
      </w:pPr>
      <w:r w:rsidRPr="00F94195">
        <w:rPr>
          <w:rFonts w:ascii="Simplified Arabic" w:eastAsia="SimSun" w:hAnsi="Simplified Arabic" w:hint="cs"/>
          <w:b/>
          <w:bCs/>
          <w:w w:val="104"/>
          <w:sz w:val="24"/>
          <w:szCs w:val="24"/>
          <w:rtl/>
          <w:lang w:val="fr-FR" w:eastAsia="zh-CN"/>
        </w:rPr>
        <w:t>الفصل 3.</w:t>
      </w:r>
      <w:r w:rsidRPr="00F94195">
        <w:rPr>
          <w:rFonts w:ascii="Simplified Arabic" w:eastAsia="SimSun" w:hAnsi="Simplified Arabic" w:hint="cs"/>
          <w:w w:val="104"/>
          <w:sz w:val="24"/>
          <w:szCs w:val="24"/>
          <w:rtl/>
          <w:lang w:val="fr-FR" w:eastAsia="zh-CN"/>
        </w:rPr>
        <w:t xml:space="preserve"> </w:t>
      </w:r>
      <w:r w:rsidRPr="00F94195">
        <w:rPr>
          <w:rFonts w:ascii="Simplified Arabic" w:eastAsia="SimSun" w:hAnsi="Simplified Arabic" w:hint="cs"/>
          <w:b/>
          <w:bCs/>
          <w:w w:val="104"/>
          <w:sz w:val="24"/>
          <w:szCs w:val="24"/>
          <w:rtl/>
          <w:lang w:val="fr-FR" w:eastAsia="zh-CN"/>
        </w:rPr>
        <w:t xml:space="preserve">تقييم التحديات في رصد التنوع البيولوجي لتلبية الاحتياجات </w:t>
      </w:r>
      <w:r w:rsidRPr="00F94195">
        <w:rPr>
          <w:rFonts w:ascii="Simplified Arabic" w:eastAsia="SimSun" w:hAnsi="Simplified Arabic" w:hint="cs"/>
          <w:i/>
          <w:iCs/>
          <w:w w:val="104"/>
          <w:sz w:val="24"/>
          <w:szCs w:val="24"/>
          <w:rtl/>
          <w:lang w:val="fr-FR" w:eastAsia="zh-CN"/>
        </w:rPr>
        <w:t xml:space="preserve">(الطول الإرشادي: </w:t>
      </w:r>
      <w:r w:rsidR="0050042B" w:rsidRPr="00F94195">
        <w:rPr>
          <w:rFonts w:ascii="Simplified Arabic" w:eastAsia="SimSun" w:hAnsi="Simplified Arabic" w:hint="cs"/>
          <w:i/>
          <w:iCs/>
          <w:w w:val="104"/>
          <w:sz w:val="24"/>
          <w:szCs w:val="24"/>
          <w:rtl/>
          <w:lang w:val="fr-FR" w:eastAsia="zh-CN"/>
        </w:rPr>
        <w:t>000</w:t>
      </w:r>
      <w:r w:rsidR="0050042B" w:rsidRPr="00F94195">
        <w:rPr>
          <w:rFonts w:ascii="Simplified Arabic" w:eastAsia="SimSun" w:hAnsi="Simplified Arabic" w:hint="eastAsia"/>
          <w:i/>
          <w:iCs/>
          <w:w w:val="104"/>
          <w:sz w:val="24"/>
          <w:szCs w:val="24"/>
          <w:rtl/>
          <w:lang w:val="fr-FR" w:eastAsia="zh-CN"/>
        </w:rPr>
        <w:t> </w:t>
      </w:r>
      <w:r w:rsidRPr="00F94195">
        <w:rPr>
          <w:rFonts w:ascii="Simplified Arabic" w:eastAsia="SimSun" w:hAnsi="Simplified Arabic" w:hint="cs"/>
          <w:i/>
          <w:iCs/>
          <w:w w:val="104"/>
          <w:sz w:val="24"/>
          <w:szCs w:val="24"/>
          <w:rtl/>
          <w:lang w:val="fr-FR" w:eastAsia="zh-CN"/>
        </w:rPr>
        <w:t>15 كلمة)</w:t>
      </w:r>
      <w:r w:rsidRPr="00F94195">
        <w:rPr>
          <w:rFonts w:ascii="Simplified Arabic" w:eastAsia="SimSun" w:hAnsi="Simplified Arabic" w:hint="cs"/>
          <w:w w:val="104"/>
          <w:sz w:val="24"/>
          <w:szCs w:val="24"/>
          <w:rtl/>
          <w:lang w:val="fr-FR" w:eastAsia="zh-CN"/>
        </w:rPr>
        <w:t xml:space="preserve">. سيقيم الفصل 3 البيانات التي يجري توليدها حالياً والنظم التي تجمع تلك البيانات وتعبئها. وسيستكشف إمكانية العثور على البيانات الموجودة وإمكانية الوصول إليها وقابلية تشغيلها التبادلي وإعادة استخدامها، وتقييم تغطيتها الجغرافية والتصنيفية، فضلاً عن فجواتها وتحيزاتها. وسيقيم الفصل 3 أيضاً القدرات والإمكانيات والبنية التحتية المتاحة لرصد التنوع البيولوجي، بما في ذلك القدرات المتاحة في الموقع والاستشعار عن بعد، والدعم المؤسسي، وهياكل الحوكمة ومصادر التمويل. وسيقيم الفصل أثر وسائل التنفيذ في البلدان النامية دعما لتنفيذ </w:t>
      </w:r>
      <w:r w:rsidRPr="00F94195">
        <w:rPr>
          <w:rFonts w:ascii="Simplified Arabic" w:eastAsia="SimSun" w:hAnsi="Simplified Arabic" w:hint="cs"/>
          <w:w w:val="104"/>
          <w:sz w:val="24"/>
          <w:szCs w:val="24"/>
          <w:rtl/>
          <w:lang w:val="fr-FR" w:eastAsia="zh-CN"/>
        </w:rPr>
        <w:lastRenderedPageBreak/>
        <w:t>المقرر 15/4 لاتفاقية التنوع البيولوجي والأحكام المتصلة به. وسيقيم تنفيذ نظم الرصد والمعلومات المجتمعية، بما في ذلك دور العمل الجماعي للشعوب الأصلية والمجتمعات المحلية، وكيفية توسيع نطاقها للعمل على مختلف المستويات.</w:t>
      </w:r>
    </w:p>
    <w:p w14:paraId="27070F5A" w14:textId="77777777" w:rsidR="003B72E7" w:rsidRPr="00F94195" w:rsidRDefault="003B72E7" w:rsidP="00F02C65">
      <w:pPr>
        <w:numPr>
          <w:ilvl w:val="0"/>
          <w:numId w:val="99"/>
        </w:numPr>
        <w:tabs>
          <w:tab w:val="clear" w:pos="567"/>
          <w:tab w:val="num" w:pos="1843"/>
        </w:tabs>
        <w:spacing w:after="120" w:line="360" w:lineRule="exact"/>
        <w:ind w:left="1134"/>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وسيسلط الفصل 3 الضوء على التحديات الرئيسية من حيث الاتساق بين النظم القائمة، مثل أوجه عدم التوافق في هيكل البيانات، التي تحول دون تجميع المؤشرات المحلية والوطنية في مؤشرات عالمية. وسيدرس أيضا الفجوات في التصنيف وفي التغطية الجغرافية والزمنية، مع مراعاة التحديات المحددة التي تواجهها البلدان النامية.</w:t>
      </w:r>
    </w:p>
    <w:p w14:paraId="54E4BCA5" w14:textId="77777777" w:rsidR="003B72E7" w:rsidRPr="00F94195" w:rsidRDefault="003B72E7" w:rsidP="00F02C65">
      <w:pPr>
        <w:numPr>
          <w:ilvl w:val="0"/>
          <w:numId w:val="99"/>
        </w:numPr>
        <w:tabs>
          <w:tab w:val="clear" w:pos="567"/>
          <w:tab w:val="num" w:pos="1843"/>
        </w:tabs>
        <w:spacing w:after="120" w:line="360" w:lineRule="exact"/>
        <w:ind w:left="1134"/>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b/>
          <w:bCs/>
          <w:sz w:val="24"/>
          <w:szCs w:val="24"/>
          <w:rtl/>
          <w:lang w:val="fr-FR" w:eastAsia="zh-CN"/>
        </w:rPr>
        <w:t>الفصل 4.</w:t>
      </w:r>
      <w:r w:rsidRPr="00F94195">
        <w:rPr>
          <w:rFonts w:ascii="Simplified Arabic" w:eastAsia="SimSun" w:hAnsi="Simplified Arabic" w:hint="cs"/>
          <w:sz w:val="24"/>
          <w:szCs w:val="24"/>
          <w:rtl/>
          <w:lang w:val="fr-FR" w:eastAsia="zh-CN"/>
        </w:rPr>
        <w:t xml:space="preserve"> </w:t>
      </w:r>
      <w:r w:rsidRPr="00F94195">
        <w:rPr>
          <w:rFonts w:ascii="Simplified Arabic" w:eastAsia="SimSun" w:hAnsi="Simplified Arabic" w:hint="cs"/>
          <w:b/>
          <w:bCs/>
          <w:sz w:val="24"/>
          <w:szCs w:val="24"/>
          <w:rtl/>
          <w:lang w:val="fr-FR" w:eastAsia="zh-CN"/>
        </w:rPr>
        <w:t xml:space="preserve">خيارات لتعزيز القدرة على رصد التنوع البيولوجي في جميع أنحاء العالم </w:t>
      </w:r>
      <w:r w:rsidRPr="00F94195">
        <w:rPr>
          <w:rFonts w:ascii="Simplified Arabic" w:eastAsia="SimSun" w:hAnsi="Simplified Arabic" w:hint="cs"/>
          <w:i/>
          <w:iCs/>
          <w:sz w:val="24"/>
          <w:szCs w:val="24"/>
          <w:rtl/>
          <w:lang w:val="fr-FR" w:eastAsia="zh-CN"/>
        </w:rPr>
        <w:t>(الطول الإرشادي: 000 20 كلمة)</w:t>
      </w:r>
      <w:r w:rsidRPr="00F94195">
        <w:rPr>
          <w:rFonts w:ascii="Simplified Arabic" w:eastAsia="SimSun" w:hAnsi="Simplified Arabic" w:hint="cs"/>
          <w:sz w:val="24"/>
          <w:szCs w:val="24"/>
          <w:rtl/>
          <w:lang w:val="fr-FR" w:eastAsia="zh-CN"/>
        </w:rPr>
        <w:t>. سيقيم الفصل 4 خيارات العمل لتمكين وتطوير القدرة على الرصد الطويل الأجل.</w:t>
      </w:r>
    </w:p>
    <w:p w14:paraId="6625F4AF" w14:textId="77777777" w:rsidR="003B72E7" w:rsidRPr="00F94195" w:rsidRDefault="003B72E7" w:rsidP="00F02C65">
      <w:pPr>
        <w:numPr>
          <w:ilvl w:val="0"/>
          <w:numId w:val="99"/>
        </w:numPr>
        <w:tabs>
          <w:tab w:val="clear" w:pos="567"/>
          <w:tab w:val="num" w:pos="1843"/>
        </w:tabs>
        <w:spacing w:after="120" w:line="360" w:lineRule="exact"/>
        <w:ind w:left="1134"/>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وسيقيم الفصل 4 الاحتياجات المالية والمؤسسية والبشرية والاحتياجات من حيث القدرات، وخيارات تلبية هذه الاحتياجات، لإنشاء وتعزيز مشاريع وبرامج رصد وطنية ودون وطنية مستدامة وطويلة الأجل، بما في ذلك تلك التي تقودها الشعوب الأصلية والمجتمعات المحلية، مع مراعاة الظروف المحددة للبلدان النامية. وسيستكشف الفرص التي تتيحها التكنولوجيات القائمة والجديدة. وسيحدد مسارات لتعزيز التعاون العلمي والتقني، وبناء القدرات، والنقل الطوعي للتكنولوجيا بشروط متفق عليها، من أجل التغلب على القيود المتعلقة بالقدرات والتكنولوجيا.</w:t>
      </w:r>
    </w:p>
    <w:p w14:paraId="5928C93F" w14:textId="67906760" w:rsidR="003B72E7" w:rsidRPr="00F94195" w:rsidRDefault="003B72E7" w:rsidP="00F02C65">
      <w:pPr>
        <w:numPr>
          <w:ilvl w:val="0"/>
          <w:numId w:val="99"/>
        </w:numPr>
        <w:tabs>
          <w:tab w:val="clear" w:pos="567"/>
          <w:tab w:val="num" w:pos="1843"/>
        </w:tabs>
        <w:spacing w:after="120" w:line="360" w:lineRule="exact"/>
        <w:ind w:left="1134"/>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وسيقيم الفصل أيضا خيارات لتعزيز مبادرات الرصد الإقليمية والوطنية القائمة في جمع وإدارة وتحليل البيانات والاتجاهات المتعلقة بالتنوع البيولوجي والإسهامات التي تقدمها الطبيعة للبشر، بما في ذلك الخيارات القوية علميا لتعزيز التعاون على الصعيدين الإقليمي أو الدولي، والإبلاغ عنها دعما لتنفيذ إطار كونمينغ</w:t>
      </w:r>
      <w:r w:rsidR="00001F2C" w:rsidRPr="00F94195">
        <w:rPr>
          <w:rFonts w:ascii="Simplified Arabic" w:eastAsia="SimSun" w:hAnsi="Simplified Arabic" w:hint="cs"/>
          <w:sz w:val="24"/>
          <w:szCs w:val="24"/>
          <w:rtl/>
          <w:lang w:val="fr-FR" w:eastAsia="zh-CN"/>
        </w:rPr>
        <w:t>-</w:t>
      </w:r>
      <w:r w:rsidRPr="00F94195">
        <w:rPr>
          <w:rFonts w:ascii="Simplified Arabic" w:eastAsia="SimSun" w:hAnsi="Simplified Arabic" w:hint="cs"/>
          <w:sz w:val="24"/>
          <w:szCs w:val="24"/>
          <w:rtl/>
          <w:lang w:val="fr-FR" w:eastAsia="zh-CN"/>
        </w:rPr>
        <w:t>مونتريال العالمي للتنوع البيولوجي على المستوى الوطني ومن خلال الاستراتيجيات وخطط العمل الوطنية للتنوع البيولوجي.</w:t>
      </w:r>
    </w:p>
    <w:p w14:paraId="0CBD5067" w14:textId="77777777" w:rsidR="003B72E7" w:rsidRPr="00F94195" w:rsidRDefault="003B72E7" w:rsidP="00F02C65">
      <w:pPr>
        <w:numPr>
          <w:ilvl w:val="0"/>
          <w:numId w:val="99"/>
        </w:numPr>
        <w:tabs>
          <w:tab w:val="clear" w:pos="567"/>
          <w:tab w:val="num" w:pos="1843"/>
        </w:tabs>
        <w:spacing w:after="120" w:line="360" w:lineRule="exact"/>
        <w:ind w:left="1134"/>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وسيشمل الفصل تقييم الظروف المواتية لتحسين أساليب التقاسم والتوحيد، وتعزيز القدرة على استقاء البيانات ورقمنتها، وتعزيز القدرة على تحليل الاتجاهات الوطنية والعالمية، والنمذجة التنبؤية، ومنتجات المعلومات المصممة خصيصا.</w:t>
      </w:r>
    </w:p>
    <w:p w14:paraId="55C24314" w14:textId="77777777" w:rsidR="003B72E7" w:rsidRPr="00F94195" w:rsidRDefault="003B72E7" w:rsidP="00F02C65">
      <w:pPr>
        <w:numPr>
          <w:ilvl w:val="0"/>
          <w:numId w:val="99"/>
        </w:numPr>
        <w:tabs>
          <w:tab w:val="clear" w:pos="567"/>
          <w:tab w:val="num" w:pos="1843"/>
        </w:tabs>
        <w:spacing w:after="120" w:line="360" w:lineRule="exact"/>
        <w:ind w:left="1134"/>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وسيشمل أيضا تقييم إمكانات مختلف الخيارات، وتكاليفها وفوائدها الاقتصادية، والمتطلبات المنهجية والتكنولوجية والمؤسسية والمالية لتحقيق هذه الخيارات.</w:t>
      </w:r>
    </w:p>
    <w:p w14:paraId="189430EE" w14:textId="4B6689DA" w:rsidR="003B72E7" w:rsidRPr="00F94195" w:rsidRDefault="003B72E7" w:rsidP="00F02C65">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ثالثا</w:t>
      </w:r>
      <w:r w:rsidR="00F02C65"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الجدول الزمني</w:t>
      </w:r>
    </w:p>
    <w:tbl>
      <w:tblPr>
        <w:bidiVisual/>
        <w:tblW w:w="8363" w:type="dxa"/>
        <w:tblInd w:w="1134" w:type="dxa"/>
        <w:tblLayout w:type="fixed"/>
        <w:tblLook w:val="04A0" w:firstRow="1" w:lastRow="0" w:firstColumn="1" w:lastColumn="0" w:noHBand="0" w:noVBand="1"/>
      </w:tblPr>
      <w:tblGrid>
        <w:gridCol w:w="1285"/>
        <w:gridCol w:w="7078"/>
      </w:tblGrid>
      <w:tr w:rsidR="003B72E7" w:rsidRPr="00F94195" w14:paraId="252FB65C" w14:textId="77777777" w:rsidTr="00F02C65">
        <w:trPr>
          <w:trHeight w:val="57"/>
          <w:tblHeader/>
        </w:trPr>
        <w:tc>
          <w:tcPr>
            <w:tcW w:w="1276" w:type="dxa"/>
            <w:tcBorders>
              <w:top w:val="single" w:sz="4" w:space="0" w:color="000000"/>
              <w:left w:val="nil"/>
              <w:bottom w:val="single" w:sz="12" w:space="0" w:color="000000"/>
              <w:right w:val="nil"/>
            </w:tcBorders>
            <w:tcMar>
              <w:top w:w="28" w:type="dxa"/>
              <w:left w:w="57" w:type="dxa"/>
              <w:bottom w:w="28" w:type="dxa"/>
              <w:right w:w="57" w:type="dxa"/>
            </w:tcMar>
            <w:hideMark/>
          </w:tcPr>
          <w:p w14:paraId="0825EC10" w14:textId="77777777" w:rsidR="003B72E7" w:rsidRPr="00F94195" w:rsidRDefault="003B72E7" w:rsidP="007A3538">
            <w:pPr>
              <w:spacing w:before="80" w:after="80" w:line="320" w:lineRule="exact"/>
              <w:jc w:val="both"/>
              <w:textDirection w:val="tbRlV"/>
              <w:rPr>
                <w:rFonts w:ascii="Simplified Arabic" w:hAnsi="Simplified Arabic"/>
                <w:i/>
                <w:iCs/>
                <w:sz w:val="20"/>
                <w:szCs w:val="20"/>
                <w:rtl/>
                <w:lang w:val="ar-SA" w:eastAsia="zh-TW" w:bidi="en-GB"/>
              </w:rPr>
            </w:pPr>
            <w:r w:rsidRPr="00F94195">
              <w:rPr>
                <w:rFonts w:ascii="Simplified Arabic" w:hAnsi="Simplified Arabic" w:hint="cs"/>
                <w:i/>
                <w:iCs/>
                <w:sz w:val="20"/>
                <w:szCs w:val="20"/>
                <w:rtl/>
                <w:lang w:val="fr-FR" w:eastAsia="zh-CN"/>
              </w:rPr>
              <w:t>التاريخ</w:t>
            </w:r>
          </w:p>
        </w:tc>
        <w:tc>
          <w:tcPr>
            <w:tcW w:w="7031" w:type="dxa"/>
            <w:tcBorders>
              <w:top w:val="single" w:sz="4" w:space="0" w:color="000000"/>
              <w:left w:val="nil"/>
              <w:bottom w:val="single" w:sz="12" w:space="0" w:color="000000"/>
              <w:right w:val="nil"/>
            </w:tcBorders>
            <w:tcMar>
              <w:top w:w="28" w:type="dxa"/>
              <w:left w:w="57" w:type="dxa"/>
              <w:bottom w:w="28" w:type="dxa"/>
              <w:right w:w="57" w:type="dxa"/>
            </w:tcMar>
            <w:hideMark/>
          </w:tcPr>
          <w:p w14:paraId="31DDCDDF" w14:textId="77777777" w:rsidR="003B72E7" w:rsidRPr="00F94195" w:rsidRDefault="003B72E7" w:rsidP="007A3538">
            <w:pPr>
              <w:spacing w:before="80" w:after="80" w:line="320" w:lineRule="exact"/>
              <w:jc w:val="both"/>
              <w:textDirection w:val="tbRlV"/>
              <w:rPr>
                <w:rFonts w:ascii="Simplified Arabic" w:hAnsi="Simplified Arabic"/>
                <w:i/>
                <w:iCs/>
                <w:sz w:val="20"/>
                <w:szCs w:val="20"/>
                <w:rtl/>
                <w:lang w:val="ar-SA" w:eastAsia="zh-TW" w:bidi="en-GB"/>
              </w:rPr>
            </w:pPr>
            <w:r w:rsidRPr="00F94195">
              <w:rPr>
                <w:rFonts w:ascii="Simplified Arabic" w:hAnsi="Simplified Arabic" w:hint="cs"/>
                <w:i/>
                <w:iCs/>
                <w:sz w:val="20"/>
                <w:szCs w:val="20"/>
                <w:rtl/>
                <w:lang w:val="fr-FR" w:eastAsia="zh-CN"/>
              </w:rPr>
              <w:t>الإجراءات والترتيبات المؤسسية</w:t>
            </w:r>
          </w:p>
        </w:tc>
      </w:tr>
      <w:tr w:rsidR="003B72E7" w:rsidRPr="00F94195" w14:paraId="1B9F31F9" w14:textId="77777777" w:rsidTr="00F02C65">
        <w:trPr>
          <w:trHeight w:val="57"/>
        </w:trPr>
        <w:tc>
          <w:tcPr>
            <w:tcW w:w="8307" w:type="dxa"/>
            <w:gridSpan w:val="2"/>
            <w:tcBorders>
              <w:top w:val="single" w:sz="12" w:space="0" w:color="000000"/>
              <w:left w:val="nil"/>
              <w:bottom w:val="single" w:sz="4" w:space="0" w:color="000000"/>
              <w:right w:val="nil"/>
            </w:tcBorders>
            <w:tcMar>
              <w:top w:w="28" w:type="dxa"/>
              <w:left w:w="57" w:type="dxa"/>
              <w:bottom w:w="28" w:type="dxa"/>
              <w:right w:w="57" w:type="dxa"/>
            </w:tcMar>
            <w:hideMark/>
          </w:tcPr>
          <w:p w14:paraId="3273B2CD" w14:textId="77777777" w:rsidR="003B72E7" w:rsidRPr="00F94195" w:rsidRDefault="003B72E7" w:rsidP="007A3538">
            <w:pPr>
              <w:spacing w:before="80" w:after="80" w:line="320" w:lineRule="exact"/>
              <w:jc w:val="both"/>
              <w:textDirection w:val="tbRlV"/>
              <w:rPr>
                <w:rFonts w:ascii="Simplified Arabic" w:hAnsi="Simplified Arabic"/>
                <w:b/>
                <w:bCs/>
                <w:sz w:val="20"/>
                <w:szCs w:val="20"/>
                <w:rtl/>
                <w:lang w:val="ar-SA" w:eastAsia="zh-TW" w:bidi="en-GB"/>
              </w:rPr>
            </w:pPr>
            <w:r w:rsidRPr="00F94195">
              <w:rPr>
                <w:rFonts w:ascii="Simplified Arabic" w:hAnsi="Simplified Arabic" w:hint="cs"/>
                <w:b/>
                <w:bCs/>
                <w:sz w:val="20"/>
                <w:szCs w:val="20"/>
                <w:rtl/>
                <w:lang w:val="fr-FR" w:eastAsia="zh-CN"/>
              </w:rPr>
              <w:t>2023</w:t>
            </w:r>
          </w:p>
        </w:tc>
      </w:tr>
      <w:tr w:rsidR="003B72E7" w:rsidRPr="00F94195" w14:paraId="7634AD2E" w14:textId="77777777" w:rsidTr="00F02C65">
        <w:trPr>
          <w:trHeight w:val="57"/>
        </w:trPr>
        <w:tc>
          <w:tcPr>
            <w:tcW w:w="1276" w:type="dxa"/>
            <w:tcBorders>
              <w:top w:val="nil"/>
              <w:left w:val="nil"/>
              <w:bottom w:val="single" w:sz="4" w:space="0" w:color="000000"/>
              <w:right w:val="nil"/>
            </w:tcBorders>
            <w:tcMar>
              <w:top w:w="28" w:type="dxa"/>
              <w:left w:w="57" w:type="dxa"/>
              <w:bottom w:w="28" w:type="dxa"/>
              <w:right w:w="57" w:type="dxa"/>
            </w:tcMar>
            <w:hideMark/>
          </w:tcPr>
          <w:p w14:paraId="454CEC95" w14:textId="77777777" w:rsidR="003B72E7" w:rsidRPr="00F94195" w:rsidRDefault="003B72E7" w:rsidP="007A3538">
            <w:pPr>
              <w:spacing w:before="80" w:after="80" w:line="32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الربع الأخير</w:t>
            </w:r>
          </w:p>
        </w:tc>
        <w:tc>
          <w:tcPr>
            <w:tcW w:w="7031" w:type="dxa"/>
            <w:tcBorders>
              <w:top w:val="nil"/>
              <w:left w:val="nil"/>
              <w:bottom w:val="single" w:sz="4" w:space="0" w:color="000000"/>
              <w:right w:val="nil"/>
            </w:tcBorders>
            <w:tcMar>
              <w:top w:w="28" w:type="dxa"/>
              <w:left w:w="57" w:type="dxa"/>
              <w:bottom w:w="28" w:type="dxa"/>
              <w:right w:w="57" w:type="dxa"/>
            </w:tcMar>
            <w:hideMark/>
          </w:tcPr>
          <w:p w14:paraId="331CE2C7" w14:textId="77777777" w:rsidR="003B72E7" w:rsidRPr="00101287" w:rsidRDefault="003B72E7" w:rsidP="007A3538">
            <w:pPr>
              <w:spacing w:before="80" w:after="80" w:line="320" w:lineRule="exact"/>
              <w:jc w:val="both"/>
              <w:textDirection w:val="tbRlV"/>
              <w:rPr>
                <w:rFonts w:ascii="Simplified Arabic" w:hAnsi="Simplified Arabic"/>
                <w:w w:val="104"/>
                <w:sz w:val="20"/>
                <w:szCs w:val="20"/>
                <w:rtl/>
                <w:lang w:val="ar-SA" w:eastAsia="zh-TW" w:bidi="en-GB"/>
              </w:rPr>
            </w:pPr>
            <w:r w:rsidRPr="00101287">
              <w:rPr>
                <w:rFonts w:ascii="Simplified Arabic" w:hAnsi="Simplified Arabic" w:hint="cs"/>
                <w:w w:val="104"/>
                <w:sz w:val="20"/>
                <w:szCs w:val="20"/>
                <w:rtl/>
                <w:lang w:val="fr-FR" w:eastAsia="zh-CN"/>
              </w:rPr>
              <w:t>يطلب فريق الخبراء المتعدد التخصصات، عن طريق الأمانة، ترشيحات لخبراء من الحكومات وأصحاب المصلحة الآخرين</w:t>
            </w:r>
          </w:p>
        </w:tc>
      </w:tr>
      <w:tr w:rsidR="003B72E7" w:rsidRPr="00F94195" w14:paraId="27517A0E" w14:textId="77777777" w:rsidTr="00F02C65">
        <w:trPr>
          <w:trHeight w:val="57"/>
        </w:trPr>
        <w:tc>
          <w:tcPr>
            <w:tcW w:w="8307" w:type="dxa"/>
            <w:gridSpan w:val="2"/>
            <w:tcBorders>
              <w:top w:val="single" w:sz="4" w:space="0" w:color="000000"/>
              <w:left w:val="nil"/>
              <w:bottom w:val="single" w:sz="4" w:space="0" w:color="000000"/>
              <w:right w:val="nil"/>
            </w:tcBorders>
            <w:tcMar>
              <w:top w:w="28" w:type="dxa"/>
              <w:left w:w="57" w:type="dxa"/>
              <w:bottom w:w="28" w:type="dxa"/>
              <w:right w:w="57" w:type="dxa"/>
            </w:tcMar>
            <w:hideMark/>
          </w:tcPr>
          <w:p w14:paraId="5DE4A316" w14:textId="77777777" w:rsidR="003B72E7" w:rsidRPr="00F94195" w:rsidRDefault="003B72E7" w:rsidP="007A3538">
            <w:pPr>
              <w:spacing w:before="80" w:after="80" w:line="320" w:lineRule="exact"/>
              <w:jc w:val="both"/>
              <w:textDirection w:val="tbRlV"/>
              <w:rPr>
                <w:rFonts w:ascii="Simplified Arabic" w:hAnsi="Simplified Arabic"/>
                <w:b/>
                <w:bCs/>
                <w:sz w:val="20"/>
                <w:szCs w:val="20"/>
                <w:rtl/>
                <w:lang w:val="ar-SA" w:eastAsia="zh-TW" w:bidi="en-GB"/>
              </w:rPr>
            </w:pPr>
            <w:r w:rsidRPr="00F94195">
              <w:rPr>
                <w:rFonts w:ascii="Simplified Arabic" w:hAnsi="Simplified Arabic" w:hint="cs"/>
                <w:b/>
                <w:bCs/>
                <w:sz w:val="20"/>
                <w:szCs w:val="20"/>
                <w:rtl/>
                <w:lang w:val="fr-FR" w:eastAsia="zh-CN"/>
              </w:rPr>
              <w:t>2024</w:t>
            </w:r>
          </w:p>
        </w:tc>
      </w:tr>
      <w:tr w:rsidR="003B72E7" w:rsidRPr="00F94195" w14:paraId="311BA2EA" w14:textId="77777777" w:rsidTr="00F02C65">
        <w:trPr>
          <w:trHeight w:val="57"/>
        </w:trPr>
        <w:tc>
          <w:tcPr>
            <w:tcW w:w="1276" w:type="dxa"/>
            <w:tcBorders>
              <w:top w:val="single" w:sz="4" w:space="0" w:color="000000"/>
              <w:left w:val="nil"/>
              <w:bottom w:val="nil"/>
              <w:right w:val="nil"/>
            </w:tcBorders>
            <w:tcMar>
              <w:top w:w="28" w:type="dxa"/>
              <w:left w:w="57" w:type="dxa"/>
              <w:bottom w:w="28" w:type="dxa"/>
              <w:right w:w="57" w:type="dxa"/>
            </w:tcMar>
            <w:hideMark/>
          </w:tcPr>
          <w:p w14:paraId="7BC4369C" w14:textId="77777777" w:rsidR="003B72E7" w:rsidRPr="00F94195" w:rsidRDefault="003B72E7" w:rsidP="007A3538">
            <w:pPr>
              <w:spacing w:before="80" w:after="80" w:line="32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الربع الأول</w:t>
            </w:r>
          </w:p>
        </w:tc>
        <w:tc>
          <w:tcPr>
            <w:tcW w:w="7031" w:type="dxa"/>
            <w:tcBorders>
              <w:top w:val="single" w:sz="4" w:space="0" w:color="000000"/>
              <w:left w:val="nil"/>
              <w:bottom w:val="nil"/>
              <w:right w:val="nil"/>
            </w:tcBorders>
            <w:tcMar>
              <w:top w:w="28" w:type="dxa"/>
              <w:left w:w="57" w:type="dxa"/>
              <w:bottom w:w="28" w:type="dxa"/>
              <w:right w:w="57" w:type="dxa"/>
            </w:tcMar>
            <w:hideMark/>
          </w:tcPr>
          <w:p w14:paraId="31700279" w14:textId="77777777" w:rsidR="003B72E7" w:rsidRPr="00F94195" w:rsidRDefault="003B72E7" w:rsidP="007A3538">
            <w:pPr>
              <w:spacing w:before="80" w:after="80" w:line="32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يختار فريق الخبراء المتعدد التخصصات الرؤساء المشاركين لعملية التقييم، ومؤلفين رئيسيين معنيين بالتنسيق، ومؤلفين رئيسيين، ومحرري استعراضات، بما يتماشى مع إجراءات إعداد نواتج المنبر، بما في ذلك من خلال تنفيذ إجراء سد الفجوات في مجال الخبرة</w:t>
            </w:r>
          </w:p>
        </w:tc>
      </w:tr>
      <w:tr w:rsidR="003B72E7" w:rsidRPr="00F94195" w14:paraId="19C4357D" w14:textId="77777777" w:rsidTr="00F02C65">
        <w:trPr>
          <w:trHeight w:val="57"/>
        </w:trPr>
        <w:tc>
          <w:tcPr>
            <w:tcW w:w="1276" w:type="dxa"/>
            <w:tcBorders>
              <w:top w:val="nil"/>
              <w:left w:val="nil"/>
              <w:bottom w:val="single" w:sz="4" w:space="0" w:color="000000"/>
              <w:right w:val="nil"/>
            </w:tcBorders>
            <w:tcMar>
              <w:top w:w="28" w:type="dxa"/>
              <w:left w:w="57" w:type="dxa"/>
              <w:bottom w:w="28" w:type="dxa"/>
              <w:right w:w="57" w:type="dxa"/>
            </w:tcMar>
            <w:hideMark/>
          </w:tcPr>
          <w:p w14:paraId="0C45C560" w14:textId="77777777" w:rsidR="003B72E7" w:rsidRPr="00F94195" w:rsidRDefault="003B72E7" w:rsidP="007A3538">
            <w:pPr>
              <w:spacing w:before="80" w:after="80" w:line="32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الربع الثاني</w:t>
            </w:r>
          </w:p>
        </w:tc>
        <w:tc>
          <w:tcPr>
            <w:tcW w:w="7031" w:type="dxa"/>
            <w:tcBorders>
              <w:top w:val="nil"/>
              <w:left w:val="nil"/>
              <w:bottom w:val="single" w:sz="4" w:space="0" w:color="000000"/>
              <w:right w:val="nil"/>
            </w:tcBorders>
            <w:tcMar>
              <w:top w:w="28" w:type="dxa"/>
              <w:left w:w="57" w:type="dxa"/>
              <w:bottom w:w="28" w:type="dxa"/>
              <w:right w:w="57" w:type="dxa"/>
            </w:tcMar>
            <w:hideMark/>
          </w:tcPr>
          <w:p w14:paraId="6BB1A999" w14:textId="77777777" w:rsidR="003B72E7" w:rsidRPr="00F94195" w:rsidRDefault="003B72E7" w:rsidP="007A3538">
            <w:pPr>
              <w:spacing w:before="80" w:after="80" w:line="32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عقد الاجتماع الأول للمؤلفين بحضور الرؤساء المشاركين، والمؤلفين الرئيسيين المعنيين بالتنسيق، والمؤلفين الرئيسيين، والمحررين المراجعين، وأعضاء المكتب وفريق الخبراء المتعدد التخصصات الذين يمثلون جزءاً من لجنة إدارة التقييم</w:t>
            </w:r>
          </w:p>
        </w:tc>
      </w:tr>
      <w:tr w:rsidR="003B72E7" w:rsidRPr="00F94195" w14:paraId="45833671" w14:textId="77777777" w:rsidTr="00F02C65">
        <w:trPr>
          <w:trHeight w:val="57"/>
        </w:trPr>
        <w:tc>
          <w:tcPr>
            <w:tcW w:w="8307" w:type="dxa"/>
            <w:gridSpan w:val="2"/>
            <w:tcBorders>
              <w:top w:val="single" w:sz="4" w:space="0" w:color="000000"/>
              <w:left w:val="nil"/>
              <w:bottom w:val="single" w:sz="4" w:space="0" w:color="000000"/>
              <w:right w:val="nil"/>
            </w:tcBorders>
            <w:tcMar>
              <w:top w:w="28" w:type="dxa"/>
              <w:left w:w="57" w:type="dxa"/>
              <w:bottom w:w="28" w:type="dxa"/>
              <w:right w:w="57" w:type="dxa"/>
            </w:tcMar>
            <w:hideMark/>
          </w:tcPr>
          <w:p w14:paraId="1744CD43" w14:textId="77777777" w:rsidR="003B72E7" w:rsidRPr="00F94195" w:rsidRDefault="003B72E7" w:rsidP="007A3538">
            <w:pPr>
              <w:spacing w:before="80" w:after="80" w:line="320" w:lineRule="exact"/>
              <w:jc w:val="both"/>
              <w:textDirection w:val="tbRlV"/>
              <w:rPr>
                <w:rFonts w:ascii="Simplified Arabic" w:hAnsi="Simplified Arabic"/>
                <w:b/>
                <w:bCs/>
                <w:sz w:val="20"/>
                <w:szCs w:val="20"/>
                <w:rtl/>
                <w:lang w:val="ar-SA" w:eastAsia="zh-TW" w:bidi="en-GB"/>
              </w:rPr>
            </w:pPr>
            <w:r w:rsidRPr="00F94195">
              <w:rPr>
                <w:rFonts w:ascii="Simplified Arabic" w:hAnsi="Simplified Arabic" w:hint="cs"/>
                <w:b/>
                <w:bCs/>
                <w:sz w:val="20"/>
                <w:szCs w:val="20"/>
                <w:rtl/>
                <w:lang w:val="fr-FR" w:eastAsia="zh-CN"/>
              </w:rPr>
              <w:lastRenderedPageBreak/>
              <w:t>2025</w:t>
            </w:r>
          </w:p>
        </w:tc>
      </w:tr>
      <w:tr w:rsidR="003B72E7" w:rsidRPr="00F94195" w14:paraId="1E5604AC" w14:textId="77777777" w:rsidTr="00F02C65">
        <w:trPr>
          <w:trHeight w:val="57"/>
        </w:trPr>
        <w:tc>
          <w:tcPr>
            <w:tcW w:w="1276" w:type="dxa"/>
            <w:tcBorders>
              <w:top w:val="single" w:sz="4" w:space="0" w:color="000000"/>
              <w:left w:val="nil"/>
              <w:bottom w:val="nil"/>
              <w:right w:val="nil"/>
            </w:tcBorders>
            <w:tcMar>
              <w:top w:w="28" w:type="dxa"/>
              <w:left w:w="57" w:type="dxa"/>
              <w:bottom w:w="28" w:type="dxa"/>
              <w:right w:w="57" w:type="dxa"/>
            </w:tcMar>
            <w:hideMark/>
          </w:tcPr>
          <w:p w14:paraId="55CC623E" w14:textId="77777777" w:rsidR="003B72E7" w:rsidRPr="00F94195" w:rsidRDefault="003B72E7" w:rsidP="007A3538">
            <w:pPr>
              <w:spacing w:before="80" w:after="80" w:line="32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الربع الأول</w:t>
            </w:r>
          </w:p>
        </w:tc>
        <w:tc>
          <w:tcPr>
            <w:tcW w:w="7031" w:type="dxa"/>
            <w:tcBorders>
              <w:top w:val="single" w:sz="4" w:space="0" w:color="000000"/>
              <w:left w:val="nil"/>
              <w:bottom w:val="nil"/>
              <w:right w:val="nil"/>
            </w:tcBorders>
            <w:tcMar>
              <w:top w:w="28" w:type="dxa"/>
              <w:left w:w="57" w:type="dxa"/>
              <w:bottom w:w="28" w:type="dxa"/>
              <w:right w:w="57" w:type="dxa"/>
            </w:tcMar>
            <w:hideMark/>
          </w:tcPr>
          <w:p w14:paraId="1CE1D285" w14:textId="77777777" w:rsidR="003B72E7" w:rsidRPr="00F94195" w:rsidRDefault="003B72E7" w:rsidP="007A3538">
            <w:pPr>
              <w:spacing w:before="80" w:after="80" w:line="32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عقد اجتماع للمضي قدماً في إعداد الموجز الخاص بمقرري السياسات مع الرؤساء المشاركين والمؤلفين الرئيسيين المعنيين بالتنسيق وأعضاء المكتب وفريق الخبراء المتعدد التخصصات الذين يمثلون جزءاً من لجنة إدارة التقييم</w:t>
            </w:r>
          </w:p>
        </w:tc>
      </w:tr>
      <w:tr w:rsidR="003B72E7" w:rsidRPr="00F94195" w14:paraId="315A71E2" w14:textId="77777777" w:rsidTr="00F02C65">
        <w:trPr>
          <w:trHeight w:val="57"/>
        </w:trPr>
        <w:tc>
          <w:tcPr>
            <w:tcW w:w="1276" w:type="dxa"/>
            <w:tcMar>
              <w:top w:w="28" w:type="dxa"/>
              <w:left w:w="57" w:type="dxa"/>
              <w:bottom w:w="28" w:type="dxa"/>
              <w:right w:w="57" w:type="dxa"/>
            </w:tcMar>
            <w:hideMark/>
          </w:tcPr>
          <w:p w14:paraId="64FDF17B" w14:textId="77777777" w:rsidR="003B72E7" w:rsidRPr="00F94195" w:rsidRDefault="003B72E7" w:rsidP="007A3538">
            <w:pPr>
              <w:spacing w:before="80" w:after="80" w:line="32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الربع الثاني</w:t>
            </w:r>
          </w:p>
        </w:tc>
        <w:tc>
          <w:tcPr>
            <w:tcW w:w="7031" w:type="dxa"/>
            <w:tcMar>
              <w:top w:w="28" w:type="dxa"/>
              <w:left w:w="57" w:type="dxa"/>
              <w:bottom w:w="28" w:type="dxa"/>
              <w:right w:w="57" w:type="dxa"/>
            </w:tcMar>
            <w:hideMark/>
          </w:tcPr>
          <w:p w14:paraId="7D25E1F5" w14:textId="77777777" w:rsidR="003B72E7" w:rsidRPr="00F94195" w:rsidRDefault="003B72E7" w:rsidP="007A3538">
            <w:pPr>
              <w:spacing w:before="80" w:after="80" w:line="32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الاستعراض الخارجي الأول (ثمانية أسابيع)-إتاحة مشاريع الفصول ومشروع الموجز الخاص بمقرري السياسات من أجل استعراضه من الحكومات والخبراء</w:t>
            </w:r>
          </w:p>
        </w:tc>
      </w:tr>
      <w:tr w:rsidR="003B72E7" w:rsidRPr="00F94195" w14:paraId="1B9A2C46" w14:textId="77777777" w:rsidTr="00F02C65">
        <w:trPr>
          <w:trHeight w:val="57"/>
        </w:trPr>
        <w:tc>
          <w:tcPr>
            <w:tcW w:w="1276" w:type="dxa"/>
            <w:tcMar>
              <w:top w:w="28" w:type="dxa"/>
              <w:left w:w="57" w:type="dxa"/>
              <w:bottom w:w="28" w:type="dxa"/>
              <w:right w:w="57" w:type="dxa"/>
            </w:tcMar>
            <w:hideMark/>
          </w:tcPr>
          <w:p w14:paraId="75CFCAEF" w14:textId="77777777" w:rsidR="003B72E7" w:rsidRPr="00F94195" w:rsidRDefault="003B72E7" w:rsidP="007A3538">
            <w:pPr>
              <w:spacing w:before="80" w:after="80" w:line="32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الربع الثالث</w:t>
            </w:r>
          </w:p>
        </w:tc>
        <w:tc>
          <w:tcPr>
            <w:tcW w:w="7031" w:type="dxa"/>
            <w:tcMar>
              <w:top w:w="28" w:type="dxa"/>
              <w:left w:w="57" w:type="dxa"/>
              <w:bottom w:w="28" w:type="dxa"/>
              <w:right w:w="57" w:type="dxa"/>
            </w:tcMar>
            <w:hideMark/>
          </w:tcPr>
          <w:p w14:paraId="3FA918E0" w14:textId="77777777" w:rsidR="003B72E7" w:rsidRPr="00F94195" w:rsidRDefault="003B72E7" w:rsidP="007A3538">
            <w:pPr>
              <w:spacing w:before="80" w:after="80" w:line="32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عقد الاجتماع الثاني للمؤلفين بحضور الرؤساء المشاركين، والمؤلفين الرئيسيين المعنيين بالتنسيق، والمؤلفين الرئيسيين، والمحررين المراجعين، وأعضاء المكتب وفريق الخبراء المتعدد التخصصات الذين يمثلون جزءاً من لجنة إدارة التقييم</w:t>
            </w:r>
          </w:p>
          <w:p w14:paraId="552C3280" w14:textId="77777777" w:rsidR="003B72E7" w:rsidRPr="00F94195" w:rsidRDefault="003B72E7" w:rsidP="007A3538">
            <w:pPr>
              <w:spacing w:before="80" w:after="80" w:line="32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بالتعاقب مع الاجتماع الثاني للمؤلفين: عقد اجتماع للمضي قدماً في إعداد الموجز الخاص بمقرري السياسات مع الرؤساء المشاركين والمؤلفين الرئيسيين المعنيين بالتنسيق وأعضاء المكتب وفريق الخبراء المتعدد التخصصات الذين يمثلون جزءاً من لجنة إدارة التقييم</w:t>
            </w:r>
          </w:p>
        </w:tc>
      </w:tr>
      <w:tr w:rsidR="003B72E7" w:rsidRPr="00F94195" w14:paraId="5E13CEE0" w14:textId="77777777" w:rsidTr="00F02C65">
        <w:trPr>
          <w:trHeight w:val="57"/>
        </w:trPr>
        <w:tc>
          <w:tcPr>
            <w:tcW w:w="1276" w:type="dxa"/>
            <w:tcBorders>
              <w:top w:val="nil"/>
              <w:left w:val="nil"/>
              <w:bottom w:val="single" w:sz="4" w:space="0" w:color="000000"/>
              <w:right w:val="nil"/>
            </w:tcBorders>
            <w:tcMar>
              <w:top w:w="28" w:type="dxa"/>
              <w:left w:w="57" w:type="dxa"/>
              <w:bottom w:w="28" w:type="dxa"/>
              <w:right w:w="57" w:type="dxa"/>
            </w:tcMar>
            <w:hideMark/>
          </w:tcPr>
          <w:p w14:paraId="04A12FC2" w14:textId="77777777" w:rsidR="003B72E7" w:rsidRPr="00F94195" w:rsidRDefault="003B72E7" w:rsidP="007A3538">
            <w:pPr>
              <w:spacing w:before="80" w:after="80" w:line="32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الربع الأخير</w:t>
            </w:r>
          </w:p>
        </w:tc>
        <w:tc>
          <w:tcPr>
            <w:tcW w:w="7031" w:type="dxa"/>
            <w:tcBorders>
              <w:top w:val="nil"/>
              <w:left w:val="nil"/>
              <w:bottom w:val="single" w:sz="4" w:space="0" w:color="000000"/>
              <w:right w:val="nil"/>
            </w:tcBorders>
            <w:tcMar>
              <w:top w:w="28" w:type="dxa"/>
              <w:left w:w="57" w:type="dxa"/>
              <w:bottom w:w="28" w:type="dxa"/>
              <w:right w:w="57" w:type="dxa"/>
            </w:tcMar>
            <w:hideMark/>
          </w:tcPr>
          <w:p w14:paraId="36B1CD0A" w14:textId="77777777" w:rsidR="003B72E7" w:rsidRPr="00F94195" w:rsidRDefault="003B72E7" w:rsidP="007A3538">
            <w:pPr>
              <w:spacing w:before="80" w:after="80" w:line="32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استعراض خارجي إضافي للموجز الخاص بمقرري السياسات (ثمانية أسابيع)-إتاحة مشروع الموجز الخاص بمقرري السياسات لكي تستعرضها الحكومات والخبراء</w:t>
            </w:r>
          </w:p>
        </w:tc>
      </w:tr>
      <w:tr w:rsidR="003B72E7" w:rsidRPr="00F94195" w14:paraId="0DDB4821" w14:textId="77777777" w:rsidTr="00F02C65">
        <w:trPr>
          <w:trHeight w:val="57"/>
        </w:trPr>
        <w:tc>
          <w:tcPr>
            <w:tcW w:w="8307" w:type="dxa"/>
            <w:gridSpan w:val="2"/>
            <w:tcBorders>
              <w:top w:val="single" w:sz="4" w:space="0" w:color="000000"/>
              <w:left w:val="nil"/>
              <w:bottom w:val="single" w:sz="4" w:space="0" w:color="000000"/>
              <w:right w:val="nil"/>
            </w:tcBorders>
            <w:tcMar>
              <w:top w:w="28" w:type="dxa"/>
              <w:left w:w="57" w:type="dxa"/>
              <w:bottom w:w="28" w:type="dxa"/>
              <w:right w:w="57" w:type="dxa"/>
            </w:tcMar>
            <w:hideMark/>
          </w:tcPr>
          <w:p w14:paraId="38F443D6" w14:textId="77777777" w:rsidR="003B72E7" w:rsidRPr="00F94195" w:rsidRDefault="003B72E7" w:rsidP="007A3538">
            <w:pPr>
              <w:spacing w:before="80" w:after="80" w:line="320" w:lineRule="exact"/>
              <w:jc w:val="both"/>
              <w:textDirection w:val="tbRlV"/>
              <w:rPr>
                <w:rFonts w:ascii="Simplified Arabic" w:hAnsi="Simplified Arabic"/>
                <w:b/>
                <w:bCs/>
                <w:sz w:val="20"/>
                <w:szCs w:val="20"/>
                <w:rtl/>
                <w:lang w:val="ar-SA" w:eastAsia="zh-TW" w:bidi="en-GB"/>
              </w:rPr>
            </w:pPr>
            <w:r w:rsidRPr="00F94195">
              <w:rPr>
                <w:rFonts w:ascii="Simplified Arabic" w:hAnsi="Simplified Arabic" w:hint="cs"/>
                <w:b/>
                <w:bCs/>
                <w:sz w:val="20"/>
                <w:szCs w:val="20"/>
                <w:rtl/>
                <w:lang w:val="fr-FR" w:eastAsia="zh-CN"/>
              </w:rPr>
              <w:t>2026</w:t>
            </w:r>
          </w:p>
        </w:tc>
      </w:tr>
      <w:tr w:rsidR="003B72E7" w:rsidRPr="00F94195" w14:paraId="38581F84" w14:textId="77777777" w:rsidTr="00F02C65">
        <w:trPr>
          <w:trHeight w:val="57"/>
        </w:trPr>
        <w:tc>
          <w:tcPr>
            <w:tcW w:w="1276" w:type="dxa"/>
            <w:tcBorders>
              <w:top w:val="single" w:sz="4" w:space="0" w:color="000000"/>
              <w:left w:val="nil"/>
              <w:bottom w:val="nil"/>
              <w:right w:val="nil"/>
            </w:tcBorders>
            <w:tcMar>
              <w:top w:w="28" w:type="dxa"/>
              <w:left w:w="57" w:type="dxa"/>
              <w:bottom w:w="28" w:type="dxa"/>
              <w:right w:w="57" w:type="dxa"/>
            </w:tcMar>
            <w:hideMark/>
          </w:tcPr>
          <w:p w14:paraId="306AD63B" w14:textId="77777777" w:rsidR="003B72E7" w:rsidRPr="00F94195" w:rsidRDefault="003B72E7" w:rsidP="007A3538">
            <w:pPr>
              <w:spacing w:before="80" w:after="80" w:line="32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الربع الأول</w:t>
            </w:r>
          </w:p>
        </w:tc>
        <w:tc>
          <w:tcPr>
            <w:tcW w:w="7031" w:type="dxa"/>
            <w:tcBorders>
              <w:top w:val="single" w:sz="4" w:space="0" w:color="000000"/>
              <w:left w:val="nil"/>
              <w:bottom w:val="nil"/>
              <w:right w:val="nil"/>
            </w:tcBorders>
            <w:tcMar>
              <w:top w:w="28" w:type="dxa"/>
              <w:left w:w="57" w:type="dxa"/>
              <w:bottom w:w="28" w:type="dxa"/>
              <w:right w:w="57" w:type="dxa"/>
            </w:tcMar>
            <w:hideMark/>
          </w:tcPr>
          <w:p w14:paraId="0DA970C6" w14:textId="77777777" w:rsidR="003B72E7" w:rsidRPr="00F94195" w:rsidRDefault="003B72E7" w:rsidP="007A3538">
            <w:pPr>
              <w:spacing w:before="80" w:after="80" w:line="32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ورشة عمل تنظم عبر الإنترنت حول تقنيات الكتابة للمضي قدماً في إعداد الموجز الخاص بمقرري السياسات مع الرؤساء المشاركين والمؤلفين الرئيسيين المعنيين بالتنسيق وأعضاء المكتب وفريق الخبراء المتعدد التخصصات الذين يمثلون جزءاً من لجنة إدارة التقييم</w:t>
            </w:r>
          </w:p>
        </w:tc>
      </w:tr>
      <w:tr w:rsidR="003B72E7" w:rsidRPr="00F94195" w14:paraId="13BE243B" w14:textId="77777777" w:rsidTr="00F02C65">
        <w:trPr>
          <w:trHeight w:val="57"/>
        </w:trPr>
        <w:tc>
          <w:tcPr>
            <w:tcW w:w="1276" w:type="dxa"/>
            <w:tcMar>
              <w:top w:w="28" w:type="dxa"/>
              <w:left w:w="57" w:type="dxa"/>
              <w:bottom w:w="28" w:type="dxa"/>
              <w:right w:w="57" w:type="dxa"/>
            </w:tcMar>
            <w:hideMark/>
          </w:tcPr>
          <w:p w14:paraId="27BDDEA6" w14:textId="77777777" w:rsidR="003B72E7" w:rsidRPr="00F94195" w:rsidRDefault="003B72E7" w:rsidP="007A3538">
            <w:pPr>
              <w:spacing w:before="80" w:after="80" w:line="32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الربع الثالث</w:t>
            </w:r>
          </w:p>
        </w:tc>
        <w:tc>
          <w:tcPr>
            <w:tcW w:w="7031" w:type="dxa"/>
            <w:tcMar>
              <w:top w:w="28" w:type="dxa"/>
              <w:left w:w="57" w:type="dxa"/>
              <w:bottom w:w="28" w:type="dxa"/>
              <w:right w:w="57" w:type="dxa"/>
            </w:tcMar>
            <w:hideMark/>
          </w:tcPr>
          <w:p w14:paraId="3A135C06" w14:textId="77777777" w:rsidR="003B72E7" w:rsidRPr="00F94195" w:rsidRDefault="003B72E7" w:rsidP="007A3538">
            <w:pPr>
              <w:spacing w:before="80" w:after="80" w:line="32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الاستعراض النهائي (الهدف محدد في ثمانية أسابيع)-إتاحة مشاريع الفصول النهائية والموجز الخاص بمقرري السياسات لكي تستعرضها الحكومات</w:t>
            </w:r>
          </w:p>
        </w:tc>
      </w:tr>
      <w:tr w:rsidR="003B72E7" w:rsidRPr="00F94195" w14:paraId="78666A9C" w14:textId="77777777" w:rsidTr="00F02C65">
        <w:trPr>
          <w:trHeight w:val="57"/>
        </w:trPr>
        <w:tc>
          <w:tcPr>
            <w:tcW w:w="1276" w:type="dxa"/>
            <w:vMerge w:val="restart"/>
            <w:tcBorders>
              <w:top w:val="nil"/>
              <w:left w:val="nil"/>
              <w:bottom w:val="single" w:sz="12" w:space="0" w:color="auto"/>
              <w:right w:val="nil"/>
            </w:tcBorders>
            <w:tcMar>
              <w:top w:w="28" w:type="dxa"/>
              <w:left w:w="57" w:type="dxa"/>
              <w:bottom w:w="28" w:type="dxa"/>
              <w:right w:w="57" w:type="dxa"/>
            </w:tcMar>
            <w:hideMark/>
          </w:tcPr>
          <w:p w14:paraId="00809AF1" w14:textId="77777777" w:rsidR="003B72E7" w:rsidRPr="00F94195" w:rsidRDefault="003B72E7" w:rsidP="007A3538">
            <w:pPr>
              <w:spacing w:before="80" w:after="80" w:line="32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الربع الأخير</w:t>
            </w:r>
          </w:p>
        </w:tc>
        <w:tc>
          <w:tcPr>
            <w:tcW w:w="7031" w:type="dxa"/>
            <w:tcMar>
              <w:top w:w="28" w:type="dxa"/>
              <w:left w:w="57" w:type="dxa"/>
              <w:bottom w:w="28" w:type="dxa"/>
              <w:right w:w="57" w:type="dxa"/>
            </w:tcMar>
            <w:hideMark/>
          </w:tcPr>
          <w:p w14:paraId="60C4C92B" w14:textId="77777777" w:rsidR="003B72E7" w:rsidRPr="00F94195" w:rsidRDefault="003B72E7" w:rsidP="00E729D3">
            <w:pPr>
              <w:spacing w:before="80" w:after="80" w:line="320" w:lineRule="exact"/>
              <w:jc w:val="lowKashida"/>
              <w:textDirection w:val="tbRlV"/>
              <w:rPr>
                <w:rFonts w:ascii="Simplified Arabic" w:hAnsi="Simplified Arabic"/>
                <w:w w:val="107"/>
                <w:sz w:val="20"/>
                <w:szCs w:val="20"/>
                <w:rtl/>
                <w:lang w:val="ar-SA" w:eastAsia="zh-TW" w:bidi="en-GB"/>
              </w:rPr>
            </w:pPr>
            <w:r w:rsidRPr="00F94195">
              <w:rPr>
                <w:rFonts w:ascii="Simplified Arabic" w:hAnsi="Simplified Arabic" w:hint="cs"/>
                <w:w w:val="107"/>
                <w:sz w:val="20"/>
                <w:szCs w:val="20"/>
                <w:rtl/>
                <w:lang w:val="fr-FR" w:eastAsia="zh-CN"/>
              </w:rPr>
              <w:t>ينظر الاجتماع العام، في دورته الثالثة عشرة، في الموجز الخاص بمقرري السياسات للموافقة عليه وفي الفصول لقبولها</w:t>
            </w:r>
          </w:p>
        </w:tc>
      </w:tr>
      <w:tr w:rsidR="003B72E7" w:rsidRPr="00F94195" w14:paraId="5F699DF1" w14:textId="77777777" w:rsidTr="00F02C65">
        <w:trPr>
          <w:trHeight w:val="179"/>
        </w:trPr>
        <w:tc>
          <w:tcPr>
            <w:tcW w:w="1276" w:type="dxa"/>
            <w:vMerge/>
            <w:tcBorders>
              <w:top w:val="nil"/>
              <w:left w:val="nil"/>
              <w:bottom w:val="single" w:sz="12" w:space="0" w:color="auto"/>
              <w:right w:val="nil"/>
            </w:tcBorders>
            <w:hideMark/>
          </w:tcPr>
          <w:p w14:paraId="0C14CEDF" w14:textId="77777777" w:rsidR="003B72E7" w:rsidRPr="00F94195" w:rsidRDefault="003B72E7" w:rsidP="007A3538">
            <w:pPr>
              <w:spacing w:before="80" w:after="80" w:line="320" w:lineRule="exact"/>
              <w:jc w:val="both"/>
              <w:rPr>
                <w:rFonts w:ascii="Simplified Arabic" w:eastAsia="SimSun" w:hAnsi="Simplified Arabic"/>
                <w:sz w:val="20"/>
                <w:szCs w:val="20"/>
                <w:rtl/>
                <w:lang w:val="fr-FR" w:eastAsia="zh-CN"/>
              </w:rPr>
            </w:pPr>
          </w:p>
        </w:tc>
        <w:tc>
          <w:tcPr>
            <w:tcW w:w="7031" w:type="dxa"/>
            <w:tcBorders>
              <w:top w:val="nil"/>
              <w:left w:val="nil"/>
              <w:bottom w:val="single" w:sz="12" w:space="0" w:color="000000"/>
              <w:right w:val="nil"/>
            </w:tcBorders>
            <w:tcMar>
              <w:top w:w="28" w:type="dxa"/>
              <w:left w:w="57" w:type="dxa"/>
              <w:bottom w:w="28" w:type="dxa"/>
              <w:right w:w="57" w:type="dxa"/>
            </w:tcMar>
            <w:hideMark/>
          </w:tcPr>
          <w:p w14:paraId="1550FF94" w14:textId="77777777" w:rsidR="003B72E7" w:rsidRPr="00F94195" w:rsidRDefault="003B72E7" w:rsidP="007A3538">
            <w:pPr>
              <w:spacing w:before="80" w:after="80" w:line="32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أنشطة الاتصال فيما يتعلق بالتقييم (بما في ذلك صحائف الوقائع)</w:t>
            </w:r>
          </w:p>
        </w:tc>
      </w:tr>
    </w:tbl>
    <w:p w14:paraId="6D79C263" w14:textId="77777777" w:rsidR="00F02C65" w:rsidRPr="00F94195" w:rsidRDefault="00F02C65" w:rsidP="000042AE">
      <w:pPr>
        <w:spacing w:after="120" w:line="360" w:lineRule="exact"/>
        <w:ind w:left="1134"/>
        <w:jc w:val="both"/>
        <w:textDirection w:val="tbRlV"/>
        <w:rPr>
          <w:rFonts w:ascii="Simplified Arabic" w:hAnsi="Simplified Arabic"/>
          <w:b/>
          <w:bCs/>
          <w:sz w:val="24"/>
          <w:szCs w:val="24"/>
          <w:rtl/>
          <w:lang w:val="fr-FR" w:eastAsia="zh-CN"/>
        </w:rPr>
        <w:sectPr w:rsidR="00F02C65" w:rsidRPr="00F94195" w:rsidSect="001C4BD5">
          <w:footnotePr>
            <w:numRestart w:val="eachSect"/>
          </w:footnotePr>
          <w:endnotePr>
            <w:numFmt w:val="lowerLetter"/>
          </w:endnotePr>
          <w:pgSz w:w="11907" w:h="16840" w:code="9"/>
          <w:pgMar w:top="907" w:right="1418" w:bottom="1418" w:left="992" w:header="539" w:footer="975" w:gutter="0"/>
          <w:cols w:space="720"/>
          <w:bidi/>
          <w:docGrid w:linePitch="299"/>
        </w:sectPr>
      </w:pPr>
    </w:p>
    <w:p w14:paraId="74E6B65B" w14:textId="74D23FB5" w:rsidR="003B72E7" w:rsidRPr="00F94195" w:rsidRDefault="00F02C65" w:rsidP="00F02C65">
      <w:pPr>
        <w:spacing w:after="240" w:line="360" w:lineRule="exact"/>
        <w:ind w:left="1134"/>
        <w:jc w:val="both"/>
        <w:textDirection w:val="tbRlV"/>
        <w:rPr>
          <w:rFonts w:ascii="Simplified Arabic" w:hAnsi="Simplified Arabic"/>
          <w:b/>
          <w:sz w:val="28"/>
          <w:rtl/>
          <w:lang w:val="ar-SA" w:eastAsia="zh-TW" w:bidi="en-GB"/>
        </w:rPr>
      </w:pPr>
      <w:r w:rsidRPr="00F94195">
        <w:rPr>
          <w:rFonts w:ascii="Simplified Arabic" w:hAnsi="Simplified Arabic" w:hint="cs"/>
          <w:b/>
          <w:bCs/>
          <w:sz w:val="28"/>
          <w:rtl/>
          <w:lang w:val="fr-FR" w:eastAsia="zh-CN"/>
        </w:rPr>
        <w:lastRenderedPageBreak/>
        <w:t>ا</w:t>
      </w:r>
      <w:r w:rsidR="003B72E7" w:rsidRPr="00F94195">
        <w:rPr>
          <w:rFonts w:ascii="Simplified Arabic" w:hAnsi="Simplified Arabic" w:hint="cs"/>
          <w:b/>
          <w:bCs/>
          <w:sz w:val="28"/>
          <w:rtl/>
          <w:lang w:val="fr-FR" w:eastAsia="zh-CN"/>
        </w:rPr>
        <w:t>لمرفق الثاني للمقرر م.ح.د-10/1</w:t>
      </w:r>
    </w:p>
    <w:p w14:paraId="51EEC6E1" w14:textId="5CFB7481" w:rsidR="003B72E7" w:rsidRPr="00F94195" w:rsidRDefault="003B72E7" w:rsidP="00406AF5">
      <w:pPr>
        <w:spacing w:after="240" w:line="360" w:lineRule="exact"/>
        <w:ind w:left="1134"/>
        <w:jc w:val="lowKashida"/>
        <w:textDirection w:val="tbRlV"/>
        <w:rPr>
          <w:rFonts w:ascii="Simplified Arabic" w:hAnsi="Simplified Arabic"/>
          <w:b/>
          <w:w w:val="107"/>
          <w:sz w:val="26"/>
          <w:szCs w:val="26"/>
          <w:rtl/>
          <w:lang w:val="ar-SA" w:eastAsia="zh-TW" w:bidi="en-GB"/>
        </w:rPr>
      </w:pPr>
      <w:r w:rsidRPr="00F94195">
        <w:rPr>
          <w:rFonts w:ascii="Simplified Arabic" w:hAnsi="Simplified Arabic" w:hint="cs"/>
          <w:b/>
          <w:bCs/>
          <w:w w:val="107"/>
          <w:sz w:val="26"/>
          <w:szCs w:val="26"/>
          <w:rtl/>
          <w:lang w:val="fr-FR" w:eastAsia="zh-CN"/>
        </w:rPr>
        <w:t>تقرير تحديد نطاق التقييم المنهجي للتخطيط المكاني المتكامل الشامل للتنوع البيولوجي والتواصل الإيكولوجي</w:t>
      </w:r>
    </w:p>
    <w:p w14:paraId="50508F76" w14:textId="35B1698F" w:rsidR="003B72E7" w:rsidRPr="00F94195" w:rsidRDefault="003B72E7" w:rsidP="00406AF5">
      <w:pPr>
        <w:spacing w:after="120" w:line="360" w:lineRule="exact"/>
        <w:ind w:left="993" w:hanging="851"/>
        <w:jc w:val="both"/>
        <w:textDirection w:val="tbRlV"/>
        <w:rPr>
          <w:rFonts w:ascii="Simplified Arabic" w:hAnsi="Simplified Arabic"/>
          <w:b/>
          <w:sz w:val="26"/>
          <w:szCs w:val="26"/>
          <w:rtl/>
          <w:lang w:val="ar-SA" w:eastAsia="zh-TW" w:bidi="en-GB"/>
        </w:rPr>
      </w:pPr>
      <w:r w:rsidRPr="00F94195">
        <w:rPr>
          <w:rFonts w:ascii="Simplified Arabic" w:hAnsi="Simplified Arabic" w:hint="cs"/>
          <w:b/>
          <w:bCs/>
          <w:sz w:val="26"/>
          <w:szCs w:val="26"/>
          <w:rtl/>
          <w:lang w:val="fr-FR" w:eastAsia="zh-CN"/>
        </w:rPr>
        <w:t>أولا</w:t>
      </w:r>
      <w:r w:rsidR="00406AF5"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sz w:val="26"/>
          <w:szCs w:val="26"/>
          <w:rtl/>
          <w:lang w:val="fr-FR" w:eastAsia="zh-CN"/>
        </w:rPr>
        <w:tab/>
      </w:r>
      <w:r w:rsidRPr="00F94195">
        <w:rPr>
          <w:rFonts w:ascii="Simplified Arabic" w:hAnsi="Simplified Arabic" w:hint="cs"/>
          <w:b/>
          <w:bCs/>
          <w:sz w:val="26"/>
          <w:szCs w:val="26"/>
          <w:rtl/>
          <w:lang w:val="fr-FR" w:eastAsia="zh-CN"/>
        </w:rPr>
        <w:t>النطاق والأساس المنطقي والجدول الزمني والتغطية الجغرافية والأسلوب المنهجي</w:t>
      </w:r>
    </w:p>
    <w:p w14:paraId="3D9C8705" w14:textId="3D19F30B" w:rsidR="003B72E7" w:rsidRPr="00F94195" w:rsidRDefault="003B72E7" w:rsidP="00406AF5">
      <w:pPr>
        <w:spacing w:after="120" w:line="360" w:lineRule="exact"/>
        <w:ind w:left="993" w:hanging="851"/>
        <w:jc w:val="both"/>
        <w:textDirection w:val="tbRlV"/>
        <w:rPr>
          <w:rFonts w:ascii="Simplified Arabic" w:hAnsi="Simplified Arabic"/>
          <w:b/>
          <w:sz w:val="24"/>
          <w:szCs w:val="24"/>
          <w:rtl/>
          <w:lang w:val="ar-SA" w:eastAsia="zh-TW" w:bidi="en-GB"/>
        </w:rPr>
      </w:pPr>
      <w:r w:rsidRPr="00F94195">
        <w:rPr>
          <w:rFonts w:ascii="Simplified Arabic" w:hAnsi="Simplified Arabic" w:hint="cs"/>
          <w:b/>
          <w:bCs/>
          <w:sz w:val="24"/>
          <w:szCs w:val="24"/>
          <w:rtl/>
          <w:lang w:val="fr-FR" w:eastAsia="zh-CN"/>
        </w:rPr>
        <w:t>ألف-</w:t>
      </w:r>
      <w:r w:rsidRPr="00F94195">
        <w:rPr>
          <w:rFonts w:ascii="Simplified Arabic" w:hAnsi="Simplified Arabic" w:hint="cs"/>
          <w:b/>
          <w:sz w:val="24"/>
          <w:szCs w:val="24"/>
          <w:rtl/>
          <w:lang w:val="fr-FR" w:eastAsia="zh-CN"/>
        </w:rPr>
        <w:tab/>
      </w:r>
      <w:r w:rsidRPr="00F94195">
        <w:rPr>
          <w:rFonts w:ascii="Simplified Arabic" w:hAnsi="Simplified Arabic" w:hint="cs"/>
          <w:b/>
          <w:bCs/>
          <w:sz w:val="24"/>
          <w:szCs w:val="24"/>
          <w:rtl/>
          <w:lang w:val="fr-FR" w:eastAsia="zh-CN"/>
        </w:rPr>
        <w:t>النطاق والأساس المنطقي</w:t>
      </w:r>
    </w:p>
    <w:p w14:paraId="38F4ACE6" w14:textId="77777777" w:rsidR="003B72E7" w:rsidRPr="00F94195" w:rsidRDefault="003B72E7" w:rsidP="00406AF5">
      <w:pPr>
        <w:numPr>
          <w:ilvl w:val="0"/>
          <w:numId w:val="100"/>
        </w:numPr>
        <w:tabs>
          <w:tab w:val="left" w:pos="1843"/>
        </w:tabs>
        <w:spacing w:after="120" w:line="360" w:lineRule="exact"/>
        <w:ind w:left="1134" w:firstLine="0"/>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 xml:space="preserve">سيتناول التقييم المنهجي للتخطيط المكاني المتكامل الشامل للتنوع البيولوجي والتواصل الإيكولوجي استخدام الأراضي والمياه الداخلية والبحار والتغير في استخدامها، بما في ذلك المناطق الواقعة خارج حدود الولاية الوطنية. وحدد </w:t>
      </w:r>
      <w:r w:rsidRPr="00F94195">
        <w:rPr>
          <w:rFonts w:ascii="Simplified Arabic" w:eastAsia="SimSun" w:hAnsi="Simplified Arabic" w:hint="cs"/>
          <w:i/>
          <w:iCs/>
          <w:sz w:val="24"/>
          <w:szCs w:val="24"/>
          <w:rtl/>
          <w:lang w:val="fr-FR" w:eastAsia="zh-CN"/>
        </w:rPr>
        <w:t xml:space="preserve">تقرير التقييم العالمي عن التنوع البيولوجي وخدمات النظم الإيكولوجية </w:t>
      </w:r>
      <w:r w:rsidRPr="00F94195">
        <w:rPr>
          <w:rFonts w:ascii="Simplified Arabic" w:eastAsia="SimSun" w:hAnsi="Simplified Arabic" w:hint="cs"/>
          <w:sz w:val="24"/>
          <w:szCs w:val="24"/>
          <w:rtl/>
          <w:lang w:val="fr-FR" w:eastAsia="zh-CN"/>
        </w:rPr>
        <w:t>الصادر عن المنبر الحكومي الدولي للعلوم والسياسات في مجال التنوع البيولوجي وخدمات النظم الإيكولوجية التغيرَ في استخدام الأراضي باعتباره المحرك المباشر الأول لفقدان التنوع البيولوجي للنظم الإيكولوجية البرية والنظم الإيكولوجية للمياه العذبة، والتغير في استخدام البحار باعتباره المحرك المباشر الثاني بالنسبة للنظم الإيكولوجية البحرية. وسيوفر التقييم خيارات لتجنب التغير في استخدام الأراضي والبحار الذي يؤثر سلبا على التنوع البيولوجي، وخيارات لتحسين التخطيط للحفظ الفعال للطبيعة واستعادتها واستخدامها المستدام والاسهامات التي تقدمها للبشر عبر النطاقات المكانية والزمانية، مع إيلاء الاهتمام الواجب لمختلف الأوضاع الإقليمية والوطنية وللحاجة إلى دعم سبل العيش المستدامة.</w:t>
      </w:r>
    </w:p>
    <w:p w14:paraId="1D99C47B" w14:textId="2100EB31" w:rsidR="003B72E7" w:rsidRPr="00F94195" w:rsidRDefault="003B72E7" w:rsidP="00406AF5">
      <w:pPr>
        <w:numPr>
          <w:ilvl w:val="0"/>
          <w:numId w:val="100"/>
        </w:numPr>
        <w:tabs>
          <w:tab w:val="left" w:pos="1843"/>
        </w:tabs>
        <w:spacing w:after="120" w:line="360" w:lineRule="exact"/>
        <w:ind w:left="1134" w:firstLine="0"/>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وسيكون التقييم ذا صلة مباشرة بأهداف وغايات إطار كونمينغ</w:t>
      </w:r>
      <w:r w:rsidR="00001F2C" w:rsidRPr="00F94195">
        <w:rPr>
          <w:rFonts w:ascii="Simplified Arabic" w:eastAsia="SimSun" w:hAnsi="Simplified Arabic" w:hint="cs"/>
          <w:sz w:val="24"/>
          <w:szCs w:val="24"/>
          <w:rtl/>
          <w:lang w:val="fr-FR" w:eastAsia="zh-CN"/>
        </w:rPr>
        <w:t>-</w:t>
      </w:r>
      <w:r w:rsidRPr="00F94195">
        <w:rPr>
          <w:rFonts w:ascii="Simplified Arabic" w:eastAsia="SimSun" w:hAnsi="Simplified Arabic" w:hint="cs"/>
          <w:sz w:val="24"/>
          <w:szCs w:val="24"/>
          <w:rtl/>
          <w:lang w:val="fr-FR" w:eastAsia="zh-CN"/>
        </w:rPr>
        <w:t xml:space="preserve">مونتريال العالمي للتنوع البيولوجي. كما سيدعم تنفيذ خطة التنمية المستدامة لعام 2030 وأهداف التنمية المستدامة الواردة فيها وسيوفر معلومات للاتفاقات والعمليات والجهود البيئية المتعددة الأطراف الأخرى ذات الصلة، بما في ذلك معاهدة المحافظة على الأنواع المهاجرة من الحيوانات الفطرية واتفاقية الأراضي الرطبة ذات الأهمية الدولية وخاصة بوصفها موئلاً للطيور المائية. </w:t>
      </w:r>
    </w:p>
    <w:p w14:paraId="2F135CC1" w14:textId="77777777" w:rsidR="003B72E7" w:rsidRPr="00F94195" w:rsidRDefault="003B72E7" w:rsidP="00406AF5">
      <w:pPr>
        <w:numPr>
          <w:ilvl w:val="0"/>
          <w:numId w:val="100"/>
        </w:numPr>
        <w:tabs>
          <w:tab w:val="left" w:pos="1843"/>
        </w:tabs>
        <w:spacing w:after="120" w:line="360" w:lineRule="exact"/>
        <w:ind w:left="1134" w:firstLine="0"/>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وسيغطي التقييم الأساليب والتوجيهات والأدوات والسيناريوهات والنماذج والبيانات والمعارف وبناء القدرات لإدماج اعتبارات التنوع البيولوجي في الربط وتعزيزها (الهيكلي والوظيفي) في التخطيط المكاني، عبر مختلف القطاعات والمستويات. وسيغطي أيضاً الدروس المستفادة وأفضل الممارسات في تحديد وإصلاح وتعزيز التواصل الإيكولوجي، مع التركيز على كيفية مساهمة التواصل الإيكولوجي في حفظ التنوع البيولوجي واستعادته واستخدامه المستدام وإدارته، كما هو الحال، على سبيل المثال، في حالة الأنواع المهاجرة.</w:t>
      </w:r>
    </w:p>
    <w:p w14:paraId="14DA2930" w14:textId="77777777" w:rsidR="003B72E7" w:rsidRPr="00F94195" w:rsidRDefault="003B72E7" w:rsidP="00406AF5">
      <w:pPr>
        <w:numPr>
          <w:ilvl w:val="0"/>
          <w:numId w:val="100"/>
        </w:numPr>
        <w:tabs>
          <w:tab w:val="left" w:pos="1843"/>
        </w:tabs>
        <w:spacing w:after="120" w:line="360" w:lineRule="exact"/>
        <w:ind w:left="1134" w:firstLine="0"/>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 xml:space="preserve">وسينظر التقييم في النُهج التشاركية للتخطيط المكاني، بما في ذلك النُهج التي تشمل الشعوب الأصلية والمجتمعات المحلية، مع إيلاء اهتمام خاص لاحتياجات البلدان النامية. </w:t>
      </w:r>
    </w:p>
    <w:p w14:paraId="106ADE72" w14:textId="77777777" w:rsidR="003B72E7" w:rsidRPr="00F94195" w:rsidRDefault="003B72E7" w:rsidP="00406AF5">
      <w:pPr>
        <w:numPr>
          <w:ilvl w:val="0"/>
          <w:numId w:val="100"/>
        </w:numPr>
        <w:tabs>
          <w:tab w:val="left" w:pos="1843"/>
        </w:tabs>
        <w:spacing w:after="120" w:line="360" w:lineRule="exact"/>
        <w:ind w:left="1134" w:firstLine="0"/>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 xml:space="preserve">وسيتناول التقييم نُهجا لتحديد مناطق الحفظ والاستخدام المستدام والإصلاح، بما في ذلك المناطق المحمية وغيرها من تدابير الحفظ الفعالة القائمة على أساس المناطق. وسيوضح أيضاً إمكانات التخطيط المكاني للحد من المفاضلات وزيادة أوجه التآزر بين مختلف أنواع استخدام الأراضي والمياه الداخلية ومياه البحار من أجل تحقيق طائفة من الأهداف العالمية في آن واحد، ولا سيما تلك المتعلقة بالتنوع البيولوجي والغذاء والفقر والمياه والصحة وتغير المناخ. </w:t>
      </w:r>
    </w:p>
    <w:p w14:paraId="6EE4843E" w14:textId="0F224488" w:rsidR="003B72E7" w:rsidRPr="00F94195" w:rsidRDefault="003B72E7" w:rsidP="00406AF5">
      <w:pPr>
        <w:spacing w:after="120" w:line="360" w:lineRule="exact"/>
        <w:ind w:left="993" w:hanging="851"/>
        <w:jc w:val="both"/>
        <w:textDirection w:val="tbRlV"/>
        <w:rPr>
          <w:rFonts w:ascii="Simplified Arabic" w:hAnsi="Simplified Arabic"/>
          <w:b/>
          <w:bCs/>
          <w:sz w:val="24"/>
          <w:szCs w:val="24"/>
          <w:rtl/>
          <w:lang w:val="fr-FR" w:eastAsia="zh-CN" w:bidi="en-GB"/>
        </w:rPr>
      </w:pPr>
      <w:r w:rsidRPr="00F94195">
        <w:rPr>
          <w:rFonts w:ascii="Simplified Arabic" w:hAnsi="Simplified Arabic" w:hint="cs"/>
          <w:b/>
          <w:bCs/>
          <w:sz w:val="24"/>
          <w:szCs w:val="24"/>
          <w:rtl/>
          <w:lang w:val="fr-FR" w:eastAsia="zh-CN"/>
        </w:rPr>
        <w:t>باء-</w:t>
      </w:r>
      <w:r w:rsidRPr="00F94195">
        <w:rPr>
          <w:rFonts w:ascii="Simplified Arabic" w:hAnsi="Simplified Arabic" w:hint="cs"/>
          <w:b/>
          <w:bCs/>
          <w:sz w:val="24"/>
          <w:szCs w:val="24"/>
          <w:rtl/>
          <w:lang w:val="fr-FR" w:eastAsia="zh-CN"/>
        </w:rPr>
        <w:tab/>
        <w:t>الجدول الزمني</w:t>
      </w:r>
    </w:p>
    <w:p w14:paraId="4FB22DA4" w14:textId="18961A51" w:rsidR="003B72E7" w:rsidRPr="00F94195" w:rsidRDefault="003B72E7" w:rsidP="00406AF5">
      <w:pPr>
        <w:numPr>
          <w:ilvl w:val="0"/>
          <w:numId w:val="101"/>
        </w:numPr>
        <w:tabs>
          <w:tab w:val="clear" w:pos="567"/>
          <w:tab w:val="num" w:pos="1843"/>
        </w:tabs>
        <w:spacing w:after="120" w:line="360" w:lineRule="exact"/>
        <w:ind w:left="1134"/>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سيجرى التقييم باتباع نهج مسار سريع للتقييمات المواضيعية والمنهجية</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17"/>
      </w:r>
      <w:r w:rsidRPr="00F94195">
        <w:rPr>
          <w:rFonts w:ascii="Simplified Arabic" w:hAnsi="Simplified Arabic" w:hint="cs"/>
          <w:sz w:val="24"/>
          <w:szCs w:val="24"/>
          <w:vertAlign w:val="superscript"/>
          <w:rtl/>
          <w:lang w:val="fr-FR" w:eastAsia="zh-CN"/>
        </w:rPr>
        <w:t>)</w:t>
      </w:r>
      <w:r w:rsidRPr="00F94195">
        <w:rPr>
          <w:rFonts w:ascii="Simplified Arabic" w:eastAsia="SimSun" w:hAnsi="Simplified Arabic" w:hint="cs"/>
          <w:sz w:val="24"/>
          <w:szCs w:val="24"/>
          <w:rtl/>
          <w:lang w:val="fr-FR" w:eastAsia="zh-CN"/>
        </w:rPr>
        <w:t>.</w:t>
      </w:r>
    </w:p>
    <w:p w14:paraId="5DB8EEFD" w14:textId="77777777" w:rsidR="00E729D3" w:rsidRPr="00F94195" w:rsidRDefault="00E729D3">
      <w:pPr>
        <w:bidi w:val="0"/>
        <w:rPr>
          <w:rFonts w:ascii="Simplified Arabic" w:hAnsi="Simplified Arabic"/>
          <w:b/>
          <w:bCs/>
          <w:sz w:val="24"/>
          <w:szCs w:val="24"/>
          <w:rtl/>
          <w:lang w:val="fr-FR" w:eastAsia="zh-CN"/>
        </w:rPr>
      </w:pPr>
      <w:r w:rsidRPr="00F94195">
        <w:rPr>
          <w:rFonts w:ascii="Simplified Arabic" w:hAnsi="Simplified Arabic"/>
          <w:b/>
          <w:bCs/>
          <w:sz w:val="24"/>
          <w:szCs w:val="24"/>
          <w:rtl/>
          <w:lang w:val="fr-FR" w:eastAsia="zh-CN"/>
        </w:rPr>
        <w:br w:type="page"/>
      </w:r>
    </w:p>
    <w:p w14:paraId="018DD4CF" w14:textId="4D7A0905" w:rsidR="003B72E7" w:rsidRPr="00F94195" w:rsidRDefault="003B72E7" w:rsidP="00406AF5">
      <w:pPr>
        <w:spacing w:after="120" w:line="360" w:lineRule="exact"/>
        <w:ind w:left="993" w:hanging="851"/>
        <w:jc w:val="both"/>
        <w:textDirection w:val="tbRlV"/>
        <w:rPr>
          <w:rFonts w:ascii="Simplified Arabic" w:hAnsi="Simplified Arabic"/>
          <w:b/>
          <w:bCs/>
          <w:sz w:val="24"/>
          <w:szCs w:val="24"/>
          <w:rtl/>
          <w:lang w:val="fr-FR" w:eastAsia="zh-CN" w:bidi="en-GB"/>
        </w:rPr>
      </w:pPr>
      <w:r w:rsidRPr="00F94195">
        <w:rPr>
          <w:rFonts w:ascii="Simplified Arabic" w:hAnsi="Simplified Arabic" w:hint="cs"/>
          <w:b/>
          <w:bCs/>
          <w:sz w:val="24"/>
          <w:szCs w:val="24"/>
          <w:rtl/>
          <w:lang w:val="fr-FR" w:eastAsia="zh-CN"/>
        </w:rPr>
        <w:lastRenderedPageBreak/>
        <w:t>جيم-</w:t>
      </w:r>
      <w:r w:rsidRPr="00F94195">
        <w:rPr>
          <w:rFonts w:ascii="Simplified Arabic" w:hAnsi="Simplified Arabic" w:hint="cs"/>
          <w:b/>
          <w:bCs/>
          <w:sz w:val="24"/>
          <w:szCs w:val="24"/>
          <w:rtl/>
          <w:lang w:val="fr-FR" w:eastAsia="zh-CN"/>
        </w:rPr>
        <w:tab/>
        <w:t>التغطية الجغرافية</w:t>
      </w:r>
    </w:p>
    <w:p w14:paraId="3929AFB7" w14:textId="1DCC69EF" w:rsidR="003B72E7" w:rsidRPr="00F94195" w:rsidRDefault="003B72E7" w:rsidP="00406AF5">
      <w:pPr>
        <w:numPr>
          <w:ilvl w:val="0"/>
          <w:numId w:val="102"/>
        </w:numPr>
        <w:tabs>
          <w:tab w:val="clear" w:pos="567"/>
          <w:tab w:val="num" w:pos="1843"/>
        </w:tabs>
        <w:spacing w:after="120" w:line="360" w:lineRule="exact"/>
        <w:ind w:left="1134"/>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سيتناول التقييم جميع المستويات، من المحلي والوطني إلى العالمي.</w:t>
      </w:r>
    </w:p>
    <w:p w14:paraId="0F46C0E6" w14:textId="77777777" w:rsidR="003B72E7" w:rsidRPr="00F94195" w:rsidRDefault="003B72E7" w:rsidP="00406AF5">
      <w:pPr>
        <w:spacing w:after="120" w:line="360" w:lineRule="exact"/>
        <w:ind w:left="993" w:hanging="851"/>
        <w:jc w:val="both"/>
        <w:textDirection w:val="tbRlV"/>
        <w:rPr>
          <w:rFonts w:ascii="Simplified Arabic" w:hAnsi="Simplified Arabic"/>
          <w:b/>
          <w:bCs/>
          <w:sz w:val="24"/>
          <w:szCs w:val="24"/>
          <w:rtl/>
          <w:lang w:val="fr-FR" w:eastAsia="zh-CN" w:bidi="en-GB"/>
        </w:rPr>
      </w:pPr>
      <w:r w:rsidRPr="00F94195">
        <w:rPr>
          <w:rFonts w:ascii="Simplified Arabic" w:hAnsi="Simplified Arabic" w:hint="cs"/>
          <w:b/>
          <w:bCs/>
          <w:sz w:val="24"/>
          <w:szCs w:val="24"/>
          <w:rtl/>
          <w:lang w:val="fr-FR" w:eastAsia="zh-CN"/>
        </w:rPr>
        <w:t>دال-</w:t>
      </w:r>
      <w:r w:rsidRPr="00F94195">
        <w:rPr>
          <w:rFonts w:ascii="Simplified Arabic" w:hAnsi="Simplified Arabic" w:hint="cs"/>
          <w:b/>
          <w:bCs/>
          <w:sz w:val="24"/>
          <w:szCs w:val="24"/>
          <w:rtl/>
          <w:lang w:val="fr-FR" w:eastAsia="zh-CN"/>
        </w:rPr>
        <w:tab/>
        <w:t>الأسلوب المنهجي</w:t>
      </w:r>
    </w:p>
    <w:p w14:paraId="2862E616" w14:textId="77777777" w:rsidR="003B72E7" w:rsidRPr="00F94195" w:rsidRDefault="003B72E7" w:rsidP="00406AF5">
      <w:pPr>
        <w:numPr>
          <w:ilvl w:val="0"/>
          <w:numId w:val="103"/>
        </w:numPr>
        <w:tabs>
          <w:tab w:val="clear" w:pos="567"/>
          <w:tab w:val="num" w:pos="1843"/>
        </w:tabs>
        <w:spacing w:after="120" w:line="360" w:lineRule="exact"/>
        <w:ind w:left="1134"/>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سيقدم التقييم تعاريف للتخطيط المكاني الشامل للتنوع البيولوجي وللربط الإيكولوجي. ولأغراض تقرير تحديد النطاق، سيُفهم التخطيط المكاني الشامل للتنوع البيولوجي على أنه إدماج لاعتبارات التنوع البيولوجي في التخطيط المكاني، الذي يعرف بأنه طريقة أو عملية لتحليل وتخصيص التوزيع المكاني والزمني للأنشطة في بيئة معينة من أجل تحقيق أهداف مختلفة، بما في ذلك الأهداف الإيكولوجية والاجتماعية والاقتصادية</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18"/>
      </w:r>
      <w:r w:rsidRPr="00F94195">
        <w:rPr>
          <w:rFonts w:ascii="Simplified Arabic" w:hAnsi="Simplified Arabic" w:hint="cs"/>
          <w:sz w:val="24"/>
          <w:szCs w:val="24"/>
          <w:vertAlign w:val="superscript"/>
          <w:rtl/>
          <w:lang w:val="fr-FR" w:eastAsia="zh-CN"/>
        </w:rPr>
        <w:t>)</w:t>
      </w:r>
      <w:r w:rsidRPr="00F94195">
        <w:rPr>
          <w:rFonts w:ascii="Simplified Arabic" w:eastAsia="SimSun" w:hAnsi="Simplified Arabic" w:hint="cs"/>
          <w:sz w:val="24"/>
          <w:szCs w:val="24"/>
          <w:rtl/>
          <w:lang w:val="fr-FR" w:eastAsia="zh-CN"/>
        </w:rPr>
        <w:t xml:space="preserve">. </w:t>
      </w:r>
    </w:p>
    <w:p w14:paraId="7521AC1C" w14:textId="77777777" w:rsidR="003B72E7" w:rsidRPr="00F94195" w:rsidRDefault="003B72E7" w:rsidP="00406AF5">
      <w:pPr>
        <w:numPr>
          <w:ilvl w:val="0"/>
          <w:numId w:val="103"/>
        </w:numPr>
        <w:tabs>
          <w:tab w:val="clear" w:pos="567"/>
          <w:tab w:val="num" w:pos="1843"/>
        </w:tabs>
        <w:spacing w:after="120" w:line="360" w:lineRule="exact"/>
        <w:ind w:left="1134"/>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وسيتألف التقييم من موجز خاص بمقرري السياسات وستة فصول، يتضمن كل منها موجزاً تنفيذياً للنتائج الرئيسية. وسيحدد الفجوات الرئيسية في المعارف والبيانات ذات الصلة.</w:t>
      </w:r>
    </w:p>
    <w:p w14:paraId="27D4B160" w14:textId="77777777" w:rsidR="003B72E7" w:rsidRPr="00F94195" w:rsidRDefault="003B72E7" w:rsidP="00406AF5">
      <w:pPr>
        <w:numPr>
          <w:ilvl w:val="0"/>
          <w:numId w:val="103"/>
        </w:numPr>
        <w:tabs>
          <w:tab w:val="clear" w:pos="567"/>
          <w:tab w:val="num" w:pos="1843"/>
        </w:tabs>
        <w:spacing w:after="120" w:line="360" w:lineRule="exact"/>
        <w:ind w:left="1134"/>
        <w:jc w:val="both"/>
        <w:textDirection w:val="tbRlV"/>
        <w:rPr>
          <w:rFonts w:ascii="Simplified Arabic" w:eastAsia="SimSun" w:hAnsi="Simplified Arabic"/>
          <w:w w:val="104"/>
          <w:sz w:val="24"/>
          <w:szCs w:val="24"/>
          <w:rtl/>
          <w:lang w:val="ar-SA" w:eastAsia="zh-TW" w:bidi="en-GB"/>
        </w:rPr>
      </w:pPr>
      <w:r w:rsidRPr="00F94195">
        <w:rPr>
          <w:rFonts w:ascii="Simplified Arabic" w:eastAsia="SimSun" w:hAnsi="Simplified Arabic" w:hint="cs"/>
          <w:w w:val="104"/>
          <w:sz w:val="24"/>
          <w:szCs w:val="24"/>
          <w:rtl/>
          <w:lang w:val="fr-FR" w:eastAsia="zh-CN"/>
        </w:rPr>
        <w:t>وسيستند التقييم إلى الأدبيات الخاضعة لاستعراض الأقران، والبيانات والتقارير الوطنية الرسمية</w:t>
      </w:r>
      <w:r w:rsidRPr="00F94195">
        <w:rPr>
          <w:rFonts w:ascii="Simplified Arabic" w:hAnsi="Simplified Arabic" w:hint="cs"/>
          <w:w w:val="104"/>
          <w:sz w:val="24"/>
          <w:szCs w:val="24"/>
          <w:vertAlign w:val="superscript"/>
          <w:rtl/>
          <w:lang w:val="fr-FR" w:eastAsia="zh-CN"/>
        </w:rPr>
        <w:t>(</w:t>
      </w:r>
      <w:r w:rsidRPr="00F94195">
        <w:rPr>
          <w:rFonts w:ascii="Simplified Arabic" w:hAnsi="Simplified Arabic" w:hint="cs"/>
          <w:w w:val="104"/>
          <w:sz w:val="24"/>
          <w:szCs w:val="24"/>
          <w:vertAlign w:val="superscript"/>
          <w:rtl/>
          <w:lang w:val="fr-FR" w:eastAsia="zh-CN"/>
        </w:rPr>
        <w:footnoteReference w:id="19"/>
      </w:r>
      <w:r w:rsidRPr="00F94195">
        <w:rPr>
          <w:rFonts w:ascii="Simplified Arabic" w:hAnsi="Simplified Arabic" w:hint="cs"/>
          <w:w w:val="104"/>
          <w:sz w:val="24"/>
          <w:szCs w:val="24"/>
          <w:vertAlign w:val="superscript"/>
          <w:rtl/>
          <w:lang w:val="fr-FR" w:eastAsia="zh-CN"/>
        </w:rPr>
        <w:t>)</w:t>
      </w:r>
      <w:r w:rsidRPr="00F94195">
        <w:rPr>
          <w:rFonts w:ascii="Simplified Arabic" w:eastAsia="SimSun" w:hAnsi="Simplified Arabic" w:hint="cs"/>
          <w:w w:val="104"/>
          <w:sz w:val="24"/>
          <w:szCs w:val="24"/>
          <w:rtl/>
          <w:lang w:val="fr-FR" w:eastAsia="zh-CN"/>
        </w:rPr>
        <w:t>، ومعارف الشعوب الأصلية والمجتمعات المحلية، ومجموعة من المصادر الأخرى بما يتماشى مع إجراءات إعداد نواتج المنبر</w:t>
      </w:r>
      <w:r w:rsidRPr="00F94195">
        <w:rPr>
          <w:rFonts w:ascii="Simplified Arabic" w:hAnsi="Simplified Arabic" w:hint="cs"/>
          <w:w w:val="104"/>
          <w:sz w:val="24"/>
          <w:szCs w:val="24"/>
          <w:vertAlign w:val="superscript"/>
          <w:rtl/>
          <w:lang w:val="fr-FR" w:eastAsia="zh-CN"/>
        </w:rPr>
        <w:t>(</w:t>
      </w:r>
      <w:r w:rsidRPr="00F94195">
        <w:rPr>
          <w:rFonts w:ascii="Simplified Arabic" w:hAnsi="Simplified Arabic" w:hint="cs"/>
          <w:w w:val="104"/>
          <w:sz w:val="24"/>
          <w:szCs w:val="24"/>
          <w:vertAlign w:val="superscript"/>
          <w:rtl/>
          <w:lang w:val="fr-FR" w:eastAsia="zh-CN"/>
        </w:rPr>
        <w:footnoteReference w:id="20"/>
      </w:r>
      <w:r w:rsidRPr="00F94195">
        <w:rPr>
          <w:rFonts w:ascii="Simplified Arabic" w:hAnsi="Simplified Arabic" w:hint="cs"/>
          <w:w w:val="104"/>
          <w:sz w:val="24"/>
          <w:szCs w:val="24"/>
          <w:vertAlign w:val="superscript"/>
          <w:rtl/>
          <w:lang w:val="fr-FR" w:eastAsia="zh-CN"/>
        </w:rPr>
        <w:t>)</w:t>
      </w:r>
      <w:r w:rsidRPr="00F94195">
        <w:rPr>
          <w:rFonts w:ascii="Simplified Arabic" w:eastAsia="SimSun" w:hAnsi="Simplified Arabic" w:hint="cs"/>
          <w:w w:val="104"/>
          <w:sz w:val="24"/>
          <w:szCs w:val="24"/>
          <w:rtl/>
          <w:lang w:val="fr-FR" w:eastAsia="zh-CN"/>
        </w:rPr>
        <w:t xml:space="preserve"> المنصوص عليها في المقرر م.ح.د-3/3. وسيستند إلى العمل السابق والجاري للمنبر الحكومي الدولي للعلوم والسياسات في مجال التنوع البيولوجي وخدمات النظم الإيكولوجية ويكمله، بما في ذلك التقييمات المكتملة. </w:t>
      </w:r>
    </w:p>
    <w:p w14:paraId="25A56573" w14:textId="77777777" w:rsidR="003B72E7" w:rsidRPr="00F94195" w:rsidRDefault="003B72E7" w:rsidP="00406AF5">
      <w:pPr>
        <w:numPr>
          <w:ilvl w:val="0"/>
          <w:numId w:val="103"/>
        </w:numPr>
        <w:tabs>
          <w:tab w:val="clear" w:pos="567"/>
          <w:tab w:val="num" w:pos="1843"/>
        </w:tabs>
        <w:spacing w:after="120" w:line="360" w:lineRule="exact"/>
        <w:ind w:left="1134"/>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 xml:space="preserve">وسيقدم التقييم دراسات حالات إفرادية ذات صلة على مختلف المستويات، حسب الاقتضاء. </w:t>
      </w:r>
    </w:p>
    <w:p w14:paraId="5531C1BF" w14:textId="77777777" w:rsidR="003B72E7" w:rsidRPr="00F94195" w:rsidRDefault="003B72E7" w:rsidP="00406AF5">
      <w:pPr>
        <w:numPr>
          <w:ilvl w:val="0"/>
          <w:numId w:val="103"/>
        </w:numPr>
        <w:tabs>
          <w:tab w:val="clear" w:pos="567"/>
          <w:tab w:val="num" w:pos="1843"/>
        </w:tabs>
        <w:spacing w:after="120" w:line="360" w:lineRule="exact"/>
        <w:ind w:left="1134"/>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وسيكون التقييم متسقا مع الإطار المفاهيمي للمنبر</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21"/>
      </w:r>
      <w:r w:rsidRPr="00F94195">
        <w:rPr>
          <w:rFonts w:ascii="Simplified Arabic" w:hAnsi="Simplified Arabic" w:hint="cs"/>
          <w:sz w:val="24"/>
          <w:szCs w:val="24"/>
          <w:vertAlign w:val="superscript"/>
          <w:rtl/>
          <w:lang w:val="fr-FR" w:eastAsia="zh-CN"/>
        </w:rPr>
        <w:t>)</w:t>
      </w:r>
      <w:r w:rsidRPr="00F94195">
        <w:rPr>
          <w:rFonts w:ascii="Simplified Arabic" w:eastAsia="SimSun" w:hAnsi="Simplified Arabic" w:hint="cs"/>
          <w:sz w:val="24"/>
          <w:szCs w:val="24"/>
          <w:rtl/>
          <w:lang w:val="fr-FR" w:eastAsia="zh-CN"/>
        </w:rPr>
        <w:t xml:space="preserve"> وسينظر بشكل كامل في نظم معارف الشعوب الأصلية والمجتمعات المحلية ونظم المعارف المختلفة، فضلا عن القيم المتعددة، ولا سيما مفهوم نظم الحياة.</w:t>
      </w:r>
    </w:p>
    <w:p w14:paraId="70E29579" w14:textId="77777777" w:rsidR="003B72E7" w:rsidRPr="00F94195" w:rsidRDefault="003B72E7" w:rsidP="00406AF5">
      <w:pPr>
        <w:numPr>
          <w:ilvl w:val="0"/>
          <w:numId w:val="103"/>
        </w:numPr>
        <w:tabs>
          <w:tab w:val="clear" w:pos="567"/>
          <w:tab w:val="num" w:pos="1843"/>
        </w:tabs>
        <w:spacing w:after="120" w:line="360" w:lineRule="exact"/>
        <w:ind w:left="1134"/>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 xml:space="preserve">وسيُجري التقييمَ فريق متوازن ومتعدد التخصصات من الخبراء ذوي الخبرة في التخطيط المكاني والربط الإيكولوجي فيما يتعلق بالتنوع البيولوجي والإسهامات التي تقدمها الطبيعة للبشر، في النظم البرية (بما في ذلك المياه الداخلية) والنظم البحرية. وسيشمل فريق الخبراء مجموعة متنوعة من الخلفيات (مثل الأوساط الأكاديمية والحكومة وقطاع الصناعة والمجتمع المدني) والتخصصات (مثل الجغرافيا، والإيكولوجيا، وعلوم الحفظ بما في ذلك الإصلاح والمناطق المحمية، وعلوم النظم البرية والمائية، والتخطيط المكاني، والتخطيط الحضري، والهندسة المعمارية، والقانون، والعلوم السياسية والاقتصاد). </w:t>
      </w:r>
    </w:p>
    <w:p w14:paraId="3F8D4209" w14:textId="1BFD12D1" w:rsidR="003B72E7" w:rsidRPr="00F94195" w:rsidRDefault="003B72E7" w:rsidP="00406AF5">
      <w:pPr>
        <w:numPr>
          <w:ilvl w:val="0"/>
          <w:numId w:val="103"/>
        </w:numPr>
        <w:tabs>
          <w:tab w:val="clear" w:pos="567"/>
          <w:tab w:val="num" w:pos="1843"/>
        </w:tabs>
        <w:spacing w:after="120" w:line="360" w:lineRule="exact"/>
        <w:ind w:left="1134"/>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وستنفذ الأهداف التالية في سياق التقييم من خلال التعاون بين الخبراء الذين يجرون التقييم وفرق العمل ووحدات الدعم التقني ذات الصلة: الهدف 2 بشأن بناء القدرات؛ و‏‏الهدف‏‏ ‏‏3‏‏، بشأن تعزيز أسس المعارف، بما يشمل الهدف‏‏ ‏‏3 ‏‏(‏‏أ‏‏)‏‏، بشأن المعارف والبيانات المتقدمة، والهدف ‏‏3 ‏‏(‏‏ب‏‏)‏‏، بشأن تعزيز الاعتراف بنظم معارف الشعوب الأصلية والمجتمعات المحلية والعمل معها؛ ‏‏والهدف‏‏ ‏‏4‏‏، بشأن دعم السياسات، بما يشمل الهدف‏‏ ‏‏4 ‏‏(‏‏أ‏‏)‏‏، بشأن العمل المتقدم بشأن أدوات السياسات، وأدوات ومنهجيات دعم السياسات،‏‏ والهدف ‏‏4 ‏‏(‏‏ب‏‏)‏‏، بشأن العمل المتقدم بشأن سيناريوهات ونماذج التنوع البيولوجي ووظائف وخدمات النظم الإيكولوجية.‏‏</w:t>
      </w:r>
    </w:p>
    <w:p w14:paraId="3E298A6D" w14:textId="77777777" w:rsidR="00E729D3" w:rsidRPr="00F94195" w:rsidRDefault="00E729D3">
      <w:pPr>
        <w:bidi w:val="0"/>
        <w:rPr>
          <w:rFonts w:ascii="Simplified Arabic" w:hAnsi="Simplified Arabic"/>
          <w:b/>
          <w:bCs/>
          <w:sz w:val="26"/>
          <w:szCs w:val="26"/>
          <w:rtl/>
          <w:lang w:val="fr-FR" w:eastAsia="zh-CN"/>
        </w:rPr>
      </w:pPr>
      <w:r w:rsidRPr="00F94195">
        <w:rPr>
          <w:rFonts w:ascii="Simplified Arabic" w:hAnsi="Simplified Arabic"/>
          <w:b/>
          <w:bCs/>
          <w:sz w:val="26"/>
          <w:szCs w:val="26"/>
          <w:rtl/>
          <w:lang w:val="fr-FR" w:eastAsia="zh-CN"/>
        </w:rPr>
        <w:br w:type="page"/>
      </w:r>
    </w:p>
    <w:p w14:paraId="292B2F82" w14:textId="64BCE852" w:rsidR="003B72E7" w:rsidRPr="00F94195" w:rsidRDefault="003B72E7" w:rsidP="00406AF5">
      <w:pPr>
        <w:spacing w:after="120" w:line="360" w:lineRule="exact"/>
        <w:ind w:left="993"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lastRenderedPageBreak/>
        <w:t>ثانيا</w:t>
      </w:r>
      <w:r w:rsidR="00406AF5"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الخطوط العريضة للفصول</w:t>
      </w:r>
    </w:p>
    <w:p w14:paraId="78CA58B4" w14:textId="1A802D2B" w:rsidR="003B72E7" w:rsidRPr="00F94195" w:rsidRDefault="003B72E7" w:rsidP="00406AF5">
      <w:pPr>
        <w:numPr>
          <w:ilvl w:val="0"/>
          <w:numId w:val="104"/>
        </w:numPr>
        <w:tabs>
          <w:tab w:val="clear" w:pos="567"/>
          <w:tab w:val="num" w:pos="1843"/>
        </w:tabs>
        <w:spacing w:after="120" w:line="360" w:lineRule="exact"/>
        <w:ind w:left="1134"/>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b/>
          <w:bCs/>
          <w:sz w:val="24"/>
          <w:szCs w:val="24"/>
          <w:rtl/>
          <w:lang w:val="fr-FR" w:eastAsia="zh-CN"/>
        </w:rPr>
        <w:t>الفصل 1: تحديد الإطار العام: تحديد التخطيط المكاني في سياق حفظ التنوع البيولوجي، والربط الإيكولوجي وتقديم الإسهامات التي تقدمها الطبيعة للبشر</w:t>
      </w:r>
      <w:r w:rsidRPr="00F94195">
        <w:rPr>
          <w:rFonts w:ascii="Simplified Arabic" w:eastAsia="SimSun" w:hAnsi="Simplified Arabic" w:hint="cs"/>
          <w:sz w:val="24"/>
          <w:szCs w:val="24"/>
          <w:rtl/>
          <w:lang w:val="fr-FR" w:eastAsia="zh-CN"/>
        </w:rPr>
        <w:t xml:space="preserve"> </w:t>
      </w:r>
      <w:r w:rsidRPr="00F94195">
        <w:rPr>
          <w:rFonts w:ascii="Simplified Arabic" w:eastAsia="SimSun" w:hAnsi="Simplified Arabic" w:hint="cs"/>
          <w:i/>
          <w:iCs/>
          <w:sz w:val="24"/>
          <w:szCs w:val="24"/>
          <w:rtl/>
          <w:lang w:val="fr-FR" w:eastAsia="zh-CN"/>
        </w:rPr>
        <w:t>(الطول الإرشادي: 000 10 كلمة)</w:t>
      </w:r>
      <w:r w:rsidRPr="00F94195">
        <w:rPr>
          <w:rFonts w:ascii="Simplified Arabic" w:eastAsia="SimSun" w:hAnsi="Simplified Arabic" w:hint="cs"/>
          <w:sz w:val="24"/>
          <w:szCs w:val="24"/>
          <w:rtl/>
          <w:lang w:val="fr-FR" w:eastAsia="zh-CN"/>
        </w:rPr>
        <w:t xml:space="preserve">. سيصف </w:t>
      </w:r>
      <w:r w:rsidR="00F3234C" w:rsidRPr="00F94195">
        <w:rPr>
          <w:rFonts w:ascii="Simplified Arabic" w:eastAsia="SimSun" w:hAnsi="Simplified Arabic" w:hint="cs"/>
          <w:sz w:val="24"/>
          <w:szCs w:val="24"/>
          <w:rtl/>
          <w:lang w:val="fr-FR" w:eastAsia="zh-CN"/>
        </w:rPr>
        <w:t>الفصل</w:t>
      </w:r>
      <w:r w:rsidR="00F3234C" w:rsidRPr="00F94195">
        <w:rPr>
          <w:rFonts w:ascii="Simplified Arabic" w:eastAsia="SimSun" w:hAnsi="Simplified Arabic" w:hint="eastAsia"/>
          <w:sz w:val="24"/>
          <w:szCs w:val="24"/>
          <w:rtl/>
          <w:lang w:val="fr-FR" w:eastAsia="zh-CN"/>
        </w:rPr>
        <w:t> </w:t>
      </w:r>
      <w:r w:rsidRPr="00F94195">
        <w:rPr>
          <w:rFonts w:ascii="Simplified Arabic" w:eastAsia="SimSun" w:hAnsi="Simplified Arabic" w:hint="cs"/>
          <w:sz w:val="24"/>
          <w:szCs w:val="24"/>
          <w:rtl/>
          <w:lang w:val="fr-FR" w:eastAsia="zh-CN"/>
        </w:rPr>
        <w:t xml:space="preserve">1 الغرض من التقييم والجماهير المستهدفة. وسيشرح سبب أهمية الربط الإيكولوجي والتخطيط المكاني، فضلا عن ترابطهما، وكيف يمكن أن يؤثرا على تطوير مستقبل أكثر استدامة للجميع، بما في ذلك دعم المجموعات التي تعيش أوضاعا هشة، ولا سيما الشعوب الأصلية. وسيحدد الفصل ما هي الاحتياجات، والمعنيين بها، التي يهدف التقييم إلى الوفاء بها ويحدد الخطة التي يجب وضعها لضمان القيام بذلك. وسوف يشرح كيف يخطط التقييم لمراعاة وجهات النظر العالمية المختلفة فيما يتعلق بوضع مفاهيم المناظر الطبيعية والمناظر البحرية وامتلاك الأراضي وحيازتها، بما في ذلك نتائج </w:t>
      </w:r>
      <w:r w:rsidRPr="00F94195">
        <w:rPr>
          <w:rFonts w:ascii="Simplified Arabic" w:eastAsia="SimSun" w:hAnsi="Simplified Arabic" w:hint="cs"/>
          <w:i/>
          <w:iCs/>
          <w:sz w:val="24"/>
          <w:szCs w:val="24"/>
          <w:rtl/>
          <w:lang w:val="fr-FR" w:eastAsia="zh-CN"/>
        </w:rPr>
        <w:t>تقرير التقييم المنهجي الذي أعده المنبر عن القيم المتنوعة للطبيعة وعملية تقييمها.</w:t>
      </w:r>
      <w:r w:rsidRPr="00F94195">
        <w:rPr>
          <w:rFonts w:ascii="Simplified Arabic" w:eastAsia="SimSun" w:hAnsi="Simplified Arabic" w:hint="cs"/>
          <w:sz w:val="24"/>
          <w:szCs w:val="24"/>
          <w:rtl/>
          <w:lang w:val="fr-FR" w:eastAsia="zh-CN"/>
        </w:rPr>
        <w:t xml:space="preserve"> وسيعرض كيفية ارتباط التقييم بالإطار المفاهيمي للمنبر والمسائل التي يتم تقييمها في الفصول اللاحقة.</w:t>
      </w:r>
    </w:p>
    <w:p w14:paraId="05B9E05D" w14:textId="72EA5063" w:rsidR="003B72E7" w:rsidRPr="00F94195" w:rsidRDefault="003B72E7" w:rsidP="00406AF5">
      <w:pPr>
        <w:numPr>
          <w:ilvl w:val="0"/>
          <w:numId w:val="104"/>
        </w:numPr>
        <w:tabs>
          <w:tab w:val="clear" w:pos="567"/>
          <w:tab w:val="num" w:pos="1843"/>
        </w:tabs>
        <w:spacing w:after="120" w:line="360" w:lineRule="exact"/>
        <w:ind w:left="1134"/>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 xml:space="preserve">واستناداً إلى التعريف الوارد في الفقرة 8 أعلاه، سيعرف الفصل 1 كذلك التخطيط المكاني ولا سيما التخطيط المكاني </w:t>
      </w:r>
      <w:r w:rsidR="00E04D5F" w:rsidRPr="00F94195">
        <w:rPr>
          <w:rFonts w:ascii="Simplified Arabic" w:eastAsia="SimSun" w:hAnsi="Simplified Arabic"/>
          <w:w w:val="101"/>
          <w:sz w:val="24"/>
          <w:szCs w:val="24"/>
          <w:rtl/>
          <w:lang w:val="fr-FR" w:eastAsia="zh-CN"/>
        </w:rPr>
        <w:t>”</w:t>
      </w:r>
      <w:r w:rsidRPr="00F94195">
        <w:rPr>
          <w:rFonts w:ascii="Simplified Arabic" w:eastAsia="SimSun" w:hAnsi="Simplified Arabic" w:hint="cs"/>
          <w:sz w:val="24"/>
          <w:szCs w:val="24"/>
          <w:rtl/>
          <w:lang w:val="fr-FR" w:eastAsia="zh-CN"/>
        </w:rPr>
        <w:t>الشامل للتنوع البيولوجي</w:t>
      </w:r>
      <w:r w:rsidR="00E04D5F" w:rsidRPr="00F94195">
        <w:rPr>
          <w:rFonts w:ascii="Simplified Arabic" w:eastAsia="SimSun" w:hAnsi="Simplified Arabic"/>
          <w:sz w:val="24"/>
          <w:szCs w:val="24"/>
          <w:rtl/>
          <w:lang w:val="fr-FR" w:eastAsia="zh-CN"/>
        </w:rPr>
        <w:t>“</w:t>
      </w:r>
      <w:r w:rsidRPr="00F94195">
        <w:rPr>
          <w:rFonts w:ascii="Simplified Arabic" w:eastAsia="SimSun" w:hAnsi="Simplified Arabic" w:hint="cs"/>
          <w:sz w:val="24"/>
          <w:szCs w:val="24"/>
          <w:rtl/>
          <w:lang w:val="fr-FR" w:eastAsia="zh-CN"/>
        </w:rPr>
        <w:t xml:space="preserve">، مع إيلاء اهتمام خاص للربط الإيكولوجي بوصفه عنصرا أساسيا لما تعنيه عبارة </w:t>
      </w:r>
      <w:r w:rsidR="00E04D5F" w:rsidRPr="00F94195">
        <w:rPr>
          <w:rFonts w:ascii="Simplified Arabic" w:eastAsia="SimSun" w:hAnsi="Simplified Arabic"/>
          <w:w w:val="101"/>
          <w:sz w:val="24"/>
          <w:szCs w:val="24"/>
          <w:rtl/>
          <w:lang w:val="fr-FR" w:eastAsia="zh-CN"/>
        </w:rPr>
        <w:t>”</w:t>
      </w:r>
      <w:r w:rsidRPr="00F94195">
        <w:rPr>
          <w:rFonts w:ascii="Simplified Arabic" w:eastAsia="SimSun" w:hAnsi="Simplified Arabic" w:hint="cs"/>
          <w:sz w:val="24"/>
          <w:szCs w:val="24"/>
          <w:rtl/>
          <w:lang w:val="fr-FR" w:eastAsia="zh-CN"/>
        </w:rPr>
        <w:t>الشامل للتنوع البيولوجي</w:t>
      </w:r>
      <w:r w:rsidR="00E04D5F" w:rsidRPr="00F94195">
        <w:rPr>
          <w:rFonts w:ascii="Simplified Arabic" w:eastAsia="SimSun" w:hAnsi="Simplified Arabic"/>
          <w:sz w:val="24"/>
          <w:szCs w:val="24"/>
          <w:rtl/>
          <w:lang w:val="fr-FR" w:eastAsia="zh-CN"/>
        </w:rPr>
        <w:t>“</w:t>
      </w:r>
      <w:r w:rsidRPr="00F94195">
        <w:rPr>
          <w:rFonts w:ascii="Simplified Arabic" w:eastAsia="SimSun" w:hAnsi="Simplified Arabic" w:hint="cs"/>
          <w:sz w:val="24"/>
          <w:szCs w:val="24"/>
          <w:rtl/>
          <w:lang w:val="fr-FR" w:eastAsia="zh-CN"/>
        </w:rPr>
        <w:t xml:space="preserve">، بما في ذلك أهمية الربط الإيكولوجي للمرونة الإيكولوجية والتكيف مع تغير المناخ. وسيقيم دور الجهات الفاعلة من القطاع الخاص في التخطيط المكاني والترابط الإيكولوجي، وسيتضمن أيضا تعريفا لمفهوم الربط الإيكولوجي. وسيشرح الفصل أهمية التخطيط المكاني الشامل للتنوع البيولوجي لمعالجة فقدان التنوع البيولوجي وتدهوره. وسيعرض كيف يمكن للتخطيط المكاني أن يقلل من المفاضلات ويزيد من أوجه التآزر بين مختلف أنواع استخدام الأراضي والمياه الداخلية والبحار لضمان التواصل الإيكولوجي وحفظ التنوع البيولوجي واستخدامه المستدام وما يقدمه من إسهامات للبشر. وسيتم النظر في احتياجات الأنواع المهاجرة والواسعة الموئل، والحاجة إلى الحفاظ على مجتمعات الأنواع المعقدة والحاجة إلى دعم عمليات النظام الإيكولوجي مثل الافتراس ونثر البذور ودور الأنواع </w:t>
      </w:r>
      <w:r w:rsidR="00E04D5F" w:rsidRPr="00F94195">
        <w:rPr>
          <w:rFonts w:ascii="Simplified Arabic" w:eastAsia="SimSun" w:hAnsi="Simplified Arabic"/>
          <w:w w:val="101"/>
          <w:sz w:val="24"/>
          <w:szCs w:val="24"/>
          <w:rtl/>
          <w:lang w:val="fr-FR" w:eastAsia="zh-CN"/>
        </w:rPr>
        <w:t>”</w:t>
      </w:r>
      <w:r w:rsidRPr="00F94195">
        <w:rPr>
          <w:rFonts w:ascii="Simplified Arabic" w:eastAsia="SimSun" w:hAnsi="Simplified Arabic" w:hint="cs"/>
          <w:sz w:val="24"/>
          <w:szCs w:val="24"/>
          <w:rtl/>
          <w:lang w:val="fr-FR" w:eastAsia="zh-CN"/>
        </w:rPr>
        <w:t>الأساسية</w:t>
      </w:r>
      <w:r w:rsidR="00E04D5F" w:rsidRPr="00F94195">
        <w:rPr>
          <w:rFonts w:ascii="Simplified Arabic" w:eastAsia="SimSun" w:hAnsi="Simplified Arabic"/>
          <w:sz w:val="24"/>
          <w:szCs w:val="24"/>
          <w:rtl/>
          <w:lang w:val="fr-FR" w:eastAsia="zh-CN"/>
        </w:rPr>
        <w:t>“</w:t>
      </w:r>
      <w:r w:rsidRPr="00F94195">
        <w:rPr>
          <w:rFonts w:ascii="Simplified Arabic" w:eastAsia="SimSun" w:hAnsi="Simplified Arabic" w:hint="cs"/>
          <w:sz w:val="24"/>
          <w:szCs w:val="24"/>
          <w:rtl/>
          <w:lang w:val="fr-FR" w:eastAsia="zh-CN"/>
        </w:rPr>
        <w:t>.</w:t>
      </w:r>
    </w:p>
    <w:p w14:paraId="46E103B6" w14:textId="77777777" w:rsidR="003B72E7" w:rsidRPr="00F94195" w:rsidRDefault="003B72E7" w:rsidP="00406AF5">
      <w:pPr>
        <w:numPr>
          <w:ilvl w:val="0"/>
          <w:numId w:val="104"/>
        </w:numPr>
        <w:tabs>
          <w:tab w:val="clear" w:pos="567"/>
          <w:tab w:val="num" w:pos="1843"/>
        </w:tabs>
        <w:spacing w:after="120" w:line="360" w:lineRule="exact"/>
        <w:ind w:left="1134"/>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وسيعرض الفصل 1 كيف تدعم خطط التقييم تنفيذ الهدف 1 من إطار كونمينغ-مونتريال العالمي للتنوع البيولوجي، بشأن التخطيط المكاني الشامل للتنوع البيولوجي، فضلاً عن الهدف 2، بشأن الإصلاح، والهدف 3، بشأن المناطق المحمية وتدابير الحفظ الأخرى القائمة على المناطق، والهدف 4، بشأن حفظ الأنواع، حيث يؤدي الربط الإيكولوجي دورا حاسما في الحفاظ على التنوع الجيني واستعادته. كما سيقدم الفصل الأهداف الأخرى لإطار كونمينغ-مونتريال العالمي للتنوع البيولوجي التي تعنى بالتخطيط المكاني والربط. كما سيساهم في خطة التنمية المستدامة لعام 2030، ولا سيما أهداف التنمية المستدامة 11 و14 و15.</w:t>
      </w:r>
    </w:p>
    <w:p w14:paraId="4158323C" w14:textId="41262390" w:rsidR="003B72E7" w:rsidRPr="00F94195" w:rsidRDefault="003B72E7" w:rsidP="00406AF5">
      <w:pPr>
        <w:numPr>
          <w:ilvl w:val="0"/>
          <w:numId w:val="104"/>
        </w:numPr>
        <w:tabs>
          <w:tab w:val="clear" w:pos="567"/>
          <w:tab w:val="num" w:pos="1843"/>
        </w:tabs>
        <w:spacing w:after="120" w:line="360" w:lineRule="exact"/>
        <w:ind w:left="1134"/>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b/>
          <w:bCs/>
          <w:sz w:val="24"/>
          <w:szCs w:val="24"/>
          <w:rtl/>
          <w:lang w:val="fr-FR" w:eastAsia="zh-CN"/>
        </w:rPr>
        <w:t>الفصل 2: تنفيذ الهدف 1 من إطار كونمينغ-مونتريال العالمي للتنوع البيولوجي بشأن التخطيط المكاني الشامل للتنوع البيولوجي</w:t>
      </w:r>
      <w:r w:rsidRPr="00F94195">
        <w:rPr>
          <w:rFonts w:ascii="Simplified Arabic" w:eastAsia="SimSun" w:hAnsi="Simplified Arabic" w:hint="cs"/>
          <w:sz w:val="24"/>
          <w:szCs w:val="24"/>
          <w:rtl/>
          <w:lang w:val="fr-FR" w:eastAsia="zh-CN"/>
        </w:rPr>
        <w:t xml:space="preserve"> </w:t>
      </w:r>
      <w:r w:rsidRPr="00F94195">
        <w:rPr>
          <w:rFonts w:ascii="Simplified Arabic" w:eastAsia="SimSun" w:hAnsi="Simplified Arabic" w:hint="cs"/>
          <w:i/>
          <w:iCs/>
          <w:sz w:val="24"/>
          <w:szCs w:val="24"/>
          <w:rtl/>
          <w:lang w:val="fr-FR" w:eastAsia="zh-CN"/>
        </w:rPr>
        <w:t>(الطول الإرشادي: 000 25 كلمة)</w:t>
      </w:r>
      <w:r w:rsidRPr="00F94195">
        <w:rPr>
          <w:rFonts w:ascii="Simplified Arabic" w:eastAsia="SimSun" w:hAnsi="Simplified Arabic" w:hint="cs"/>
          <w:sz w:val="24"/>
          <w:szCs w:val="24"/>
          <w:rtl/>
          <w:lang w:val="fr-FR" w:eastAsia="zh-CN"/>
        </w:rPr>
        <w:t xml:space="preserve">. سيركز الفصل 2 على الهدف 1 من إطار كونمينغ-مونتريال العالمي للتنوع البيولوجي. وسيسلط الضوء على أهمية إدراج التنوع البيولوجي في جميع عمليات التخطيط المكاني (بما في ذلك التخطيط الحضري) لحفظ وتعزيز الطبيعة والإسهامات التي تقدمها الطبيعة للبشر، بما في ذلك خارج المناطق المحمية والمستصلحة، ودور التواصل في تعزيز قدرة هذه المناطق على الصمود من أجل تحقيق الهدف ألف من الإطار. وسيركز الفصل 2 أيضاً على الدور الذي يمكن أن يؤديه التخطيط المكاني فيما يتعلق بعناصر الهدف 1 التي تشير إلى </w:t>
      </w:r>
      <w:r w:rsidR="00E04D5F" w:rsidRPr="00F94195">
        <w:rPr>
          <w:rFonts w:ascii="Simplified Arabic" w:eastAsia="SimSun" w:hAnsi="Simplified Arabic"/>
          <w:w w:val="101"/>
          <w:sz w:val="24"/>
          <w:szCs w:val="24"/>
          <w:rtl/>
          <w:lang w:val="fr-FR" w:eastAsia="zh-CN"/>
        </w:rPr>
        <w:t>”</w:t>
      </w:r>
      <w:r w:rsidRPr="00F94195">
        <w:rPr>
          <w:rFonts w:ascii="Simplified Arabic" w:eastAsia="SimSun" w:hAnsi="Simplified Arabic" w:hint="cs"/>
          <w:sz w:val="24"/>
          <w:szCs w:val="24"/>
          <w:rtl/>
          <w:lang w:val="fr-FR" w:eastAsia="zh-CN"/>
        </w:rPr>
        <w:t>عمليات الإدارة الفعالة التي تعالج تغير استخدام الأراضي والبحار</w:t>
      </w:r>
      <w:r w:rsidR="00E04D5F" w:rsidRPr="00F94195">
        <w:rPr>
          <w:rFonts w:ascii="Simplified Arabic" w:eastAsia="SimSun" w:hAnsi="Simplified Arabic"/>
          <w:sz w:val="24"/>
          <w:szCs w:val="24"/>
          <w:rtl/>
          <w:lang w:val="fr-FR" w:eastAsia="zh-CN"/>
        </w:rPr>
        <w:t>“</w:t>
      </w:r>
      <w:r w:rsidRPr="00F94195">
        <w:rPr>
          <w:rFonts w:ascii="Simplified Arabic" w:eastAsia="SimSun" w:hAnsi="Simplified Arabic" w:hint="cs"/>
          <w:sz w:val="24"/>
          <w:szCs w:val="24"/>
          <w:rtl/>
          <w:lang w:val="fr-FR" w:eastAsia="zh-CN"/>
        </w:rPr>
        <w:t xml:space="preserve">، وفيما يتعلق بتقريب فقدان المناطق ذات الأهمية العالية للتنوع البيولوجي، بما في ذلك النظم الإيكولوجية ذات السلامة الإيكولوجية العالية، من مستوى الصفر بحلول عام 2030، مع احترام حقوق الشعوب الأصلية والمجتمعات المحلية وتحقيق أهداف التنمية المستدامة. وسيفسر الحاجة إلى تحقيق الهدف 1 من أجل تحقيق الأهداف الأخرى للإطار، بما في ذلك الأهداف 2 و3 و8 و10 و12، وسيشرح أوجه الترابط بينها. وسيبين الفصل كيف يوفر الهدف 1 سياقا مكانيا لتلك الأهداف الأخرى، وسوف يستكشف أهمية التخطيط المكاني للحد من المفاضلات وزيادة أوجه </w:t>
      </w:r>
      <w:r w:rsidRPr="00F94195">
        <w:rPr>
          <w:rFonts w:ascii="Simplified Arabic" w:eastAsia="SimSun" w:hAnsi="Simplified Arabic" w:hint="cs"/>
          <w:sz w:val="24"/>
          <w:szCs w:val="24"/>
          <w:rtl/>
          <w:lang w:val="fr-FR" w:eastAsia="zh-CN"/>
        </w:rPr>
        <w:lastRenderedPageBreak/>
        <w:t>التآزر بين الاستخدامات المختلفة للأراضي (بما في ذلك المياه الداخلية) والبحار في سياق العلاقة بين التنوع البيولوجي والغذاء والمياه والصحة وتغير المناخ، مع مراعاة الأنشطة الاقتصادية المختلفة والنطاق الواسع للممارسات المستدامة المتاحة على الصعيدين الإقليمي والوطني من أجل زيادة الآثار الإيجابية.</w:t>
      </w:r>
    </w:p>
    <w:p w14:paraId="6F8C0ED2" w14:textId="77777777" w:rsidR="003B72E7" w:rsidRPr="00F94195" w:rsidRDefault="003B72E7" w:rsidP="00406AF5">
      <w:pPr>
        <w:numPr>
          <w:ilvl w:val="0"/>
          <w:numId w:val="104"/>
        </w:numPr>
        <w:tabs>
          <w:tab w:val="clear" w:pos="567"/>
          <w:tab w:val="num" w:pos="1843"/>
        </w:tabs>
        <w:spacing w:after="120" w:line="360" w:lineRule="exact"/>
        <w:ind w:left="1134"/>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وسيتخذ الفصل نهجا قائما على المناظر الطبيعية/المناظر البحرية لاستكشاف المطالب والمصالح المتنوعة المعنية إلى جانب التفاعلات بينها. وسيقيم كيف يؤثر التخطيط المكاني الشامل للتنوع البيولوجي على التنوع البيولوجي والإسهامات التي تقدمها الطبيعة للبشر. وسيقيم الطلبات في سياقات مختلفة، مثل التخطيط الحضري، وتخطيط المناطق المحمية والشبكات الإيكولوجية، وتخطيط الإصلاح، والتخطيط الإقليمي لاستخدام الأراضي، والتخطيط البحري والساحلي وأنواع أخرى من التخطيط المكاني المتكامل، بما في ذلك الممارسات العرفية للشعوب الأصلية والمجتمعات المحلية. وسيقيم الفصل الأساليب والمؤشرات المتاحة لقياس التقدم المحرز في التخطيط المكاني الشامل للتنوع البيولوجي، وعند الضرورة، سيقدم خيارات لمؤشرات أخرى لاستكمال تلك الواردة في إطار الرصد لإطار كونمينغ-مونتريال العالمي للتنوع البيولوجي.</w:t>
      </w:r>
    </w:p>
    <w:p w14:paraId="6B21851F" w14:textId="7412A5D7" w:rsidR="003B72E7" w:rsidRPr="00F94195" w:rsidRDefault="003B72E7" w:rsidP="00406AF5">
      <w:pPr>
        <w:numPr>
          <w:ilvl w:val="0"/>
          <w:numId w:val="104"/>
        </w:numPr>
        <w:tabs>
          <w:tab w:val="clear" w:pos="567"/>
          <w:tab w:val="num" w:pos="1843"/>
        </w:tabs>
        <w:spacing w:after="120" w:line="360" w:lineRule="exact"/>
        <w:ind w:left="1134"/>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b/>
          <w:bCs/>
          <w:sz w:val="24"/>
          <w:szCs w:val="24"/>
          <w:rtl/>
          <w:lang w:val="fr-FR" w:eastAsia="zh-CN"/>
        </w:rPr>
        <w:t>الفصل 3: تنفيذ الهدفين 2 و3 لإطار كونمينغ</w:t>
      </w:r>
      <w:r w:rsidR="00001F2C" w:rsidRPr="00F94195">
        <w:rPr>
          <w:rFonts w:ascii="Simplified Arabic" w:eastAsia="SimSun" w:hAnsi="Simplified Arabic" w:hint="cs"/>
          <w:b/>
          <w:bCs/>
          <w:sz w:val="24"/>
          <w:szCs w:val="24"/>
          <w:rtl/>
          <w:lang w:val="fr-FR" w:eastAsia="zh-CN"/>
        </w:rPr>
        <w:t>-</w:t>
      </w:r>
      <w:r w:rsidRPr="00F94195">
        <w:rPr>
          <w:rFonts w:ascii="Simplified Arabic" w:eastAsia="SimSun" w:hAnsi="Simplified Arabic" w:hint="cs"/>
          <w:b/>
          <w:bCs/>
          <w:sz w:val="24"/>
          <w:szCs w:val="24"/>
          <w:rtl/>
          <w:lang w:val="fr-FR" w:eastAsia="zh-CN"/>
        </w:rPr>
        <w:t>مونتريال العالمي للتنوع البيولوجي، بشأن الإصلاح والمناطق المحمية وتدابير الحفظ الأخرى القائمة على أساس المناطق</w:t>
      </w:r>
      <w:r w:rsidRPr="00F94195">
        <w:rPr>
          <w:rFonts w:ascii="Simplified Arabic" w:eastAsia="SimSun" w:hAnsi="Simplified Arabic" w:hint="cs"/>
          <w:sz w:val="24"/>
          <w:szCs w:val="24"/>
          <w:rtl/>
          <w:lang w:val="fr-FR" w:eastAsia="zh-CN"/>
        </w:rPr>
        <w:t xml:space="preserve"> </w:t>
      </w:r>
      <w:r w:rsidRPr="00F94195">
        <w:rPr>
          <w:rFonts w:ascii="Simplified Arabic" w:eastAsia="SimSun" w:hAnsi="Simplified Arabic" w:hint="cs"/>
          <w:i/>
          <w:iCs/>
          <w:sz w:val="24"/>
          <w:szCs w:val="24"/>
          <w:rtl/>
          <w:lang w:val="fr-FR" w:eastAsia="zh-CN"/>
        </w:rPr>
        <w:t>(الطول الإرشادي: 000 25 كلمة)</w:t>
      </w:r>
      <w:r w:rsidRPr="00F94195">
        <w:rPr>
          <w:rFonts w:ascii="Simplified Arabic" w:eastAsia="SimSun" w:hAnsi="Simplified Arabic" w:hint="cs"/>
          <w:sz w:val="24"/>
          <w:szCs w:val="24"/>
          <w:rtl/>
          <w:lang w:val="fr-FR" w:eastAsia="zh-CN"/>
        </w:rPr>
        <w:t>. سيقدم الفصل 3 لمحة عامة عن المناطق الخاضعة للترميم والحفظ؛ والتفكير في ترجمة الأهداف العالمية ذات الصلة على المستويين الوطني والمحلي؛ وتحديد الأولويات والتحديات الرئيسية، بما في ذلك تلك المتعلقة بأولويات وتحديات التنمية المستدامة في كل بلد. وسيحدد ما يعنيه الإصلاح</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22"/>
      </w:r>
      <w:r w:rsidRPr="00F94195">
        <w:rPr>
          <w:rFonts w:ascii="Simplified Arabic" w:hAnsi="Simplified Arabic" w:hint="cs"/>
          <w:sz w:val="24"/>
          <w:szCs w:val="24"/>
          <w:vertAlign w:val="superscript"/>
          <w:rtl/>
          <w:lang w:val="fr-FR" w:eastAsia="zh-CN"/>
        </w:rPr>
        <w:t>)</w:t>
      </w:r>
      <w:r w:rsidRPr="00F94195">
        <w:rPr>
          <w:rFonts w:ascii="Simplified Arabic" w:eastAsia="SimSun" w:hAnsi="Simplified Arabic" w:hint="cs"/>
          <w:sz w:val="24"/>
          <w:szCs w:val="24"/>
          <w:rtl/>
          <w:lang w:val="fr-FR" w:eastAsia="zh-CN"/>
        </w:rPr>
        <w:t xml:space="preserve"> في عالم متغير ويدرس الأساليب التي يمكن أن تستخدمها الحكومات وغيرها من أجل تحديد أهم المناطق والممرات بين المناطق وعوامل الربط الأخرى التي يجب إصلاحها في البر وفي المياه الداخلية وفي البحار. وسيحدد الفصل أنواع الإصلاح الفعالة في استعادة وتعزيز التنوع البيولوجي والربط الإيكولوجي دون التأثير على الاستخدامات المستدامة. وسيحدد نُهج الإدارة التكيفية لعملية الإصلاح التي توجه نتائج الحفظ نحو حماية التنوع البيولوجي، وتعزيز الربط، وتوفير الإسهامات التي تقدمها الطبيعة للبشر من خلال عمليات تخطيط وتنفيذ عادلة ومنصفة. وسيتناول دور إصلاح مسارات الانتشار والهجرة في تعزيز قدرة النظم الإيكولوجية على الصمود ودعم التكيف مع تغير المناخ. </w:t>
      </w:r>
    </w:p>
    <w:p w14:paraId="7FFCF9C2" w14:textId="77777777" w:rsidR="003B72E7" w:rsidRPr="00F94195" w:rsidRDefault="003B72E7" w:rsidP="00406AF5">
      <w:pPr>
        <w:numPr>
          <w:ilvl w:val="0"/>
          <w:numId w:val="104"/>
        </w:numPr>
        <w:tabs>
          <w:tab w:val="clear" w:pos="567"/>
          <w:tab w:val="num" w:pos="1843"/>
        </w:tabs>
        <w:spacing w:after="120" w:line="360" w:lineRule="exact"/>
        <w:ind w:left="1134"/>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وبما أن إصلاح الموائل سيحدث في كثير من الأحيان داخل المناطق المحمية، فإن الفصل سيقيم المعارف المتعلقة بالمواقع المكانية وأنواع التدخلات ذات الصلة بتسميات المناطق المحمية وإدارتها (دعم الهدف 3) وإجراءات الإصلاح (دعم الهدف 2). وسيأخذ في الاعتبار فعالية أنواع الحماية وغيرها من تدابير الحفظ الفعالة على أساس المناطق عند النظر في كيفية فعالية استخدام الأراضي والبحار في حماية التنوع البيولوجي، بما في ذلك الاعتراف بدور وإسهامات أقاليم الشعوب الأصلية والأراضي التقليدية، وكذلك من الجهات الفاعلة الأخرى، وفقا للتشريعات الوطنية. وسيقيم الفصل الأساليب والمؤشرات المتاحة لقياس التقدم المحرز في التخطيط المكاني الشامل للتنوع البيولوجي، وعند الضرورة، سيقيم خيارات لمؤشرات أخرى لاستكمال تلك الواردة في إطار الرصد لإطار كونمينغ-مونتريال العالمي للتنوع البيولوجي. وسيقيم الفصل الأدوات والاستراتيجيات، فضلا عن الحلول القائمة على الطبيعة و/أو النهج القائمة على النظم الإيكولوجية والإجراءات التي تركز على أمنا الأرض، في جملة أمور أخرى، من أجل تعزيز سبل العيش المستدامة والفرص المدرة للدخل الناشئة عن الاستعادة، من أجل ضمان استدامتها وقدرتها على الصمود.</w:t>
      </w:r>
    </w:p>
    <w:p w14:paraId="27067F4A" w14:textId="46019CE4" w:rsidR="003B72E7" w:rsidRPr="00F94195" w:rsidRDefault="003B72E7" w:rsidP="00406AF5">
      <w:pPr>
        <w:numPr>
          <w:ilvl w:val="0"/>
          <w:numId w:val="104"/>
        </w:numPr>
        <w:tabs>
          <w:tab w:val="clear" w:pos="567"/>
          <w:tab w:val="num" w:pos="1843"/>
        </w:tabs>
        <w:spacing w:after="120" w:line="360" w:lineRule="exact"/>
        <w:ind w:left="1134"/>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b/>
          <w:bCs/>
          <w:sz w:val="24"/>
          <w:szCs w:val="24"/>
          <w:rtl/>
          <w:lang w:val="fr-FR" w:eastAsia="zh-CN"/>
        </w:rPr>
        <w:t>الفصل 4: الحفاظ على الربط الإيكولوجي وإصلاحه وتعزيزه</w:t>
      </w:r>
      <w:r w:rsidRPr="00F94195">
        <w:rPr>
          <w:rFonts w:ascii="Simplified Arabic" w:eastAsia="SimSun" w:hAnsi="Simplified Arabic" w:hint="cs"/>
          <w:sz w:val="24"/>
          <w:szCs w:val="24"/>
          <w:rtl/>
          <w:lang w:val="fr-FR" w:eastAsia="zh-CN"/>
        </w:rPr>
        <w:t xml:space="preserve"> </w:t>
      </w:r>
      <w:r w:rsidRPr="00F94195">
        <w:rPr>
          <w:rFonts w:ascii="Simplified Arabic" w:eastAsia="SimSun" w:hAnsi="Simplified Arabic" w:hint="cs"/>
          <w:i/>
          <w:iCs/>
          <w:sz w:val="24"/>
          <w:szCs w:val="24"/>
          <w:rtl/>
          <w:lang w:val="fr-FR" w:eastAsia="zh-CN"/>
        </w:rPr>
        <w:t>(الطول الإرشادي: 000 25 كلمة)</w:t>
      </w:r>
      <w:r w:rsidRPr="00F94195">
        <w:rPr>
          <w:rFonts w:ascii="Simplified Arabic" w:eastAsia="SimSun" w:hAnsi="Simplified Arabic" w:hint="cs"/>
          <w:sz w:val="24"/>
          <w:szCs w:val="24"/>
          <w:rtl/>
          <w:lang w:val="fr-FR" w:eastAsia="zh-CN"/>
        </w:rPr>
        <w:t xml:space="preserve">. سيقيم الفصل 4 دور وأهمية الربط الإيكولوجي بوصفه عنصرا ذا أهمية حيوية في التخطيط المكاني بالنسبة لعمل النظم الإيكولوجية ولبقاء الحيوانات البرية وأنواع النباتات والتنوع الجيني، ولتعزيز الإسهامات التي تقدمها الطبيعة للبشر. وسيغطي الفصل كلا من المكونات الهيكلية والوظيفية للربط ودوره في سياق تغير المناخ. وسيتناول عناصر </w:t>
      </w:r>
      <w:r w:rsidR="00E729D3" w:rsidRPr="00F94195">
        <w:rPr>
          <w:rFonts w:ascii="Simplified Arabic" w:eastAsia="SimSun" w:hAnsi="Simplified Arabic" w:hint="cs"/>
          <w:sz w:val="24"/>
          <w:szCs w:val="24"/>
          <w:rtl/>
          <w:lang w:val="fr-FR" w:eastAsia="zh-CN"/>
        </w:rPr>
        <w:lastRenderedPageBreak/>
        <w:t>الهدف</w:t>
      </w:r>
      <w:r w:rsidR="00E729D3" w:rsidRPr="00F94195">
        <w:rPr>
          <w:rFonts w:ascii="Simplified Arabic" w:eastAsia="SimSun" w:hAnsi="Simplified Arabic" w:hint="eastAsia"/>
          <w:sz w:val="24"/>
          <w:szCs w:val="24"/>
          <w:rtl/>
          <w:lang w:val="fr-FR" w:eastAsia="zh-CN"/>
        </w:rPr>
        <w:t> </w:t>
      </w:r>
      <w:r w:rsidRPr="00F94195">
        <w:rPr>
          <w:rFonts w:ascii="Simplified Arabic" w:eastAsia="SimSun" w:hAnsi="Simplified Arabic" w:hint="cs"/>
          <w:sz w:val="24"/>
          <w:szCs w:val="24"/>
          <w:rtl/>
          <w:lang w:val="fr-FR" w:eastAsia="zh-CN"/>
        </w:rPr>
        <w:t>ألف من إطار كونمينغ-مونتريال العالمي للتنوع البيولوجي</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23"/>
      </w:r>
      <w:r w:rsidRPr="00F94195">
        <w:rPr>
          <w:rFonts w:ascii="Simplified Arabic" w:hAnsi="Simplified Arabic" w:hint="cs"/>
          <w:sz w:val="24"/>
          <w:szCs w:val="24"/>
          <w:vertAlign w:val="superscript"/>
          <w:rtl/>
          <w:lang w:val="fr-FR" w:eastAsia="zh-CN"/>
        </w:rPr>
        <w:t>)</w:t>
      </w:r>
      <w:r w:rsidRPr="00F94195">
        <w:rPr>
          <w:rFonts w:ascii="Simplified Arabic" w:eastAsia="SimSun" w:hAnsi="Simplified Arabic" w:hint="cs"/>
          <w:sz w:val="24"/>
          <w:szCs w:val="24"/>
          <w:rtl/>
          <w:lang w:val="fr-FR" w:eastAsia="zh-CN"/>
        </w:rPr>
        <w:t>. وسيتناول أيضاً جوانب الأهداف 2 و3</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24"/>
      </w:r>
      <w:r w:rsidRPr="00F94195">
        <w:rPr>
          <w:rFonts w:ascii="Simplified Arabic" w:hAnsi="Simplified Arabic" w:hint="cs"/>
          <w:sz w:val="24"/>
          <w:szCs w:val="24"/>
          <w:vertAlign w:val="superscript"/>
          <w:rtl/>
          <w:lang w:val="fr-FR" w:eastAsia="zh-CN"/>
        </w:rPr>
        <w:t>)</w:t>
      </w:r>
      <w:r w:rsidRPr="00F94195">
        <w:rPr>
          <w:rFonts w:ascii="Simplified Arabic" w:eastAsia="SimSun" w:hAnsi="Simplified Arabic" w:hint="cs"/>
          <w:sz w:val="24"/>
          <w:szCs w:val="24"/>
          <w:rtl/>
          <w:lang w:val="fr-FR" w:eastAsia="zh-CN"/>
        </w:rPr>
        <w:t xml:space="preserve"> و12</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25"/>
      </w:r>
      <w:r w:rsidRPr="00F94195">
        <w:rPr>
          <w:rFonts w:ascii="Simplified Arabic" w:hAnsi="Simplified Arabic" w:hint="cs"/>
          <w:sz w:val="24"/>
          <w:szCs w:val="24"/>
          <w:vertAlign w:val="superscript"/>
          <w:rtl/>
          <w:lang w:val="fr-FR" w:eastAsia="zh-CN"/>
        </w:rPr>
        <w:t>)</w:t>
      </w:r>
      <w:r w:rsidRPr="00F94195">
        <w:rPr>
          <w:rFonts w:ascii="Simplified Arabic" w:eastAsia="SimSun" w:hAnsi="Simplified Arabic" w:hint="cs"/>
          <w:sz w:val="24"/>
          <w:szCs w:val="24"/>
          <w:rtl/>
          <w:lang w:val="fr-FR" w:eastAsia="zh-CN"/>
        </w:rPr>
        <w:t xml:space="preserve"> من الإطار. وسيستعرض الفصل التعاريف المتعددة للربط في البحث في التخطيط المكاني وتنفيذه، بناء على مجموعة واسعة من وجهات النظر والمدخلات من مناطق مختلفة. ويمكن أن يشمل التصنيف المحتمل لتخطيط الربط الأهدافَ الرئيسية التي تم النظر فيها، وحفظ الربط (على سبيل المثال، بالنسبة للأنواع المهاجرة، والمجموعات الفوقية السكانية، والربط الهيكلي للموائل) والنطاقات الجغرافية والزمنية التي يقاس بها الربط. وسيقدم الفصل تقييماً لأدوات السياسات القائمة لتعيين وإصلاح وحماية الممرات والشبكات الإيكولوجية للربط. وسينظر أيضاً في مؤشرات الربط الإيكولوجي القائمة والمقترحة لتتبع التقدم المحرز نحو تحقيق الغايات والأهداف ذات الصلة بإطار كونمينغ -مونتريال العالمي للتنوع البيولوجي. وسيقيم الفصل الطرق التي يراعيها التواصل في تخطيط وتقييم الحفظ على أساس المناطق، حيث أن لها صلة بأهداف الإطار 1 و2 و3 و12. </w:t>
      </w:r>
    </w:p>
    <w:p w14:paraId="3F4DFE71" w14:textId="77777777" w:rsidR="003B72E7" w:rsidRPr="00F94195" w:rsidRDefault="003B72E7" w:rsidP="00406AF5">
      <w:pPr>
        <w:numPr>
          <w:ilvl w:val="0"/>
          <w:numId w:val="104"/>
        </w:numPr>
        <w:tabs>
          <w:tab w:val="clear" w:pos="567"/>
          <w:tab w:val="num" w:pos="1843"/>
        </w:tabs>
        <w:spacing w:after="120" w:line="360" w:lineRule="exact"/>
        <w:ind w:left="1134"/>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b/>
          <w:bCs/>
          <w:sz w:val="24"/>
          <w:szCs w:val="24"/>
          <w:rtl/>
          <w:lang w:val="fr-FR" w:eastAsia="zh-CN"/>
        </w:rPr>
        <w:t>الفصل 5: التخطيط المكاني للمستقبل</w:t>
      </w:r>
      <w:r w:rsidRPr="00F94195">
        <w:rPr>
          <w:rFonts w:ascii="Simplified Arabic" w:eastAsia="SimSun" w:hAnsi="Simplified Arabic" w:hint="cs"/>
          <w:sz w:val="24"/>
          <w:szCs w:val="24"/>
          <w:rtl/>
          <w:lang w:val="fr-FR" w:eastAsia="zh-CN"/>
        </w:rPr>
        <w:t xml:space="preserve"> </w:t>
      </w:r>
      <w:r w:rsidRPr="00F94195">
        <w:rPr>
          <w:rFonts w:ascii="Simplified Arabic" w:eastAsia="SimSun" w:hAnsi="Simplified Arabic" w:hint="cs"/>
          <w:i/>
          <w:iCs/>
          <w:sz w:val="24"/>
          <w:szCs w:val="24"/>
          <w:rtl/>
          <w:lang w:val="fr-FR" w:eastAsia="zh-CN"/>
        </w:rPr>
        <w:t>(الطول الإرشادي: 000 20 كلمة)</w:t>
      </w:r>
      <w:r w:rsidRPr="00F94195">
        <w:rPr>
          <w:rFonts w:ascii="Simplified Arabic" w:eastAsia="SimSun" w:hAnsi="Simplified Arabic" w:hint="cs"/>
          <w:sz w:val="24"/>
          <w:szCs w:val="24"/>
          <w:rtl/>
          <w:lang w:val="fr-FR" w:eastAsia="zh-CN"/>
        </w:rPr>
        <w:t>. سيقيم الفصل 5 ما تخبرنا سيناريوهات التخطيط المكاني به عن أوجه التآزر والمفاضلات في العلاقة بين التنوع البيولوجي والغذاء والمياه والصحة والمناخ والطاقة وكيف يمكن للتخطيط المكاني أن يساعد في تحسين أوجه التآزر والحد من المفاضلات. وسيبحث الفصل أنواعاً مختلفة من السيناريوهات، تماشياً مع تقرير التقييم المنهجي للمنبر بشأن سيناريوهات ونماذج التنوع البيولوجي وخدمات النظم الإيكولوجية، التي تمثل مستقبلاً معقولاً للتخطيط المكاني في البيئات البرية والمياه الداخلية والبيئات البحرية على جميع المستويات ذات الصلة بتنفيذ إطار كونمينغ-مونتريال العالمي للتنوع البيولوجي. كما سيجري استكشاف سيناريوهات ذات تأثير كبير ونتائج ضعيفة الاحتمال. وسيستند الفصل إلى التقييم المواضيعي للروابط بين التنوع البيولوجي والمياه والأغذية والصحة، ولا سيما إلى العناصر التي تتناول خيارات الاستجابة، بما في ذلك التخطيط المكاني، وشبكات المناطق المحمية (التي قد تتضمن الممرات الإيكولوجية)، وتدابير تعزيز الربط. وسيغطي الفصل مجموعة واسعة من الدوافع المباشرة (مثل تغير المناخ، وتغير استخدام الأراضي والمياه العذبة والبحار، واستخراج الموارد الطبيعية، والتلوث والأنواع الغريبة الغازية) والدوافع غير المباشرة (مثل العوامل الديمغرافية والاقتصادية والعلمية والتكنولوجية والاجتماعية والثقافية والمؤسسية) لتغير التنوع البيولوجي التي يتم تناولها في إطار السيناريوهات التي تؤثر على كيفية حدوث التخطيط المكاني أو تشكل كيفية حدوثه. كما سيدرس دور تحسين الربط الإيكولوجي في التخفيف من آثار تلك الدوافع.</w:t>
      </w:r>
    </w:p>
    <w:p w14:paraId="2E27169C" w14:textId="77777777" w:rsidR="003B72E7" w:rsidRPr="00F94195" w:rsidRDefault="003B72E7" w:rsidP="00406AF5">
      <w:pPr>
        <w:numPr>
          <w:ilvl w:val="0"/>
          <w:numId w:val="104"/>
        </w:numPr>
        <w:tabs>
          <w:tab w:val="clear" w:pos="567"/>
          <w:tab w:val="num" w:pos="1843"/>
        </w:tabs>
        <w:spacing w:after="120" w:line="360" w:lineRule="exact"/>
        <w:ind w:left="1134"/>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b/>
          <w:bCs/>
          <w:sz w:val="24"/>
          <w:szCs w:val="24"/>
          <w:rtl/>
          <w:lang w:val="fr-FR" w:eastAsia="zh-CN"/>
        </w:rPr>
        <w:t>الفصل 6: تهيئة بيئة تمكينية للتخطيط المكاني والربط الإيكولوجي</w:t>
      </w:r>
      <w:r w:rsidRPr="00F94195">
        <w:rPr>
          <w:rFonts w:ascii="Simplified Arabic" w:eastAsia="SimSun" w:hAnsi="Simplified Arabic" w:hint="cs"/>
          <w:sz w:val="24"/>
          <w:szCs w:val="24"/>
          <w:rtl/>
          <w:lang w:val="fr-FR" w:eastAsia="zh-CN"/>
        </w:rPr>
        <w:t xml:space="preserve"> </w:t>
      </w:r>
      <w:r w:rsidRPr="00F94195">
        <w:rPr>
          <w:rFonts w:ascii="Simplified Arabic" w:eastAsia="SimSun" w:hAnsi="Simplified Arabic" w:hint="cs"/>
          <w:i/>
          <w:iCs/>
          <w:sz w:val="24"/>
          <w:szCs w:val="24"/>
          <w:rtl/>
          <w:lang w:val="fr-FR" w:eastAsia="zh-CN"/>
        </w:rPr>
        <w:t>(الطول الإرشادي: 000 20 كلمة)</w:t>
      </w:r>
      <w:r w:rsidRPr="00F94195">
        <w:rPr>
          <w:rFonts w:ascii="Simplified Arabic" w:eastAsia="SimSun" w:hAnsi="Simplified Arabic" w:hint="cs"/>
          <w:sz w:val="24"/>
          <w:szCs w:val="24"/>
          <w:rtl/>
          <w:lang w:val="fr-FR" w:eastAsia="zh-CN"/>
        </w:rPr>
        <w:t>. سيقيم الفصل 6 التوجيهات والأدوات والأساليب والسيناريوهات والنماذج والبيانات والمعارف وبناء القدرات القائمة من أجل التخطيط المكاني والربط الإيكولوجي. وسيقيم السياسات المستنيرة بالعلم والحوكمة على جميع المستويات، بما في ذلك الحوكمة العابرة للحدود، حسب الاقتضاء، بما يشمل دور الشعوب الأصلية والمجتمعات المحلية. وسيستكشف الفصل أيضاً دور الإدارة التكيفية في إدارة التنوع البيولوجي بمرور الوقت. وستركز التحليلات على تخطيط الحفظ والاستعادة وإدارة الموارد والقرارات التي تتضمن إدارة المخاطر، والأساليب والأدوات المناسبة للنظر في الظروف المناخية المحتملة في المستقبل وتكاليف التكيف، والتي تولي الأولوية للخيارات المتعلقة بالحد من التعرض للآثار البيئية والاجتماعية والاقتصادية لمختلف محركات التغيير. وسينظر الفصل أيضاً في الأدوات التنظيمية والمالية التي تدعم تخطيط وتنفيذ السياسات والإجراءات التي تهيئ بيئة مواتية. وسيحدد الفصل ويقيم القدرات القائمة والفجوات والقيود المالية والتكنولوجية التي تعوق تنفيذ تدخلات التخطيط المكاني والربط الإيكولوجي، بما في ذلك التحديات التي تواجهها البلدان النامية، وسيحدد الأدوات والمسارات اللازمة لسد تلك الفجوات.</w:t>
      </w:r>
    </w:p>
    <w:p w14:paraId="2C9B252E" w14:textId="0DC33809" w:rsidR="003B72E7" w:rsidRPr="00F94195" w:rsidRDefault="003B72E7" w:rsidP="00406AF5">
      <w:pPr>
        <w:spacing w:after="120" w:line="360" w:lineRule="exact"/>
        <w:ind w:left="993"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lastRenderedPageBreak/>
        <w:t>ثالثا</w:t>
      </w:r>
      <w:r w:rsidR="00406AF5"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الجدول الزمني</w:t>
      </w:r>
    </w:p>
    <w:tbl>
      <w:tblPr>
        <w:bidiVisual/>
        <w:tblW w:w="8363" w:type="dxa"/>
        <w:tblInd w:w="1134" w:type="dxa"/>
        <w:tblBorders>
          <w:insideH w:val="nil"/>
          <w:insideV w:val="nil"/>
        </w:tblBorders>
        <w:tblLayout w:type="fixed"/>
        <w:tblLook w:val="0400" w:firstRow="0" w:lastRow="0" w:firstColumn="0" w:lastColumn="0" w:noHBand="0" w:noVBand="1"/>
      </w:tblPr>
      <w:tblGrid>
        <w:gridCol w:w="1671"/>
        <w:gridCol w:w="6692"/>
      </w:tblGrid>
      <w:tr w:rsidR="003B72E7" w:rsidRPr="00F94195" w14:paraId="5E6BD9D8" w14:textId="77777777" w:rsidTr="00D112B8">
        <w:trPr>
          <w:trHeight w:val="57"/>
          <w:tblHeader/>
        </w:trPr>
        <w:tc>
          <w:tcPr>
            <w:tcW w:w="1660" w:type="dxa"/>
            <w:tcBorders>
              <w:top w:val="single" w:sz="4" w:space="0" w:color="000000"/>
              <w:left w:val="nil"/>
              <w:bottom w:val="single" w:sz="12" w:space="0" w:color="000000"/>
              <w:right w:val="nil"/>
            </w:tcBorders>
            <w:hideMark/>
          </w:tcPr>
          <w:p w14:paraId="56EE2CA0" w14:textId="77777777" w:rsidR="003B72E7" w:rsidRPr="00F94195" w:rsidRDefault="003B72E7" w:rsidP="00D112B8">
            <w:pPr>
              <w:spacing w:before="60" w:after="60" w:line="300" w:lineRule="exact"/>
              <w:jc w:val="both"/>
              <w:textDirection w:val="tbRlV"/>
              <w:rPr>
                <w:rFonts w:ascii="Simplified Arabic" w:hAnsi="Simplified Arabic"/>
                <w:i/>
                <w:iCs/>
                <w:sz w:val="20"/>
                <w:szCs w:val="20"/>
                <w:rtl/>
                <w:lang w:val="ar-SA" w:eastAsia="zh-TW" w:bidi="en-GB"/>
              </w:rPr>
            </w:pPr>
            <w:r w:rsidRPr="00F94195">
              <w:rPr>
                <w:rFonts w:ascii="Simplified Arabic" w:hAnsi="Simplified Arabic" w:hint="cs"/>
                <w:i/>
                <w:iCs/>
                <w:sz w:val="20"/>
                <w:szCs w:val="20"/>
                <w:rtl/>
                <w:lang w:val="fr-FR" w:eastAsia="zh-CN"/>
              </w:rPr>
              <w:t>التاريخ</w:t>
            </w:r>
          </w:p>
        </w:tc>
        <w:tc>
          <w:tcPr>
            <w:tcW w:w="6650" w:type="dxa"/>
            <w:tcBorders>
              <w:top w:val="single" w:sz="4" w:space="0" w:color="000000"/>
              <w:left w:val="nil"/>
              <w:bottom w:val="single" w:sz="12" w:space="0" w:color="000000"/>
              <w:right w:val="nil"/>
            </w:tcBorders>
            <w:hideMark/>
          </w:tcPr>
          <w:p w14:paraId="0A32EAF1" w14:textId="77777777" w:rsidR="003B72E7" w:rsidRPr="00F94195" w:rsidRDefault="003B72E7" w:rsidP="00D112B8">
            <w:pPr>
              <w:spacing w:before="60" w:after="60" w:line="300" w:lineRule="exact"/>
              <w:jc w:val="both"/>
              <w:textDirection w:val="tbRlV"/>
              <w:rPr>
                <w:rFonts w:ascii="Simplified Arabic" w:hAnsi="Simplified Arabic"/>
                <w:i/>
                <w:iCs/>
                <w:sz w:val="20"/>
                <w:szCs w:val="20"/>
                <w:rtl/>
                <w:lang w:val="ar-SA" w:eastAsia="zh-TW" w:bidi="en-GB"/>
              </w:rPr>
            </w:pPr>
            <w:r w:rsidRPr="00F94195">
              <w:rPr>
                <w:rFonts w:ascii="Simplified Arabic" w:hAnsi="Simplified Arabic" w:hint="cs"/>
                <w:i/>
                <w:iCs/>
                <w:sz w:val="20"/>
                <w:szCs w:val="20"/>
                <w:rtl/>
                <w:lang w:val="fr-FR" w:eastAsia="zh-CN"/>
              </w:rPr>
              <w:t>الإجراءات والترتيبات المؤسسية</w:t>
            </w:r>
          </w:p>
        </w:tc>
      </w:tr>
      <w:tr w:rsidR="003B72E7" w:rsidRPr="00F94195" w14:paraId="5B8A0C6B" w14:textId="77777777" w:rsidTr="00D112B8">
        <w:trPr>
          <w:trHeight w:val="57"/>
        </w:trPr>
        <w:tc>
          <w:tcPr>
            <w:tcW w:w="8310" w:type="dxa"/>
            <w:gridSpan w:val="2"/>
            <w:tcBorders>
              <w:top w:val="single" w:sz="4" w:space="0" w:color="000000"/>
              <w:left w:val="nil"/>
              <w:bottom w:val="single" w:sz="4" w:space="0" w:color="000000"/>
              <w:right w:val="nil"/>
            </w:tcBorders>
            <w:hideMark/>
          </w:tcPr>
          <w:p w14:paraId="6A911972" w14:textId="77777777" w:rsidR="003B72E7" w:rsidRPr="00F94195" w:rsidRDefault="003B72E7" w:rsidP="00D112B8">
            <w:pPr>
              <w:spacing w:before="60" w:after="60" w:line="30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b/>
                <w:bCs/>
                <w:sz w:val="20"/>
                <w:szCs w:val="20"/>
                <w:rtl/>
                <w:lang w:val="fr-FR" w:eastAsia="zh-CN"/>
              </w:rPr>
              <w:t>2024</w:t>
            </w:r>
          </w:p>
        </w:tc>
      </w:tr>
      <w:tr w:rsidR="003B72E7" w:rsidRPr="00F94195" w14:paraId="68433EF8" w14:textId="77777777" w:rsidTr="00D112B8">
        <w:trPr>
          <w:trHeight w:val="57"/>
        </w:trPr>
        <w:tc>
          <w:tcPr>
            <w:tcW w:w="1660" w:type="dxa"/>
            <w:tcBorders>
              <w:top w:val="single" w:sz="4" w:space="0" w:color="000000"/>
              <w:left w:val="nil"/>
              <w:bottom w:val="single" w:sz="4" w:space="0" w:color="000000"/>
              <w:right w:val="nil"/>
            </w:tcBorders>
            <w:hideMark/>
          </w:tcPr>
          <w:p w14:paraId="5A0B5530" w14:textId="77777777" w:rsidR="003B72E7" w:rsidRPr="00F94195" w:rsidRDefault="003B72E7" w:rsidP="00D112B8">
            <w:pPr>
              <w:spacing w:before="60" w:after="60" w:line="30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الربع الثالث</w:t>
            </w:r>
          </w:p>
        </w:tc>
        <w:tc>
          <w:tcPr>
            <w:tcW w:w="6650" w:type="dxa"/>
            <w:tcBorders>
              <w:top w:val="single" w:sz="4" w:space="0" w:color="000000"/>
              <w:left w:val="nil"/>
              <w:bottom w:val="single" w:sz="4" w:space="0" w:color="000000"/>
              <w:right w:val="nil"/>
            </w:tcBorders>
            <w:hideMark/>
          </w:tcPr>
          <w:p w14:paraId="7FCFF6FD" w14:textId="77777777" w:rsidR="003B72E7" w:rsidRPr="00F94195" w:rsidRDefault="003B72E7" w:rsidP="00D112B8">
            <w:pPr>
              <w:spacing w:before="60" w:after="60" w:line="300" w:lineRule="exact"/>
              <w:jc w:val="both"/>
              <w:textDirection w:val="tbRlV"/>
              <w:rPr>
                <w:rFonts w:ascii="Simplified Arabic" w:hAnsi="Simplified Arabic"/>
                <w:strike/>
                <w:sz w:val="20"/>
                <w:szCs w:val="20"/>
                <w:rtl/>
                <w:lang w:val="ar-SA" w:eastAsia="zh-TW" w:bidi="en-GB"/>
              </w:rPr>
            </w:pPr>
            <w:r w:rsidRPr="00F94195">
              <w:rPr>
                <w:rFonts w:ascii="Simplified Arabic" w:hAnsi="Simplified Arabic" w:hint="cs"/>
                <w:sz w:val="20"/>
                <w:szCs w:val="20"/>
                <w:rtl/>
                <w:lang w:val="fr-FR" w:eastAsia="zh-CN"/>
              </w:rPr>
              <w:t>يطلب فريق الخبراء المتعدد التخصصات، عن طريق الأمانة، ترشيحات لخبراء من الحكومات وأصحاب المصلحة الآخرين</w:t>
            </w:r>
          </w:p>
        </w:tc>
      </w:tr>
      <w:tr w:rsidR="003B72E7" w:rsidRPr="00F94195" w14:paraId="2FFCFDDB" w14:textId="77777777" w:rsidTr="00D112B8">
        <w:trPr>
          <w:trHeight w:val="57"/>
        </w:trPr>
        <w:tc>
          <w:tcPr>
            <w:tcW w:w="8310" w:type="dxa"/>
            <w:gridSpan w:val="2"/>
            <w:tcBorders>
              <w:top w:val="single" w:sz="4" w:space="0" w:color="000000"/>
              <w:left w:val="nil"/>
              <w:bottom w:val="single" w:sz="4" w:space="0" w:color="000000"/>
              <w:right w:val="nil"/>
            </w:tcBorders>
            <w:hideMark/>
          </w:tcPr>
          <w:p w14:paraId="76D3A20F" w14:textId="77777777" w:rsidR="003B72E7" w:rsidRPr="00F94195" w:rsidRDefault="003B72E7" w:rsidP="00D112B8">
            <w:pPr>
              <w:spacing w:before="60" w:after="60" w:line="300" w:lineRule="exact"/>
              <w:jc w:val="both"/>
              <w:textDirection w:val="tbRlV"/>
              <w:rPr>
                <w:rFonts w:ascii="Simplified Arabic" w:hAnsi="Simplified Arabic"/>
                <w:b/>
                <w:sz w:val="20"/>
                <w:szCs w:val="20"/>
                <w:rtl/>
                <w:lang w:val="ar-SA" w:eastAsia="zh-TW" w:bidi="en-GB"/>
              </w:rPr>
            </w:pPr>
            <w:r w:rsidRPr="00F94195">
              <w:rPr>
                <w:rFonts w:ascii="Simplified Arabic" w:hAnsi="Simplified Arabic" w:hint="cs"/>
                <w:b/>
                <w:bCs/>
                <w:sz w:val="20"/>
                <w:szCs w:val="20"/>
                <w:rtl/>
                <w:lang w:val="fr-FR" w:eastAsia="zh-CN"/>
              </w:rPr>
              <w:t>2025</w:t>
            </w:r>
          </w:p>
        </w:tc>
      </w:tr>
      <w:tr w:rsidR="003B72E7" w:rsidRPr="00F94195" w14:paraId="3335F8A3" w14:textId="77777777" w:rsidTr="00D112B8">
        <w:trPr>
          <w:trHeight w:val="57"/>
        </w:trPr>
        <w:tc>
          <w:tcPr>
            <w:tcW w:w="1660" w:type="dxa"/>
            <w:tcBorders>
              <w:top w:val="single" w:sz="4" w:space="0" w:color="000000"/>
              <w:left w:val="nil"/>
              <w:bottom w:val="nil"/>
              <w:right w:val="nil"/>
            </w:tcBorders>
            <w:hideMark/>
          </w:tcPr>
          <w:p w14:paraId="17A37D53" w14:textId="77777777" w:rsidR="003B72E7" w:rsidRPr="00F94195" w:rsidRDefault="003B72E7" w:rsidP="00D112B8">
            <w:pPr>
              <w:spacing w:before="60" w:after="60" w:line="30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الربع الأول</w:t>
            </w:r>
          </w:p>
        </w:tc>
        <w:tc>
          <w:tcPr>
            <w:tcW w:w="6650" w:type="dxa"/>
            <w:tcBorders>
              <w:top w:val="single" w:sz="4" w:space="0" w:color="000000"/>
              <w:left w:val="nil"/>
              <w:bottom w:val="nil"/>
              <w:right w:val="nil"/>
            </w:tcBorders>
            <w:hideMark/>
          </w:tcPr>
          <w:p w14:paraId="760B868E" w14:textId="77777777" w:rsidR="003B72E7" w:rsidRPr="00F94195" w:rsidRDefault="003B72E7" w:rsidP="00D112B8">
            <w:pPr>
              <w:spacing w:before="60" w:after="60" w:line="30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يختار فريق الخبراء المتعدد التخصصات الرؤساء المشاركين لعملية التقييم، ومؤلفين رئيسيين معنيين بالتنسيق، ومؤلفين رئيسيين، ومحرري استعراضات، بما يتماشى مع إجراءات إعداد نواتج المنبر، بما في ذلك من خلال تنفيذ إجراء سد الفجوات في مجال الخبرة</w:t>
            </w:r>
          </w:p>
        </w:tc>
      </w:tr>
      <w:tr w:rsidR="003B72E7" w:rsidRPr="00F94195" w14:paraId="77592A23" w14:textId="77777777" w:rsidTr="00D112B8">
        <w:trPr>
          <w:trHeight w:val="57"/>
        </w:trPr>
        <w:tc>
          <w:tcPr>
            <w:tcW w:w="1660" w:type="dxa"/>
            <w:tcBorders>
              <w:top w:val="nil"/>
              <w:left w:val="nil"/>
              <w:bottom w:val="single" w:sz="4" w:space="0" w:color="000000"/>
              <w:right w:val="nil"/>
            </w:tcBorders>
            <w:hideMark/>
          </w:tcPr>
          <w:p w14:paraId="38905337" w14:textId="77777777" w:rsidR="003B72E7" w:rsidRPr="00F94195" w:rsidRDefault="003B72E7" w:rsidP="00D112B8">
            <w:pPr>
              <w:spacing w:before="60" w:after="60" w:line="30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الربع الثالث</w:t>
            </w:r>
          </w:p>
        </w:tc>
        <w:tc>
          <w:tcPr>
            <w:tcW w:w="6650" w:type="dxa"/>
            <w:tcBorders>
              <w:top w:val="nil"/>
              <w:left w:val="nil"/>
              <w:bottom w:val="single" w:sz="4" w:space="0" w:color="000000"/>
              <w:right w:val="nil"/>
            </w:tcBorders>
            <w:hideMark/>
          </w:tcPr>
          <w:p w14:paraId="13D54232" w14:textId="77777777" w:rsidR="003B72E7" w:rsidRPr="00F94195" w:rsidRDefault="003B72E7" w:rsidP="00D112B8">
            <w:pPr>
              <w:spacing w:before="60" w:after="60" w:line="30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عقد الاجتماع الأول للمؤلفين بحضور الرؤساء المشاركين، والمؤلفين الرئيسيين المعنيين بالتنسيق، والمؤلفين الرئيسيين، والمحررين المراجعين، وأعضاء المكتب وفريق الخبراء المتعدد التخصصات الذين يمثلون جزءاً من لجنة إدارة التقييم</w:t>
            </w:r>
          </w:p>
        </w:tc>
      </w:tr>
      <w:tr w:rsidR="003B72E7" w:rsidRPr="00F94195" w14:paraId="05EB9EFB" w14:textId="77777777" w:rsidTr="00D112B8">
        <w:trPr>
          <w:trHeight w:val="57"/>
        </w:trPr>
        <w:tc>
          <w:tcPr>
            <w:tcW w:w="8310" w:type="dxa"/>
            <w:gridSpan w:val="2"/>
            <w:tcBorders>
              <w:top w:val="single" w:sz="4" w:space="0" w:color="000000"/>
              <w:left w:val="nil"/>
              <w:bottom w:val="single" w:sz="4" w:space="0" w:color="000000"/>
              <w:right w:val="nil"/>
            </w:tcBorders>
            <w:hideMark/>
          </w:tcPr>
          <w:p w14:paraId="32B286D6" w14:textId="77777777" w:rsidR="003B72E7" w:rsidRPr="00F94195" w:rsidRDefault="003B72E7" w:rsidP="00D112B8">
            <w:pPr>
              <w:spacing w:before="60" w:after="60" w:line="300" w:lineRule="exact"/>
              <w:jc w:val="both"/>
              <w:textDirection w:val="tbRlV"/>
              <w:rPr>
                <w:rFonts w:ascii="Simplified Arabic" w:hAnsi="Simplified Arabic"/>
                <w:b/>
                <w:sz w:val="20"/>
                <w:szCs w:val="20"/>
                <w:rtl/>
                <w:lang w:val="ar-SA" w:eastAsia="zh-TW" w:bidi="en-GB"/>
              </w:rPr>
            </w:pPr>
            <w:r w:rsidRPr="00F94195">
              <w:rPr>
                <w:rFonts w:ascii="Simplified Arabic" w:hAnsi="Simplified Arabic" w:hint="cs"/>
                <w:b/>
                <w:bCs/>
                <w:sz w:val="20"/>
                <w:szCs w:val="20"/>
                <w:rtl/>
                <w:lang w:val="fr-FR" w:eastAsia="zh-CN"/>
              </w:rPr>
              <w:t>2026</w:t>
            </w:r>
          </w:p>
        </w:tc>
      </w:tr>
      <w:tr w:rsidR="003B72E7" w:rsidRPr="00F94195" w14:paraId="0309321D" w14:textId="77777777" w:rsidTr="00D112B8">
        <w:trPr>
          <w:trHeight w:val="57"/>
        </w:trPr>
        <w:tc>
          <w:tcPr>
            <w:tcW w:w="1660" w:type="dxa"/>
            <w:tcBorders>
              <w:top w:val="single" w:sz="4" w:space="0" w:color="000000"/>
              <w:left w:val="nil"/>
              <w:bottom w:val="nil"/>
              <w:right w:val="nil"/>
            </w:tcBorders>
            <w:hideMark/>
          </w:tcPr>
          <w:p w14:paraId="3B3EB17D" w14:textId="77777777" w:rsidR="003B72E7" w:rsidRPr="00F94195" w:rsidRDefault="003B72E7" w:rsidP="00D112B8">
            <w:pPr>
              <w:spacing w:before="60" w:after="60" w:line="30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الربع الأول</w:t>
            </w:r>
          </w:p>
        </w:tc>
        <w:tc>
          <w:tcPr>
            <w:tcW w:w="6650" w:type="dxa"/>
            <w:tcBorders>
              <w:top w:val="single" w:sz="4" w:space="0" w:color="000000"/>
              <w:left w:val="nil"/>
              <w:bottom w:val="nil"/>
              <w:right w:val="nil"/>
            </w:tcBorders>
            <w:hideMark/>
          </w:tcPr>
          <w:p w14:paraId="6F2BEBFD" w14:textId="77777777" w:rsidR="003B72E7" w:rsidRPr="00F94195" w:rsidRDefault="003B72E7" w:rsidP="00D112B8">
            <w:pPr>
              <w:spacing w:before="60" w:after="60" w:line="30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عقد اجتماع للمضي قدماً في إعداد الموجز الخاص بمقرري السياسات مع الرؤساء المشاركين والمؤلفين الرئيسيين المعنيين بالتنسيق وأعضاء المكتب وفريق الخبراء المتعدد التخصصات الذين يمثلون جزءاً من لجنة إدارة التقييم</w:t>
            </w:r>
          </w:p>
        </w:tc>
      </w:tr>
      <w:tr w:rsidR="003B72E7" w:rsidRPr="00F94195" w14:paraId="50DD39EB" w14:textId="77777777" w:rsidTr="00D112B8">
        <w:trPr>
          <w:trHeight w:val="57"/>
        </w:trPr>
        <w:tc>
          <w:tcPr>
            <w:tcW w:w="1660" w:type="dxa"/>
            <w:tcBorders>
              <w:top w:val="nil"/>
              <w:left w:val="nil"/>
              <w:bottom w:val="nil"/>
              <w:right w:val="nil"/>
            </w:tcBorders>
            <w:hideMark/>
          </w:tcPr>
          <w:p w14:paraId="12D436EA" w14:textId="77777777" w:rsidR="003B72E7" w:rsidRPr="00F94195" w:rsidRDefault="003B72E7" w:rsidP="00D112B8">
            <w:pPr>
              <w:spacing w:before="60" w:after="60" w:line="30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الربع الثاني</w:t>
            </w:r>
          </w:p>
        </w:tc>
        <w:tc>
          <w:tcPr>
            <w:tcW w:w="6650" w:type="dxa"/>
            <w:tcBorders>
              <w:top w:val="nil"/>
              <w:left w:val="nil"/>
              <w:bottom w:val="nil"/>
              <w:right w:val="nil"/>
            </w:tcBorders>
            <w:hideMark/>
          </w:tcPr>
          <w:p w14:paraId="724B6136" w14:textId="77777777" w:rsidR="003B72E7" w:rsidRPr="00F94195" w:rsidRDefault="003B72E7" w:rsidP="00D112B8">
            <w:pPr>
              <w:spacing w:before="60" w:after="60" w:line="30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الاستعراض الخارجي الأول (ثمانية أسابيع)-إتاحة مشاريع الفصول ومشروع الموجز الخاص بمقرري السياسات من أجل استعراضه من الحكومات والخبراء</w:t>
            </w:r>
          </w:p>
        </w:tc>
      </w:tr>
      <w:tr w:rsidR="003B72E7" w:rsidRPr="00F94195" w14:paraId="19D906C0" w14:textId="77777777" w:rsidTr="00D112B8">
        <w:trPr>
          <w:trHeight w:val="57"/>
        </w:trPr>
        <w:tc>
          <w:tcPr>
            <w:tcW w:w="1660" w:type="dxa"/>
            <w:tcBorders>
              <w:top w:val="nil"/>
              <w:left w:val="nil"/>
              <w:bottom w:val="nil"/>
              <w:right w:val="nil"/>
            </w:tcBorders>
            <w:hideMark/>
          </w:tcPr>
          <w:p w14:paraId="5203DC63" w14:textId="77777777" w:rsidR="003B72E7" w:rsidRPr="00F94195" w:rsidRDefault="003B72E7" w:rsidP="00D112B8">
            <w:pPr>
              <w:spacing w:before="60" w:after="60" w:line="30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الربع الثالث</w:t>
            </w:r>
          </w:p>
        </w:tc>
        <w:tc>
          <w:tcPr>
            <w:tcW w:w="6650" w:type="dxa"/>
            <w:tcBorders>
              <w:top w:val="nil"/>
              <w:left w:val="nil"/>
              <w:bottom w:val="nil"/>
              <w:right w:val="nil"/>
            </w:tcBorders>
            <w:hideMark/>
          </w:tcPr>
          <w:p w14:paraId="792AB101" w14:textId="77777777" w:rsidR="003B72E7" w:rsidRPr="00F94195" w:rsidRDefault="003B72E7" w:rsidP="00D112B8">
            <w:pPr>
              <w:spacing w:before="60" w:after="60" w:line="30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عقد الاجتماع الأول للمؤلفين بحضور الرؤساء المشاركين، والمؤلفين الرئيسيين المعنيين بالتنسيق، والمؤلفين الرئيسيين، والمحررين المراجعين، وأعضاء المكتب وفريق الخبراء المتعدد التخصصات الذين يمثلون جزءاً من لجنة إدارة التقييم</w:t>
            </w:r>
          </w:p>
          <w:p w14:paraId="75D57AE8" w14:textId="77777777" w:rsidR="003B72E7" w:rsidRPr="00F94195" w:rsidRDefault="003B72E7" w:rsidP="00D112B8">
            <w:pPr>
              <w:spacing w:before="60" w:after="60" w:line="30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بالتعاقب مع الاجتماع الثاني للمؤلفين: عقد اجتماع للمضي قدماً في إعداد الموجز الخاص بمقرري السياسات مع الرؤساء المشاركين والمؤلفين الرئيسيين المعنيين بالتنسيق وأعضاء المكتب وفريق الخبراء المتعدد التخصصات الذين يمثلون جزءاً من لجنة إدارة التقييم</w:t>
            </w:r>
          </w:p>
        </w:tc>
      </w:tr>
      <w:tr w:rsidR="003B72E7" w:rsidRPr="00F94195" w14:paraId="02DC2B56" w14:textId="77777777" w:rsidTr="00D112B8">
        <w:trPr>
          <w:trHeight w:val="57"/>
        </w:trPr>
        <w:tc>
          <w:tcPr>
            <w:tcW w:w="1660" w:type="dxa"/>
            <w:tcBorders>
              <w:top w:val="nil"/>
              <w:left w:val="nil"/>
              <w:bottom w:val="single" w:sz="4" w:space="0" w:color="000000"/>
              <w:right w:val="nil"/>
            </w:tcBorders>
            <w:hideMark/>
          </w:tcPr>
          <w:p w14:paraId="35E4BFF4" w14:textId="77777777" w:rsidR="003B72E7" w:rsidRPr="00F94195" w:rsidRDefault="003B72E7" w:rsidP="00D112B8">
            <w:pPr>
              <w:spacing w:before="60" w:after="60" w:line="30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الربع الأخير</w:t>
            </w:r>
          </w:p>
        </w:tc>
        <w:tc>
          <w:tcPr>
            <w:tcW w:w="6650" w:type="dxa"/>
            <w:tcBorders>
              <w:top w:val="nil"/>
              <w:left w:val="nil"/>
              <w:bottom w:val="single" w:sz="4" w:space="0" w:color="000000"/>
              <w:right w:val="nil"/>
            </w:tcBorders>
            <w:hideMark/>
          </w:tcPr>
          <w:p w14:paraId="23A4C311" w14:textId="3F3E63DE" w:rsidR="003B72E7" w:rsidRPr="00F94195" w:rsidRDefault="003B72E7" w:rsidP="00D112B8">
            <w:pPr>
              <w:spacing w:before="60" w:after="60" w:line="30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استعراض خارجي إضافي للموجز الخاص بمقرري السياسات (ثمانية أسابيع)</w:t>
            </w:r>
            <w:r w:rsidR="00EC00CF" w:rsidRPr="00F94195">
              <w:rPr>
                <w:rFonts w:ascii="Simplified Arabic" w:hAnsi="Simplified Arabic" w:hint="cs"/>
                <w:sz w:val="20"/>
                <w:szCs w:val="20"/>
                <w:rtl/>
                <w:lang w:val="fr-FR" w:eastAsia="zh-CN"/>
              </w:rPr>
              <w:t xml:space="preserve"> </w:t>
            </w:r>
            <w:r w:rsidRPr="00F94195">
              <w:rPr>
                <w:rFonts w:ascii="Simplified Arabic" w:hAnsi="Simplified Arabic" w:hint="cs"/>
                <w:sz w:val="20"/>
                <w:szCs w:val="20"/>
                <w:rtl/>
                <w:lang w:val="fr-FR" w:eastAsia="zh-CN"/>
              </w:rPr>
              <w:t>-</w:t>
            </w:r>
            <w:r w:rsidR="00EC00CF" w:rsidRPr="00F94195">
              <w:rPr>
                <w:rFonts w:ascii="Simplified Arabic" w:hAnsi="Simplified Arabic" w:hint="cs"/>
                <w:sz w:val="20"/>
                <w:szCs w:val="20"/>
                <w:rtl/>
                <w:lang w:val="fr-FR" w:eastAsia="zh-CN"/>
              </w:rPr>
              <w:t xml:space="preserve"> </w:t>
            </w:r>
            <w:r w:rsidRPr="00F94195">
              <w:rPr>
                <w:rFonts w:ascii="Simplified Arabic" w:hAnsi="Simplified Arabic" w:hint="cs"/>
                <w:sz w:val="20"/>
                <w:szCs w:val="20"/>
                <w:rtl/>
                <w:lang w:val="fr-FR" w:eastAsia="zh-CN"/>
              </w:rPr>
              <w:t>إتاحة مشروع الموجز الخاص بمقرري السياسات لكي تستعرضه الحكومات والخبراء</w:t>
            </w:r>
          </w:p>
        </w:tc>
      </w:tr>
      <w:tr w:rsidR="003B72E7" w:rsidRPr="00F94195" w14:paraId="1EDECAD3" w14:textId="77777777" w:rsidTr="00D112B8">
        <w:trPr>
          <w:trHeight w:val="57"/>
        </w:trPr>
        <w:tc>
          <w:tcPr>
            <w:tcW w:w="8310" w:type="dxa"/>
            <w:gridSpan w:val="2"/>
            <w:tcBorders>
              <w:top w:val="single" w:sz="4" w:space="0" w:color="000000"/>
              <w:left w:val="nil"/>
              <w:bottom w:val="single" w:sz="4" w:space="0" w:color="000000"/>
              <w:right w:val="nil"/>
            </w:tcBorders>
            <w:hideMark/>
          </w:tcPr>
          <w:p w14:paraId="537732A5" w14:textId="77777777" w:rsidR="003B72E7" w:rsidRPr="00F94195" w:rsidRDefault="003B72E7" w:rsidP="00D112B8">
            <w:pPr>
              <w:spacing w:before="60" w:after="60" w:line="300" w:lineRule="exact"/>
              <w:jc w:val="both"/>
              <w:textDirection w:val="tbRlV"/>
              <w:rPr>
                <w:rFonts w:ascii="Simplified Arabic" w:hAnsi="Simplified Arabic"/>
                <w:b/>
                <w:sz w:val="20"/>
                <w:szCs w:val="20"/>
                <w:rtl/>
                <w:lang w:val="ar-SA" w:eastAsia="zh-TW" w:bidi="en-GB"/>
              </w:rPr>
            </w:pPr>
            <w:r w:rsidRPr="00F94195">
              <w:rPr>
                <w:rFonts w:ascii="Simplified Arabic" w:hAnsi="Simplified Arabic" w:hint="cs"/>
                <w:b/>
                <w:bCs/>
                <w:sz w:val="20"/>
                <w:szCs w:val="20"/>
                <w:rtl/>
                <w:lang w:val="fr-FR" w:eastAsia="zh-CN"/>
              </w:rPr>
              <w:t>2027</w:t>
            </w:r>
          </w:p>
        </w:tc>
      </w:tr>
      <w:tr w:rsidR="003B72E7" w:rsidRPr="00F94195" w14:paraId="3CF2B039" w14:textId="77777777" w:rsidTr="00D112B8">
        <w:trPr>
          <w:trHeight w:val="57"/>
        </w:trPr>
        <w:tc>
          <w:tcPr>
            <w:tcW w:w="1660" w:type="dxa"/>
            <w:tcBorders>
              <w:top w:val="single" w:sz="4" w:space="0" w:color="000000"/>
              <w:left w:val="nil"/>
              <w:bottom w:val="nil"/>
              <w:right w:val="nil"/>
            </w:tcBorders>
            <w:hideMark/>
          </w:tcPr>
          <w:p w14:paraId="6417B3D4" w14:textId="77777777" w:rsidR="003B72E7" w:rsidRPr="00F94195" w:rsidRDefault="003B72E7" w:rsidP="00D112B8">
            <w:pPr>
              <w:spacing w:before="60" w:after="60" w:line="30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الربع الأول</w:t>
            </w:r>
          </w:p>
        </w:tc>
        <w:tc>
          <w:tcPr>
            <w:tcW w:w="6650" w:type="dxa"/>
            <w:tcBorders>
              <w:top w:val="single" w:sz="4" w:space="0" w:color="000000"/>
              <w:left w:val="nil"/>
              <w:bottom w:val="nil"/>
              <w:right w:val="nil"/>
            </w:tcBorders>
            <w:hideMark/>
          </w:tcPr>
          <w:p w14:paraId="7C5AA82D" w14:textId="77777777" w:rsidR="003B72E7" w:rsidRPr="00F94195" w:rsidRDefault="003B72E7" w:rsidP="00D112B8">
            <w:pPr>
              <w:spacing w:before="60" w:after="60" w:line="30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ورشة عمل تنظم عبر الإنترنت حول تقنيات الكتابة للمضي قدماً في إعداد الموجز الخاص بمقرري السياسات مع الرؤساء المشاركين والمؤلفين الرئيسيين المعنيين بالتنسيق وأعضاء المكتب وفريق الخبراء المتعدد التخصصات الذين يمثلون جزءاً من لجنة إدارة التقييم</w:t>
            </w:r>
          </w:p>
        </w:tc>
      </w:tr>
      <w:tr w:rsidR="003B72E7" w:rsidRPr="00F94195" w14:paraId="0BB151D3" w14:textId="77777777" w:rsidTr="00D112B8">
        <w:trPr>
          <w:trHeight w:val="57"/>
        </w:trPr>
        <w:tc>
          <w:tcPr>
            <w:tcW w:w="1660" w:type="dxa"/>
            <w:tcBorders>
              <w:top w:val="nil"/>
              <w:left w:val="nil"/>
              <w:bottom w:val="nil"/>
              <w:right w:val="nil"/>
            </w:tcBorders>
            <w:hideMark/>
          </w:tcPr>
          <w:p w14:paraId="455F4782" w14:textId="77777777" w:rsidR="003B72E7" w:rsidRPr="00F94195" w:rsidRDefault="003B72E7" w:rsidP="00D112B8">
            <w:pPr>
              <w:spacing w:before="60" w:after="60" w:line="30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الربع الثالث</w:t>
            </w:r>
          </w:p>
        </w:tc>
        <w:tc>
          <w:tcPr>
            <w:tcW w:w="6650" w:type="dxa"/>
            <w:tcBorders>
              <w:top w:val="nil"/>
              <w:left w:val="nil"/>
              <w:bottom w:val="nil"/>
              <w:right w:val="nil"/>
            </w:tcBorders>
            <w:hideMark/>
          </w:tcPr>
          <w:p w14:paraId="73472708" w14:textId="69520A5F" w:rsidR="003B72E7" w:rsidRPr="00F94195" w:rsidRDefault="003B72E7" w:rsidP="00D112B8">
            <w:pPr>
              <w:spacing w:before="60" w:after="60" w:line="30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الاستعراض النهائي (الهدف محدد في ثمانية أسابيع)</w:t>
            </w:r>
            <w:r w:rsidR="00EC00CF" w:rsidRPr="00F94195">
              <w:rPr>
                <w:rFonts w:ascii="Simplified Arabic" w:hAnsi="Simplified Arabic" w:hint="cs"/>
                <w:sz w:val="20"/>
                <w:szCs w:val="20"/>
                <w:rtl/>
                <w:lang w:val="fr-FR" w:eastAsia="zh-CN"/>
              </w:rPr>
              <w:t xml:space="preserve"> </w:t>
            </w:r>
            <w:r w:rsidRPr="00F94195">
              <w:rPr>
                <w:rFonts w:ascii="Simplified Arabic" w:hAnsi="Simplified Arabic" w:hint="cs"/>
                <w:sz w:val="20"/>
                <w:szCs w:val="20"/>
                <w:rtl/>
                <w:lang w:val="fr-FR" w:eastAsia="zh-CN"/>
              </w:rPr>
              <w:t>-</w:t>
            </w:r>
            <w:r w:rsidR="00EC00CF" w:rsidRPr="00F94195">
              <w:rPr>
                <w:rFonts w:ascii="Simplified Arabic" w:hAnsi="Simplified Arabic" w:hint="cs"/>
                <w:sz w:val="20"/>
                <w:szCs w:val="20"/>
                <w:rtl/>
                <w:lang w:val="fr-FR" w:eastAsia="zh-CN"/>
              </w:rPr>
              <w:t xml:space="preserve"> </w:t>
            </w:r>
            <w:r w:rsidRPr="00F94195">
              <w:rPr>
                <w:rFonts w:ascii="Simplified Arabic" w:hAnsi="Simplified Arabic" w:hint="cs"/>
                <w:sz w:val="20"/>
                <w:szCs w:val="20"/>
                <w:rtl/>
                <w:lang w:val="fr-FR" w:eastAsia="zh-CN"/>
              </w:rPr>
              <w:t>إتاحة مشاريع الفصول النهائية والموجز الخاص بمقرري السياسات لكي تستعرضها الحكومات</w:t>
            </w:r>
          </w:p>
        </w:tc>
      </w:tr>
      <w:tr w:rsidR="003B72E7" w:rsidRPr="00F94195" w14:paraId="54A0FAC8" w14:textId="77777777" w:rsidTr="00D112B8">
        <w:trPr>
          <w:trHeight w:val="57"/>
        </w:trPr>
        <w:tc>
          <w:tcPr>
            <w:tcW w:w="1660" w:type="dxa"/>
            <w:vMerge w:val="restart"/>
            <w:tcBorders>
              <w:top w:val="nil"/>
              <w:left w:val="nil"/>
              <w:bottom w:val="single" w:sz="12" w:space="0" w:color="auto"/>
              <w:right w:val="nil"/>
            </w:tcBorders>
            <w:hideMark/>
          </w:tcPr>
          <w:p w14:paraId="2C9CBF21" w14:textId="77777777" w:rsidR="003B72E7" w:rsidRPr="00F94195" w:rsidRDefault="003B72E7" w:rsidP="00D112B8">
            <w:pPr>
              <w:spacing w:before="60" w:after="60" w:line="30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الربع الأخير</w:t>
            </w:r>
          </w:p>
        </w:tc>
        <w:tc>
          <w:tcPr>
            <w:tcW w:w="6650" w:type="dxa"/>
            <w:tcBorders>
              <w:top w:val="nil"/>
              <w:left w:val="nil"/>
              <w:bottom w:val="nil"/>
              <w:right w:val="nil"/>
            </w:tcBorders>
            <w:hideMark/>
          </w:tcPr>
          <w:p w14:paraId="145D26AA" w14:textId="77777777" w:rsidR="003B72E7" w:rsidRPr="00F94195" w:rsidRDefault="003B72E7" w:rsidP="00D112B8">
            <w:pPr>
              <w:spacing w:before="60" w:after="60" w:line="30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ينظر الاجتماع العام، في دورته الرابعة عشرة، في الموجز الخاص بمقرري السياسات للموافقة عليه وفي الفصول لقبولها</w:t>
            </w:r>
          </w:p>
        </w:tc>
      </w:tr>
      <w:tr w:rsidR="003B72E7" w:rsidRPr="00F94195" w14:paraId="1043228F" w14:textId="77777777" w:rsidTr="00D112B8">
        <w:trPr>
          <w:trHeight w:val="57"/>
        </w:trPr>
        <w:tc>
          <w:tcPr>
            <w:tcW w:w="1660" w:type="dxa"/>
            <w:vMerge/>
            <w:tcBorders>
              <w:top w:val="nil"/>
              <w:left w:val="nil"/>
              <w:bottom w:val="single" w:sz="12" w:space="0" w:color="auto"/>
              <w:right w:val="nil"/>
            </w:tcBorders>
            <w:hideMark/>
          </w:tcPr>
          <w:p w14:paraId="3EC1BF3F" w14:textId="77777777" w:rsidR="003B72E7" w:rsidRPr="00F94195" w:rsidRDefault="003B72E7" w:rsidP="00D112B8">
            <w:pPr>
              <w:spacing w:before="60" w:after="60" w:line="300" w:lineRule="exact"/>
              <w:jc w:val="both"/>
              <w:rPr>
                <w:rFonts w:ascii="Simplified Arabic" w:eastAsia="SimSun" w:hAnsi="Simplified Arabic"/>
                <w:sz w:val="20"/>
                <w:szCs w:val="20"/>
                <w:rtl/>
                <w:lang w:val="fr-FR" w:eastAsia="zh-CN"/>
              </w:rPr>
            </w:pPr>
          </w:p>
        </w:tc>
        <w:tc>
          <w:tcPr>
            <w:tcW w:w="6650" w:type="dxa"/>
            <w:tcBorders>
              <w:top w:val="nil"/>
              <w:left w:val="nil"/>
              <w:bottom w:val="single" w:sz="12" w:space="0" w:color="auto"/>
              <w:right w:val="nil"/>
            </w:tcBorders>
            <w:hideMark/>
          </w:tcPr>
          <w:p w14:paraId="29D29FA4" w14:textId="77777777" w:rsidR="003B72E7" w:rsidRPr="00F94195" w:rsidRDefault="003B72E7" w:rsidP="00D112B8">
            <w:pPr>
              <w:spacing w:before="60" w:after="60" w:line="300" w:lineRule="exact"/>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أنشطة الاتصال فيما يتعلق بالتقييم (بما في ذلك صحائف الوقائع)</w:t>
            </w:r>
          </w:p>
        </w:tc>
      </w:tr>
    </w:tbl>
    <w:p w14:paraId="534B89E5" w14:textId="77777777" w:rsidR="00D112B8" w:rsidRPr="00F94195" w:rsidRDefault="00D112B8" w:rsidP="000042AE">
      <w:pPr>
        <w:spacing w:after="120" w:line="360" w:lineRule="exact"/>
        <w:ind w:left="1134"/>
        <w:jc w:val="both"/>
        <w:textDirection w:val="tbRlV"/>
        <w:rPr>
          <w:rFonts w:ascii="Simplified Arabic" w:hAnsi="Simplified Arabic"/>
          <w:b/>
          <w:bCs/>
          <w:sz w:val="24"/>
          <w:szCs w:val="24"/>
          <w:rtl/>
          <w:lang w:val="fr-FR" w:eastAsia="zh-CN"/>
        </w:rPr>
        <w:sectPr w:rsidR="00D112B8" w:rsidRPr="00F94195" w:rsidSect="001C4BD5">
          <w:footnotePr>
            <w:numRestart w:val="eachSect"/>
          </w:footnotePr>
          <w:endnotePr>
            <w:numFmt w:val="lowerLetter"/>
          </w:endnotePr>
          <w:pgSz w:w="11907" w:h="16840" w:code="9"/>
          <w:pgMar w:top="907" w:right="1418" w:bottom="1418" w:left="992" w:header="539" w:footer="975" w:gutter="0"/>
          <w:cols w:space="720"/>
          <w:bidi/>
          <w:docGrid w:linePitch="299"/>
        </w:sectPr>
      </w:pPr>
    </w:p>
    <w:p w14:paraId="2F5BD02E" w14:textId="2FE3A6D5" w:rsidR="003B72E7" w:rsidRPr="00F94195" w:rsidRDefault="003B72E7" w:rsidP="00D112B8">
      <w:pPr>
        <w:spacing w:after="240" w:line="360" w:lineRule="exact"/>
        <w:ind w:left="1134"/>
        <w:jc w:val="both"/>
        <w:textDirection w:val="tbRlV"/>
        <w:rPr>
          <w:rFonts w:ascii="Simplified Arabic" w:hAnsi="Simplified Arabic"/>
          <w:b/>
          <w:sz w:val="28"/>
          <w:rtl/>
          <w:lang w:val="ar-SA" w:eastAsia="zh-TW" w:bidi="en-GB"/>
        </w:rPr>
      </w:pPr>
      <w:r w:rsidRPr="00F94195">
        <w:rPr>
          <w:rFonts w:ascii="Simplified Arabic" w:hAnsi="Simplified Arabic" w:hint="cs"/>
          <w:b/>
          <w:bCs/>
          <w:sz w:val="28"/>
          <w:rtl/>
          <w:lang w:val="fr-FR" w:eastAsia="zh-CN"/>
        </w:rPr>
        <w:lastRenderedPageBreak/>
        <w:t>المرفق الثالث للمقرر م.ح.د-10/1</w:t>
      </w:r>
    </w:p>
    <w:p w14:paraId="704E3FC9" w14:textId="4B8414B7" w:rsidR="003B72E7" w:rsidRPr="00F94195" w:rsidRDefault="003B72E7" w:rsidP="000042AE">
      <w:pPr>
        <w:spacing w:after="120" w:line="360" w:lineRule="exact"/>
        <w:ind w:left="1134"/>
        <w:jc w:val="both"/>
        <w:textDirection w:val="tbRlV"/>
        <w:rPr>
          <w:rFonts w:ascii="Simplified Arabic" w:hAnsi="Simplified Arabic"/>
          <w:b/>
          <w:sz w:val="26"/>
          <w:szCs w:val="26"/>
          <w:rtl/>
          <w:lang w:val="ar-SA" w:eastAsia="zh-TW" w:bidi="en-GB"/>
        </w:rPr>
      </w:pPr>
      <w:r w:rsidRPr="00F94195">
        <w:rPr>
          <w:rFonts w:ascii="Simplified Arabic" w:hAnsi="Simplified Arabic" w:hint="cs"/>
          <w:b/>
          <w:bCs/>
          <w:sz w:val="26"/>
          <w:szCs w:val="26"/>
          <w:rtl/>
          <w:lang w:val="fr-FR" w:eastAsia="zh-CN"/>
        </w:rPr>
        <w:t>خطة عمل للهدف 2: بناء القدرات لفترة ما بين الدورات 2023-2024</w:t>
      </w:r>
    </w:p>
    <w:p w14:paraId="04F20260" w14:textId="77777777" w:rsidR="003B72E7" w:rsidRPr="00F94195" w:rsidRDefault="003B72E7" w:rsidP="00D112B8">
      <w:pPr>
        <w:numPr>
          <w:ilvl w:val="6"/>
          <w:numId w:val="105"/>
        </w:numPr>
        <w:tabs>
          <w:tab w:val="left" w:pos="1843"/>
        </w:tabs>
        <w:spacing w:after="120" w:line="360" w:lineRule="exact"/>
        <w:ind w:left="1134" w:firstLine="0"/>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 xml:space="preserve">ستشرف فرقة عمل معنية ببناء القدرات على خطة العمل التالية للهدف 2 وتشارك في تنفيذها، بدعم من الأمانة، بما في ذلك وحدة مخصصة للدعم التقني. </w:t>
      </w:r>
    </w:p>
    <w:p w14:paraId="5351D632" w14:textId="77777777" w:rsidR="003B72E7" w:rsidRPr="00F94195" w:rsidRDefault="003B72E7" w:rsidP="00D112B8">
      <w:pPr>
        <w:numPr>
          <w:ilvl w:val="6"/>
          <w:numId w:val="105"/>
        </w:numPr>
        <w:tabs>
          <w:tab w:val="left" w:pos="1843"/>
        </w:tabs>
        <w:spacing w:after="120" w:line="360" w:lineRule="exact"/>
        <w:ind w:left="1134" w:firstLine="0"/>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 xml:space="preserve">وستضطلع فرقة العمل بأنشطة لضمان التنفيذ الفعال لخطة العمل، بما في ذلك مواصلة وضع ورصد مجموعة من المؤشرات ذات الصلة لقياس الفعالية. وستقدَّم مجموعة المؤشرات الموضوعة إلى الاجتماع العام في دورته الحادية عشرة في إطار مشروع خطة العمل لفترة ما بين الدورتين 2024-2025. </w:t>
      </w:r>
    </w:p>
    <w:p w14:paraId="05931449" w14:textId="39BEECE8" w:rsidR="003B72E7" w:rsidRPr="00F94195" w:rsidRDefault="003B72E7" w:rsidP="00D112B8">
      <w:pPr>
        <w:spacing w:after="120" w:line="360" w:lineRule="exact"/>
        <w:ind w:left="1135" w:hanging="851"/>
        <w:jc w:val="both"/>
        <w:textDirection w:val="tbRlV"/>
        <w:rPr>
          <w:rFonts w:ascii="Simplified Arabic" w:hAnsi="Simplified Arabic"/>
          <w:b/>
          <w:sz w:val="26"/>
          <w:szCs w:val="26"/>
          <w:rtl/>
          <w:lang w:val="ar-SA" w:eastAsia="zh-TW" w:bidi="en-GB"/>
        </w:rPr>
      </w:pPr>
      <w:r w:rsidRPr="00F94195">
        <w:rPr>
          <w:rFonts w:ascii="Simplified Arabic" w:hAnsi="Simplified Arabic" w:hint="cs"/>
          <w:b/>
          <w:bCs/>
          <w:sz w:val="26"/>
          <w:szCs w:val="26"/>
          <w:rtl/>
          <w:lang w:val="fr-FR" w:eastAsia="zh-CN"/>
        </w:rPr>
        <w:t>أولا</w:t>
      </w:r>
      <w:r w:rsidR="00D112B8"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sz w:val="26"/>
          <w:szCs w:val="26"/>
          <w:rtl/>
          <w:lang w:val="fr-FR" w:eastAsia="zh-CN"/>
        </w:rPr>
        <w:tab/>
      </w:r>
      <w:r w:rsidRPr="00F94195">
        <w:rPr>
          <w:rFonts w:ascii="Simplified Arabic" w:hAnsi="Simplified Arabic" w:hint="cs"/>
          <w:b/>
          <w:bCs/>
          <w:sz w:val="26"/>
          <w:szCs w:val="26"/>
          <w:rtl/>
          <w:lang w:val="fr-FR" w:eastAsia="zh-CN"/>
        </w:rPr>
        <w:t>الهدف 2 (أ): تعزيز التعلم والمشاركة</w:t>
      </w:r>
    </w:p>
    <w:p w14:paraId="767DD902" w14:textId="53D5EB74" w:rsidR="003B72E7" w:rsidRPr="00F94195" w:rsidRDefault="003B72E7" w:rsidP="00D112B8">
      <w:pPr>
        <w:numPr>
          <w:ilvl w:val="6"/>
          <w:numId w:val="105"/>
        </w:numPr>
        <w:tabs>
          <w:tab w:val="left" w:pos="1843"/>
        </w:tabs>
        <w:spacing w:after="120" w:line="360" w:lineRule="exact"/>
        <w:ind w:left="1134" w:firstLine="0"/>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sz w:val="24"/>
          <w:szCs w:val="24"/>
          <w:rtl/>
          <w:lang w:val="fr-FR" w:eastAsia="zh-CN"/>
        </w:rPr>
        <w:t>ستشمل أنشطة تنفيذ برنامج الزمالات ما يلي:</w:t>
      </w:r>
    </w:p>
    <w:p w14:paraId="54FB0D2C" w14:textId="080FA675" w:rsidR="003B72E7" w:rsidRPr="00F94195" w:rsidRDefault="003B72E7" w:rsidP="00D112B8">
      <w:pPr>
        <w:pStyle w:val="ListParagraph"/>
        <w:numPr>
          <w:ilvl w:val="0"/>
          <w:numId w:val="107"/>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 xml:space="preserve">بالنسبة لتقييم الأعمال التجارية والتنوع البيولوجي: تنظيم ”يوم تعريفي“ ومشاركة الزملاء (12 زميلاً، يقع عليهم الاختيار في عام 2023) في الاجتماع الأول للمؤلفين الذين يعدون التقييم (الربع الثالث من عام 2023)، بالإضافة إلى الاجتماع الثاني للمؤلفين (الفصل الرابع من عام 2024)؛ </w:t>
      </w:r>
    </w:p>
    <w:p w14:paraId="3E353D1B" w14:textId="19F51E4D" w:rsidR="003B72E7" w:rsidRPr="00F94195" w:rsidRDefault="003B72E7" w:rsidP="00D112B8">
      <w:pPr>
        <w:pStyle w:val="ListParagraph"/>
        <w:numPr>
          <w:ilvl w:val="0"/>
          <w:numId w:val="107"/>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 xml:space="preserve">إصدار نداء لتُرشح الحكوماتُ والمنظماتُ أفراداً في بداية حياتهم المهنية لأي تقييمات جديدة ولفرقة العمل المعنية بالسيناريوهات والنماذج واختيار ما يصل إلى 12 زميلاً من قبل لجنة إدارة التقييمات وزميلين من قبل لجنة الإدارة لفرقة العمل المعنية بالسيناريوهات والنماذج (النصف الثاني من عام 2023)؛ </w:t>
      </w:r>
    </w:p>
    <w:p w14:paraId="1B7612C5" w14:textId="57A432B1" w:rsidR="003B72E7" w:rsidRPr="00F94195" w:rsidRDefault="003B72E7" w:rsidP="00D112B8">
      <w:pPr>
        <w:pStyle w:val="ListParagraph"/>
        <w:numPr>
          <w:ilvl w:val="0"/>
          <w:numId w:val="107"/>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بالنسبة لأي تقييمات جديدة تنظيم ”يوم تعريفي“ ومشاركة الزملاء في أول اجتماع للمؤلفين (الربع الأخير من عام 2024)؛</w:t>
      </w:r>
    </w:p>
    <w:p w14:paraId="1BBAE0DE" w14:textId="18E59281" w:rsidR="003B72E7" w:rsidRPr="00F94195" w:rsidRDefault="003B72E7" w:rsidP="00D112B8">
      <w:pPr>
        <w:pStyle w:val="ListParagraph"/>
        <w:numPr>
          <w:ilvl w:val="0"/>
          <w:numId w:val="107"/>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 xml:space="preserve">بالنسبة لتقييم صلة الترابط: مشاركة الزملاء (13 زميلاً اختيروا في عام 2021) في اجتماع المؤلفين الثالث للتقييم (الربع الأول من عام 2024)؛ </w:t>
      </w:r>
    </w:p>
    <w:p w14:paraId="6B515B32" w14:textId="38B45A50" w:rsidR="003B72E7" w:rsidRPr="00F94195" w:rsidRDefault="003B72E7" w:rsidP="00D112B8">
      <w:pPr>
        <w:pStyle w:val="ListParagraph"/>
        <w:numPr>
          <w:ilvl w:val="0"/>
          <w:numId w:val="107"/>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 xml:space="preserve">بالنسبة لتقييم التغيير التحويلي: مشاركة الزملاء (12 زميلاً اختيروا في عام 2021) في اجتماع المؤلفين الثالث للتقييم (الربع الأول من عام 2024)؛ </w:t>
      </w:r>
    </w:p>
    <w:p w14:paraId="2B246FFF" w14:textId="7B1C5AC4" w:rsidR="003B72E7" w:rsidRPr="00F94195" w:rsidRDefault="003B72E7" w:rsidP="00D112B8">
      <w:pPr>
        <w:pStyle w:val="ListParagraph"/>
        <w:numPr>
          <w:ilvl w:val="0"/>
          <w:numId w:val="107"/>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تنظيم حلقة عمل تدريبية سنوية للزملاء المشاركين في التقييمات الجارية وفي فرقة العمل المعنية بالسيناريوهات والنماذج. وستعزز حلقة العمل قدرة الزملاء فيما يتعلق بالمواضيع الرئيسية ذات الصلة بأنشطتهم في المنبر وستوفر فرصة للعمل مع الأقران والتعلم بين الزملاء، داخل مجموعات الزملاء المختلفة وفيما بينها (النصف الثاني من عام 2024)؛</w:t>
      </w:r>
    </w:p>
    <w:p w14:paraId="2FE95398" w14:textId="54C0DEDB" w:rsidR="003B72E7" w:rsidRPr="00F94195" w:rsidRDefault="003B72E7" w:rsidP="00D112B8">
      <w:pPr>
        <w:pStyle w:val="ListParagraph"/>
        <w:numPr>
          <w:ilvl w:val="0"/>
          <w:numId w:val="107"/>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تقديم الدعم إلى زملاء المنبر وشبكة الخريجين، بما في ذلك من خلال تعزيز مشاركة الزملاء والخريجين في الأنشطة الداعمة لتنفيذ الهدف 2، وتحديد أنشطة الشبكة ومواصلة تطويرها، وتنظيم اجتماع عبر الإنترنت لتسهيل تبادل المعارف بين مختلف مجموعات برنامج الزمالة (الربع الأخير من عام 2023).</w:t>
      </w:r>
    </w:p>
    <w:p w14:paraId="2538AC69" w14:textId="34367629" w:rsidR="003B72E7" w:rsidRPr="00F94195" w:rsidRDefault="003B72E7" w:rsidP="00D112B8">
      <w:pPr>
        <w:numPr>
          <w:ilvl w:val="6"/>
          <w:numId w:val="105"/>
        </w:numPr>
        <w:tabs>
          <w:tab w:val="left" w:pos="1843"/>
        </w:tabs>
        <w:spacing w:after="120" w:line="360" w:lineRule="exact"/>
        <w:ind w:left="1134" w:firstLine="0"/>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sz w:val="24"/>
          <w:szCs w:val="24"/>
          <w:rtl/>
          <w:lang w:val="fr-FR" w:eastAsia="zh-CN"/>
        </w:rPr>
        <w:t>وستشمل الأنشطة المتعلقة بتنفيذ برنامج التدريب والتعريف لخبراء المنبر وأصحاب المصلحة، بما في ذلك الشباب وخبراء آخرون، المشاركين في واجهة الترابط بين العلوم والسياسات ما يلي:</w:t>
      </w:r>
    </w:p>
    <w:p w14:paraId="0A3B08D9" w14:textId="6919239A" w:rsidR="003B72E7" w:rsidRPr="00F94195" w:rsidRDefault="003B72E7" w:rsidP="00D112B8">
      <w:pPr>
        <w:pStyle w:val="ListParagraph"/>
        <w:numPr>
          <w:ilvl w:val="0"/>
          <w:numId w:val="113"/>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 xml:space="preserve">مواصلة إعداد وترويج سلسلة الحلقات الدراسية الشبكية للمنبر، والأدوات والمقاطع المصورة الإلكترونية عن سير المنبر، مع التركيز على تقارير تقييم المنبر المعتمدة وغيرها من المنتجات، بما في ذلك وضع الصيغة النهائية للواجهة التعليمية التجريبية بشأن نتائج تقييم الأنواع الغريبة الغازية؛ </w:t>
      </w:r>
    </w:p>
    <w:p w14:paraId="15CF1200" w14:textId="78FB50E7" w:rsidR="003B72E7" w:rsidRPr="00F94195" w:rsidRDefault="003B72E7" w:rsidP="00D112B8">
      <w:pPr>
        <w:pStyle w:val="ListParagraph"/>
        <w:numPr>
          <w:ilvl w:val="0"/>
          <w:numId w:val="113"/>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lastRenderedPageBreak/>
        <w:t>تقديم المزيد من الدعم لأنشطة التدريب ذات الصلة المصممة خصيصاً لاحتياجات المنبر، والتي يحفزها المنبر وتعدها منظمات ومؤسسات أخرى (مثل المواد المطبوعة و/أو الإلكترونية، أو التعقيبات بشأن مشاريع جداول الأعمال، أو بيانات الاتصال بخبراء المنبر المعنيين)؛</w:t>
      </w:r>
    </w:p>
    <w:p w14:paraId="43F24113" w14:textId="03750524" w:rsidR="003B72E7" w:rsidRPr="00F94195" w:rsidRDefault="003B72E7" w:rsidP="00D112B8">
      <w:pPr>
        <w:pStyle w:val="ListParagraph"/>
        <w:numPr>
          <w:ilvl w:val="0"/>
          <w:numId w:val="113"/>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تنظيم حلقة عمل للشباب من أجل تعزيز مشاركتهم في عمل المنبر وتقديم الدعم لاستيعاب التقييمات في أوساط الشباب وغيرهم من الأفراد والمنظمات (الربع الثاني من عام 2024)</w:t>
      </w:r>
      <w:r w:rsidRPr="00F94195">
        <w:rPr>
          <w:rFonts w:ascii="Simplified Arabic" w:hAnsi="Simplified Arabic" w:cs="Simplified Arabic"/>
          <w:sz w:val="24"/>
          <w:szCs w:val="24"/>
          <w:vertAlign w:val="superscript"/>
          <w:rtl/>
          <w:lang w:val="fr-FR" w:eastAsia="zh-CN"/>
        </w:rPr>
        <w:t>(</w:t>
      </w:r>
      <w:r w:rsidRPr="00F94195">
        <w:rPr>
          <w:rFonts w:ascii="Simplified Arabic" w:hAnsi="Simplified Arabic" w:cs="Simplified Arabic"/>
          <w:sz w:val="24"/>
          <w:szCs w:val="24"/>
          <w:vertAlign w:val="superscript"/>
          <w:rtl/>
          <w:lang w:val="fr-FR" w:eastAsia="zh-CN"/>
        </w:rPr>
        <w:footnoteReference w:id="26"/>
      </w:r>
      <w:r w:rsidRPr="00F94195">
        <w:rPr>
          <w:rFonts w:ascii="Simplified Arabic" w:hAnsi="Simplified Arabic" w:cs="Simplified Arabic"/>
          <w:sz w:val="24"/>
          <w:szCs w:val="24"/>
          <w:vertAlign w:val="superscript"/>
          <w:rtl/>
          <w:lang w:val="fr-FR" w:eastAsia="zh-CN"/>
        </w:rPr>
        <w:t>)</w:t>
      </w:r>
      <w:r w:rsidRPr="00F94195">
        <w:rPr>
          <w:rFonts w:ascii="Simplified Arabic" w:hAnsi="Simplified Arabic" w:cs="Simplified Arabic"/>
          <w:sz w:val="24"/>
          <w:szCs w:val="24"/>
          <w:rtl/>
          <w:lang w:val="fr-FR" w:eastAsia="zh-CN"/>
        </w:rPr>
        <w:t>، رهناً بتوافر الموارد، وتحفيز الداعمين التعاونيين أنشطة بناء قدرات إضافية لفائدة الشباب؛</w:t>
      </w:r>
    </w:p>
    <w:p w14:paraId="3FB73CC9" w14:textId="3749B583" w:rsidR="003B72E7" w:rsidRPr="00F94195" w:rsidRDefault="003B72E7" w:rsidP="00D112B8">
      <w:pPr>
        <w:pStyle w:val="ListParagraph"/>
        <w:numPr>
          <w:ilvl w:val="0"/>
          <w:numId w:val="113"/>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التعاون مع فرقة العمل المعنية بنظم المعارف الأصلية والمحلية في تنظيم حلقات عمل وحلقات دراسية شبكية كجزء من تنفيذ النهج المتبع في المنبر للاعتراف بنظم معارف الشعوب الأصلية والمجتمعات المحلية والاستفادة منها.</w:t>
      </w:r>
    </w:p>
    <w:p w14:paraId="73A3BE69" w14:textId="77777777" w:rsidR="003B72E7" w:rsidRPr="00F94195" w:rsidRDefault="003B72E7" w:rsidP="0050176C">
      <w:pPr>
        <w:numPr>
          <w:ilvl w:val="6"/>
          <w:numId w:val="105"/>
        </w:numPr>
        <w:tabs>
          <w:tab w:val="left" w:pos="1843"/>
        </w:tabs>
        <w:spacing w:after="120" w:line="360" w:lineRule="exact"/>
        <w:ind w:left="1134" w:firstLine="0"/>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وسينظم اجتماع للحوار بالحضور الشخصي مع جهات التنسيق الوطنية من أجل زيادة تعزيز قدرة الحكومات على المشاركة في تطوير تقييمات المنبر الجارية وغيرها من نواتج برنامج العمل واستخدام تقييمات المنبر المكتملة وأعمال المنبر الأخرى في صنع السياسات وصنع القرار (انظر المرفق السابع)، وتبادل معلومات عن الفجوات المعرفية المحددة في تقييمات المنبر المكتملة، بهدف دعم الحكومات في تيسير توليد معارف جديدة (انظر المرفق الخامس؛ الربع الأخير من عام 2023).</w:t>
      </w:r>
    </w:p>
    <w:p w14:paraId="6BCCC8B7" w14:textId="43A83D57" w:rsidR="003B72E7" w:rsidRPr="00D44828" w:rsidRDefault="003B72E7" w:rsidP="0050176C">
      <w:pPr>
        <w:numPr>
          <w:ilvl w:val="6"/>
          <w:numId w:val="105"/>
        </w:numPr>
        <w:tabs>
          <w:tab w:val="left" w:pos="1843"/>
        </w:tabs>
        <w:spacing w:after="120" w:line="360" w:lineRule="exact"/>
        <w:ind w:left="1134" w:firstLine="0"/>
        <w:jc w:val="both"/>
        <w:textDirection w:val="tbRlV"/>
        <w:rPr>
          <w:rFonts w:ascii="Simplified Arabic" w:hAnsi="Simplified Arabic"/>
          <w:color w:val="000000"/>
          <w:w w:val="104"/>
          <w:sz w:val="24"/>
          <w:szCs w:val="24"/>
          <w:rtl/>
          <w:lang w:val="ar-SA" w:eastAsia="zh-TW" w:bidi="en-GB"/>
        </w:rPr>
      </w:pPr>
      <w:r w:rsidRPr="00D44828">
        <w:rPr>
          <w:rFonts w:ascii="Simplified Arabic" w:hAnsi="Simplified Arabic" w:hint="cs"/>
          <w:w w:val="104"/>
          <w:sz w:val="24"/>
          <w:szCs w:val="24"/>
          <w:rtl/>
          <w:lang w:val="fr-FR" w:eastAsia="zh-CN"/>
        </w:rPr>
        <w:t>وستنظم الحوارات على الإنترنت مع جهات التنسيق الوطنية وأصحاب المصلحة، بما في ذلك بهدف زيادة الأهمية السياساتية للتقييمات ومساهمات الممارسين فيها (انظر المرفق السابع)، في سياق أي عملية تحديد نطاق</w:t>
      </w:r>
      <w:r w:rsidR="00D44828" w:rsidRPr="00D44828">
        <w:rPr>
          <w:rFonts w:ascii="Simplified Arabic" w:hAnsi="Simplified Arabic" w:hint="cs"/>
          <w:w w:val="104"/>
          <w:sz w:val="24"/>
          <w:szCs w:val="24"/>
          <w:rtl/>
          <w:lang w:val="fr-FR" w:eastAsia="zh-CN"/>
        </w:rPr>
        <w:t xml:space="preserve"> (2024)</w:t>
      </w:r>
      <w:r w:rsidRPr="00D44828">
        <w:rPr>
          <w:rFonts w:ascii="Simplified Arabic" w:hAnsi="Simplified Arabic" w:hint="cs"/>
          <w:w w:val="104"/>
          <w:sz w:val="24"/>
          <w:szCs w:val="24"/>
          <w:rtl/>
          <w:lang w:val="fr-FR" w:eastAsia="zh-CN"/>
        </w:rPr>
        <w:t>، والاستعراض الخارجي الثاني لتقييمي صلة الترابط والتغيير التحويلي (الربع الأخير من عام 2023 والربع الأول من عام 2024) والاستعراض الخارجي لتقييم الأعمال التجارية والتنوع البيولوجي (الربع الثالث من عام 2024).</w:t>
      </w:r>
    </w:p>
    <w:p w14:paraId="2A3CF703" w14:textId="11F651C4" w:rsidR="003B72E7" w:rsidRPr="00F94195" w:rsidRDefault="003B72E7" w:rsidP="0050176C">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ثانيا</w:t>
      </w:r>
      <w:r w:rsidR="0050176C"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الهدف 2 (ب): تيسير الوصول إلى الخبرات والمعلومات</w:t>
      </w:r>
    </w:p>
    <w:p w14:paraId="7FDD0288" w14:textId="77777777" w:rsidR="003B72E7" w:rsidRPr="00F94195" w:rsidRDefault="003B72E7" w:rsidP="0050176C">
      <w:pPr>
        <w:numPr>
          <w:ilvl w:val="6"/>
          <w:numId w:val="105"/>
        </w:numPr>
        <w:tabs>
          <w:tab w:val="left" w:pos="1843"/>
        </w:tabs>
        <w:spacing w:after="120" w:line="360" w:lineRule="exact"/>
        <w:ind w:left="1134" w:firstLine="0"/>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sz w:val="24"/>
          <w:szCs w:val="24"/>
          <w:rtl/>
          <w:lang w:val="fr-FR" w:eastAsia="zh-CN"/>
        </w:rPr>
        <w:t>ستشمل الأنشطة الرامية إلى دعم استيعاب نتائج التقييم المعتمدة والنواتج الأخرى وتشجيع تطوير مجتمعات الممارسين حولها ما يلي:</w:t>
      </w:r>
    </w:p>
    <w:p w14:paraId="5CB71071" w14:textId="2A57CED7" w:rsidR="003B72E7" w:rsidRPr="00F94195" w:rsidRDefault="003B72E7" w:rsidP="0050176C">
      <w:pPr>
        <w:pStyle w:val="ListParagraph"/>
        <w:numPr>
          <w:ilvl w:val="0"/>
          <w:numId w:val="119"/>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نشر نداءات ترشيح الخبراء لأية عمليات لتحديد النطاق تبدأ بعد الدورة العاشرة للاجتماع العام، من خلال الشبكات ذات الصلة بغية تشجيع تقديم الطلبات من أكبر مجموعة ممكنة من الخبراء، وتقديم المساعدة لفريق الخبراء المتعدد التخصصات في تنفيذ عملية سد الفجوات في خبرة فريق الخبراء، عند الاقتضاء؛</w:t>
      </w:r>
    </w:p>
    <w:p w14:paraId="75FEB4C3" w14:textId="7ABB8A9B" w:rsidR="003B72E7" w:rsidRPr="00F94195" w:rsidRDefault="003B72E7" w:rsidP="0050176C">
      <w:pPr>
        <w:pStyle w:val="ListParagraph"/>
        <w:numPr>
          <w:ilvl w:val="0"/>
          <w:numId w:val="119"/>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إصدار نداء لتقديم مساهمات لدعم استيعاب تقارير تقييم المنبر ومنتجاته الأخرى‏‏ المعتمدة في صنع القرار على الصعيدين الوطني والدولي (أيلول/سبتمبر 2023)؛</w:t>
      </w:r>
    </w:p>
    <w:p w14:paraId="47698464" w14:textId="6563EF6B" w:rsidR="003B72E7" w:rsidRPr="00F94195" w:rsidRDefault="003B72E7" w:rsidP="0050176C">
      <w:pPr>
        <w:pStyle w:val="ListParagraph"/>
        <w:numPr>
          <w:ilvl w:val="0"/>
          <w:numId w:val="119"/>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تقديم الدعم لأنشطة استيعاب نواتج المنبر التي تنظمها منظمات أخرى (مثل المواد المطبوعة و/أو الإلكترونية، والتعقيبات على مشاريع جداول الأعمال وبيانات الاتصال بخبراء المنبر المعنيين)؛</w:t>
      </w:r>
    </w:p>
    <w:p w14:paraId="3608CB5E" w14:textId="4F981A42" w:rsidR="003B72E7" w:rsidRPr="00F94195" w:rsidRDefault="003B72E7" w:rsidP="0050176C">
      <w:pPr>
        <w:pStyle w:val="ListParagraph"/>
        <w:numPr>
          <w:ilvl w:val="0"/>
          <w:numId w:val="119"/>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مواصلة تشجيع تطوير جماعات الممارسين</w:t>
      </w:r>
      <w:r w:rsidRPr="00F94195">
        <w:rPr>
          <w:rFonts w:ascii="Simplified Arabic" w:hAnsi="Simplified Arabic" w:cs="Simplified Arabic"/>
          <w:sz w:val="24"/>
          <w:szCs w:val="24"/>
          <w:vertAlign w:val="superscript"/>
          <w:rtl/>
          <w:lang w:val="fr-FR" w:eastAsia="zh-CN"/>
        </w:rPr>
        <w:t>(</w:t>
      </w:r>
      <w:r w:rsidRPr="00F94195">
        <w:rPr>
          <w:rFonts w:ascii="Simplified Arabic" w:hAnsi="Simplified Arabic" w:cs="Simplified Arabic"/>
          <w:sz w:val="24"/>
          <w:szCs w:val="24"/>
          <w:vertAlign w:val="superscript"/>
          <w:rtl/>
          <w:lang w:val="fr-FR" w:eastAsia="zh-CN"/>
        </w:rPr>
        <w:footnoteReference w:id="27"/>
      </w:r>
      <w:r w:rsidRPr="00F94195">
        <w:rPr>
          <w:rFonts w:ascii="Simplified Arabic" w:hAnsi="Simplified Arabic" w:cs="Simplified Arabic"/>
          <w:sz w:val="24"/>
          <w:szCs w:val="24"/>
          <w:vertAlign w:val="superscript"/>
          <w:rtl/>
          <w:lang w:val="fr-FR" w:eastAsia="zh-CN"/>
        </w:rPr>
        <w:t>)</w:t>
      </w:r>
      <w:r w:rsidRPr="00F94195">
        <w:rPr>
          <w:rFonts w:ascii="Simplified Arabic" w:hAnsi="Simplified Arabic" w:cs="Simplified Arabic"/>
          <w:sz w:val="24"/>
          <w:szCs w:val="24"/>
          <w:rtl/>
          <w:lang w:val="fr-FR" w:eastAsia="zh-CN"/>
        </w:rPr>
        <w:t xml:space="preserve"> على تيسير الوصول إلى الخبرات والمعلومات ذات الصلة بالمنبر؛</w:t>
      </w:r>
    </w:p>
    <w:p w14:paraId="0A6EA33A" w14:textId="0613200B" w:rsidR="003B72E7" w:rsidRPr="00F94195" w:rsidRDefault="003B72E7" w:rsidP="0050176C">
      <w:pPr>
        <w:pStyle w:val="ListParagraph"/>
        <w:numPr>
          <w:ilvl w:val="0"/>
          <w:numId w:val="119"/>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hAnsi="Simplified Arabic" w:cs="Simplified Arabic" w:hint="default"/>
          <w:w w:val="104"/>
          <w:sz w:val="24"/>
          <w:szCs w:val="24"/>
          <w:rtl/>
          <w:lang w:val="ar-SA" w:eastAsia="zh-TW" w:bidi="en-GB"/>
        </w:rPr>
      </w:pPr>
      <w:r w:rsidRPr="00F94195">
        <w:rPr>
          <w:rFonts w:ascii="Simplified Arabic" w:hAnsi="Simplified Arabic" w:cs="Simplified Arabic"/>
          <w:w w:val="104"/>
          <w:sz w:val="24"/>
          <w:szCs w:val="24"/>
          <w:rtl/>
          <w:lang w:val="fr-FR" w:eastAsia="zh-CN"/>
        </w:rPr>
        <w:lastRenderedPageBreak/>
        <w:t>التعاون مع فرق العمل الأخرى في تحفيز الأنشطة لمواصلة بناء القدرات فيما يتعلق بنهج المنبر وعملياته، بما في ذلك النهج المتبع في المنبر للاعتراف بمعارف الشعوب الأصلية والمجتمعات المحلية والاستفادة منها.</w:t>
      </w:r>
    </w:p>
    <w:p w14:paraId="5178A5E3" w14:textId="77777777" w:rsidR="003B72E7" w:rsidRPr="00F94195" w:rsidRDefault="003B72E7" w:rsidP="0050176C">
      <w:pPr>
        <w:numPr>
          <w:ilvl w:val="6"/>
          <w:numId w:val="105"/>
        </w:numPr>
        <w:tabs>
          <w:tab w:val="left" w:pos="1843"/>
        </w:tabs>
        <w:spacing w:after="120" w:line="360" w:lineRule="exact"/>
        <w:ind w:left="1134" w:firstLine="0"/>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sz w:val="24"/>
          <w:szCs w:val="24"/>
          <w:rtl/>
          <w:lang w:val="fr-FR" w:eastAsia="zh-CN"/>
        </w:rPr>
        <w:t>وسيعقد اجتماع سابع لمنتدى بناء القدرات لتيسير العمل مع المنظمات والمؤسسات وبناء التعاون فيما بينها ومواصلة تعزيزه من أجل تنفيذ خطة بناء القدرات المتجددة للمنبر. وستحدد فرقة العمل الموضوع المحدد لاجتماع المنتدى وسيوافق عليه المكتب، مع مراعاة أولويات الأعضاء واحتياجاتهم من حيث بناء القدرات (الربع الثاني من عام 2024).</w:t>
      </w:r>
    </w:p>
    <w:p w14:paraId="1C80C9B0" w14:textId="4E35AC3E" w:rsidR="003B72E7" w:rsidRPr="00F94195" w:rsidRDefault="003B72E7" w:rsidP="0050176C">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ثالثا</w:t>
      </w:r>
      <w:r w:rsidR="0050176C"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 xml:space="preserve">الهدف 2 (ج): تعزيز القدرات الوطنية والإقليمية </w:t>
      </w:r>
    </w:p>
    <w:p w14:paraId="370F5F63" w14:textId="77777777" w:rsidR="000042AE" w:rsidRPr="00F94195" w:rsidRDefault="003B72E7" w:rsidP="0050176C">
      <w:pPr>
        <w:numPr>
          <w:ilvl w:val="6"/>
          <w:numId w:val="105"/>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ستواصل فرقة العمل تشجيعَ المنابر والشبكات والتقييمات الوطنية والإقليمية ودون الإقليمية المعنية بالعلوم والسياسات المتعلقة بالتنوع البيولوجي وخدمات النظم الإيكولوجية والتعاونَ معها وتعزيزَها. وستركز الأنشطة المضطلع بها على تيسير تبادل المعارف وأفضل الممارسات فيما بين المنابر الوطنية و(دون) الإقليمية للعلوم والسياسات، والمهتمين بإنشاء منابر جديدة، والمنظمات والمؤسسات التي يمكنها دعم إنشاء منابر جديدة. وستنظَّم حلقة حوار عبر الإنترنت كجزء من هذا العمل (الربع الثاني من عام 2024).</w:t>
      </w:r>
    </w:p>
    <w:p w14:paraId="01D51C9B" w14:textId="77777777" w:rsidR="0050176C" w:rsidRPr="00F94195" w:rsidRDefault="0050176C" w:rsidP="000042AE">
      <w:pPr>
        <w:spacing w:after="120" w:line="360" w:lineRule="exact"/>
        <w:ind w:left="1134"/>
        <w:jc w:val="both"/>
        <w:textDirection w:val="tbRlV"/>
        <w:rPr>
          <w:rFonts w:ascii="Simplified Arabic" w:hAnsi="Simplified Arabic"/>
          <w:b/>
          <w:bCs/>
          <w:sz w:val="24"/>
          <w:szCs w:val="24"/>
          <w:rtl/>
          <w:lang w:val="fr-FR" w:eastAsia="zh-CN"/>
        </w:rPr>
        <w:sectPr w:rsidR="0050176C" w:rsidRPr="00F94195" w:rsidSect="001C4BD5">
          <w:footnotePr>
            <w:numRestart w:val="eachSect"/>
          </w:footnotePr>
          <w:endnotePr>
            <w:numFmt w:val="lowerLetter"/>
          </w:endnotePr>
          <w:pgSz w:w="11907" w:h="16840" w:code="9"/>
          <w:pgMar w:top="907" w:right="1418" w:bottom="1418" w:left="992" w:header="539" w:footer="975" w:gutter="0"/>
          <w:cols w:space="720"/>
          <w:bidi/>
          <w:docGrid w:linePitch="299"/>
        </w:sectPr>
      </w:pPr>
    </w:p>
    <w:p w14:paraId="2886D6B4" w14:textId="251B9A6E" w:rsidR="003B72E7" w:rsidRPr="00F94195" w:rsidRDefault="003B72E7" w:rsidP="0050176C">
      <w:pPr>
        <w:spacing w:after="240" w:line="360" w:lineRule="exact"/>
        <w:ind w:left="1134"/>
        <w:jc w:val="both"/>
        <w:textDirection w:val="tbRlV"/>
        <w:rPr>
          <w:rFonts w:ascii="Simplified Arabic" w:hAnsi="Simplified Arabic"/>
          <w:b/>
          <w:sz w:val="28"/>
          <w:rtl/>
          <w:lang w:val="ar-SA" w:eastAsia="zh-TW" w:bidi="en-GB"/>
        </w:rPr>
      </w:pPr>
      <w:r w:rsidRPr="00F94195">
        <w:rPr>
          <w:rFonts w:ascii="Simplified Arabic" w:hAnsi="Simplified Arabic" w:hint="cs"/>
          <w:b/>
          <w:bCs/>
          <w:sz w:val="28"/>
          <w:rtl/>
          <w:lang w:val="fr-FR" w:eastAsia="zh-CN"/>
        </w:rPr>
        <w:lastRenderedPageBreak/>
        <w:t>المرفق الرابع للمقرر م.ح.د-10/1</w:t>
      </w:r>
    </w:p>
    <w:p w14:paraId="57E78E3B" w14:textId="32B9CE57" w:rsidR="003B72E7" w:rsidRPr="00F94195" w:rsidRDefault="003B72E7" w:rsidP="0050176C">
      <w:pPr>
        <w:spacing w:after="120" w:line="360" w:lineRule="exact"/>
        <w:ind w:left="1134"/>
        <w:jc w:val="both"/>
        <w:textDirection w:val="tbRlV"/>
        <w:rPr>
          <w:rFonts w:ascii="Simplified Arabic" w:hAnsi="Simplified Arabic"/>
          <w:b/>
          <w:sz w:val="26"/>
          <w:szCs w:val="26"/>
          <w:rtl/>
          <w:lang w:val="ar-SA" w:eastAsia="zh-TW" w:bidi="en-GB"/>
        </w:rPr>
      </w:pPr>
      <w:r w:rsidRPr="00F94195">
        <w:rPr>
          <w:rFonts w:ascii="Simplified Arabic" w:hAnsi="Simplified Arabic" w:hint="cs"/>
          <w:b/>
          <w:bCs/>
          <w:sz w:val="26"/>
          <w:szCs w:val="26"/>
          <w:rtl/>
          <w:lang w:val="fr-FR" w:eastAsia="zh-CN"/>
        </w:rPr>
        <w:t>خطة عمل للهدف 3 (أ): العمل المتقدم بشأن المعارف والبيانات - إدارة البيانات والمعارف لفترة ما بين الدورات 2023-2024</w:t>
      </w:r>
    </w:p>
    <w:p w14:paraId="69485B47" w14:textId="77777777" w:rsidR="003B72E7" w:rsidRPr="00F94195" w:rsidRDefault="003B72E7" w:rsidP="0050176C">
      <w:pPr>
        <w:numPr>
          <w:ilvl w:val="6"/>
          <w:numId w:val="121"/>
        </w:numPr>
        <w:tabs>
          <w:tab w:val="left" w:pos="1843"/>
        </w:tabs>
        <w:spacing w:after="120" w:line="360" w:lineRule="exact"/>
        <w:ind w:left="1134" w:firstLine="0"/>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 xml:space="preserve">ستشرف فرقة عمل معنية بإدارة البيانات والمعارف على خطة العمل التالية المتعلقة بجانب إدارة البيانات والمعارف من الهدف 3 (أ) وتشارك في تنفيذها، بدعم من الأمانة، بما في ذلك وحدة دعم تقني مخصصة. </w:t>
      </w:r>
    </w:p>
    <w:p w14:paraId="17E29793" w14:textId="77777777" w:rsidR="003B72E7" w:rsidRPr="00F94195" w:rsidRDefault="003B72E7" w:rsidP="0050176C">
      <w:pPr>
        <w:numPr>
          <w:ilvl w:val="6"/>
          <w:numId w:val="121"/>
        </w:numPr>
        <w:tabs>
          <w:tab w:val="left" w:pos="1843"/>
        </w:tabs>
        <w:spacing w:after="120" w:line="360" w:lineRule="exact"/>
        <w:ind w:left="1134" w:firstLine="0"/>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sz w:val="24"/>
          <w:szCs w:val="24"/>
          <w:rtl/>
          <w:lang w:val="fr-FR" w:eastAsia="zh-CN"/>
        </w:rPr>
        <w:t>وستشتمل الأنشطة الخاصة بتحديث سياسة إدارة البيانات والمعارف ومواصلة تطوير الرؤية الطويلة الأجل لإدارة البيانات والمعارف على ما يلي:</w:t>
      </w:r>
    </w:p>
    <w:p w14:paraId="6ADDA1A4" w14:textId="606DA228" w:rsidR="003B72E7" w:rsidRPr="00F94195" w:rsidRDefault="003B72E7" w:rsidP="0050176C">
      <w:pPr>
        <w:pStyle w:val="ListParagraph"/>
        <w:numPr>
          <w:ilvl w:val="0"/>
          <w:numId w:val="124"/>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استعراض وتنقيح سياسة المنبر بشأن إدارة البيانات والمعارف في المنبر، حسب الاقتضاء، وإيلاء الاعتبار الكامل، بذلك، للمبادئ والمبادئ التوجيهية القائمة والمتطورة لقابلية تطبيق أوجه التقدم في تكنولوجيا البيانات واستخدامها الأخلاقي والمسؤول؛</w:t>
      </w:r>
    </w:p>
    <w:p w14:paraId="538EF61B" w14:textId="0665BF55" w:rsidR="003B72E7" w:rsidRPr="00F94195" w:rsidRDefault="003B72E7" w:rsidP="0050176C">
      <w:pPr>
        <w:pStyle w:val="ListParagraph"/>
        <w:numPr>
          <w:ilvl w:val="0"/>
          <w:numId w:val="124"/>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استعراض وتنقيح رؤية المنبر الطويلة الأجل بشأن إدارة البيانات والمعارف، حسب الاقتضاء؛</w:t>
      </w:r>
    </w:p>
    <w:p w14:paraId="2E844872" w14:textId="42EC06C4" w:rsidR="003B72E7" w:rsidRPr="00F94195" w:rsidRDefault="003B72E7" w:rsidP="0050176C">
      <w:pPr>
        <w:pStyle w:val="ListParagraph"/>
        <w:numPr>
          <w:ilvl w:val="0"/>
          <w:numId w:val="124"/>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مواصلة تطوير مشروع خطة العمل لفترة ما بين الدورات 2024-2025 بما يتماشى مع الرؤية الطويلة الأجل المنقحة بشأن إدارة البيانات والمعارف، فيما يتعلق بأهدافها حتى عام 2025.</w:t>
      </w:r>
    </w:p>
    <w:p w14:paraId="23DC00B4" w14:textId="77777777" w:rsidR="003B72E7" w:rsidRPr="00F94195" w:rsidRDefault="003B72E7" w:rsidP="00204D5A">
      <w:pPr>
        <w:numPr>
          <w:ilvl w:val="6"/>
          <w:numId w:val="121"/>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وستشتمل الأنشطة المتعلقة بتقديم الدعم لمؤلفي التقييم بشأن الجوانب المتعلقة بسياسة إدارة البيانات والمعارف وإدارة منتجات المنبر وتداولها وتقديمها على ما يلي:</w:t>
      </w:r>
    </w:p>
    <w:p w14:paraId="4A13B136" w14:textId="4CDACF22" w:rsidR="003B72E7" w:rsidRPr="00F94195" w:rsidRDefault="003B72E7" w:rsidP="00204D5A">
      <w:pPr>
        <w:pStyle w:val="ListParagraph"/>
        <w:numPr>
          <w:ilvl w:val="0"/>
          <w:numId w:val="126"/>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بعد الانتهاء من التقييم الخاص بالأنواع الغريبة الغازية، تقديم الدعم بشأن الجوانب المتعلقة بانتهاء العمل المنفذ أثناء إعداد التقييم وتوثيقه وأرشفته؛</w:t>
      </w:r>
    </w:p>
    <w:p w14:paraId="70824AD1" w14:textId="5C48773B" w:rsidR="003B72E7" w:rsidRPr="00F94195" w:rsidRDefault="003B72E7" w:rsidP="00204D5A">
      <w:pPr>
        <w:pStyle w:val="ListParagraph"/>
        <w:numPr>
          <w:ilvl w:val="0"/>
          <w:numId w:val="126"/>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hAnsi="Simplified Arabic" w:cs="Simplified Arabic" w:hint="default"/>
          <w:w w:val="104"/>
          <w:sz w:val="24"/>
          <w:szCs w:val="24"/>
          <w:rtl/>
          <w:lang w:val="ar-SA" w:eastAsia="zh-TW" w:bidi="en-GB"/>
        </w:rPr>
      </w:pPr>
      <w:r w:rsidRPr="00F94195">
        <w:rPr>
          <w:rFonts w:ascii="Simplified Arabic" w:hAnsi="Simplified Arabic" w:cs="Simplified Arabic"/>
          <w:w w:val="104"/>
          <w:sz w:val="24"/>
          <w:szCs w:val="24"/>
          <w:rtl/>
          <w:lang w:val="fr-FR" w:eastAsia="zh-CN"/>
        </w:rPr>
        <w:t>توفير الدعم لتقييمات صلة الترابط والتغيير التحويلي والأعمال التجارية والتنوع البيولوجي، فضلا عن أي تقييم جديد، من خلال مبادئ توجيهية وتدريبات ومواد عن تنفيذ سياسة إدارة البيانات والمعارف، وكذلك عن الجوانب المتعلقة بتوثيق الفجوات المعرفية وتكنولوجيات البيانات المتقدمة وأرشفة العمل المنجز أثناء إعداد التقييمات؛</w:t>
      </w:r>
    </w:p>
    <w:p w14:paraId="517D2AD6" w14:textId="738FC456" w:rsidR="003B72E7" w:rsidRPr="00F94195" w:rsidRDefault="003B72E7" w:rsidP="00204D5A">
      <w:pPr>
        <w:pStyle w:val="ListParagraph"/>
        <w:numPr>
          <w:ilvl w:val="0"/>
          <w:numId w:val="126"/>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تقديم الدعم لتحديد نطاق أي تقييمات جديدة بشأن الجوانب المتعلقة بإدارة البيانات والمعارف.</w:t>
      </w:r>
    </w:p>
    <w:p w14:paraId="49E137C5" w14:textId="77777777" w:rsidR="003B72E7" w:rsidRPr="00F94195" w:rsidRDefault="003B72E7" w:rsidP="00204D5A">
      <w:pPr>
        <w:numPr>
          <w:ilvl w:val="6"/>
          <w:numId w:val="121"/>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وستشتمل الأنشطة الخاصة بالعمل، حسب الاقتضاء، مع الكيانات والمبادرات ومقدمي الخدمات الآخرين بشأن البيانات والمعارف ذات الصلة بالمنبر، على ما يلي:</w:t>
      </w:r>
    </w:p>
    <w:p w14:paraId="60256D36" w14:textId="0FFBAB1D" w:rsidR="003B72E7" w:rsidRPr="00F94195" w:rsidRDefault="003B72E7" w:rsidP="00204D5A">
      <w:pPr>
        <w:pStyle w:val="ListParagraph"/>
        <w:numPr>
          <w:ilvl w:val="0"/>
          <w:numId w:val="127"/>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 xml:space="preserve">تقديم الدعم إلى خبراء المنبر فيما يتعلق بالوصول إلى مجموعة واسعة من البيانات والمعارف الخارجية ومناولتها، وإذا لزم الأمر، تجهيزها؛ </w:t>
      </w:r>
    </w:p>
    <w:p w14:paraId="16DB98FF" w14:textId="69A04D21" w:rsidR="003B72E7" w:rsidRPr="00F94195" w:rsidRDefault="003B72E7" w:rsidP="00204D5A">
      <w:pPr>
        <w:pStyle w:val="ListParagraph"/>
        <w:numPr>
          <w:ilvl w:val="0"/>
          <w:numId w:val="127"/>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 xml:space="preserve">تقديم الدعم إلى خبراء المنبر فيما يتعلق بتطبيق تكنولوجيات وخدمات البيانات المتقدمة التي تقدمها كيانات أخرى؛ </w:t>
      </w:r>
    </w:p>
    <w:p w14:paraId="01892317" w14:textId="2E48F562" w:rsidR="003B72E7" w:rsidRPr="00F94195" w:rsidRDefault="003B72E7" w:rsidP="00204D5A">
      <w:pPr>
        <w:pStyle w:val="ListParagraph"/>
        <w:numPr>
          <w:ilvl w:val="0"/>
          <w:numId w:val="127"/>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تبادل المعلومات ذات الصلة بشأن المعارف والبيانات مع مبادرات بناء القدرات بموجب الاتفاقات المتعددة الأطراف المتعلقة بالتنوع البيولوجي، ومع مراكز البحث الأخرى، حسب الاقتضاء.</w:t>
      </w:r>
    </w:p>
    <w:p w14:paraId="0513E288" w14:textId="77777777" w:rsidR="003B72E7" w:rsidRPr="00F94195" w:rsidRDefault="003B72E7" w:rsidP="00204D5A">
      <w:pPr>
        <w:numPr>
          <w:ilvl w:val="6"/>
          <w:numId w:val="121"/>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وتشمل الأنشطة الرامية إلى ضمان التنفيذ الفعال لخطة العمل مواصلة وضع ورصد مجموعة من المؤشرات ذات الصلة لقياس الفعالية. وستقدَّم مجموعة المؤشرات الموضوعة إلى الاجتماع العام في دورته الحادية عشرة في إطار مشروع خطة العمل لفترة ما بين الدورتين 2024-2025.</w:t>
      </w:r>
    </w:p>
    <w:p w14:paraId="5F83C17A" w14:textId="77777777" w:rsidR="00204D5A" w:rsidRPr="00F94195" w:rsidRDefault="00204D5A" w:rsidP="000042AE">
      <w:pPr>
        <w:spacing w:after="120" w:line="360" w:lineRule="exact"/>
        <w:ind w:left="1134"/>
        <w:jc w:val="both"/>
        <w:textDirection w:val="tbRlV"/>
        <w:rPr>
          <w:rFonts w:ascii="Simplified Arabic" w:hAnsi="Simplified Arabic"/>
          <w:b/>
          <w:bCs/>
          <w:sz w:val="24"/>
          <w:szCs w:val="24"/>
          <w:rtl/>
          <w:lang w:val="fr-FR" w:eastAsia="zh-CN"/>
        </w:rPr>
        <w:sectPr w:rsidR="00204D5A" w:rsidRPr="00F94195" w:rsidSect="001C4BD5">
          <w:footnotePr>
            <w:numRestart w:val="eachSect"/>
          </w:footnotePr>
          <w:endnotePr>
            <w:numFmt w:val="lowerLetter"/>
          </w:endnotePr>
          <w:pgSz w:w="11907" w:h="16840" w:code="9"/>
          <w:pgMar w:top="907" w:right="1418" w:bottom="1418" w:left="992" w:header="539" w:footer="975" w:gutter="0"/>
          <w:cols w:space="720"/>
          <w:bidi/>
          <w:docGrid w:linePitch="299"/>
        </w:sectPr>
      </w:pPr>
    </w:p>
    <w:p w14:paraId="2548AC4D" w14:textId="37E39FC0" w:rsidR="003B72E7" w:rsidRPr="00F94195" w:rsidRDefault="003B72E7" w:rsidP="00204D5A">
      <w:pPr>
        <w:spacing w:after="240" w:line="360" w:lineRule="exact"/>
        <w:ind w:left="1134"/>
        <w:jc w:val="both"/>
        <w:textDirection w:val="tbRlV"/>
        <w:rPr>
          <w:rFonts w:ascii="Simplified Arabic" w:hAnsi="Simplified Arabic"/>
          <w:b/>
          <w:sz w:val="28"/>
          <w:rtl/>
          <w:lang w:val="ar-SA" w:eastAsia="zh-TW" w:bidi="en-GB"/>
        </w:rPr>
      </w:pPr>
      <w:r w:rsidRPr="00F94195">
        <w:rPr>
          <w:rFonts w:ascii="Simplified Arabic" w:hAnsi="Simplified Arabic" w:hint="cs"/>
          <w:b/>
          <w:bCs/>
          <w:sz w:val="28"/>
          <w:rtl/>
          <w:lang w:val="fr-FR" w:eastAsia="zh-CN"/>
        </w:rPr>
        <w:lastRenderedPageBreak/>
        <w:t>المرفق الخامس للمقرر م.ح.د-10/1</w:t>
      </w:r>
    </w:p>
    <w:p w14:paraId="7006D159" w14:textId="5FCFA0B4" w:rsidR="003B72E7" w:rsidRPr="00F94195" w:rsidRDefault="003B72E7" w:rsidP="000042AE">
      <w:pPr>
        <w:spacing w:after="120" w:line="360" w:lineRule="exact"/>
        <w:ind w:left="1134"/>
        <w:jc w:val="both"/>
        <w:textDirection w:val="tbRlV"/>
        <w:rPr>
          <w:rFonts w:ascii="Simplified Arabic" w:hAnsi="Simplified Arabic"/>
          <w:b/>
          <w:sz w:val="26"/>
          <w:szCs w:val="26"/>
          <w:rtl/>
          <w:lang w:val="ar-SA" w:eastAsia="zh-TW" w:bidi="en-GB"/>
        </w:rPr>
      </w:pPr>
      <w:r w:rsidRPr="00F94195">
        <w:rPr>
          <w:rFonts w:ascii="Simplified Arabic" w:hAnsi="Simplified Arabic" w:hint="cs"/>
          <w:b/>
          <w:bCs/>
          <w:sz w:val="26"/>
          <w:szCs w:val="26"/>
          <w:rtl/>
          <w:lang w:val="fr-FR" w:eastAsia="zh-CN"/>
        </w:rPr>
        <w:t>خطة عمل للهدف 3 (أ): العمل المتقدم بشأن المعارف والبيانات - تحفيز توليد المعارف لفترة ما بين الدورات 2023-2024</w:t>
      </w:r>
    </w:p>
    <w:p w14:paraId="509A3932" w14:textId="77777777" w:rsidR="003B72E7" w:rsidRPr="00F94195" w:rsidRDefault="003B72E7" w:rsidP="00204D5A">
      <w:pPr>
        <w:numPr>
          <w:ilvl w:val="6"/>
          <w:numId w:val="128"/>
        </w:numPr>
        <w:tabs>
          <w:tab w:val="left" w:pos="1843"/>
        </w:tabs>
        <w:spacing w:after="120" w:line="360" w:lineRule="exact"/>
        <w:ind w:left="1134" w:firstLine="0"/>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 xml:space="preserve">سيشرف فريق الخبراء المتعدد التخصصات والمكتب، كل ضمن نطاق ولايته، على تنفيذ خطة العمل التالية لجانب تحفيز توليد المعارف للهدف 3 (أ) ويشتركان في تنفيذها، بدعم من الأمانة، بما في ذلك وحدة الدعم التقني المخصصة. </w:t>
      </w:r>
    </w:p>
    <w:p w14:paraId="4791025D" w14:textId="77777777" w:rsidR="003B72E7" w:rsidRPr="00F94195" w:rsidRDefault="003B72E7" w:rsidP="00204D5A">
      <w:pPr>
        <w:numPr>
          <w:ilvl w:val="6"/>
          <w:numId w:val="128"/>
        </w:numPr>
        <w:tabs>
          <w:tab w:val="left" w:pos="1843"/>
        </w:tabs>
        <w:spacing w:after="120" w:line="360" w:lineRule="exact"/>
        <w:ind w:left="1134" w:firstLine="0"/>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sz w:val="24"/>
          <w:szCs w:val="24"/>
          <w:rtl/>
          <w:lang w:val="fr-FR" w:eastAsia="zh-CN"/>
        </w:rPr>
        <w:t>وستشتمل الأنشطة المتعلقة باستعراض عملية تحفيز توليد المعارف الجديدة والمبادئ التوجيهية الحية لدعم مؤلفي التقييم في تحديد الفجوات المعرفية ونموذج جمع الفجوات المعرفية ومواصلة تطويرها، بناءً على الدروس المستفادة من التقييمات الجارية، على إعداد مقترح لتعزيز الإبلاغ المبكر والفعال عن الفجوات المعرفية المتعلقة بتقييمات المنبر القادمة والجارية، بالتعاون مع فرق العمل بالنسبة للسيناريوهات والنماذج وبالنسبة لمعارف الشعوب الأصلية والمجتمعات المحلية.</w:t>
      </w:r>
    </w:p>
    <w:p w14:paraId="21148367" w14:textId="77777777" w:rsidR="003B72E7" w:rsidRPr="00F94195" w:rsidRDefault="003B72E7" w:rsidP="00204D5A">
      <w:pPr>
        <w:numPr>
          <w:ilvl w:val="6"/>
          <w:numId w:val="128"/>
        </w:numPr>
        <w:tabs>
          <w:tab w:val="left" w:pos="1843"/>
        </w:tabs>
        <w:spacing w:after="120" w:line="360" w:lineRule="exact"/>
        <w:ind w:left="1134" w:firstLine="0"/>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sz w:val="24"/>
          <w:szCs w:val="24"/>
          <w:rtl/>
          <w:lang w:val="fr-FR" w:eastAsia="zh-CN"/>
        </w:rPr>
        <w:t>وستشتمل الأنشطة الخاصة بتقديم الدعم لمؤلفي التقييم في تحديد الفجوات المعرفية، بما في ذلك في إعداد قائمة بالفجوات المعرفية كجزء من التقييمات، باستخدام المبادئ التوجيهية والنموذج، على الإشراف على الدعم التقني المقدم إلى خبراء التقييم في عملية تحديد الفجوات المعرفية وعرضها وجمعها.</w:t>
      </w:r>
    </w:p>
    <w:p w14:paraId="2B01C330" w14:textId="77777777" w:rsidR="003B72E7" w:rsidRPr="00F94195" w:rsidRDefault="003B72E7" w:rsidP="00204D5A">
      <w:pPr>
        <w:numPr>
          <w:ilvl w:val="6"/>
          <w:numId w:val="128"/>
        </w:numPr>
        <w:tabs>
          <w:tab w:val="left" w:pos="1843"/>
        </w:tabs>
        <w:spacing w:after="120" w:line="360" w:lineRule="exact"/>
        <w:ind w:left="1134" w:firstLine="0"/>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sz w:val="24"/>
          <w:szCs w:val="24"/>
          <w:rtl/>
          <w:lang w:val="fr-FR" w:eastAsia="zh-CN"/>
        </w:rPr>
        <w:t>وستشتمل الأنشطة الرامية إلى تعزيز الإجراءات التي تضطلع بها المنظمات والمبادرات الخارجية ذات الصلة لمعالجة الفجوات المعرفية المحددة على ما يلي:</w:t>
      </w:r>
    </w:p>
    <w:p w14:paraId="7DA9C7D3" w14:textId="647F0E55" w:rsidR="003B72E7" w:rsidRPr="00F94195" w:rsidRDefault="003B72E7" w:rsidP="00204D5A">
      <w:pPr>
        <w:pStyle w:val="ListParagraph"/>
        <w:numPr>
          <w:ilvl w:val="0"/>
          <w:numId w:val="130"/>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الإشراف على إنشاء مساحة على الموقع الشبكي للمنبر يمكن الاطلاع من خلالها بسهولة على الفجوات المعرفية التي تم تحديدها في تقييمات المنبر وترشيحها والبحث فيها؛</w:t>
      </w:r>
    </w:p>
    <w:p w14:paraId="7563DD1D" w14:textId="5BEDB859" w:rsidR="003B72E7" w:rsidRPr="00F94195" w:rsidRDefault="003B72E7" w:rsidP="00204D5A">
      <w:pPr>
        <w:pStyle w:val="ListParagraph"/>
        <w:numPr>
          <w:ilvl w:val="0"/>
          <w:numId w:val="130"/>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الإشراف على إصدار الأمانة لإخطار لإبلاغ أعضاء المنبر وأصحاب المصلحة بالفجوات المعرفية المحددة في تقييم الأنواع الغريبة الغازية؛</w:t>
      </w:r>
    </w:p>
    <w:p w14:paraId="13269E4B" w14:textId="4B4D1BF7" w:rsidR="003B72E7" w:rsidRPr="00F94195" w:rsidRDefault="003B72E7" w:rsidP="00204D5A">
      <w:pPr>
        <w:pStyle w:val="ListParagraph"/>
        <w:numPr>
          <w:ilvl w:val="0"/>
          <w:numId w:val="130"/>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 xml:space="preserve">تقديم مدخلات في اجتماعات الحوار مع جهات التنسيق الوطنية لتبادل الفجوات المعرفية المحددة في تقييمات المنبر المكتملة بهدف دعم الحكومات في تيسير توليد معارف جديدة (انظر المرفقين الثالث والسابع)؛ </w:t>
      </w:r>
    </w:p>
    <w:p w14:paraId="4B93675B" w14:textId="2B321B06" w:rsidR="003B72E7" w:rsidRPr="00F94195" w:rsidRDefault="003B72E7" w:rsidP="00204D5A">
      <w:pPr>
        <w:pStyle w:val="ListParagraph"/>
        <w:numPr>
          <w:ilvl w:val="0"/>
          <w:numId w:val="130"/>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تقديم مدخلات إلى حلقات العمل (المعقودة عبر الإنترنت) التي تنظمها الشبكات الإقليمية لمبرمجي وممولي البحوث أو مجتمع بحوث التنوع البيولوجي وخدمات النظم الإيكولوجية لإبلاغ هذه الشبكات وأعضائها بالفجوات المعرفية المحددة في تقييمات المنبر المكتملة؛</w:t>
      </w:r>
    </w:p>
    <w:p w14:paraId="70F0EC2A" w14:textId="1A73B5CA" w:rsidR="003B72E7" w:rsidRPr="00F94195" w:rsidRDefault="003B72E7" w:rsidP="00204D5A">
      <w:pPr>
        <w:pStyle w:val="ListParagraph"/>
        <w:numPr>
          <w:ilvl w:val="0"/>
          <w:numId w:val="130"/>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hAnsi="Simplified Arabic" w:cs="Simplified Arabic" w:hint="default"/>
          <w:w w:val="107"/>
          <w:sz w:val="24"/>
          <w:szCs w:val="24"/>
          <w:rtl/>
          <w:lang w:val="ar-SA" w:eastAsia="zh-TW" w:bidi="en-GB"/>
        </w:rPr>
      </w:pPr>
      <w:r w:rsidRPr="00F94195">
        <w:rPr>
          <w:rFonts w:ascii="Simplified Arabic" w:hAnsi="Simplified Arabic" w:cs="Simplified Arabic"/>
          <w:w w:val="107"/>
          <w:sz w:val="24"/>
          <w:szCs w:val="24"/>
          <w:rtl/>
          <w:lang w:val="fr-FR" w:eastAsia="zh-CN"/>
        </w:rPr>
        <w:t xml:space="preserve">تطوير استراتيجية توعية وخطة مشاركة </w:t>
      </w:r>
      <w:r w:rsidR="00480D6F" w:rsidRPr="00F94195">
        <w:rPr>
          <w:rFonts w:ascii="Simplified Arabic" w:hAnsi="Simplified Arabic" w:cs="Simplified Arabic"/>
          <w:w w:val="107"/>
          <w:sz w:val="24"/>
          <w:szCs w:val="24"/>
          <w:rtl/>
          <w:lang w:val="fr-FR" w:eastAsia="zh-CN"/>
        </w:rPr>
        <w:t>لاطلاع</w:t>
      </w:r>
      <w:r w:rsidRPr="00F94195">
        <w:rPr>
          <w:rFonts w:ascii="Simplified Arabic" w:hAnsi="Simplified Arabic" w:cs="Simplified Arabic"/>
          <w:w w:val="107"/>
          <w:sz w:val="24"/>
          <w:szCs w:val="24"/>
          <w:rtl/>
          <w:lang w:val="fr-FR" w:eastAsia="zh-CN"/>
        </w:rPr>
        <w:t xml:space="preserve"> منظمات برمجة البحوث وتمويلها على الفجوات المعرفية.</w:t>
      </w:r>
    </w:p>
    <w:p w14:paraId="65A10CDA" w14:textId="77777777" w:rsidR="003B72E7" w:rsidRPr="00F94195" w:rsidRDefault="003B72E7" w:rsidP="00204D5A">
      <w:pPr>
        <w:numPr>
          <w:ilvl w:val="6"/>
          <w:numId w:val="128"/>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وسيجري رصد وتقييم أثر جهود تحفيز توليد المعارف من أجل سد الفجوات المحددة بشكل فعال.</w:t>
      </w:r>
    </w:p>
    <w:p w14:paraId="6E77024D" w14:textId="77777777" w:rsidR="003B72E7" w:rsidRPr="00F94195" w:rsidRDefault="003B72E7" w:rsidP="00204D5A">
      <w:pPr>
        <w:numPr>
          <w:ilvl w:val="6"/>
          <w:numId w:val="128"/>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وتشمل الأنشطة الرامية إلى ضمان التنفيذ الفعال لخطة العمل وضعَ ورصد مجموعة من المؤشرات ذات الصلة لقياس الفعالية. وستقدَّم مجموعة المؤشرات الموضوعة إلى الاجتماع العام في دورته الحادية عشرة في إطار مشروع خطة العمل لفترة ما بين الدورتين 2024-2025.</w:t>
      </w:r>
    </w:p>
    <w:p w14:paraId="4B447ACC" w14:textId="77777777" w:rsidR="00204D5A" w:rsidRPr="00F94195" w:rsidRDefault="003B72E7" w:rsidP="00204D5A">
      <w:pPr>
        <w:numPr>
          <w:ilvl w:val="6"/>
          <w:numId w:val="128"/>
        </w:numPr>
        <w:tabs>
          <w:tab w:val="left" w:pos="1843"/>
        </w:tabs>
        <w:spacing w:after="120" w:line="360" w:lineRule="exact"/>
        <w:ind w:left="1134" w:firstLine="0"/>
        <w:jc w:val="both"/>
        <w:textDirection w:val="tbRlV"/>
        <w:rPr>
          <w:rFonts w:ascii="Simplified Arabic" w:hAnsi="Simplified Arabic"/>
          <w:sz w:val="24"/>
          <w:szCs w:val="24"/>
          <w:rtl/>
          <w:lang w:val="fr-FR" w:eastAsia="zh-CN"/>
        </w:rPr>
        <w:sectPr w:rsidR="00204D5A" w:rsidRPr="00F94195" w:rsidSect="001C4BD5">
          <w:footnotePr>
            <w:numRestart w:val="eachSect"/>
          </w:footnotePr>
          <w:endnotePr>
            <w:numFmt w:val="lowerLetter"/>
          </w:endnotePr>
          <w:pgSz w:w="11907" w:h="16840" w:code="9"/>
          <w:pgMar w:top="907" w:right="1418" w:bottom="1418" w:left="992" w:header="539" w:footer="975" w:gutter="0"/>
          <w:cols w:space="720"/>
          <w:bidi/>
          <w:docGrid w:linePitch="299"/>
        </w:sectPr>
      </w:pPr>
      <w:r w:rsidRPr="00F94195">
        <w:rPr>
          <w:rFonts w:ascii="Simplified Arabic" w:hAnsi="Simplified Arabic" w:hint="cs"/>
          <w:sz w:val="24"/>
          <w:szCs w:val="24"/>
          <w:rtl/>
          <w:lang w:val="fr-FR" w:eastAsia="zh-CN"/>
        </w:rPr>
        <w:t>وستصدر دعوة لتقديم مساهمات بشأن سبل تعزيز طموح عمل المنبر بشأن تحفيز توليد المعارف بعد الدورة العاشرة للاجتماع العام. وسيُنظر في هذه المساهمات عند وضع مشروعي خطتي العمل لفترتي ما بين الدورات 2024-2025 و2025-2026، من أجل تنفيذ عنصر تحفيز توليد المعارف في الهدف 3 (أ)، الذي سيُنظر فيه الاجتماع العام في دورته الحادية عشرة.</w:t>
      </w:r>
    </w:p>
    <w:p w14:paraId="7D0F01A8" w14:textId="01339C44" w:rsidR="003B72E7" w:rsidRPr="00F94195" w:rsidRDefault="00204D5A" w:rsidP="00204D5A">
      <w:pPr>
        <w:tabs>
          <w:tab w:val="left" w:pos="1843"/>
        </w:tabs>
        <w:spacing w:after="240" w:line="360" w:lineRule="exact"/>
        <w:ind w:left="1134"/>
        <w:jc w:val="both"/>
        <w:textDirection w:val="tbRlV"/>
        <w:rPr>
          <w:rFonts w:ascii="Simplified Arabic" w:hAnsi="Simplified Arabic"/>
          <w:b/>
          <w:sz w:val="28"/>
          <w:rtl/>
          <w:lang w:val="ar-SA" w:eastAsia="zh-TW" w:bidi="en-GB"/>
        </w:rPr>
      </w:pPr>
      <w:r w:rsidRPr="00F94195">
        <w:rPr>
          <w:rFonts w:ascii="Simplified Arabic" w:hAnsi="Simplified Arabic" w:hint="cs"/>
          <w:b/>
          <w:bCs/>
          <w:sz w:val="28"/>
          <w:rtl/>
          <w:lang w:val="fr-FR" w:eastAsia="zh-CN"/>
        </w:rPr>
        <w:lastRenderedPageBreak/>
        <w:t>ا</w:t>
      </w:r>
      <w:r w:rsidR="003B72E7" w:rsidRPr="00F94195">
        <w:rPr>
          <w:rFonts w:ascii="Simplified Arabic" w:hAnsi="Simplified Arabic" w:hint="cs"/>
          <w:b/>
          <w:bCs/>
          <w:sz w:val="28"/>
          <w:rtl/>
          <w:lang w:val="fr-FR" w:eastAsia="zh-CN"/>
        </w:rPr>
        <w:t>لمرفق السادس للمقرر م.ح.د-10/1</w:t>
      </w:r>
    </w:p>
    <w:p w14:paraId="43BF9147" w14:textId="325D6B94" w:rsidR="003B72E7" w:rsidRPr="00F94195" w:rsidRDefault="003B72E7" w:rsidP="000042AE">
      <w:pPr>
        <w:spacing w:after="120" w:line="360" w:lineRule="exact"/>
        <w:ind w:left="1134"/>
        <w:jc w:val="both"/>
        <w:textDirection w:val="tbRlV"/>
        <w:rPr>
          <w:rFonts w:ascii="Simplified Arabic" w:hAnsi="Simplified Arabic"/>
          <w:b/>
          <w:sz w:val="26"/>
          <w:szCs w:val="26"/>
          <w:rtl/>
          <w:lang w:val="ar-SA" w:eastAsia="zh-TW" w:bidi="en-GB"/>
        </w:rPr>
      </w:pPr>
      <w:r w:rsidRPr="00F94195">
        <w:rPr>
          <w:rFonts w:ascii="Simplified Arabic" w:hAnsi="Simplified Arabic" w:hint="cs"/>
          <w:b/>
          <w:bCs/>
          <w:sz w:val="26"/>
          <w:szCs w:val="26"/>
          <w:rtl/>
          <w:lang w:val="fr-FR" w:eastAsia="zh-CN"/>
        </w:rPr>
        <w:t>خطة عمل للهدف 3 (ب): تعزيز الاعتراف بنظم معارف الشعوب الأصلية والمجتمعات المحلية والاستفادة منها لفترة ما بين الدورات 2023-2024</w:t>
      </w:r>
    </w:p>
    <w:p w14:paraId="27352564" w14:textId="77777777" w:rsidR="003B72E7" w:rsidRPr="00F94195" w:rsidRDefault="003B72E7" w:rsidP="00071F1C">
      <w:pPr>
        <w:numPr>
          <w:ilvl w:val="0"/>
          <w:numId w:val="131"/>
        </w:numPr>
        <w:tabs>
          <w:tab w:val="left" w:pos="1843"/>
        </w:tabs>
        <w:spacing w:after="120" w:line="360" w:lineRule="exact"/>
        <w:ind w:left="1134" w:firstLine="0"/>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ستنفذ فرقة عمل معنية بالمعارف الأصلية والمحلية خطة العمل التالية للهدف 3 (ب)، بدعم من الأمانة، بما في ذلك وحدة مخصصة للدعم التقني.</w:t>
      </w:r>
    </w:p>
    <w:p w14:paraId="3CE82394" w14:textId="77777777" w:rsidR="003B72E7" w:rsidRPr="00F94195" w:rsidRDefault="003B72E7" w:rsidP="00071F1C">
      <w:pPr>
        <w:numPr>
          <w:ilvl w:val="0"/>
          <w:numId w:val="131"/>
        </w:numPr>
        <w:tabs>
          <w:tab w:val="left" w:pos="1843"/>
        </w:tabs>
        <w:spacing w:after="120" w:line="360" w:lineRule="exact"/>
        <w:ind w:left="1134" w:firstLine="0"/>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وستشتمل الأنشطة المتعلقة بتنفيذ نهج الاعتراف بمعارف الشعوب الأصلية والمجتمعات المحلية والاستفادة منها في المنبر على ما يلي:</w:t>
      </w:r>
    </w:p>
    <w:p w14:paraId="30A9ABB9" w14:textId="77777777" w:rsidR="003B72E7" w:rsidRPr="00F94195" w:rsidRDefault="003B72E7" w:rsidP="00071F1C">
      <w:pPr>
        <w:numPr>
          <w:ilvl w:val="1"/>
          <w:numId w:val="132"/>
        </w:numPr>
        <w:tabs>
          <w:tab w:val="left" w:pos="2552"/>
        </w:tabs>
        <w:spacing w:after="120" w:line="360" w:lineRule="exact"/>
        <w:ind w:left="1134" w:firstLine="709"/>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استنادا إلى تقرير استعراض إدراج معارف الشعوب الأصلية والمجتمعات المحلية في وظائف المنبر ومنجزاته المستهدفة</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28"/>
      </w:r>
      <w:r w:rsidRPr="00F94195">
        <w:rPr>
          <w:rFonts w:ascii="Simplified Arabic" w:hAnsi="Simplified Arabic" w:hint="cs"/>
          <w:sz w:val="24"/>
          <w:szCs w:val="24"/>
          <w:vertAlign w:val="superscript"/>
          <w:rtl/>
          <w:lang w:val="fr-FR" w:eastAsia="zh-CN"/>
        </w:rPr>
        <w:t>)</w:t>
      </w:r>
      <w:r w:rsidRPr="00F94195">
        <w:rPr>
          <w:rFonts w:ascii="Simplified Arabic" w:eastAsia="SimSun" w:hAnsi="Simplified Arabic" w:hint="cs"/>
          <w:sz w:val="24"/>
          <w:szCs w:val="24"/>
          <w:rtl/>
          <w:lang w:val="fr-FR" w:eastAsia="zh-CN"/>
        </w:rPr>
        <w:t>، ستقوم فرقة العمل المعنية بنظم المعارف الأصلية والمحلية بصياغة خطة عمل. وستتاح خطة العمل للاستعراض الخارجي من جانب الحكومات وأصحاب المصلحة، بما في ذلك الشعوب الأصلية والمجتمعات المحلية، والمنتدى الدولي للشعوب الأصلية المعني بالتنوع البيولوجي وخدمات النظم الإيكولوجية، والجهات الفاعلة الأخرى ذات الصلة (بما في ذلك أصحاب المعارف وأصحاب الحقوق) وستقدم إلى الاجتماع العام في دورته الحادية عشرة من أجل الموافقة عليها؛</w:t>
      </w:r>
    </w:p>
    <w:p w14:paraId="782DB291" w14:textId="29BF4DAE" w:rsidR="003B72E7" w:rsidRPr="00F94195" w:rsidRDefault="003B72E7" w:rsidP="00071F1C">
      <w:pPr>
        <w:numPr>
          <w:ilvl w:val="1"/>
          <w:numId w:val="132"/>
        </w:numPr>
        <w:tabs>
          <w:tab w:val="left" w:pos="2552"/>
        </w:tabs>
        <w:spacing w:after="120" w:line="360" w:lineRule="exact"/>
        <w:ind w:left="1134" w:firstLine="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دعم أفرقة الاتصال المعنية بالمعارف الأصلية والمحلية</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29"/>
      </w:r>
      <w:r w:rsidRPr="00F94195">
        <w:rPr>
          <w:rFonts w:ascii="Simplified Arabic" w:hAnsi="Simplified Arabic" w:hint="cs"/>
          <w:sz w:val="24"/>
          <w:szCs w:val="24"/>
          <w:vertAlign w:val="superscript"/>
          <w:rtl/>
          <w:lang w:val="fr-FR" w:eastAsia="zh-CN"/>
        </w:rPr>
        <w:t>)</w:t>
      </w:r>
      <w:r w:rsidRPr="00F94195">
        <w:rPr>
          <w:rFonts w:ascii="Simplified Arabic" w:eastAsia="SimSun" w:hAnsi="Simplified Arabic" w:hint="cs"/>
          <w:sz w:val="24"/>
          <w:szCs w:val="24"/>
          <w:rtl/>
          <w:lang w:val="fr-FR" w:eastAsia="zh-CN"/>
        </w:rPr>
        <w:t xml:space="preserve"> من أجل التقييمات:</w:t>
      </w:r>
    </w:p>
    <w:p w14:paraId="0C286721" w14:textId="2183A916" w:rsidR="003B72E7" w:rsidRPr="00F94195" w:rsidRDefault="003B72E7" w:rsidP="00071F1C">
      <w:pPr>
        <w:tabs>
          <w:tab w:val="left" w:pos="709"/>
        </w:tabs>
        <w:spacing w:after="120" w:line="360" w:lineRule="exact"/>
        <w:ind w:left="3261" w:hanging="709"/>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’1‘</w:t>
      </w:r>
      <w:r w:rsidR="00071F1C" w:rsidRPr="00F94195">
        <w:rPr>
          <w:rFonts w:ascii="Simplified Arabic" w:eastAsia="SimSun" w:hAnsi="Simplified Arabic"/>
          <w:sz w:val="24"/>
          <w:szCs w:val="24"/>
          <w:rtl/>
          <w:lang w:val="fr-FR" w:eastAsia="zh-CN"/>
        </w:rPr>
        <w:tab/>
      </w:r>
      <w:r w:rsidRPr="00F94195">
        <w:rPr>
          <w:rFonts w:ascii="Simplified Arabic" w:eastAsia="SimSun" w:hAnsi="Simplified Arabic" w:hint="cs"/>
          <w:sz w:val="24"/>
          <w:szCs w:val="24"/>
          <w:rtl/>
          <w:lang w:val="fr-FR" w:eastAsia="zh-CN"/>
        </w:rPr>
        <w:t>توفير بناء القدرات والتدريب فيما يتعلق بالاعتراف بمعارف الشعوب الأصلية والمجتمعات المحلية والاستفادة منها لفائدة أفرقة الاتصال المعنية بمعارف الشعوب الأصلية والمجتمعات المحلية من أجل إجراء تقييمات صلة الترابط والتغيير التحويلي والأعمال التجارية والتنوع البيولوجي، بالتعاون مع فرقة العمل المعنية ببناء القدرات، حسب الاقتضاء؛</w:t>
      </w:r>
    </w:p>
    <w:p w14:paraId="0509199C" w14:textId="2E18ECB8" w:rsidR="003B72E7" w:rsidRPr="00F94195" w:rsidRDefault="003B72E7" w:rsidP="00071F1C">
      <w:pPr>
        <w:tabs>
          <w:tab w:val="left" w:pos="709"/>
        </w:tabs>
        <w:spacing w:after="120" w:line="360" w:lineRule="exact"/>
        <w:ind w:left="3261" w:hanging="709"/>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’2‘</w:t>
      </w:r>
      <w:r w:rsidR="00071F1C" w:rsidRPr="00F94195">
        <w:rPr>
          <w:rFonts w:ascii="Simplified Arabic" w:eastAsia="SimSun" w:hAnsi="Simplified Arabic"/>
          <w:sz w:val="24"/>
          <w:szCs w:val="24"/>
          <w:rtl/>
          <w:lang w:val="fr-FR" w:eastAsia="zh-CN"/>
        </w:rPr>
        <w:tab/>
      </w:r>
      <w:r w:rsidRPr="00F94195">
        <w:rPr>
          <w:rFonts w:ascii="Simplified Arabic" w:eastAsia="SimSun" w:hAnsi="Simplified Arabic" w:hint="cs"/>
          <w:sz w:val="24"/>
          <w:szCs w:val="24"/>
          <w:rtl/>
          <w:lang w:val="fr-FR" w:eastAsia="zh-CN"/>
        </w:rPr>
        <w:t>تقديم الدعم المتواصل لأفرقة الاتصال المعنية بمعارف الشعوب الأصلية والمجتمعات المحلية باستخدام أنواع متعددة من الأدلة المتعلقة بمعارف الشعوب الأصلية والمجتمعات المحلية‏‏ وبتحديد ومعالجة الفجوات في حشد معارف الشعوب الأصلية والمجتمعات المحلية القائمة؛ ‏</w:t>
      </w:r>
    </w:p>
    <w:p w14:paraId="49282720" w14:textId="24133A1A" w:rsidR="003B72E7" w:rsidRPr="00F94195" w:rsidRDefault="003B72E7" w:rsidP="00071F1C">
      <w:pPr>
        <w:tabs>
          <w:tab w:val="left" w:pos="709"/>
        </w:tabs>
        <w:spacing w:after="120" w:line="360" w:lineRule="exact"/>
        <w:ind w:left="3261" w:hanging="709"/>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’3‘</w:t>
      </w:r>
      <w:r w:rsidR="00071F1C" w:rsidRPr="00F94195">
        <w:rPr>
          <w:rFonts w:ascii="Simplified Arabic" w:eastAsia="SimSun" w:hAnsi="Simplified Arabic"/>
          <w:sz w:val="24"/>
          <w:szCs w:val="24"/>
          <w:rtl/>
          <w:lang w:val="fr-FR" w:eastAsia="zh-CN"/>
        </w:rPr>
        <w:tab/>
      </w:r>
      <w:r w:rsidRPr="00F94195">
        <w:rPr>
          <w:rFonts w:ascii="Simplified Arabic" w:eastAsia="SimSun" w:hAnsi="Simplified Arabic" w:hint="cs"/>
          <w:sz w:val="24"/>
          <w:szCs w:val="24"/>
          <w:rtl/>
          <w:lang w:val="fr-FR" w:eastAsia="zh-CN"/>
        </w:rPr>
        <w:t>تقديم الدعم لأفرقة الخبراء المعنية بتحديد نطاق أي تقييمات جديدة؛</w:t>
      </w:r>
    </w:p>
    <w:p w14:paraId="2471CBF8" w14:textId="7803D0F2" w:rsidR="003B72E7" w:rsidRPr="00F94195" w:rsidRDefault="003B72E7" w:rsidP="00071F1C">
      <w:pPr>
        <w:numPr>
          <w:ilvl w:val="1"/>
          <w:numId w:val="132"/>
        </w:numPr>
        <w:tabs>
          <w:tab w:val="left" w:pos="2552"/>
        </w:tabs>
        <w:spacing w:after="120" w:line="360" w:lineRule="exact"/>
        <w:ind w:left="1134" w:firstLine="709"/>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‏‏عقد حلقات حوار مع أفراد الشعوب الأصلية والمجتمعات المحلية والخبراء المعنيين بمعارف الشعوب الأصلية والمجتمعات المحلية‏‎:‎‏</w:t>
      </w:r>
    </w:p>
    <w:p w14:paraId="3CAABEAA" w14:textId="074B9BB7" w:rsidR="003B72E7" w:rsidRPr="00F94195" w:rsidRDefault="003B72E7" w:rsidP="00071F1C">
      <w:pPr>
        <w:tabs>
          <w:tab w:val="left" w:pos="709"/>
        </w:tabs>
        <w:spacing w:after="120" w:line="360" w:lineRule="exact"/>
        <w:ind w:left="3261" w:hanging="709"/>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’1‘</w:t>
      </w:r>
      <w:r w:rsidR="00071F1C" w:rsidRPr="00F94195">
        <w:rPr>
          <w:rFonts w:ascii="Simplified Arabic" w:eastAsia="SimSun" w:hAnsi="Simplified Arabic"/>
          <w:sz w:val="24"/>
          <w:szCs w:val="24"/>
          <w:rtl/>
          <w:lang w:val="fr-FR" w:eastAsia="zh-CN"/>
        </w:rPr>
        <w:tab/>
      </w:r>
      <w:r w:rsidRPr="00F94195">
        <w:rPr>
          <w:rFonts w:ascii="Simplified Arabic" w:eastAsia="SimSun" w:hAnsi="Simplified Arabic" w:hint="cs"/>
          <w:sz w:val="24"/>
          <w:szCs w:val="24"/>
          <w:rtl/>
          <w:lang w:val="fr-FR" w:eastAsia="zh-CN"/>
        </w:rPr>
        <w:t>حلقات حوار بالحضور الشخصي أو مختلطة أو عبر الإنترنت للاستعراض الخارجي الثاني لتقييمي صلة الترابط والتغيير التحويلي‏‏ (الربع الأخير من عام 2023)؛ ‏</w:t>
      </w:r>
    </w:p>
    <w:p w14:paraId="7D6143DD" w14:textId="709B1253" w:rsidR="003B72E7" w:rsidRPr="00F94195" w:rsidRDefault="003B72E7" w:rsidP="00071F1C">
      <w:pPr>
        <w:tabs>
          <w:tab w:val="left" w:pos="709"/>
        </w:tabs>
        <w:spacing w:after="120" w:line="360" w:lineRule="exact"/>
        <w:ind w:left="3261" w:hanging="709"/>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’2‘</w:t>
      </w:r>
      <w:r w:rsidR="00071F1C" w:rsidRPr="00F94195">
        <w:rPr>
          <w:rFonts w:ascii="Simplified Arabic" w:eastAsia="SimSun" w:hAnsi="Simplified Arabic"/>
          <w:sz w:val="24"/>
          <w:szCs w:val="24"/>
          <w:rtl/>
          <w:lang w:val="fr-FR" w:eastAsia="zh-CN"/>
        </w:rPr>
        <w:tab/>
      </w:r>
      <w:r w:rsidRPr="00F94195">
        <w:rPr>
          <w:rFonts w:ascii="Simplified Arabic" w:eastAsia="SimSun" w:hAnsi="Simplified Arabic" w:hint="cs"/>
          <w:sz w:val="24"/>
          <w:szCs w:val="24"/>
          <w:rtl/>
          <w:lang w:val="fr-FR" w:eastAsia="zh-CN"/>
        </w:rPr>
        <w:t>حلقات حوار بالحضور الشخصي أو مختلطة أو عبر الإنترنت لطرح أسئلة رئيسية بشأن معارف الشعوب الأصلية والمجتمعات المحلية من أجل التقييم الخاص بالأعمال التجارية والتنوع البيولوجي (الربع الثالث من عام 2023)؛</w:t>
      </w:r>
    </w:p>
    <w:p w14:paraId="177579C3" w14:textId="0D4B6604" w:rsidR="003B72E7" w:rsidRPr="00F94195" w:rsidRDefault="003B72E7" w:rsidP="001B3FBD">
      <w:pPr>
        <w:tabs>
          <w:tab w:val="left" w:pos="709"/>
        </w:tabs>
        <w:spacing w:after="120" w:line="360" w:lineRule="exact"/>
        <w:ind w:left="3261" w:hanging="709"/>
        <w:jc w:val="lowKashida"/>
        <w:textDirection w:val="tbRlV"/>
        <w:rPr>
          <w:rFonts w:ascii="Simplified Arabic" w:eastAsia="SimSun" w:hAnsi="Simplified Arabic"/>
          <w:w w:val="111"/>
          <w:sz w:val="24"/>
          <w:szCs w:val="24"/>
          <w:rtl/>
          <w:lang w:val="fr-FR" w:eastAsia="zh-CN" w:bidi="en-GB"/>
        </w:rPr>
      </w:pPr>
      <w:r w:rsidRPr="00F94195">
        <w:rPr>
          <w:rFonts w:ascii="Simplified Arabic" w:eastAsia="SimSun" w:hAnsi="Simplified Arabic" w:hint="cs"/>
          <w:w w:val="111"/>
          <w:sz w:val="24"/>
          <w:szCs w:val="24"/>
          <w:rtl/>
          <w:lang w:val="fr-FR" w:eastAsia="zh-CN"/>
        </w:rPr>
        <w:lastRenderedPageBreak/>
        <w:t>’3‘</w:t>
      </w:r>
      <w:r w:rsidR="00071F1C" w:rsidRPr="00F94195">
        <w:rPr>
          <w:rFonts w:ascii="Simplified Arabic" w:eastAsia="SimSun" w:hAnsi="Simplified Arabic"/>
          <w:w w:val="111"/>
          <w:sz w:val="24"/>
          <w:szCs w:val="24"/>
          <w:rtl/>
          <w:lang w:val="fr-FR" w:eastAsia="zh-CN"/>
        </w:rPr>
        <w:tab/>
      </w:r>
      <w:r w:rsidRPr="00F94195">
        <w:rPr>
          <w:rFonts w:ascii="Simplified Arabic" w:eastAsia="SimSun" w:hAnsi="Simplified Arabic" w:hint="cs"/>
          <w:w w:val="111"/>
          <w:sz w:val="24"/>
          <w:szCs w:val="24"/>
          <w:rtl/>
          <w:lang w:val="fr-FR" w:eastAsia="zh-CN"/>
        </w:rPr>
        <w:t>حلقة حوار عبر الإنترنت لتحديد نطاق أي تقييمات جديدة (الربع الثاني من عام 2024)؛</w:t>
      </w:r>
    </w:p>
    <w:p w14:paraId="10CCE6B7" w14:textId="32261076" w:rsidR="003B72E7" w:rsidRPr="00F94195" w:rsidRDefault="003B72E7" w:rsidP="00071F1C">
      <w:pPr>
        <w:tabs>
          <w:tab w:val="left" w:pos="709"/>
        </w:tabs>
        <w:spacing w:after="120" w:line="360" w:lineRule="exact"/>
        <w:ind w:left="3261" w:hanging="709"/>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’4‘</w:t>
      </w:r>
      <w:r w:rsidR="00071F1C" w:rsidRPr="00F94195">
        <w:rPr>
          <w:rFonts w:ascii="Simplified Arabic" w:eastAsia="SimSun" w:hAnsi="Simplified Arabic"/>
          <w:sz w:val="24"/>
          <w:szCs w:val="24"/>
          <w:rtl/>
          <w:lang w:val="fr-FR" w:eastAsia="zh-CN"/>
        </w:rPr>
        <w:tab/>
      </w:r>
      <w:r w:rsidRPr="00F94195">
        <w:rPr>
          <w:rFonts w:ascii="Simplified Arabic" w:eastAsia="SimSun" w:hAnsi="Simplified Arabic" w:hint="cs"/>
          <w:sz w:val="24"/>
          <w:szCs w:val="24"/>
          <w:rtl/>
          <w:lang w:val="fr-FR" w:eastAsia="zh-CN"/>
        </w:rPr>
        <w:t>حلقات حوار بالحضور الشخصي أو مختلطة أو عبر الإنترنت للاستعراض الخارجي للتقييم الخاص بالأعمال التجارية والتنوع البيولوجي (الربع الثالث من عام 2024).</w:t>
      </w:r>
    </w:p>
    <w:p w14:paraId="1FBBA8CA" w14:textId="77777777" w:rsidR="003B72E7" w:rsidRPr="00F94195" w:rsidRDefault="003B72E7" w:rsidP="00071F1C">
      <w:pPr>
        <w:numPr>
          <w:ilvl w:val="1"/>
          <w:numId w:val="132"/>
        </w:numPr>
        <w:tabs>
          <w:tab w:val="left" w:pos="2552"/>
        </w:tabs>
        <w:spacing w:after="120" w:line="360" w:lineRule="exact"/>
        <w:ind w:left="1134" w:firstLine="709"/>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عملية تحديد النطاق:</w:t>
      </w:r>
    </w:p>
    <w:p w14:paraId="7D470A99" w14:textId="0DDB6D19" w:rsidR="003B72E7" w:rsidRPr="00F94195" w:rsidRDefault="003B72E7" w:rsidP="00071F1C">
      <w:pPr>
        <w:tabs>
          <w:tab w:val="left" w:pos="709"/>
        </w:tabs>
        <w:spacing w:after="120" w:line="360" w:lineRule="exact"/>
        <w:ind w:left="3261" w:hanging="709"/>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’1‘</w:t>
      </w:r>
      <w:r w:rsidR="00071F1C" w:rsidRPr="00F94195">
        <w:rPr>
          <w:rFonts w:ascii="Simplified Arabic" w:eastAsia="SimSun" w:hAnsi="Simplified Arabic"/>
          <w:sz w:val="24"/>
          <w:szCs w:val="24"/>
          <w:rtl/>
          <w:lang w:val="fr-FR" w:eastAsia="zh-CN"/>
        </w:rPr>
        <w:tab/>
      </w:r>
      <w:r w:rsidRPr="00F94195">
        <w:rPr>
          <w:rFonts w:ascii="Simplified Arabic" w:eastAsia="SimSun" w:hAnsi="Simplified Arabic" w:hint="cs"/>
          <w:sz w:val="24"/>
          <w:szCs w:val="24"/>
          <w:rtl/>
          <w:lang w:val="fr-FR" w:eastAsia="zh-CN"/>
        </w:rPr>
        <w:t>التعاون مع فريق الخبراء المتعدد التخصصات في وضع النهج المفاهيمية والمنهجية لمعارف الشعوب الأصلية والمجتمعات المحلية لتوجيه كيفية العمل مع نظم معارف الشعوب الأصلية والمجتمعات المحلية، التي سترفَق بتقرير تحديد نطاق أي تقييم جديد للمنبر، وتقديم الدعم لإدماجها. وسيأخذ التعاون في الاعتبار الموافقة الحرة المسبقة عن علم والحاجة إلى إدراج أصحاب المعارف والاستفادة منهم باعتبارهم أشخاصا يوجدون داخل نظم المعارف الجماعية للشعوب الأصلية والمجتمعات المحلية؛</w:t>
      </w:r>
    </w:p>
    <w:p w14:paraId="296E78C8" w14:textId="77777777" w:rsidR="003B72E7" w:rsidRPr="00F94195" w:rsidRDefault="003B72E7" w:rsidP="00071F1C">
      <w:pPr>
        <w:numPr>
          <w:ilvl w:val="1"/>
          <w:numId w:val="132"/>
        </w:numPr>
        <w:tabs>
          <w:tab w:val="left" w:pos="2552"/>
        </w:tabs>
        <w:spacing w:after="120" w:line="360" w:lineRule="exact"/>
        <w:ind w:left="1134" w:firstLine="709"/>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استعراض الأقران لتقارير التقييم:</w:t>
      </w:r>
    </w:p>
    <w:p w14:paraId="0E1C6B66" w14:textId="24049085" w:rsidR="003B72E7" w:rsidRPr="00F94195" w:rsidRDefault="003B72E7" w:rsidP="00071F1C">
      <w:pPr>
        <w:tabs>
          <w:tab w:val="left" w:pos="709"/>
        </w:tabs>
        <w:spacing w:after="120" w:line="360" w:lineRule="exact"/>
        <w:ind w:left="3261" w:hanging="709"/>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’1‘</w:t>
      </w:r>
      <w:r w:rsidR="00071F1C" w:rsidRPr="00F94195">
        <w:rPr>
          <w:rFonts w:ascii="Simplified Arabic" w:eastAsia="SimSun" w:hAnsi="Simplified Arabic"/>
          <w:sz w:val="24"/>
          <w:szCs w:val="24"/>
          <w:rtl/>
          <w:lang w:val="fr-FR" w:eastAsia="zh-CN"/>
        </w:rPr>
        <w:tab/>
      </w:r>
      <w:r w:rsidRPr="00F94195">
        <w:rPr>
          <w:rFonts w:ascii="Simplified Arabic" w:eastAsia="SimSun" w:hAnsi="Simplified Arabic" w:hint="cs"/>
          <w:sz w:val="24"/>
          <w:szCs w:val="24"/>
          <w:rtl/>
          <w:lang w:val="fr-FR" w:eastAsia="zh-CN"/>
        </w:rPr>
        <w:t>استعراض للأقران تجريه فرقة العمل للمشروع الأول للموجز الخاص بمقرري السياسات والمشاريع الثانية من فصول تقييمي صلة الترابط والتغيير التحويلي والمشاريع الأولى من فصول تقييم الأعمال التجارية والتنوع البيولوجي؛</w:t>
      </w:r>
    </w:p>
    <w:p w14:paraId="7350DA41" w14:textId="64F03D7C" w:rsidR="003B72E7" w:rsidRPr="00F94195" w:rsidRDefault="003B72E7" w:rsidP="00071F1C">
      <w:pPr>
        <w:tabs>
          <w:tab w:val="left" w:pos="709"/>
        </w:tabs>
        <w:spacing w:after="120" w:line="360" w:lineRule="exact"/>
        <w:ind w:left="3261" w:hanging="709"/>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’2‘</w:t>
      </w:r>
      <w:r w:rsidR="00071F1C" w:rsidRPr="00F94195">
        <w:rPr>
          <w:rFonts w:ascii="Simplified Arabic" w:eastAsia="SimSun" w:hAnsi="Simplified Arabic"/>
          <w:sz w:val="24"/>
          <w:szCs w:val="24"/>
          <w:rtl/>
          <w:lang w:val="fr-FR" w:eastAsia="zh-CN"/>
        </w:rPr>
        <w:tab/>
      </w:r>
      <w:r w:rsidRPr="00F94195">
        <w:rPr>
          <w:rFonts w:ascii="Simplified Arabic" w:eastAsia="SimSun" w:hAnsi="Simplified Arabic" w:hint="cs"/>
          <w:sz w:val="24"/>
          <w:szCs w:val="24"/>
          <w:rtl/>
          <w:lang w:val="fr-FR" w:eastAsia="zh-CN"/>
        </w:rPr>
        <w:t>نشر الدعوات لاستعراض مشاريع التقييم من خلال الشبكات ذات الصلة، وذلك جزئيا بهدف حشد معارف إضافية ذات صلة من معارف الشعوب الأصلية والمجتمعات المحلية من أجل سد الفجوات المحتملة في حشد المعارف؛</w:t>
      </w:r>
    </w:p>
    <w:p w14:paraId="7FD1E446" w14:textId="4200E0D8" w:rsidR="003B72E7" w:rsidRPr="00F94195" w:rsidRDefault="003B72E7" w:rsidP="00071F1C">
      <w:pPr>
        <w:tabs>
          <w:tab w:val="left" w:pos="709"/>
        </w:tabs>
        <w:spacing w:after="120" w:line="360" w:lineRule="exact"/>
        <w:ind w:left="3261" w:hanging="709"/>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’3‘</w:t>
      </w:r>
      <w:r w:rsidR="00071F1C" w:rsidRPr="00F94195">
        <w:rPr>
          <w:rFonts w:ascii="Simplified Arabic" w:eastAsia="SimSun" w:hAnsi="Simplified Arabic"/>
          <w:sz w:val="24"/>
          <w:szCs w:val="24"/>
          <w:rtl/>
          <w:lang w:val="fr-FR" w:eastAsia="zh-CN"/>
        </w:rPr>
        <w:tab/>
      </w:r>
      <w:r w:rsidRPr="00F94195">
        <w:rPr>
          <w:rFonts w:ascii="Simplified Arabic" w:eastAsia="SimSun" w:hAnsi="Simplified Arabic" w:hint="cs"/>
          <w:sz w:val="24"/>
          <w:szCs w:val="24"/>
          <w:rtl/>
          <w:lang w:val="fr-FR" w:eastAsia="zh-CN"/>
        </w:rPr>
        <w:t xml:space="preserve">بالتعاون مع فرقة العمل المعنية ببناء القدرات، تقديم الدعم بشأن المحتوى المتعلق بمعارف الشعوب الأصلية والمجتمعات المحلية من أجل حلقات الحوار لجهات التنسيق الوطنية وأصحاب المصلحة الوطنيين التي يجري تنظيمها أثناء فترات الاستعراض الخارجي ذات الصلة (انظر المرفق الثالث)؛ </w:t>
      </w:r>
    </w:p>
    <w:p w14:paraId="322F4A97" w14:textId="77777777" w:rsidR="003B72E7" w:rsidRPr="00F94195" w:rsidRDefault="003B72E7" w:rsidP="00071F1C">
      <w:pPr>
        <w:numPr>
          <w:ilvl w:val="1"/>
          <w:numId w:val="132"/>
        </w:numPr>
        <w:tabs>
          <w:tab w:val="left" w:pos="2552"/>
        </w:tabs>
        <w:spacing w:after="120" w:line="360" w:lineRule="exact"/>
        <w:ind w:left="1134" w:firstLine="709"/>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 xml:space="preserve">أنشطة ما بعد التقييم: </w:t>
      </w:r>
    </w:p>
    <w:p w14:paraId="5B4D51C1" w14:textId="716F6E69" w:rsidR="003B72E7" w:rsidRPr="00F94195" w:rsidRDefault="003B72E7" w:rsidP="00071F1C">
      <w:pPr>
        <w:tabs>
          <w:tab w:val="left" w:pos="709"/>
        </w:tabs>
        <w:spacing w:after="120" w:line="360" w:lineRule="exact"/>
        <w:ind w:left="3261" w:hanging="709"/>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’1‘</w:t>
      </w:r>
      <w:r w:rsidR="00071F1C" w:rsidRPr="00F94195">
        <w:rPr>
          <w:rFonts w:ascii="Simplified Arabic" w:eastAsia="SimSun" w:hAnsi="Simplified Arabic"/>
          <w:sz w:val="24"/>
          <w:szCs w:val="24"/>
          <w:rtl/>
          <w:lang w:val="fr-FR" w:eastAsia="zh-CN"/>
        </w:rPr>
        <w:tab/>
      </w:r>
      <w:r w:rsidRPr="00F94195">
        <w:rPr>
          <w:rFonts w:ascii="Simplified Arabic" w:eastAsia="SimSun" w:hAnsi="Simplified Arabic" w:hint="cs"/>
          <w:sz w:val="24"/>
          <w:szCs w:val="24"/>
          <w:rtl/>
          <w:lang w:val="fr-FR" w:eastAsia="zh-CN"/>
        </w:rPr>
        <w:t>تجميع ونشر المواد ذات الصلة بالشعوب الأصلية والمجتمعات المحلية من تقرير تقييم الأنواع الغريبة الغازية، بلغات الأمم المتحدة الرسمية الست، بما في ذلك، نشرها بالتعاون مع فرقة العمل المعنية ببناء القدرات، على المنصات الوطنية والإقليمية المعنية بالتنوع البيولوجي وخدمات النظم الإيكولوجية وبين الشعوب الأصلية والمجتمعات المحلية؛</w:t>
      </w:r>
    </w:p>
    <w:p w14:paraId="40463D38" w14:textId="1CF82B2C" w:rsidR="003B72E7" w:rsidRPr="00F94195" w:rsidRDefault="003B72E7" w:rsidP="00071F1C">
      <w:pPr>
        <w:tabs>
          <w:tab w:val="left" w:pos="709"/>
        </w:tabs>
        <w:spacing w:after="120" w:line="360" w:lineRule="exact"/>
        <w:ind w:left="3261" w:hanging="709"/>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’2‘</w:t>
      </w:r>
      <w:r w:rsidR="00071F1C" w:rsidRPr="00F94195">
        <w:rPr>
          <w:rFonts w:ascii="Simplified Arabic" w:eastAsia="SimSun" w:hAnsi="Simplified Arabic"/>
          <w:sz w:val="24"/>
          <w:szCs w:val="24"/>
          <w:rtl/>
          <w:lang w:val="fr-FR" w:eastAsia="zh-CN"/>
        </w:rPr>
        <w:tab/>
      </w:r>
      <w:r w:rsidRPr="00F94195">
        <w:rPr>
          <w:rFonts w:ascii="Simplified Arabic" w:eastAsia="SimSun" w:hAnsi="Simplified Arabic" w:hint="cs"/>
          <w:sz w:val="24"/>
          <w:szCs w:val="24"/>
          <w:rtl/>
          <w:lang w:val="fr-FR" w:eastAsia="zh-CN"/>
        </w:rPr>
        <w:t>تقديم الدعم، مع فرقة العمل المعنية ببناء القدرات، لإعداد المواد المستمدة من التقييمات التي أنجزتها منظمات ومؤسسات أخرى، ولأنشطة الاستيعاب والتوعية ذات الصلة التي تضطلع بها منظمات ومؤسسات أخرى؛</w:t>
      </w:r>
    </w:p>
    <w:p w14:paraId="61A75A98" w14:textId="5CBAB484" w:rsidR="003B72E7" w:rsidRPr="00F94195" w:rsidRDefault="003B72E7" w:rsidP="00071F1C">
      <w:pPr>
        <w:tabs>
          <w:tab w:val="left" w:pos="709"/>
        </w:tabs>
        <w:spacing w:after="120" w:line="360" w:lineRule="exact"/>
        <w:ind w:left="3261" w:hanging="709"/>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’3‘</w:t>
      </w:r>
      <w:r w:rsidR="00071F1C" w:rsidRPr="00F94195">
        <w:rPr>
          <w:rFonts w:ascii="Simplified Arabic" w:eastAsia="SimSun" w:hAnsi="Simplified Arabic"/>
          <w:sz w:val="24"/>
          <w:szCs w:val="24"/>
          <w:rtl/>
          <w:lang w:val="fr-FR" w:eastAsia="zh-CN"/>
        </w:rPr>
        <w:tab/>
      </w:r>
      <w:r w:rsidRPr="00F94195">
        <w:rPr>
          <w:rFonts w:ascii="Simplified Arabic" w:eastAsia="SimSun" w:hAnsi="Simplified Arabic" w:hint="cs"/>
          <w:sz w:val="24"/>
          <w:szCs w:val="24"/>
          <w:rtl/>
          <w:lang w:val="fr-FR" w:eastAsia="zh-CN"/>
        </w:rPr>
        <w:t>تقديم الدعم لفريق الخبراء المتعدد التخصصات والمكتب في الإبلاغ عن الفجوات في حشد معارف الشعوب الأصلية والمجتمعات المحلية المحددة في تقييمات المنبر المكتملة (انظر المرفق الخامس)، بغية حشد وتحفيز معارف الشعوب الأصلية والمجتمعات المحلية؛</w:t>
      </w:r>
    </w:p>
    <w:p w14:paraId="6C4B5D78" w14:textId="77777777" w:rsidR="003B72E7" w:rsidRPr="00F94195" w:rsidRDefault="003B72E7" w:rsidP="00071F1C">
      <w:pPr>
        <w:numPr>
          <w:ilvl w:val="1"/>
          <w:numId w:val="132"/>
        </w:numPr>
        <w:tabs>
          <w:tab w:val="left" w:pos="2552"/>
        </w:tabs>
        <w:spacing w:after="120" w:line="360" w:lineRule="exact"/>
        <w:ind w:left="1134" w:firstLine="709"/>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lastRenderedPageBreak/>
        <w:t>تقديم الدعم لعمل فرق العمل الأخرى فيما يتعلق بالجوانب المتصلة بمعارف الشعوب الأصلية والمجتمعات المحلية؛</w:t>
      </w:r>
    </w:p>
    <w:p w14:paraId="224DC626" w14:textId="77777777" w:rsidR="003B72E7" w:rsidRPr="00F94195" w:rsidRDefault="003B72E7" w:rsidP="00071F1C">
      <w:pPr>
        <w:numPr>
          <w:ilvl w:val="1"/>
          <w:numId w:val="132"/>
        </w:numPr>
        <w:tabs>
          <w:tab w:val="left" w:pos="2552"/>
        </w:tabs>
        <w:spacing w:after="120" w:line="360" w:lineRule="exact"/>
        <w:ind w:left="1134" w:firstLine="709"/>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مواصلة تطوير التوجيهات المنهجية بشأن تنفيذ نهج الاعتراف بمعارف الشعوب الأصلية والمجتمعات المحلية، استناداً إلى الخبرة المكتسبة من التقييمات المكتملة والجارية والأنشطة الموصوفة في خطة العمل هذه، مع التركيز على الحوار داخل المنبر بشأن نظم وعلوم معارف الشعوب الأصلية والمجتمعات المحلية؛</w:t>
      </w:r>
    </w:p>
    <w:p w14:paraId="1CB75588" w14:textId="77777777" w:rsidR="003B72E7" w:rsidRPr="00F94195" w:rsidRDefault="003B72E7" w:rsidP="00071F1C">
      <w:pPr>
        <w:numPr>
          <w:ilvl w:val="1"/>
          <w:numId w:val="132"/>
        </w:numPr>
        <w:tabs>
          <w:tab w:val="left" w:pos="2552"/>
        </w:tabs>
        <w:spacing w:after="120" w:line="360" w:lineRule="exact"/>
        <w:ind w:left="1134" w:firstLine="709"/>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توسيع نطاق استعراض معارف الشعوب الأصلية والمجتمعات المحلية في المنبر</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30"/>
      </w:r>
      <w:r w:rsidRPr="00F94195">
        <w:rPr>
          <w:rFonts w:ascii="Simplified Arabic" w:hAnsi="Simplified Arabic" w:hint="cs"/>
          <w:sz w:val="24"/>
          <w:szCs w:val="24"/>
          <w:vertAlign w:val="superscript"/>
          <w:rtl/>
          <w:lang w:val="fr-FR" w:eastAsia="zh-CN"/>
        </w:rPr>
        <w:t>)</w:t>
      </w:r>
      <w:r w:rsidRPr="00F94195">
        <w:rPr>
          <w:rFonts w:ascii="Simplified Arabic" w:eastAsia="SimSun" w:hAnsi="Simplified Arabic" w:hint="cs"/>
          <w:sz w:val="24"/>
          <w:szCs w:val="24"/>
          <w:rtl/>
          <w:lang w:val="fr-FR" w:eastAsia="zh-CN"/>
        </w:rPr>
        <w:t xml:space="preserve"> ليشمل معلومات عن تقييم الأنواع الغريبة الغازية.</w:t>
      </w:r>
    </w:p>
    <w:p w14:paraId="4058FEF3" w14:textId="77777777" w:rsidR="003B72E7" w:rsidRPr="00F94195" w:rsidRDefault="003B72E7" w:rsidP="00071F1C">
      <w:pPr>
        <w:numPr>
          <w:ilvl w:val="0"/>
          <w:numId w:val="131"/>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وستشتمل الأنشطة الرامية إلى تعزيز تنفيذ الآلية التشاركية على ما يلي:</w:t>
      </w:r>
    </w:p>
    <w:p w14:paraId="31398120" w14:textId="77777777" w:rsidR="003B72E7" w:rsidRPr="00F94195" w:rsidRDefault="003B72E7" w:rsidP="00ED7F01">
      <w:pPr>
        <w:numPr>
          <w:ilvl w:val="1"/>
          <w:numId w:val="27"/>
        </w:numPr>
        <w:tabs>
          <w:tab w:val="clear" w:pos="2495"/>
          <w:tab w:val="left" w:pos="2552"/>
        </w:tabs>
        <w:spacing w:after="120" w:line="360" w:lineRule="exact"/>
        <w:ind w:left="1134" w:firstLine="709"/>
        <w:jc w:val="both"/>
        <w:textDirection w:val="tbRlV"/>
        <w:rPr>
          <w:rFonts w:ascii="Simplified Arabic" w:eastAsia="SimSun" w:hAnsi="Simplified Arabic"/>
          <w:w w:val="104"/>
          <w:sz w:val="24"/>
          <w:szCs w:val="24"/>
          <w:rtl/>
          <w:lang w:val="ar-SA" w:eastAsia="zh-TW" w:bidi="en-GB"/>
        </w:rPr>
      </w:pPr>
      <w:r w:rsidRPr="00F94195">
        <w:rPr>
          <w:rFonts w:ascii="Simplified Arabic" w:eastAsia="SimSun" w:hAnsi="Simplified Arabic" w:hint="cs"/>
          <w:w w:val="104"/>
          <w:sz w:val="24"/>
          <w:szCs w:val="24"/>
          <w:rtl/>
          <w:lang w:val="fr-FR" w:eastAsia="zh-CN"/>
        </w:rPr>
        <w:t>التعاون بين فريق الخبراء المتعدد التخصصات وفرقة العمل المعنية بمعارف الشعوب الأصلية والمجتمعات المحلية في تنفيذ الآلية التشاركية، بما في ذلك عن طريق النظر في نتائج استعراض تنفيذ نهج الاعتراف بمعارف الشعوب الأصلية والمجتمعات المحلية والاستفادة منها في المنبر، الذي أجري في فترة ما بين الدورات السابقة؛</w:t>
      </w:r>
    </w:p>
    <w:p w14:paraId="061B8218" w14:textId="77777777" w:rsidR="003B72E7" w:rsidRPr="00F94195" w:rsidRDefault="003B72E7" w:rsidP="00ED7F01">
      <w:pPr>
        <w:numPr>
          <w:ilvl w:val="1"/>
          <w:numId w:val="27"/>
        </w:numPr>
        <w:tabs>
          <w:tab w:val="clear" w:pos="2495"/>
          <w:tab w:val="left" w:pos="2552"/>
        </w:tabs>
        <w:spacing w:after="120" w:line="360" w:lineRule="exact"/>
        <w:ind w:left="1134" w:firstLine="709"/>
        <w:jc w:val="both"/>
        <w:textDirection w:val="tbRlV"/>
        <w:rPr>
          <w:rFonts w:ascii="Simplified Arabic" w:eastAsia="SimSun" w:hAnsi="Simplified Arabic"/>
          <w:w w:val="104"/>
          <w:sz w:val="24"/>
          <w:szCs w:val="24"/>
          <w:rtl/>
          <w:lang w:val="ar-SA" w:eastAsia="zh-TW" w:bidi="en-GB"/>
        </w:rPr>
      </w:pPr>
      <w:r w:rsidRPr="00F94195">
        <w:rPr>
          <w:rFonts w:ascii="Simplified Arabic" w:eastAsia="SimSun" w:hAnsi="Simplified Arabic" w:hint="cs"/>
          <w:w w:val="104"/>
          <w:sz w:val="24"/>
          <w:szCs w:val="24"/>
          <w:rtl/>
          <w:lang w:val="fr-FR" w:eastAsia="zh-CN"/>
        </w:rPr>
        <w:t>العمل مع الشعوب الأصلية والمجتمعات المحلية وبناء قدراتها من خلال عقد حلقات دراسية شبكية وفعاليات جانبية في الاجتماعات ذات الصلة، عبر الإنترنت أو بالحضور الشخصي، بما في ذلك توفير المعلومات عن كيفية المشاركة في أنشطة المنبر، من أجل إعلام الشعوب الأصلية والمجتمعات المحلية بعمل المنبر، وتعزيز الفوائد التي يتلقونها من هذا العمل، وتحفيز مناقشة ومساهمات معارف الشعوب الأصلية والمجتمعات المحلية؛</w:t>
      </w:r>
    </w:p>
    <w:p w14:paraId="685A818C" w14:textId="77777777" w:rsidR="003B72E7" w:rsidRPr="00F94195" w:rsidRDefault="003B72E7" w:rsidP="00ED7F01">
      <w:pPr>
        <w:numPr>
          <w:ilvl w:val="1"/>
          <w:numId w:val="57"/>
        </w:numPr>
        <w:tabs>
          <w:tab w:val="clear" w:pos="2495"/>
          <w:tab w:val="left" w:pos="2552"/>
        </w:tabs>
        <w:spacing w:after="120" w:line="360" w:lineRule="exact"/>
        <w:ind w:left="1134" w:firstLine="709"/>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‏‏مواصلة تطوير قسم معارف الشعوب الأصلية والمجتمعات المحلية في الموقع الشبكي للمنبر، لتحسين قابلية استخدام المعلومات وعرضها‏‏؛ ‏</w:t>
      </w:r>
    </w:p>
    <w:p w14:paraId="7328C5DA" w14:textId="77777777" w:rsidR="003B72E7" w:rsidRPr="00F94195" w:rsidRDefault="003B72E7" w:rsidP="00ED7F01">
      <w:pPr>
        <w:numPr>
          <w:ilvl w:val="1"/>
          <w:numId w:val="58"/>
        </w:numPr>
        <w:tabs>
          <w:tab w:val="clear" w:pos="2495"/>
          <w:tab w:val="left" w:pos="2552"/>
        </w:tabs>
        <w:spacing w:after="120" w:line="360" w:lineRule="exact"/>
        <w:ind w:left="1134" w:firstLine="709"/>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‏‏مواصلة تطوير استراتيجية الاتصالات والمشاركة للشركاء الاستراتيجيين والداعمين المتعاونين (مثل المنتدى الدولي للشعوب الأصلية المعني بالتنوع البيولوجي وخدمات النظم الإيكولوجية)‏‏؛ ‏</w:t>
      </w:r>
    </w:p>
    <w:p w14:paraId="7E3B2EE8" w14:textId="522EA91A" w:rsidR="003B72E7" w:rsidRPr="00F94195" w:rsidRDefault="003B72E7" w:rsidP="00ED7F01">
      <w:pPr>
        <w:numPr>
          <w:ilvl w:val="1"/>
          <w:numId w:val="59"/>
        </w:numPr>
        <w:tabs>
          <w:tab w:val="clear" w:pos="2495"/>
          <w:tab w:val="left" w:pos="2552"/>
        </w:tabs>
        <w:spacing w:after="120" w:line="360" w:lineRule="exact"/>
        <w:ind w:left="1134" w:firstLine="709"/>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‏‏‏‏رصد مشاركة الشعوب الأصلية والمجتمعات المحلية والخبراء المعنيين بمعارف الشعوب الأصلية والمجتمعات المحلية في عمليات المنبر‏‏</w:t>
      </w:r>
      <w:r w:rsidR="00690E44">
        <w:rPr>
          <w:rFonts w:ascii="Simplified Arabic" w:eastAsia="SimSun" w:hAnsi="Simplified Arabic" w:hint="cs"/>
          <w:sz w:val="24"/>
          <w:szCs w:val="24"/>
          <w:rtl/>
          <w:lang w:val="fr-FR" w:eastAsia="zh-CN"/>
        </w:rPr>
        <w:t>؛</w:t>
      </w:r>
    </w:p>
    <w:p w14:paraId="3F837E15" w14:textId="77777777" w:rsidR="003B72E7" w:rsidRPr="00F94195" w:rsidRDefault="003B72E7" w:rsidP="00ED7F01">
      <w:pPr>
        <w:numPr>
          <w:ilvl w:val="1"/>
          <w:numId w:val="27"/>
        </w:numPr>
        <w:tabs>
          <w:tab w:val="clear" w:pos="2495"/>
          <w:tab w:val="left" w:pos="2552"/>
        </w:tabs>
        <w:spacing w:after="120" w:line="360" w:lineRule="exact"/>
        <w:ind w:left="1134" w:firstLine="709"/>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العمل مع الشبكات ذات الصلة بالمنبر، بما في ذلك شبكة التنوع البيولوجي وخدمات النظم الإيكولوجية، من أجل تعزيز نهج العمل مع نظم معارف الشعوب الأصلية والمجتمعات المحلية.</w:t>
      </w:r>
    </w:p>
    <w:p w14:paraId="3288B296" w14:textId="77777777" w:rsidR="003B72E7" w:rsidRPr="00F94195" w:rsidRDefault="003B72E7" w:rsidP="00ED7F01">
      <w:pPr>
        <w:numPr>
          <w:ilvl w:val="0"/>
          <w:numId w:val="131"/>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وتشمل الأنشطة الرامية إلى ضمان التنفيذ الفعال لخطة العمل وضع ورصد مجموعة من المؤشرات ذات الصلة لقياس الفعالية. وستقدَّم مجموعة المؤشرات الموضوعة إلى الاجتماع العام في دورته الحادية عشرة في إطار مشروع خطة العمل لفترة ما بين الدورتين 2024-2025.</w:t>
      </w:r>
    </w:p>
    <w:p w14:paraId="23F2A90C" w14:textId="77777777" w:rsidR="00ED7F01" w:rsidRPr="00F94195" w:rsidRDefault="00ED7F01" w:rsidP="000042AE">
      <w:pPr>
        <w:spacing w:after="120" w:line="360" w:lineRule="exact"/>
        <w:ind w:left="1134"/>
        <w:jc w:val="both"/>
        <w:textDirection w:val="tbRlV"/>
        <w:rPr>
          <w:rFonts w:ascii="Simplified Arabic" w:hAnsi="Simplified Arabic"/>
          <w:b/>
          <w:bCs/>
          <w:sz w:val="24"/>
          <w:szCs w:val="24"/>
          <w:rtl/>
          <w:lang w:val="fr-FR" w:eastAsia="zh-CN"/>
        </w:rPr>
        <w:sectPr w:rsidR="00ED7F01" w:rsidRPr="00F94195" w:rsidSect="001C4BD5">
          <w:footnotePr>
            <w:numRestart w:val="eachSect"/>
          </w:footnotePr>
          <w:endnotePr>
            <w:numFmt w:val="lowerLetter"/>
          </w:endnotePr>
          <w:pgSz w:w="11907" w:h="16840" w:code="9"/>
          <w:pgMar w:top="907" w:right="1418" w:bottom="1418" w:left="992" w:header="539" w:footer="975" w:gutter="0"/>
          <w:cols w:space="720"/>
          <w:bidi/>
          <w:docGrid w:linePitch="299"/>
        </w:sectPr>
      </w:pPr>
    </w:p>
    <w:p w14:paraId="1C38F3A6" w14:textId="3EED8B76" w:rsidR="003B72E7" w:rsidRPr="00F94195" w:rsidRDefault="003B72E7" w:rsidP="00ED7F01">
      <w:pPr>
        <w:spacing w:after="240" w:line="360" w:lineRule="exact"/>
        <w:ind w:left="1134"/>
        <w:jc w:val="both"/>
        <w:textDirection w:val="tbRlV"/>
        <w:rPr>
          <w:rFonts w:ascii="Simplified Arabic" w:hAnsi="Simplified Arabic"/>
          <w:b/>
          <w:sz w:val="28"/>
          <w:rtl/>
          <w:lang w:val="ar-SA" w:eastAsia="zh-TW" w:bidi="en-GB"/>
        </w:rPr>
      </w:pPr>
      <w:r w:rsidRPr="00F94195">
        <w:rPr>
          <w:rFonts w:ascii="Simplified Arabic" w:hAnsi="Simplified Arabic" w:hint="cs"/>
          <w:b/>
          <w:bCs/>
          <w:sz w:val="28"/>
          <w:rtl/>
          <w:lang w:val="fr-FR" w:eastAsia="zh-CN"/>
        </w:rPr>
        <w:lastRenderedPageBreak/>
        <w:t>المرفق السابع للمقرر م.ح.د-10/1</w:t>
      </w:r>
    </w:p>
    <w:p w14:paraId="4FE7E3D9" w14:textId="11019DC7" w:rsidR="003B72E7" w:rsidRPr="00F94195" w:rsidRDefault="003B72E7" w:rsidP="000042AE">
      <w:pPr>
        <w:spacing w:after="120" w:line="360" w:lineRule="exact"/>
        <w:ind w:left="1134"/>
        <w:jc w:val="both"/>
        <w:textDirection w:val="tbRlV"/>
        <w:rPr>
          <w:rFonts w:ascii="Simplified Arabic" w:hAnsi="Simplified Arabic"/>
          <w:b/>
          <w:sz w:val="26"/>
          <w:szCs w:val="26"/>
          <w:rtl/>
          <w:lang w:val="ar-SA" w:eastAsia="zh-TW" w:bidi="en-GB"/>
        </w:rPr>
      </w:pPr>
      <w:r w:rsidRPr="00F94195">
        <w:rPr>
          <w:rFonts w:ascii="Simplified Arabic" w:hAnsi="Simplified Arabic" w:hint="cs"/>
          <w:b/>
          <w:bCs/>
          <w:sz w:val="26"/>
          <w:szCs w:val="26"/>
          <w:rtl/>
          <w:lang w:val="fr-FR" w:eastAsia="zh-CN"/>
        </w:rPr>
        <w:t>خطة عمل للهدف 4 (أ): العمل المتقدم بشأن صكوك السياسات وأدوات ومنهجيات دعم السياسات لفترة ما بين الدورات 2023-2024</w:t>
      </w:r>
    </w:p>
    <w:p w14:paraId="0E1CCCAF" w14:textId="77777777" w:rsidR="003B72E7" w:rsidRPr="00F94195" w:rsidRDefault="003B72E7" w:rsidP="00ED7F01">
      <w:pPr>
        <w:numPr>
          <w:ilvl w:val="0"/>
          <w:numId w:val="133"/>
        </w:numPr>
        <w:tabs>
          <w:tab w:val="left" w:pos="1843"/>
        </w:tabs>
        <w:spacing w:after="120" w:line="360" w:lineRule="exact"/>
        <w:ind w:left="1134" w:firstLine="0"/>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 xml:space="preserve">سيشرف فريق الخبراء المتعدد التخصصات والمكتب على تنفيذ خطة العمل التالية حتى الدورة الحادية عشرة للاجتماع العام ويشاركان فيها، كل ضمن نطاق ولايته، بدعم من الأمانة، بما في ذلك وحدة دعم تقني مخصصة، بالتعاون مع وحدات الدعم التقني الأخرى التابعة لفرقة العمل. </w:t>
      </w:r>
    </w:p>
    <w:p w14:paraId="01E508AE" w14:textId="77777777" w:rsidR="003B72E7" w:rsidRPr="00F94195" w:rsidRDefault="003B72E7" w:rsidP="00ED7F01">
      <w:pPr>
        <w:numPr>
          <w:ilvl w:val="0"/>
          <w:numId w:val="133"/>
        </w:numPr>
        <w:tabs>
          <w:tab w:val="left" w:pos="1843"/>
        </w:tabs>
        <w:spacing w:after="120" w:line="360" w:lineRule="exact"/>
        <w:ind w:left="1134" w:firstLine="0"/>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وستشمل الأنشطة الرامية إلى تيسير عملية حوار بشأن الدور المستقبلي لوظيفة دعم السياسات والأهداف ذات الصلة بها في برنامج العمل خلال فترة ما بين الدورتين 2023-2024 ما يلي:</w:t>
      </w:r>
    </w:p>
    <w:p w14:paraId="4A8AAA0A" w14:textId="77777777" w:rsidR="003B72E7" w:rsidRPr="00F94195" w:rsidRDefault="003B72E7" w:rsidP="00ED7F01">
      <w:pPr>
        <w:numPr>
          <w:ilvl w:val="1"/>
          <w:numId w:val="134"/>
        </w:numPr>
        <w:tabs>
          <w:tab w:val="left" w:pos="2552"/>
        </w:tabs>
        <w:spacing w:after="120" w:line="360" w:lineRule="exact"/>
        <w:ind w:left="1134" w:firstLine="709"/>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إصدار الأمانة دعوة في الوقت المناسب إلى أعضاء المنبر والخبراء وأصحاب المصلحة المعنيين لتقديم مدخلات بشأن الدور المستقبلي لوظيفة دعم السياسات، والترتيبات المؤسسية، ومقترحات بشأن مشروع الاختصاصات، وسبل تعزيز تنفيذ الهدف 4 (أ) (الربع الأخير من عام 2023)؛</w:t>
      </w:r>
    </w:p>
    <w:p w14:paraId="44AA2FA1" w14:textId="77777777" w:rsidR="003B72E7" w:rsidRPr="00F94195" w:rsidRDefault="003B72E7" w:rsidP="00ED7F01">
      <w:pPr>
        <w:numPr>
          <w:ilvl w:val="1"/>
          <w:numId w:val="134"/>
        </w:numPr>
        <w:tabs>
          <w:tab w:val="left" w:pos="2552"/>
        </w:tabs>
        <w:spacing w:after="120" w:line="360" w:lineRule="exact"/>
        <w:ind w:left="1134" w:firstLine="709"/>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تيسير الحوارات عبر الإنترنت مع جهات التنسيق الوطنية والخبراء وغيرهم من أصحاب المصلحة المعنيين وبدء الحوارات في الاجتماعات بالحضور الشخصي ذات الصلة، بما في ذلك جلسات محددة بشأن الترتيبات المؤسسية المستقبلية ومشروع الاختصاصات (على سبيل المثال، في إطار اجتماع الحوار بالحضور الشخصي مع جهات التنسيق الوطنية (انظر المرفق الثالث))؛</w:t>
      </w:r>
    </w:p>
    <w:p w14:paraId="4FF216D8" w14:textId="19E15B38" w:rsidR="003B72E7" w:rsidRPr="00F94195" w:rsidRDefault="003B72E7" w:rsidP="00ED7F01">
      <w:pPr>
        <w:numPr>
          <w:ilvl w:val="1"/>
          <w:numId w:val="134"/>
        </w:numPr>
        <w:tabs>
          <w:tab w:val="left" w:pos="2552"/>
        </w:tabs>
        <w:spacing w:after="120" w:line="360" w:lineRule="exact"/>
        <w:ind w:left="1134" w:firstLine="709"/>
        <w:jc w:val="lowKashida"/>
        <w:textDirection w:val="tbRlV"/>
        <w:rPr>
          <w:rFonts w:ascii="Simplified Arabic" w:eastAsia="SimSun" w:hAnsi="Simplified Arabic"/>
          <w:w w:val="104"/>
          <w:sz w:val="24"/>
          <w:szCs w:val="24"/>
          <w:rtl/>
          <w:lang w:val="ar-SA" w:eastAsia="zh-TW" w:bidi="en-GB"/>
        </w:rPr>
      </w:pPr>
      <w:r w:rsidRPr="00F94195">
        <w:rPr>
          <w:rFonts w:ascii="Simplified Arabic" w:eastAsia="SimSun" w:hAnsi="Simplified Arabic" w:hint="cs"/>
          <w:w w:val="104"/>
          <w:sz w:val="24"/>
          <w:szCs w:val="24"/>
          <w:rtl/>
          <w:lang w:val="fr-FR" w:eastAsia="zh-CN"/>
        </w:rPr>
        <w:t>إعداد مذكرة مفاهيمية بشأن الدور المستقبلي لوظيفة دعم السياسات وسبل تعزيز تنفيذ الهدف</w:t>
      </w:r>
      <w:r w:rsidR="00ED7F01" w:rsidRPr="00F94195">
        <w:rPr>
          <w:rFonts w:ascii="Simplified Arabic" w:eastAsia="SimSun" w:hAnsi="Simplified Arabic" w:hint="eastAsia"/>
          <w:w w:val="104"/>
          <w:sz w:val="24"/>
          <w:szCs w:val="24"/>
          <w:rtl/>
          <w:lang w:val="fr-FR" w:eastAsia="zh-CN"/>
        </w:rPr>
        <w:t> </w:t>
      </w:r>
      <w:r w:rsidRPr="00F94195">
        <w:rPr>
          <w:rFonts w:ascii="Simplified Arabic" w:eastAsia="SimSun" w:hAnsi="Simplified Arabic" w:hint="cs"/>
          <w:w w:val="104"/>
          <w:sz w:val="24"/>
          <w:szCs w:val="24"/>
          <w:rtl/>
          <w:lang w:val="fr-FR" w:eastAsia="zh-CN"/>
        </w:rPr>
        <w:t>4</w:t>
      </w:r>
      <w:r w:rsidR="00ED7F01" w:rsidRPr="00F94195">
        <w:rPr>
          <w:rFonts w:ascii="Simplified Arabic" w:eastAsia="SimSun" w:hAnsi="Simplified Arabic" w:hint="eastAsia"/>
          <w:w w:val="104"/>
          <w:sz w:val="24"/>
          <w:szCs w:val="24"/>
          <w:rtl/>
          <w:lang w:val="fr-FR" w:eastAsia="zh-CN"/>
        </w:rPr>
        <w:t> </w:t>
      </w:r>
      <w:r w:rsidRPr="00F94195">
        <w:rPr>
          <w:rFonts w:ascii="Simplified Arabic" w:eastAsia="SimSun" w:hAnsi="Simplified Arabic" w:hint="cs"/>
          <w:w w:val="104"/>
          <w:sz w:val="24"/>
          <w:szCs w:val="24"/>
          <w:rtl/>
          <w:lang w:val="fr-FR" w:eastAsia="zh-CN"/>
        </w:rPr>
        <w:t>(أ) استنادا إلى المدخلات الواردة للاستعراض الخارجي من قبل أعضاء المنبر والخبراء وأصحاب المصلحة المعنيين؛</w:t>
      </w:r>
    </w:p>
    <w:p w14:paraId="156330C4" w14:textId="77777777" w:rsidR="003B72E7" w:rsidRPr="00F94195" w:rsidRDefault="003B72E7" w:rsidP="00ED7F01">
      <w:pPr>
        <w:numPr>
          <w:ilvl w:val="1"/>
          <w:numId w:val="134"/>
        </w:numPr>
        <w:tabs>
          <w:tab w:val="left" w:pos="2552"/>
        </w:tabs>
        <w:spacing w:after="120" w:line="360" w:lineRule="exact"/>
        <w:ind w:left="1134" w:firstLine="709"/>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عرض خيارات لسبل تعزيز تنفيذ الهدف 4 (أ) وخيارات للترتيبات المؤسسية المقبلة تشمل، كحد أدنى، مشروع اختصاصات فرقة عمل معنية بأدوات السياسة العامة ودعم السياسات، ينظر فيها الاجتماع العام من أجل اعتمادها في دورته الحادية عشرة.</w:t>
      </w:r>
    </w:p>
    <w:p w14:paraId="19528FF2" w14:textId="77777777" w:rsidR="003B72E7" w:rsidRPr="00F94195" w:rsidRDefault="003B72E7" w:rsidP="00ED7F01">
      <w:pPr>
        <w:numPr>
          <w:ilvl w:val="0"/>
          <w:numId w:val="133"/>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وستشتمل الأنشطة الرامية إلى زيادة أهمية تقييمات المنبر بالنسبة للسياسات على ما يلي:</w:t>
      </w:r>
    </w:p>
    <w:p w14:paraId="0F68E7FF" w14:textId="77777777" w:rsidR="003B72E7" w:rsidRPr="00F94195" w:rsidRDefault="003B72E7" w:rsidP="00ED7F01">
      <w:pPr>
        <w:numPr>
          <w:ilvl w:val="1"/>
          <w:numId w:val="136"/>
        </w:numPr>
        <w:tabs>
          <w:tab w:val="left" w:pos="2552"/>
        </w:tabs>
        <w:spacing w:after="120" w:line="360" w:lineRule="exact"/>
        <w:ind w:left="1134" w:firstLine="709"/>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تقديم الدعم إلى خبراء التقييم بهدف زيادة أهمية تقييمات المنبر بالنسبة للسياسات؛</w:t>
      </w:r>
    </w:p>
    <w:p w14:paraId="4698D423" w14:textId="77777777" w:rsidR="003B72E7" w:rsidRPr="00F94195" w:rsidRDefault="003B72E7" w:rsidP="00ED7F01">
      <w:pPr>
        <w:numPr>
          <w:ilvl w:val="1"/>
          <w:numId w:val="136"/>
        </w:numPr>
        <w:tabs>
          <w:tab w:val="left" w:pos="2552"/>
        </w:tabs>
        <w:spacing w:after="120" w:line="360" w:lineRule="exact"/>
        <w:ind w:left="1134" w:firstLine="709"/>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تنظيم حلقة حوار عبر الإنترنت مع الممارسين لتسهيل مساهمتهم في تحديد نطاق أي تقييمات جديدة في إطار حلقات العمل الحوارية المشار إليها في المرفق الثالث؛ الربع الأول من عام 2024)؛</w:t>
      </w:r>
    </w:p>
    <w:p w14:paraId="700F2CE3" w14:textId="77777777" w:rsidR="003B72E7" w:rsidRPr="00F94195" w:rsidRDefault="003B72E7" w:rsidP="00ED7F01">
      <w:pPr>
        <w:numPr>
          <w:ilvl w:val="1"/>
          <w:numId w:val="136"/>
        </w:numPr>
        <w:tabs>
          <w:tab w:val="left" w:pos="2552"/>
        </w:tabs>
        <w:spacing w:after="120" w:line="360" w:lineRule="exact"/>
        <w:ind w:left="1134" w:firstLine="709"/>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 xml:space="preserve">حوارات عبر الإنترنت مع جهات التنسيق الوطنية وأصحاب المصلحة الوطنيين بهدف زيادة أهمية تقييمات المنبر بالنسبة للسياسات في سياق الاستعراض الخارجي الثاني لتقييمي صلة الترابط والتغيير التحويلي والاستعراض الخارجي لتقييم الأعمال التجارية والتنوع البيولوجي في إطار الحوارات المشار إليها في المرفق الثالث؛ </w:t>
      </w:r>
    </w:p>
    <w:p w14:paraId="1139E911" w14:textId="77777777" w:rsidR="003B72E7" w:rsidRPr="00F94195" w:rsidRDefault="003B72E7" w:rsidP="00ED7F01">
      <w:pPr>
        <w:numPr>
          <w:ilvl w:val="1"/>
          <w:numId w:val="136"/>
        </w:numPr>
        <w:tabs>
          <w:tab w:val="left" w:pos="2552"/>
        </w:tabs>
        <w:spacing w:after="120" w:line="360" w:lineRule="exact"/>
        <w:ind w:left="1134" w:firstLine="709"/>
        <w:jc w:val="both"/>
        <w:textDirection w:val="tbRlV"/>
        <w:rPr>
          <w:rFonts w:ascii="Simplified Arabic" w:eastAsia="SimSun" w:hAnsi="Simplified Arabic"/>
          <w:color w:val="000000"/>
          <w:sz w:val="24"/>
          <w:szCs w:val="24"/>
          <w:shd w:val="clear" w:color="auto" w:fill="D9D9D9"/>
          <w:rtl/>
          <w:lang w:val="ar-SA" w:eastAsia="zh-TW" w:bidi="en-GB"/>
        </w:rPr>
      </w:pPr>
      <w:r w:rsidRPr="00F94195">
        <w:rPr>
          <w:rFonts w:ascii="Simplified Arabic" w:eastAsia="SimSun" w:hAnsi="Simplified Arabic" w:hint="cs"/>
          <w:sz w:val="24"/>
          <w:szCs w:val="24"/>
          <w:rtl/>
          <w:lang w:val="fr-FR" w:eastAsia="zh-CN"/>
        </w:rPr>
        <w:t xml:space="preserve">تعزيز مشاركة ممارسي السياسات في تقييمات المنبر من خلال حلقات الحوار عبر الإنترنت مع أصحاب المصلحة التي يجري تنظيمها للتقييمات الجارية (انظر المرفق الثالث). </w:t>
      </w:r>
    </w:p>
    <w:p w14:paraId="75AEFA87" w14:textId="352870C8" w:rsidR="003B72E7" w:rsidRPr="00F94195" w:rsidRDefault="003B72E7" w:rsidP="00ED7F01">
      <w:pPr>
        <w:numPr>
          <w:ilvl w:val="0"/>
          <w:numId w:val="133"/>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وستشتمل الأنشطة الرامية إلى تعزيز ودعم استخدام منتجات المنبر في صنع القرار على ما يلي:</w:t>
      </w:r>
    </w:p>
    <w:p w14:paraId="54CE0693" w14:textId="4C56E550" w:rsidR="003B72E7" w:rsidRPr="00F94195" w:rsidRDefault="003B72E7" w:rsidP="00ED7F01">
      <w:pPr>
        <w:pStyle w:val="ListParagraph"/>
        <w:numPr>
          <w:ilvl w:val="0"/>
          <w:numId w:val="137"/>
        </w:numPr>
        <w:tabs>
          <w:tab w:val="left" w:pos="2552"/>
        </w:tabs>
        <w:bidi/>
        <w:spacing w:after="120" w:line="360" w:lineRule="exact"/>
        <w:ind w:left="1134" w:firstLine="709"/>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إكمال إعداد صحائف وقائع بشأن تقييم الأنواع الغريبة الغازية ومراقبتها، بما في ذلك بشأن البيانات المتعلقة بالاتجاهات والآثار؛ دور قطاع الأعمال في الإدارة والحوكمة؛ الغزوات البيولوجية التي تؤثر على المناطق المحمية ومعظم النظم الإيكولوجية الطبيعية؛ خيارات الإدارة والسياسة العامة والغزوات البيولوجية على الجزر؛</w:t>
      </w:r>
    </w:p>
    <w:p w14:paraId="7EDF2737" w14:textId="77777777" w:rsidR="003B72E7" w:rsidRPr="00F94195" w:rsidRDefault="003B72E7" w:rsidP="00ED7F01">
      <w:pPr>
        <w:numPr>
          <w:ilvl w:val="0"/>
          <w:numId w:val="137"/>
        </w:numPr>
        <w:tabs>
          <w:tab w:val="left" w:pos="2552"/>
        </w:tabs>
        <w:spacing w:after="120" w:line="360" w:lineRule="exact"/>
        <w:ind w:left="1134" w:firstLine="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lastRenderedPageBreak/>
        <w:t xml:space="preserve">إعداد (بتنسيق من الأمانة) مشاريع صحائف وقائع لتقييمات صلة الترابط والتغيير التحويلي التي تستهدف قطاعات محددة؛ </w:t>
      </w:r>
    </w:p>
    <w:p w14:paraId="51F065CF" w14:textId="77777777" w:rsidR="003B72E7" w:rsidRPr="00F94195" w:rsidRDefault="003B72E7" w:rsidP="00ED7F01">
      <w:pPr>
        <w:numPr>
          <w:ilvl w:val="0"/>
          <w:numId w:val="137"/>
        </w:numPr>
        <w:tabs>
          <w:tab w:val="left" w:pos="2552"/>
        </w:tabs>
        <w:spacing w:after="120" w:line="360" w:lineRule="exact"/>
        <w:ind w:left="1134" w:firstLine="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 xml:space="preserve">اجتماع للحوار بالحضور الشخصي مع جهات التنسيق الوطنية لزيادة تعزيز قدرة الحكومات على استخدام تقييمات المنبر المكتملة وغيرها من نواتج المنبر في وضع السياسات واتخاذ القرارات (كجزء من حلقة العمل المشار إليها في المرفق الثالث)؛ </w:t>
      </w:r>
    </w:p>
    <w:p w14:paraId="0E7EA7B8" w14:textId="77777777" w:rsidR="003B72E7" w:rsidRPr="00F94195" w:rsidRDefault="003B72E7" w:rsidP="00ED7F01">
      <w:pPr>
        <w:numPr>
          <w:ilvl w:val="0"/>
          <w:numId w:val="137"/>
        </w:numPr>
        <w:tabs>
          <w:tab w:val="left" w:pos="2552"/>
        </w:tabs>
        <w:spacing w:after="120" w:line="360" w:lineRule="exact"/>
        <w:ind w:left="1134" w:firstLine="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تعزيز دور المنابر والشبكات والتقييمات الوطنية و(دون) الإقليمية للعلوم والسياسات المتعلقة بالتنوع البيولوجي وخدمات النظم الإيكولوجية في تعزيز استخدام نواتج المنبر في وضع السياسات واتخاذ القرارات وتعزيز أهميتها بالنسبة للسياسات (كجزء من حلقة الحوار عبر الإنترنت المشار إليها في المرفق الثالث)؛</w:t>
      </w:r>
    </w:p>
    <w:p w14:paraId="2BF4F870" w14:textId="77777777" w:rsidR="003B72E7" w:rsidRPr="00F94195" w:rsidRDefault="003B72E7" w:rsidP="00ED7F01">
      <w:pPr>
        <w:numPr>
          <w:ilvl w:val="0"/>
          <w:numId w:val="137"/>
        </w:numPr>
        <w:tabs>
          <w:tab w:val="left" w:pos="2552"/>
        </w:tabs>
        <w:spacing w:after="120" w:line="360" w:lineRule="exact"/>
        <w:ind w:left="1134" w:firstLine="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 xml:space="preserve">اجتماعات حوار إقليمية عبر الإنترنت مع الجهات الفاعلة في واجهة الترابط بين العلوم والسياسات، بما في ذلك جهات التنسيق الوطنية التابعة للمنبر وجهات التنسيق التابعة للاتفاقات البيئية المتعددة الأطراف الأخرى المتعلقة بالتنوع البيولوجي، لتعزيز استخدام تقارير تقييم المنبر المكتملة في وضع السياسات واتخاذ القرارات من خلال الدروس المستفادة، وأفضل الممارسات وتبادل الخبرات؛ </w:t>
      </w:r>
    </w:p>
    <w:p w14:paraId="6FEBBC2C" w14:textId="77777777" w:rsidR="003B72E7" w:rsidRPr="00F94195" w:rsidRDefault="003B72E7" w:rsidP="00ED7F01">
      <w:pPr>
        <w:numPr>
          <w:ilvl w:val="0"/>
          <w:numId w:val="137"/>
        </w:numPr>
        <w:tabs>
          <w:tab w:val="left" w:pos="2552"/>
        </w:tabs>
        <w:spacing w:after="120" w:line="360" w:lineRule="exact"/>
        <w:ind w:left="1134" w:firstLine="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إجراء نسخة ثانية من الدراسة الاستقصائية بشأن استخدام تقييمات المنبر في وضع السياسات على الصعيدين الوطني ودون الوطني لجمع معلومات عن التقييمات الجديدة للمنبر (الربع الأخير من عام 2023)؛</w:t>
      </w:r>
    </w:p>
    <w:p w14:paraId="419EDBDF" w14:textId="77777777" w:rsidR="003B72E7" w:rsidRPr="00F94195" w:rsidRDefault="003B72E7" w:rsidP="00ED7F01">
      <w:pPr>
        <w:numPr>
          <w:ilvl w:val="0"/>
          <w:numId w:val="137"/>
        </w:numPr>
        <w:tabs>
          <w:tab w:val="left" w:pos="2552"/>
        </w:tabs>
        <w:spacing w:after="120" w:line="360" w:lineRule="exact"/>
        <w:ind w:left="1134" w:firstLine="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التشجيع على إضافة أمثلة على الاستخدام الناجح لتقييمات المنبر المكتملة في وضع السياسات وصنع القرار إلى قاعدة بيانات تتبع أثر المنبر</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31"/>
      </w:r>
      <w:r w:rsidRPr="00F94195">
        <w:rPr>
          <w:rFonts w:ascii="Simplified Arabic" w:hAnsi="Simplified Arabic" w:hint="cs"/>
          <w:sz w:val="24"/>
          <w:szCs w:val="24"/>
          <w:vertAlign w:val="superscript"/>
          <w:rtl/>
          <w:lang w:val="fr-FR" w:eastAsia="zh-CN"/>
        </w:rPr>
        <w:t>)</w:t>
      </w:r>
      <w:r w:rsidRPr="00F94195">
        <w:rPr>
          <w:rFonts w:ascii="Simplified Arabic" w:eastAsia="SimSun" w:hAnsi="Simplified Arabic" w:hint="cs"/>
          <w:sz w:val="24"/>
          <w:szCs w:val="24"/>
          <w:rtl/>
          <w:lang w:val="fr-FR" w:eastAsia="zh-CN"/>
        </w:rPr>
        <w:t xml:space="preserve">. </w:t>
      </w:r>
    </w:p>
    <w:p w14:paraId="0665C578" w14:textId="77777777" w:rsidR="003B72E7" w:rsidRPr="00F94195" w:rsidRDefault="003B72E7" w:rsidP="00ED7F01">
      <w:pPr>
        <w:numPr>
          <w:ilvl w:val="0"/>
          <w:numId w:val="133"/>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وتشمل الأنشطة الرامية إلى ضمان التنفيذ الفعال لخطة العمل وضع ورصد مجموعة من المؤشرات ذات الصلة لقياس الفعالية. وستقدَّم مجموعة المؤشرات الموضوعة إلى الاجتماع العام في دورته الحادية عشرة في إطار مشروع خطة العمل لفترة ما بين الدورتين 2024-2025.</w:t>
      </w:r>
    </w:p>
    <w:p w14:paraId="213DAD6F" w14:textId="77777777" w:rsidR="00ED7F01" w:rsidRPr="00F94195" w:rsidRDefault="00ED7F01" w:rsidP="000042AE">
      <w:pPr>
        <w:spacing w:after="120" w:line="360" w:lineRule="exact"/>
        <w:ind w:left="1134"/>
        <w:jc w:val="both"/>
        <w:textDirection w:val="tbRlV"/>
        <w:rPr>
          <w:rFonts w:ascii="Simplified Arabic" w:hAnsi="Simplified Arabic"/>
          <w:b/>
          <w:bCs/>
          <w:sz w:val="24"/>
          <w:szCs w:val="24"/>
          <w:rtl/>
          <w:lang w:val="fr-FR" w:eastAsia="zh-CN"/>
        </w:rPr>
        <w:sectPr w:rsidR="00ED7F01" w:rsidRPr="00F94195" w:rsidSect="001C4BD5">
          <w:footnotePr>
            <w:numRestart w:val="eachSect"/>
          </w:footnotePr>
          <w:endnotePr>
            <w:numFmt w:val="lowerLetter"/>
          </w:endnotePr>
          <w:pgSz w:w="11907" w:h="16840" w:code="9"/>
          <w:pgMar w:top="907" w:right="1418" w:bottom="1418" w:left="992" w:header="539" w:footer="975" w:gutter="0"/>
          <w:cols w:space="720"/>
          <w:bidi/>
          <w:docGrid w:linePitch="299"/>
        </w:sectPr>
      </w:pPr>
    </w:p>
    <w:p w14:paraId="26066A08" w14:textId="7B98F086" w:rsidR="003B72E7" w:rsidRPr="00F94195" w:rsidRDefault="003B72E7" w:rsidP="00ED7F01">
      <w:pPr>
        <w:spacing w:after="240" w:line="360" w:lineRule="exact"/>
        <w:ind w:left="1134"/>
        <w:jc w:val="both"/>
        <w:textDirection w:val="tbRlV"/>
        <w:rPr>
          <w:rFonts w:ascii="Simplified Arabic" w:hAnsi="Simplified Arabic"/>
          <w:b/>
          <w:sz w:val="28"/>
          <w:rtl/>
          <w:lang w:val="ar-SA" w:eastAsia="zh-TW" w:bidi="en-GB"/>
        </w:rPr>
      </w:pPr>
      <w:r w:rsidRPr="00F94195">
        <w:rPr>
          <w:rFonts w:ascii="Simplified Arabic" w:hAnsi="Simplified Arabic" w:hint="cs"/>
          <w:b/>
          <w:bCs/>
          <w:sz w:val="28"/>
          <w:rtl/>
          <w:lang w:val="fr-FR" w:eastAsia="zh-CN"/>
        </w:rPr>
        <w:lastRenderedPageBreak/>
        <w:t>المرفق الثامن للمقرر م.ح.د-10/1</w:t>
      </w:r>
    </w:p>
    <w:p w14:paraId="5F1E87ED" w14:textId="20C59231" w:rsidR="003B72E7" w:rsidRPr="00F94195" w:rsidRDefault="003B72E7" w:rsidP="00ED7F01">
      <w:pPr>
        <w:spacing w:after="120" w:line="360" w:lineRule="exact"/>
        <w:ind w:left="1134"/>
        <w:jc w:val="lowKashida"/>
        <w:textDirection w:val="tbRlV"/>
        <w:rPr>
          <w:rFonts w:ascii="Simplified Arabic" w:hAnsi="Simplified Arabic"/>
          <w:b/>
          <w:w w:val="107"/>
          <w:sz w:val="26"/>
          <w:szCs w:val="26"/>
          <w:rtl/>
          <w:lang w:val="ar-SA" w:eastAsia="zh-TW" w:bidi="en-GB"/>
        </w:rPr>
      </w:pPr>
      <w:r w:rsidRPr="00F94195">
        <w:rPr>
          <w:rFonts w:ascii="Simplified Arabic" w:hAnsi="Simplified Arabic" w:hint="cs"/>
          <w:b/>
          <w:bCs/>
          <w:w w:val="107"/>
          <w:sz w:val="26"/>
          <w:szCs w:val="26"/>
          <w:rtl/>
          <w:lang w:val="fr-FR" w:eastAsia="zh-CN"/>
        </w:rPr>
        <w:t xml:space="preserve">خطة عمل للهدف </w:t>
      </w:r>
      <w:r w:rsidR="005357AE" w:rsidRPr="00F94195">
        <w:rPr>
          <w:rFonts w:ascii="Simplified Arabic" w:hAnsi="Simplified Arabic" w:hint="cs"/>
          <w:b/>
          <w:bCs/>
          <w:w w:val="107"/>
          <w:sz w:val="26"/>
          <w:szCs w:val="26"/>
          <w:rtl/>
          <w:lang w:val="fr-FR" w:eastAsia="zh-CN"/>
        </w:rPr>
        <w:t xml:space="preserve">4 </w:t>
      </w:r>
      <w:r w:rsidRPr="00F94195">
        <w:rPr>
          <w:rFonts w:ascii="Simplified Arabic" w:hAnsi="Simplified Arabic" w:hint="cs"/>
          <w:b/>
          <w:bCs/>
          <w:w w:val="107"/>
          <w:sz w:val="26"/>
          <w:szCs w:val="26"/>
          <w:rtl/>
          <w:lang w:val="fr-FR" w:eastAsia="zh-CN"/>
        </w:rPr>
        <w:t>(ب): العمل المتقدم بشأن السيناريوهات والمناهج لفترة ما بين الدورات 2023-2024</w:t>
      </w:r>
    </w:p>
    <w:p w14:paraId="315172D4" w14:textId="77777777" w:rsidR="003B72E7" w:rsidRPr="00F94195" w:rsidRDefault="003B72E7" w:rsidP="00ED7F01">
      <w:pPr>
        <w:numPr>
          <w:ilvl w:val="0"/>
          <w:numId w:val="138"/>
        </w:numPr>
        <w:tabs>
          <w:tab w:val="left" w:pos="1843"/>
        </w:tabs>
        <w:spacing w:after="120" w:line="360" w:lineRule="exact"/>
        <w:ind w:left="1134" w:firstLine="0"/>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ستنفذ فرقة عمل معنية بالسيناريوهات والمناهج خطة العمل التالية للهدف 4 (ب)، بدعم من الأمانة، بما في ذلك وحدة مخصصة للدعم التقني.</w:t>
      </w:r>
    </w:p>
    <w:p w14:paraId="1CAEFFCA" w14:textId="77777777" w:rsidR="003B72E7" w:rsidRPr="00F94195" w:rsidRDefault="003B72E7" w:rsidP="00ED7F01">
      <w:pPr>
        <w:numPr>
          <w:ilvl w:val="0"/>
          <w:numId w:val="138"/>
        </w:numPr>
        <w:tabs>
          <w:tab w:val="left" w:pos="1843"/>
        </w:tabs>
        <w:spacing w:after="120" w:line="360" w:lineRule="exact"/>
        <w:ind w:left="1134" w:firstLine="0"/>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وفي حين أُحرز تقدم في وضع التوجيهات المنهجية بشأن إطار مستقبل الطبيعة، وهو أداة مرنة لدعم وضع سيناريوهات ونماذج للمستقبل المرغوب فيه للناس والطبيعة وأمنا الأرض</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32"/>
      </w:r>
      <w:r w:rsidRPr="00F94195">
        <w:rPr>
          <w:rFonts w:ascii="Simplified Arabic" w:hAnsi="Simplified Arabic" w:hint="cs"/>
          <w:sz w:val="24"/>
          <w:szCs w:val="24"/>
          <w:vertAlign w:val="superscript"/>
          <w:rtl/>
          <w:lang w:val="fr-FR" w:eastAsia="zh-CN"/>
        </w:rPr>
        <w:t>)</w:t>
      </w:r>
      <w:r w:rsidRPr="00F94195">
        <w:rPr>
          <w:rFonts w:ascii="Simplified Arabic" w:eastAsia="SimSun" w:hAnsi="Simplified Arabic" w:hint="cs"/>
          <w:sz w:val="24"/>
          <w:szCs w:val="24"/>
          <w:rtl/>
          <w:lang w:val="fr-FR" w:eastAsia="zh-CN"/>
        </w:rPr>
        <w:t>، فإن هناك حاجة إلى مواصلة وضع التوجيهات المنهجية، بما في ذلك السيناريوهات والنماذج التي تركز على أمنا الأرض.</w:t>
      </w:r>
    </w:p>
    <w:p w14:paraId="0097BAE2" w14:textId="77777777" w:rsidR="003B72E7" w:rsidRPr="00F94195" w:rsidRDefault="003B72E7" w:rsidP="00ED7F01">
      <w:pPr>
        <w:numPr>
          <w:ilvl w:val="0"/>
          <w:numId w:val="138"/>
        </w:numPr>
        <w:tabs>
          <w:tab w:val="left" w:pos="1843"/>
        </w:tabs>
        <w:spacing w:after="120" w:line="360" w:lineRule="exact"/>
        <w:ind w:left="1134" w:firstLine="0"/>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وستشتمل الأنشطة الرامية إلى تقديم الدعم لسيناريوهات ونماذج تقييمات المنبر على ما يلي:</w:t>
      </w:r>
    </w:p>
    <w:p w14:paraId="57E9230D" w14:textId="77777777" w:rsidR="003B72E7" w:rsidRPr="00F94195" w:rsidRDefault="003B72E7" w:rsidP="008F5EC2">
      <w:pPr>
        <w:numPr>
          <w:ilvl w:val="1"/>
          <w:numId w:val="139"/>
        </w:numPr>
        <w:tabs>
          <w:tab w:val="left" w:pos="2552"/>
        </w:tabs>
        <w:spacing w:after="120" w:line="360" w:lineRule="exact"/>
        <w:ind w:left="1134" w:firstLine="709"/>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استعراض الأقران الذي تنجزه فرقة العمل لمشاريع تقييمات صلة الترابط والتغيير التحويلي (الربع الأخير من عام 2023) ومشاريع تقييم الأعمال التجارية والتنوع البيولوجي (الربع الثالث من عام 2024)؛</w:t>
      </w:r>
    </w:p>
    <w:p w14:paraId="25F29759" w14:textId="77777777" w:rsidR="003B72E7" w:rsidRPr="00F94195" w:rsidRDefault="003B72E7" w:rsidP="008F5EC2">
      <w:pPr>
        <w:numPr>
          <w:ilvl w:val="1"/>
          <w:numId w:val="139"/>
        </w:numPr>
        <w:tabs>
          <w:tab w:val="left" w:pos="2552"/>
        </w:tabs>
        <w:spacing w:after="120" w:line="360" w:lineRule="exact"/>
        <w:ind w:left="1134" w:firstLine="709"/>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حشد الخبراء في مجال السيناريوهات والنماذج والدراسات المستقبلية الأخرى خارج نطاق فرقة العمل لتشجيعهم على المساهمة في التقييمات المقبلة (على سبيل المثال، عن طريق نشر النداءات لتقديم ترشيحات وكذلك الإخطارات بشأن الاستعراض الخارجي لتقييمات المنبر)؛</w:t>
      </w:r>
    </w:p>
    <w:p w14:paraId="66A4E64E" w14:textId="77777777" w:rsidR="003B72E7" w:rsidRPr="00F94195" w:rsidRDefault="003B72E7" w:rsidP="008F5EC2">
      <w:pPr>
        <w:numPr>
          <w:ilvl w:val="1"/>
          <w:numId w:val="139"/>
        </w:numPr>
        <w:tabs>
          <w:tab w:val="left" w:pos="2552"/>
        </w:tabs>
        <w:spacing w:after="120" w:line="360" w:lineRule="exact"/>
        <w:ind w:left="1134" w:firstLine="709"/>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تقديم المشورة والمدخلات بشأن السيناريوهات والنماذج إلى أفرقة مؤلفي التقييمات في المنبر، بما في ذلك العمل مع أعضاء فرقة العمل كمؤلفين مساهمين، أو من خلال توفير المواد وتنظيم حلقات دراسية شبكية، عند الطلب (الربع الأول من عام 2024 فصاعداً)؛</w:t>
      </w:r>
    </w:p>
    <w:p w14:paraId="5F242848" w14:textId="1C273F76" w:rsidR="003B72E7" w:rsidRPr="00F94195" w:rsidRDefault="003B72E7" w:rsidP="008F5EC2">
      <w:pPr>
        <w:numPr>
          <w:ilvl w:val="1"/>
          <w:numId w:val="139"/>
        </w:numPr>
        <w:tabs>
          <w:tab w:val="left" w:pos="2552"/>
        </w:tabs>
        <w:spacing w:after="120" w:line="360" w:lineRule="exact"/>
        <w:ind w:left="1134" w:firstLine="709"/>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العمل مع خبراء السيناريوهات والنماذج التابعين للعمليات الحكومية الدولية الأخرى لتعزيز الاتساق وتبادل الأفكار فيما بين عمليات التقييم</w:t>
      </w:r>
      <w:r w:rsidR="00690E44">
        <w:rPr>
          <w:rFonts w:ascii="Simplified Arabic" w:eastAsia="SimSun" w:hAnsi="Simplified Arabic" w:hint="cs"/>
          <w:sz w:val="24"/>
          <w:szCs w:val="24"/>
          <w:rtl/>
          <w:lang w:val="fr-FR" w:eastAsia="zh-CN"/>
        </w:rPr>
        <w:t>؛</w:t>
      </w:r>
    </w:p>
    <w:p w14:paraId="092A4C38" w14:textId="77777777" w:rsidR="003B72E7" w:rsidRPr="00F94195" w:rsidRDefault="003B72E7" w:rsidP="008F5EC2">
      <w:pPr>
        <w:numPr>
          <w:ilvl w:val="1"/>
          <w:numId w:val="139"/>
        </w:numPr>
        <w:tabs>
          <w:tab w:val="left" w:pos="2552"/>
        </w:tabs>
        <w:spacing w:after="120" w:line="360" w:lineRule="exact"/>
        <w:ind w:left="1134" w:firstLine="709"/>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تنظيم حلقة عمل بالحضور الشخصي من أجل المساهمة في التفكير في السيناريوهات والنماذج التي تراعي بشكل أفضل نظم المعارف المختلفة، بما في ذلك نظم معارف الشعوب الأصلية والمجتمعات المحلية، والسيناريوهات والنماذج التي تركز على أمنا الأرض، على النحو الوارد في إطار مستقبل الطبيعة، بين الدورتين العاشرة والثانية عشرة للاجتماع العام، وتقديم تقرير يشمل توجيهات منهجية إضافية في الدورة الثانية عشرة.</w:t>
      </w:r>
    </w:p>
    <w:p w14:paraId="36BAAFB3" w14:textId="4EEACF0E" w:rsidR="003B72E7" w:rsidRPr="00F94195" w:rsidRDefault="003B72E7" w:rsidP="008F5EC2">
      <w:pPr>
        <w:numPr>
          <w:ilvl w:val="0"/>
          <w:numId w:val="138"/>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وستشتمل الأنشطة الرامية إلى تعزيز الحوار بين المنبر ومجتمعات الممارسين</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33"/>
      </w:r>
      <w:r w:rsidRPr="00F94195">
        <w:rPr>
          <w:rFonts w:ascii="Simplified Arabic" w:hAnsi="Simplified Arabic" w:hint="cs"/>
          <w:sz w:val="24"/>
          <w:szCs w:val="24"/>
          <w:vertAlign w:val="superscript"/>
          <w:rtl/>
          <w:lang w:val="fr-FR" w:eastAsia="zh-CN"/>
        </w:rPr>
        <w:t>)</w:t>
      </w:r>
      <w:r w:rsidRPr="00F94195">
        <w:rPr>
          <w:rFonts w:ascii="Simplified Arabic" w:eastAsia="SimSun" w:hAnsi="Simplified Arabic" w:hint="cs"/>
          <w:sz w:val="24"/>
          <w:szCs w:val="24"/>
          <w:rtl/>
          <w:lang w:val="fr-FR" w:eastAsia="zh-CN"/>
        </w:rPr>
        <w:t xml:space="preserve"> بشأن السيناريوهات والنماذج، بما في ذلك السيناريوهات والنماذج التي تركز على أمنا الأرض، وإلى تحفيز مواصلة تطوير السيناريوهات والنماذج لتقييمات المنبر في المستقبل، على ما يلي:</w:t>
      </w:r>
    </w:p>
    <w:p w14:paraId="32F33813" w14:textId="77777777" w:rsidR="003B72E7" w:rsidRPr="00F94195" w:rsidRDefault="003B72E7" w:rsidP="008F5EC2">
      <w:pPr>
        <w:numPr>
          <w:ilvl w:val="1"/>
          <w:numId w:val="141"/>
        </w:numPr>
        <w:tabs>
          <w:tab w:val="left" w:pos="2552"/>
        </w:tabs>
        <w:spacing w:after="120" w:line="360" w:lineRule="exact"/>
        <w:ind w:left="1134" w:firstLine="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حشد المجتمعات القائمة المعنية بالسيناريوهات والنماذج والدراسات المستقبلية الأخرى لتيسير وضع السيناريوهات والنماذج ذات الصلة بعمل المنبر، وبالتالي دعم عمل الاتفاقات البيئية المتعددة الأطراف المتعلقة بالتنوع البيولوجي، بما في ذلك من خلال دعوة المنظمات ذات الصلة إلى عقد حلقات عمل لتحفيز المزيد من العمل (الربع الثالث من عام 2023)؛</w:t>
      </w:r>
    </w:p>
    <w:p w14:paraId="37BB06C5" w14:textId="77777777" w:rsidR="003B72E7" w:rsidRPr="00F94195" w:rsidRDefault="003B72E7" w:rsidP="008F5EC2">
      <w:pPr>
        <w:numPr>
          <w:ilvl w:val="1"/>
          <w:numId w:val="141"/>
        </w:numPr>
        <w:tabs>
          <w:tab w:val="left" w:pos="2552"/>
        </w:tabs>
        <w:spacing w:after="120" w:line="360" w:lineRule="exact"/>
        <w:ind w:left="1134" w:firstLine="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lastRenderedPageBreak/>
        <w:t xml:space="preserve">توفير التوجيه والمعلومات بشأن عمل المنبر فيما يتعلق بالسيناريوهات والنماذج، بما في ذلك استخدام إطار مستقبل الطبيعة والفرص المتاحة له وحدوده، في حلقات العمل التي تنظمها المجتمعات المحلية القائمة بشأن السيناريوهات والنماذج والدراسات المستقبلية الأخرى؛ </w:t>
      </w:r>
    </w:p>
    <w:p w14:paraId="1CFF938D" w14:textId="77777777" w:rsidR="003B72E7" w:rsidRPr="00F94195" w:rsidRDefault="003B72E7" w:rsidP="008F5EC2">
      <w:pPr>
        <w:numPr>
          <w:ilvl w:val="1"/>
          <w:numId w:val="141"/>
        </w:numPr>
        <w:tabs>
          <w:tab w:val="left" w:pos="2552"/>
        </w:tabs>
        <w:spacing w:after="120" w:line="360" w:lineRule="exact"/>
        <w:ind w:left="1134" w:firstLine="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تحفيز إنتاج السيناريوهات والنماذج في أماكن مختلفة وعلى نطاقات مختلفة من خلال تشجيع مجتمعات الممارسين عالميا على العمل على النطاق الإقليمي؛</w:t>
      </w:r>
    </w:p>
    <w:p w14:paraId="13CC55DA" w14:textId="77777777" w:rsidR="003B72E7" w:rsidRPr="00F94195" w:rsidRDefault="003B72E7" w:rsidP="008F5EC2">
      <w:pPr>
        <w:numPr>
          <w:ilvl w:val="1"/>
          <w:numId w:val="141"/>
        </w:numPr>
        <w:tabs>
          <w:tab w:val="left" w:pos="2552"/>
        </w:tabs>
        <w:spacing w:after="120" w:line="360" w:lineRule="exact"/>
        <w:ind w:left="1134" w:firstLine="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إعداد تجميع للفجوات والاحتياجات فيما يتعلق بالسيناريوهات والنماذج التي تركز على الطبيعة والواردة في تقييمات المنبر المكتملة واستخدامه لإبلاغ المجتمع العلمي باحتياجات المنبر فيما يتعلق بتعديل السيناريوهات والنماذج القائمة ووضع سيناريوهات ونماذج جديدة، بما يشمل سيناريوهات ونماذج تستند إلى نظم معارف ورؤى عالم مختلفة، بما في ذلك من خلال مساحة مخصصة على الموقع الشبكي للمنبر (الربع الثالث من عام 2024)؛</w:t>
      </w:r>
    </w:p>
    <w:p w14:paraId="21064691" w14:textId="77777777" w:rsidR="003B72E7" w:rsidRPr="00F94195" w:rsidRDefault="003B72E7" w:rsidP="008F5EC2">
      <w:pPr>
        <w:numPr>
          <w:ilvl w:val="1"/>
          <w:numId w:val="141"/>
        </w:numPr>
        <w:tabs>
          <w:tab w:val="left" w:pos="2552"/>
        </w:tabs>
        <w:spacing w:after="120" w:line="360" w:lineRule="exact"/>
        <w:ind w:left="1134" w:firstLine="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جمع أمثلة</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34"/>
      </w:r>
      <w:r w:rsidRPr="00F94195">
        <w:rPr>
          <w:rFonts w:ascii="Simplified Arabic" w:hAnsi="Simplified Arabic" w:hint="cs"/>
          <w:sz w:val="24"/>
          <w:szCs w:val="24"/>
          <w:vertAlign w:val="superscript"/>
          <w:rtl/>
          <w:lang w:val="fr-FR" w:eastAsia="zh-CN"/>
        </w:rPr>
        <w:t>)</w:t>
      </w:r>
      <w:r w:rsidRPr="00F94195">
        <w:rPr>
          <w:rFonts w:ascii="Simplified Arabic" w:eastAsia="SimSun" w:hAnsi="Simplified Arabic" w:hint="cs"/>
          <w:sz w:val="24"/>
          <w:szCs w:val="24"/>
          <w:rtl/>
          <w:lang w:val="fr-FR" w:eastAsia="zh-CN"/>
        </w:rPr>
        <w:t xml:space="preserve"> على تطوير السيناريوهات باستخدام إطار مستقبل الطبيعة في أماكن مختلفة وعلى نطاقات مختلفة لسياقات مواضيعية مختلفة، بما يشمل سيناريوهات تستند إلى نظم معارف ورؤى عالم مختلفة، من خلال نداء إلى تقديم أمثلة، وتحديد الفجوات المتبقية وتجميع المعلومات ذات الصلة، بما في ذلك التعليقات والانتقادات التي تسهم في زيادة تطوير المنهجيات وتنقيحها؛</w:t>
      </w:r>
    </w:p>
    <w:p w14:paraId="08CDEF43" w14:textId="7816B048" w:rsidR="003B72E7" w:rsidRPr="00F94195" w:rsidRDefault="003B72E7" w:rsidP="008F5EC2">
      <w:pPr>
        <w:numPr>
          <w:ilvl w:val="1"/>
          <w:numId w:val="141"/>
        </w:numPr>
        <w:tabs>
          <w:tab w:val="left" w:pos="2552"/>
        </w:tabs>
        <w:spacing w:after="120" w:line="360" w:lineRule="exact"/>
        <w:ind w:left="1134" w:firstLine="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العمل مع مختلف أصحاب المصلحة، بمن فيهم أصحاب خلفيات في مجالات النمذجة والعلوم الاجتماعية والإنسانية ومعارف الشعوب الأصلية والمجتمعات المحلية، وكذلك مقرري السياسات والجهات الفاعلة في القطاع الخاص، من خلال المشاركة في الاجتماعات والمؤتمرات الدولية ذات الصلة، بما في ذلك حوارات معارف الشعوب الأصلية والمجتمعات المحلية المقررة، حسب الاقتضاء، من أجل نشر عمل المنبر المتعلق بالسيناريوهات والنماذج ومناقشته ومواصلة تطويره.</w:t>
      </w:r>
    </w:p>
    <w:p w14:paraId="4EA9E591" w14:textId="77777777" w:rsidR="000042AE" w:rsidRPr="00F94195" w:rsidRDefault="003B72E7" w:rsidP="008F5EC2">
      <w:pPr>
        <w:numPr>
          <w:ilvl w:val="0"/>
          <w:numId w:val="138"/>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وتشمل الأنشطة الرامية إلى ضمان التنفيذ الفعال لخطة العمل وضع ورصد مجموعة من المؤشرات ذات الصلة لقياس الفعالية. وستقدَّم مجموعة المؤشرات الموضوعة إلى الاجتماع العام في دورته الحادية عشرة في إطار مشروع خطة العمل لفترة ما بين الدورتين 2024-2025.</w:t>
      </w:r>
    </w:p>
    <w:p w14:paraId="360CF322" w14:textId="77777777" w:rsidR="008F5EC2" w:rsidRPr="00F94195" w:rsidRDefault="008F5EC2" w:rsidP="000042AE">
      <w:pPr>
        <w:spacing w:after="120" w:line="360" w:lineRule="exact"/>
        <w:ind w:left="1134"/>
        <w:jc w:val="both"/>
        <w:textDirection w:val="tbRlV"/>
        <w:rPr>
          <w:rFonts w:ascii="Simplified Arabic" w:hAnsi="Simplified Arabic"/>
          <w:b/>
          <w:bCs/>
          <w:sz w:val="24"/>
          <w:szCs w:val="24"/>
          <w:rtl/>
          <w:lang w:val="fr-FR" w:eastAsia="zh-CN"/>
        </w:rPr>
        <w:sectPr w:rsidR="008F5EC2" w:rsidRPr="00F94195" w:rsidSect="001C4BD5">
          <w:footnotePr>
            <w:numRestart w:val="eachSect"/>
          </w:footnotePr>
          <w:endnotePr>
            <w:numFmt w:val="lowerLetter"/>
          </w:endnotePr>
          <w:pgSz w:w="11907" w:h="16840" w:code="9"/>
          <w:pgMar w:top="907" w:right="1418" w:bottom="1418" w:left="992" w:header="539" w:footer="975" w:gutter="0"/>
          <w:cols w:space="720"/>
          <w:bidi/>
          <w:docGrid w:linePitch="299"/>
        </w:sectPr>
      </w:pPr>
    </w:p>
    <w:p w14:paraId="7E8F42A1" w14:textId="640A9CDD" w:rsidR="003B72E7" w:rsidRPr="00F94195" w:rsidRDefault="003B72E7" w:rsidP="008F5EC2">
      <w:pPr>
        <w:spacing w:after="240" w:line="360" w:lineRule="exact"/>
        <w:ind w:left="1134"/>
        <w:jc w:val="both"/>
        <w:textDirection w:val="tbRlV"/>
        <w:rPr>
          <w:rFonts w:ascii="Simplified Arabic" w:hAnsi="Simplified Arabic"/>
          <w:b/>
          <w:sz w:val="28"/>
          <w:rtl/>
          <w:lang w:val="ar-SA" w:eastAsia="zh-TW" w:bidi="en-GB"/>
        </w:rPr>
      </w:pPr>
      <w:r w:rsidRPr="00F94195">
        <w:rPr>
          <w:rFonts w:ascii="Simplified Arabic" w:hAnsi="Simplified Arabic" w:hint="cs"/>
          <w:b/>
          <w:bCs/>
          <w:sz w:val="28"/>
          <w:rtl/>
          <w:lang w:val="fr-FR" w:eastAsia="zh-CN"/>
        </w:rPr>
        <w:lastRenderedPageBreak/>
        <w:t>المرفق التاسع للمقرر م.ح.د-10/1</w:t>
      </w:r>
    </w:p>
    <w:p w14:paraId="58FC0E40" w14:textId="0630B24A" w:rsidR="003B72E7" w:rsidRPr="00F94195" w:rsidRDefault="003B72E7" w:rsidP="008F5EC2">
      <w:pPr>
        <w:spacing w:after="240" w:line="360" w:lineRule="exact"/>
        <w:ind w:left="1134"/>
        <w:jc w:val="both"/>
        <w:textDirection w:val="tbRlV"/>
        <w:rPr>
          <w:rFonts w:ascii="Simplified Arabic" w:hAnsi="Simplified Arabic"/>
          <w:b/>
          <w:sz w:val="26"/>
          <w:szCs w:val="26"/>
          <w:rtl/>
          <w:lang w:val="ar-SA" w:eastAsia="zh-TW" w:bidi="en-GB"/>
        </w:rPr>
      </w:pPr>
      <w:r w:rsidRPr="00F94195">
        <w:rPr>
          <w:rFonts w:ascii="Simplified Arabic" w:hAnsi="Simplified Arabic" w:hint="cs"/>
          <w:b/>
          <w:bCs/>
          <w:sz w:val="26"/>
          <w:szCs w:val="26"/>
          <w:rtl/>
          <w:lang w:val="fr-FR" w:eastAsia="zh-CN"/>
        </w:rPr>
        <w:t>اختصاصات استعراض منتصف المدة لبرنامج العمل المتجدد للمنبر الحكومي الدولي للعلوم والسياسات في مجال التنوع البيولوجي وخدمات النظم الإيكولوجية حتى العام 2030</w:t>
      </w:r>
    </w:p>
    <w:p w14:paraId="58BB9F84" w14:textId="3514F00B" w:rsidR="003B72E7" w:rsidRPr="00F94195" w:rsidRDefault="003B72E7" w:rsidP="00EC00CF">
      <w:pPr>
        <w:spacing w:after="100" w:line="360" w:lineRule="exact"/>
        <w:ind w:left="1135" w:hanging="851"/>
        <w:jc w:val="both"/>
        <w:textDirection w:val="tbRlV"/>
        <w:rPr>
          <w:rFonts w:ascii="Simplified Arabic" w:hAnsi="Simplified Arabic"/>
          <w:b/>
          <w:sz w:val="26"/>
          <w:szCs w:val="26"/>
          <w:rtl/>
          <w:lang w:val="ar-SA" w:eastAsia="zh-TW" w:bidi="en-GB"/>
        </w:rPr>
      </w:pPr>
      <w:r w:rsidRPr="00F94195">
        <w:rPr>
          <w:rFonts w:ascii="Simplified Arabic" w:hAnsi="Simplified Arabic" w:hint="cs"/>
          <w:b/>
          <w:bCs/>
          <w:sz w:val="26"/>
          <w:szCs w:val="26"/>
          <w:rtl/>
          <w:lang w:val="fr-FR" w:eastAsia="zh-CN"/>
        </w:rPr>
        <w:t>أولا</w:t>
      </w:r>
      <w:r w:rsidR="008F5EC2"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sz w:val="26"/>
          <w:szCs w:val="26"/>
          <w:rtl/>
          <w:lang w:val="fr-FR" w:eastAsia="zh-CN"/>
        </w:rPr>
        <w:tab/>
      </w:r>
      <w:r w:rsidRPr="00F94195">
        <w:rPr>
          <w:rFonts w:ascii="Simplified Arabic" w:hAnsi="Simplified Arabic" w:hint="cs"/>
          <w:b/>
          <w:bCs/>
          <w:sz w:val="26"/>
          <w:szCs w:val="26"/>
          <w:rtl/>
          <w:lang w:val="fr-FR" w:eastAsia="zh-CN"/>
        </w:rPr>
        <w:t>أهداف الاستعراض وتوقيته ونواتجه المتوقعة</w:t>
      </w:r>
    </w:p>
    <w:p w14:paraId="30E364DE" w14:textId="77777777" w:rsidR="003B72E7" w:rsidRPr="00F94195" w:rsidRDefault="003B72E7" w:rsidP="00EC00CF">
      <w:pPr>
        <w:numPr>
          <w:ilvl w:val="0"/>
          <w:numId w:val="143"/>
        </w:numPr>
        <w:tabs>
          <w:tab w:val="left" w:pos="1843"/>
        </w:tabs>
        <w:spacing w:after="100" w:line="360" w:lineRule="exact"/>
        <w:ind w:left="1134" w:firstLine="0"/>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سيُجرى استعراض منتصف المدة لبرنامج العمل المتجدد حتى العام 2030 بين الدورتين العاشرة والثانية عشرة للاجتماع العام للمنبر الحكومي الدولي للعلوم والسياسات في مجال التنوع البيولوجي وخدمات النظم الإيكولوجية، حيث يُجرى استعراض داخلي بين الدورتين العاشرة والحادية عشرة للاجتماع العام، بينما يُجرى استعراض خارجي بين الدورتين الحادية عشرة والثانية عشرة للاجتماع العام.</w:t>
      </w:r>
    </w:p>
    <w:p w14:paraId="1EA1714A" w14:textId="77777777" w:rsidR="003B72E7" w:rsidRPr="00F94195" w:rsidRDefault="003B72E7" w:rsidP="00EC00CF">
      <w:pPr>
        <w:numPr>
          <w:ilvl w:val="0"/>
          <w:numId w:val="143"/>
        </w:numPr>
        <w:tabs>
          <w:tab w:val="left" w:pos="1843"/>
        </w:tabs>
        <w:spacing w:after="100" w:line="360" w:lineRule="exact"/>
        <w:ind w:left="1134" w:firstLine="0"/>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وسيعمل الاستعراض على تقييم ما يلي:</w:t>
      </w:r>
    </w:p>
    <w:p w14:paraId="3283F927" w14:textId="64CAF3FE" w:rsidR="003B72E7" w:rsidRPr="00F94195" w:rsidRDefault="003B72E7" w:rsidP="00EC00CF">
      <w:pPr>
        <w:pStyle w:val="ListParagraph"/>
        <w:numPr>
          <w:ilvl w:val="1"/>
          <w:numId w:val="145"/>
        </w:numPr>
        <w:tabs>
          <w:tab w:val="clear" w:pos="1247"/>
          <w:tab w:val="clear" w:pos="1814"/>
          <w:tab w:val="clear" w:pos="2381"/>
          <w:tab w:val="clear" w:pos="2948"/>
          <w:tab w:val="clear" w:pos="3515"/>
          <w:tab w:val="left" w:pos="2552"/>
        </w:tabs>
        <w:bidi/>
        <w:spacing w:after="100" w:line="360" w:lineRule="exact"/>
        <w:ind w:left="1134" w:firstLine="709"/>
        <w:contextualSpacing w:val="0"/>
        <w:jc w:val="both"/>
        <w:textDirection w:val="tbRlV"/>
        <w:rPr>
          <w:rFonts w:ascii="Simplified Arabic" w:eastAsia="SimSun" w:hAnsi="Simplified Arabic" w:cs="Simplified Arabic" w:hint="default"/>
          <w:color w:val="000000"/>
          <w:sz w:val="24"/>
          <w:szCs w:val="24"/>
          <w:rtl/>
          <w:lang w:val="ar-SA" w:eastAsia="zh-TW" w:bidi="en-GB"/>
        </w:rPr>
      </w:pPr>
      <w:r w:rsidRPr="00F94195">
        <w:rPr>
          <w:rFonts w:ascii="Simplified Arabic" w:eastAsia="SimSun" w:hAnsi="Simplified Arabic" w:cs="Simplified Arabic"/>
          <w:sz w:val="24"/>
          <w:szCs w:val="24"/>
          <w:rtl/>
          <w:lang w:val="fr-FR" w:eastAsia="zh-CN"/>
        </w:rPr>
        <w:t>فعالية الترتيبات المؤسسية للمنبر وأمانته، ولا سيما:</w:t>
      </w:r>
    </w:p>
    <w:p w14:paraId="0BFA1BC5" w14:textId="77777777" w:rsidR="003B72E7" w:rsidRPr="00F94195" w:rsidRDefault="003B72E7" w:rsidP="00EC00CF">
      <w:pPr>
        <w:tabs>
          <w:tab w:val="left" w:pos="709"/>
        </w:tabs>
        <w:spacing w:after="100" w:line="360" w:lineRule="exact"/>
        <w:ind w:left="3261" w:hanging="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’1‘</w:t>
      </w:r>
      <w:r w:rsidRPr="00F94195">
        <w:rPr>
          <w:rFonts w:ascii="Simplified Arabic" w:eastAsia="SimSun" w:hAnsi="Simplified Arabic" w:hint="cs"/>
          <w:sz w:val="24"/>
          <w:szCs w:val="24"/>
          <w:rtl/>
          <w:lang w:val="fr-FR" w:eastAsia="zh-CN"/>
        </w:rPr>
        <w:tab/>
        <w:t>أعمال الاجتماع العام ودوراته، لا سيما مختلف الآليات لتيسير توافق الآراء، بما في ذلك العمليات التحضيرية؛</w:t>
      </w:r>
    </w:p>
    <w:p w14:paraId="15081CCD" w14:textId="77777777" w:rsidR="003B72E7" w:rsidRPr="00F94195" w:rsidRDefault="003B72E7" w:rsidP="00EC00CF">
      <w:pPr>
        <w:tabs>
          <w:tab w:val="left" w:pos="709"/>
        </w:tabs>
        <w:spacing w:after="100" w:line="360" w:lineRule="exact"/>
        <w:ind w:left="3261" w:hanging="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’2‘</w:t>
      </w:r>
      <w:r w:rsidRPr="00F94195">
        <w:rPr>
          <w:rFonts w:ascii="Simplified Arabic" w:eastAsia="SimSun" w:hAnsi="Simplified Arabic" w:hint="cs"/>
          <w:sz w:val="24"/>
          <w:szCs w:val="24"/>
          <w:rtl/>
          <w:lang w:val="fr-FR" w:eastAsia="zh-CN"/>
        </w:rPr>
        <w:tab/>
        <w:t xml:space="preserve">تنفيذ الأهداف 2 و3 و4، بما في ذلك عمل وهيكل فرق العمل التابعة للمنبر، بما في ذلك تفاعلاتها مع بعضها البعض ومع وحدات الدعم التقني والأمانة؛ </w:t>
      </w:r>
    </w:p>
    <w:p w14:paraId="73459BD8" w14:textId="77777777" w:rsidR="003B72E7" w:rsidRPr="00F94195" w:rsidRDefault="003B72E7" w:rsidP="00EC00CF">
      <w:pPr>
        <w:tabs>
          <w:tab w:val="left" w:pos="709"/>
        </w:tabs>
        <w:spacing w:after="100" w:line="360" w:lineRule="exact"/>
        <w:ind w:left="3261" w:hanging="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’3‘</w:t>
      </w:r>
      <w:r w:rsidRPr="00F94195">
        <w:rPr>
          <w:rFonts w:ascii="Simplified Arabic" w:eastAsia="SimSun" w:hAnsi="Simplified Arabic" w:hint="cs"/>
          <w:sz w:val="24"/>
          <w:szCs w:val="24"/>
          <w:rtl/>
          <w:lang w:val="fr-FR" w:eastAsia="zh-CN"/>
        </w:rPr>
        <w:tab/>
        <w:t>عمل المكتب وفريق الخبراء المتعدد التخصصات؛</w:t>
      </w:r>
    </w:p>
    <w:p w14:paraId="50789039" w14:textId="7011EBCA" w:rsidR="003B72E7" w:rsidRPr="00F94195" w:rsidRDefault="003B72E7" w:rsidP="00EC00CF">
      <w:pPr>
        <w:tabs>
          <w:tab w:val="left" w:pos="709"/>
        </w:tabs>
        <w:spacing w:after="100" w:line="360" w:lineRule="exact"/>
        <w:ind w:left="3261" w:hanging="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sz w:val="24"/>
          <w:szCs w:val="24"/>
          <w:rtl/>
          <w:lang w:val="fr-FR" w:eastAsia="zh-CN"/>
        </w:rPr>
        <w:t>’4‘</w:t>
      </w:r>
      <w:r w:rsidRPr="00F94195">
        <w:rPr>
          <w:rFonts w:ascii="Simplified Arabic" w:eastAsia="SimSun" w:hAnsi="Simplified Arabic" w:hint="cs"/>
          <w:sz w:val="24"/>
          <w:szCs w:val="24"/>
          <w:rtl/>
          <w:lang w:val="fr-FR" w:eastAsia="zh-CN"/>
        </w:rPr>
        <w:tab/>
        <w:t>الترتيبات المالية والمتعلقة بالميزانية الخاصة بالمنبر</w:t>
      </w:r>
      <w:r w:rsidR="00182A35">
        <w:rPr>
          <w:rFonts w:ascii="Simplified Arabic" w:eastAsia="SimSun" w:hAnsi="Simplified Arabic" w:hint="cs"/>
          <w:sz w:val="24"/>
          <w:szCs w:val="24"/>
          <w:rtl/>
          <w:lang w:val="fr-FR" w:eastAsia="zh-CN"/>
        </w:rPr>
        <w:t>؛</w:t>
      </w:r>
    </w:p>
    <w:p w14:paraId="3C41C422" w14:textId="77777777" w:rsidR="003B72E7" w:rsidRPr="00F94195" w:rsidRDefault="003B72E7" w:rsidP="00EC00CF">
      <w:pPr>
        <w:tabs>
          <w:tab w:val="left" w:pos="709"/>
        </w:tabs>
        <w:spacing w:after="100" w:line="360" w:lineRule="exact"/>
        <w:ind w:left="3261" w:hanging="709"/>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sz w:val="24"/>
          <w:szCs w:val="24"/>
          <w:rtl/>
          <w:lang w:val="fr-FR" w:eastAsia="zh-CN"/>
        </w:rPr>
        <w:t>’5‘</w:t>
      </w:r>
      <w:r w:rsidRPr="00F94195">
        <w:rPr>
          <w:rFonts w:ascii="Simplified Arabic" w:eastAsia="SimSun" w:hAnsi="Simplified Arabic" w:hint="cs"/>
          <w:sz w:val="24"/>
          <w:szCs w:val="24"/>
          <w:rtl/>
          <w:lang w:val="fr-FR" w:eastAsia="zh-CN"/>
        </w:rPr>
        <w:tab/>
        <w:t>عمل المنبر في مجال الاتصال والتوعية؛</w:t>
      </w:r>
    </w:p>
    <w:p w14:paraId="420E15A2" w14:textId="00A0E58A" w:rsidR="003B72E7" w:rsidRPr="00F94195" w:rsidRDefault="003B72E7" w:rsidP="00EC00CF">
      <w:pPr>
        <w:pStyle w:val="ListParagraph"/>
        <w:numPr>
          <w:ilvl w:val="1"/>
          <w:numId w:val="145"/>
        </w:numPr>
        <w:tabs>
          <w:tab w:val="clear" w:pos="1247"/>
          <w:tab w:val="clear" w:pos="1814"/>
          <w:tab w:val="clear" w:pos="2381"/>
          <w:tab w:val="clear" w:pos="2948"/>
          <w:tab w:val="clear" w:pos="3515"/>
          <w:tab w:val="left" w:pos="2552"/>
        </w:tabs>
        <w:bidi/>
        <w:spacing w:after="100" w:line="360" w:lineRule="exact"/>
        <w:ind w:left="1134" w:firstLine="709"/>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فعالية إجراءات إعداد نواتج المنبر، ولا سيما فيما يتعلق بما يلي:</w:t>
      </w:r>
    </w:p>
    <w:p w14:paraId="3160B40E" w14:textId="77777777" w:rsidR="003B72E7" w:rsidRPr="00F94195" w:rsidRDefault="003B72E7" w:rsidP="00EC00CF">
      <w:pPr>
        <w:tabs>
          <w:tab w:val="left" w:pos="709"/>
        </w:tabs>
        <w:spacing w:after="100" w:line="360" w:lineRule="exact"/>
        <w:ind w:left="3261" w:hanging="709"/>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’1‘</w:t>
      </w:r>
      <w:r w:rsidRPr="00F94195">
        <w:rPr>
          <w:rFonts w:ascii="Simplified Arabic" w:eastAsia="SimSun" w:hAnsi="Simplified Arabic" w:hint="cs"/>
          <w:sz w:val="24"/>
          <w:szCs w:val="24"/>
          <w:rtl/>
          <w:lang w:val="fr-FR" w:eastAsia="zh-CN"/>
        </w:rPr>
        <w:tab/>
        <w:t>الخيارات المتاحة لمعالجة المسائل الناشئة والعاجلة في الوقت المناسب، بما في ذلك الدور الذي تؤديه حلقات العمل وأثرها وغيرها من نواتج المنبر، فضلا عن الخيارات لتعزيز أثرها، بما في ذلك من خلال استعراض أعضاء ومراقبي المنبر المحتمل لتقارير حلقات العمل؛</w:t>
      </w:r>
    </w:p>
    <w:p w14:paraId="65E84C82" w14:textId="77777777" w:rsidR="003B72E7" w:rsidRPr="00F94195" w:rsidRDefault="003B72E7" w:rsidP="00EC00CF">
      <w:pPr>
        <w:tabs>
          <w:tab w:val="left" w:pos="709"/>
        </w:tabs>
        <w:spacing w:after="100" w:line="360" w:lineRule="exact"/>
        <w:ind w:left="3261" w:hanging="709"/>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’2‘</w:t>
      </w:r>
      <w:r w:rsidRPr="00F94195">
        <w:rPr>
          <w:rFonts w:ascii="Simplified Arabic" w:eastAsia="SimSun" w:hAnsi="Simplified Arabic" w:hint="cs"/>
          <w:sz w:val="24"/>
          <w:szCs w:val="24"/>
          <w:rtl/>
          <w:lang w:val="fr-FR" w:eastAsia="zh-CN"/>
        </w:rPr>
        <w:tab/>
        <w:t xml:space="preserve">تعزيز المشاركة في عمليات الاستعراض الخارجي فيما يتعلق بتقييمات المنبر؛ </w:t>
      </w:r>
    </w:p>
    <w:p w14:paraId="1BCC05C0" w14:textId="77777777" w:rsidR="003B72E7" w:rsidRPr="00F94195" w:rsidRDefault="003B72E7" w:rsidP="00EC00CF">
      <w:pPr>
        <w:tabs>
          <w:tab w:val="left" w:pos="709"/>
        </w:tabs>
        <w:spacing w:after="100" w:line="360" w:lineRule="exact"/>
        <w:ind w:left="3261" w:hanging="709"/>
        <w:jc w:val="lowKashida"/>
        <w:textDirection w:val="tbRlV"/>
        <w:rPr>
          <w:rFonts w:ascii="Simplified Arabic" w:eastAsia="SimSun" w:hAnsi="Simplified Arabic"/>
          <w:w w:val="114"/>
          <w:sz w:val="24"/>
          <w:szCs w:val="24"/>
          <w:rtl/>
          <w:lang w:val="fr-FR" w:eastAsia="zh-CN" w:bidi="en-GB"/>
        </w:rPr>
      </w:pPr>
      <w:r w:rsidRPr="00F94195">
        <w:rPr>
          <w:rFonts w:ascii="Simplified Arabic" w:eastAsia="SimSun" w:hAnsi="Simplified Arabic" w:hint="cs"/>
          <w:w w:val="114"/>
          <w:sz w:val="24"/>
          <w:szCs w:val="24"/>
          <w:rtl/>
          <w:lang w:val="fr-FR" w:eastAsia="zh-CN"/>
        </w:rPr>
        <w:t>’3‘</w:t>
      </w:r>
      <w:r w:rsidRPr="00F94195">
        <w:rPr>
          <w:rFonts w:ascii="Simplified Arabic" w:eastAsia="SimSun" w:hAnsi="Simplified Arabic" w:hint="cs"/>
          <w:w w:val="114"/>
          <w:sz w:val="24"/>
          <w:szCs w:val="24"/>
          <w:rtl/>
          <w:lang w:val="fr-FR" w:eastAsia="zh-CN"/>
        </w:rPr>
        <w:tab/>
        <w:t xml:space="preserve">التعاون مع الكيانات الأخرى، بما في ذلك الآليات الأخرى ذات الصلة بالعلوم والسياسات؛ </w:t>
      </w:r>
    </w:p>
    <w:p w14:paraId="7D054726" w14:textId="77777777" w:rsidR="003B72E7" w:rsidRPr="00F94195" w:rsidRDefault="003B72E7" w:rsidP="00EC00CF">
      <w:pPr>
        <w:tabs>
          <w:tab w:val="left" w:pos="709"/>
        </w:tabs>
        <w:spacing w:after="100" w:line="360" w:lineRule="exact"/>
        <w:ind w:left="3261" w:hanging="709"/>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’4‘</w:t>
      </w:r>
      <w:r w:rsidRPr="00F94195">
        <w:rPr>
          <w:rFonts w:ascii="Simplified Arabic" w:eastAsia="SimSun" w:hAnsi="Simplified Arabic" w:hint="cs"/>
          <w:sz w:val="24"/>
          <w:szCs w:val="24"/>
          <w:rtl/>
          <w:lang w:val="fr-FR" w:eastAsia="zh-CN"/>
        </w:rPr>
        <w:tab/>
        <w:t xml:space="preserve">عملية ترشيح واختيار الخبراء لأدوار مختلفة، مع مراعاة التوازن الإقليمي والتوازن بين الجنسين، فضلا عن مراعاة التمثيل لخلفيات متعددة التخصصات وللشعوب الأصلية والمجتمعات المحلية؛ </w:t>
      </w:r>
    </w:p>
    <w:p w14:paraId="4E878A0B" w14:textId="77777777" w:rsidR="003B72E7" w:rsidRPr="00F94195" w:rsidRDefault="003B72E7" w:rsidP="00EC00CF">
      <w:pPr>
        <w:tabs>
          <w:tab w:val="left" w:pos="709"/>
        </w:tabs>
        <w:spacing w:after="100" w:line="360" w:lineRule="exact"/>
        <w:ind w:left="3261" w:hanging="709"/>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’5‘</w:t>
      </w:r>
      <w:r w:rsidRPr="00F94195">
        <w:rPr>
          <w:rFonts w:ascii="Simplified Arabic" w:eastAsia="SimSun" w:hAnsi="Simplified Arabic" w:hint="cs"/>
          <w:sz w:val="24"/>
          <w:szCs w:val="24"/>
          <w:rtl/>
          <w:lang w:val="fr-FR" w:eastAsia="zh-CN"/>
        </w:rPr>
        <w:tab/>
        <w:t>إدراج نظم معارف أخرى ومعارف الشعوب الأصلية والمجتمعات المحلية في تقييمات المنبر وغيرها من النواتج؛</w:t>
      </w:r>
    </w:p>
    <w:p w14:paraId="40C7B0F9" w14:textId="77777777" w:rsidR="003B72E7" w:rsidRPr="00F94195" w:rsidRDefault="003B72E7" w:rsidP="00EC00CF">
      <w:pPr>
        <w:tabs>
          <w:tab w:val="left" w:pos="709"/>
        </w:tabs>
        <w:spacing w:after="100" w:line="360" w:lineRule="exact"/>
        <w:ind w:left="3261" w:hanging="709"/>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’6‘</w:t>
      </w:r>
      <w:r w:rsidRPr="00F94195">
        <w:rPr>
          <w:rFonts w:ascii="Simplified Arabic" w:eastAsia="SimSun" w:hAnsi="Simplified Arabic" w:hint="cs"/>
          <w:sz w:val="24"/>
          <w:szCs w:val="24"/>
          <w:rtl/>
          <w:lang w:val="fr-FR" w:eastAsia="zh-CN"/>
        </w:rPr>
        <w:tab/>
        <w:t>الوفاء بمبادئ المنبر التشغيلية.</w:t>
      </w:r>
    </w:p>
    <w:p w14:paraId="47DD064A" w14:textId="2EBA3E91" w:rsidR="003B72E7" w:rsidRPr="00F94195" w:rsidRDefault="003B72E7" w:rsidP="00EC00CF">
      <w:pPr>
        <w:pStyle w:val="ListParagraph"/>
        <w:numPr>
          <w:ilvl w:val="1"/>
          <w:numId w:val="145"/>
        </w:numPr>
        <w:tabs>
          <w:tab w:val="clear" w:pos="1247"/>
          <w:tab w:val="clear" w:pos="1814"/>
          <w:tab w:val="clear" w:pos="2381"/>
          <w:tab w:val="clear" w:pos="2948"/>
          <w:tab w:val="clear" w:pos="3515"/>
          <w:tab w:val="left" w:pos="2552"/>
        </w:tabs>
        <w:bidi/>
        <w:spacing w:after="100" w:line="360" w:lineRule="exact"/>
        <w:ind w:left="1134" w:firstLine="709"/>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 xml:space="preserve">ترتيبات العمل عبر الإنترنت، لا سيما أثناء جائحة مرض فيروس كورونا (كوفيد-19) والدروس المفيدة لعمل المنبر في المستقبل؛ </w:t>
      </w:r>
    </w:p>
    <w:p w14:paraId="054729D1" w14:textId="3D226EC7" w:rsidR="003B72E7" w:rsidRPr="00F94195" w:rsidRDefault="003B72E7" w:rsidP="00EC00CF">
      <w:pPr>
        <w:pStyle w:val="ListParagraph"/>
        <w:numPr>
          <w:ilvl w:val="1"/>
          <w:numId w:val="145"/>
        </w:numPr>
        <w:tabs>
          <w:tab w:val="clear" w:pos="1247"/>
          <w:tab w:val="clear" w:pos="1814"/>
          <w:tab w:val="clear" w:pos="2381"/>
          <w:tab w:val="clear" w:pos="2948"/>
          <w:tab w:val="clear" w:pos="3515"/>
          <w:tab w:val="left" w:pos="2552"/>
        </w:tabs>
        <w:bidi/>
        <w:spacing w:after="100" w:line="360" w:lineRule="exact"/>
        <w:ind w:left="1134" w:firstLine="709"/>
        <w:contextualSpacing w:val="0"/>
        <w:jc w:val="both"/>
        <w:textDirection w:val="tbRlV"/>
        <w:rPr>
          <w:rFonts w:ascii="Simplified Arabic" w:eastAsia="SimSun" w:hAnsi="Simplified Arabic" w:cs="Simplified Arabic" w:hint="default"/>
          <w:sz w:val="24"/>
          <w:szCs w:val="24"/>
          <w:rtl/>
          <w:lang w:val="fr-FR" w:eastAsia="zh-CN" w:bidi="en-GB"/>
        </w:rPr>
      </w:pPr>
      <w:r w:rsidRPr="00F94195">
        <w:rPr>
          <w:rFonts w:ascii="Simplified Arabic" w:eastAsia="SimSun" w:hAnsi="Simplified Arabic" w:cs="Simplified Arabic"/>
          <w:sz w:val="24"/>
          <w:szCs w:val="24"/>
          <w:rtl/>
          <w:lang w:val="fr-FR" w:eastAsia="zh-CN"/>
        </w:rPr>
        <w:t>إلى أقصى حد ممكن، تأثير عمل المنبر في مجال السياسات.</w:t>
      </w:r>
    </w:p>
    <w:p w14:paraId="161BDDBE" w14:textId="77777777" w:rsidR="003B72E7" w:rsidRPr="00F94195" w:rsidRDefault="003B72E7" w:rsidP="008F5EC2">
      <w:pPr>
        <w:numPr>
          <w:ilvl w:val="0"/>
          <w:numId w:val="143"/>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lastRenderedPageBreak/>
        <w:t>وسيعِدّ المكتب وفريق الخبراء المتعدد التخصصات تقريراً عن الاستعراض الداخلي لينظر فيه الاجتماع العام في دورته الحادية عشرة. وسيأخذ فريق الاستعراض التقرير المتعلق بالاستعراض الداخلي في الاعتبار في الاستعراض الخارجي وسيعد تقريراً عن الاستعراض الخارجي لينظر فيه الاجتماع العام في دورته الثانية عشرة. وستتضمن التقارير توصيات محددة لمواصلة تنفيذ برنامج العمل المتجدد حتى العام 2030، بما في ذلك تنفيذ أهداف برنامج العمل الستة كلها بما يتماشى مع القرارات والميزانيات ذات الصلة التي وافق عليها الاجتماع العام للمنبر. وستشمل توصيات تستجيب للحاجة إلى تيسير المشاركة الكاملة والفعالة لجميع الأعضاء والمراقبين والخبراء وأصحاب المصلحة، بما في ذلك من البلدان النامية، فضلا عن الحاجة إلى المساواة بين الجنسين في جميع الجوانب ذات الصلة بعمل المنبر.</w:t>
      </w:r>
    </w:p>
    <w:p w14:paraId="461678F2" w14:textId="4F6A3256" w:rsidR="003B72E7" w:rsidRPr="00F94195" w:rsidRDefault="003B72E7" w:rsidP="008F5EC2">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ثانيا</w:t>
      </w:r>
      <w:r w:rsidR="008F5EC2"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الهيكل المؤسسي للاستعراض</w:t>
      </w:r>
    </w:p>
    <w:p w14:paraId="672ABB39" w14:textId="77777777" w:rsidR="003B72E7" w:rsidRPr="00F94195" w:rsidRDefault="003B72E7" w:rsidP="008F5EC2">
      <w:pPr>
        <w:spacing w:after="120" w:line="360" w:lineRule="exact"/>
        <w:ind w:left="1135" w:hanging="851"/>
        <w:jc w:val="both"/>
        <w:textDirection w:val="tbRlV"/>
        <w:rPr>
          <w:rFonts w:ascii="Simplified Arabic" w:hAnsi="Simplified Arabic"/>
          <w:b/>
          <w:bCs/>
          <w:sz w:val="24"/>
          <w:szCs w:val="24"/>
          <w:rtl/>
          <w:lang w:val="fr-FR" w:eastAsia="zh-CN" w:bidi="en-GB"/>
        </w:rPr>
      </w:pPr>
      <w:r w:rsidRPr="00F94195">
        <w:rPr>
          <w:rFonts w:ascii="Simplified Arabic" w:hAnsi="Simplified Arabic" w:hint="cs"/>
          <w:b/>
          <w:bCs/>
          <w:sz w:val="24"/>
          <w:szCs w:val="24"/>
          <w:rtl/>
          <w:lang w:val="fr-FR" w:eastAsia="zh-CN"/>
        </w:rPr>
        <w:t>ألف-</w:t>
      </w:r>
      <w:r w:rsidRPr="00F94195">
        <w:rPr>
          <w:rFonts w:ascii="Simplified Arabic" w:hAnsi="Simplified Arabic" w:hint="cs"/>
          <w:b/>
          <w:bCs/>
          <w:sz w:val="24"/>
          <w:szCs w:val="24"/>
          <w:rtl/>
          <w:lang w:val="fr-FR" w:eastAsia="zh-CN"/>
        </w:rPr>
        <w:tab/>
        <w:t>الاستعراض الداخلي</w:t>
      </w:r>
    </w:p>
    <w:p w14:paraId="6D5D5558" w14:textId="77777777" w:rsidR="003B72E7" w:rsidRPr="00F94195" w:rsidRDefault="003B72E7" w:rsidP="00C55B42">
      <w:pPr>
        <w:numPr>
          <w:ilvl w:val="0"/>
          <w:numId w:val="143"/>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 xml:space="preserve">سيُجري المكتب وفريق الخبراء المتعدد التخصصات استعراضاً داخلياً للعناصر المدرجة في الفقرة 2 أعلاه بين الدورتين العاشرة والحادية عشرة للاجتماع العام. وسيلتمسون، في إطار المراجعة الداخلية، آراء أعضاء الهيئات ذات الصلة داخل المنبر، فضلا عن آراء الأعضاء السابقين في المكتب وفريق الخبراء المتعدد التخصصات. </w:t>
      </w:r>
    </w:p>
    <w:p w14:paraId="309FF06E" w14:textId="77777777" w:rsidR="003B72E7" w:rsidRPr="00F94195" w:rsidRDefault="003B72E7" w:rsidP="00C55B42">
      <w:pPr>
        <w:spacing w:after="120" w:line="360" w:lineRule="exact"/>
        <w:ind w:left="1135" w:hanging="851"/>
        <w:jc w:val="both"/>
        <w:textDirection w:val="tbRlV"/>
        <w:rPr>
          <w:rFonts w:ascii="Simplified Arabic" w:hAnsi="Simplified Arabic"/>
          <w:b/>
          <w:bCs/>
          <w:sz w:val="24"/>
          <w:szCs w:val="24"/>
          <w:rtl/>
          <w:lang w:val="fr-FR" w:eastAsia="zh-CN" w:bidi="en-GB"/>
        </w:rPr>
      </w:pPr>
      <w:r w:rsidRPr="00F94195">
        <w:rPr>
          <w:rFonts w:ascii="Simplified Arabic" w:hAnsi="Simplified Arabic" w:hint="cs"/>
          <w:b/>
          <w:bCs/>
          <w:sz w:val="24"/>
          <w:szCs w:val="24"/>
          <w:rtl/>
          <w:lang w:val="fr-FR" w:eastAsia="zh-CN"/>
        </w:rPr>
        <w:t>باء-</w:t>
      </w:r>
      <w:r w:rsidRPr="00F94195">
        <w:rPr>
          <w:rFonts w:ascii="Simplified Arabic" w:hAnsi="Simplified Arabic" w:hint="cs"/>
          <w:b/>
          <w:bCs/>
          <w:sz w:val="24"/>
          <w:szCs w:val="24"/>
          <w:rtl/>
          <w:lang w:val="fr-FR" w:eastAsia="zh-CN"/>
        </w:rPr>
        <w:tab/>
        <w:t>الاستعراض الخارجي</w:t>
      </w:r>
    </w:p>
    <w:p w14:paraId="02D76F53" w14:textId="77777777" w:rsidR="003B72E7" w:rsidRPr="00F94195" w:rsidRDefault="003B72E7" w:rsidP="00C55B42">
      <w:pPr>
        <w:numPr>
          <w:ilvl w:val="0"/>
          <w:numId w:val="143"/>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 xml:space="preserve">سيجرى استعراض خارجي للعناصر المدرجة في الفقرة 2 أعلاه بين الدورتين الحادية عشرة والثانية عشرة للاجتماع العام، مع أخذ النتائج التي خلص إليها الاستعراض الداخلي في الاعتبار. وسيُجري فريقُ استعراض الاستعراض الخارجي. وسيخضع أعضاء فريق الاستعراض لسياسة المنبر المتعلقة بتضارب المصالح. </w:t>
      </w:r>
    </w:p>
    <w:p w14:paraId="1DD681F2" w14:textId="77777777" w:rsidR="003B72E7" w:rsidRPr="00F94195" w:rsidRDefault="003B72E7" w:rsidP="00C55B42">
      <w:pPr>
        <w:numPr>
          <w:ilvl w:val="0"/>
          <w:numId w:val="143"/>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وسيتألف فريق الاستعراض من 15 عضوا من ذوي الخبرة المتعددة التخصصات، والخبرة في التوعية والتنفيذ، والإلمام بعمل المنبر، يختارهم المكتب على أساس ترشيحات من الحكومات، مع مراعاة التوازن الإقليمي والتوازن بين الجنسين فضلا عن الحاجة إلى تحقيق تمثيل يشمل مختلف التخصصات، والشعوب الأصلية والمجتمعات المحلية، والشباب.</w:t>
      </w:r>
    </w:p>
    <w:p w14:paraId="4943DCA2" w14:textId="77777777" w:rsidR="003B72E7" w:rsidRPr="00F94195" w:rsidRDefault="003B72E7" w:rsidP="00C55B42">
      <w:pPr>
        <w:numPr>
          <w:ilvl w:val="0"/>
          <w:numId w:val="143"/>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 xml:space="preserve">وسيدعم عملَ فريق الاستعراض خبيرٌ استشاري مؤهل، تعينه الأمانة من خلال دعوة مفتوحة لتقديم الطلبات وبالتشاور مع المكتب وفريق الاستعراض، ويكون مقر عمله جزئيا في مقر أمانة المنبر، ولكنه يعمل بشكل مستقل عن الأعمال اليومية للأمانة. وسيعمل الخبير الاستشاري بشكل مباشر مع الرئيسين المشاركين لفريق الاستعراض. ومن شأن هذا الترتيب أن يكفل استفادة الخبير الاستشاري من الوصول المباشر إلى جميع المعلومات ذات الصلة، مع تقديم الدعم المستقل لعمل فريق الاستعراض. </w:t>
      </w:r>
    </w:p>
    <w:p w14:paraId="4B741AC7" w14:textId="5B57894F" w:rsidR="003B72E7" w:rsidRPr="00F94195" w:rsidRDefault="003B72E7" w:rsidP="00C55B42">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ثالثا</w:t>
      </w:r>
      <w:r w:rsidR="00C55B42"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المنهجية</w:t>
      </w:r>
    </w:p>
    <w:p w14:paraId="40341BA9" w14:textId="77777777" w:rsidR="003B72E7" w:rsidRPr="00F94195" w:rsidRDefault="003B72E7" w:rsidP="00C55B42">
      <w:pPr>
        <w:numPr>
          <w:ilvl w:val="0"/>
          <w:numId w:val="143"/>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 xml:space="preserve">ينبغي أن يشمل الاستعراض وضع وإجراء عدد من الدراسات الاستقصائية ذات الصلة بالمسائل المذكورة في الفقرة 2 أعلاه. وستتاح مشاريع أسئلة الدراسات الاستقصائية للاستعراض الخارجي قبل أن يضع المكتب وفريق الخبراء المتعدد التخصصات (للاستعراض الداخلي) وفريق الاستعراض الخارجي (للاستعراض الخارجي) صيغتها النهائية. وسيشمل الاستعراض أيضا استعراضا للوثائق والأدبيات ذات الصلة، ومقابلات واجتماعات عبر الإنترنت مع الجهات الفاعلة ذات الصلة، وجلسة تشاركية في الدورة الحادية عشرة للاجتماع العام. وعند وضع التوصيات، ينبغي أن يأخذ الاستعراض في الاعتبار أيضاً الدروس المستفادة ذات الصلة من الآليات الأخرى المتصلة بالعلوم والسياسات، وعند الاقتضاء، الاتفاقات البيئية المتعددة الأطراف. </w:t>
      </w:r>
    </w:p>
    <w:p w14:paraId="7A136708" w14:textId="77777777" w:rsidR="001B3FBD" w:rsidRPr="00F94195" w:rsidRDefault="001B3FBD">
      <w:pPr>
        <w:bidi w:val="0"/>
        <w:rPr>
          <w:rFonts w:ascii="Simplified Arabic" w:hAnsi="Simplified Arabic"/>
          <w:b/>
          <w:bCs/>
          <w:sz w:val="26"/>
          <w:szCs w:val="26"/>
          <w:rtl/>
          <w:lang w:val="fr-FR" w:eastAsia="zh-CN"/>
        </w:rPr>
      </w:pPr>
      <w:r w:rsidRPr="00F94195">
        <w:rPr>
          <w:rFonts w:ascii="Simplified Arabic" w:hAnsi="Simplified Arabic"/>
          <w:b/>
          <w:bCs/>
          <w:sz w:val="26"/>
          <w:szCs w:val="26"/>
          <w:rtl/>
          <w:lang w:val="fr-FR" w:eastAsia="zh-CN"/>
        </w:rPr>
        <w:br w:type="page"/>
      </w:r>
    </w:p>
    <w:p w14:paraId="2A15F44B" w14:textId="3C894B1D" w:rsidR="003B72E7" w:rsidRPr="00F94195" w:rsidRDefault="003B72E7" w:rsidP="00C55B42">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lastRenderedPageBreak/>
        <w:t>رابعا</w:t>
      </w:r>
      <w:r w:rsidR="00C55B42"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الميزانية</w:t>
      </w:r>
    </w:p>
    <w:p w14:paraId="2749A92E" w14:textId="77777777" w:rsidR="003B72E7" w:rsidRPr="00F94195" w:rsidRDefault="003B72E7" w:rsidP="00C55B42">
      <w:pPr>
        <w:numPr>
          <w:ilvl w:val="0"/>
          <w:numId w:val="143"/>
        </w:numPr>
        <w:tabs>
          <w:tab w:val="left" w:pos="1843"/>
        </w:tabs>
        <w:spacing w:after="120" w:line="360" w:lineRule="exact"/>
        <w:ind w:left="1134" w:firstLine="0"/>
        <w:jc w:val="both"/>
        <w:textDirection w:val="tbRlV"/>
        <w:rPr>
          <w:rFonts w:ascii="Simplified Arabic" w:eastAsia="SimSun" w:hAnsi="Simplified Arabic"/>
          <w:sz w:val="24"/>
          <w:szCs w:val="24"/>
          <w:rtl/>
          <w:lang w:val="fr-FR" w:eastAsia="zh-CN" w:bidi="en-GB"/>
        </w:rPr>
      </w:pPr>
      <w:r w:rsidRPr="00F94195">
        <w:rPr>
          <w:rFonts w:ascii="Simplified Arabic" w:eastAsia="SimSun" w:hAnsi="Simplified Arabic" w:hint="cs"/>
          <w:sz w:val="24"/>
          <w:szCs w:val="24"/>
          <w:rtl/>
          <w:lang w:val="fr-FR" w:eastAsia="zh-CN"/>
        </w:rPr>
        <w:t>من المتوقع أن:</w:t>
      </w:r>
    </w:p>
    <w:p w14:paraId="4FEC0B92" w14:textId="77777777" w:rsidR="003B72E7" w:rsidRPr="00F94195" w:rsidRDefault="003B72E7" w:rsidP="00C55B42">
      <w:pPr>
        <w:pStyle w:val="ListParagraph"/>
        <w:numPr>
          <w:ilvl w:val="0"/>
          <w:numId w:val="148"/>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eastAsia="SimSun" w:hAnsi="Simplified Arabic" w:cs="Simplified Arabic" w:hint="default"/>
          <w:sz w:val="24"/>
          <w:szCs w:val="24"/>
          <w:rtl/>
        </w:rPr>
      </w:pPr>
      <w:r w:rsidRPr="00F94195">
        <w:rPr>
          <w:rFonts w:ascii="Simplified Arabic" w:eastAsia="SimSun" w:hAnsi="Simplified Arabic" w:cs="Simplified Arabic"/>
          <w:sz w:val="24"/>
          <w:szCs w:val="24"/>
          <w:rtl/>
        </w:rPr>
        <w:t xml:space="preserve">يقدم أعضاء فريق الاستعراض الذين يقومون بالاستعراض الخارجي خدماتهم على أساس مجاني؛ </w:t>
      </w:r>
    </w:p>
    <w:p w14:paraId="2D84D348" w14:textId="77777777" w:rsidR="003B72E7" w:rsidRPr="00F94195" w:rsidRDefault="003B72E7" w:rsidP="00C55B42">
      <w:pPr>
        <w:pStyle w:val="ListParagraph"/>
        <w:numPr>
          <w:ilvl w:val="0"/>
          <w:numId w:val="148"/>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eastAsia="SimSun" w:hAnsi="Simplified Arabic" w:cs="Simplified Arabic" w:hint="default"/>
          <w:w w:val="107"/>
          <w:sz w:val="24"/>
          <w:szCs w:val="24"/>
          <w:rtl/>
        </w:rPr>
      </w:pPr>
      <w:r w:rsidRPr="00F94195">
        <w:rPr>
          <w:rFonts w:ascii="Simplified Arabic" w:eastAsia="SimSun" w:hAnsi="Simplified Arabic" w:cs="Simplified Arabic"/>
          <w:w w:val="107"/>
          <w:sz w:val="24"/>
          <w:szCs w:val="24"/>
          <w:rtl/>
        </w:rPr>
        <w:t>يعقد فريق الاستعراض اجتماعا بالحضور الشخصي لبدء عمله؛ بميزانية تبلغ 000 38 دولار. وباستثناء الاجتماع الأول، سيضطلع فريق الاستعراض بعمله عن بعد ويعقد اجتماعات عبر الإنترنت حسب الحاجة؛</w:t>
      </w:r>
    </w:p>
    <w:p w14:paraId="5BAA3291" w14:textId="77777777" w:rsidR="003B72E7" w:rsidRPr="00F94195" w:rsidRDefault="003B72E7" w:rsidP="00C55B42">
      <w:pPr>
        <w:pStyle w:val="ListParagraph"/>
        <w:numPr>
          <w:ilvl w:val="0"/>
          <w:numId w:val="148"/>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ascii="Simplified Arabic" w:eastAsia="SimSun" w:hAnsi="Simplified Arabic" w:cs="Simplified Arabic" w:hint="default"/>
          <w:sz w:val="24"/>
          <w:szCs w:val="24"/>
          <w:rtl/>
        </w:rPr>
      </w:pPr>
      <w:r w:rsidRPr="00F94195">
        <w:rPr>
          <w:rFonts w:ascii="Simplified Arabic" w:eastAsia="SimSun" w:hAnsi="Simplified Arabic" w:cs="Simplified Arabic"/>
          <w:sz w:val="24"/>
          <w:szCs w:val="24"/>
          <w:rtl/>
        </w:rPr>
        <w:t xml:space="preserve">يُدعى ممثلان من فريق الاستعراض الذي يجري الاستعراض الخارجي لتقديم تقرير عن أعمال الفريق إلى الاجتماع العام في دورته الثانية عشرة؛ بميزانية سفر تبلغ 500 7 دولار. </w:t>
      </w:r>
    </w:p>
    <w:p w14:paraId="27D00B97" w14:textId="77777777" w:rsidR="000042AE" w:rsidRPr="00F94195" w:rsidRDefault="003B72E7" w:rsidP="00C55B42">
      <w:pPr>
        <w:numPr>
          <w:ilvl w:val="0"/>
          <w:numId w:val="143"/>
        </w:numPr>
        <w:tabs>
          <w:tab w:val="left" w:pos="1843"/>
        </w:tabs>
        <w:spacing w:after="120" w:line="360" w:lineRule="exact"/>
        <w:ind w:left="1134" w:firstLine="0"/>
        <w:jc w:val="both"/>
        <w:rPr>
          <w:rFonts w:ascii="Simplified Arabic" w:eastAsia="SimSun" w:hAnsi="Simplified Arabic"/>
          <w:sz w:val="24"/>
          <w:szCs w:val="24"/>
          <w:rtl/>
          <w:lang w:val="fr-FR" w:eastAsia="zh-CN"/>
        </w:rPr>
      </w:pPr>
      <w:r w:rsidRPr="00F94195">
        <w:rPr>
          <w:rFonts w:ascii="Simplified Arabic" w:eastAsia="SimSun" w:hAnsi="Simplified Arabic" w:hint="cs"/>
          <w:sz w:val="24"/>
          <w:szCs w:val="24"/>
          <w:rtl/>
          <w:lang w:val="fr-FR" w:eastAsia="zh-CN"/>
        </w:rPr>
        <w:t>تُخصَّص ميزانية قدرها 000 50 دولار لتعيين الخبير الاستشاري المؤهل.</w:t>
      </w:r>
    </w:p>
    <w:p w14:paraId="1DA7D2D5" w14:textId="77777777" w:rsidR="00C55B42" w:rsidRPr="00F94195" w:rsidRDefault="00C55B42" w:rsidP="000042AE">
      <w:pPr>
        <w:spacing w:after="120" w:line="360" w:lineRule="exact"/>
        <w:ind w:left="1134"/>
        <w:jc w:val="both"/>
        <w:textDirection w:val="tbRlV"/>
        <w:rPr>
          <w:rFonts w:ascii="Simplified Arabic" w:hAnsi="Simplified Arabic"/>
          <w:b/>
          <w:bCs/>
          <w:sz w:val="24"/>
          <w:szCs w:val="24"/>
          <w:rtl/>
          <w:lang w:val="fr-FR" w:eastAsia="zh-CN"/>
        </w:rPr>
        <w:sectPr w:rsidR="00C55B42" w:rsidRPr="00F94195" w:rsidSect="001C4BD5">
          <w:footnotePr>
            <w:numRestart w:val="eachSect"/>
          </w:footnotePr>
          <w:endnotePr>
            <w:numFmt w:val="lowerLetter"/>
          </w:endnotePr>
          <w:pgSz w:w="11907" w:h="16840" w:code="9"/>
          <w:pgMar w:top="907" w:right="1418" w:bottom="1418" w:left="992" w:header="539" w:footer="975" w:gutter="0"/>
          <w:cols w:space="720"/>
          <w:bidi/>
          <w:docGrid w:linePitch="299"/>
        </w:sectPr>
      </w:pPr>
    </w:p>
    <w:p w14:paraId="5115DF97" w14:textId="153478DB" w:rsidR="003B72E7" w:rsidRPr="00F94195" w:rsidRDefault="003B72E7" w:rsidP="00C55B42">
      <w:pPr>
        <w:spacing w:after="240" w:line="360" w:lineRule="exact"/>
        <w:ind w:left="1134"/>
        <w:jc w:val="both"/>
        <w:textDirection w:val="tbRlV"/>
        <w:rPr>
          <w:rFonts w:ascii="Simplified Arabic" w:hAnsi="Simplified Arabic"/>
          <w:b/>
          <w:sz w:val="28"/>
          <w:rtl/>
          <w:lang w:val="ar-SA" w:eastAsia="zh-TW" w:bidi="en-GB"/>
        </w:rPr>
      </w:pPr>
      <w:r w:rsidRPr="00F94195">
        <w:rPr>
          <w:rFonts w:ascii="Simplified Arabic" w:hAnsi="Simplified Arabic" w:hint="cs"/>
          <w:b/>
          <w:bCs/>
          <w:sz w:val="28"/>
          <w:rtl/>
          <w:lang w:val="fr-FR" w:eastAsia="zh-CN"/>
        </w:rPr>
        <w:lastRenderedPageBreak/>
        <w:t>المرفق العاشر للمقرر م.ح.د-10/1</w:t>
      </w:r>
    </w:p>
    <w:p w14:paraId="4F2F7394" w14:textId="190D3756" w:rsidR="003B72E7" w:rsidRPr="00F94195" w:rsidRDefault="003B72E7" w:rsidP="00C55B42">
      <w:pPr>
        <w:spacing w:after="240" w:line="360" w:lineRule="exact"/>
        <w:ind w:left="1134"/>
        <w:jc w:val="both"/>
        <w:textDirection w:val="tbRlV"/>
        <w:rPr>
          <w:rFonts w:ascii="Simplified Arabic" w:hAnsi="Simplified Arabic"/>
          <w:b/>
          <w:sz w:val="26"/>
          <w:szCs w:val="26"/>
          <w:rtl/>
          <w:lang w:val="ar-SA" w:eastAsia="zh-TW" w:bidi="en-GB"/>
        </w:rPr>
      </w:pPr>
      <w:r w:rsidRPr="00F94195">
        <w:rPr>
          <w:rFonts w:ascii="Simplified Arabic" w:hAnsi="Simplified Arabic" w:hint="cs"/>
          <w:b/>
          <w:bCs/>
          <w:sz w:val="26"/>
          <w:szCs w:val="26"/>
          <w:rtl/>
          <w:lang w:val="fr-FR" w:eastAsia="zh-CN"/>
        </w:rPr>
        <w:t>اختصاصات فرقة العمل المعنية ببناء القدرات</w:t>
      </w:r>
    </w:p>
    <w:p w14:paraId="6A71D8CB" w14:textId="7BFBA1DD" w:rsidR="003B72E7" w:rsidRPr="00F94195" w:rsidRDefault="003B72E7" w:rsidP="00C55B42">
      <w:pPr>
        <w:spacing w:after="120" w:line="360" w:lineRule="exact"/>
        <w:ind w:left="1135" w:hanging="851"/>
        <w:jc w:val="both"/>
        <w:textDirection w:val="tbRlV"/>
        <w:rPr>
          <w:rFonts w:ascii="Simplified Arabic" w:hAnsi="Simplified Arabic"/>
          <w:b/>
          <w:sz w:val="26"/>
          <w:szCs w:val="26"/>
          <w:rtl/>
          <w:lang w:val="ar-SA" w:eastAsia="zh-TW" w:bidi="en-GB"/>
        </w:rPr>
      </w:pPr>
      <w:r w:rsidRPr="00F94195">
        <w:rPr>
          <w:rFonts w:ascii="Simplified Arabic" w:hAnsi="Simplified Arabic" w:hint="cs"/>
          <w:b/>
          <w:bCs/>
          <w:sz w:val="26"/>
          <w:szCs w:val="26"/>
          <w:rtl/>
          <w:lang w:val="fr-FR" w:eastAsia="zh-CN"/>
        </w:rPr>
        <w:t>أولا</w:t>
      </w:r>
      <w:r w:rsidR="00C55B42"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sz w:val="26"/>
          <w:szCs w:val="26"/>
          <w:rtl/>
          <w:lang w:val="fr-FR" w:eastAsia="zh-CN"/>
        </w:rPr>
        <w:tab/>
      </w:r>
      <w:r w:rsidRPr="00F94195">
        <w:rPr>
          <w:rFonts w:ascii="Simplified Arabic" w:hAnsi="Simplified Arabic" w:hint="cs"/>
          <w:b/>
          <w:bCs/>
          <w:sz w:val="26"/>
          <w:szCs w:val="26"/>
          <w:rtl/>
          <w:lang w:val="fr-FR" w:eastAsia="zh-CN"/>
        </w:rPr>
        <w:t>المسؤوليات</w:t>
      </w:r>
    </w:p>
    <w:p w14:paraId="2C96D065" w14:textId="0F46DA4D" w:rsidR="003B72E7" w:rsidRPr="00F94195" w:rsidRDefault="003B72E7" w:rsidP="00C55B42">
      <w:pPr>
        <w:numPr>
          <w:ilvl w:val="6"/>
          <w:numId w:val="149"/>
        </w:numPr>
        <w:tabs>
          <w:tab w:val="left" w:pos="1843"/>
        </w:tabs>
        <w:spacing w:after="120" w:line="360" w:lineRule="exact"/>
        <w:ind w:left="1134" w:firstLine="0"/>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sz w:val="24"/>
          <w:szCs w:val="24"/>
          <w:rtl/>
          <w:lang w:val="fr-FR" w:eastAsia="zh-CN"/>
        </w:rPr>
        <w:t>ستشرف فرقة العمل المعنية ببناء القدرات على تنفيذ الهدف 2 من برنامج العمل المتجدد للمنبر الحكومي الدولي للعلوم والسياسات في مجال التنوع البيولوجي وخدمات النظم الإيكولوجية حتى العام 2030</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35"/>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 xml:space="preserve">، </w:t>
      </w:r>
      <w:r w:rsidR="0066095E" w:rsidRPr="00F94195">
        <w:rPr>
          <w:rFonts w:ascii="Simplified Arabic" w:eastAsia="SimSun" w:hAnsi="Simplified Arabic"/>
          <w:sz w:val="24"/>
          <w:szCs w:val="24"/>
          <w:rtl/>
          <w:lang w:val="fr-FR" w:eastAsia="zh-CN"/>
        </w:rPr>
        <w:t>”</w:t>
      </w:r>
      <w:r w:rsidRPr="00F94195">
        <w:rPr>
          <w:rFonts w:ascii="Simplified Arabic" w:hAnsi="Simplified Arabic" w:hint="cs"/>
          <w:sz w:val="24"/>
          <w:szCs w:val="24"/>
          <w:rtl/>
          <w:lang w:val="fr-FR" w:eastAsia="zh-CN"/>
        </w:rPr>
        <w:t>بناء القدرات</w:t>
      </w:r>
      <w:r w:rsidR="0066095E" w:rsidRPr="00F94195">
        <w:rPr>
          <w:rFonts w:ascii="Simplified Arabic" w:eastAsia="SimSun" w:hAnsi="Simplified Arabic"/>
          <w:sz w:val="24"/>
          <w:szCs w:val="24"/>
          <w:rtl/>
          <w:lang w:val="fr-FR" w:eastAsia="zh-CN"/>
        </w:rPr>
        <w:t>“</w:t>
      </w:r>
      <w:r w:rsidRPr="00F94195">
        <w:rPr>
          <w:rFonts w:ascii="Simplified Arabic" w:hAnsi="Simplified Arabic" w:hint="cs"/>
          <w:sz w:val="24"/>
          <w:szCs w:val="24"/>
          <w:rtl/>
          <w:lang w:val="fr-FR" w:eastAsia="zh-CN"/>
        </w:rPr>
        <w:t>، وستشارك في تنفيذه، وستعمل وفقا للمقررات ذات الصلة الصادرة عن الاجتماع العام للمنبر وهيئاته الفرعية، بما في ذلك من خلال الاستناد إلى الدروس المستفادة في تنفيذ هذا الهدف خلال الفترة 2019-2023 والناتجين 1 (أ)، ”الاحتياجات من حيث بناء القدرات ذات الأولوية لتنفيذ برنامج عمل المنبر من خلال تحفيز الدعم المالي والعيني“، و1 (ب)، ”تطوير القدرات اللازمة لتنفيذ برنامج عمل المنبر“، من برنامج العمل الأول للمنبر</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36"/>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 xml:space="preserve">. </w:t>
      </w:r>
    </w:p>
    <w:p w14:paraId="30C574B4" w14:textId="1F1A7793" w:rsidR="003B72E7" w:rsidRPr="00F94195" w:rsidRDefault="003B72E7" w:rsidP="00C55B42">
      <w:pPr>
        <w:numPr>
          <w:ilvl w:val="6"/>
          <w:numId w:val="149"/>
        </w:numPr>
        <w:tabs>
          <w:tab w:val="left" w:pos="1843"/>
        </w:tabs>
        <w:spacing w:after="120" w:line="360" w:lineRule="exact"/>
        <w:ind w:left="1134" w:firstLine="0"/>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sz w:val="24"/>
          <w:szCs w:val="24"/>
          <w:rtl/>
          <w:lang w:val="fr-FR" w:eastAsia="zh-CN"/>
        </w:rPr>
        <w:t>وستقوم فرقة العمل بما يلي:</w:t>
      </w:r>
    </w:p>
    <w:p w14:paraId="221AF835" w14:textId="102F8456" w:rsidR="003B72E7" w:rsidRPr="00F94195" w:rsidRDefault="003B72E7" w:rsidP="00C55B42">
      <w:pPr>
        <w:pStyle w:val="ListParagraph"/>
        <w:numPr>
          <w:ilvl w:val="1"/>
          <w:numId w:val="151"/>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توجيه الأمانة، بما في ذلك وحدة الدعم التقني المخصصة، في تنفيذ الخطة المتجددة لبناء القدرات</w:t>
      </w:r>
      <w:r w:rsidRPr="00F94195">
        <w:rPr>
          <w:rFonts w:ascii="Simplified Arabic" w:hAnsi="Simplified Arabic" w:cs="Simplified Arabic"/>
          <w:sz w:val="24"/>
          <w:szCs w:val="24"/>
          <w:vertAlign w:val="superscript"/>
          <w:rtl/>
          <w:lang w:val="fr-FR" w:eastAsia="zh-CN"/>
        </w:rPr>
        <w:t>(</w:t>
      </w:r>
      <w:r w:rsidRPr="00F94195">
        <w:rPr>
          <w:rFonts w:ascii="Simplified Arabic" w:hAnsi="Simplified Arabic" w:cs="Simplified Arabic"/>
          <w:sz w:val="24"/>
          <w:szCs w:val="24"/>
          <w:vertAlign w:val="superscript"/>
          <w:rtl/>
          <w:lang w:val="fr-FR" w:eastAsia="zh-CN"/>
        </w:rPr>
        <w:footnoteReference w:id="37"/>
      </w:r>
      <w:r w:rsidRPr="00F94195">
        <w:rPr>
          <w:rFonts w:ascii="Simplified Arabic" w:hAnsi="Simplified Arabic" w:cs="Simplified Arabic"/>
          <w:sz w:val="24"/>
          <w:szCs w:val="24"/>
          <w:vertAlign w:val="superscript"/>
          <w:rtl/>
          <w:lang w:val="fr-FR" w:eastAsia="zh-CN"/>
        </w:rPr>
        <w:t>)</w:t>
      </w:r>
      <w:r w:rsidRPr="00F94195">
        <w:rPr>
          <w:rFonts w:ascii="Simplified Arabic" w:hAnsi="Simplified Arabic" w:cs="Simplified Arabic"/>
          <w:sz w:val="24"/>
          <w:szCs w:val="24"/>
          <w:rtl/>
          <w:lang w:val="fr-FR" w:eastAsia="zh-CN"/>
        </w:rPr>
        <w:t xml:space="preserve">، التي تضع إطاراً للعمل بموجب الهدف 2 من برنامج العمل المتجدد حتى العام 2030؛ </w:t>
      </w:r>
    </w:p>
    <w:p w14:paraId="7FB0C26C" w14:textId="54C7A2E7" w:rsidR="003B72E7" w:rsidRPr="00F94195" w:rsidRDefault="003B72E7" w:rsidP="00C55B42">
      <w:pPr>
        <w:pStyle w:val="ListParagraph"/>
        <w:numPr>
          <w:ilvl w:val="1"/>
          <w:numId w:val="151"/>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ascii="Simplified Arabic" w:hAnsi="Simplified Arabic" w:cs="Simplified Arabic" w:hint="default"/>
          <w:color w:val="000000"/>
          <w:sz w:val="24"/>
          <w:szCs w:val="24"/>
          <w:rtl/>
          <w:lang w:val="ar-SA" w:eastAsia="zh-TW" w:bidi="en-GB"/>
        </w:rPr>
      </w:pPr>
      <w:r w:rsidRPr="00F94195">
        <w:rPr>
          <w:rFonts w:ascii="Simplified Arabic" w:hAnsi="Simplified Arabic" w:cs="Simplified Arabic"/>
          <w:sz w:val="24"/>
          <w:szCs w:val="24"/>
          <w:rtl/>
          <w:lang w:val="fr-FR" w:eastAsia="zh-CN"/>
        </w:rPr>
        <w:t>تقديم تقارير دورية إلى الاجتماع العام عن التقدم المحرز.</w:t>
      </w:r>
    </w:p>
    <w:p w14:paraId="3B1F99C7" w14:textId="77777777" w:rsidR="003B72E7" w:rsidRPr="00F94195" w:rsidRDefault="003B72E7" w:rsidP="00C55B42">
      <w:pPr>
        <w:numPr>
          <w:ilvl w:val="6"/>
          <w:numId w:val="149"/>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 xml:space="preserve">وسيكفل فريق الخبراء المتعدد التخصصات والمكتب تنسيق الأنشطة وأوجه التآزر عبر جميع فرق العمل وأفرقة الخبراء التابعة للمنبر. </w:t>
      </w:r>
    </w:p>
    <w:p w14:paraId="465B3A8A" w14:textId="5A3B194D" w:rsidR="003B72E7" w:rsidRPr="00F94195" w:rsidRDefault="003B72E7" w:rsidP="00C55B42">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ثانيا</w:t>
      </w:r>
      <w:r w:rsidR="00C55B42"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العضوية</w:t>
      </w:r>
    </w:p>
    <w:p w14:paraId="34E19268" w14:textId="77777777" w:rsidR="003B72E7" w:rsidRPr="00F94195" w:rsidRDefault="003B72E7" w:rsidP="00C55B42">
      <w:pPr>
        <w:numPr>
          <w:ilvl w:val="6"/>
          <w:numId w:val="149"/>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ستتألف فرقة العمل مما يصل إلى 18 عضواً يغطون مناطق الأمم المتحدة الخمس، بما في ذلك، ما يصل إلى 3 أعضاء من المكتب وفريق الخبراء المتعدد التخصصات، ويكون الأعضاء المتبقون من فئة واحدة أو أكثر من الفئات التالية: (أ) ممثلون عن المنظمات العلمية والإنمائية الوطنية والإقليمية والدولية ومراكز التميز والمؤسسات المؤهلة، بما في ذلك الخبراء المعنيون بمعارف الشعوب الأصلية والمجتمعات المحلية</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38"/>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 المعروفون بعملهم وخبرتهم في القضايا المتعلقة بولاية فرقة العمل والذين يكونون من الشركاء القائمين أو المحتملين أو الجهات الداعمة المتعاونة في أنشطة بناء القدرات في المنبر؛ (ب) فرادى الخبراء المعترف بهم، بمن فيهم خبراء معنيون بمعارف الشعوب الأصلية والمجتمعات المحلية، بشأن المسائل المتعلقة بولاية فرقة العمل.</w:t>
      </w:r>
    </w:p>
    <w:p w14:paraId="4CBA6431" w14:textId="77777777" w:rsidR="003B72E7" w:rsidRPr="00F94195" w:rsidRDefault="003B72E7" w:rsidP="00C55B42">
      <w:pPr>
        <w:numPr>
          <w:ilvl w:val="6"/>
          <w:numId w:val="149"/>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وسيتم اختيار أعضاء من غير أعضاء المكتب وفريق الخبراء المتعدد التخصصات وفقاً لعملية الاختيار المحددة في إجراءات إعداد نواتج المنبر</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39"/>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 xml:space="preserve">. وتنتهي مدة عضوية هؤلاء الأعضاء عند إغلاق الدورة الثالثة للاجتماع العام التي تلي اختيار فرقة العمل، مع إمكانية إعادة الانتخاب. وينبغي أن يعكس اختيار الأعضاء ضرورة الاستمرارية في أعمال فرقة العمل. </w:t>
      </w:r>
    </w:p>
    <w:p w14:paraId="25A27F6C" w14:textId="77777777" w:rsidR="003B72E7" w:rsidRPr="00F94195" w:rsidRDefault="003B72E7" w:rsidP="00C55B42">
      <w:pPr>
        <w:numPr>
          <w:ilvl w:val="6"/>
          <w:numId w:val="149"/>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lastRenderedPageBreak/>
        <w:t>وبناءً على تقدير الرئيسين المشاركين لفرقة العمل وبعد التشاور مع المكتب، يمكن دعوة عدد محدود من الخبراء الإضافيين للمشاركة في فرقة العمل بوصفهم من أصحاب الخبرة في المجال.</w:t>
      </w:r>
    </w:p>
    <w:p w14:paraId="65FF20FB" w14:textId="28468088" w:rsidR="003B72E7" w:rsidRPr="00F94195" w:rsidRDefault="003B72E7" w:rsidP="00C55B42">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ثالثا</w:t>
      </w:r>
      <w:r w:rsidR="00C55B42"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طريقة العمل</w:t>
      </w:r>
    </w:p>
    <w:p w14:paraId="07A139B8" w14:textId="77777777" w:rsidR="003B72E7" w:rsidRPr="00F94195" w:rsidRDefault="003B72E7" w:rsidP="00C55B42">
      <w:pPr>
        <w:numPr>
          <w:ilvl w:val="6"/>
          <w:numId w:val="149"/>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سيشارك أعضاء المكتب في رئاسة فرقة العمل. وستعمل فرقة العمل من خلال اجتماعات بالحضور الشخصي، واجتماعات شبكية وغيرها من وسائل التفاعل الإلكترونية. وسيقوم المكتب وفريق الخبراء المتعدد التخصصات باستعراض منتجات فرقة العمل وإحالتها إلى الاجتماع العام لأخذ العلم بها والنظر فيها، حسب الاقتضاء. وستشجع فرقة العمل التفاعل مع جهات التنسيق التابعة للمنبر والتعاون مع الشركاء الاستراتيجيين والمؤيدين المتعاونين في إطار توجيهات المكتب.</w:t>
      </w:r>
    </w:p>
    <w:p w14:paraId="460F67D8" w14:textId="77777777" w:rsidR="000042AE" w:rsidRPr="00F94195" w:rsidRDefault="003B72E7" w:rsidP="00C55B42">
      <w:pPr>
        <w:numPr>
          <w:ilvl w:val="6"/>
          <w:numId w:val="149"/>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وستتلقى فرقة العمل الدعم من الأمانة، بما في ذلك وحدة الدعم التقني المخصصة.</w:t>
      </w:r>
    </w:p>
    <w:p w14:paraId="1F0AE43D" w14:textId="77777777" w:rsidR="00C55B42" w:rsidRPr="00F94195" w:rsidRDefault="00C55B42" w:rsidP="000042AE">
      <w:pPr>
        <w:spacing w:after="120" w:line="360" w:lineRule="exact"/>
        <w:ind w:left="1134"/>
        <w:jc w:val="both"/>
        <w:textDirection w:val="tbRlV"/>
        <w:rPr>
          <w:rFonts w:ascii="Simplified Arabic" w:hAnsi="Simplified Arabic"/>
          <w:b/>
          <w:bCs/>
          <w:sz w:val="24"/>
          <w:szCs w:val="24"/>
          <w:rtl/>
          <w:lang w:val="fr-FR" w:eastAsia="zh-CN"/>
        </w:rPr>
        <w:sectPr w:rsidR="00C55B42" w:rsidRPr="00F94195" w:rsidSect="001C4BD5">
          <w:footnotePr>
            <w:numRestart w:val="eachSect"/>
          </w:footnotePr>
          <w:endnotePr>
            <w:numFmt w:val="lowerLetter"/>
          </w:endnotePr>
          <w:pgSz w:w="11907" w:h="16840" w:code="9"/>
          <w:pgMar w:top="907" w:right="1418" w:bottom="1418" w:left="992" w:header="539" w:footer="975" w:gutter="0"/>
          <w:cols w:space="720"/>
          <w:bidi/>
          <w:docGrid w:linePitch="299"/>
        </w:sectPr>
      </w:pPr>
    </w:p>
    <w:p w14:paraId="1BC10885" w14:textId="2B10A68D" w:rsidR="003B72E7" w:rsidRPr="00F94195" w:rsidRDefault="003B72E7" w:rsidP="00C55B42">
      <w:pPr>
        <w:spacing w:after="240" w:line="360" w:lineRule="exact"/>
        <w:ind w:left="1134"/>
        <w:jc w:val="both"/>
        <w:textDirection w:val="tbRlV"/>
        <w:rPr>
          <w:rFonts w:ascii="Simplified Arabic" w:hAnsi="Simplified Arabic"/>
          <w:b/>
          <w:sz w:val="28"/>
          <w:rtl/>
          <w:lang w:val="ar-SA" w:eastAsia="zh-TW" w:bidi="en-GB"/>
        </w:rPr>
      </w:pPr>
      <w:r w:rsidRPr="00F94195">
        <w:rPr>
          <w:rFonts w:ascii="Simplified Arabic" w:hAnsi="Simplified Arabic" w:hint="cs"/>
          <w:b/>
          <w:bCs/>
          <w:sz w:val="28"/>
          <w:rtl/>
          <w:lang w:val="fr-FR" w:eastAsia="zh-CN"/>
        </w:rPr>
        <w:lastRenderedPageBreak/>
        <w:t>المرفق الحادي عشر للمقرر م.ح.د-10/1</w:t>
      </w:r>
    </w:p>
    <w:p w14:paraId="57708F1C" w14:textId="38D22D90" w:rsidR="003B72E7" w:rsidRPr="00F94195" w:rsidRDefault="003B72E7" w:rsidP="00C55B42">
      <w:pPr>
        <w:spacing w:after="240" w:line="360" w:lineRule="exact"/>
        <w:ind w:left="1134"/>
        <w:jc w:val="both"/>
        <w:textDirection w:val="tbRlV"/>
        <w:rPr>
          <w:rFonts w:ascii="Simplified Arabic" w:hAnsi="Simplified Arabic"/>
          <w:b/>
          <w:sz w:val="26"/>
          <w:szCs w:val="26"/>
          <w:rtl/>
          <w:lang w:val="ar-SA" w:eastAsia="zh-TW" w:bidi="en-GB"/>
        </w:rPr>
      </w:pPr>
      <w:r w:rsidRPr="00F94195">
        <w:rPr>
          <w:rFonts w:ascii="Simplified Arabic" w:hAnsi="Simplified Arabic" w:hint="cs"/>
          <w:b/>
          <w:bCs/>
          <w:sz w:val="26"/>
          <w:szCs w:val="26"/>
          <w:rtl/>
          <w:lang w:val="fr-FR" w:eastAsia="zh-CN"/>
        </w:rPr>
        <w:t>اختصاصات فرقة العمل المعنية بإدارة البيانات والمعارف</w:t>
      </w:r>
    </w:p>
    <w:p w14:paraId="142F193D" w14:textId="180655DA" w:rsidR="003B72E7" w:rsidRPr="00F94195" w:rsidRDefault="003B72E7" w:rsidP="00C55B42">
      <w:pPr>
        <w:spacing w:after="120" w:line="360" w:lineRule="exact"/>
        <w:ind w:left="1135" w:hanging="851"/>
        <w:jc w:val="both"/>
        <w:textDirection w:val="tbRlV"/>
        <w:rPr>
          <w:rFonts w:ascii="Simplified Arabic" w:hAnsi="Simplified Arabic"/>
          <w:b/>
          <w:sz w:val="26"/>
          <w:szCs w:val="26"/>
          <w:rtl/>
          <w:lang w:val="ar-SA" w:eastAsia="zh-TW" w:bidi="en-GB"/>
        </w:rPr>
      </w:pPr>
      <w:r w:rsidRPr="00F94195">
        <w:rPr>
          <w:rFonts w:ascii="Simplified Arabic" w:hAnsi="Simplified Arabic" w:hint="cs"/>
          <w:b/>
          <w:bCs/>
          <w:sz w:val="26"/>
          <w:szCs w:val="26"/>
          <w:rtl/>
          <w:lang w:val="fr-FR" w:eastAsia="zh-CN"/>
        </w:rPr>
        <w:t>أولا</w:t>
      </w:r>
      <w:r w:rsidR="00C55B42"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sz w:val="26"/>
          <w:szCs w:val="26"/>
          <w:rtl/>
          <w:lang w:val="fr-FR" w:eastAsia="zh-CN"/>
        </w:rPr>
        <w:tab/>
      </w:r>
      <w:r w:rsidRPr="00F94195">
        <w:rPr>
          <w:rFonts w:ascii="Simplified Arabic" w:hAnsi="Simplified Arabic" w:hint="cs"/>
          <w:b/>
          <w:bCs/>
          <w:sz w:val="26"/>
          <w:szCs w:val="26"/>
          <w:rtl/>
          <w:lang w:val="fr-FR" w:eastAsia="zh-CN"/>
        </w:rPr>
        <w:t>المسؤوليات</w:t>
      </w:r>
    </w:p>
    <w:p w14:paraId="6DE7FA7F" w14:textId="77777777" w:rsidR="003B72E7" w:rsidRPr="00F94195" w:rsidRDefault="003B72E7" w:rsidP="003D176E">
      <w:pPr>
        <w:numPr>
          <w:ilvl w:val="6"/>
          <w:numId w:val="152"/>
        </w:numPr>
        <w:tabs>
          <w:tab w:val="left" w:pos="1843"/>
        </w:tabs>
        <w:spacing w:after="120" w:line="360" w:lineRule="exact"/>
        <w:ind w:left="1134" w:firstLine="0"/>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ستشرف فرقة العمل المعنية بإدارة البيانات والمعارف على تنفيذ الهدف 3 (أ) من برنامج العمل المتجدد للمنبر الحكومي الدولي للعلوم والسياسات في مجال التنوع البيولوجي وخدمات النظم الإيكولوجية حتى العام 2030</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40"/>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 ”العمل المتقدم بشأن المعارف والبيانات“، وستتصرف وفقاً للمقررات ذات الصلة الصادرة عن الاجتماع العام للمنبر وهيئاته الفرعية، بما في ذلك من خلال الاستناد إلى الدروس المستفادة من تنفيذ هذا الهدف خلال الفترة 2019-2023 والناتج 1 (د)، ”تلبية الاحتياجات من حيث المعارف والبيانات ذات الأولوية لوضع السياسات من خلال تحفيز الجهود لتوليد معارف جديدة وإقامة شبكات“، من برنامج العمل الأول للمنبر وتشارك في تنفيذهما</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41"/>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w:t>
      </w:r>
    </w:p>
    <w:p w14:paraId="7781C2F5" w14:textId="77777777" w:rsidR="003B72E7" w:rsidRPr="00F94195" w:rsidRDefault="003B72E7" w:rsidP="003D176E">
      <w:pPr>
        <w:numPr>
          <w:ilvl w:val="6"/>
          <w:numId w:val="152"/>
        </w:numPr>
        <w:tabs>
          <w:tab w:val="left" w:pos="1843"/>
        </w:tabs>
        <w:spacing w:after="120" w:line="360" w:lineRule="exact"/>
        <w:ind w:left="1134" w:firstLine="0"/>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sz w:val="24"/>
          <w:szCs w:val="24"/>
          <w:rtl/>
          <w:lang w:val="fr-FR" w:eastAsia="zh-CN"/>
        </w:rPr>
        <w:t xml:space="preserve">وستقوم فرقة العمل بما يلي: </w:t>
      </w:r>
    </w:p>
    <w:p w14:paraId="482135B4" w14:textId="48B523BD" w:rsidR="003B72E7" w:rsidRPr="00F94195" w:rsidRDefault="003B72E7" w:rsidP="003D176E">
      <w:pPr>
        <w:pStyle w:val="ListParagraph"/>
        <w:numPr>
          <w:ilvl w:val="1"/>
          <w:numId w:val="154"/>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دعم خبراء التقييم في تحديد وترتيب الأولويات وتعبئة المعارف والبيانات القائمة المطلوبة لتقييمات المنبر؛</w:t>
      </w:r>
    </w:p>
    <w:p w14:paraId="3D16083E" w14:textId="45705AA8" w:rsidR="003B72E7" w:rsidRPr="00F94195" w:rsidRDefault="003B72E7" w:rsidP="003D176E">
      <w:pPr>
        <w:pStyle w:val="ListParagraph"/>
        <w:numPr>
          <w:ilvl w:val="1"/>
          <w:numId w:val="154"/>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ascii="Simplified Arabic" w:hAnsi="Simplified Arabic" w:cs="Simplified Arabic" w:hint="default"/>
          <w:color w:val="000000"/>
          <w:sz w:val="24"/>
          <w:szCs w:val="24"/>
          <w:rtl/>
          <w:lang w:val="ar-SA" w:eastAsia="zh-TW" w:bidi="en-GB"/>
        </w:rPr>
      </w:pPr>
      <w:r w:rsidRPr="00F94195">
        <w:rPr>
          <w:rFonts w:ascii="Simplified Arabic" w:hAnsi="Simplified Arabic" w:cs="Simplified Arabic"/>
          <w:sz w:val="24"/>
          <w:szCs w:val="24"/>
          <w:rtl/>
          <w:lang w:val="fr-FR" w:eastAsia="zh-CN"/>
        </w:rPr>
        <w:t>توجيه الأمانة، بما في ذلك وحدة الدعم التقني المخصصة، في إدارة البيانات والمعارف المستخدمة في منتجات المنبر، لضمان توافرها على المدى الطويل وقابلية تتبعها</w:t>
      </w:r>
      <w:r w:rsidR="001B36BD">
        <w:rPr>
          <w:rFonts w:ascii="Simplified Arabic" w:hAnsi="Simplified Arabic" w:cs="Simplified Arabic"/>
          <w:sz w:val="24"/>
          <w:szCs w:val="24"/>
          <w:rtl/>
          <w:lang w:val="fr-FR" w:eastAsia="zh-CN"/>
        </w:rPr>
        <w:t>.</w:t>
      </w:r>
    </w:p>
    <w:p w14:paraId="114701CD" w14:textId="77777777" w:rsidR="003B72E7" w:rsidRPr="00F94195" w:rsidRDefault="003B72E7" w:rsidP="003D176E">
      <w:pPr>
        <w:numPr>
          <w:ilvl w:val="6"/>
          <w:numId w:val="152"/>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 xml:space="preserve">وسيكفل فريق الخبراء المتعدد التخصصات والمكتب تنسيق الأنشطة وأوجه التآزر عبر جميع فرق العمل وأفرقة الخبراء التابعة للمنبر. </w:t>
      </w:r>
    </w:p>
    <w:p w14:paraId="6C1CCFB1" w14:textId="451A03FA" w:rsidR="003B72E7" w:rsidRPr="00F94195" w:rsidRDefault="003B72E7" w:rsidP="00C55B42">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ثانيا</w:t>
      </w:r>
      <w:r w:rsidR="00C55B42"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العضوية</w:t>
      </w:r>
    </w:p>
    <w:p w14:paraId="28589850" w14:textId="77777777" w:rsidR="003B72E7" w:rsidRPr="00F94195" w:rsidRDefault="003B72E7" w:rsidP="003D176E">
      <w:pPr>
        <w:numPr>
          <w:ilvl w:val="6"/>
          <w:numId w:val="152"/>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ستتألف فرقة العمل مما يصل إلى 13 عضواً يغطون مناطق الأمم المتحدة الخمس، بما في ذلك، ما يصل إلى 3 أعضاء من المكتب وفريق الخبراء المتعدد التخصصات، ويكون الأعضاء المتبقون من فئة واحدة أو أكثر من الفئات التالية: (أ) أعضاء أفرقة الخبراء المعنية بتقييمات المنبر الجارية وفرق العمل الأخرى ذات الصلة؛ (ب) فرادى الخبراء المعترف بهم في المسائل المتعلقة بولاية فرقة العمل، بما في ذلك خبراء معنيون بالبيانات من مجالات العلوم الطبيعية والعلوم الاجتماعية والإنسانية وخبراء في مجال تحليل البيانات النوعية والكمية، فضلاً عن خبراء معنيين بمعارف الشعوب الأصلية والمجتمعات المحلية؛ (ج) ممثلون عن المنظمات العلمية الوطنية والإقليمية والدولية ومراكز التميز والمؤسسات المؤهلة، بما في ذلك خبراء معنيون بمعارف الشعوب الأصلية والمجتمعات المحلية</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42"/>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 xml:space="preserve">، معروفون بعملهم وخبرتهم في القضايا المتعلقة بولاية فرقة العمل. </w:t>
      </w:r>
    </w:p>
    <w:p w14:paraId="69D7F4D3" w14:textId="77777777" w:rsidR="003B72E7" w:rsidRPr="00F94195" w:rsidRDefault="003B72E7" w:rsidP="003D176E">
      <w:pPr>
        <w:numPr>
          <w:ilvl w:val="6"/>
          <w:numId w:val="152"/>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وسيتم اختيار أعضاء من غير أعضاء المكتب وفريق الخبراء المتعدد التخصصات وفقاً لعملية الاختيار المنصوص عليها في إجراءات إعداد نواتج المنبر</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43"/>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 xml:space="preserve">. وتنتهي مدة عضوية هؤلاء الأعضاء عند إغلاق الدورة الثالثة للاجتماع العام التي تلي اختيار فرقة العمل، مع إمكانية إعادة الانتخاب. وينبغي أن يعكس اختيار الأعضاء ضرورة الاستمرارية في أعمال فرقة العمل. </w:t>
      </w:r>
    </w:p>
    <w:p w14:paraId="1CD83299" w14:textId="77777777" w:rsidR="003B72E7" w:rsidRPr="00F94195" w:rsidRDefault="003B72E7" w:rsidP="003D176E">
      <w:pPr>
        <w:numPr>
          <w:ilvl w:val="6"/>
          <w:numId w:val="152"/>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lastRenderedPageBreak/>
        <w:t>وبناءً على تقدير الرئيسين المشاركين لفرقة العمل وبعد التشاور مع المكتب، يمكن دعوة عدد محدود من فرادى الخبراء في مجال إدارة البيانات والمعارف للمشاركة في فرقة العمل بوصفهم من أصحاب الخبرة في المجال.</w:t>
      </w:r>
    </w:p>
    <w:p w14:paraId="2D19D94C" w14:textId="172FBE08" w:rsidR="003B72E7" w:rsidRPr="00F94195" w:rsidRDefault="003B72E7" w:rsidP="00C55B42">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ثالثا</w:t>
      </w:r>
      <w:r w:rsidR="00C55B42"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طريقة العمل</w:t>
      </w:r>
    </w:p>
    <w:p w14:paraId="53B1F78C" w14:textId="77777777" w:rsidR="003B72E7" w:rsidRPr="00F94195" w:rsidRDefault="003B72E7" w:rsidP="003D176E">
      <w:pPr>
        <w:numPr>
          <w:ilvl w:val="6"/>
          <w:numId w:val="152"/>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يشارك في رئاسة فرقة العمل أعضاء من المكتب و/أو فريق الخبراء المتعدد التخصصات. وستعمل فرقة العمل من خلال اجتماعات بالحضور الشخصي، واجتماعات شبكية وغيرها من وسائل التفاعل الإلكترونية. وسيقوم المكتب والفريق باستعراض منتجات فرقة العمل وإحالتها إلى الاجتماع العام لأخذ العلم بها والنظر فيها، حسب الاقتضاء. وستشجع فرقة العمل التعاون مع الشركاء الاستراتيجيين والمؤيدين المتعاونين في إطار توجيهات المكتب.</w:t>
      </w:r>
    </w:p>
    <w:p w14:paraId="68AE79C0" w14:textId="77777777" w:rsidR="000042AE" w:rsidRPr="00F94195" w:rsidRDefault="003B72E7" w:rsidP="003D176E">
      <w:pPr>
        <w:numPr>
          <w:ilvl w:val="6"/>
          <w:numId w:val="152"/>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وستتلقى فرقة العمل الدعم من الأمانة، بما في ذلك وحدة الدعم التقني المخصصة.</w:t>
      </w:r>
    </w:p>
    <w:p w14:paraId="42955B28" w14:textId="77777777" w:rsidR="003D176E" w:rsidRPr="00F94195" w:rsidRDefault="003D176E" w:rsidP="000042AE">
      <w:pPr>
        <w:spacing w:after="120" w:line="360" w:lineRule="exact"/>
        <w:ind w:left="1134"/>
        <w:jc w:val="both"/>
        <w:textDirection w:val="tbRlV"/>
        <w:rPr>
          <w:rFonts w:ascii="Simplified Arabic" w:hAnsi="Simplified Arabic"/>
          <w:b/>
          <w:bCs/>
          <w:sz w:val="24"/>
          <w:szCs w:val="24"/>
          <w:rtl/>
          <w:lang w:val="fr-FR" w:eastAsia="zh-CN"/>
        </w:rPr>
        <w:sectPr w:rsidR="003D176E" w:rsidRPr="00F94195" w:rsidSect="001C4BD5">
          <w:footnotePr>
            <w:numRestart w:val="eachSect"/>
          </w:footnotePr>
          <w:endnotePr>
            <w:numFmt w:val="lowerLetter"/>
          </w:endnotePr>
          <w:pgSz w:w="11907" w:h="16840" w:code="9"/>
          <w:pgMar w:top="907" w:right="1418" w:bottom="1418" w:left="992" w:header="539" w:footer="975" w:gutter="0"/>
          <w:cols w:space="720"/>
          <w:bidi/>
          <w:docGrid w:linePitch="299"/>
        </w:sectPr>
      </w:pPr>
    </w:p>
    <w:p w14:paraId="1E795DDC" w14:textId="722ACBF2" w:rsidR="003B72E7" w:rsidRPr="00F94195" w:rsidRDefault="003B72E7" w:rsidP="003D176E">
      <w:pPr>
        <w:spacing w:after="240" w:line="360" w:lineRule="exact"/>
        <w:ind w:left="1134"/>
        <w:jc w:val="both"/>
        <w:textDirection w:val="tbRlV"/>
        <w:rPr>
          <w:rFonts w:ascii="Simplified Arabic" w:hAnsi="Simplified Arabic"/>
          <w:b/>
          <w:sz w:val="28"/>
          <w:rtl/>
          <w:lang w:val="ar-SA" w:eastAsia="zh-TW" w:bidi="en-GB"/>
        </w:rPr>
      </w:pPr>
      <w:r w:rsidRPr="00F94195">
        <w:rPr>
          <w:rFonts w:ascii="Simplified Arabic" w:hAnsi="Simplified Arabic" w:hint="cs"/>
          <w:b/>
          <w:bCs/>
          <w:sz w:val="28"/>
          <w:rtl/>
          <w:lang w:val="fr-FR" w:eastAsia="zh-CN"/>
        </w:rPr>
        <w:lastRenderedPageBreak/>
        <w:t>المرفق الثاني عشر للمقرر م.ح.د-10/1</w:t>
      </w:r>
    </w:p>
    <w:p w14:paraId="31127DD7" w14:textId="6EDEEC8F" w:rsidR="003B72E7" w:rsidRPr="00F94195" w:rsidRDefault="003B72E7" w:rsidP="003D176E">
      <w:pPr>
        <w:spacing w:after="240" w:line="360" w:lineRule="exact"/>
        <w:ind w:left="1134"/>
        <w:jc w:val="both"/>
        <w:textDirection w:val="tbRlV"/>
        <w:rPr>
          <w:rFonts w:ascii="Simplified Arabic" w:hAnsi="Simplified Arabic"/>
          <w:b/>
          <w:sz w:val="26"/>
          <w:szCs w:val="26"/>
          <w:rtl/>
          <w:lang w:val="ar-SA" w:eastAsia="zh-TW" w:bidi="en-GB"/>
        </w:rPr>
      </w:pPr>
      <w:r w:rsidRPr="00F94195">
        <w:rPr>
          <w:rFonts w:ascii="Simplified Arabic" w:hAnsi="Simplified Arabic" w:hint="cs"/>
          <w:b/>
          <w:bCs/>
          <w:sz w:val="26"/>
          <w:szCs w:val="26"/>
          <w:rtl/>
          <w:lang w:val="fr-FR" w:eastAsia="zh-CN"/>
        </w:rPr>
        <w:t>اختصاصات فرقة العمل المعنية بمعارف الشعوب الأصلية والمجتمعات المحلية</w:t>
      </w:r>
    </w:p>
    <w:p w14:paraId="2D726E6F" w14:textId="00583CA4" w:rsidR="003B72E7" w:rsidRPr="00F94195" w:rsidRDefault="003B72E7" w:rsidP="003D176E">
      <w:pPr>
        <w:spacing w:after="120" w:line="360" w:lineRule="exact"/>
        <w:ind w:left="1135" w:hanging="851"/>
        <w:jc w:val="both"/>
        <w:textDirection w:val="tbRlV"/>
        <w:rPr>
          <w:rFonts w:ascii="Simplified Arabic" w:hAnsi="Simplified Arabic"/>
          <w:b/>
          <w:sz w:val="26"/>
          <w:szCs w:val="26"/>
          <w:rtl/>
          <w:lang w:val="ar-SA" w:eastAsia="zh-TW" w:bidi="en-GB"/>
        </w:rPr>
      </w:pPr>
      <w:r w:rsidRPr="00F94195">
        <w:rPr>
          <w:rFonts w:ascii="Simplified Arabic" w:hAnsi="Simplified Arabic" w:hint="cs"/>
          <w:b/>
          <w:bCs/>
          <w:sz w:val="26"/>
          <w:szCs w:val="26"/>
          <w:rtl/>
          <w:lang w:val="fr-FR" w:eastAsia="zh-CN"/>
        </w:rPr>
        <w:t>أولا</w:t>
      </w:r>
      <w:r w:rsidR="003D176E"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sz w:val="26"/>
          <w:szCs w:val="26"/>
          <w:rtl/>
          <w:lang w:val="fr-FR" w:eastAsia="zh-CN"/>
        </w:rPr>
        <w:tab/>
      </w:r>
      <w:r w:rsidRPr="00F94195">
        <w:rPr>
          <w:rFonts w:ascii="Simplified Arabic" w:hAnsi="Simplified Arabic" w:hint="cs"/>
          <w:b/>
          <w:bCs/>
          <w:sz w:val="26"/>
          <w:szCs w:val="26"/>
          <w:rtl/>
          <w:lang w:val="fr-FR" w:eastAsia="zh-CN"/>
        </w:rPr>
        <w:t>المسؤوليات</w:t>
      </w:r>
    </w:p>
    <w:p w14:paraId="1A035D30" w14:textId="101EC8FC" w:rsidR="003B72E7" w:rsidRPr="00F94195" w:rsidRDefault="003B72E7" w:rsidP="003D176E">
      <w:pPr>
        <w:numPr>
          <w:ilvl w:val="6"/>
          <w:numId w:val="155"/>
        </w:numPr>
        <w:tabs>
          <w:tab w:val="left" w:pos="1843"/>
        </w:tabs>
        <w:spacing w:after="120" w:line="360" w:lineRule="exact"/>
        <w:ind w:left="1134" w:firstLine="0"/>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ستشرف فرقة العمل المعنية بمعارف الشعوب الأصلية والمجتمعات المحلية على تنفيذ الهدف 3 (ب) من برنامج العمل المتجدد للمنبر الحكومي الدولي للعلوم والسياسات في مجال التنوع البيولوجي وخدمات النظم الإيكولوجية حتى العام 2030</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44"/>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 xml:space="preserve">، ”تعزيز الاعتراف بنظم معارف الشعوب الأصلية والمجتمعات المحلية والاستفادة منها“، وتشارك في تنفيذه وستتصرف وفقاً للمقررات ذات الصلة الصادرة عن الاجتماع العام للمنبر وهيئاته الفرعية، بما في ذلك من خلال الاستناد إلى الدروس المستفادة من تنفيذ هذا الهدف خلال الفترة 2019-2023 </w:t>
      </w:r>
      <w:r w:rsidR="007476AA" w:rsidRPr="00F94195">
        <w:rPr>
          <w:rFonts w:ascii="Simplified Arabic" w:hAnsi="Simplified Arabic" w:hint="cs"/>
          <w:sz w:val="24"/>
          <w:szCs w:val="24"/>
          <w:rtl/>
          <w:lang w:val="fr-FR" w:eastAsia="zh-CN"/>
        </w:rPr>
        <w:t>والناتج</w:t>
      </w:r>
      <w:r w:rsidR="007476AA" w:rsidRPr="00F94195">
        <w:rPr>
          <w:rFonts w:ascii="Simplified Arabic" w:hAnsi="Simplified Arabic" w:hint="eastAsia"/>
          <w:sz w:val="24"/>
          <w:szCs w:val="24"/>
          <w:rtl/>
          <w:lang w:val="fr-FR" w:eastAsia="zh-CN"/>
        </w:rPr>
        <w:t> </w:t>
      </w:r>
      <w:r w:rsidR="007476AA" w:rsidRPr="00F94195">
        <w:rPr>
          <w:rFonts w:ascii="Simplified Arabic" w:hAnsi="Simplified Arabic" w:hint="cs"/>
          <w:sz w:val="24"/>
          <w:szCs w:val="24"/>
          <w:rtl/>
          <w:lang w:val="fr-FR" w:eastAsia="zh-CN"/>
        </w:rPr>
        <w:t>1</w:t>
      </w:r>
      <w:r w:rsidR="007476AA" w:rsidRPr="00F94195">
        <w:rPr>
          <w:rFonts w:ascii="Simplified Arabic" w:hAnsi="Simplified Arabic" w:hint="eastAsia"/>
          <w:sz w:val="24"/>
          <w:szCs w:val="24"/>
          <w:rtl/>
          <w:lang w:val="fr-FR" w:eastAsia="zh-CN"/>
        </w:rPr>
        <w:t> </w:t>
      </w:r>
      <w:r w:rsidRPr="00F94195">
        <w:rPr>
          <w:rFonts w:ascii="Simplified Arabic" w:hAnsi="Simplified Arabic" w:hint="cs"/>
          <w:sz w:val="24"/>
          <w:szCs w:val="24"/>
          <w:rtl/>
          <w:lang w:val="fr-FR" w:eastAsia="zh-CN"/>
        </w:rPr>
        <w:t>(ج) ”الإجراءات والنهج والعمليات التشاركية للعمل مع نظم معارف الشعوب الأصلية والمجتمعات المحلية“، من برنامج العمل الأول للمنبر</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45"/>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 xml:space="preserve">. </w:t>
      </w:r>
    </w:p>
    <w:p w14:paraId="0E1AAB25" w14:textId="77777777" w:rsidR="003B72E7" w:rsidRPr="00F94195" w:rsidRDefault="003B72E7" w:rsidP="003D176E">
      <w:pPr>
        <w:numPr>
          <w:ilvl w:val="6"/>
          <w:numId w:val="155"/>
        </w:numPr>
        <w:tabs>
          <w:tab w:val="left" w:pos="1843"/>
        </w:tabs>
        <w:spacing w:after="120" w:line="360" w:lineRule="exact"/>
        <w:ind w:left="1134" w:firstLine="0"/>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sz w:val="24"/>
          <w:szCs w:val="24"/>
          <w:rtl/>
          <w:lang w:val="fr-FR" w:eastAsia="zh-CN"/>
        </w:rPr>
        <w:t>وستقوم فرقة العمل بما يلي:</w:t>
      </w:r>
    </w:p>
    <w:p w14:paraId="30246077" w14:textId="2A064FFA" w:rsidR="003B72E7" w:rsidRPr="00F94195" w:rsidRDefault="003B72E7" w:rsidP="003D176E">
      <w:pPr>
        <w:pStyle w:val="ListParagraph"/>
        <w:numPr>
          <w:ilvl w:val="1"/>
          <w:numId w:val="157"/>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دعم فريق الخبراء المتعدد التخصصات في تنفيذ نهج الاعتراف بمعارف الشعوب الأصلية والمجتمعات المحلية والاستفادة منها في المنبر</w:t>
      </w:r>
      <w:r w:rsidRPr="00F94195">
        <w:rPr>
          <w:rFonts w:ascii="Simplified Arabic" w:hAnsi="Simplified Arabic" w:cs="Simplified Arabic"/>
          <w:sz w:val="24"/>
          <w:szCs w:val="24"/>
          <w:vertAlign w:val="superscript"/>
          <w:rtl/>
          <w:lang w:val="fr-FR" w:eastAsia="zh-CN"/>
        </w:rPr>
        <w:t>(</w:t>
      </w:r>
      <w:r w:rsidRPr="00F94195">
        <w:rPr>
          <w:rFonts w:ascii="Simplified Arabic" w:hAnsi="Simplified Arabic" w:cs="Simplified Arabic"/>
          <w:sz w:val="24"/>
          <w:szCs w:val="24"/>
          <w:vertAlign w:val="superscript"/>
          <w:rtl/>
          <w:lang w:val="fr-FR" w:eastAsia="zh-CN"/>
        </w:rPr>
        <w:footnoteReference w:id="46"/>
      </w:r>
      <w:r w:rsidRPr="00F94195">
        <w:rPr>
          <w:rFonts w:ascii="Simplified Arabic" w:hAnsi="Simplified Arabic" w:cs="Simplified Arabic"/>
          <w:sz w:val="24"/>
          <w:szCs w:val="24"/>
          <w:vertAlign w:val="superscript"/>
          <w:rtl/>
          <w:lang w:val="fr-FR" w:eastAsia="zh-CN"/>
        </w:rPr>
        <w:t>)</w:t>
      </w:r>
      <w:r w:rsidRPr="00F94195">
        <w:rPr>
          <w:rFonts w:ascii="Simplified Arabic" w:hAnsi="Simplified Arabic" w:cs="Simplified Arabic"/>
          <w:sz w:val="24"/>
          <w:szCs w:val="24"/>
          <w:rtl/>
          <w:lang w:val="fr-FR" w:eastAsia="zh-CN"/>
        </w:rPr>
        <w:t xml:space="preserve">؛ </w:t>
      </w:r>
    </w:p>
    <w:p w14:paraId="7E958DA4" w14:textId="2C4C69EF" w:rsidR="003B72E7" w:rsidRPr="00F94195" w:rsidRDefault="003B72E7" w:rsidP="003D176E">
      <w:pPr>
        <w:pStyle w:val="ListParagraph"/>
        <w:numPr>
          <w:ilvl w:val="1"/>
          <w:numId w:val="157"/>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ascii="Simplified Arabic" w:hAnsi="Simplified Arabic" w:cs="Simplified Arabic" w:hint="default"/>
          <w:color w:val="000000"/>
          <w:sz w:val="24"/>
          <w:szCs w:val="24"/>
          <w:rtl/>
          <w:lang w:val="ar-SA" w:eastAsia="zh-TW" w:bidi="en-GB"/>
        </w:rPr>
      </w:pPr>
      <w:r w:rsidRPr="00F94195">
        <w:rPr>
          <w:rFonts w:ascii="Simplified Arabic" w:hAnsi="Simplified Arabic" w:cs="Simplified Arabic"/>
          <w:sz w:val="24"/>
          <w:szCs w:val="24"/>
          <w:rtl/>
          <w:lang w:val="fr-FR" w:eastAsia="zh-CN"/>
        </w:rPr>
        <w:t>توجيه الأمانة، بما في ذلك وحدة الدعم التقني المخصصة، في دعم الفريق في تنفيذ النهج.</w:t>
      </w:r>
    </w:p>
    <w:p w14:paraId="4A67D9AB" w14:textId="77777777" w:rsidR="003B72E7" w:rsidRPr="00F94195" w:rsidRDefault="003B72E7" w:rsidP="003D176E">
      <w:pPr>
        <w:numPr>
          <w:ilvl w:val="6"/>
          <w:numId w:val="155"/>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 xml:space="preserve">وسيكفل فريق الخبراء المتعدد التخصصات والمكتب تنسيق الأنشطة وأوجه التآزر عبر جميع فرق العمل وأفرقة الخبراء التابعة للمنبر. </w:t>
      </w:r>
    </w:p>
    <w:p w14:paraId="0D16502A" w14:textId="1BCDB5BE" w:rsidR="003B72E7" w:rsidRPr="00F94195" w:rsidRDefault="003B72E7" w:rsidP="003D176E">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ثانيا</w:t>
      </w:r>
      <w:r w:rsidR="003D176E"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العضوية</w:t>
      </w:r>
    </w:p>
    <w:p w14:paraId="2C0E02F9" w14:textId="77777777" w:rsidR="003B72E7" w:rsidRPr="00F94195" w:rsidRDefault="003B72E7" w:rsidP="003D176E">
      <w:pPr>
        <w:numPr>
          <w:ilvl w:val="6"/>
          <w:numId w:val="155"/>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ستتألف فرقة العمل مما يصل إلى 18 عضواً يغطون مناطق الأمم المتحدة الخمس، بما في ذلك، ما يصل إلى 3 أعضاء من المكتب وفريق الخبراء المتعدد التخصصات، ويكون الأعضاء المتبقون من فئة واحدة أو أكثر من الفئات التالية: (أ) أعضاء من أفرقة الخبراء المعنية بتقييمات المنبر الجارية وفرق العمل الأخرى ذات الصلة؛ (ب) ممثلون عن الشعوب الأصلية والمجتمعات المحلية؛ (ج) ممثلون عن المنظمات العلمية الوطنية والإقليمية والدولية ومراكز التميز والمؤسسات المؤهلة، بما في ذلك خبراء معنيون بمعارف الشعوب الأصلية والمجتمعات المحلية</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47"/>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 معروفون بعملهم وخبرتهم في القضايا المتعلقة بولاية فرقة العمل؛ (د) فرادى الخبراء المعترف بهم في المسائل المتعلقة بولاية فرقة العمل.</w:t>
      </w:r>
    </w:p>
    <w:p w14:paraId="3094C846" w14:textId="77777777" w:rsidR="003B72E7" w:rsidRPr="00F94195" w:rsidRDefault="003B72E7" w:rsidP="003D176E">
      <w:pPr>
        <w:numPr>
          <w:ilvl w:val="6"/>
          <w:numId w:val="155"/>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وسيتم اختيار أعضاء من غير أعضاء المكتب وفريق الخبراء المتعدد التخصصات وفقاً لعملية الاختيار المنصوص عليها في إجراءات إعداد نواتج المنبر</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48"/>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.وتنتهي مدة عضوية هؤلاء الأعضاء عند إغلاق الدورة الثالثة للاجتماع العام التي تلي اختيار فرقة العمل، مع إمكانية إعادة الانتخاب. وينبغي أن يعكس اختيار الأعضاء ضرورة الاستمرارية في أعمال فرقة العمل.</w:t>
      </w:r>
    </w:p>
    <w:p w14:paraId="56D3F9A6" w14:textId="77777777" w:rsidR="003B72E7" w:rsidRPr="00F94195" w:rsidRDefault="003B72E7" w:rsidP="003D176E">
      <w:pPr>
        <w:numPr>
          <w:ilvl w:val="6"/>
          <w:numId w:val="155"/>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lastRenderedPageBreak/>
        <w:t xml:space="preserve">وبناءً على تقدير الرئيسين المشاركين لفرقة العمل وبعد التشاور مع المكتب، يمكن دعوة عدد محدود من الخبراء الإضافيين المعنيين بنظم معارف الشعوب الأصلية والمجتمعات المحلية وممثلي منظمات الشعوب الأصلية والمجتمعات المحلية للمشاركة في فرقة العمل بوصفهم من أصحاب الخبرة في المجال. </w:t>
      </w:r>
    </w:p>
    <w:p w14:paraId="1D1D3571" w14:textId="1490EA8E" w:rsidR="003B72E7" w:rsidRPr="00F94195" w:rsidRDefault="003B72E7" w:rsidP="003D176E">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ثالثا</w:t>
      </w:r>
      <w:r w:rsidR="003D176E"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طريقة العمل</w:t>
      </w:r>
    </w:p>
    <w:p w14:paraId="0497E541" w14:textId="77777777" w:rsidR="003B72E7" w:rsidRPr="00F94195" w:rsidRDefault="003B72E7" w:rsidP="003D176E">
      <w:pPr>
        <w:numPr>
          <w:ilvl w:val="6"/>
          <w:numId w:val="155"/>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يشارك في رئاسة فرقة العمل عضو من أعضاء فريق الخبراء المتعدد التخصصات أو المكتب وعضو من أعضاء فرقة العمل. وستعمل فرقة العمل من خلال اجتماعات بالحضور الشخصي، واجتماعات شبكية وغيرها من وسائل التفاعل الإلكترونية. وسيقوم الفريق والمكتب باستعراض منتجات فرقة العمل وإحالتها إلى الاجتماع العام لأخذ العلم بها والنظر فيها، حسب الاقتضاء. وستشجع فرقة العمل التعاون مع الشركاء الاستراتيجيين والمؤيدين المتعاونين في إطار توجيهات المكتب.</w:t>
      </w:r>
    </w:p>
    <w:p w14:paraId="735E3AC7" w14:textId="77777777" w:rsidR="000042AE" w:rsidRPr="00F94195" w:rsidRDefault="003B72E7" w:rsidP="003D176E">
      <w:pPr>
        <w:numPr>
          <w:ilvl w:val="6"/>
          <w:numId w:val="155"/>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وستتلقى فرقة العمل الدعم من الأمانة، بما في ذلك وحدة الدعم التقني المخصصة.</w:t>
      </w:r>
    </w:p>
    <w:p w14:paraId="3CA4B653" w14:textId="77777777" w:rsidR="00D94BA7" w:rsidRPr="00F94195" w:rsidRDefault="00D94BA7" w:rsidP="000042AE">
      <w:pPr>
        <w:spacing w:after="120" w:line="360" w:lineRule="exact"/>
        <w:ind w:left="1134"/>
        <w:jc w:val="both"/>
        <w:textDirection w:val="tbRlV"/>
        <w:rPr>
          <w:rFonts w:ascii="Simplified Arabic" w:hAnsi="Simplified Arabic"/>
          <w:b/>
          <w:bCs/>
          <w:sz w:val="24"/>
          <w:szCs w:val="24"/>
          <w:rtl/>
          <w:lang w:val="fr-FR" w:eastAsia="zh-CN"/>
        </w:rPr>
        <w:sectPr w:rsidR="00D94BA7" w:rsidRPr="00F94195" w:rsidSect="001C4BD5">
          <w:footnotePr>
            <w:numRestart w:val="eachSect"/>
          </w:footnotePr>
          <w:endnotePr>
            <w:numFmt w:val="lowerLetter"/>
          </w:endnotePr>
          <w:pgSz w:w="11907" w:h="16840" w:code="9"/>
          <w:pgMar w:top="907" w:right="1418" w:bottom="1418" w:left="992" w:header="539" w:footer="975" w:gutter="0"/>
          <w:cols w:space="720"/>
          <w:bidi/>
          <w:docGrid w:linePitch="299"/>
        </w:sectPr>
      </w:pPr>
    </w:p>
    <w:p w14:paraId="71B3BA66" w14:textId="79262EA5" w:rsidR="003B72E7" w:rsidRPr="00F94195" w:rsidRDefault="003B72E7" w:rsidP="00D94BA7">
      <w:pPr>
        <w:spacing w:after="240" w:line="360" w:lineRule="exact"/>
        <w:ind w:left="1134"/>
        <w:jc w:val="both"/>
        <w:textDirection w:val="tbRlV"/>
        <w:rPr>
          <w:rFonts w:ascii="Simplified Arabic" w:hAnsi="Simplified Arabic"/>
          <w:b/>
          <w:sz w:val="28"/>
          <w:rtl/>
          <w:lang w:val="ar-SA" w:eastAsia="zh-TW" w:bidi="en-GB"/>
        </w:rPr>
      </w:pPr>
      <w:r w:rsidRPr="00F94195">
        <w:rPr>
          <w:rFonts w:ascii="Simplified Arabic" w:hAnsi="Simplified Arabic" w:hint="cs"/>
          <w:b/>
          <w:bCs/>
          <w:sz w:val="28"/>
          <w:rtl/>
          <w:lang w:val="fr-FR" w:eastAsia="zh-CN"/>
        </w:rPr>
        <w:lastRenderedPageBreak/>
        <w:t>المرفق الثالث عشر للمقرر م.ح.د-10/1</w:t>
      </w:r>
    </w:p>
    <w:p w14:paraId="1702BFD6" w14:textId="48D86428" w:rsidR="003B72E7" w:rsidRPr="00F94195" w:rsidRDefault="003B72E7" w:rsidP="00D94BA7">
      <w:pPr>
        <w:spacing w:after="240" w:line="360" w:lineRule="exact"/>
        <w:ind w:left="1134"/>
        <w:jc w:val="both"/>
        <w:textDirection w:val="tbRlV"/>
        <w:rPr>
          <w:rFonts w:ascii="Simplified Arabic" w:hAnsi="Simplified Arabic"/>
          <w:b/>
          <w:sz w:val="26"/>
          <w:szCs w:val="26"/>
          <w:rtl/>
          <w:lang w:val="ar-SA" w:eastAsia="zh-TW" w:bidi="en-GB"/>
        </w:rPr>
      </w:pPr>
      <w:r w:rsidRPr="00F94195">
        <w:rPr>
          <w:rFonts w:ascii="Simplified Arabic" w:hAnsi="Simplified Arabic" w:hint="cs"/>
          <w:b/>
          <w:bCs/>
          <w:sz w:val="26"/>
          <w:szCs w:val="26"/>
          <w:rtl/>
          <w:lang w:val="fr-FR" w:eastAsia="zh-CN"/>
        </w:rPr>
        <w:t>‏‏اختصاصات فرقة العمل المعنية بسيناريوهات ونماذج التنوع البيولوجي وخدمات النظم الإيكولوجية</w:t>
      </w:r>
    </w:p>
    <w:p w14:paraId="5F86340E" w14:textId="0A328552" w:rsidR="003B72E7" w:rsidRPr="00F94195" w:rsidRDefault="003B72E7" w:rsidP="00D94BA7">
      <w:pPr>
        <w:spacing w:after="120" w:line="360" w:lineRule="exact"/>
        <w:ind w:left="1135" w:hanging="851"/>
        <w:jc w:val="both"/>
        <w:textDirection w:val="tbRlV"/>
        <w:rPr>
          <w:rFonts w:ascii="Simplified Arabic" w:hAnsi="Simplified Arabic"/>
          <w:b/>
          <w:sz w:val="26"/>
          <w:szCs w:val="26"/>
          <w:rtl/>
          <w:lang w:val="ar-SA" w:eastAsia="zh-TW" w:bidi="en-GB"/>
        </w:rPr>
      </w:pPr>
      <w:r w:rsidRPr="00F94195">
        <w:rPr>
          <w:rFonts w:ascii="Simplified Arabic" w:hAnsi="Simplified Arabic" w:hint="cs"/>
          <w:b/>
          <w:bCs/>
          <w:sz w:val="26"/>
          <w:szCs w:val="26"/>
          <w:rtl/>
          <w:lang w:val="fr-FR" w:eastAsia="zh-CN"/>
        </w:rPr>
        <w:t>أولا</w:t>
      </w:r>
      <w:r w:rsidR="00D94BA7"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sz w:val="26"/>
          <w:szCs w:val="26"/>
          <w:rtl/>
          <w:lang w:val="fr-FR" w:eastAsia="zh-CN"/>
        </w:rPr>
        <w:tab/>
      </w:r>
      <w:r w:rsidRPr="00F94195">
        <w:rPr>
          <w:rFonts w:ascii="Simplified Arabic" w:hAnsi="Simplified Arabic" w:hint="cs"/>
          <w:b/>
          <w:bCs/>
          <w:sz w:val="26"/>
          <w:szCs w:val="26"/>
          <w:rtl/>
          <w:lang w:val="fr-FR" w:eastAsia="zh-CN"/>
        </w:rPr>
        <w:t>المسؤوليات</w:t>
      </w:r>
    </w:p>
    <w:p w14:paraId="3A87E995" w14:textId="77777777" w:rsidR="003B72E7" w:rsidRPr="00F94195" w:rsidRDefault="003B72E7" w:rsidP="00125000">
      <w:pPr>
        <w:numPr>
          <w:ilvl w:val="6"/>
          <w:numId w:val="158"/>
        </w:numPr>
        <w:tabs>
          <w:tab w:val="left" w:pos="1843"/>
        </w:tabs>
        <w:spacing w:after="120" w:line="360" w:lineRule="exact"/>
        <w:ind w:left="1134" w:firstLine="0"/>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‏ستشرف فرقة العمل المعنية بسيناريوهات ونماذج التنوع البيولوجي وخدمات النظم الإيكولوجية على تنفيذ الهدف 4 (ب) من برنامج العمل المتجدد للمنبر الحكومي الدولي للعلوم والسياسات في مجال التنوع البيولوجي وخدمات النظم الإيكولوجية حتى العام 2030</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49"/>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 ”العمل المتقدم بشأن سيناريوهات ونماذج التنوع البيولوجي ووظائف النظم الإيكولوجية وخدماتها“، وستتصرف وفقاً للمقررات ذات الصلة الصادرة عن الاجتماع العام للمنبر وهيئاته الفرعية، بما في ذلك من خلال الاستناد إلى الدروس المستفادة من تنفيذ هذا الهدف خلال الفترة 2019-2023 والناتج 3 (ج) ”أدوات ومنهجيات دعم السياسات لتحليل سيناريوهات ونمذجة التنوع البيولوجي وخدمات النظم الإيكولوجية بناءً على تقييم سريع وعلى دليل“، من برنامج العمل الأول وتشارك في تنفيذهما</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50"/>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 xml:space="preserve">. </w:t>
      </w:r>
    </w:p>
    <w:p w14:paraId="0B18D392" w14:textId="77777777" w:rsidR="003B72E7" w:rsidRPr="00F94195" w:rsidRDefault="003B72E7" w:rsidP="00125000">
      <w:pPr>
        <w:numPr>
          <w:ilvl w:val="6"/>
          <w:numId w:val="158"/>
        </w:numPr>
        <w:tabs>
          <w:tab w:val="left" w:pos="1843"/>
        </w:tabs>
        <w:spacing w:after="120" w:line="360" w:lineRule="exact"/>
        <w:ind w:left="1134" w:firstLine="0"/>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sz w:val="24"/>
          <w:szCs w:val="24"/>
          <w:rtl/>
          <w:lang w:val="fr-FR" w:eastAsia="zh-CN"/>
        </w:rPr>
        <w:t>وستقوم فرقة العمل بما يلي:</w:t>
      </w:r>
    </w:p>
    <w:p w14:paraId="527944BB" w14:textId="12CB6F67" w:rsidR="003B72E7" w:rsidRPr="00F94195" w:rsidRDefault="003B72E7" w:rsidP="00125000">
      <w:pPr>
        <w:pStyle w:val="ListParagraph"/>
        <w:numPr>
          <w:ilvl w:val="1"/>
          <w:numId w:val="160"/>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ascii="Simplified Arabic" w:hAnsi="Simplified Arabic" w:cs="Simplified Arabic" w:hint="default"/>
          <w:color w:val="000000"/>
          <w:sz w:val="24"/>
          <w:szCs w:val="24"/>
          <w:rtl/>
          <w:lang w:val="ar-SA" w:eastAsia="zh-TW" w:bidi="en-GB"/>
        </w:rPr>
      </w:pPr>
      <w:r w:rsidRPr="00F94195">
        <w:rPr>
          <w:rFonts w:ascii="Simplified Arabic" w:hAnsi="Simplified Arabic" w:cs="Simplified Arabic"/>
          <w:sz w:val="24"/>
          <w:szCs w:val="24"/>
          <w:rtl/>
          <w:lang w:val="fr-FR" w:eastAsia="zh-CN"/>
        </w:rPr>
        <w:t>تنفيذ العمل المتعلق بالسيناريوهات والنماذج على أساس الاختصاصات ذات الصلة بمواصلة تطوير الأدوات والمنهجيات المتعلقة بالسيناريوهات والنماذج</w:t>
      </w:r>
      <w:r w:rsidRPr="00F94195">
        <w:rPr>
          <w:rFonts w:ascii="Simplified Arabic" w:hAnsi="Simplified Arabic" w:cs="Simplified Arabic"/>
          <w:sz w:val="24"/>
          <w:szCs w:val="24"/>
          <w:vertAlign w:val="superscript"/>
          <w:rtl/>
          <w:lang w:val="fr-FR" w:eastAsia="zh-CN"/>
        </w:rPr>
        <w:t>(</w:t>
      </w:r>
      <w:r w:rsidRPr="00F94195">
        <w:rPr>
          <w:rFonts w:ascii="Simplified Arabic" w:hAnsi="Simplified Arabic" w:cs="Simplified Arabic"/>
          <w:sz w:val="24"/>
          <w:szCs w:val="24"/>
          <w:vertAlign w:val="superscript"/>
          <w:rtl/>
          <w:lang w:val="fr-FR" w:eastAsia="zh-CN"/>
        </w:rPr>
        <w:footnoteReference w:id="51"/>
      </w:r>
      <w:r w:rsidRPr="00F94195">
        <w:rPr>
          <w:rFonts w:ascii="Simplified Arabic" w:hAnsi="Simplified Arabic" w:cs="Simplified Arabic"/>
          <w:sz w:val="24"/>
          <w:szCs w:val="24"/>
          <w:vertAlign w:val="superscript"/>
          <w:rtl/>
          <w:lang w:val="fr-FR" w:eastAsia="zh-CN"/>
        </w:rPr>
        <w:t>)</w:t>
      </w:r>
      <w:r w:rsidRPr="00F94195">
        <w:rPr>
          <w:rFonts w:ascii="Simplified Arabic" w:hAnsi="Simplified Arabic" w:cs="Simplified Arabic"/>
          <w:sz w:val="24"/>
          <w:szCs w:val="24"/>
          <w:rtl/>
          <w:lang w:val="fr-FR" w:eastAsia="zh-CN"/>
        </w:rPr>
        <w:t xml:space="preserve"> من أجل تيسير إسداء المشورة لجميع أفرقة الخبراء، ولا سيما تلك التي تعمل على تقييم استخدام السيناريوهات، وتحفيز مواصلة وضع السيناريوهات والنماذج لتقييمات المنبر في المستقبل؛ </w:t>
      </w:r>
    </w:p>
    <w:p w14:paraId="114E98B9" w14:textId="490D3F7F" w:rsidR="003B72E7" w:rsidRPr="00F94195" w:rsidRDefault="003B72E7" w:rsidP="00125000">
      <w:pPr>
        <w:pStyle w:val="ListParagraph"/>
        <w:numPr>
          <w:ilvl w:val="1"/>
          <w:numId w:val="160"/>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ascii="Simplified Arabic" w:hAnsi="Simplified Arabic" w:cs="Simplified Arabic" w:hint="default"/>
          <w:color w:val="000000"/>
          <w:sz w:val="24"/>
          <w:szCs w:val="24"/>
          <w:rtl/>
          <w:lang w:val="ar-SA" w:eastAsia="zh-TW" w:bidi="en-GB"/>
        </w:rPr>
      </w:pPr>
      <w:r w:rsidRPr="00F94195">
        <w:rPr>
          <w:rFonts w:ascii="Simplified Arabic" w:hAnsi="Simplified Arabic" w:cs="Simplified Arabic"/>
          <w:sz w:val="24"/>
          <w:szCs w:val="24"/>
          <w:rtl/>
          <w:lang w:val="fr-FR" w:eastAsia="zh-CN"/>
        </w:rPr>
        <w:t xml:space="preserve">توجيه الأمانة، بما في ذلك وحدة الدعم التقني المخصصة، في تقديم الدعم.‏‏ </w:t>
      </w:r>
    </w:p>
    <w:p w14:paraId="0F459C12" w14:textId="77777777" w:rsidR="003B72E7" w:rsidRPr="00F94195" w:rsidRDefault="003B72E7" w:rsidP="00125000">
      <w:pPr>
        <w:numPr>
          <w:ilvl w:val="6"/>
          <w:numId w:val="158"/>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 xml:space="preserve">وسيكفل فريق الخبراء المتعدد التخصصات والمكتب تنسيق الأنشطة وأوجه التآزر عبر جميع فرق العمل وأفرقة الخبراء التابعة للمنبر. </w:t>
      </w:r>
    </w:p>
    <w:p w14:paraId="7C810E1D" w14:textId="344A7E29" w:rsidR="003B72E7" w:rsidRPr="00F94195" w:rsidRDefault="003B72E7" w:rsidP="00125000">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ثانيا</w:t>
      </w:r>
      <w:r w:rsidR="00125000"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العضوية</w:t>
      </w:r>
    </w:p>
    <w:p w14:paraId="7E077BD9" w14:textId="77777777" w:rsidR="003B72E7" w:rsidRPr="00F94195" w:rsidRDefault="003B72E7" w:rsidP="00125000">
      <w:pPr>
        <w:numPr>
          <w:ilvl w:val="6"/>
          <w:numId w:val="158"/>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ستتألف فرقة العمل مما يصل إلى 18 عضواً يغطون مناطق الأمم المتحدة الخمس، بما في ذلك ما يصل إلى 3 أعضاء من المكتب وفريق الخبراء المتعدد التخصصات، ويكون الأعضاء المتبقون من الخبراء المعنيين بالسيناريوهات والنماذج في مجالات العلوم الطبيعية والعلوم الاجتماعية والإنسانية ونظم معارف الشعوب الأصلية والمجتمعات المحلية</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52"/>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 فضلاً عن النُهج والسيناريوهات الكمية والنوعية للسيناريوهات. وستغطي فرقة العمل مجموعة متنوعة من الخبرات لضمان المشاركة الفعالة مع مجتمعات الممارسين بشأن السيناريوهات والنماذج والدراسات المستقبلية الأخرى.</w:t>
      </w:r>
    </w:p>
    <w:p w14:paraId="002723DB" w14:textId="4163F944" w:rsidR="003B72E7" w:rsidRPr="00F94195" w:rsidRDefault="003B72E7" w:rsidP="00125000">
      <w:pPr>
        <w:numPr>
          <w:ilvl w:val="6"/>
          <w:numId w:val="158"/>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وسيتم اختيار أعضاء من غير أعضاء المكتب وفريق الخبراء المتعدد التخصصات وفقاً لعملية الاختيار المنصوص عليها في إجراءات إعداد نواتج المنبر</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53"/>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w:t>
      </w:r>
      <w:r w:rsidR="00555572" w:rsidRPr="00F94195">
        <w:rPr>
          <w:rFonts w:ascii="Simplified Arabic" w:hAnsi="Simplified Arabic" w:hint="cs"/>
          <w:sz w:val="24"/>
          <w:szCs w:val="24"/>
          <w:rtl/>
          <w:lang w:val="fr-FR" w:eastAsia="zh-CN"/>
        </w:rPr>
        <w:t xml:space="preserve"> </w:t>
      </w:r>
      <w:r w:rsidRPr="00F94195">
        <w:rPr>
          <w:rFonts w:ascii="Simplified Arabic" w:hAnsi="Simplified Arabic" w:hint="cs"/>
          <w:sz w:val="24"/>
          <w:szCs w:val="24"/>
          <w:rtl/>
          <w:lang w:val="fr-FR" w:eastAsia="zh-CN"/>
        </w:rPr>
        <w:t>وتنتهي مدة عضوية هؤلاء الأعضاء عند إغلاق الدورة الثالثة للاجتماع العام التي تلي اختيار فرقة العمل، مع إمكانية إعادة الانتخاب. وينبغي أن يعكس اختيار الأعضاء ضرورة الاستمرارية في أعمال فرقة العمل.</w:t>
      </w:r>
    </w:p>
    <w:p w14:paraId="78972AF3" w14:textId="77777777" w:rsidR="003B72E7" w:rsidRPr="00F94195" w:rsidRDefault="003B72E7" w:rsidP="00125000">
      <w:pPr>
        <w:numPr>
          <w:ilvl w:val="6"/>
          <w:numId w:val="158"/>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lastRenderedPageBreak/>
        <w:t xml:space="preserve">وبناءً على تقدير الرئيسين المشاركين لفرقة العمل وبعد التشاور مع المكتب، يمكن دعوة عدد محدود من الخبراء الإضافيين في مجال السيناريوهات والنماذج وممثلي منظمات الشعوب الأصلية والمجتمعات المحلية للمشاركة في فرقة العمل بوصفهم من أصحاب الخبرة في المجال. </w:t>
      </w:r>
    </w:p>
    <w:p w14:paraId="5A57946E" w14:textId="39B413CE" w:rsidR="003B72E7" w:rsidRPr="00F94195" w:rsidRDefault="003B72E7" w:rsidP="00125000">
      <w:pPr>
        <w:spacing w:after="120" w:line="360" w:lineRule="exact"/>
        <w:ind w:left="1135" w:hanging="851"/>
        <w:jc w:val="both"/>
        <w:textDirection w:val="tbRlV"/>
        <w:rPr>
          <w:rFonts w:ascii="Simplified Arabic" w:hAnsi="Simplified Arabic"/>
          <w:b/>
          <w:bCs/>
          <w:sz w:val="26"/>
          <w:szCs w:val="26"/>
          <w:rtl/>
          <w:lang w:val="fr-FR" w:eastAsia="zh-CN" w:bidi="en-GB"/>
        </w:rPr>
      </w:pPr>
      <w:r w:rsidRPr="00F94195">
        <w:rPr>
          <w:rFonts w:ascii="Simplified Arabic" w:hAnsi="Simplified Arabic" w:hint="cs"/>
          <w:b/>
          <w:bCs/>
          <w:sz w:val="26"/>
          <w:szCs w:val="26"/>
          <w:rtl/>
          <w:lang w:val="fr-FR" w:eastAsia="zh-CN"/>
        </w:rPr>
        <w:t>ثالثا</w:t>
      </w:r>
      <w:r w:rsidR="00125000"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ab/>
        <w:t>طريقة العمل</w:t>
      </w:r>
    </w:p>
    <w:p w14:paraId="6CE61441" w14:textId="77777777" w:rsidR="003B72E7" w:rsidRPr="00F94195" w:rsidRDefault="003B72E7" w:rsidP="00125000">
      <w:pPr>
        <w:numPr>
          <w:ilvl w:val="6"/>
          <w:numId w:val="158"/>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 xml:space="preserve">سيشارك في رئاسة فرقة العمل أعضاء فريق الخبراء المتعدد التخصصات. وستعمل فرقة العمل من خلال اجتماعات بالحضور الشخصي، واجتماعات شبكية وغيرها من وسائل التفاعل الإلكترونية. وسيقوم الفريق والمكتب باستعراض منتجات فرقة العمل وإحالتها إلى الاجتماع العام لأخذ العلم بها والنظر فيها، حسب الاقتضاء. وستشجع فرقة العمل، بتوجيه من المكتب، التعاون مع الشركاء الاستراتيجيين والعمل مع المؤيدين المتعاونين الذين يقومون بإعداد وتطبيق السيناريوهات والنماذج ذات الصلة. </w:t>
      </w:r>
    </w:p>
    <w:p w14:paraId="3CF8D84E" w14:textId="77777777" w:rsidR="000042AE" w:rsidRPr="00F94195" w:rsidRDefault="003B72E7" w:rsidP="00125000">
      <w:pPr>
        <w:numPr>
          <w:ilvl w:val="6"/>
          <w:numId w:val="158"/>
        </w:numPr>
        <w:tabs>
          <w:tab w:val="left" w:pos="1843"/>
        </w:tabs>
        <w:spacing w:after="120" w:line="360" w:lineRule="exact"/>
        <w:ind w:left="1134" w:firstLine="0"/>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وستتلقى فرقة العمل الدعم من الأمانة، بما في ذلك وحدة الدعم التقني المخصصة.</w:t>
      </w:r>
    </w:p>
    <w:p w14:paraId="1E418338" w14:textId="77777777" w:rsidR="00125000" w:rsidRPr="00F94195" w:rsidRDefault="00125000" w:rsidP="000042AE">
      <w:pPr>
        <w:spacing w:after="120" w:line="360" w:lineRule="exact"/>
        <w:ind w:left="1134"/>
        <w:jc w:val="both"/>
        <w:textDirection w:val="tbRlV"/>
        <w:rPr>
          <w:rFonts w:ascii="Simplified Arabic" w:hAnsi="Simplified Arabic"/>
          <w:b/>
          <w:bCs/>
          <w:sz w:val="24"/>
          <w:szCs w:val="24"/>
          <w:rtl/>
          <w:lang w:val="fr-FR" w:eastAsia="zh-CN"/>
        </w:rPr>
        <w:sectPr w:rsidR="00125000" w:rsidRPr="00F94195" w:rsidSect="001C4BD5">
          <w:footnotePr>
            <w:numRestart w:val="eachSect"/>
          </w:footnotePr>
          <w:endnotePr>
            <w:numFmt w:val="lowerLetter"/>
          </w:endnotePr>
          <w:pgSz w:w="11907" w:h="16840" w:code="9"/>
          <w:pgMar w:top="907" w:right="1418" w:bottom="1418" w:left="992" w:header="539" w:footer="975" w:gutter="0"/>
          <w:cols w:space="720"/>
          <w:bidi/>
          <w:docGrid w:linePitch="299"/>
        </w:sectPr>
      </w:pPr>
    </w:p>
    <w:p w14:paraId="0A3298C2" w14:textId="0C3346FA" w:rsidR="003B72E7" w:rsidRPr="00F94195" w:rsidRDefault="003B72E7" w:rsidP="00125000">
      <w:pPr>
        <w:spacing w:after="120" w:line="360" w:lineRule="exact"/>
        <w:ind w:left="1134"/>
        <w:jc w:val="lowKashida"/>
        <w:textDirection w:val="tbRlV"/>
        <w:rPr>
          <w:rFonts w:ascii="Simplified Arabic" w:hAnsi="Simplified Arabic"/>
          <w:b/>
          <w:w w:val="107"/>
          <w:sz w:val="26"/>
          <w:szCs w:val="26"/>
          <w:rtl/>
          <w:lang w:val="ar-SA" w:eastAsia="zh-TW" w:bidi="en-GB"/>
        </w:rPr>
      </w:pPr>
      <w:r w:rsidRPr="00496CC5">
        <w:rPr>
          <w:rFonts w:ascii="Simplified Arabic" w:hAnsi="Simplified Arabic" w:hint="eastAsia"/>
          <w:b/>
          <w:bCs/>
          <w:w w:val="107"/>
          <w:sz w:val="26"/>
          <w:szCs w:val="26"/>
          <w:rtl/>
          <w:lang w:val="fr-FR" w:eastAsia="zh-CN"/>
        </w:rPr>
        <w:lastRenderedPageBreak/>
        <w:t>المقرر</w:t>
      </w:r>
      <w:r w:rsidRPr="00496CC5">
        <w:rPr>
          <w:rFonts w:ascii="Simplified Arabic" w:hAnsi="Simplified Arabic"/>
          <w:b/>
          <w:bCs/>
          <w:w w:val="107"/>
          <w:sz w:val="26"/>
          <w:szCs w:val="26"/>
          <w:rtl/>
          <w:lang w:val="fr-FR" w:eastAsia="zh-CN"/>
        </w:rPr>
        <w:t xml:space="preserve"> </w:t>
      </w:r>
      <w:r w:rsidRPr="00496CC5">
        <w:rPr>
          <w:rFonts w:ascii="Simplified Arabic" w:hAnsi="Simplified Arabic" w:hint="eastAsia"/>
          <w:b/>
          <w:bCs/>
          <w:w w:val="107"/>
          <w:sz w:val="26"/>
          <w:szCs w:val="26"/>
          <w:rtl/>
          <w:lang w:val="fr-FR" w:eastAsia="zh-CN"/>
        </w:rPr>
        <w:t>م</w:t>
      </w:r>
      <w:r w:rsidRPr="00496CC5">
        <w:rPr>
          <w:rFonts w:ascii="Simplified Arabic" w:hAnsi="Simplified Arabic"/>
          <w:b/>
          <w:bCs/>
          <w:w w:val="107"/>
          <w:sz w:val="26"/>
          <w:szCs w:val="26"/>
          <w:rtl/>
          <w:lang w:val="fr-FR" w:eastAsia="zh-CN"/>
        </w:rPr>
        <w:t xml:space="preserve">.ح.د-10/2: </w:t>
      </w:r>
      <w:r w:rsidRPr="00496CC5">
        <w:rPr>
          <w:rFonts w:ascii="Simplified Arabic" w:hAnsi="Simplified Arabic" w:hint="eastAsia"/>
          <w:b/>
          <w:bCs/>
          <w:w w:val="107"/>
          <w:sz w:val="26"/>
          <w:szCs w:val="26"/>
          <w:rtl/>
          <w:lang w:val="fr-FR" w:eastAsia="zh-CN"/>
        </w:rPr>
        <w:t>تنظـيم</w:t>
      </w:r>
      <w:r w:rsidRPr="00496CC5">
        <w:rPr>
          <w:rFonts w:ascii="Simplified Arabic" w:hAnsi="Simplified Arabic"/>
          <w:b/>
          <w:bCs/>
          <w:w w:val="107"/>
          <w:sz w:val="26"/>
          <w:szCs w:val="26"/>
          <w:rtl/>
          <w:lang w:val="fr-FR" w:eastAsia="zh-CN"/>
        </w:rPr>
        <w:t xml:space="preserve"> </w:t>
      </w:r>
      <w:r w:rsidRPr="00496CC5">
        <w:rPr>
          <w:rFonts w:ascii="Simplified Arabic" w:hAnsi="Simplified Arabic" w:hint="eastAsia"/>
          <w:b/>
          <w:bCs/>
          <w:w w:val="107"/>
          <w:sz w:val="26"/>
          <w:szCs w:val="26"/>
          <w:rtl/>
          <w:lang w:val="fr-FR" w:eastAsia="zh-CN"/>
        </w:rPr>
        <w:t>الاجـتـماع</w:t>
      </w:r>
      <w:r w:rsidRPr="00496CC5">
        <w:rPr>
          <w:rFonts w:ascii="Simplified Arabic" w:hAnsi="Simplified Arabic"/>
          <w:b/>
          <w:bCs/>
          <w:w w:val="107"/>
          <w:sz w:val="26"/>
          <w:szCs w:val="26"/>
          <w:rtl/>
          <w:lang w:val="fr-FR" w:eastAsia="zh-CN"/>
        </w:rPr>
        <w:t xml:space="preserve"> </w:t>
      </w:r>
      <w:r w:rsidRPr="00496CC5">
        <w:rPr>
          <w:rFonts w:ascii="Simplified Arabic" w:hAnsi="Simplified Arabic" w:hint="eastAsia"/>
          <w:b/>
          <w:bCs/>
          <w:w w:val="107"/>
          <w:sz w:val="26"/>
          <w:szCs w:val="26"/>
          <w:rtl/>
          <w:lang w:val="fr-FR" w:eastAsia="zh-CN"/>
        </w:rPr>
        <w:t>العام</w:t>
      </w:r>
      <w:r w:rsidRPr="00496CC5">
        <w:rPr>
          <w:rFonts w:ascii="Simplified Arabic" w:hAnsi="Simplified Arabic"/>
          <w:b/>
          <w:bCs/>
          <w:w w:val="107"/>
          <w:sz w:val="26"/>
          <w:szCs w:val="26"/>
          <w:rtl/>
          <w:lang w:val="fr-FR" w:eastAsia="zh-CN"/>
        </w:rPr>
        <w:t xml:space="preserve"> </w:t>
      </w:r>
      <w:r w:rsidRPr="00496CC5">
        <w:rPr>
          <w:rFonts w:ascii="Simplified Arabic" w:hAnsi="Simplified Arabic" w:hint="eastAsia"/>
          <w:b/>
          <w:bCs/>
          <w:w w:val="107"/>
          <w:sz w:val="26"/>
          <w:szCs w:val="26"/>
          <w:rtl/>
          <w:lang w:val="fr-FR" w:eastAsia="zh-CN"/>
        </w:rPr>
        <w:t>ومواعـيد</w:t>
      </w:r>
      <w:r w:rsidRPr="00496CC5">
        <w:rPr>
          <w:rFonts w:ascii="Simplified Arabic" w:hAnsi="Simplified Arabic"/>
          <w:b/>
          <w:bCs/>
          <w:w w:val="107"/>
          <w:sz w:val="26"/>
          <w:szCs w:val="26"/>
          <w:rtl/>
          <w:lang w:val="fr-FR" w:eastAsia="zh-CN"/>
        </w:rPr>
        <w:t xml:space="preserve"> </w:t>
      </w:r>
      <w:r w:rsidRPr="00496CC5">
        <w:rPr>
          <w:rFonts w:ascii="Simplified Arabic" w:hAnsi="Simplified Arabic" w:hint="eastAsia"/>
          <w:b/>
          <w:bCs/>
          <w:w w:val="107"/>
          <w:sz w:val="26"/>
          <w:szCs w:val="26"/>
          <w:rtl/>
          <w:lang w:val="fr-FR" w:eastAsia="zh-CN"/>
        </w:rPr>
        <w:t>وأماكن</w:t>
      </w:r>
      <w:r w:rsidRPr="00496CC5">
        <w:rPr>
          <w:rFonts w:ascii="Simplified Arabic" w:hAnsi="Simplified Arabic"/>
          <w:b/>
          <w:bCs/>
          <w:w w:val="107"/>
          <w:sz w:val="26"/>
          <w:szCs w:val="26"/>
          <w:rtl/>
          <w:lang w:val="fr-FR" w:eastAsia="zh-CN"/>
        </w:rPr>
        <w:t xml:space="preserve"> </w:t>
      </w:r>
      <w:r w:rsidRPr="00496CC5">
        <w:rPr>
          <w:rFonts w:ascii="Simplified Arabic" w:hAnsi="Simplified Arabic" w:hint="eastAsia"/>
          <w:b/>
          <w:bCs/>
          <w:w w:val="107"/>
          <w:sz w:val="26"/>
          <w:szCs w:val="26"/>
          <w:rtl/>
          <w:lang w:val="fr-FR" w:eastAsia="zh-CN"/>
        </w:rPr>
        <w:t>انعـقاد</w:t>
      </w:r>
      <w:r w:rsidRPr="00496CC5">
        <w:rPr>
          <w:rFonts w:ascii="Simplified Arabic" w:hAnsi="Simplified Arabic"/>
          <w:b/>
          <w:bCs/>
          <w:w w:val="107"/>
          <w:sz w:val="26"/>
          <w:szCs w:val="26"/>
          <w:rtl/>
          <w:lang w:val="fr-FR" w:eastAsia="zh-CN"/>
        </w:rPr>
        <w:t xml:space="preserve"> </w:t>
      </w:r>
      <w:r w:rsidRPr="00496CC5">
        <w:rPr>
          <w:rFonts w:ascii="Simplified Arabic" w:hAnsi="Simplified Arabic" w:hint="eastAsia"/>
          <w:b/>
          <w:bCs/>
          <w:w w:val="107"/>
          <w:sz w:val="26"/>
          <w:szCs w:val="26"/>
          <w:rtl/>
          <w:lang w:val="fr-FR" w:eastAsia="zh-CN"/>
        </w:rPr>
        <w:t>الـدورات</w:t>
      </w:r>
      <w:r w:rsidRPr="00496CC5">
        <w:rPr>
          <w:rFonts w:ascii="Simplified Arabic" w:hAnsi="Simplified Arabic"/>
          <w:b/>
          <w:bCs/>
          <w:w w:val="107"/>
          <w:sz w:val="26"/>
          <w:szCs w:val="26"/>
          <w:rtl/>
          <w:lang w:val="fr-FR" w:eastAsia="zh-CN"/>
        </w:rPr>
        <w:t xml:space="preserve"> </w:t>
      </w:r>
      <w:r w:rsidRPr="00496CC5">
        <w:rPr>
          <w:rFonts w:ascii="Simplified Arabic" w:hAnsi="Simplified Arabic" w:hint="eastAsia"/>
          <w:b/>
          <w:bCs/>
          <w:w w:val="107"/>
          <w:sz w:val="26"/>
          <w:szCs w:val="26"/>
          <w:rtl/>
          <w:lang w:val="fr-FR" w:eastAsia="zh-CN"/>
        </w:rPr>
        <w:t>المستقبلية</w:t>
      </w:r>
      <w:r w:rsidRPr="00496CC5">
        <w:rPr>
          <w:rFonts w:ascii="Simplified Arabic" w:hAnsi="Simplified Arabic"/>
          <w:b/>
          <w:bCs/>
          <w:w w:val="107"/>
          <w:sz w:val="26"/>
          <w:szCs w:val="26"/>
          <w:rtl/>
          <w:lang w:val="fr-FR" w:eastAsia="zh-CN"/>
        </w:rPr>
        <w:t xml:space="preserve"> </w:t>
      </w:r>
      <w:r w:rsidRPr="00496CC5">
        <w:rPr>
          <w:rFonts w:ascii="Simplified Arabic" w:hAnsi="Simplified Arabic" w:hint="eastAsia"/>
          <w:b/>
          <w:bCs/>
          <w:w w:val="107"/>
          <w:sz w:val="26"/>
          <w:szCs w:val="26"/>
          <w:rtl/>
          <w:lang w:val="fr-FR" w:eastAsia="zh-CN"/>
        </w:rPr>
        <w:t>للاجتماع</w:t>
      </w:r>
      <w:r w:rsidRPr="00496CC5">
        <w:rPr>
          <w:rFonts w:ascii="Simplified Arabic" w:hAnsi="Simplified Arabic"/>
          <w:b/>
          <w:bCs/>
          <w:w w:val="107"/>
          <w:sz w:val="26"/>
          <w:szCs w:val="26"/>
          <w:rtl/>
          <w:lang w:val="fr-FR" w:eastAsia="zh-CN"/>
        </w:rPr>
        <w:t xml:space="preserve"> </w:t>
      </w:r>
      <w:r w:rsidRPr="00496CC5">
        <w:rPr>
          <w:rFonts w:ascii="Simplified Arabic" w:hAnsi="Simplified Arabic" w:hint="eastAsia"/>
          <w:b/>
          <w:bCs/>
          <w:w w:val="107"/>
          <w:sz w:val="26"/>
          <w:szCs w:val="26"/>
          <w:rtl/>
          <w:lang w:val="fr-FR" w:eastAsia="zh-CN"/>
        </w:rPr>
        <w:t>العام</w:t>
      </w:r>
    </w:p>
    <w:p w14:paraId="521B0CB6" w14:textId="58C8190E" w:rsidR="003B72E7" w:rsidRPr="00F94195" w:rsidRDefault="003B72E7" w:rsidP="00125000">
      <w:pPr>
        <w:spacing w:after="120" w:line="360" w:lineRule="exact"/>
        <w:ind w:left="1134" w:firstLine="709"/>
        <w:jc w:val="both"/>
        <w:textDirection w:val="tbRlV"/>
        <w:rPr>
          <w:rFonts w:ascii="Simplified Arabic" w:eastAsia="SimSun" w:hAnsi="Simplified Arabic"/>
          <w:i/>
          <w:sz w:val="24"/>
          <w:szCs w:val="24"/>
          <w:rtl/>
          <w:lang w:val="ar-SA" w:eastAsia="zh-TW" w:bidi="en-GB"/>
        </w:rPr>
      </w:pPr>
      <w:bookmarkStart w:id="24" w:name="_Hlk138321264"/>
      <w:r w:rsidRPr="00F94195">
        <w:rPr>
          <w:rFonts w:ascii="Simplified Arabic" w:hAnsi="Simplified Arabic" w:hint="cs"/>
          <w:i/>
          <w:iCs/>
          <w:sz w:val="24"/>
          <w:szCs w:val="24"/>
          <w:rtl/>
          <w:lang w:val="fr-FR" w:eastAsia="zh-CN"/>
        </w:rPr>
        <w:t>إن الاجتماع العام،</w:t>
      </w:r>
    </w:p>
    <w:p w14:paraId="72C391D5" w14:textId="77777777" w:rsidR="003B72E7" w:rsidRPr="00F94195" w:rsidRDefault="003B72E7" w:rsidP="00125000">
      <w:pPr>
        <w:numPr>
          <w:ilvl w:val="0"/>
          <w:numId w:val="162"/>
        </w:numPr>
        <w:tabs>
          <w:tab w:val="left" w:pos="2552"/>
        </w:tabs>
        <w:spacing w:after="120" w:line="360" w:lineRule="exact"/>
        <w:ind w:left="1134" w:firstLine="709"/>
        <w:jc w:val="both"/>
        <w:textDirection w:val="tbRlV"/>
        <w:rPr>
          <w:rFonts w:ascii="Simplified Arabic" w:hAnsi="Simplified Arabic"/>
          <w:sz w:val="24"/>
          <w:szCs w:val="24"/>
          <w:rtl/>
          <w:lang w:val="ar-SA" w:eastAsia="zh-TW" w:bidi="en-GB"/>
        </w:rPr>
      </w:pPr>
      <w:r w:rsidRPr="00F94195">
        <w:rPr>
          <w:rFonts w:ascii="Simplified Arabic" w:hAnsi="Simplified Arabic" w:hint="cs"/>
          <w:i/>
          <w:iCs/>
          <w:sz w:val="24"/>
          <w:szCs w:val="24"/>
          <w:rtl/>
          <w:lang w:val="fr-FR" w:eastAsia="zh-CN"/>
        </w:rPr>
        <w:t xml:space="preserve">يقرر </w:t>
      </w:r>
      <w:r w:rsidRPr="00F94195">
        <w:rPr>
          <w:rFonts w:ascii="Simplified Arabic" w:hAnsi="Simplified Arabic" w:hint="cs"/>
          <w:sz w:val="24"/>
          <w:szCs w:val="24"/>
          <w:rtl/>
          <w:lang w:val="fr-FR" w:eastAsia="zh-CN"/>
        </w:rPr>
        <w:t>أن يقبل مع التقدير عرض حكومة ناميبيا استضافة الدورة الحادية عشرة للاجتماع العام من 10 إلى 16 كانون الأول/ديسمبر 2024 في ويندهوك، رهناً بالتوصل إلى إبرام اتفاق البلد المضيف؛</w:t>
      </w:r>
    </w:p>
    <w:p w14:paraId="53BE91E9" w14:textId="77777777" w:rsidR="003B72E7" w:rsidRPr="00F94195" w:rsidRDefault="003B72E7" w:rsidP="00125000">
      <w:pPr>
        <w:numPr>
          <w:ilvl w:val="0"/>
          <w:numId w:val="162"/>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 xml:space="preserve">يطلب </w:t>
      </w:r>
      <w:r w:rsidRPr="00F94195">
        <w:rPr>
          <w:rFonts w:ascii="Simplified Arabic" w:hAnsi="Simplified Arabic" w:hint="cs"/>
          <w:sz w:val="24"/>
          <w:szCs w:val="24"/>
          <w:rtl/>
          <w:lang w:val="fr-FR" w:eastAsia="zh-CN"/>
        </w:rPr>
        <w:t xml:space="preserve">إلى الأمينة التنفيذية أن تبرم وتوقع اتفاق البلد المضيف للدورة الحادية عشرة للاجتماع العام مع حكومة ناميبيا في أقرب وقت ممكن، وفقاً لقرار الجمعية العامة 40/243 المؤرخ 18 كانون الأول/ديسمبر 1985، ومع الامتثال لأحكام الأمر الإداري للأمم المتحدة </w:t>
      </w:r>
      <w:r w:rsidRPr="00F94195">
        <w:rPr>
          <w:rFonts w:asciiTheme="majorBidi" w:hAnsiTheme="majorBidi" w:cstheme="majorBidi"/>
          <w:szCs w:val="22"/>
          <w:rtl/>
          <w:lang w:val="fr-FR" w:eastAsia="zh-CN"/>
        </w:rPr>
        <w:t>ST/AI/342</w:t>
      </w:r>
      <w:r w:rsidRPr="00F94195">
        <w:rPr>
          <w:rFonts w:ascii="Simplified Arabic" w:hAnsi="Simplified Arabic" w:hint="cs"/>
          <w:sz w:val="24"/>
          <w:szCs w:val="24"/>
          <w:rtl/>
          <w:lang w:val="fr-FR" w:eastAsia="zh-CN"/>
        </w:rPr>
        <w:t xml:space="preserve"> بشأن المبادئ التوجيهية لإعداد اتفاقات الحكومة المضيفة التي تندرج تحت قرار الجمعية العامة 40/243</w:t>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vertAlign w:val="superscript"/>
          <w:rtl/>
          <w:lang w:val="fr-FR" w:eastAsia="zh-CN"/>
        </w:rPr>
        <w:footnoteReference w:id="54"/>
      </w:r>
      <w:r w:rsidRPr="00F94195">
        <w:rPr>
          <w:rFonts w:ascii="Simplified Arabic" w:hAnsi="Simplified Arabic" w:hint="cs"/>
          <w:sz w:val="24"/>
          <w:szCs w:val="24"/>
          <w:vertAlign w:val="superscript"/>
          <w:rtl/>
          <w:lang w:val="fr-FR" w:eastAsia="zh-CN"/>
        </w:rPr>
        <w:t>)</w:t>
      </w:r>
      <w:r w:rsidRPr="00F94195">
        <w:rPr>
          <w:rFonts w:ascii="Simplified Arabic" w:hAnsi="Simplified Arabic" w:hint="cs"/>
          <w:sz w:val="24"/>
          <w:szCs w:val="24"/>
          <w:rtl/>
          <w:lang w:val="fr-FR" w:eastAsia="zh-CN"/>
        </w:rPr>
        <w:t xml:space="preserve">؛ </w:t>
      </w:r>
      <w:bookmarkStart w:id="25" w:name="_Hlk102033499"/>
      <w:bookmarkEnd w:id="25"/>
    </w:p>
    <w:p w14:paraId="50F08976" w14:textId="77777777" w:rsidR="003B72E7" w:rsidRPr="00F94195" w:rsidRDefault="003B72E7" w:rsidP="00125000">
      <w:pPr>
        <w:numPr>
          <w:ilvl w:val="0"/>
          <w:numId w:val="162"/>
        </w:numPr>
        <w:tabs>
          <w:tab w:val="left" w:pos="2552"/>
        </w:tabs>
        <w:spacing w:after="120" w:line="360" w:lineRule="exact"/>
        <w:ind w:left="1134" w:firstLine="709"/>
        <w:jc w:val="both"/>
        <w:textDirection w:val="tbRlV"/>
        <w:rPr>
          <w:rFonts w:ascii="Simplified Arabic" w:hAnsi="Simplified Arabic"/>
          <w:sz w:val="24"/>
          <w:szCs w:val="24"/>
          <w:rtl/>
          <w:lang w:val="ar-SA" w:eastAsia="zh-TW" w:bidi="en-GB"/>
        </w:rPr>
      </w:pPr>
      <w:r w:rsidRPr="00F94195">
        <w:rPr>
          <w:rFonts w:ascii="Simplified Arabic" w:hAnsi="Simplified Arabic" w:hint="cs"/>
          <w:i/>
          <w:iCs/>
          <w:sz w:val="24"/>
          <w:szCs w:val="24"/>
          <w:rtl/>
          <w:lang w:val="fr-FR" w:eastAsia="zh-CN"/>
        </w:rPr>
        <w:t xml:space="preserve">يقرر </w:t>
      </w:r>
      <w:r w:rsidRPr="00F94195">
        <w:rPr>
          <w:rFonts w:ascii="Simplified Arabic" w:hAnsi="Simplified Arabic" w:hint="cs"/>
          <w:sz w:val="24"/>
          <w:szCs w:val="24"/>
          <w:rtl/>
          <w:lang w:val="fr-FR" w:eastAsia="zh-CN"/>
        </w:rPr>
        <w:t>أن تعقد الدورة الثانية عشرة للاجتماع العام للمنبر الحكومي الدولي للعلوم والسياسات في مجال التنوع البيولوجي وخدمات النظم الإيكولوجية في النصف الثاني من عام 2025، مع مراعاة الجدول الزمني للاجتماعات الدولية ذات الصلة؛</w:t>
      </w:r>
    </w:p>
    <w:p w14:paraId="36D64A56" w14:textId="77777777" w:rsidR="003B72E7" w:rsidRPr="00F94195" w:rsidRDefault="003B72E7" w:rsidP="00125000">
      <w:pPr>
        <w:numPr>
          <w:ilvl w:val="0"/>
          <w:numId w:val="162"/>
        </w:numPr>
        <w:tabs>
          <w:tab w:val="left" w:pos="2552"/>
        </w:tabs>
        <w:spacing w:after="120" w:line="360" w:lineRule="exact"/>
        <w:ind w:left="1134" w:firstLine="709"/>
        <w:jc w:val="both"/>
        <w:textDirection w:val="tbRlV"/>
        <w:rPr>
          <w:rFonts w:ascii="Simplified Arabic" w:hAnsi="Simplified Arabic"/>
          <w:sz w:val="24"/>
          <w:szCs w:val="24"/>
          <w:rtl/>
          <w:lang w:val="ar-SA" w:eastAsia="zh-TW" w:bidi="en-GB"/>
        </w:rPr>
      </w:pPr>
      <w:r w:rsidRPr="00F94195">
        <w:rPr>
          <w:rFonts w:ascii="Simplified Arabic" w:hAnsi="Simplified Arabic" w:hint="cs"/>
          <w:i/>
          <w:iCs/>
          <w:sz w:val="24"/>
          <w:szCs w:val="24"/>
          <w:rtl/>
          <w:lang w:val="fr-FR" w:eastAsia="zh-CN"/>
        </w:rPr>
        <w:t xml:space="preserve">يدعو </w:t>
      </w:r>
      <w:r w:rsidRPr="00F94195">
        <w:rPr>
          <w:rFonts w:ascii="Simplified Arabic" w:hAnsi="Simplified Arabic" w:hint="cs"/>
          <w:sz w:val="24"/>
          <w:szCs w:val="24"/>
          <w:rtl/>
          <w:lang w:val="fr-FR" w:eastAsia="zh-CN"/>
        </w:rPr>
        <w:t>أعضاء المنبر الذين هم في وضع يسمح لهم بذلك إلى النظر في استضافة الدورة الثانية عشرة للاجتماع العام؛</w:t>
      </w:r>
    </w:p>
    <w:p w14:paraId="55EE903F" w14:textId="77777777" w:rsidR="003B72E7" w:rsidRPr="00F94195" w:rsidRDefault="003B72E7" w:rsidP="00125000">
      <w:pPr>
        <w:numPr>
          <w:ilvl w:val="0"/>
          <w:numId w:val="162"/>
        </w:numPr>
        <w:tabs>
          <w:tab w:val="left" w:pos="2552"/>
        </w:tabs>
        <w:spacing w:after="120" w:line="360" w:lineRule="exact"/>
        <w:ind w:left="1134" w:firstLine="709"/>
        <w:jc w:val="both"/>
        <w:textDirection w:val="tbRlV"/>
        <w:rPr>
          <w:rFonts w:ascii="Simplified Arabic" w:hAnsi="Simplified Arabic"/>
          <w:sz w:val="24"/>
          <w:szCs w:val="24"/>
          <w:rtl/>
          <w:lang w:val="ar-SA" w:eastAsia="zh-TW" w:bidi="en-GB"/>
        </w:rPr>
      </w:pPr>
      <w:r w:rsidRPr="00F94195">
        <w:rPr>
          <w:rFonts w:ascii="Simplified Arabic" w:hAnsi="Simplified Arabic" w:hint="cs"/>
          <w:i/>
          <w:iCs/>
          <w:sz w:val="24"/>
          <w:szCs w:val="24"/>
          <w:rtl/>
          <w:lang w:val="fr-FR" w:eastAsia="zh-CN"/>
        </w:rPr>
        <w:t xml:space="preserve">يطلب </w:t>
      </w:r>
      <w:r w:rsidRPr="00F94195">
        <w:rPr>
          <w:rFonts w:ascii="Simplified Arabic" w:hAnsi="Simplified Arabic" w:hint="cs"/>
          <w:sz w:val="24"/>
          <w:szCs w:val="24"/>
          <w:rtl/>
          <w:lang w:val="fr-FR" w:eastAsia="zh-CN"/>
        </w:rPr>
        <w:t>إلى المكتب، بالتشاور مع أعضاء المنبر، أن يبت في المواعيد المحددة للدورة الثانية عشرة للاجتماع العام، مع مراعاة الجدول الزمني للاجتماعات الحكومية الدولية ذات الصلة؛</w:t>
      </w:r>
    </w:p>
    <w:p w14:paraId="3C2093E8" w14:textId="77777777" w:rsidR="003B72E7" w:rsidRPr="00F94195" w:rsidRDefault="003B72E7" w:rsidP="00125000">
      <w:pPr>
        <w:numPr>
          <w:ilvl w:val="0"/>
          <w:numId w:val="162"/>
        </w:numPr>
        <w:tabs>
          <w:tab w:val="left" w:pos="2552"/>
        </w:tabs>
        <w:spacing w:after="120" w:line="360" w:lineRule="exact"/>
        <w:ind w:left="1134" w:firstLine="709"/>
        <w:jc w:val="both"/>
        <w:textDirection w:val="tbRlV"/>
        <w:rPr>
          <w:rFonts w:ascii="Simplified Arabic" w:hAnsi="Simplified Arabic"/>
          <w:w w:val="107"/>
          <w:sz w:val="24"/>
          <w:szCs w:val="24"/>
          <w:rtl/>
          <w:lang w:val="ar-SA" w:eastAsia="zh-TW" w:bidi="en-GB"/>
        </w:rPr>
      </w:pPr>
      <w:r w:rsidRPr="00FA100F">
        <w:rPr>
          <w:rFonts w:ascii="Simplified Arabic" w:hAnsi="Simplified Arabic" w:hint="cs"/>
          <w:i/>
          <w:iCs/>
          <w:w w:val="107"/>
          <w:sz w:val="24"/>
          <w:szCs w:val="24"/>
          <w:rtl/>
          <w:lang w:val="fr-FR" w:eastAsia="zh-CN"/>
        </w:rPr>
        <w:t>يطلب أيضاً</w:t>
      </w:r>
      <w:r w:rsidRPr="00F94195">
        <w:rPr>
          <w:rFonts w:ascii="Simplified Arabic" w:hAnsi="Simplified Arabic" w:hint="cs"/>
          <w:w w:val="107"/>
          <w:sz w:val="24"/>
          <w:szCs w:val="24"/>
          <w:rtl/>
          <w:lang w:val="fr-FR" w:eastAsia="zh-CN"/>
        </w:rPr>
        <w:t xml:space="preserve"> إلى المكتب، بالتشاور مع الأعضاء، أن يبت في مكان انعقاد الدورة الثانية عشرة للاجتماع العام، مع مراعاة أي عروض يقدمها الأعضاء لاستضافة الدورة، رهناً بنجاح التوصل إلى إبرام اتفاق البلد المضيف؛</w:t>
      </w:r>
    </w:p>
    <w:p w14:paraId="48D70F03" w14:textId="77777777" w:rsidR="003B72E7" w:rsidRPr="00F94195" w:rsidRDefault="003B72E7" w:rsidP="00125000">
      <w:pPr>
        <w:numPr>
          <w:ilvl w:val="0"/>
          <w:numId w:val="162"/>
        </w:numPr>
        <w:tabs>
          <w:tab w:val="left" w:pos="2552"/>
        </w:tabs>
        <w:spacing w:after="120" w:line="360" w:lineRule="exact"/>
        <w:ind w:left="1134" w:firstLine="709"/>
        <w:jc w:val="both"/>
        <w:textDirection w:val="tbRlV"/>
        <w:rPr>
          <w:rFonts w:ascii="Simplified Arabic" w:hAnsi="Simplified Arabic"/>
          <w:sz w:val="24"/>
          <w:szCs w:val="24"/>
          <w:rtl/>
          <w:lang w:val="ar-SA" w:eastAsia="zh-TW" w:bidi="en-GB"/>
        </w:rPr>
      </w:pPr>
      <w:r w:rsidRPr="00F94195">
        <w:rPr>
          <w:rFonts w:ascii="Simplified Arabic" w:hAnsi="Simplified Arabic" w:hint="cs"/>
          <w:i/>
          <w:iCs/>
          <w:sz w:val="24"/>
          <w:szCs w:val="24"/>
          <w:rtl/>
          <w:lang w:val="fr-FR" w:eastAsia="zh-CN"/>
        </w:rPr>
        <w:t xml:space="preserve">يطلب </w:t>
      </w:r>
      <w:r w:rsidRPr="00F94195">
        <w:rPr>
          <w:rFonts w:ascii="Simplified Arabic" w:hAnsi="Simplified Arabic" w:hint="cs"/>
          <w:sz w:val="24"/>
          <w:szCs w:val="24"/>
          <w:rtl/>
          <w:lang w:val="fr-FR" w:eastAsia="zh-CN"/>
        </w:rPr>
        <w:t>إلى الأمينة التنفيذية، في حال قرر المكتب قبول عرض حكومة بعينها لاستضافة الدورة الثانية عشرة للاجتماع العام، أن تُبرم وتوقِّع اتفاق البلد المضيف للدورة الثانية عشرة للاجتماع العام مع تلك الحكومة في أقرب وقت ممكن، وفقاً لقرار الجمعية العامة 40/243 المؤرخ 18 كانون الأول/ديسمبر 1985، ومع الامتثال لأحكام الأمر الإداري للأمم المتحدة بشأن المبادئ التوجيهية لإعداد اتفاقات الحكومة المضيفة التي تندرج تحت قرار الجمعية العامة 40/243؛</w:t>
      </w:r>
    </w:p>
    <w:p w14:paraId="7D67B6DC" w14:textId="77777777" w:rsidR="003B72E7" w:rsidRPr="00F94195" w:rsidRDefault="003B72E7" w:rsidP="00125000">
      <w:pPr>
        <w:numPr>
          <w:ilvl w:val="0"/>
          <w:numId w:val="162"/>
        </w:numPr>
        <w:tabs>
          <w:tab w:val="left" w:pos="2552"/>
        </w:tabs>
        <w:spacing w:after="120" w:line="360" w:lineRule="exact"/>
        <w:ind w:left="1134" w:firstLine="709"/>
        <w:jc w:val="both"/>
        <w:textDirection w:val="tbRlV"/>
        <w:rPr>
          <w:rFonts w:ascii="Simplified Arabic" w:hAnsi="Simplified Arabic"/>
          <w:sz w:val="24"/>
          <w:szCs w:val="24"/>
          <w:rtl/>
          <w:lang w:val="ar-SA" w:eastAsia="zh-TW" w:bidi="en-GB"/>
        </w:rPr>
      </w:pPr>
      <w:r w:rsidRPr="00F94195">
        <w:rPr>
          <w:rFonts w:ascii="Simplified Arabic" w:hAnsi="Simplified Arabic" w:hint="cs"/>
          <w:i/>
          <w:iCs/>
          <w:sz w:val="24"/>
          <w:szCs w:val="24"/>
          <w:rtl/>
          <w:lang w:val="fr-FR" w:eastAsia="zh-CN"/>
        </w:rPr>
        <w:t xml:space="preserve">يدعو </w:t>
      </w:r>
      <w:r w:rsidRPr="00F94195">
        <w:rPr>
          <w:rFonts w:ascii="Simplified Arabic" w:hAnsi="Simplified Arabic" w:hint="cs"/>
          <w:sz w:val="24"/>
          <w:szCs w:val="24"/>
          <w:rtl/>
          <w:lang w:val="fr-FR" w:eastAsia="zh-CN"/>
        </w:rPr>
        <w:t>المكتب إلى مراعاة الجداول الزمنية لتقييمات المنبر عند النظر في مواعيد الدورات المقبلة للاجتماع العام، بغية تمكين هيئات الاتفاقيات المتعلقة بالتنوع البيولوجي المعنية من النظر فيها في الوقت المناسب؛</w:t>
      </w:r>
    </w:p>
    <w:p w14:paraId="0EDF0EC9" w14:textId="77777777" w:rsidR="003B72E7" w:rsidRPr="00F94195" w:rsidRDefault="003B72E7" w:rsidP="00125000">
      <w:pPr>
        <w:numPr>
          <w:ilvl w:val="0"/>
          <w:numId w:val="162"/>
        </w:numPr>
        <w:tabs>
          <w:tab w:val="left" w:pos="2552"/>
        </w:tabs>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يحيط علماً</w:t>
      </w:r>
      <w:r w:rsidRPr="00F94195">
        <w:rPr>
          <w:rFonts w:ascii="Simplified Arabic" w:hAnsi="Simplified Arabic" w:hint="cs"/>
          <w:sz w:val="24"/>
          <w:szCs w:val="24"/>
          <w:rtl/>
          <w:lang w:val="fr-FR" w:eastAsia="zh-CN"/>
        </w:rPr>
        <w:t xml:space="preserve"> بمشروع جدولي الأعمال المؤقتين للدورتين الحادية عشرة والثانية عشرة للاجتماع العام الواردين في المرفقين الأول والثاني، على التوالي، بهذا المقرر؛</w:t>
      </w:r>
    </w:p>
    <w:p w14:paraId="1E46E80C" w14:textId="77777777" w:rsidR="003B72E7" w:rsidRPr="00F94195" w:rsidRDefault="003B72E7" w:rsidP="00125000">
      <w:pPr>
        <w:numPr>
          <w:ilvl w:val="0"/>
          <w:numId w:val="162"/>
        </w:numPr>
        <w:tabs>
          <w:tab w:val="left" w:pos="2552"/>
        </w:tabs>
        <w:spacing w:after="120" w:line="360" w:lineRule="exact"/>
        <w:ind w:left="1134" w:firstLine="709"/>
        <w:jc w:val="both"/>
        <w:textDirection w:val="tbRlV"/>
        <w:rPr>
          <w:rFonts w:ascii="Simplified Arabic" w:hAnsi="Simplified Arabic"/>
          <w:color w:val="000000"/>
          <w:w w:val="104"/>
          <w:sz w:val="24"/>
          <w:szCs w:val="24"/>
          <w:rtl/>
          <w:lang w:val="ar-SA" w:eastAsia="zh-TW" w:bidi="en-GB"/>
        </w:rPr>
      </w:pPr>
      <w:r w:rsidRPr="00F94195">
        <w:rPr>
          <w:rFonts w:ascii="Simplified Arabic" w:hAnsi="Simplified Arabic" w:hint="cs"/>
          <w:i/>
          <w:iCs/>
          <w:w w:val="104"/>
          <w:sz w:val="24"/>
          <w:szCs w:val="24"/>
          <w:rtl/>
          <w:lang w:val="fr-FR" w:eastAsia="zh-CN"/>
        </w:rPr>
        <w:t xml:space="preserve">يطلب </w:t>
      </w:r>
      <w:r w:rsidRPr="00F94195">
        <w:rPr>
          <w:rFonts w:ascii="Simplified Arabic" w:hAnsi="Simplified Arabic" w:hint="cs"/>
          <w:w w:val="104"/>
          <w:sz w:val="24"/>
          <w:szCs w:val="24"/>
          <w:rtl/>
          <w:lang w:val="fr-FR" w:eastAsia="zh-CN"/>
        </w:rPr>
        <w:t xml:space="preserve">إلى الأمينة التنفيذية أن تدعو الأعضاء والمراقبين المسموح لهم بالمشاركة المعززة وفقاً للمقرر م.ح.د-5/4 إلى أن يقدموا تعليقات خطية بشأن التنظيم المقترح لأعمال الدورة الحادية عشرة للاجتماع العام؛ </w:t>
      </w:r>
    </w:p>
    <w:p w14:paraId="710412B8" w14:textId="77777777" w:rsidR="00125000" w:rsidRPr="00F94195" w:rsidRDefault="003B72E7" w:rsidP="00125000">
      <w:pPr>
        <w:numPr>
          <w:ilvl w:val="0"/>
          <w:numId w:val="162"/>
        </w:numPr>
        <w:tabs>
          <w:tab w:val="left" w:pos="2552"/>
        </w:tabs>
        <w:spacing w:after="120" w:line="360" w:lineRule="exact"/>
        <w:ind w:left="1134" w:firstLine="709"/>
        <w:jc w:val="both"/>
        <w:textDirection w:val="tbRlV"/>
        <w:rPr>
          <w:rFonts w:ascii="Simplified Arabic" w:hAnsi="Simplified Arabic"/>
          <w:sz w:val="24"/>
          <w:szCs w:val="24"/>
          <w:rtl/>
          <w:lang w:val="fr-FR" w:eastAsia="zh-CN"/>
        </w:rPr>
        <w:sectPr w:rsidR="00125000" w:rsidRPr="00F94195" w:rsidSect="001C4BD5">
          <w:footnotePr>
            <w:numRestart w:val="eachSect"/>
          </w:footnotePr>
          <w:endnotePr>
            <w:numFmt w:val="lowerLetter"/>
          </w:endnotePr>
          <w:pgSz w:w="11907" w:h="16840" w:code="9"/>
          <w:pgMar w:top="907" w:right="1418" w:bottom="1418" w:left="992" w:header="539" w:footer="975" w:gutter="0"/>
          <w:cols w:space="720"/>
          <w:bidi/>
          <w:docGrid w:linePitch="299"/>
        </w:sectPr>
      </w:pPr>
      <w:r w:rsidRPr="00FA100F">
        <w:rPr>
          <w:rFonts w:ascii="Simplified Arabic" w:hAnsi="Simplified Arabic" w:hint="cs"/>
          <w:i/>
          <w:iCs/>
          <w:sz w:val="24"/>
          <w:szCs w:val="24"/>
          <w:rtl/>
          <w:lang w:val="fr-FR" w:eastAsia="zh-CN"/>
        </w:rPr>
        <w:t>يطلب أيضاً</w:t>
      </w:r>
      <w:r w:rsidRPr="00F94195">
        <w:rPr>
          <w:rFonts w:ascii="Simplified Arabic" w:hAnsi="Simplified Arabic" w:hint="cs"/>
          <w:sz w:val="24"/>
          <w:szCs w:val="24"/>
          <w:rtl/>
          <w:lang w:val="fr-FR" w:eastAsia="zh-CN"/>
        </w:rPr>
        <w:t xml:space="preserve"> إلى الأمينة التنفيذية أن تضع الصيغة النهائية للتنظيم المقترح لأعمال الدورة الحادية عشرة للاجتماع العام تماشياً مع التعليقات الواردة في الدورة العاشرة للاجتماع العام والتعليقات الخطية التي قُدمت استجابةً للدعوة المشار إليها في الفقرة 10 من هذا المقرر.</w:t>
      </w:r>
      <w:bookmarkEnd w:id="24"/>
    </w:p>
    <w:p w14:paraId="6F5E2B2A" w14:textId="1AB9BC9D" w:rsidR="003B72E7" w:rsidRPr="00F94195" w:rsidRDefault="00125000" w:rsidP="00125000">
      <w:pPr>
        <w:tabs>
          <w:tab w:val="left" w:pos="2552"/>
        </w:tabs>
        <w:spacing w:after="240" w:line="360" w:lineRule="exact"/>
        <w:ind w:left="1134"/>
        <w:jc w:val="both"/>
        <w:textDirection w:val="tbRlV"/>
        <w:rPr>
          <w:rFonts w:ascii="Simplified Arabic" w:hAnsi="Simplified Arabic"/>
          <w:b/>
          <w:sz w:val="28"/>
          <w:rtl/>
          <w:lang w:val="ar-SA" w:eastAsia="zh-TW" w:bidi="en-GB"/>
        </w:rPr>
      </w:pPr>
      <w:r w:rsidRPr="00F94195">
        <w:rPr>
          <w:rFonts w:ascii="Simplified Arabic" w:hAnsi="Simplified Arabic" w:hint="cs"/>
          <w:b/>
          <w:bCs/>
          <w:sz w:val="28"/>
          <w:rtl/>
          <w:lang w:val="fr-FR" w:eastAsia="zh-CN"/>
        </w:rPr>
        <w:lastRenderedPageBreak/>
        <w:t>ا</w:t>
      </w:r>
      <w:r w:rsidR="003B72E7" w:rsidRPr="00F94195">
        <w:rPr>
          <w:rFonts w:ascii="Simplified Arabic" w:hAnsi="Simplified Arabic" w:hint="cs"/>
          <w:b/>
          <w:bCs/>
          <w:sz w:val="28"/>
          <w:rtl/>
          <w:lang w:val="fr-FR" w:eastAsia="zh-CN"/>
        </w:rPr>
        <w:t>لمرفق الأول للمقرر م.ح.د-10/2</w:t>
      </w:r>
    </w:p>
    <w:p w14:paraId="0AAAE525" w14:textId="63179DC5" w:rsidR="003B72E7" w:rsidRPr="00F94195" w:rsidRDefault="003B72E7" w:rsidP="000042AE">
      <w:pPr>
        <w:spacing w:after="120" w:line="360" w:lineRule="exact"/>
        <w:ind w:left="1134"/>
        <w:jc w:val="both"/>
        <w:textDirection w:val="tbRlV"/>
        <w:rPr>
          <w:rFonts w:ascii="Simplified Arabic" w:hAnsi="Simplified Arabic"/>
          <w:b/>
          <w:sz w:val="26"/>
          <w:szCs w:val="26"/>
          <w:rtl/>
          <w:lang w:val="ar-SA" w:eastAsia="zh-TW" w:bidi="en-GB"/>
        </w:rPr>
      </w:pPr>
      <w:r w:rsidRPr="00F94195">
        <w:rPr>
          <w:rFonts w:ascii="Simplified Arabic" w:hAnsi="Simplified Arabic" w:hint="cs"/>
          <w:b/>
          <w:bCs/>
          <w:sz w:val="26"/>
          <w:szCs w:val="26"/>
          <w:rtl/>
          <w:lang w:val="fr-FR" w:eastAsia="zh-CN"/>
        </w:rPr>
        <w:t>مشروع جدول الأعمال المؤقت للدورة الحادية عشرة للاجتماع العام للمنبر الحكومي الدولي للعلوم والسياسات في مجال التنوع البيولوجي وخدمات النظم الإيكولوجية</w:t>
      </w:r>
    </w:p>
    <w:p w14:paraId="59256BB8" w14:textId="77777777" w:rsidR="003B72E7" w:rsidRPr="00F94195" w:rsidRDefault="003B72E7" w:rsidP="00125000">
      <w:pPr>
        <w:numPr>
          <w:ilvl w:val="6"/>
          <w:numId w:val="164"/>
        </w:numPr>
        <w:tabs>
          <w:tab w:val="left" w:pos="709"/>
        </w:tabs>
        <w:spacing w:after="120" w:line="360" w:lineRule="exact"/>
        <w:ind w:left="1843" w:hanging="709"/>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افتتاح الدورة.</w:t>
      </w:r>
    </w:p>
    <w:p w14:paraId="0BA2634A" w14:textId="77777777" w:rsidR="003B72E7" w:rsidRPr="00F94195" w:rsidRDefault="003B72E7" w:rsidP="00125000">
      <w:pPr>
        <w:numPr>
          <w:ilvl w:val="6"/>
          <w:numId w:val="164"/>
        </w:numPr>
        <w:tabs>
          <w:tab w:val="left" w:pos="709"/>
        </w:tabs>
        <w:spacing w:after="120" w:line="360" w:lineRule="exact"/>
        <w:ind w:left="1843" w:hanging="709"/>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المسائل التنظيمية:</w:t>
      </w:r>
    </w:p>
    <w:p w14:paraId="6FC7C181" w14:textId="09DB2E02" w:rsidR="003B72E7" w:rsidRPr="00F94195" w:rsidRDefault="003B72E7" w:rsidP="00125000">
      <w:pPr>
        <w:pStyle w:val="ListParagraph"/>
        <w:numPr>
          <w:ilvl w:val="0"/>
          <w:numId w:val="166"/>
        </w:numPr>
        <w:tabs>
          <w:tab w:val="clear" w:pos="1247"/>
          <w:tab w:val="clear" w:pos="1814"/>
          <w:tab w:val="clear" w:pos="2381"/>
          <w:tab w:val="clear" w:pos="2948"/>
          <w:tab w:val="clear" w:pos="3515"/>
          <w:tab w:val="left" w:pos="709"/>
        </w:tabs>
        <w:bidi/>
        <w:spacing w:after="120" w:line="360" w:lineRule="exact"/>
        <w:ind w:left="2552" w:hanging="709"/>
        <w:contextualSpacing w:val="0"/>
        <w:jc w:val="both"/>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إقرار جدول الأعمال وتنظيم الأعمال؛</w:t>
      </w:r>
    </w:p>
    <w:p w14:paraId="5D5777D5" w14:textId="27204CFE" w:rsidR="003B72E7" w:rsidRPr="00F94195" w:rsidRDefault="003B72E7" w:rsidP="00125000">
      <w:pPr>
        <w:pStyle w:val="ListParagraph"/>
        <w:numPr>
          <w:ilvl w:val="0"/>
          <w:numId w:val="166"/>
        </w:numPr>
        <w:tabs>
          <w:tab w:val="clear" w:pos="1247"/>
          <w:tab w:val="clear" w:pos="1814"/>
          <w:tab w:val="clear" w:pos="2381"/>
          <w:tab w:val="clear" w:pos="2948"/>
          <w:tab w:val="clear" w:pos="3515"/>
          <w:tab w:val="left" w:pos="709"/>
        </w:tabs>
        <w:bidi/>
        <w:spacing w:after="120" w:line="360" w:lineRule="exact"/>
        <w:ind w:left="2552" w:hanging="709"/>
        <w:contextualSpacing w:val="0"/>
        <w:jc w:val="both"/>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 xml:space="preserve">حالة العضوية في المنبر؛ </w:t>
      </w:r>
    </w:p>
    <w:p w14:paraId="7F9D1DE3" w14:textId="61572558" w:rsidR="003B72E7" w:rsidRPr="00F94195" w:rsidRDefault="003B72E7" w:rsidP="00125000">
      <w:pPr>
        <w:pStyle w:val="ListParagraph"/>
        <w:numPr>
          <w:ilvl w:val="0"/>
          <w:numId w:val="166"/>
        </w:numPr>
        <w:tabs>
          <w:tab w:val="clear" w:pos="1247"/>
          <w:tab w:val="clear" w:pos="1814"/>
          <w:tab w:val="clear" w:pos="2381"/>
          <w:tab w:val="clear" w:pos="2948"/>
          <w:tab w:val="clear" w:pos="3515"/>
          <w:tab w:val="left" w:pos="709"/>
        </w:tabs>
        <w:bidi/>
        <w:spacing w:after="120" w:line="360" w:lineRule="exact"/>
        <w:ind w:left="2552" w:hanging="709"/>
        <w:contextualSpacing w:val="0"/>
        <w:jc w:val="both"/>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انتخاب أعضاء المكتب.</w:t>
      </w:r>
    </w:p>
    <w:p w14:paraId="499082CD" w14:textId="77777777" w:rsidR="003B72E7" w:rsidRPr="00F94195" w:rsidRDefault="003B72E7" w:rsidP="00125000">
      <w:pPr>
        <w:numPr>
          <w:ilvl w:val="6"/>
          <w:numId w:val="164"/>
        </w:numPr>
        <w:tabs>
          <w:tab w:val="left" w:pos="709"/>
        </w:tabs>
        <w:spacing w:after="120" w:line="360" w:lineRule="exact"/>
        <w:ind w:left="1843" w:hanging="709"/>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قبول المراقبين.</w:t>
      </w:r>
    </w:p>
    <w:p w14:paraId="47F6DDB2" w14:textId="77777777" w:rsidR="003B72E7" w:rsidRPr="00F94195" w:rsidRDefault="003B72E7" w:rsidP="00125000">
      <w:pPr>
        <w:numPr>
          <w:ilvl w:val="6"/>
          <w:numId w:val="164"/>
        </w:numPr>
        <w:tabs>
          <w:tab w:val="left" w:pos="709"/>
        </w:tabs>
        <w:spacing w:after="120" w:line="360" w:lineRule="exact"/>
        <w:ind w:left="1843" w:hanging="709"/>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وثائق تفويض الممثلين.</w:t>
      </w:r>
    </w:p>
    <w:p w14:paraId="64A3CCBB" w14:textId="77777777" w:rsidR="003B72E7" w:rsidRPr="00F94195" w:rsidRDefault="003B72E7" w:rsidP="00125000">
      <w:pPr>
        <w:numPr>
          <w:ilvl w:val="6"/>
          <w:numId w:val="164"/>
        </w:numPr>
        <w:tabs>
          <w:tab w:val="left" w:pos="709"/>
        </w:tabs>
        <w:spacing w:after="120" w:line="360" w:lineRule="exact"/>
        <w:ind w:left="1843" w:hanging="709"/>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تقرير الأمينة التنفيذية بشأن التقدم المحرز في تنفيذ برنامج العمل المتجدد حتى العام 2030.</w:t>
      </w:r>
    </w:p>
    <w:p w14:paraId="7AF1FE51" w14:textId="77777777" w:rsidR="003B72E7" w:rsidRPr="00F94195" w:rsidRDefault="003B72E7" w:rsidP="00125000">
      <w:pPr>
        <w:numPr>
          <w:ilvl w:val="6"/>
          <w:numId w:val="164"/>
        </w:numPr>
        <w:tabs>
          <w:tab w:val="left" w:pos="709"/>
        </w:tabs>
        <w:spacing w:after="120" w:line="360" w:lineRule="exact"/>
        <w:ind w:left="1843" w:hanging="709"/>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الترتيبات المالية والمتعلقة بالميزانية الخاصة بالمنبر.</w:t>
      </w:r>
    </w:p>
    <w:p w14:paraId="30B66835" w14:textId="77777777" w:rsidR="003B72E7" w:rsidRPr="00F94195" w:rsidRDefault="003B72E7" w:rsidP="00125000">
      <w:pPr>
        <w:numPr>
          <w:ilvl w:val="6"/>
          <w:numId w:val="164"/>
        </w:numPr>
        <w:tabs>
          <w:tab w:val="left" w:pos="709"/>
        </w:tabs>
        <w:spacing w:after="120" w:line="360" w:lineRule="exact"/>
        <w:ind w:left="1843" w:hanging="709"/>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تقييم المعارف:</w:t>
      </w:r>
    </w:p>
    <w:p w14:paraId="2B2EA0FD" w14:textId="36E2D344" w:rsidR="005667F1" w:rsidRPr="00F94195" w:rsidRDefault="003B72E7" w:rsidP="005F1A5E">
      <w:pPr>
        <w:pStyle w:val="ListParagraph"/>
        <w:numPr>
          <w:ilvl w:val="1"/>
          <w:numId w:val="177"/>
        </w:numPr>
        <w:tabs>
          <w:tab w:val="clear" w:pos="1247"/>
          <w:tab w:val="clear" w:pos="1814"/>
          <w:tab w:val="clear" w:pos="2381"/>
          <w:tab w:val="clear" w:pos="2948"/>
          <w:tab w:val="clear" w:pos="3515"/>
          <w:tab w:val="left" w:pos="709"/>
        </w:tabs>
        <w:bidi/>
        <w:spacing w:after="120" w:line="360" w:lineRule="exact"/>
        <w:ind w:left="2552" w:hanging="709"/>
        <w:contextualSpacing w:val="0"/>
        <w:jc w:val="both"/>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التقييم المواضيعي للروابط المتبادلة بين التنوع البيولوجي والمياه والغذاء والصحة؛</w:t>
      </w:r>
    </w:p>
    <w:p w14:paraId="63F479CE" w14:textId="77777777" w:rsidR="005667F1" w:rsidRPr="00F94195" w:rsidRDefault="003B72E7" w:rsidP="005F1A5E">
      <w:pPr>
        <w:pStyle w:val="ListParagraph"/>
        <w:numPr>
          <w:ilvl w:val="1"/>
          <w:numId w:val="177"/>
        </w:numPr>
        <w:tabs>
          <w:tab w:val="clear" w:pos="1247"/>
          <w:tab w:val="clear" w:pos="1814"/>
          <w:tab w:val="clear" w:pos="2381"/>
          <w:tab w:val="clear" w:pos="2948"/>
          <w:tab w:val="clear" w:pos="3515"/>
          <w:tab w:val="left" w:pos="709"/>
        </w:tabs>
        <w:bidi/>
        <w:spacing w:after="120" w:line="360" w:lineRule="exact"/>
        <w:ind w:left="2552" w:hanging="709"/>
        <w:contextualSpacing w:val="0"/>
        <w:jc w:val="both"/>
        <w:rPr>
          <w:rFonts w:ascii="Simplified Arabic" w:hAnsi="Simplified Arabic" w:cs="Simplified Arabic" w:hint="default"/>
          <w:sz w:val="24"/>
          <w:szCs w:val="24"/>
          <w:lang w:val="ar-SA" w:eastAsia="zh-TW" w:bidi="en-GB"/>
        </w:rPr>
      </w:pPr>
      <w:r w:rsidRPr="00F94195">
        <w:rPr>
          <w:rFonts w:ascii="Simplified Arabic" w:hAnsi="Simplified Arabic" w:cs="Simplified Arabic"/>
          <w:sz w:val="24"/>
          <w:szCs w:val="24"/>
          <w:rtl/>
          <w:lang w:val="fr-FR" w:eastAsia="zh-CN"/>
        </w:rPr>
        <w:t>التقييم المواضيعي للأسباب الكامنة وراء فقدان التنوع البيولوجي ومحددات التغيير التحويلي وخيارات تحقيق رؤية التنوع البيولوجي لعام 2050؛</w:t>
      </w:r>
    </w:p>
    <w:p w14:paraId="269AAAEC" w14:textId="77777777" w:rsidR="005667F1" w:rsidRPr="00F94195" w:rsidRDefault="003B72E7" w:rsidP="005F1A5E">
      <w:pPr>
        <w:pStyle w:val="ListParagraph"/>
        <w:numPr>
          <w:ilvl w:val="1"/>
          <w:numId w:val="177"/>
        </w:numPr>
        <w:tabs>
          <w:tab w:val="clear" w:pos="1247"/>
          <w:tab w:val="clear" w:pos="1814"/>
          <w:tab w:val="clear" w:pos="2381"/>
          <w:tab w:val="clear" w:pos="2948"/>
          <w:tab w:val="clear" w:pos="3515"/>
          <w:tab w:val="left" w:pos="709"/>
        </w:tabs>
        <w:bidi/>
        <w:spacing w:after="120" w:line="360" w:lineRule="exact"/>
        <w:ind w:left="2552" w:hanging="709"/>
        <w:contextualSpacing w:val="0"/>
        <w:jc w:val="both"/>
        <w:rPr>
          <w:rFonts w:ascii="Simplified Arabic" w:hAnsi="Simplified Arabic" w:cs="Simplified Arabic" w:hint="default"/>
          <w:sz w:val="24"/>
          <w:szCs w:val="24"/>
          <w:lang w:val="ar-SA" w:eastAsia="zh-TW" w:bidi="en-GB"/>
        </w:rPr>
      </w:pPr>
      <w:r w:rsidRPr="00F94195">
        <w:rPr>
          <w:rFonts w:ascii="Simplified Arabic" w:hAnsi="Simplified Arabic" w:cs="Simplified Arabic"/>
          <w:sz w:val="24"/>
          <w:szCs w:val="24"/>
          <w:rtl/>
          <w:lang w:val="fr-FR" w:eastAsia="zh-CN"/>
        </w:rPr>
        <w:t>تقرير تحديد النطاق لتقييم عالمي ثان للتنوع البيولوجي وخدمات النظم الإيكولوجية؛</w:t>
      </w:r>
    </w:p>
    <w:p w14:paraId="68705620" w14:textId="7B55D35E" w:rsidR="003B72E7" w:rsidRPr="00F94195" w:rsidRDefault="003B72E7" w:rsidP="005F1A5E">
      <w:pPr>
        <w:pStyle w:val="ListParagraph"/>
        <w:numPr>
          <w:ilvl w:val="1"/>
          <w:numId w:val="177"/>
        </w:numPr>
        <w:tabs>
          <w:tab w:val="clear" w:pos="1247"/>
          <w:tab w:val="clear" w:pos="1814"/>
          <w:tab w:val="clear" w:pos="2381"/>
          <w:tab w:val="clear" w:pos="2948"/>
          <w:tab w:val="clear" w:pos="3515"/>
          <w:tab w:val="left" w:pos="709"/>
        </w:tabs>
        <w:bidi/>
        <w:spacing w:after="120" w:line="360" w:lineRule="exact"/>
        <w:ind w:left="2552" w:hanging="709"/>
        <w:contextualSpacing w:val="0"/>
        <w:jc w:val="both"/>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المشاركة مع الهيئة الحكومية الدولية المعنية بتغير المناخ.</w:t>
      </w:r>
    </w:p>
    <w:p w14:paraId="38A503D5" w14:textId="77777777" w:rsidR="003B72E7" w:rsidRPr="00F94195" w:rsidRDefault="003B72E7" w:rsidP="005667F1">
      <w:pPr>
        <w:numPr>
          <w:ilvl w:val="6"/>
          <w:numId w:val="164"/>
        </w:numPr>
        <w:tabs>
          <w:tab w:val="left" w:pos="709"/>
        </w:tabs>
        <w:spacing w:after="120" w:line="360" w:lineRule="exact"/>
        <w:ind w:left="1843" w:hanging="709"/>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بناء القدرات وتعزيز أسس المعارف ودعم السياسات.</w:t>
      </w:r>
    </w:p>
    <w:p w14:paraId="2D90E609" w14:textId="77777777" w:rsidR="003B72E7" w:rsidRPr="00F94195" w:rsidRDefault="003B72E7" w:rsidP="005667F1">
      <w:pPr>
        <w:numPr>
          <w:ilvl w:val="6"/>
          <w:numId w:val="164"/>
        </w:numPr>
        <w:tabs>
          <w:tab w:val="left" w:pos="709"/>
        </w:tabs>
        <w:spacing w:after="120" w:line="360" w:lineRule="exact"/>
        <w:ind w:left="1843" w:hanging="709"/>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تحسين فعالية المنبر.</w:t>
      </w:r>
    </w:p>
    <w:p w14:paraId="2AD5B113" w14:textId="77777777" w:rsidR="003B72E7" w:rsidRPr="00F94195" w:rsidRDefault="003B72E7" w:rsidP="005667F1">
      <w:pPr>
        <w:numPr>
          <w:ilvl w:val="6"/>
          <w:numId w:val="164"/>
        </w:numPr>
        <w:tabs>
          <w:tab w:val="left" w:pos="709"/>
        </w:tabs>
        <w:spacing w:after="120" w:line="360" w:lineRule="exact"/>
        <w:ind w:left="1843" w:hanging="709"/>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تنظيم الاجتماع العام، ومواعيد وأماكن انعقاد دورات الاجتماع العام المقبلة.</w:t>
      </w:r>
    </w:p>
    <w:p w14:paraId="62F6FC85" w14:textId="77777777" w:rsidR="003B72E7" w:rsidRPr="00F94195" w:rsidRDefault="003B72E7" w:rsidP="005667F1">
      <w:pPr>
        <w:numPr>
          <w:ilvl w:val="6"/>
          <w:numId w:val="164"/>
        </w:numPr>
        <w:tabs>
          <w:tab w:val="left" w:pos="709"/>
        </w:tabs>
        <w:spacing w:after="120" w:line="360" w:lineRule="exact"/>
        <w:ind w:left="1843" w:hanging="709"/>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الترتيبات المؤسسية: ترتيبات الأمم المتحدة للشراكة التعاونية من أجل عمل المنبر وأمانته.</w:t>
      </w:r>
    </w:p>
    <w:p w14:paraId="38425342" w14:textId="77777777" w:rsidR="003B72E7" w:rsidRPr="00F94195" w:rsidRDefault="003B72E7" w:rsidP="005667F1">
      <w:pPr>
        <w:numPr>
          <w:ilvl w:val="6"/>
          <w:numId w:val="164"/>
        </w:numPr>
        <w:tabs>
          <w:tab w:val="left" w:pos="709"/>
        </w:tabs>
        <w:spacing w:after="120" w:line="360" w:lineRule="exact"/>
        <w:ind w:left="1843" w:hanging="709"/>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اعتماد مقررات الدورة وتقريرها.</w:t>
      </w:r>
    </w:p>
    <w:p w14:paraId="68EC29E8" w14:textId="7651C642" w:rsidR="000042AE" w:rsidRPr="00F94195" w:rsidRDefault="003B72E7" w:rsidP="005667F1">
      <w:pPr>
        <w:numPr>
          <w:ilvl w:val="6"/>
          <w:numId w:val="164"/>
        </w:numPr>
        <w:tabs>
          <w:tab w:val="left" w:pos="709"/>
        </w:tabs>
        <w:spacing w:after="120" w:line="360" w:lineRule="exact"/>
        <w:ind w:left="1843" w:hanging="709"/>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اختتام الدورة.</w:t>
      </w:r>
    </w:p>
    <w:p w14:paraId="60651191" w14:textId="77777777" w:rsidR="005667F1" w:rsidRPr="00F94195" w:rsidRDefault="005667F1" w:rsidP="000042AE">
      <w:pPr>
        <w:spacing w:after="120" w:line="360" w:lineRule="exact"/>
        <w:ind w:left="1134"/>
        <w:jc w:val="both"/>
        <w:textDirection w:val="tbRlV"/>
        <w:rPr>
          <w:rFonts w:ascii="Simplified Arabic" w:hAnsi="Simplified Arabic"/>
          <w:b/>
          <w:bCs/>
          <w:sz w:val="24"/>
          <w:szCs w:val="24"/>
          <w:rtl/>
          <w:lang w:val="fr-FR" w:eastAsia="zh-CN"/>
        </w:rPr>
        <w:sectPr w:rsidR="005667F1" w:rsidRPr="00F94195" w:rsidSect="001C4BD5">
          <w:footnotePr>
            <w:numRestart w:val="eachSect"/>
          </w:footnotePr>
          <w:endnotePr>
            <w:numFmt w:val="lowerLetter"/>
          </w:endnotePr>
          <w:pgSz w:w="11907" w:h="16840" w:code="9"/>
          <w:pgMar w:top="907" w:right="1418" w:bottom="1418" w:left="992" w:header="539" w:footer="975" w:gutter="0"/>
          <w:cols w:space="720"/>
          <w:bidi/>
          <w:docGrid w:linePitch="299"/>
        </w:sectPr>
      </w:pPr>
    </w:p>
    <w:p w14:paraId="47CD02ED" w14:textId="3A2FCCEF" w:rsidR="003B72E7" w:rsidRPr="00F94195" w:rsidRDefault="003B72E7" w:rsidP="00061EA6">
      <w:pPr>
        <w:spacing w:after="240" w:line="360" w:lineRule="exact"/>
        <w:ind w:left="1134"/>
        <w:jc w:val="both"/>
        <w:textDirection w:val="tbRlV"/>
        <w:rPr>
          <w:rFonts w:ascii="Simplified Arabic" w:hAnsi="Simplified Arabic"/>
          <w:b/>
          <w:sz w:val="28"/>
          <w:rtl/>
          <w:lang w:val="ar-SA" w:eastAsia="zh-TW" w:bidi="en-GB"/>
        </w:rPr>
      </w:pPr>
      <w:r w:rsidRPr="00F94195">
        <w:rPr>
          <w:rFonts w:ascii="Simplified Arabic" w:hAnsi="Simplified Arabic" w:hint="cs"/>
          <w:b/>
          <w:bCs/>
          <w:sz w:val="28"/>
          <w:rtl/>
          <w:lang w:val="fr-FR" w:eastAsia="zh-CN"/>
        </w:rPr>
        <w:lastRenderedPageBreak/>
        <w:t>المرفق الثاني للمقرر م.ح.د-10/2</w:t>
      </w:r>
    </w:p>
    <w:p w14:paraId="1EF61B29" w14:textId="3B47F3E9" w:rsidR="003B72E7" w:rsidRPr="00F94195" w:rsidRDefault="003B72E7" w:rsidP="000042AE">
      <w:pPr>
        <w:spacing w:after="120" w:line="360" w:lineRule="exact"/>
        <w:ind w:left="1134"/>
        <w:jc w:val="both"/>
        <w:textDirection w:val="tbRlV"/>
        <w:rPr>
          <w:rFonts w:ascii="Simplified Arabic" w:hAnsi="Simplified Arabic"/>
          <w:b/>
          <w:sz w:val="26"/>
          <w:szCs w:val="26"/>
          <w:rtl/>
          <w:lang w:val="ar-SA" w:eastAsia="zh-TW" w:bidi="en-GB"/>
        </w:rPr>
      </w:pPr>
      <w:r w:rsidRPr="00F94195">
        <w:rPr>
          <w:rFonts w:ascii="Simplified Arabic" w:hAnsi="Simplified Arabic" w:hint="cs"/>
          <w:b/>
          <w:bCs/>
          <w:sz w:val="26"/>
          <w:szCs w:val="26"/>
          <w:rtl/>
          <w:lang w:val="fr-FR" w:eastAsia="zh-CN"/>
        </w:rPr>
        <w:t>مشروع جدول الأعمال المؤقت للدورة الثانية عشرة للاجتماع العام للمنبر الحكومي الدولي للعلوم والسياسات في مجال التنوع البيولوجي وخدمات النظم الإيكولوجية</w:t>
      </w:r>
    </w:p>
    <w:p w14:paraId="627CBE4C" w14:textId="77777777" w:rsidR="003B72E7" w:rsidRPr="00F94195" w:rsidRDefault="003B72E7" w:rsidP="00061EA6">
      <w:pPr>
        <w:numPr>
          <w:ilvl w:val="0"/>
          <w:numId w:val="169"/>
        </w:numPr>
        <w:tabs>
          <w:tab w:val="left" w:pos="709"/>
        </w:tabs>
        <w:spacing w:after="120" w:line="360" w:lineRule="exact"/>
        <w:ind w:left="1843" w:hanging="709"/>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افتتاح الدورة.</w:t>
      </w:r>
    </w:p>
    <w:p w14:paraId="669D519C" w14:textId="77777777" w:rsidR="003B72E7" w:rsidRPr="00F94195" w:rsidRDefault="003B72E7" w:rsidP="00061EA6">
      <w:pPr>
        <w:numPr>
          <w:ilvl w:val="0"/>
          <w:numId w:val="169"/>
        </w:numPr>
        <w:tabs>
          <w:tab w:val="left" w:pos="709"/>
        </w:tabs>
        <w:spacing w:after="120" w:line="360" w:lineRule="exact"/>
        <w:ind w:left="1843" w:hanging="709"/>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المسائل التنظيمية:</w:t>
      </w:r>
    </w:p>
    <w:p w14:paraId="3C50AC02" w14:textId="25495D7D" w:rsidR="003B72E7" w:rsidRPr="00F94195" w:rsidRDefault="003B72E7" w:rsidP="00061EA6">
      <w:pPr>
        <w:pStyle w:val="ListParagraph"/>
        <w:numPr>
          <w:ilvl w:val="0"/>
          <w:numId w:val="172"/>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إقرار جدول الأعمال وتنظيم الأعمال؛</w:t>
      </w:r>
    </w:p>
    <w:p w14:paraId="75DBDEA2" w14:textId="77777777" w:rsidR="00061EA6" w:rsidRPr="00F94195" w:rsidRDefault="003B72E7" w:rsidP="00061EA6">
      <w:pPr>
        <w:pStyle w:val="ListParagraph"/>
        <w:numPr>
          <w:ilvl w:val="0"/>
          <w:numId w:val="172"/>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hint="default"/>
          <w:sz w:val="24"/>
          <w:szCs w:val="24"/>
          <w:lang w:val="ar-SA" w:eastAsia="zh-TW" w:bidi="en-GB"/>
        </w:rPr>
      </w:pPr>
      <w:r w:rsidRPr="00F94195">
        <w:rPr>
          <w:rFonts w:ascii="Simplified Arabic" w:hAnsi="Simplified Arabic" w:cs="Simplified Arabic"/>
          <w:sz w:val="24"/>
          <w:szCs w:val="24"/>
          <w:rtl/>
          <w:lang w:val="fr-FR" w:eastAsia="zh-CN"/>
        </w:rPr>
        <w:t>حالة العضوية في المنبر؛</w:t>
      </w:r>
    </w:p>
    <w:p w14:paraId="1F119B2C" w14:textId="7D5D0D80" w:rsidR="003B72E7" w:rsidRPr="00F94195" w:rsidRDefault="003B72E7" w:rsidP="00061EA6">
      <w:pPr>
        <w:pStyle w:val="ListParagraph"/>
        <w:numPr>
          <w:ilvl w:val="0"/>
          <w:numId w:val="172"/>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انتخاب أعضاء المكتب.</w:t>
      </w:r>
    </w:p>
    <w:p w14:paraId="017AA567" w14:textId="77777777" w:rsidR="003B72E7" w:rsidRPr="00F94195" w:rsidRDefault="003B72E7" w:rsidP="00061EA6">
      <w:pPr>
        <w:numPr>
          <w:ilvl w:val="0"/>
          <w:numId w:val="169"/>
        </w:numPr>
        <w:tabs>
          <w:tab w:val="left" w:pos="709"/>
        </w:tabs>
        <w:spacing w:after="120" w:line="360" w:lineRule="exact"/>
        <w:ind w:left="1843" w:hanging="709"/>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قبول المراقبين.</w:t>
      </w:r>
    </w:p>
    <w:p w14:paraId="59281FA8" w14:textId="77777777" w:rsidR="003B72E7" w:rsidRPr="00F94195" w:rsidRDefault="003B72E7" w:rsidP="00061EA6">
      <w:pPr>
        <w:numPr>
          <w:ilvl w:val="0"/>
          <w:numId w:val="169"/>
        </w:numPr>
        <w:tabs>
          <w:tab w:val="left" w:pos="709"/>
        </w:tabs>
        <w:spacing w:after="120" w:line="360" w:lineRule="exact"/>
        <w:ind w:left="1843" w:hanging="709"/>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وثائق تفويض الممثلين.</w:t>
      </w:r>
    </w:p>
    <w:p w14:paraId="7353558F" w14:textId="77777777" w:rsidR="003B72E7" w:rsidRPr="00F94195" w:rsidRDefault="003B72E7" w:rsidP="00061EA6">
      <w:pPr>
        <w:numPr>
          <w:ilvl w:val="0"/>
          <w:numId w:val="169"/>
        </w:numPr>
        <w:tabs>
          <w:tab w:val="left" w:pos="709"/>
        </w:tabs>
        <w:spacing w:after="120" w:line="360" w:lineRule="exact"/>
        <w:ind w:left="1843" w:hanging="709"/>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تقرير الأمينة التنفيذية بشأن التقدم المحرز في تنفيذ برنامج العمل المتجدد حتى العام 2030.</w:t>
      </w:r>
    </w:p>
    <w:p w14:paraId="5F0638F9" w14:textId="77777777" w:rsidR="003B72E7" w:rsidRPr="00F94195" w:rsidRDefault="003B72E7" w:rsidP="00061EA6">
      <w:pPr>
        <w:numPr>
          <w:ilvl w:val="0"/>
          <w:numId w:val="169"/>
        </w:numPr>
        <w:tabs>
          <w:tab w:val="left" w:pos="709"/>
        </w:tabs>
        <w:spacing w:after="120" w:line="360" w:lineRule="exact"/>
        <w:ind w:left="1843" w:hanging="709"/>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الترتيبات المالية والمتعلقة بالميزانية الخاصة بالمنبر.</w:t>
      </w:r>
    </w:p>
    <w:p w14:paraId="0CC48333" w14:textId="77777777" w:rsidR="003B72E7" w:rsidRPr="00F94195" w:rsidRDefault="003B72E7" w:rsidP="00061EA6">
      <w:pPr>
        <w:numPr>
          <w:ilvl w:val="0"/>
          <w:numId w:val="169"/>
        </w:numPr>
        <w:tabs>
          <w:tab w:val="left" w:pos="709"/>
        </w:tabs>
        <w:spacing w:after="120" w:line="360" w:lineRule="exact"/>
        <w:ind w:left="1843" w:hanging="709"/>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تقييم المعارف:</w:t>
      </w:r>
    </w:p>
    <w:p w14:paraId="69E9EDBA" w14:textId="44998BA5" w:rsidR="003B72E7" w:rsidRPr="00F94195" w:rsidRDefault="003B72E7" w:rsidP="00061EA6">
      <w:pPr>
        <w:pStyle w:val="ListParagraph"/>
        <w:numPr>
          <w:ilvl w:val="0"/>
          <w:numId w:val="175"/>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التقييم المنهجي لأثر الأعمال التجارية واعتمادها على التنوع البيولوجي وعلى الإسهامات التي تقدمها الطبيعة للبشر؛</w:t>
      </w:r>
    </w:p>
    <w:p w14:paraId="4E51ED3C" w14:textId="56E7D810" w:rsidR="003B72E7" w:rsidRPr="00F94195" w:rsidRDefault="003B72E7" w:rsidP="00061EA6">
      <w:pPr>
        <w:pStyle w:val="ListParagraph"/>
        <w:numPr>
          <w:ilvl w:val="0"/>
          <w:numId w:val="175"/>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hint="default"/>
          <w:sz w:val="24"/>
          <w:szCs w:val="24"/>
          <w:rtl/>
          <w:lang w:val="ar-SA" w:eastAsia="zh-TW" w:bidi="en-GB"/>
        </w:rPr>
      </w:pPr>
      <w:r w:rsidRPr="00F94195">
        <w:rPr>
          <w:rFonts w:ascii="Simplified Arabic" w:hAnsi="Simplified Arabic" w:cs="Simplified Arabic"/>
          <w:sz w:val="24"/>
          <w:szCs w:val="24"/>
          <w:rtl/>
          <w:lang w:val="fr-FR" w:eastAsia="zh-CN"/>
        </w:rPr>
        <w:t>المشاركة مع الهيئة الحكومية الدولية المعنية بتغير المناخ.</w:t>
      </w:r>
    </w:p>
    <w:p w14:paraId="3806E985" w14:textId="77777777" w:rsidR="003B72E7" w:rsidRPr="00F94195" w:rsidRDefault="003B72E7" w:rsidP="00061EA6">
      <w:pPr>
        <w:numPr>
          <w:ilvl w:val="0"/>
          <w:numId w:val="169"/>
        </w:numPr>
        <w:tabs>
          <w:tab w:val="left" w:pos="709"/>
        </w:tabs>
        <w:spacing w:after="120" w:line="360" w:lineRule="exact"/>
        <w:ind w:left="1843" w:hanging="709"/>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بناء القدرات وتعزيز أسس المعارف ودعم السياسات.</w:t>
      </w:r>
    </w:p>
    <w:p w14:paraId="7C395B2B" w14:textId="77777777" w:rsidR="003B72E7" w:rsidRPr="00F94195" w:rsidRDefault="003B72E7" w:rsidP="00061EA6">
      <w:pPr>
        <w:numPr>
          <w:ilvl w:val="0"/>
          <w:numId w:val="169"/>
        </w:numPr>
        <w:tabs>
          <w:tab w:val="left" w:pos="709"/>
        </w:tabs>
        <w:spacing w:after="120" w:line="360" w:lineRule="exact"/>
        <w:ind w:left="1843" w:hanging="709"/>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تحسين فعالية المنبر.</w:t>
      </w:r>
    </w:p>
    <w:p w14:paraId="3F6B883E" w14:textId="77777777" w:rsidR="003B72E7" w:rsidRPr="00F94195" w:rsidRDefault="003B72E7" w:rsidP="00061EA6">
      <w:pPr>
        <w:numPr>
          <w:ilvl w:val="0"/>
          <w:numId w:val="169"/>
        </w:numPr>
        <w:tabs>
          <w:tab w:val="left" w:pos="709"/>
        </w:tabs>
        <w:spacing w:after="120" w:line="360" w:lineRule="exact"/>
        <w:ind w:left="1843" w:hanging="709"/>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تنظيم الاجتماع العام، ومواعيد وأماكن انعقاد دورات الاجتماع العام المقبلة.</w:t>
      </w:r>
    </w:p>
    <w:p w14:paraId="1B5683AC" w14:textId="77777777" w:rsidR="003B72E7" w:rsidRPr="00F94195" w:rsidRDefault="003B72E7" w:rsidP="00061EA6">
      <w:pPr>
        <w:numPr>
          <w:ilvl w:val="0"/>
          <w:numId w:val="169"/>
        </w:numPr>
        <w:tabs>
          <w:tab w:val="left" w:pos="709"/>
        </w:tabs>
        <w:spacing w:after="120" w:line="360" w:lineRule="exact"/>
        <w:ind w:left="1843" w:hanging="709"/>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الترتيبات المؤسسية: ترتيبات الأمم المتحدة للشراكة التعاونية من أجل عمل المنبر وأمانته.</w:t>
      </w:r>
    </w:p>
    <w:p w14:paraId="61062C75" w14:textId="77777777" w:rsidR="003B72E7" w:rsidRPr="00F94195" w:rsidRDefault="003B72E7" w:rsidP="00061EA6">
      <w:pPr>
        <w:numPr>
          <w:ilvl w:val="0"/>
          <w:numId w:val="169"/>
        </w:numPr>
        <w:tabs>
          <w:tab w:val="left" w:pos="709"/>
        </w:tabs>
        <w:spacing w:after="120" w:line="360" w:lineRule="exact"/>
        <w:ind w:left="1843" w:hanging="709"/>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اعتماد مقررات الدورة وتقريرها.</w:t>
      </w:r>
    </w:p>
    <w:p w14:paraId="603B05A8" w14:textId="328F4A81" w:rsidR="000042AE" w:rsidRPr="00F94195" w:rsidRDefault="003B72E7" w:rsidP="00061EA6">
      <w:pPr>
        <w:numPr>
          <w:ilvl w:val="0"/>
          <w:numId w:val="169"/>
        </w:numPr>
        <w:tabs>
          <w:tab w:val="left" w:pos="709"/>
        </w:tabs>
        <w:spacing w:after="120" w:line="360" w:lineRule="exact"/>
        <w:ind w:left="1843" w:hanging="709"/>
        <w:jc w:val="both"/>
        <w:textDirection w:val="tbRlV"/>
        <w:rPr>
          <w:rFonts w:ascii="Simplified Arabic" w:hAnsi="Simplified Arabic"/>
          <w:sz w:val="24"/>
          <w:szCs w:val="24"/>
          <w:rtl/>
          <w:lang w:val="fr-FR" w:eastAsia="zh-CN" w:bidi="en-GB"/>
        </w:rPr>
      </w:pPr>
      <w:r w:rsidRPr="00F94195">
        <w:rPr>
          <w:rFonts w:ascii="Simplified Arabic" w:hAnsi="Simplified Arabic" w:hint="cs"/>
          <w:sz w:val="24"/>
          <w:szCs w:val="24"/>
          <w:rtl/>
          <w:lang w:val="fr-FR" w:eastAsia="zh-CN"/>
        </w:rPr>
        <w:t>اختتام الدورة.</w:t>
      </w:r>
    </w:p>
    <w:p w14:paraId="3BDCF647" w14:textId="77777777" w:rsidR="00061EA6" w:rsidRPr="00F94195" w:rsidRDefault="00061EA6" w:rsidP="000042AE">
      <w:pPr>
        <w:spacing w:after="120" w:line="360" w:lineRule="exact"/>
        <w:ind w:left="1134"/>
        <w:jc w:val="both"/>
        <w:textDirection w:val="tbRlV"/>
        <w:rPr>
          <w:rFonts w:ascii="Simplified Arabic" w:hAnsi="Simplified Arabic"/>
          <w:b/>
          <w:bCs/>
          <w:sz w:val="24"/>
          <w:szCs w:val="24"/>
          <w:rtl/>
          <w:lang w:val="fr-FR" w:eastAsia="zh-CN"/>
        </w:rPr>
        <w:sectPr w:rsidR="00061EA6" w:rsidRPr="00F94195" w:rsidSect="001C4BD5">
          <w:footnotePr>
            <w:numRestart w:val="eachSect"/>
          </w:footnotePr>
          <w:endnotePr>
            <w:numFmt w:val="lowerLetter"/>
          </w:endnotePr>
          <w:pgSz w:w="11907" w:h="16840" w:code="9"/>
          <w:pgMar w:top="907" w:right="1418" w:bottom="1418" w:left="992" w:header="539" w:footer="975" w:gutter="0"/>
          <w:cols w:space="720"/>
          <w:bidi/>
          <w:docGrid w:linePitch="299"/>
        </w:sectPr>
      </w:pPr>
    </w:p>
    <w:p w14:paraId="716FE1F4" w14:textId="1C0C7512" w:rsidR="003B72E7" w:rsidRPr="00F94195" w:rsidRDefault="003B72E7" w:rsidP="000042AE">
      <w:pPr>
        <w:spacing w:after="120" w:line="360" w:lineRule="exact"/>
        <w:ind w:left="1134"/>
        <w:jc w:val="both"/>
        <w:textDirection w:val="tbRlV"/>
        <w:rPr>
          <w:rFonts w:ascii="Simplified Arabic" w:hAnsi="Simplified Arabic"/>
          <w:b/>
          <w:sz w:val="28"/>
          <w:rtl/>
          <w:lang w:val="ar-SA" w:eastAsia="zh-TW" w:bidi="en-GB"/>
        </w:rPr>
      </w:pPr>
      <w:r w:rsidRPr="00F94195">
        <w:rPr>
          <w:rFonts w:ascii="Simplified Arabic" w:hAnsi="Simplified Arabic" w:hint="cs"/>
          <w:b/>
          <w:bCs/>
          <w:sz w:val="28"/>
          <w:rtl/>
          <w:lang w:val="fr-FR" w:eastAsia="zh-CN"/>
        </w:rPr>
        <w:lastRenderedPageBreak/>
        <w:t>المقرر م.ح.د-10/3: الترتيبات المالية والمتعلقة بالميزانية الخاصة بالمنبر</w:t>
      </w:r>
    </w:p>
    <w:p w14:paraId="6C3C3B69" w14:textId="77777777" w:rsidR="003B72E7" w:rsidRPr="00F94195" w:rsidRDefault="003B72E7" w:rsidP="00061EA6">
      <w:pPr>
        <w:spacing w:after="120" w:line="360" w:lineRule="exact"/>
        <w:ind w:left="1134" w:firstLine="709"/>
        <w:jc w:val="both"/>
        <w:textDirection w:val="tbRlV"/>
        <w:rPr>
          <w:rFonts w:ascii="Simplified Arabic" w:hAnsi="Simplified Arabic"/>
          <w:i/>
          <w:iCs/>
          <w:sz w:val="24"/>
          <w:szCs w:val="24"/>
          <w:rtl/>
          <w:lang w:val="ar-SA" w:eastAsia="zh-TW" w:bidi="en-GB"/>
        </w:rPr>
      </w:pPr>
      <w:r w:rsidRPr="00F94195">
        <w:rPr>
          <w:rFonts w:ascii="Simplified Arabic" w:hAnsi="Simplified Arabic" w:hint="cs"/>
          <w:i/>
          <w:iCs/>
          <w:sz w:val="24"/>
          <w:szCs w:val="24"/>
          <w:rtl/>
          <w:lang w:val="fr-FR" w:eastAsia="zh-CN"/>
        </w:rPr>
        <w:t>إن الاجتماع العام،</w:t>
      </w:r>
      <w:r w:rsidRPr="00F94195">
        <w:rPr>
          <w:rFonts w:ascii="Simplified Arabic" w:hAnsi="Simplified Arabic" w:hint="cs"/>
          <w:sz w:val="24"/>
          <w:szCs w:val="24"/>
          <w:rtl/>
          <w:lang w:val="fr-FR" w:eastAsia="zh-CN"/>
        </w:rPr>
        <w:t xml:space="preserve"> </w:t>
      </w:r>
    </w:p>
    <w:p w14:paraId="5DC00907" w14:textId="77777777" w:rsidR="003B72E7" w:rsidRPr="00F94195" w:rsidRDefault="003B72E7" w:rsidP="00061EA6">
      <w:pPr>
        <w:spacing w:after="120" w:line="360" w:lineRule="exact"/>
        <w:ind w:left="1134" w:firstLine="709"/>
        <w:jc w:val="both"/>
        <w:textDirection w:val="tbRlV"/>
        <w:rPr>
          <w:rFonts w:ascii="Simplified Arabic" w:hAnsi="Simplified Arabic"/>
          <w:sz w:val="24"/>
          <w:szCs w:val="24"/>
          <w:rtl/>
          <w:lang w:val="ar-SA" w:eastAsia="zh-TW" w:bidi="en-GB"/>
        </w:rPr>
      </w:pPr>
      <w:r w:rsidRPr="00F94195">
        <w:rPr>
          <w:rFonts w:ascii="Simplified Arabic" w:hAnsi="Simplified Arabic" w:hint="cs"/>
          <w:i/>
          <w:iCs/>
          <w:sz w:val="24"/>
          <w:szCs w:val="24"/>
          <w:rtl/>
          <w:lang w:val="fr-FR" w:eastAsia="zh-CN"/>
        </w:rPr>
        <w:t>إذ يرحب</w:t>
      </w:r>
      <w:r w:rsidRPr="00F94195">
        <w:rPr>
          <w:rFonts w:ascii="Simplified Arabic" w:hAnsi="Simplified Arabic" w:hint="cs"/>
          <w:sz w:val="24"/>
          <w:szCs w:val="24"/>
          <w:rtl/>
          <w:lang w:val="fr-FR" w:eastAsia="zh-CN"/>
        </w:rPr>
        <w:t xml:space="preserve"> بالمساهمات النقدية والعينية الواردة منذ انعقاد الدورة التاسعة للاجتماع العام للمنبر الحكومي الدولي للعلوم والسياسات في مجال التنوع البيولوجي وخدمات النظم الإيكولوجية، </w:t>
      </w:r>
    </w:p>
    <w:p w14:paraId="2B274250" w14:textId="3FCBB7B7" w:rsidR="003B72E7" w:rsidRPr="00F94195" w:rsidRDefault="003B72E7" w:rsidP="00061EA6">
      <w:pPr>
        <w:spacing w:after="120" w:line="360" w:lineRule="exact"/>
        <w:ind w:left="1134" w:firstLine="709"/>
        <w:jc w:val="both"/>
        <w:textDirection w:val="tbRlV"/>
        <w:rPr>
          <w:rFonts w:ascii="Simplified Arabic" w:hAnsi="Simplified Arabic"/>
          <w:sz w:val="24"/>
          <w:szCs w:val="24"/>
          <w:rtl/>
          <w:lang w:val="ar-SA" w:eastAsia="zh-TW" w:bidi="en-GB"/>
        </w:rPr>
      </w:pPr>
      <w:r w:rsidRPr="00F94195">
        <w:rPr>
          <w:rFonts w:ascii="Simplified Arabic" w:hAnsi="Simplified Arabic" w:hint="cs"/>
          <w:i/>
          <w:iCs/>
          <w:sz w:val="24"/>
          <w:szCs w:val="24"/>
          <w:rtl/>
          <w:lang w:val="fr-FR" w:eastAsia="zh-CN"/>
        </w:rPr>
        <w:t>وإذ يحيط علماً</w:t>
      </w:r>
      <w:r w:rsidRPr="00F94195">
        <w:rPr>
          <w:rFonts w:ascii="Simplified Arabic" w:hAnsi="Simplified Arabic" w:hint="cs"/>
          <w:sz w:val="24"/>
          <w:szCs w:val="24"/>
          <w:rtl/>
          <w:lang w:val="fr-FR" w:eastAsia="zh-CN"/>
        </w:rPr>
        <w:t xml:space="preserve"> بحالة المساهمات النقدية والعينية الواردة حتى الآن، على النحو المبين في الجداول 1 و2 و3</w:t>
      </w:r>
      <w:r w:rsidRPr="00F94195">
        <w:rPr>
          <w:rFonts w:ascii="Simplified Arabic" w:hAnsi="Simplified Arabic" w:hint="cs"/>
          <w:sz w:val="24"/>
          <w:szCs w:val="24"/>
          <w:lang w:val="fr-FR" w:eastAsia="zh-CN"/>
        </w:rPr>
        <w:t xml:space="preserve"> </w:t>
      </w:r>
      <w:r w:rsidRPr="00F94195">
        <w:rPr>
          <w:rFonts w:ascii="Simplified Arabic" w:hAnsi="Simplified Arabic" w:hint="cs"/>
          <w:sz w:val="24"/>
          <w:szCs w:val="24"/>
          <w:rtl/>
          <w:lang w:val="fr-FR" w:eastAsia="zh-CN"/>
        </w:rPr>
        <w:t xml:space="preserve">الواردة في مرفق هذا المقرر، </w:t>
      </w:r>
    </w:p>
    <w:p w14:paraId="1C27B8B4" w14:textId="77777777" w:rsidR="003B72E7" w:rsidRPr="00F94195" w:rsidRDefault="003B72E7" w:rsidP="00061EA6">
      <w:pPr>
        <w:spacing w:after="120" w:line="360" w:lineRule="exact"/>
        <w:ind w:left="1134" w:firstLine="709"/>
        <w:jc w:val="both"/>
        <w:textDirection w:val="tbRlV"/>
        <w:rPr>
          <w:rFonts w:ascii="Simplified Arabic" w:hAnsi="Simplified Arabic"/>
          <w:sz w:val="24"/>
          <w:szCs w:val="24"/>
          <w:rtl/>
          <w:lang w:val="ar-SA" w:eastAsia="zh-TW" w:bidi="en-GB"/>
        </w:rPr>
      </w:pPr>
      <w:r w:rsidRPr="00FA100F">
        <w:rPr>
          <w:rFonts w:ascii="Simplified Arabic" w:hAnsi="Simplified Arabic" w:hint="cs"/>
          <w:i/>
          <w:iCs/>
          <w:sz w:val="24"/>
          <w:szCs w:val="24"/>
          <w:rtl/>
          <w:lang w:val="fr-FR" w:eastAsia="zh-CN"/>
        </w:rPr>
        <w:t>وإذ يحيط علماً أيضاً</w:t>
      </w:r>
      <w:r w:rsidRPr="00F94195">
        <w:rPr>
          <w:rFonts w:ascii="Simplified Arabic" w:hAnsi="Simplified Arabic" w:hint="cs"/>
          <w:sz w:val="24"/>
          <w:szCs w:val="24"/>
          <w:rtl/>
          <w:lang w:val="fr-FR" w:eastAsia="zh-CN"/>
        </w:rPr>
        <w:t xml:space="preserve"> بالتعهدات المالية المعلنة لفترة ما بعد عام 2023،</w:t>
      </w:r>
    </w:p>
    <w:p w14:paraId="3AE5895D" w14:textId="3C44061C" w:rsidR="003B72E7" w:rsidRPr="00F94195" w:rsidRDefault="003B72E7" w:rsidP="00061EA6">
      <w:pPr>
        <w:spacing w:after="120" w:line="360" w:lineRule="exact"/>
        <w:ind w:left="1134" w:firstLine="709"/>
        <w:jc w:val="both"/>
        <w:textDirection w:val="tbRlV"/>
        <w:rPr>
          <w:rFonts w:ascii="Simplified Arabic" w:hAnsi="Simplified Arabic"/>
          <w:sz w:val="24"/>
          <w:szCs w:val="24"/>
          <w:rtl/>
          <w:lang w:val="ar-SA" w:eastAsia="zh-TW" w:bidi="en-GB"/>
        </w:rPr>
      </w:pPr>
      <w:r w:rsidRPr="00F94195">
        <w:rPr>
          <w:rFonts w:ascii="Simplified Arabic" w:hAnsi="Simplified Arabic" w:hint="cs"/>
          <w:i/>
          <w:iCs/>
          <w:sz w:val="24"/>
          <w:szCs w:val="24"/>
          <w:rtl/>
          <w:lang w:val="fr-FR" w:eastAsia="zh-CN"/>
        </w:rPr>
        <w:t>وإذ يحيط علما</w:t>
      </w:r>
      <w:r w:rsidR="00FA100F">
        <w:rPr>
          <w:rFonts w:ascii="Simplified Arabic" w:hAnsi="Simplified Arabic" w:hint="cs"/>
          <w:i/>
          <w:iCs/>
          <w:sz w:val="24"/>
          <w:szCs w:val="24"/>
          <w:rtl/>
          <w:lang w:val="fr-FR" w:eastAsia="zh-CN"/>
        </w:rPr>
        <w:t>ً</w:t>
      </w:r>
      <w:r w:rsidRPr="00F94195">
        <w:rPr>
          <w:rFonts w:ascii="Simplified Arabic" w:hAnsi="Simplified Arabic" w:hint="cs"/>
          <w:i/>
          <w:iCs/>
          <w:sz w:val="24"/>
          <w:szCs w:val="24"/>
          <w:rtl/>
          <w:lang w:val="fr-FR" w:eastAsia="zh-CN"/>
        </w:rPr>
        <w:t xml:space="preserve"> مع القلق</w:t>
      </w:r>
      <w:r w:rsidRPr="00F94195">
        <w:rPr>
          <w:rFonts w:ascii="Simplified Arabic" w:hAnsi="Simplified Arabic" w:hint="cs"/>
          <w:sz w:val="24"/>
          <w:szCs w:val="24"/>
          <w:rtl/>
          <w:lang w:val="fr-FR" w:eastAsia="zh-CN"/>
        </w:rPr>
        <w:t xml:space="preserve"> بمحدودية عدد أعضاء المنبر الذين يساهمون في الصندوق الاستئماني للمنبر، </w:t>
      </w:r>
    </w:p>
    <w:p w14:paraId="12D38290" w14:textId="77777777" w:rsidR="003B72E7" w:rsidRPr="00F94195" w:rsidRDefault="003B72E7" w:rsidP="00061EA6">
      <w:pPr>
        <w:spacing w:after="120" w:line="360" w:lineRule="exact"/>
        <w:ind w:left="1134" w:firstLine="709"/>
        <w:jc w:val="both"/>
        <w:textDirection w:val="tbRlV"/>
        <w:rPr>
          <w:rFonts w:ascii="Simplified Arabic" w:hAnsi="Simplified Arabic"/>
          <w:sz w:val="24"/>
          <w:szCs w:val="24"/>
          <w:rtl/>
          <w:lang w:val="ar-SA" w:eastAsia="zh-TW" w:bidi="en-GB"/>
        </w:rPr>
      </w:pPr>
      <w:r w:rsidRPr="00F94195">
        <w:rPr>
          <w:rFonts w:ascii="Simplified Arabic" w:hAnsi="Simplified Arabic" w:hint="cs"/>
          <w:i/>
          <w:iCs/>
          <w:sz w:val="24"/>
          <w:szCs w:val="24"/>
          <w:rtl/>
          <w:lang w:val="fr-FR" w:eastAsia="zh-CN"/>
        </w:rPr>
        <w:t>وإذ يلاحظ</w:t>
      </w:r>
      <w:r w:rsidRPr="00F94195">
        <w:rPr>
          <w:rFonts w:ascii="Simplified Arabic" w:hAnsi="Simplified Arabic" w:hint="cs"/>
          <w:sz w:val="24"/>
          <w:szCs w:val="24"/>
          <w:rtl/>
          <w:lang w:val="fr-FR" w:eastAsia="zh-CN"/>
        </w:rPr>
        <w:t xml:space="preserve"> الحاجة إلى زيادة الأموال التي تجمع لتنفيذ برنامج العمل المتجدد حتى العام 2030 وكفالة استدامة الصندوق الاستئماني، </w:t>
      </w:r>
    </w:p>
    <w:p w14:paraId="5744969E" w14:textId="77777777" w:rsidR="003B72E7" w:rsidRPr="00F94195" w:rsidRDefault="003B72E7" w:rsidP="00061EA6">
      <w:pPr>
        <w:spacing w:after="120" w:line="360" w:lineRule="exact"/>
        <w:ind w:left="1134" w:firstLine="709"/>
        <w:jc w:val="both"/>
        <w:textDirection w:val="tbRlV"/>
        <w:rPr>
          <w:rFonts w:ascii="Simplified Arabic" w:hAnsi="Simplified Arabic"/>
          <w:sz w:val="24"/>
          <w:szCs w:val="24"/>
          <w:rtl/>
          <w:lang w:val="ar-SA" w:eastAsia="zh-TW" w:bidi="en-GB"/>
        </w:rPr>
      </w:pPr>
      <w:r w:rsidRPr="00F94195">
        <w:rPr>
          <w:rFonts w:ascii="Simplified Arabic" w:hAnsi="Simplified Arabic" w:hint="cs"/>
          <w:i/>
          <w:iCs/>
          <w:sz w:val="24"/>
          <w:szCs w:val="24"/>
          <w:rtl/>
          <w:lang w:val="fr-FR" w:eastAsia="zh-CN"/>
        </w:rPr>
        <w:t>وإذ يحيط علماً</w:t>
      </w:r>
      <w:r w:rsidRPr="00F94195">
        <w:rPr>
          <w:rFonts w:ascii="Simplified Arabic" w:hAnsi="Simplified Arabic" w:hint="cs"/>
          <w:sz w:val="24"/>
          <w:szCs w:val="24"/>
          <w:rtl/>
          <w:lang w:val="fr-FR" w:eastAsia="zh-CN"/>
        </w:rPr>
        <w:t xml:space="preserve"> بحالة النفقات في عام 2022، على النحو الوارد في الجدول 5 من مرفق هذا المقرر، </w:t>
      </w:r>
    </w:p>
    <w:p w14:paraId="7D531019" w14:textId="77777777" w:rsidR="003B72E7" w:rsidRPr="00F94195" w:rsidRDefault="003B72E7" w:rsidP="00061EA6">
      <w:pPr>
        <w:spacing w:after="120" w:line="360" w:lineRule="exact"/>
        <w:ind w:left="1134" w:firstLine="709"/>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i/>
          <w:iCs/>
          <w:sz w:val="24"/>
          <w:szCs w:val="24"/>
          <w:rtl/>
          <w:lang w:val="fr-FR" w:eastAsia="zh-CN"/>
        </w:rPr>
        <w:t>وإذ يشير</w:t>
      </w:r>
      <w:r w:rsidRPr="00F94195">
        <w:rPr>
          <w:rFonts w:ascii="Simplified Arabic" w:hAnsi="Simplified Arabic" w:hint="cs"/>
          <w:sz w:val="24"/>
          <w:szCs w:val="24"/>
          <w:rtl/>
          <w:lang w:val="fr-FR" w:eastAsia="zh-CN"/>
        </w:rPr>
        <w:t xml:space="preserve"> إلى الإجراءات المالية للمنبر المعتمدة بموجب المقرر م.ح.د-2/7 والمعدلة بموجب المقرر م.ح.د-3/2، ولا سيما القواعد 4 و5 و10،</w:t>
      </w:r>
    </w:p>
    <w:p w14:paraId="769D9414" w14:textId="77777777" w:rsidR="003B72E7" w:rsidRPr="00F94195" w:rsidRDefault="003B72E7" w:rsidP="00061EA6">
      <w:pPr>
        <w:numPr>
          <w:ilvl w:val="0"/>
          <w:numId w:val="176"/>
        </w:numPr>
        <w:tabs>
          <w:tab w:val="left" w:pos="2552"/>
        </w:tabs>
        <w:spacing w:after="120" w:line="360" w:lineRule="exact"/>
        <w:ind w:left="1134" w:firstLine="709"/>
        <w:jc w:val="both"/>
        <w:textDirection w:val="tbRlV"/>
        <w:rPr>
          <w:rFonts w:ascii="Simplified Arabic" w:eastAsia="SimSun" w:hAnsi="Simplified Arabic"/>
          <w:sz w:val="24"/>
          <w:szCs w:val="24"/>
          <w:rtl/>
          <w:lang w:val="ar-SA" w:eastAsia="zh-TW" w:bidi="en-GB"/>
        </w:rPr>
      </w:pPr>
      <w:r w:rsidRPr="00F94195">
        <w:rPr>
          <w:rFonts w:ascii="Simplified Arabic" w:eastAsia="SimSun" w:hAnsi="Simplified Arabic" w:hint="cs"/>
          <w:i/>
          <w:iCs/>
          <w:sz w:val="24"/>
          <w:szCs w:val="24"/>
          <w:rtl/>
          <w:lang w:val="fr-FR" w:eastAsia="zh-CN"/>
        </w:rPr>
        <w:t xml:space="preserve">يرحب </w:t>
      </w:r>
      <w:r w:rsidRPr="00F94195">
        <w:rPr>
          <w:rFonts w:ascii="Simplified Arabic" w:eastAsia="SimSun" w:hAnsi="Simplified Arabic" w:hint="cs"/>
          <w:sz w:val="24"/>
          <w:szCs w:val="24"/>
          <w:rtl/>
          <w:lang w:val="fr-FR" w:eastAsia="zh-CN"/>
        </w:rPr>
        <w:t>بجهود جمع الأموال التي بذلتها الأمينة التنفيذية استجابة للمقرر م.ح.د-9/3؛</w:t>
      </w:r>
    </w:p>
    <w:p w14:paraId="1646ACFE" w14:textId="77777777" w:rsidR="003B72E7" w:rsidRPr="00F94195" w:rsidRDefault="003B72E7" w:rsidP="00061EA6">
      <w:pPr>
        <w:numPr>
          <w:ilvl w:val="0"/>
          <w:numId w:val="176"/>
        </w:numPr>
        <w:tabs>
          <w:tab w:val="left" w:pos="2552"/>
        </w:tabs>
        <w:spacing w:after="120" w:line="360" w:lineRule="exact"/>
        <w:ind w:left="1134" w:firstLine="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i/>
          <w:iCs/>
          <w:sz w:val="24"/>
          <w:szCs w:val="24"/>
          <w:rtl/>
          <w:lang w:val="fr-FR" w:eastAsia="zh-CN"/>
        </w:rPr>
        <w:t>يحث</w:t>
      </w:r>
      <w:r w:rsidRPr="00F94195">
        <w:rPr>
          <w:rFonts w:ascii="Simplified Arabic" w:eastAsia="SimSun" w:hAnsi="Simplified Arabic" w:hint="cs"/>
          <w:sz w:val="24"/>
          <w:szCs w:val="24"/>
          <w:rtl/>
          <w:lang w:val="fr-FR" w:eastAsia="zh-CN"/>
        </w:rPr>
        <w:t xml:space="preserve"> الحكومات، بما في ذلك المنظمات الإقليمية للتكامل الاقتصادي، القادرة على دعم عمل المنبر على أن تفعل ذلك عن طريق الإعلان عن التعهدات المالية وتقديم المساهمات للصندوق الاستئماني للمنبر، وكذلك إعلان المساهمات العينية؛</w:t>
      </w:r>
    </w:p>
    <w:p w14:paraId="30674B24" w14:textId="77777777" w:rsidR="003B72E7" w:rsidRPr="00F94195" w:rsidRDefault="003B72E7" w:rsidP="00061EA6">
      <w:pPr>
        <w:numPr>
          <w:ilvl w:val="0"/>
          <w:numId w:val="176"/>
        </w:numPr>
        <w:tabs>
          <w:tab w:val="left" w:pos="2552"/>
        </w:tabs>
        <w:spacing w:after="120" w:line="360" w:lineRule="exact"/>
        <w:ind w:left="1134" w:firstLine="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i/>
          <w:iCs/>
          <w:sz w:val="24"/>
          <w:szCs w:val="24"/>
          <w:rtl/>
          <w:lang w:val="fr-FR" w:eastAsia="zh-CN"/>
        </w:rPr>
        <w:t xml:space="preserve">يدعو </w:t>
      </w:r>
      <w:r w:rsidRPr="00F94195">
        <w:rPr>
          <w:rFonts w:ascii="Simplified Arabic" w:eastAsia="SimSun" w:hAnsi="Simplified Arabic" w:hint="cs"/>
          <w:sz w:val="24"/>
          <w:szCs w:val="24"/>
          <w:rtl/>
          <w:lang w:val="fr-FR" w:eastAsia="zh-CN"/>
        </w:rPr>
        <w:t>هيئات الأمم المتحدة، ومرفق البيئة العالمية، والمنظمات الحكومية الدولية الأخرى، والقطاع الخاص، والمؤسسات، وأصحاب المصلحة وغيرهم ممن لهم القدرة لدعم عمل المنبر إلى أن يفعلوا ذلك، ولا سيما من خلال تقديم مساهمات إلى الصندوق الاستئماني؛</w:t>
      </w:r>
    </w:p>
    <w:p w14:paraId="05BA66C5" w14:textId="77777777" w:rsidR="003B72E7" w:rsidRPr="00F94195" w:rsidRDefault="003B72E7" w:rsidP="00061EA6">
      <w:pPr>
        <w:numPr>
          <w:ilvl w:val="0"/>
          <w:numId w:val="176"/>
        </w:numPr>
        <w:tabs>
          <w:tab w:val="left" w:pos="2552"/>
        </w:tabs>
        <w:spacing w:after="120" w:line="360" w:lineRule="exact"/>
        <w:ind w:left="1134" w:firstLine="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i/>
          <w:iCs/>
          <w:sz w:val="24"/>
          <w:szCs w:val="24"/>
          <w:rtl/>
          <w:lang w:val="fr-FR" w:eastAsia="zh-CN"/>
        </w:rPr>
        <w:t xml:space="preserve">يطلب </w:t>
      </w:r>
      <w:r w:rsidRPr="00F94195">
        <w:rPr>
          <w:rFonts w:ascii="Simplified Arabic" w:eastAsia="SimSun" w:hAnsi="Simplified Arabic" w:hint="cs"/>
          <w:sz w:val="24"/>
          <w:szCs w:val="24"/>
          <w:rtl/>
          <w:lang w:val="fr-FR" w:eastAsia="zh-CN"/>
        </w:rPr>
        <w:t>إلى الأمينة التنفيذية أن تزيد، بتوجيه من المكتب، الجهود الرامية إلى مواصلة تشجيع الأعضاء على تولي زمام أمور المنبر من خلال المساهمة في الصندوق الاستئماني للمنبر، وكذلك من خلال المساهمات العينية، بغية توسيع نطاق قاعدة المانحين؛</w:t>
      </w:r>
    </w:p>
    <w:p w14:paraId="5B053A01" w14:textId="77777777" w:rsidR="003B72E7" w:rsidRPr="00F94195" w:rsidRDefault="003B72E7" w:rsidP="00061EA6">
      <w:pPr>
        <w:numPr>
          <w:ilvl w:val="0"/>
          <w:numId w:val="176"/>
        </w:numPr>
        <w:tabs>
          <w:tab w:val="left" w:pos="2552"/>
        </w:tabs>
        <w:spacing w:after="120" w:line="360" w:lineRule="exact"/>
        <w:ind w:left="1134" w:firstLine="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i/>
          <w:iCs/>
          <w:sz w:val="24"/>
          <w:szCs w:val="24"/>
          <w:rtl/>
          <w:lang w:val="fr-FR" w:eastAsia="zh-CN"/>
        </w:rPr>
        <w:t xml:space="preserve">يطلب </w:t>
      </w:r>
      <w:r w:rsidRPr="00F94195">
        <w:rPr>
          <w:rFonts w:ascii="Simplified Arabic" w:eastAsia="SimSun" w:hAnsi="Simplified Arabic" w:hint="cs"/>
          <w:sz w:val="24"/>
          <w:szCs w:val="24"/>
          <w:rtl/>
          <w:lang w:val="fr-FR" w:eastAsia="zh-CN"/>
        </w:rPr>
        <w:t>إلى الأمينة التنفيذية أن تقوم، بتوجيه من المكتب، بإعادة النظر في استراتيجية جمع الأموال، بما في ذلك التوصيات الرامية إلى تحسين أثرها، وتقديم توصيات لينظر فيها الاجتماع العام في دورته الحادية عشرة؛</w:t>
      </w:r>
    </w:p>
    <w:p w14:paraId="728F192B" w14:textId="77777777" w:rsidR="003B72E7" w:rsidRPr="00F94195" w:rsidRDefault="003B72E7" w:rsidP="00061EA6">
      <w:pPr>
        <w:numPr>
          <w:ilvl w:val="0"/>
          <w:numId w:val="176"/>
        </w:numPr>
        <w:tabs>
          <w:tab w:val="left" w:pos="2552"/>
        </w:tabs>
        <w:spacing w:after="120" w:line="360" w:lineRule="exact"/>
        <w:ind w:left="1134" w:firstLine="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i/>
          <w:iCs/>
          <w:sz w:val="24"/>
          <w:szCs w:val="24"/>
          <w:rtl/>
          <w:lang w:val="fr-FR" w:eastAsia="zh-CN"/>
        </w:rPr>
        <w:t xml:space="preserve">يطلب </w:t>
      </w:r>
      <w:r w:rsidRPr="00F94195">
        <w:rPr>
          <w:rFonts w:ascii="Simplified Arabic" w:eastAsia="SimSun" w:hAnsi="Simplified Arabic" w:hint="cs"/>
          <w:sz w:val="24"/>
          <w:szCs w:val="24"/>
          <w:rtl/>
          <w:lang w:val="fr-FR" w:eastAsia="zh-CN"/>
        </w:rPr>
        <w:t>إلى الأمينة التنفيذية أن تقدم تقريرا عن نفقات عام 2023 إلى الاجتماع العام في دورته الحادية عشرة؛</w:t>
      </w:r>
    </w:p>
    <w:p w14:paraId="76C57A88" w14:textId="77777777" w:rsidR="003B72E7" w:rsidRPr="00F94195" w:rsidRDefault="003B72E7" w:rsidP="00061EA6">
      <w:pPr>
        <w:numPr>
          <w:ilvl w:val="0"/>
          <w:numId w:val="176"/>
        </w:numPr>
        <w:tabs>
          <w:tab w:val="left" w:pos="2552"/>
        </w:tabs>
        <w:spacing w:after="120" w:line="360" w:lineRule="exact"/>
        <w:ind w:left="1134" w:firstLine="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i/>
          <w:iCs/>
          <w:sz w:val="24"/>
          <w:szCs w:val="24"/>
          <w:rtl/>
          <w:lang w:val="fr-FR" w:eastAsia="zh-CN"/>
        </w:rPr>
        <w:t xml:space="preserve">يدعو </w:t>
      </w:r>
      <w:r w:rsidRPr="00F94195">
        <w:rPr>
          <w:rFonts w:ascii="Simplified Arabic" w:eastAsia="SimSun" w:hAnsi="Simplified Arabic" w:hint="cs"/>
          <w:sz w:val="24"/>
          <w:szCs w:val="24"/>
          <w:rtl/>
          <w:lang w:val="fr-FR" w:eastAsia="zh-CN"/>
        </w:rPr>
        <w:t>من لهم القدرة على دعم موظف منتدب أو موظف فني مبتدئ إلى القيام بذلك بغية تعزيز عمل أمانة المنبر؛</w:t>
      </w:r>
    </w:p>
    <w:p w14:paraId="10FAB39D" w14:textId="77777777" w:rsidR="003B72E7" w:rsidRPr="00F94195" w:rsidRDefault="003B72E7" w:rsidP="00061EA6">
      <w:pPr>
        <w:numPr>
          <w:ilvl w:val="0"/>
          <w:numId w:val="176"/>
        </w:numPr>
        <w:tabs>
          <w:tab w:val="left" w:pos="2552"/>
        </w:tabs>
        <w:spacing w:after="120" w:line="360" w:lineRule="exact"/>
        <w:ind w:left="1134" w:firstLine="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i/>
          <w:iCs/>
          <w:sz w:val="24"/>
          <w:szCs w:val="24"/>
          <w:rtl/>
          <w:lang w:val="fr-FR" w:eastAsia="zh-CN"/>
        </w:rPr>
        <w:t xml:space="preserve">يحث </w:t>
      </w:r>
      <w:r w:rsidRPr="00F94195">
        <w:rPr>
          <w:rFonts w:ascii="Simplified Arabic" w:eastAsia="SimSun" w:hAnsi="Simplified Arabic" w:hint="cs"/>
          <w:sz w:val="24"/>
          <w:szCs w:val="24"/>
          <w:rtl/>
          <w:lang w:val="fr-FR" w:eastAsia="zh-CN"/>
        </w:rPr>
        <w:t>من لهم القدرة على توفير التمويل للشعوب الأصلية والمجتمعات المحلية وممثلي الشباب على أن يفعلوا ذلك من أجل زيادة مشاركتهم في مجموع أنشطة المنبر؛</w:t>
      </w:r>
    </w:p>
    <w:p w14:paraId="7CC9396A" w14:textId="77777777" w:rsidR="003B72E7" w:rsidRPr="00F94195" w:rsidRDefault="003B72E7" w:rsidP="00061EA6">
      <w:pPr>
        <w:numPr>
          <w:ilvl w:val="0"/>
          <w:numId w:val="176"/>
        </w:numPr>
        <w:tabs>
          <w:tab w:val="left" w:pos="2552"/>
        </w:tabs>
        <w:spacing w:after="120" w:line="360" w:lineRule="exact"/>
        <w:ind w:left="1134" w:firstLine="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i/>
          <w:iCs/>
          <w:sz w:val="24"/>
          <w:szCs w:val="24"/>
          <w:rtl/>
          <w:lang w:val="fr-FR" w:eastAsia="zh-CN"/>
        </w:rPr>
        <w:lastRenderedPageBreak/>
        <w:t xml:space="preserve">يطلب </w:t>
      </w:r>
      <w:r w:rsidRPr="00F94195">
        <w:rPr>
          <w:rFonts w:ascii="Simplified Arabic" w:eastAsia="SimSun" w:hAnsi="Simplified Arabic" w:hint="cs"/>
          <w:sz w:val="24"/>
          <w:szCs w:val="24"/>
          <w:rtl/>
          <w:lang w:val="fr-FR" w:eastAsia="zh-CN"/>
        </w:rPr>
        <w:t>إلى الأمانة وضع واستعراض خيارات لتوفير التمويل لمشاركة الشعوب الأصلية والمجتمعات المحلية والشباب في مجموع أنشطة المنبر لضمان إمكانية إدراج منظورهم الممثل تمثيلا ناقصا حتى الآن بشكل أفضل لينظر فيه الاجتماع العام في دورته الحادية عشرة؛</w:t>
      </w:r>
    </w:p>
    <w:p w14:paraId="4EAC9E3A" w14:textId="717A4F13" w:rsidR="003B72E7" w:rsidRPr="00F94195" w:rsidRDefault="003B72E7" w:rsidP="00F94195">
      <w:pPr>
        <w:numPr>
          <w:ilvl w:val="0"/>
          <w:numId w:val="176"/>
        </w:numPr>
        <w:tabs>
          <w:tab w:val="left" w:pos="2552"/>
        </w:tabs>
        <w:spacing w:after="120" w:line="360" w:lineRule="exact"/>
        <w:ind w:left="1134" w:firstLine="709"/>
        <w:jc w:val="lowKashida"/>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i/>
          <w:iCs/>
          <w:sz w:val="24"/>
          <w:szCs w:val="24"/>
          <w:rtl/>
          <w:lang w:val="fr-FR" w:eastAsia="zh-CN"/>
        </w:rPr>
        <w:t xml:space="preserve">يعتمد </w:t>
      </w:r>
      <w:r w:rsidRPr="00F94195">
        <w:rPr>
          <w:rFonts w:ascii="Simplified Arabic" w:eastAsia="SimSun" w:hAnsi="Simplified Arabic" w:hint="cs"/>
          <w:sz w:val="24"/>
          <w:szCs w:val="24"/>
          <w:rtl/>
          <w:lang w:val="fr-FR" w:eastAsia="zh-CN"/>
        </w:rPr>
        <w:t xml:space="preserve">الميزانية المنقَّحة لعام 2023، البالغة 593 071 9 دولارا، على النحو المبين في </w:t>
      </w:r>
      <w:r w:rsidR="00F94195" w:rsidRPr="00F94195">
        <w:rPr>
          <w:rFonts w:ascii="Simplified Arabic" w:eastAsia="SimSun" w:hAnsi="Simplified Arabic" w:hint="cs"/>
          <w:sz w:val="24"/>
          <w:szCs w:val="24"/>
          <w:rtl/>
          <w:lang w:val="fr-FR" w:eastAsia="zh-CN"/>
        </w:rPr>
        <w:t>الجدول</w:t>
      </w:r>
      <w:r w:rsidR="00F94195" w:rsidRPr="00F94195">
        <w:rPr>
          <w:rFonts w:ascii="Simplified Arabic" w:eastAsia="SimSun" w:hAnsi="Simplified Arabic" w:hint="eastAsia"/>
          <w:sz w:val="24"/>
          <w:szCs w:val="24"/>
          <w:rtl/>
          <w:lang w:val="fr-FR" w:eastAsia="zh-CN"/>
        </w:rPr>
        <w:t> </w:t>
      </w:r>
      <w:r w:rsidRPr="00F94195">
        <w:rPr>
          <w:rFonts w:ascii="Simplified Arabic" w:eastAsia="SimSun" w:hAnsi="Simplified Arabic" w:hint="cs"/>
          <w:sz w:val="24"/>
          <w:szCs w:val="24"/>
          <w:rtl/>
          <w:lang w:val="fr-FR" w:eastAsia="zh-CN"/>
        </w:rPr>
        <w:t xml:space="preserve">6 من مرفق هذا المقرر؛ </w:t>
      </w:r>
    </w:p>
    <w:p w14:paraId="4F3F07B0" w14:textId="4457FB53" w:rsidR="003B72E7" w:rsidRPr="00F94195" w:rsidRDefault="003B72E7" w:rsidP="00F94195">
      <w:pPr>
        <w:numPr>
          <w:ilvl w:val="0"/>
          <w:numId w:val="176"/>
        </w:numPr>
        <w:tabs>
          <w:tab w:val="left" w:pos="2552"/>
        </w:tabs>
        <w:spacing w:after="120" w:line="360" w:lineRule="exact"/>
        <w:ind w:left="1134" w:firstLine="709"/>
        <w:jc w:val="lowKashida"/>
        <w:textDirection w:val="tbRlV"/>
        <w:rPr>
          <w:rFonts w:ascii="Simplified Arabic" w:eastAsia="SimSun" w:hAnsi="Simplified Arabic"/>
          <w:color w:val="000000"/>
          <w:sz w:val="24"/>
          <w:szCs w:val="24"/>
          <w:rtl/>
          <w:lang w:val="ar-SA" w:eastAsia="zh-TW" w:bidi="en-GB"/>
        </w:rPr>
      </w:pPr>
      <w:r w:rsidRPr="00FA100F">
        <w:rPr>
          <w:rFonts w:ascii="Simplified Arabic" w:eastAsia="SimSun" w:hAnsi="Simplified Arabic" w:hint="cs"/>
          <w:i/>
          <w:iCs/>
          <w:sz w:val="24"/>
          <w:szCs w:val="24"/>
          <w:rtl/>
          <w:lang w:val="fr-FR" w:eastAsia="zh-CN"/>
        </w:rPr>
        <w:t>يعتمد أيضاً</w:t>
      </w:r>
      <w:r w:rsidRPr="00F94195">
        <w:rPr>
          <w:rFonts w:ascii="Simplified Arabic" w:eastAsia="SimSun" w:hAnsi="Simplified Arabic" w:hint="cs"/>
          <w:sz w:val="24"/>
          <w:szCs w:val="24"/>
          <w:rtl/>
          <w:lang w:val="fr-FR" w:eastAsia="zh-CN"/>
        </w:rPr>
        <w:t xml:space="preserve"> ميزانية عام 2024، البالغة 858 455 10 دولارا، على النحو المبين في </w:t>
      </w:r>
      <w:r w:rsidR="00F94195" w:rsidRPr="00F94195">
        <w:rPr>
          <w:rFonts w:ascii="Simplified Arabic" w:eastAsia="SimSun" w:hAnsi="Simplified Arabic" w:hint="cs"/>
          <w:sz w:val="24"/>
          <w:szCs w:val="24"/>
          <w:rtl/>
          <w:lang w:val="fr-FR" w:eastAsia="zh-CN"/>
        </w:rPr>
        <w:t>الجدول</w:t>
      </w:r>
      <w:r w:rsidR="00F94195" w:rsidRPr="00F94195">
        <w:rPr>
          <w:rFonts w:ascii="Simplified Arabic" w:eastAsia="SimSun" w:hAnsi="Simplified Arabic" w:hint="eastAsia"/>
          <w:sz w:val="24"/>
          <w:szCs w:val="24"/>
          <w:rtl/>
          <w:lang w:val="fr-FR" w:eastAsia="zh-CN"/>
        </w:rPr>
        <w:t> </w:t>
      </w:r>
      <w:r w:rsidRPr="00F94195">
        <w:rPr>
          <w:rFonts w:ascii="Simplified Arabic" w:eastAsia="SimSun" w:hAnsi="Simplified Arabic" w:hint="cs"/>
          <w:sz w:val="24"/>
          <w:szCs w:val="24"/>
          <w:rtl/>
          <w:lang w:val="fr-FR" w:eastAsia="zh-CN"/>
        </w:rPr>
        <w:t>7 من مرفق هذا المقرر؛</w:t>
      </w:r>
    </w:p>
    <w:p w14:paraId="7991102E" w14:textId="5789CCA5" w:rsidR="000042AE" w:rsidRPr="00F94195" w:rsidRDefault="003B72E7" w:rsidP="00061EA6">
      <w:pPr>
        <w:numPr>
          <w:ilvl w:val="0"/>
          <w:numId w:val="176"/>
        </w:numPr>
        <w:tabs>
          <w:tab w:val="left" w:pos="2552"/>
        </w:tabs>
        <w:spacing w:after="120" w:line="360" w:lineRule="exact"/>
        <w:ind w:left="1134" w:firstLine="709"/>
        <w:jc w:val="both"/>
        <w:textDirection w:val="tbRlV"/>
        <w:rPr>
          <w:rFonts w:ascii="Simplified Arabic" w:eastAsia="SimSun" w:hAnsi="Simplified Arabic"/>
          <w:color w:val="000000"/>
          <w:sz w:val="24"/>
          <w:szCs w:val="24"/>
          <w:rtl/>
          <w:lang w:val="ar-SA" w:eastAsia="zh-TW" w:bidi="en-GB"/>
        </w:rPr>
      </w:pPr>
      <w:r w:rsidRPr="00F94195">
        <w:rPr>
          <w:rFonts w:ascii="Simplified Arabic" w:eastAsia="SimSun" w:hAnsi="Simplified Arabic" w:hint="cs"/>
          <w:i/>
          <w:iCs/>
          <w:sz w:val="24"/>
          <w:szCs w:val="24"/>
          <w:rtl/>
          <w:lang w:val="fr-FR" w:eastAsia="zh-CN"/>
        </w:rPr>
        <w:t>يعتمد كذلك </w:t>
      </w:r>
      <w:r w:rsidRPr="00F94195">
        <w:rPr>
          <w:rFonts w:ascii="Simplified Arabic" w:eastAsia="SimSun" w:hAnsi="Simplified Arabic" w:hint="cs"/>
          <w:sz w:val="24"/>
          <w:szCs w:val="24"/>
          <w:rtl/>
          <w:lang w:val="fr-FR" w:eastAsia="zh-CN"/>
        </w:rPr>
        <w:t>الميزانية المؤقتة لعام 2025، البالغة 992 202 10 دولارا، على النحو المبين في الجدول 8 من مرفق هذا المقرر.</w:t>
      </w:r>
    </w:p>
    <w:p w14:paraId="5673C850" w14:textId="77777777" w:rsidR="00061EA6" w:rsidRPr="00F94195" w:rsidRDefault="00061EA6" w:rsidP="000042AE">
      <w:pPr>
        <w:spacing w:after="120" w:line="360" w:lineRule="exact"/>
        <w:ind w:left="1134"/>
        <w:jc w:val="both"/>
        <w:textDirection w:val="tbRlV"/>
        <w:rPr>
          <w:rFonts w:ascii="Simplified Arabic" w:hAnsi="Simplified Arabic"/>
          <w:b/>
          <w:bCs/>
          <w:sz w:val="24"/>
          <w:szCs w:val="24"/>
          <w:rtl/>
          <w:lang w:val="fr-FR" w:eastAsia="zh-CN"/>
        </w:rPr>
        <w:sectPr w:rsidR="00061EA6" w:rsidRPr="00F94195" w:rsidSect="001C4BD5">
          <w:footnotePr>
            <w:numRestart w:val="eachSect"/>
          </w:footnotePr>
          <w:endnotePr>
            <w:numFmt w:val="lowerLetter"/>
          </w:endnotePr>
          <w:pgSz w:w="11907" w:h="16840" w:code="9"/>
          <w:pgMar w:top="907" w:right="1418" w:bottom="1418" w:left="992" w:header="539" w:footer="975" w:gutter="0"/>
          <w:cols w:space="720"/>
          <w:bidi/>
          <w:docGrid w:linePitch="299"/>
        </w:sectPr>
      </w:pPr>
    </w:p>
    <w:p w14:paraId="6E447C18" w14:textId="24F3F999" w:rsidR="003B72E7" w:rsidRPr="00F94195" w:rsidRDefault="003B72E7" w:rsidP="00061EA6">
      <w:pPr>
        <w:spacing w:after="240" w:line="360" w:lineRule="exact"/>
        <w:ind w:left="1134"/>
        <w:jc w:val="both"/>
        <w:textDirection w:val="tbRlV"/>
        <w:rPr>
          <w:rFonts w:ascii="Simplified Arabic" w:hAnsi="Simplified Arabic"/>
          <w:b/>
          <w:sz w:val="28"/>
          <w:rtl/>
          <w:lang w:val="ar-SA" w:eastAsia="zh-TW" w:bidi="en-GB"/>
        </w:rPr>
      </w:pPr>
      <w:r w:rsidRPr="00F94195">
        <w:rPr>
          <w:rFonts w:ascii="Simplified Arabic" w:hAnsi="Simplified Arabic" w:hint="cs"/>
          <w:b/>
          <w:bCs/>
          <w:sz w:val="28"/>
          <w:rtl/>
          <w:lang w:val="fr-FR" w:eastAsia="zh-CN"/>
        </w:rPr>
        <w:lastRenderedPageBreak/>
        <w:t>مرفق المقرر م.ح.د-10/3</w:t>
      </w:r>
    </w:p>
    <w:p w14:paraId="54598C58" w14:textId="02DAD4C9" w:rsidR="003B72E7" w:rsidRPr="00F94195" w:rsidRDefault="003B72E7" w:rsidP="00A523B1">
      <w:pPr>
        <w:spacing w:after="120" w:line="360" w:lineRule="exact"/>
        <w:ind w:left="1135" w:hanging="851"/>
        <w:jc w:val="both"/>
        <w:textDirection w:val="tbRlV"/>
        <w:rPr>
          <w:rFonts w:ascii="Simplified Arabic" w:eastAsia="Yu Mincho" w:hAnsi="Simplified Arabic"/>
          <w:b/>
          <w:sz w:val="26"/>
          <w:szCs w:val="26"/>
          <w:rtl/>
          <w:lang w:val="ar-SA" w:eastAsia="zh-TW" w:bidi="en-GB"/>
        </w:rPr>
      </w:pPr>
      <w:r w:rsidRPr="00F94195">
        <w:rPr>
          <w:rFonts w:ascii="Simplified Arabic" w:hAnsi="Simplified Arabic" w:hint="cs"/>
          <w:b/>
          <w:bCs/>
          <w:sz w:val="26"/>
          <w:szCs w:val="26"/>
          <w:rtl/>
          <w:lang w:val="fr-FR" w:eastAsia="zh-CN"/>
        </w:rPr>
        <w:t>أولا</w:t>
      </w:r>
      <w:r w:rsidR="00A523B1"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sz w:val="26"/>
          <w:szCs w:val="26"/>
          <w:rtl/>
          <w:lang w:val="fr-FR" w:eastAsia="zh-CN"/>
        </w:rPr>
        <w:tab/>
      </w:r>
      <w:r w:rsidRPr="00F94195">
        <w:rPr>
          <w:rFonts w:ascii="Simplified Arabic" w:hAnsi="Simplified Arabic" w:hint="cs"/>
          <w:b/>
          <w:bCs/>
          <w:sz w:val="26"/>
          <w:szCs w:val="26"/>
          <w:rtl/>
          <w:lang w:val="fr-FR" w:eastAsia="zh-CN"/>
        </w:rPr>
        <w:t>حالة المساهمات النقدية والعينية الواردة</w:t>
      </w:r>
      <w:r w:rsidR="003818FF">
        <w:rPr>
          <w:rFonts w:ascii="Simplified Arabic" w:hAnsi="Simplified Arabic" w:hint="cs"/>
          <w:b/>
          <w:bCs/>
          <w:sz w:val="26"/>
          <w:szCs w:val="26"/>
          <w:rtl/>
          <w:lang w:val="fr-FR" w:eastAsia="zh-CN"/>
        </w:rPr>
        <w:t xml:space="preserve"> </w:t>
      </w:r>
      <w:r w:rsidRPr="00F94195">
        <w:rPr>
          <w:rFonts w:ascii="Simplified Arabic" w:hAnsi="Simplified Arabic" w:hint="cs"/>
          <w:b/>
          <w:bCs/>
          <w:sz w:val="26"/>
          <w:szCs w:val="26"/>
          <w:rtl/>
          <w:lang w:val="fr-FR" w:eastAsia="zh-CN"/>
        </w:rPr>
        <w:t>للمنبر الحكومي الدولي للعلوم والسياسات في مجال التنوع البيولوجي وخدمات النظم الإيكولوجية</w:t>
      </w:r>
    </w:p>
    <w:p w14:paraId="59C0AAD5" w14:textId="673D1BED" w:rsidR="007476AA" w:rsidRPr="00F94195" w:rsidRDefault="003B72E7" w:rsidP="000042AE">
      <w:pPr>
        <w:spacing w:after="120" w:line="360" w:lineRule="exact"/>
        <w:ind w:left="1134"/>
        <w:jc w:val="both"/>
        <w:textDirection w:val="tbRlV"/>
        <w:rPr>
          <w:rFonts w:ascii="Simplified Arabic" w:hAnsi="Simplified Arabic"/>
          <w:b/>
          <w:bCs/>
          <w:sz w:val="24"/>
          <w:szCs w:val="24"/>
          <w:rtl/>
          <w:lang w:val="fr-FR" w:eastAsia="zh-CN"/>
        </w:rPr>
      </w:pPr>
      <w:r w:rsidRPr="00F94195">
        <w:rPr>
          <w:rFonts w:ascii="Simplified Arabic" w:hAnsi="Simplified Arabic" w:hint="cs"/>
          <w:sz w:val="24"/>
          <w:szCs w:val="24"/>
          <w:rtl/>
          <w:lang w:val="fr-FR" w:eastAsia="zh-CN"/>
        </w:rPr>
        <w:t>الجدول 1</w:t>
      </w:r>
    </w:p>
    <w:p w14:paraId="0A69EDE7" w14:textId="58A55527" w:rsidR="003B72E7" w:rsidRPr="00F94195" w:rsidRDefault="003B72E7" w:rsidP="000042AE">
      <w:pPr>
        <w:spacing w:after="120" w:line="360" w:lineRule="exact"/>
        <w:ind w:left="1134"/>
        <w:jc w:val="both"/>
        <w:textDirection w:val="tbRlV"/>
        <w:rPr>
          <w:rFonts w:ascii="Simplified Arabic" w:hAnsi="Simplified Arabic"/>
          <w:b/>
          <w:bCs/>
          <w:sz w:val="24"/>
          <w:szCs w:val="24"/>
          <w:rtl/>
          <w:lang w:val="ar-SA" w:eastAsia="zh-TW" w:bidi="en-GB"/>
        </w:rPr>
      </w:pPr>
      <w:r w:rsidRPr="00F94195">
        <w:rPr>
          <w:rFonts w:ascii="Simplified Arabic" w:hAnsi="Simplified Arabic" w:hint="cs"/>
          <w:b/>
          <w:bCs/>
          <w:sz w:val="24"/>
          <w:szCs w:val="24"/>
          <w:rtl/>
          <w:lang w:val="fr-FR" w:eastAsia="zh-CN"/>
        </w:rPr>
        <w:t>حالة المساهمات النقدية الواردة والتعهدات المقدمة للفترة من 1 كانون الثاني/يناير 2018 إلى 31 كانون الأول/ديسمبر 2024 (حتى 30 آب/أغسطس 2023)</w:t>
      </w:r>
    </w:p>
    <w:p w14:paraId="1CD879E8" w14:textId="77777777" w:rsidR="003B72E7" w:rsidRPr="00F94195" w:rsidRDefault="003B72E7" w:rsidP="000042AE">
      <w:pPr>
        <w:spacing w:after="120" w:line="360" w:lineRule="exact"/>
        <w:ind w:left="1134"/>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(بدولارات الولايات المتحدة)</w:t>
      </w:r>
    </w:p>
    <w:tbl>
      <w:tblPr>
        <w:bidiVisual/>
        <w:tblW w:w="5000" w:type="pct"/>
        <w:tblBorders>
          <w:insideH w:val="nil"/>
          <w:insideV w:val="nil"/>
        </w:tblBorders>
        <w:tblLayout w:type="fixed"/>
        <w:tblLook w:val="0400" w:firstRow="0" w:lastRow="0" w:firstColumn="0" w:lastColumn="0" w:noHBand="0" w:noVBand="1"/>
      </w:tblPr>
      <w:tblGrid>
        <w:gridCol w:w="2836"/>
        <w:gridCol w:w="994"/>
        <w:gridCol w:w="992"/>
        <w:gridCol w:w="1086"/>
        <w:gridCol w:w="1213"/>
        <w:gridCol w:w="1213"/>
        <w:gridCol w:w="1166"/>
        <w:gridCol w:w="1293"/>
        <w:gridCol w:w="1166"/>
        <w:gridCol w:w="1072"/>
        <w:gridCol w:w="1399"/>
      </w:tblGrid>
      <w:tr w:rsidR="003B72E7" w:rsidRPr="00F94195" w14:paraId="12FFF38A" w14:textId="77777777" w:rsidTr="00A523B1">
        <w:trPr>
          <w:trHeight w:val="57"/>
          <w:tblHeader/>
        </w:trPr>
        <w:tc>
          <w:tcPr>
            <w:tcW w:w="2835" w:type="dxa"/>
            <w:vMerge w:val="restart"/>
            <w:tcBorders>
              <w:top w:val="single" w:sz="4" w:space="0" w:color="000000"/>
              <w:left w:val="nil"/>
              <w:bottom w:val="single" w:sz="12" w:space="0" w:color="auto"/>
              <w:right w:val="nil"/>
            </w:tcBorders>
          </w:tcPr>
          <w:p w14:paraId="37C97B98" w14:textId="77777777" w:rsidR="003B72E7" w:rsidRPr="00F94195" w:rsidRDefault="003B72E7" w:rsidP="002A24FE">
            <w:pPr>
              <w:spacing w:before="68" w:after="68" w:line="320" w:lineRule="exact"/>
              <w:rPr>
                <w:rFonts w:ascii="Simplified Arabic" w:hAnsi="Simplified Arabic"/>
                <w:sz w:val="18"/>
                <w:szCs w:val="18"/>
                <w:rtl/>
                <w:lang w:val="en-GB" w:eastAsia="zh-CN"/>
              </w:rPr>
            </w:pPr>
          </w:p>
        </w:tc>
        <w:tc>
          <w:tcPr>
            <w:tcW w:w="6663" w:type="dxa"/>
            <w:gridSpan w:val="6"/>
            <w:tcBorders>
              <w:top w:val="single" w:sz="4" w:space="0" w:color="000000"/>
              <w:left w:val="nil"/>
              <w:bottom w:val="single" w:sz="4" w:space="0" w:color="000000"/>
              <w:right w:val="single" w:sz="4" w:space="0" w:color="000000"/>
            </w:tcBorders>
            <w:vAlign w:val="bottom"/>
            <w:hideMark/>
          </w:tcPr>
          <w:p w14:paraId="4797468B" w14:textId="77777777" w:rsidR="003B72E7" w:rsidRPr="00F94195" w:rsidRDefault="003B72E7" w:rsidP="002A24FE">
            <w:pPr>
              <w:spacing w:before="68" w:after="68" w:line="320" w:lineRule="exact"/>
              <w:jc w:val="center"/>
              <w:textDirection w:val="tbRlV"/>
              <w:rPr>
                <w:rFonts w:ascii="Simplified Arabic" w:hAnsi="Simplified Arabic"/>
                <w:i/>
                <w:sz w:val="18"/>
                <w:szCs w:val="18"/>
                <w:rtl/>
                <w:lang w:val="ar-SA" w:eastAsia="zh-TW" w:bidi="en-GB"/>
              </w:rPr>
            </w:pPr>
            <w:r w:rsidRPr="00F94195">
              <w:rPr>
                <w:rFonts w:ascii="Simplified Arabic" w:hAnsi="Simplified Arabic" w:hint="cs"/>
                <w:i/>
                <w:iCs/>
                <w:sz w:val="18"/>
                <w:szCs w:val="18"/>
                <w:rtl/>
                <w:lang w:val="fr-FR" w:eastAsia="zh-CN"/>
              </w:rPr>
              <w:t>المساهمات الواردة</w:t>
            </w:r>
          </w:p>
        </w:tc>
        <w:tc>
          <w:tcPr>
            <w:tcW w:w="4930" w:type="dxa"/>
            <w:gridSpan w:val="4"/>
            <w:tcBorders>
              <w:top w:val="single" w:sz="4" w:space="0" w:color="000000"/>
              <w:left w:val="single" w:sz="4" w:space="0" w:color="000000"/>
              <w:bottom w:val="single" w:sz="4" w:space="0" w:color="000000"/>
              <w:right w:val="nil"/>
            </w:tcBorders>
            <w:vAlign w:val="bottom"/>
            <w:hideMark/>
          </w:tcPr>
          <w:p w14:paraId="117A118C" w14:textId="77777777" w:rsidR="003B72E7" w:rsidRPr="00F94195" w:rsidRDefault="003B72E7" w:rsidP="002A24FE">
            <w:pPr>
              <w:spacing w:before="68" w:after="68" w:line="320" w:lineRule="exact"/>
              <w:jc w:val="center"/>
              <w:textDirection w:val="tbRlV"/>
              <w:rPr>
                <w:rFonts w:ascii="Simplified Arabic" w:hAnsi="Simplified Arabic"/>
                <w:i/>
                <w:sz w:val="18"/>
                <w:szCs w:val="18"/>
                <w:rtl/>
                <w:lang w:val="ar-SA" w:eastAsia="zh-TW" w:bidi="en-GB"/>
              </w:rPr>
            </w:pPr>
            <w:r w:rsidRPr="00F94195">
              <w:rPr>
                <w:rFonts w:ascii="Simplified Arabic" w:hAnsi="Simplified Arabic" w:hint="cs"/>
                <w:i/>
                <w:iCs/>
                <w:sz w:val="18"/>
                <w:szCs w:val="18"/>
                <w:rtl/>
                <w:lang w:val="fr-FR" w:eastAsia="zh-CN"/>
              </w:rPr>
              <w:t>التعهدات المقدمة</w:t>
            </w:r>
          </w:p>
        </w:tc>
      </w:tr>
      <w:tr w:rsidR="000042AE" w:rsidRPr="00F94195" w14:paraId="257C938C" w14:textId="77777777" w:rsidTr="00A523B1">
        <w:trPr>
          <w:trHeight w:val="57"/>
          <w:tblHeader/>
        </w:trPr>
        <w:tc>
          <w:tcPr>
            <w:tcW w:w="2835" w:type="dxa"/>
            <w:vMerge/>
            <w:tcBorders>
              <w:top w:val="single" w:sz="4" w:space="0" w:color="auto"/>
              <w:left w:val="nil"/>
              <w:bottom w:val="single" w:sz="12" w:space="0" w:color="auto"/>
              <w:right w:val="nil"/>
            </w:tcBorders>
            <w:hideMark/>
          </w:tcPr>
          <w:p w14:paraId="002EBA25" w14:textId="77777777" w:rsidR="003B72E7" w:rsidRPr="00F94195" w:rsidRDefault="003B72E7" w:rsidP="002A24FE">
            <w:pPr>
              <w:spacing w:before="68" w:after="68" w:line="320" w:lineRule="exact"/>
              <w:rPr>
                <w:rFonts w:ascii="Simplified Arabic" w:eastAsia="SimSun" w:hAnsi="Simplified Arabic"/>
                <w:sz w:val="18"/>
                <w:szCs w:val="18"/>
                <w:rtl/>
                <w:lang w:val="fr-FR" w:eastAsia="zh-CN"/>
              </w:rPr>
            </w:pPr>
          </w:p>
        </w:tc>
        <w:tc>
          <w:tcPr>
            <w:tcW w:w="993" w:type="dxa"/>
            <w:tcBorders>
              <w:top w:val="single" w:sz="4" w:space="0" w:color="000000"/>
              <w:left w:val="nil"/>
              <w:bottom w:val="single" w:sz="12" w:space="0" w:color="000000"/>
              <w:right w:val="nil"/>
            </w:tcBorders>
            <w:hideMark/>
          </w:tcPr>
          <w:p w14:paraId="1BA7DC16" w14:textId="77777777" w:rsidR="003B72E7" w:rsidRPr="00F94195" w:rsidRDefault="003B72E7" w:rsidP="002A24FE">
            <w:pPr>
              <w:spacing w:before="68" w:after="68" w:line="320" w:lineRule="exact"/>
              <w:jc w:val="right"/>
              <w:textDirection w:val="tbRlV"/>
              <w:rPr>
                <w:rFonts w:ascii="Simplified Arabic" w:hAnsi="Simplified Arabic"/>
                <w:i/>
                <w:sz w:val="18"/>
                <w:szCs w:val="18"/>
                <w:rtl/>
                <w:lang w:val="ar-SA" w:eastAsia="zh-TW" w:bidi="en-GB"/>
              </w:rPr>
            </w:pPr>
            <w:r w:rsidRPr="00F94195">
              <w:rPr>
                <w:rFonts w:ascii="Simplified Arabic" w:hAnsi="Simplified Arabic" w:hint="cs"/>
                <w:i/>
                <w:iCs/>
                <w:sz w:val="18"/>
                <w:szCs w:val="18"/>
                <w:rtl/>
                <w:lang w:val="fr-FR" w:eastAsia="zh-CN"/>
              </w:rPr>
              <w:t>2018</w:t>
            </w:r>
          </w:p>
        </w:tc>
        <w:tc>
          <w:tcPr>
            <w:tcW w:w="992" w:type="dxa"/>
            <w:tcBorders>
              <w:top w:val="single" w:sz="4" w:space="0" w:color="000000"/>
              <w:left w:val="nil"/>
              <w:bottom w:val="single" w:sz="12" w:space="0" w:color="000000"/>
              <w:right w:val="nil"/>
            </w:tcBorders>
            <w:hideMark/>
          </w:tcPr>
          <w:p w14:paraId="11B2E5C7" w14:textId="77777777" w:rsidR="003B72E7" w:rsidRPr="00F94195" w:rsidRDefault="003B72E7" w:rsidP="002A24FE">
            <w:pPr>
              <w:spacing w:before="68" w:after="68" w:line="320" w:lineRule="exact"/>
              <w:jc w:val="right"/>
              <w:textDirection w:val="tbRlV"/>
              <w:rPr>
                <w:rFonts w:ascii="Simplified Arabic" w:hAnsi="Simplified Arabic"/>
                <w:i/>
                <w:sz w:val="18"/>
                <w:szCs w:val="18"/>
                <w:rtl/>
                <w:lang w:val="ar-SA" w:eastAsia="zh-TW" w:bidi="en-GB"/>
              </w:rPr>
            </w:pPr>
            <w:r w:rsidRPr="00F94195">
              <w:rPr>
                <w:rFonts w:ascii="Simplified Arabic" w:hAnsi="Simplified Arabic" w:hint="cs"/>
                <w:i/>
                <w:iCs/>
                <w:sz w:val="18"/>
                <w:szCs w:val="18"/>
                <w:rtl/>
                <w:lang w:val="fr-FR" w:eastAsia="zh-CN"/>
              </w:rPr>
              <w:t>2019</w:t>
            </w:r>
          </w:p>
        </w:tc>
        <w:tc>
          <w:tcPr>
            <w:tcW w:w="1086" w:type="dxa"/>
            <w:tcBorders>
              <w:top w:val="single" w:sz="4" w:space="0" w:color="000000"/>
              <w:left w:val="nil"/>
              <w:bottom w:val="single" w:sz="12" w:space="0" w:color="000000"/>
              <w:right w:val="nil"/>
            </w:tcBorders>
            <w:hideMark/>
          </w:tcPr>
          <w:p w14:paraId="1725C47C" w14:textId="77777777" w:rsidR="003B72E7" w:rsidRPr="00F94195" w:rsidRDefault="003B72E7" w:rsidP="002A24FE">
            <w:pPr>
              <w:spacing w:before="68" w:after="68" w:line="320" w:lineRule="exact"/>
              <w:jc w:val="right"/>
              <w:textDirection w:val="tbRlV"/>
              <w:rPr>
                <w:rFonts w:ascii="Simplified Arabic" w:hAnsi="Simplified Arabic"/>
                <w:i/>
                <w:sz w:val="18"/>
                <w:szCs w:val="18"/>
                <w:rtl/>
                <w:lang w:val="ar-SA" w:eastAsia="zh-TW" w:bidi="en-GB"/>
              </w:rPr>
            </w:pPr>
            <w:r w:rsidRPr="00F94195">
              <w:rPr>
                <w:rFonts w:ascii="Simplified Arabic" w:hAnsi="Simplified Arabic" w:hint="cs"/>
                <w:i/>
                <w:iCs/>
                <w:sz w:val="18"/>
                <w:szCs w:val="18"/>
                <w:rtl/>
                <w:lang w:val="fr-FR" w:eastAsia="zh-CN"/>
              </w:rPr>
              <w:t>2020</w:t>
            </w:r>
          </w:p>
        </w:tc>
        <w:tc>
          <w:tcPr>
            <w:tcW w:w="1213" w:type="dxa"/>
            <w:tcBorders>
              <w:top w:val="single" w:sz="4" w:space="0" w:color="000000"/>
              <w:left w:val="nil"/>
              <w:bottom w:val="single" w:sz="12" w:space="0" w:color="000000"/>
              <w:right w:val="nil"/>
            </w:tcBorders>
            <w:hideMark/>
          </w:tcPr>
          <w:p w14:paraId="1EEF7D93" w14:textId="77777777" w:rsidR="003B72E7" w:rsidRPr="00F94195" w:rsidRDefault="003B72E7" w:rsidP="002A24FE">
            <w:pPr>
              <w:spacing w:before="68" w:after="68" w:line="320" w:lineRule="exact"/>
              <w:jc w:val="right"/>
              <w:textDirection w:val="tbRlV"/>
              <w:rPr>
                <w:rFonts w:ascii="Simplified Arabic" w:hAnsi="Simplified Arabic"/>
                <w:i/>
                <w:sz w:val="18"/>
                <w:szCs w:val="18"/>
                <w:rtl/>
                <w:lang w:val="ar-SA" w:eastAsia="zh-TW" w:bidi="en-GB"/>
              </w:rPr>
            </w:pPr>
            <w:r w:rsidRPr="00F94195">
              <w:rPr>
                <w:rFonts w:ascii="Simplified Arabic" w:hAnsi="Simplified Arabic" w:hint="cs"/>
                <w:i/>
                <w:iCs/>
                <w:sz w:val="18"/>
                <w:szCs w:val="18"/>
                <w:rtl/>
                <w:lang w:val="fr-FR" w:eastAsia="zh-CN"/>
              </w:rPr>
              <w:t>2021</w:t>
            </w:r>
          </w:p>
        </w:tc>
        <w:tc>
          <w:tcPr>
            <w:tcW w:w="1213" w:type="dxa"/>
            <w:tcBorders>
              <w:top w:val="single" w:sz="4" w:space="0" w:color="000000"/>
              <w:left w:val="nil"/>
              <w:bottom w:val="single" w:sz="12" w:space="0" w:color="000000"/>
              <w:right w:val="nil"/>
            </w:tcBorders>
            <w:hideMark/>
          </w:tcPr>
          <w:p w14:paraId="64B1308A" w14:textId="77777777" w:rsidR="003B72E7" w:rsidRPr="00F94195" w:rsidRDefault="003B72E7" w:rsidP="002A24FE">
            <w:pPr>
              <w:spacing w:before="68" w:after="68" w:line="320" w:lineRule="exact"/>
              <w:jc w:val="right"/>
              <w:textDirection w:val="tbRlV"/>
              <w:rPr>
                <w:rFonts w:ascii="Simplified Arabic" w:hAnsi="Simplified Arabic"/>
                <w:i/>
                <w:sz w:val="18"/>
                <w:szCs w:val="18"/>
                <w:rtl/>
                <w:lang w:val="ar-SA" w:eastAsia="zh-TW" w:bidi="en-GB"/>
              </w:rPr>
            </w:pPr>
            <w:r w:rsidRPr="00F94195">
              <w:rPr>
                <w:rFonts w:ascii="Simplified Arabic" w:hAnsi="Simplified Arabic" w:hint="cs"/>
                <w:i/>
                <w:iCs/>
                <w:sz w:val="18"/>
                <w:szCs w:val="18"/>
                <w:rtl/>
                <w:lang w:val="fr-FR" w:eastAsia="zh-CN"/>
              </w:rPr>
              <w:t>2022</w:t>
            </w:r>
          </w:p>
        </w:tc>
        <w:tc>
          <w:tcPr>
            <w:tcW w:w="1166" w:type="dxa"/>
            <w:tcBorders>
              <w:top w:val="single" w:sz="4" w:space="0" w:color="000000"/>
              <w:left w:val="nil"/>
              <w:bottom w:val="single" w:sz="12" w:space="0" w:color="000000"/>
              <w:right w:val="single" w:sz="4" w:space="0" w:color="000000"/>
            </w:tcBorders>
            <w:hideMark/>
          </w:tcPr>
          <w:p w14:paraId="7CA00A8D" w14:textId="77777777" w:rsidR="003B72E7" w:rsidRPr="00046E4F" w:rsidRDefault="003B72E7" w:rsidP="002A24FE">
            <w:pPr>
              <w:spacing w:before="68" w:after="68" w:line="320" w:lineRule="exact"/>
              <w:jc w:val="right"/>
              <w:textDirection w:val="tbRlV"/>
              <w:rPr>
                <w:rFonts w:ascii="Simplified Arabic" w:hAnsi="Simplified Arabic"/>
                <w:i/>
                <w:iCs/>
                <w:sz w:val="18"/>
                <w:szCs w:val="18"/>
                <w:rtl/>
                <w:lang w:val="ar-SA" w:eastAsia="zh-TW" w:bidi="en-GB"/>
              </w:rPr>
            </w:pPr>
            <w:r w:rsidRPr="00046E4F">
              <w:rPr>
                <w:rFonts w:ascii="Simplified Arabic" w:hAnsi="Simplified Arabic" w:hint="cs"/>
                <w:i/>
                <w:iCs/>
                <w:sz w:val="18"/>
                <w:szCs w:val="18"/>
                <w:rtl/>
                <w:lang w:val="fr-FR" w:eastAsia="zh-CN"/>
              </w:rPr>
              <w:t>2023</w:t>
            </w:r>
          </w:p>
        </w:tc>
        <w:tc>
          <w:tcPr>
            <w:tcW w:w="1293" w:type="dxa"/>
            <w:tcBorders>
              <w:top w:val="single" w:sz="4" w:space="0" w:color="000000"/>
              <w:left w:val="single" w:sz="4" w:space="0" w:color="000000"/>
              <w:bottom w:val="single" w:sz="12" w:space="0" w:color="000000"/>
              <w:right w:val="nil"/>
            </w:tcBorders>
            <w:hideMark/>
          </w:tcPr>
          <w:p w14:paraId="22C1BD0F" w14:textId="77777777" w:rsidR="003B72E7" w:rsidRPr="00046E4F" w:rsidRDefault="003B72E7" w:rsidP="002A24FE">
            <w:pPr>
              <w:spacing w:before="68" w:after="68" w:line="320" w:lineRule="exact"/>
              <w:jc w:val="right"/>
              <w:textDirection w:val="tbRlV"/>
              <w:rPr>
                <w:rFonts w:ascii="Simplified Arabic" w:hAnsi="Simplified Arabic"/>
                <w:i/>
                <w:iCs/>
                <w:sz w:val="18"/>
                <w:szCs w:val="18"/>
                <w:rtl/>
                <w:lang w:val="ar-SA" w:eastAsia="zh-TW" w:bidi="en-GB"/>
              </w:rPr>
            </w:pPr>
            <w:r w:rsidRPr="00046E4F">
              <w:rPr>
                <w:rFonts w:ascii="Simplified Arabic" w:hAnsi="Simplified Arabic" w:hint="cs"/>
                <w:i/>
                <w:iCs/>
                <w:sz w:val="18"/>
                <w:szCs w:val="18"/>
                <w:rtl/>
                <w:lang w:val="fr-FR" w:eastAsia="zh-CN"/>
              </w:rPr>
              <w:t>2023</w:t>
            </w:r>
          </w:p>
        </w:tc>
        <w:tc>
          <w:tcPr>
            <w:tcW w:w="1166" w:type="dxa"/>
            <w:tcBorders>
              <w:top w:val="single" w:sz="4" w:space="0" w:color="000000"/>
              <w:left w:val="nil"/>
              <w:bottom w:val="single" w:sz="12" w:space="0" w:color="000000"/>
              <w:right w:val="nil"/>
            </w:tcBorders>
            <w:hideMark/>
          </w:tcPr>
          <w:p w14:paraId="7D7EA969" w14:textId="77777777" w:rsidR="003B72E7" w:rsidRPr="00046E4F" w:rsidRDefault="003B72E7" w:rsidP="002A24FE">
            <w:pPr>
              <w:spacing w:before="68" w:after="68" w:line="320" w:lineRule="exact"/>
              <w:jc w:val="right"/>
              <w:textDirection w:val="tbRlV"/>
              <w:rPr>
                <w:rFonts w:ascii="Simplified Arabic" w:hAnsi="Simplified Arabic"/>
                <w:i/>
                <w:iCs/>
                <w:sz w:val="18"/>
                <w:szCs w:val="18"/>
                <w:rtl/>
                <w:lang w:val="ar-SA" w:eastAsia="zh-TW" w:bidi="en-GB"/>
              </w:rPr>
            </w:pPr>
            <w:r w:rsidRPr="00046E4F">
              <w:rPr>
                <w:rFonts w:ascii="Simplified Arabic" w:hAnsi="Simplified Arabic" w:hint="cs"/>
                <w:i/>
                <w:iCs/>
                <w:sz w:val="18"/>
                <w:szCs w:val="18"/>
                <w:rtl/>
                <w:lang w:val="fr-FR" w:eastAsia="zh-CN"/>
              </w:rPr>
              <w:t>2024</w:t>
            </w:r>
          </w:p>
        </w:tc>
        <w:tc>
          <w:tcPr>
            <w:tcW w:w="1072" w:type="dxa"/>
            <w:tcBorders>
              <w:top w:val="single" w:sz="4" w:space="0" w:color="000000"/>
              <w:left w:val="nil"/>
              <w:bottom w:val="single" w:sz="12" w:space="0" w:color="000000"/>
              <w:right w:val="nil"/>
            </w:tcBorders>
            <w:hideMark/>
          </w:tcPr>
          <w:p w14:paraId="7F360D7D" w14:textId="77777777" w:rsidR="003B72E7" w:rsidRPr="00046E4F" w:rsidRDefault="003B72E7" w:rsidP="002A24FE">
            <w:pPr>
              <w:spacing w:before="68" w:after="68" w:line="320" w:lineRule="exact"/>
              <w:jc w:val="right"/>
              <w:textDirection w:val="tbRlV"/>
              <w:rPr>
                <w:rFonts w:ascii="Simplified Arabic" w:hAnsi="Simplified Arabic"/>
                <w:i/>
                <w:iCs/>
                <w:sz w:val="18"/>
                <w:szCs w:val="18"/>
                <w:rtl/>
                <w:lang w:val="ar-SA" w:eastAsia="zh-TW" w:bidi="en-GB"/>
              </w:rPr>
            </w:pPr>
            <w:r w:rsidRPr="00046E4F">
              <w:rPr>
                <w:rFonts w:ascii="Simplified Arabic" w:hAnsi="Simplified Arabic" w:hint="cs"/>
                <w:i/>
                <w:iCs/>
                <w:sz w:val="18"/>
                <w:szCs w:val="18"/>
                <w:rtl/>
                <w:lang w:val="fr-FR" w:eastAsia="zh-CN"/>
              </w:rPr>
              <w:t>2025</w:t>
            </w:r>
          </w:p>
        </w:tc>
        <w:tc>
          <w:tcPr>
            <w:tcW w:w="1399" w:type="dxa"/>
            <w:tcBorders>
              <w:top w:val="single" w:sz="4" w:space="0" w:color="000000"/>
              <w:left w:val="nil"/>
              <w:bottom w:val="single" w:sz="12" w:space="0" w:color="000000"/>
              <w:right w:val="nil"/>
            </w:tcBorders>
            <w:hideMark/>
          </w:tcPr>
          <w:p w14:paraId="57B0676D" w14:textId="77777777" w:rsidR="003B72E7" w:rsidRPr="00F94195" w:rsidRDefault="003B72E7" w:rsidP="002A24FE">
            <w:pPr>
              <w:spacing w:before="68" w:after="68" w:line="320" w:lineRule="exact"/>
              <w:jc w:val="right"/>
              <w:textDirection w:val="tbRlV"/>
              <w:rPr>
                <w:rFonts w:ascii="Simplified Arabic" w:hAnsi="Simplified Arabic"/>
                <w:i/>
                <w:sz w:val="18"/>
                <w:szCs w:val="18"/>
                <w:rtl/>
                <w:lang w:val="ar-SA" w:eastAsia="zh-TW" w:bidi="en-GB"/>
              </w:rPr>
            </w:pPr>
            <w:r w:rsidRPr="00F94195">
              <w:rPr>
                <w:rFonts w:ascii="Simplified Arabic" w:hAnsi="Simplified Arabic" w:hint="cs"/>
                <w:i/>
                <w:iCs/>
                <w:sz w:val="18"/>
                <w:szCs w:val="18"/>
                <w:rtl/>
                <w:lang w:val="fr-FR" w:eastAsia="zh-CN"/>
              </w:rPr>
              <w:t>مجموع التعهدات</w:t>
            </w:r>
          </w:p>
        </w:tc>
      </w:tr>
      <w:tr w:rsidR="000042AE" w:rsidRPr="00F94195" w14:paraId="2EDE90A7" w14:textId="77777777" w:rsidTr="00A523B1">
        <w:trPr>
          <w:trHeight w:val="57"/>
        </w:trPr>
        <w:tc>
          <w:tcPr>
            <w:tcW w:w="2835" w:type="dxa"/>
            <w:tcBorders>
              <w:top w:val="single" w:sz="12" w:space="0" w:color="auto"/>
              <w:left w:val="nil"/>
              <w:bottom w:val="nil"/>
              <w:right w:val="nil"/>
            </w:tcBorders>
            <w:hideMark/>
          </w:tcPr>
          <w:p w14:paraId="37351842" w14:textId="77777777" w:rsidR="003B72E7" w:rsidRPr="00F94195" w:rsidRDefault="003B72E7" w:rsidP="002A24FE">
            <w:pPr>
              <w:tabs>
                <w:tab w:val="left" w:pos="284"/>
              </w:tabs>
              <w:spacing w:before="68" w:after="68" w:line="320" w:lineRule="exact"/>
              <w:textDirection w:val="tbRlV"/>
              <w:rPr>
                <w:rFonts w:ascii="Simplified Arabic" w:hAnsi="Simplified Arabic"/>
                <w:b/>
                <w:bCs/>
                <w:sz w:val="18"/>
                <w:szCs w:val="18"/>
                <w:rtl/>
                <w:lang w:val="ar-SA" w:eastAsia="zh-TW" w:bidi="en-GB"/>
              </w:rPr>
            </w:pPr>
            <w:r w:rsidRPr="00F94195">
              <w:rPr>
                <w:rFonts w:ascii="Simplified Arabic" w:hAnsi="Simplified Arabic" w:hint="cs"/>
                <w:bCs/>
                <w:sz w:val="18"/>
                <w:szCs w:val="18"/>
                <w:rtl/>
                <w:lang w:val="fr-FR" w:eastAsia="zh-CN"/>
              </w:rPr>
              <w:t>1-</w:t>
            </w:r>
            <w:r w:rsidRPr="00F94195">
              <w:rPr>
                <w:rFonts w:ascii="Simplified Arabic" w:hAnsi="Simplified Arabic" w:hint="cs"/>
                <w:bCs/>
                <w:sz w:val="18"/>
                <w:szCs w:val="18"/>
                <w:rtl/>
                <w:lang w:val="fr-FR" w:eastAsia="zh-CN"/>
              </w:rPr>
              <w:tab/>
            </w:r>
            <w:r w:rsidRPr="00F94195">
              <w:rPr>
                <w:rFonts w:ascii="Simplified Arabic" w:hAnsi="Simplified Arabic" w:hint="cs"/>
                <w:b/>
                <w:bCs/>
                <w:sz w:val="18"/>
                <w:szCs w:val="18"/>
                <w:rtl/>
                <w:lang w:val="fr-FR" w:eastAsia="zh-CN"/>
              </w:rPr>
              <w:t>الحكومات</w:t>
            </w:r>
          </w:p>
        </w:tc>
        <w:tc>
          <w:tcPr>
            <w:tcW w:w="993" w:type="dxa"/>
            <w:tcBorders>
              <w:top w:val="single" w:sz="12" w:space="0" w:color="000000"/>
              <w:left w:val="nil"/>
              <w:bottom w:val="nil"/>
              <w:right w:val="nil"/>
            </w:tcBorders>
          </w:tcPr>
          <w:p w14:paraId="0AF070E0" w14:textId="77777777" w:rsidR="003B72E7" w:rsidRPr="00F94195" w:rsidRDefault="003B72E7" w:rsidP="002A24FE">
            <w:pPr>
              <w:spacing w:before="68" w:after="68" w:line="320" w:lineRule="exact"/>
              <w:jc w:val="right"/>
              <w:rPr>
                <w:rFonts w:ascii="Simplified Arabic" w:hAnsi="Simplified Arabic"/>
                <w:sz w:val="18"/>
                <w:szCs w:val="18"/>
                <w:rtl/>
                <w:lang w:val="en-GB" w:eastAsia="zh-CN"/>
              </w:rPr>
            </w:pPr>
          </w:p>
        </w:tc>
        <w:tc>
          <w:tcPr>
            <w:tcW w:w="992" w:type="dxa"/>
            <w:tcBorders>
              <w:top w:val="single" w:sz="12" w:space="0" w:color="000000"/>
              <w:left w:val="nil"/>
              <w:bottom w:val="nil"/>
              <w:right w:val="nil"/>
            </w:tcBorders>
          </w:tcPr>
          <w:p w14:paraId="4526ED22" w14:textId="77777777" w:rsidR="003B72E7" w:rsidRPr="00F94195" w:rsidRDefault="003B72E7" w:rsidP="002A24FE">
            <w:pPr>
              <w:spacing w:before="68" w:after="68" w:line="320" w:lineRule="exact"/>
              <w:jc w:val="right"/>
              <w:rPr>
                <w:rFonts w:ascii="Simplified Arabic" w:hAnsi="Simplified Arabic"/>
                <w:sz w:val="18"/>
                <w:szCs w:val="18"/>
                <w:rtl/>
                <w:lang w:val="en-GB" w:eastAsia="zh-CN"/>
              </w:rPr>
            </w:pPr>
          </w:p>
        </w:tc>
        <w:tc>
          <w:tcPr>
            <w:tcW w:w="1086" w:type="dxa"/>
            <w:tcBorders>
              <w:top w:val="single" w:sz="12" w:space="0" w:color="000000"/>
              <w:left w:val="nil"/>
              <w:bottom w:val="nil"/>
              <w:right w:val="nil"/>
            </w:tcBorders>
          </w:tcPr>
          <w:p w14:paraId="01640E31" w14:textId="77777777" w:rsidR="003B72E7" w:rsidRPr="00F94195" w:rsidRDefault="003B72E7" w:rsidP="002A24FE">
            <w:pPr>
              <w:spacing w:before="68" w:after="68" w:line="320" w:lineRule="exact"/>
              <w:jc w:val="right"/>
              <w:rPr>
                <w:rFonts w:ascii="Simplified Arabic" w:hAnsi="Simplified Arabic"/>
                <w:sz w:val="18"/>
                <w:szCs w:val="18"/>
                <w:rtl/>
                <w:lang w:val="en-GB" w:eastAsia="zh-CN"/>
              </w:rPr>
            </w:pPr>
          </w:p>
        </w:tc>
        <w:tc>
          <w:tcPr>
            <w:tcW w:w="1213" w:type="dxa"/>
            <w:tcBorders>
              <w:top w:val="single" w:sz="12" w:space="0" w:color="000000"/>
              <w:left w:val="nil"/>
              <w:bottom w:val="nil"/>
              <w:right w:val="nil"/>
            </w:tcBorders>
          </w:tcPr>
          <w:p w14:paraId="7681234C" w14:textId="77777777" w:rsidR="003B72E7" w:rsidRPr="00F94195" w:rsidRDefault="003B72E7" w:rsidP="002A24FE">
            <w:pPr>
              <w:spacing w:before="68" w:after="68" w:line="320" w:lineRule="exact"/>
              <w:jc w:val="right"/>
              <w:rPr>
                <w:rFonts w:ascii="Simplified Arabic" w:hAnsi="Simplified Arabic"/>
                <w:sz w:val="18"/>
                <w:szCs w:val="18"/>
                <w:rtl/>
                <w:lang w:val="en-GB" w:eastAsia="zh-CN"/>
              </w:rPr>
            </w:pPr>
          </w:p>
        </w:tc>
        <w:tc>
          <w:tcPr>
            <w:tcW w:w="1213" w:type="dxa"/>
            <w:tcBorders>
              <w:top w:val="single" w:sz="12" w:space="0" w:color="000000"/>
              <w:left w:val="nil"/>
              <w:bottom w:val="nil"/>
              <w:right w:val="nil"/>
            </w:tcBorders>
          </w:tcPr>
          <w:p w14:paraId="53340EF9" w14:textId="77777777" w:rsidR="003B72E7" w:rsidRPr="00F94195" w:rsidRDefault="003B72E7" w:rsidP="002A24FE">
            <w:pPr>
              <w:spacing w:before="68" w:after="68" w:line="320" w:lineRule="exact"/>
              <w:jc w:val="right"/>
              <w:rPr>
                <w:rFonts w:ascii="Simplified Arabic" w:hAnsi="Simplified Arabic"/>
                <w:sz w:val="18"/>
                <w:szCs w:val="18"/>
                <w:rtl/>
                <w:lang w:val="en-GB" w:eastAsia="zh-CN"/>
              </w:rPr>
            </w:pPr>
          </w:p>
        </w:tc>
        <w:tc>
          <w:tcPr>
            <w:tcW w:w="1166" w:type="dxa"/>
            <w:tcBorders>
              <w:top w:val="single" w:sz="12" w:space="0" w:color="000000"/>
              <w:left w:val="nil"/>
              <w:bottom w:val="nil"/>
              <w:right w:val="single" w:sz="4" w:space="0" w:color="000000"/>
            </w:tcBorders>
          </w:tcPr>
          <w:p w14:paraId="0F2F4F49" w14:textId="77777777" w:rsidR="003B72E7" w:rsidRPr="00F94195" w:rsidRDefault="003B72E7" w:rsidP="002A24FE">
            <w:pPr>
              <w:spacing w:before="68" w:after="68" w:line="320" w:lineRule="exact"/>
              <w:jc w:val="right"/>
              <w:rPr>
                <w:rFonts w:ascii="Simplified Arabic" w:hAnsi="Simplified Arabic"/>
                <w:sz w:val="18"/>
                <w:szCs w:val="18"/>
                <w:rtl/>
                <w:lang w:val="en-GB" w:eastAsia="zh-CN"/>
              </w:rPr>
            </w:pPr>
          </w:p>
        </w:tc>
        <w:tc>
          <w:tcPr>
            <w:tcW w:w="1293" w:type="dxa"/>
            <w:tcBorders>
              <w:top w:val="single" w:sz="12" w:space="0" w:color="000000"/>
              <w:left w:val="single" w:sz="4" w:space="0" w:color="000000"/>
              <w:bottom w:val="nil"/>
              <w:right w:val="nil"/>
            </w:tcBorders>
          </w:tcPr>
          <w:p w14:paraId="25015B6B" w14:textId="77777777" w:rsidR="003B72E7" w:rsidRPr="00F94195" w:rsidRDefault="003B72E7" w:rsidP="002A24FE">
            <w:pPr>
              <w:spacing w:before="68" w:after="68" w:line="320" w:lineRule="exact"/>
              <w:jc w:val="right"/>
              <w:rPr>
                <w:rFonts w:ascii="Simplified Arabic" w:hAnsi="Simplified Arabic"/>
                <w:sz w:val="18"/>
                <w:szCs w:val="18"/>
                <w:rtl/>
                <w:lang w:val="en-GB" w:eastAsia="zh-CN"/>
              </w:rPr>
            </w:pPr>
          </w:p>
        </w:tc>
        <w:tc>
          <w:tcPr>
            <w:tcW w:w="1166" w:type="dxa"/>
            <w:tcBorders>
              <w:top w:val="single" w:sz="12" w:space="0" w:color="000000"/>
              <w:left w:val="nil"/>
              <w:bottom w:val="nil"/>
              <w:right w:val="nil"/>
            </w:tcBorders>
          </w:tcPr>
          <w:p w14:paraId="401CDEAE" w14:textId="77777777" w:rsidR="003B72E7" w:rsidRPr="00F94195" w:rsidRDefault="003B72E7" w:rsidP="002A24FE">
            <w:pPr>
              <w:spacing w:before="68" w:after="68" w:line="320" w:lineRule="exact"/>
              <w:jc w:val="right"/>
              <w:rPr>
                <w:rFonts w:ascii="Simplified Arabic" w:hAnsi="Simplified Arabic"/>
                <w:sz w:val="18"/>
                <w:szCs w:val="18"/>
                <w:rtl/>
                <w:lang w:val="en-GB" w:eastAsia="zh-CN"/>
              </w:rPr>
            </w:pPr>
          </w:p>
        </w:tc>
        <w:tc>
          <w:tcPr>
            <w:tcW w:w="1072" w:type="dxa"/>
            <w:tcBorders>
              <w:top w:val="single" w:sz="12" w:space="0" w:color="000000"/>
              <w:left w:val="nil"/>
              <w:bottom w:val="nil"/>
              <w:right w:val="nil"/>
            </w:tcBorders>
          </w:tcPr>
          <w:p w14:paraId="2E9785A4" w14:textId="77777777" w:rsidR="003B72E7" w:rsidRPr="00F94195" w:rsidRDefault="003B72E7" w:rsidP="002A24FE">
            <w:pPr>
              <w:spacing w:before="68" w:after="68" w:line="320" w:lineRule="exact"/>
              <w:jc w:val="right"/>
              <w:rPr>
                <w:rFonts w:ascii="Simplified Arabic" w:hAnsi="Simplified Arabic"/>
                <w:sz w:val="18"/>
                <w:szCs w:val="18"/>
                <w:rtl/>
                <w:lang w:val="en-GB" w:eastAsia="zh-CN"/>
              </w:rPr>
            </w:pPr>
          </w:p>
        </w:tc>
        <w:tc>
          <w:tcPr>
            <w:tcW w:w="1399" w:type="dxa"/>
            <w:tcBorders>
              <w:top w:val="single" w:sz="12" w:space="0" w:color="000000"/>
              <w:left w:val="nil"/>
              <w:bottom w:val="nil"/>
              <w:right w:val="nil"/>
            </w:tcBorders>
          </w:tcPr>
          <w:p w14:paraId="05EEA28C" w14:textId="77777777" w:rsidR="003B72E7" w:rsidRPr="00F94195" w:rsidRDefault="003B72E7" w:rsidP="002A24FE">
            <w:pPr>
              <w:spacing w:before="68" w:after="68" w:line="320" w:lineRule="exact"/>
              <w:jc w:val="right"/>
              <w:rPr>
                <w:rFonts w:ascii="Simplified Arabic" w:hAnsi="Simplified Arabic"/>
                <w:sz w:val="18"/>
                <w:szCs w:val="18"/>
                <w:rtl/>
                <w:lang w:val="en-GB" w:eastAsia="zh-CN"/>
              </w:rPr>
            </w:pPr>
          </w:p>
        </w:tc>
      </w:tr>
      <w:tr w:rsidR="000042AE" w:rsidRPr="00F94195" w14:paraId="12F5F3BD" w14:textId="77777777" w:rsidTr="00A523B1">
        <w:trPr>
          <w:trHeight w:val="57"/>
        </w:trPr>
        <w:tc>
          <w:tcPr>
            <w:tcW w:w="2835" w:type="dxa"/>
            <w:tcBorders>
              <w:top w:val="nil"/>
              <w:left w:val="nil"/>
              <w:bottom w:val="nil"/>
              <w:right w:val="nil"/>
            </w:tcBorders>
            <w:hideMark/>
          </w:tcPr>
          <w:p w14:paraId="2B602E8F"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أستراليا</w:t>
            </w:r>
          </w:p>
        </w:tc>
        <w:tc>
          <w:tcPr>
            <w:tcW w:w="993" w:type="dxa"/>
            <w:tcBorders>
              <w:top w:val="nil"/>
              <w:left w:val="nil"/>
              <w:bottom w:val="nil"/>
              <w:right w:val="nil"/>
            </w:tcBorders>
            <w:hideMark/>
          </w:tcPr>
          <w:p w14:paraId="23E70043"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992" w:type="dxa"/>
            <w:tcBorders>
              <w:top w:val="nil"/>
              <w:left w:val="nil"/>
              <w:bottom w:val="nil"/>
              <w:right w:val="nil"/>
            </w:tcBorders>
            <w:hideMark/>
          </w:tcPr>
          <w:p w14:paraId="7001DBC9"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86" w:type="dxa"/>
            <w:tcBorders>
              <w:top w:val="nil"/>
              <w:left w:val="nil"/>
              <w:bottom w:val="nil"/>
              <w:right w:val="nil"/>
            </w:tcBorders>
            <w:hideMark/>
          </w:tcPr>
          <w:p w14:paraId="125998DF"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nil"/>
              <w:right w:val="nil"/>
            </w:tcBorders>
            <w:hideMark/>
          </w:tcPr>
          <w:p w14:paraId="124A5764"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000 30</w:t>
            </w:r>
          </w:p>
        </w:tc>
        <w:tc>
          <w:tcPr>
            <w:tcW w:w="1213" w:type="dxa"/>
            <w:tcBorders>
              <w:top w:val="nil"/>
              <w:left w:val="nil"/>
              <w:bottom w:val="nil"/>
              <w:right w:val="nil"/>
            </w:tcBorders>
            <w:hideMark/>
          </w:tcPr>
          <w:p w14:paraId="4907498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140 69</w:t>
            </w:r>
          </w:p>
        </w:tc>
        <w:tc>
          <w:tcPr>
            <w:tcW w:w="1166" w:type="dxa"/>
            <w:tcBorders>
              <w:top w:val="nil"/>
              <w:left w:val="nil"/>
              <w:bottom w:val="nil"/>
              <w:right w:val="single" w:sz="4" w:space="0" w:color="000000"/>
            </w:tcBorders>
            <w:hideMark/>
          </w:tcPr>
          <w:p w14:paraId="379CB4B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630 68</w:t>
            </w:r>
          </w:p>
        </w:tc>
        <w:tc>
          <w:tcPr>
            <w:tcW w:w="1293" w:type="dxa"/>
            <w:tcBorders>
              <w:top w:val="nil"/>
              <w:left w:val="single" w:sz="4" w:space="0" w:color="000000"/>
              <w:bottom w:val="nil"/>
              <w:right w:val="nil"/>
            </w:tcBorders>
            <w:hideMark/>
          </w:tcPr>
          <w:p w14:paraId="11CD567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hideMark/>
          </w:tcPr>
          <w:p w14:paraId="0D7B4E2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4E72F59B"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2B450C4F"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r>
      <w:tr w:rsidR="000042AE" w:rsidRPr="00F94195" w14:paraId="18BAA289" w14:textId="77777777" w:rsidTr="00A523B1">
        <w:trPr>
          <w:trHeight w:val="57"/>
        </w:trPr>
        <w:tc>
          <w:tcPr>
            <w:tcW w:w="2835" w:type="dxa"/>
            <w:tcBorders>
              <w:top w:val="nil"/>
              <w:left w:val="nil"/>
              <w:bottom w:val="nil"/>
              <w:right w:val="nil"/>
            </w:tcBorders>
            <w:hideMark/>
          </w:tcPr>
          <w:p w14:paraId="0094669E"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النمسا</w:t>
            </w:r>
          </w:p>
        </w:tc>
        <w:tc>
          <w:tcPr>
            <w:tcW w:w="993" w:type="dxa"/>
            <w:tcBorders>
              <w:top w:val="nil"/>
              <w:left w:val="nil"/>
              <w:bottom w:val="nil"/>
              <w:right w:val="nil"/>
            </w:tcBorders>
            <w:hideMark/>
          </w:tcPr>
          <w:p w14:paraId="58315D6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123 17</w:t>
            </w:r>
          </w:p>
        </w:tc>
        <w:tc>
          <w:tcPr>
            <w:tcW w:w="992" w:type="dxa"/>
            <w:tcBorders>
              <w:top w:val="nil"/>
              <w:left w:val="nil"/>
              <w:bottom w:val="nil"/>
              <w:right w:val="nil"/>
            </w:tcBorders>
            <w:hideMark/>
          </w:tcPr>
          <w:p w14:paraId="78D9972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86" w:type="dxa"/>
            <w:tcBorders>
              <w:top w:val="nil"/>
              <w:left w:val="nil"/>
              <w:bottom w:val="nil"/>
              <w:right w:val="nil"/>
            </w:tcBorders>
            <w:hideMark/>
          </w:tcPr>
          <w:p w14:paraId="4E89A5B0"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222 22</w:t>
            </w:r>
          </w:p>
        </w:tc>
        <w:tc>
          <w:tcPr>
            <w:tcW w:w="1213" w:type="dxa"/>
            <w:tcBorders>
              <w:top w:val="nil"/>
              <w:left w:val="nil"/>
              <w:bottom w:val="nil"/>
              <w:right w:val="nil"/>
            </w:tcBorders>
            <w:hideMark/>
          </w:tcPr>
          <w:p w14:paraId="11A63306"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892 16</w:t>
            </w:r>
          </w:p>
        </w:tc>
        <w:tc>
          <w:tcPr>
            <w:tcW w:w="1213" w:type="dxa"/>
            <w:tcBorders>
              <w:top w:val="nil"/>
              <w:left w:val="nil"/>
              <w:bottom w:val="nil"/>
              <w:right w:val="nil"/>
            </w:tcBorders>
            <w:hideMark/>
          </w:tcPr>
          <w:p w14:paraId="300017B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single" w:sz="4" w:space="0" w:color="000000"/>
            </w:tcBorders>
            <w:hideMark/>
          </w:tcPr>
          <w:p w14:paraId="0E9B8E19"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93" w:type="dxa"/>
            <w:tcBorders>
              <w:top w:val="nil"/>
              <w:left w:val="single" w:sz="4" w:space="0" w:color="000000"/>
              <w:bottom w:val="nil"/>
              <w:right w:val="nil"/>
            </w:tcBorders>
            <w:hideMark/>
          </w:tcPr>
          <w:p w14:paraId="00A6FFCC"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hideMark/>
          </w:tcPr>
          <w:p w14:paraId="21AFD6C1"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71CE72F1"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181C822C"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r>
      <w:tr w:rsidR="000042AE" w:rsidRPr="00F94195" w14:paraId="7914F7F0" w14:textId="77777777" w:rsidTr="00A523B1">
        <w:trPr>
          <w:trHeight w:val="57"/>
        </w:trPr>
        <w:tc>
          <w:tcPr>
            <w:tcW w:w="2835" w:type="dxa"/>
            <w:tcBorders>
              <w:top w:val="nil"/>
              <w:left w:val="nil"/>
              <w:bottom w:val="nil"/>
              <w:right w:val="nil"/>
            </w:tcBorders>
            <w:hideMark/>
          </w:tcPr>
          <w:p w14:paraId="4AFA1F5C"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بلجيكا</w:t>
            </w:r>
          </w:p>
        </w:tc>
        <w:tc>
          <w:tcPr>
            <w:tcW w:w="993" w:type="dxa"/>
            <w:tcBorders>
              <w:top w:val="nil"/>
              <w:left w:val="nil"/>
              <w:bottom w:val="nil"/>
              <w:right w:val="nil"/>
            </w:tcBorders>
            <w:hideMark/>
          </w:tcPr>
          <w:p w14:paraId="7891F219"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193 77</w:t>
            </w:r>
          </w:p>
        </w:tc>
        <w:tc>
          <w:tcPr>
            <w:tcW w:w="992" w:type="dxa"/>
            <w:tcBorders>
              <w:top w:val="nil"/>
              <w:left w:val="nil"/>
              <w:bottom w:val="nil"/>
              <w:right w:val="nil"/>
            </w:tcBorders>
            <w:hideMark/>
          </w:tcPr>
          <w:p w14:paraId="1201959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661 73</w:t>
            </w:r>
          </w:p>
        </w:tc>
        <w:tc>
          <w:tcPr>
            <w:tcW w:w="1086" w:type="dxa"/>
            <w:tcBorders>
              <w:top w:val="nil"/>
              <w:left w:val="nil"/>
              <w:bottom w:val="nil"/>
              <w:right w:val="nil"/>
            </w:tcBorders>
            <w:hideMark/>
          </w:tcPr>
          <w:p w14:paraId="61D42934"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853 73</w:t>
            </w:r>
          </w:p>
        </w:tc>
        <w:tc>
          <w:tcPr>
            <w:tcW w:w="1213" w:type="dxa"/>
            <w:tcBorders>
              <w:top w:val="nil"/>
              <w:left w:val="nil"/>
              <w:bottom w:val="nil"/>
              <w:right w:val="nil"/>
            </w:tcBorders>
            <w:hideMark/>
          </w:tcPr>
          <w:p w14:paraId="233D92F3"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324 74</w:t>
            </w:r>
          </w:p>
        </w:tc>
        <w:tc>
          <w:tcPr>
            <w:tcW w:w="1213" w:type="dxa"/>
            <w:tcBorders>
              <w:top w:val="nil"/>
              <w:left w:val="nil"/>
              <w:bottom w:val="nil"/>
              <w:right w:val="nil"/>
            </w:tcBorders>
            <w:hideMark/>
          </w:tcPr>
          <w:p w14:paraId="0C3B2CB4"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288 70</w:t>
            </w:r>
          </w:p>
        </w:tc>
        <w:tc>
          <w:tcPr>
            <w:tcW w:w="1166" w:type="dxa"/>
            <w:tcBorders>
              <w:top w:val="nil"/>
              <w:left w:val="nil"/>
              <w:bottom w:val="nil"/>
              <w:right w:val="single" w:sz="4" w:space="0" w:color="000000"/>
            </w:tcBorders>
            <w:hideMark/>
          </w:tcPr>
          <w:p w14:paraId="552EA040"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93" w:type="dxa"/>
            <w:tcBorders>
              <w:top w:val="nil"/>
              <w:left w:val="single" w:sz="4" w:space="0" w:color="000000"/>
              <w:bottom w:val="nil"/>
              <w:right w:val="nil"/>
            </w:tcBorders>
            <w:hideMark/>
          </w:tcPr>
          <w:p w14:paraId="78C68D31"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607 72</w:t>
            </w:r>
          </w:p>
        </w:tc>
        <w:tc>
          <w:tcPr>
            <w:tcW w:w="1166" w:type="dxa"/>
            <w:tcBorders>
              <w:top w:val="nil"/>
              <w:left w:val="nil"/>
              <w:bottom w:val="nil"/>
              <w:right w:val="nil"/>
            </w:tcBorders>
            <w:hideMark/>
          </w:tcPr>
          <w:p w14:paraId="742377C0"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0FB5F0C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51E27E5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607 72</w:t>
            </w:r>
          </w:p>
        </w:tc>
      </w:tr>
      <w:tr w:rsidR="000042AE" w:rsidRPr="00F94195" w14:paraId="0986226C" w14:textId="77777777" w:rsidTr="00A523B1">
        <w:trPr>
          <w:trHeight w:val="57"/>
        </w:trPr>
        <w:tc>
          <w:tcPr>
            <w:tcW w:w="2835" w:type="dxa"/>
            <w:tcBorders>
              <w:top w:val="nil"/>
              <w:left w:val="nil"/>
              <w:bottom w:val="nil"/>
              <w:right w:val="nil"/>
            </w:tcBorders>
            <w:hideMark/>
          </w:tcPr>
          <w:p w14:paraId="34789E76"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بلغاريا</w:t>
            </w:r>
          </w:p>
        </w:tc>
        <w:tc>
          <w:tcPr>
            <w:tcW w:w="993" w:type="dxa"/>
            <w:tcBorders>
              <w:top w:val="nil"/>
              <w:left w:val="nil"/>
              <w:bottom w:val="nil"/>
              <w:right w:val="nil"/>
            </w:tcBorders>
            <w:hideMark/>
          </w:tcPr>
          <w:p w14:paraId="1263DA7B"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323 2</w:t>
            </w:r>
          </w:p>
        </w:tc>
        <w:tc>
          <w:tcPr>
            <w:tcW w:w="992" w:type="dxa"/>
            <w:tcBorders>
              <w:top w:val="nil"/>
              <w:left w:val="nil"/>
              <w:bottom w:val="nil"/>
              <w:right w:val="nil"/>
            </w:tcBorders>
            <w:hideMark/>
          </w:tcPr>
          <w:p w14:paraId="1BC14A59"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273 2</w:t>
            </w:r>
          </w:p>
        </w:tc>
        <w:tc>
          <w:tcPr>
            <w:tcW w:w="1086" w:type="dxa"/>
            <w:tcBorders>
              <w:top w:val="nil"/>
              <w:left w:val="nil"/>
              <w:bottom w:val="nil"/>
              <w:right w:val="nil"/>
            </w:tcBorders>
            <w:hideMark/>
          </w:tcPr>
          <w:p w14:paraId="614DEB8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198 2</w:t>
            </w:r>
          </w:p>
        </w:tc>
        <w:tc>
          <w:tcPr>
            <w:tcW w:w="1213" w:type="dxa"/>
            <w:tcBorders>
              <w:top w:val="nil"/>
              <w:left w:val="nil"/>
              <w:bottom w:val="nil"/>
              <w:right w:val="nil"/>
            </w:tcBorders>
            <w:hideMark/>
          </w:tcPr>
          <w:p w14:paraId="0550B664"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427 2</w:t>
            </w:r>
          </w:p>
        </w:tc>
        <w:tc>
          <w:tcPr>
            <w:tcW w:w="1213" w:type="dxa"/>
            <w:tcBorders>
              <w:top w:val="nil"/>
              <w:left w:val="nil"/>
              <w:bottom w:val="nil"/>
              <w:right w:val="nil"/>
            </w:tcBorders>
            <w:hideMark/>
          </w:tcPr>
          <w:p w14:paraId="0471DDD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068 2</w:t>
            </w:r>
          </w:p>
        </w:tc>
        <w:tc>
          <w:tcPr>
            <w:tcW w:w="1166" w:type="dxa"/>
            <w:tcBorders>
              <w:top w:val="nil"/>
              <w:left w:val="nil"/>
              <w:bottom w:val="nil"/>
              <w:right w:val="single" w:sz="4" w:space="0" w:color="000000"/>
            </w:tcBorders>
            <w:hideMark/>
          </w:tcPr>
          <w:p w14:paraId="1F584DD6"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127 2</w:t>
            </w:r>
          </w:p>
        </w:tc>
        <w:tc>
          <w:tcPr>
            <w:tcW w:w="1293" w:type="dxa"/>
            <w:tcBorders>
              <w:top w:val="nil"/>
              <w:left w:val="single" w:sz="4" w:space="0" w:color="000000"/>
              <w:bottom w:val="nil"/>
              <w:right w:val="nil"/>
            </w:tcBorders>
            <w:hideMark/>
          </w:tcPr>
          <w:p w14:paraId="19AEBE3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hideMark/>
          </w:tcPr>
          <w:p w14:paraId="5FC43C04"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063F3ED9"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435AB2B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r>
      <w:tr w:rsidR="000042AE" w:rsidRPr="00F94195" w14:paraId="04674498" w14:textId="77777777" w:rsidTr="00A523B1">
        <w:trPr>
          <w:trHeight w:val="57"/>
        </w:trPr>
        <w:tc>
          <w:tcPr>
            <w:tcW w:w="2835" w:type="dxa"/>
            <w:tcBorders>
              <w:top w:val="nil"/>
              <w:left w:val="nil"/>
              <w:bottom w:val="nil"/>
              <w:right w:val="nil"/>
            </w:tcBorders>
            <w:hideMark/>
          </w:tcPr>
          <w:p w14:paraId="79E32ED8" w14:textId="570E5B6A"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كندا</w:t>
            </w:r>
            <w:r w:rsidRPr="00F94195">
              <w:rPr>
                <w:rFonts w:ascii="Simplified Arabic" w:hAnsi="Simplified Arabic" w:hint="cs"/>
                <w:sz w:val="18"/>
                <w:szCs w:val="18"/>
                <w:vertAlign w:val="superscript"/>
                <w:rtl/>
                <w:lang w:val="fr-FR" w:eastAsia="zh-CN"/>
              </w:rPr>
              <w:t>(أ)</w:t>
            </w:r>
          </w:p>
        </w:tc>
        <w:tc>
          <w:tcPr>
            <w:tcW w:w="993" w:type="dxa"/>
            <w:tcBorders>
              <w:top w:val="nil"/>
              <w:left w:val="nil"/>
              <w:bottom w:val="nil"/>
              <w:right w:val="nil"/>
            </w:tcBorders>
            <w:hideMark/>
          </w:tcPr>
          <w:p w14:paraId="1B891BB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583 25</w:t>
            </w:r>
          </w:p>
        </w:tc>
        <w:tc>
          <w:tcPr>
            <w:tcW w:w="992" w:type="dxa"/>
            <w:tcBorders>
              <w:top w:val="nil"/>
              <w:left w:val="nil"/>
              <w:bottom w:val="nil"/>
              <w:right w:val="nil"/>
            </w:tcBorders>
            <w:hideMark/>
          </w:tcPr>
          <w:p w14:paraId="75F9101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312 30</w:t>
            </w:r>
          </w:p>
        </w:tc>
        <w:tc>
          <w:tcPr>
            <w:tcW w:w="1086" w:type="dxa"/>
            <w:tcBorders>
              <w:top w:val="nil"/>
              <w:left w:val="nil"/>
              <w:bottom w:val="nil"/>
              <w:right w:val="nil"/>
            </w:tcBorders>
            <w:hideMark/>
          </w:tcPr>
          <w:p w14:paraId="6EEA8583"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260 31</w:t>
            </w:r>
          </w:p>
        </w:tc>
        <w:tc>
          <w:tcPr>
            <w:tcW w:w="1213" w:type="dxa"/>
            <w:tcBorders>
              <w:top w:val="nil"/>
              <w:left w:val="nil"/>
              <w:bottom w:val="nil"/>
              <w:right w:val="nil"/>
            </w:tcBorders>
            <w:hideMark/>
          </w:tcPr>
          <w:p w14:paraId="3610DFE9"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216 31</w:t>
            </w:r>
          </w:p>
        </w:tc>
        <w:tc>
          <w:tcPr>
            <w:tcW w:w="1213" w:type="dxa"/>
            <w:tcBorders>
              <w:top w:val="nil"/>
              <w:left w:val="nil"/>
              <w:bottom w:val="nil"/>
              <w:right w:val="nil"/>
            </w:tcBorders>
            <w:hideMark/>
          </w:tcPr>
          <w:p w14:paraId="406AC81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119 31</w:t>
            </w:r>
          </w:p>
        </w:tc>
        <w:tc>
          <w:tcPr>
            <w:tcW w:w="1166" w:type="dxa"/>
            <w:tcBorders>
              <w:top w:val="nil"/>
              <w:left w:val="nil"/>
              <w:bottom w:val="nil"/>
              <w:right w:val="single" w:sz="4" w:space="0" w:color="000000"/>
            </w:tcBorders>
            <w:hideMark/>
          </w:tcPr>
          <w:p w14:paraId="5B8AB0AF"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577 29</w:t>
            </w:r>
          </w:p>
        </w:tc>
        <w:tc>
          <w:tcPr>
            <w:tcW w:w="1293" w:type="dxa"/>
            <w:tcBorders>
              <w:top w:val="nil"/>
              <w:left w:val="single" w:sz="4" w:space="0" w:color="000000"/>
              <w:bottom w:val="nil"/>
              <w:right w:val="nil"/>
            </w:tcBorders>
            <w:hideMark/>
          </w:tcPr>
          <w:p w14:paraId="72A9085B"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hideMark/>
          </w:tcPr>
          <w:p w14:paraId="59B282A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397 31</w:t>
            </w:r>
          </w:p>
        </w:tc>
        <w:tc>
          <w:tcPr>
            <w:tcW w:w="1072" w:type="dxa"/>
            <w:tcBorders>
              <w:top w:val="nil"/>
              <w:left w:val="nil"/>
              <w:bottom w:val="nil"/>
              <w:right w:val="nil"/>
            </w:tcBorders>
            <w:hideMark/>
          </w:tcPr>
          <w:p w14:paraId="304AC9E3"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402FCA0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397 31</w:t>
            </w:r>
          </w:p>
        </w:tc>
      </w:tr>
      <w:tr w:rsidR="000042AE" w:rsidRPr="00F94195" w14:paraId="5A8525EE" w14:textId="77777777" w:rsidTr="00A523B1">
        <w:trPr>
          <w:trHeight w:val="57"/>
        </w:trPr>
        <w:tc>
          <w:tcPr>
            <w:tcW w:w="2835" w:type="dxa"/>
            <w:tcBorders>
              <w:top w:val="nil"/>
              <w:left w:val="nil"/>
              <w:bottom w:val="nil"/>
              <w:right w:val="nil"/>
            </w:tcBorders>
            <w:hideMark/>
          </w:tcPr>
          <w:p w14:paraId="08BF35F7"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شيلي</w:t>
            </w:r>
          </w:p>
        </w:tc>
        <w:tc>
          <w:tcPr>
            <w:tcW w:w="993" w:type="dxa"/>
            <w:tcBorders>
              <w:top w:val="nil"/>
              <w:left w:val="nil"/>
              <w:bottom w:val="nil"/>
              <w:right w:val="nil"/>
            </w:tcBorders>
            <w:hideMark/>
          </w:tcPr>
          <w:p w14:paraId="2A8607CB"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000 13</w:t>
            </w:r>
          </w:p>
        </w:tc>
        <w:tc>
          <w:tcPr>
            <w:tcW w:w="992" w:type="dxa"/>
            <w:tcBorders>
              <w:top w:val="nil"/>
              <w:left w:val="nil"/>
              <w:bottom w:val="nil"/>
              <w:right w:val="nil"/>
            </w:tcBorders>
            <w:hideMark/>
          </w:tcPr>
          <w:p w14:paraId="72E5C006"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751 12</w:t>
            </w:r>
          </w:p>
        </w:tc>
        <w:tc>
          <w:tcPr>
            <w:tcW w:w="1086" w:type="dxa"/>
            <w:tcBorders>
              <w:top w:val="nil"/>
              <w:left w:val="nil"/>
              <w:bottom w:val="nil"/>
              <w:right w:val="nil"/>
            </w:tcBorders>
            <w:hideMark/>
          </w:tcPr>
          <w:p w14:paraId="730498B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000 11</w:t>
            </w:r>
          </w:p>
        </w:tc>
        <w:tc>
          <w:tcPr>
            <w:tcW w:w="1213" w:type="dxa"/>
            <w:tcBorders>
              <w:top w:val="nil"/>
              <w:left w:val="nil"/>
              <w:bottom w:val="nil"/>
              <w:right w:val="nil"/>
            </w:tcBorders>
            <w:hideMark/>
          </w:tcPr>
          <w:p w14:paraId="1264A6E4"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053 12</w:t>
            </w:r>
          </w:p>
        </w:tc>
        <w:tc>
          <w:tcPr>
            <w:tcW w:w="1213" w:type="dxa"/>
            <w:tcBorders>
              <w:top w:val="nil"/>
              <w:left w:val="nil"/>
              <w:bottom w:val="nil"/>
              <w:right w:val="nil"/>
            </w:tcBorders>
            <w:hideMark/>
          </w:tcPr>
          <w:p w14:paraId="3A6321A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850 10</w:t>
            </w:r>
          </w:p>
        </w:tc>
        <w:tc>
          <w:tcPr>
            <w:tcW w:w="1166" w:type="dxa"/>
            <w:tcBorders>
              <w:top w:val="nil"/>
              <w:left w:val="nil"/>
              <w:bottom w:val="nil"/>
              <w:right w:val="single" w:sz="4" w:space="0" w:color="000000"/>
            </w:tcBorders>
            <w:hideMark/>
          </w:tcPr>
          <w:p w14:paraId="080F5060"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349 11</w:t>
            </w:r>
          </w:p>
        </w:tc>
        <w:tc>
          <w:tcPr>
            <w:tcW w:w="1293" w:type="dxa"/>
            <w:tcBorders>
              <w:top w:val="nil"/>
              <w:left w:val="single" w:sz="4" w:space="0" w:color="000000"/>
              <w:bottom w:val="nil"/>
              <w:right w:val="nil"/>
            </w:tcBorders>
            <w:hideMark/>
          </w:tcPr>
          <w:p w14:paraId="4E8B2FA4"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hideMark/>
          </w:tcPr>
          <w:p w14:paraId="4CAF8C5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05A765FC"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02002481"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r>
      <w:tr w:rsidR="000042AE" w:rsidRPr="00F94195" w14:paraId="4CD23394" w14:textId="77777777" w:rsidTr="00A523B1">
        <w:trPr>
          <w:trHeight w:val="57"/>
        </w:trPr>
        <w:tc>
          <w:tcPr>
            <w:tcW w:w="2835" w:type="dxa"/>
            <w:tcBorders>
              <w:top w:val="nil"/>
              <w:left w:val="nil"/>
              <w:bottom w:val="nil"/>
              <w:right w:val="nil"/>
            </w:tcBorders>
            <w:hideMark/>
          </w:tcPr>
          <w:p w14:paraId="410CF6BA"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الصين</w:t>
            </w:r>
          </w:p>
        </w:tc>
        <w:tc>
          <w:tcPr>
            <w:tcW w:w="993" w:type="dxa"/>
            <w:tcBorders>
              <w:top w:val="nil"/>
              <w:left w:val="nil"/>
              <w:bottom w:val="nil"/>
              <w:right w:val="nil"/>
            </w:tcBorders>
            <w:hideMark/>
          </w:tcPr>
          <w:p w14:paraId="29621131"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000 200</w:t>
            </w:r>
          </w:p>
        </w:tc>
        <w:tc>
          <w:tcPr>
            <w:tcW w:w="992" w:type="dxa"/>
            <w:tcBorders>
              <w:top w:val="nil"/>
              <w:left w:val="nil"/>
              <w:bottom w:val="nil"/>
              <w:right w:val="nil"/>
            </w:tcBorders>
            <w:hideMark/>
          </w:tcPr>
          <w:p w14:paraId="323A538D"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000 200</w:t>
            </w:r>
          </w:p>
        </w:tc>
        <w:tc>
          <w:tcPr>
            <w:tcW w:w="1086" w:type="dxa"/>
            <w:tcBorders>
              <w:top w:val="nil"/>
              <w:left w:val="nil"/>
              <w:bottom w:val="nil"/>
              <w:right w:val="nil"/>
            </w:tcBorders>
            <w:hideMark/>
          </w:tcPr>
          <w:p w14:paraId="02A41E6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000 180</w:t>
            </w:r>
          </w:p>
        </w:tc>
        <w:tc>
          <w:tcPr>
            <w:tcW w:w="1213" w:type="dxa"/>
            <w:tcBorders>
              <w:top w:val="nil"/>
              <w:left w:val="nil"/>
              <w:bottom w:val="nil"/>
              <w:right w:val="nil"/>
            </w:tcBorders>
            <w:hideMark/>
          </w:tcPr>
          <w:p w14:paraId="6D2EB7D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000 180</w:t>
            </w:r>
          </w:p>
        </w:tc>
        <w:tc>
          <w:tcPr>
            <w:tcW w:w="1213" w:type="dxa"/>
            <w:tcBorders>
              <w:top w:val="nil"/>
              <w:left w:val="nil"/>
              <w:bottom w:val="nil"/>
              <w:right w:val="nil"/>
            </w:tcBorders>
            <w:hideMark/>
          </w:tcPr>
          <w:p w14:paraId="344ED6CC"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000 180</w:t>
            </w:r>
          </w:p>
        </w:tc>
        <w:tc>
          <w:tcPr>
            <w:tcW w:w="1166" w:type="dxa"/>
            <w:tcBorders>
              <w:top w:val="nil"/>
              <w:left w:val="nil"/>
              <w:bottom w:val="nil"/>
              <w:right w:val="single" w:sz="4" w:space="0" w:color="000000"/>
            </w:tcBorders>
            <w:hideMark/>
          </w:tcPr>
          <w:p w14:paraId="4F93230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000 180</w:t>
            </w:r>
          </w:p>
        </w:tc>
        <w:tc>
          <w:tcPr>
            <w:tcW w:w="1293" w:type="dxa"/>
            <w:tcBorders>
              <w:top w:val="nil"/>
              <w:left w:val="single" w:sz="4" w:space="0" w:color="000000"/>
              <w:bottom w:val="nil"/>
              <w:right w:val="nil"/>
            </w:tcBorders>
            <w:hideMark/>
          </w:tcPr>
          <w:p w14:paraId="5AB4ACD9"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hideMark/>
          </w:tcPr>
          <w:p w14:paraId="6057D5B9"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24AF12B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6B6CED2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r>
      <w:tr w:rsidR="000042AE" w:rsidRPr="00F94195" w14:paraId="77867369" w14:textId="77777777" w:rsidTr="00A523B1">
        <w:trPr>
          <w:trHeight w:val="57"/>
        </w:trPr>
        <w:tc>
          <w:tcPr>
            <w:tcW w:w="2835" w:type="dxa"/>
            <w:tcBorders>
              <w:top w:val="nil"/>
              <w:left w:val="nil"/>
              <w:bottom w:val="nil"/>
              <w:right w:val="nil"/>
            </w:tcBorders>
            <w:hideMark/>
          </w:tcPr>
          <w:p w14:paraId="371182EB"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الدانمرك</w:t>
            </w:r>
          </w:p>
        </w:tc>
        <w:tc>
          <w:tcPr>
            <w:tcW w:w="993" w:type="dxa"/>
            <w:tcBorders>
              <w:top w:val="nil"/>
              <w:left w:val="nil"/>
              <w:bottom w:val="nil"/>
              <w:right w:val="nil"/>
            </w:tcBorders>
            <w:hideMark/>
          </w:tcPr>
          <w:p w14:paraId="35D8362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992" w:type="dxa"/>
            <w:tcBorders>
              <w:top w:val="nil"/>
              <w:left w:val="nil"/>
              <w:bottom w:val="nil"/>
              <w:right w:val="nil"/>
            </w:tcBorders>
            <w:hideMark/>
          </w:tcPr>
          <w:p w14:paraId="42A26CA1"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908 29</w:t>
            </w:r>
          </w:p>
        </w:tc>
        <w:tc>
          <w:tcPr>
            <w:tcW w:w="1086" w:type="dxa"/>
            <w:tcBorders>
              <w:top w:val="nil"/>
              <w:left w:val="nil"/>
              <w:bottom w:val="nil"/>
              <w:right w:val="nil"/>
            </w:tcBorders>
            <w:hideMark/>
          </w:tcPr>
          <w:p w14:paraId="6C2E3CF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nil"/>
              <w:right w:val="nil"/>
            </w:tcBorders>
            <w:hideMark/>
          </w:tcPr>
          <w:p w14:paraId="44E6DAAD"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nil"/>
              <w:right w:val="nil"/>
            </w:tcBorders>
            <w:hideMark/>
          </w:tcPr>
          <w:p w14:paraId="6760092B"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single" w:sz="4" w:space="0" w:color="000000"/>
            </w:tcBorders>
            <w:hideMark/>
          </w:tcPr>
          <w:p w14:paraId="6A4CAD2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93" w:type="dxa"/>
            <w:tcBorders>
              <w:top w:val="nil"/>
              <w:left w:val="single" w:sz="4" w:space="0" w:color="000000"/>
              <w:bottom w:val="nil"/>
              <w:right w:val="nil"/>
            </w:tcBorders>
            <w:hideMark/>
          </w:tcPr>
          <w:p w14:paraId="1A9BBF03"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hideMark/>
          </w:tcPr>
          <w:p w14:paraId="63FB83A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42F63B91"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7B57EF5B"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r>
      <w:tr w:rsidR="000042AE" w:rsidRPr="00F94195" w14:paraId="130A8231" w14:textId="77777777" w:rsidTr="00A523B1">
        <w:trPr>
          <w:trHeight w:val="57"/>
        </w:trPr>
        <w:tc>
          <w:tcPr>
            <w:tcW w:w="2835" w:type="dxa"/>
            <w:tcBorders>
              <w:top w:val="nil"/>
              <w:left w:val="nil"/>
              <w:bottom w:val="nil"/>
              <w:right w:val="nil"/>
            </w:tcBorders>
            <w:hideMark/>
          </w:tcPr>
          <w:p w14:paraId="7C067EFF"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إستونيا</w:t>
            </w:r>
          </w:p>
        </w:tc>
        <w:tc>
          <w:tcPr>
            <w:tcW w:w="993" w:type="dxa"/>
            <w:tcBorders>
              <w:top w:val="nil"/>
              <w:left w:val="nil"/>
              <w:bottom w:val="nil"/>
              <w:right w:val="nil"/>
            </w:tcBorders>
            <w:hideMark/>
          </w:tcPr>
          <w:p w14:paraId="2043069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992" w:type="dxa"/>
            <w:tcBorders>
              <w:top w:val="nil"/>
              <w:left w:val="nil"/>
              <w:bottom w:val="nil"/>
              <w:right w:val="nil"/>
            </w:tcBorders>
            <w:hideMark/>
          </w:tcPr>
          <w:p w14:paraId="4660450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044 5</w:t>
            </w:r>
          </w:p>
        </w:tc>
        <w:tc>
          <w:tcPr>
            <w:tcW w:w="1086" w:type="dxa"/>
            <w:tcBorders>
              <w:top w:val="nil"/>
              <w:left w:val="nil"/>
              <w:bottom w:val="nil"/>
              <w:right w:val="nil"/>
            </w:tcBorders>
            <w:hideMark/>
          </w:tcPr>
          <w:p w14:paraId="76457256"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389 2</w:t>
            </w:r>
          </w:p>
        </w:tc>
        <w:tc>
          <w:tcPr>
            <w:tcW w:w="1213" w:type="dxa"/>
            <w:tcBorders>
              <w:top w:val="nil"/>
              <w:left w:val="nil"/>
              <w:bottom w:val="nil"/>
              <w:right w:val="nil"/>
            </w:tcBorders>
            <w:hideMark/>
          </w:tcPr>
          <w:p w14:paraId="6140480C"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326 2</w:t>
            </w:r>
          </w:p>
        </w:tc>
        <w:tc>
          <w:tcPr>
            <w:tcW w:w="1213" w:type="dxa"/>
            <w:tcBorders>
              <w:top w:val="nil"/>
              <w:left w:val="nil"/>
              <w:bottom w:val="nil"/>
              <w:right w:val="nil"/>
            </w:tcBorders>
            <w:hideMark/>
          </w:tcPr>
          <w:p w14:paraId="7A18E97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single" w:sz="4" w:space="0" w:color="000000"/>
            </w:tcBorders>
            <w:hideMark/>
          </w:tcPr>
          <w:p w14:paraId="28C19D20"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93" w:type="dxa"/>
            <w:tcBorders>
              <w:top w:val="nil"/>
              <w:left w:val="single" w:sz="4" w:space="0" w:color="000000"/>
              <w:bottom w:val="nil"/>
              <w:right w:val="nil"/>
            </w:tcBorders>
            <w:hideMark/>
          </w:tcPr>
          <w:p w14:paraId="26B5AA4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750 2</w:t>
            </w:r>
          </w:p>
        </w:tc>
        <w:tc>
          <w:tcPr>
            <w:tcW w:w="1166" w:type="dxa"/>
            <w:tcBorders>
              <w:top w:val="nil"/>
              <w:left w:val="nil"/>
              <w:bottom w:val="nil"/>
              <w:right w:val="nil"/>
            </w:tcBorders>
            <w:hideMark/>
          </w:tcPr>
          <w:p w14:paraId="2251E426"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3AAA396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2F6A109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750 2</w:t>
            </w:r>
          </w:p>
        </w:tc>
      </w:tr>
      <w:tr w:rsidR="000042AE" w:rsidRPr="00F94195" w14:paraId="5B248F58" w14:textId="77777777" w:rsidTr="00A523B1">
        <w:trPr>
          <w:trHeight w:val="57"/>
        </w:trPr>
        <w:tc>
          <w:tcPr>
            <w:tcW w:w="2835" w:type="dxa"/>
            <w:tcBorders>
              <w:top w:val="nil"/>
              <w:left w:val="nil"/>
              <w:bottom w:val="nil"/>
              <w:right w:val="nil"/>
            </w:tcBorders>
            <w:hideMark/>
          </w:tcPr>
          <w:p w14:paraId="15313A6A"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الاتحاد الأوروبي</w:t>
            </w:r>
          </w:p>
        </w:tc>
        <w:tc>
          <w:tcPr>
            <w:tcW w:w="993" w:type="dxa"/>
            <w:tcBorders>
              <w:top w:val="nil"/>
              <w:left w:val="nil"/>
              <w:bottom w:val="nil"/>
              <w:right w:val="nil"/>
            </w:tcBorders>
            <w:hideMark/>
          </w:tcPr>
          <w:p w14:paraId="1C9AB93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992" w:type="dxa"/>
            <w:tcBorders>
              <w:top w:val="nil"/>
              <w:left w:val="nil"/>
              <w:bottom w:val="nil"/>
              <w:right w:val="nil"/>
            </w:tcBorders>
            <w:hideMark/>
          </w:tcPr>
          <w:p w14:paraId="76C06279" w14:textId="77777777" w:rsidR="003B72E7" w:rsidRPr="00F94195" w:rsidRDefault="003B72E7" w:rsidP="002A24FE">
            <w:pPr>
              <w:spacing w:before="68" w:after="68" w:line="320" w:lineRule="exact"/>
              <w:jc w:val="right"/>
              <w:textDirection w:val="tbRlV"/>
              <w:rPr>
                <w:rFonts w:ascii="Simplified Arabic" w:hAnsi="Simplified Arabic"/>
                <w:w w:val="95"/>
                <w:sz w:val="18"/>
                <w:szCs w:val="18"/>
                <w:rtl/>
                <w:lang w:val="ar-SA" w:eastAsia="zh-TW" w:bidi="en-GB"/>
              </w:rPr>
            </w:pPr>
            <w:r w:rsidRPr="00F94195">
              <w:rPr>
                <w:rFonts w:ascii="Simplified Arabic" w:hAnsi="Simplified Arabic" w:hint="cs"/>
                <w:w w:val="95"/>
                <w:sz w:val="18"/>
                <w:szCs w:val="18"/>
                <w:rtl/>
                <w:lang w:val="fr-FR" w:eastAsia="zh-CN"/>
              </w:rPr>
              <w:t>333 155 2</w:t>
            </w:r>
          </w:p>
        </w:tc>
        <w:tc>
          <w:tcPr>
            <w:tcW w:w="1086" w:type="dxa"/>
            <w:tcBorders>
              <w:top w:val="nil"/>
              <w:left w:val="nil"/>
              <w:bottom w:val="nil"/>
              <w:right w:val="nil"/>
            </w:tcBorders>
            <w:hideMark/>
          </w:tcPr>
          <w:p w14:paraId="4D8EA096"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nil"/>
              <w:right w:val="nil"/>
            </w:tcBorders>
            <w:hideMark/>
          </w:tcPr>
          <w:p w14:paraId="73B3723B"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321 223 1</w:t>
            </w:r>
          </w:p>
        </w:tc>
        <w:tc>
          <w:tcPr>
            <w:tcW w:w="1213" w:type="dxa"/>
            <w:tcBorders>
              <w:top w:val="nil"/>
              <w:left w:val="nil"/>
              <w:bottom w:val="nil"/>
              <w:right w:val="nil"/>
            </w:tcBorders>
            <w:hideMark/>
          </w:tcPr>
          <w:p w14:paraId="4632362C"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451 411</w:t>
            </w:r>
          </w:p>
        </w:tc>
        <w:tc>
          <w:tcPr>
            <w:tcW w:w="1166" w:type="dxa"/>
            <w:tcBorders>
              <w:top w:val="nil"/>
              <w:left w:val="nil"/>
              <w:bottom w:val="nil"/>
              <w:right w:val="single" w:sz="4" w:space="0" w:color="000000"/>
            </w:tcBorders>
            <w:hideMark/>
          </w:tcPr>
          <w:p w14:paraId="0F550FD4"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133 940 1</w:t>
            </w:r>
          </w:p>
        </w:tc>
        <w:tc>
          <w:tcPr>
            <w:tcW w:w="1293" w:type="dxa"/>
            <w:tcBorders>
              <w:top w:val="nil"/>
              <w:left w:val="single" w:sz="4" w:space="0" w:color="000000"/>
              <w:bottom w:val="nil"/>
              <w:right w:val="nil"/>
            </w:tcBorders>
            <w:hideMark/>
          </w:tcPr>
          <w:p w14:paraId="4D4CE353"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066 660</w:t>
            </w:r>
          </w:p>
        </w:tc>
        <w:tc>
          <w:tcPr>
            <w:tcW w:w="1166" w:type="dxa"/>
            <w:tcBorders>
              <w:top w:val="nil"/>
              <w:left w:val="nil"/>
              <w:bottom w:val="nil"/>
              <w:right w:val="nil"/>
            </w:tcBorders>
            <w:hideMark/>
          </w:tcPr>
          <w:p w14:paraId="19B9C08B"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061C62B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193 925 1</w:t>
            </w:r>
          </w:p>
        </w:tc>
        <w:tc>
          <w:tcPr>
            <w:tcW w:w="1399" w:type="dxa"/>
            <w:tcBorders>
              <w:top w:val="nil"/>
              <w:left w:val="nil"/>
              <w:bottom w:val="nil"/>
              <w:right w:val="nil"/>
            </w:tcBorders>
            <w:hideMark/>
          </w:tcPr>
          <w:p w14:paraId="0A041EF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259 585 2</w:t>
            </w:r>
          </w:p>
        </w:tc>
      </w:tr>
      <w:tr w:rsidR="000042AE" w:rsidRPr="00F94195" w14:paraId="7FE4863C" w14:textId="77777777" w:rsidTr="00A523B1">
        <w:trPr>
          <w:trHeight w:val="57"/>
        </w:trPr>
        <w:tc>
          <w:tcPr>
            <w:tcW w:w="2835" w:type="dxa"/>
            <w:tcBorders>
              <w:top w:val="nil"/>
              <w:left w:val="nil"/>
              <w:bottom w:val="nil"/>
              <w:right w:val="nil"/>
            </w:tcBorders>
            <w:hideMark/>
          </w:tcPr>
          <w:p w14:paraId="249C03DA"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فنلندا</w:t>
            </w:r>
            <w:r w:rsidRPr="00F94195">
              <w:rPr>
                <w:rFonts w:ascii="Simplified Arabic" w:hAnsi="Simplified Arabic" w:hint="cs"/>
                <w:sz w:val="18"/>
                <w:szCs w:val="18"/>
                <w:vertAlign w:val="superscript"/>
                <w:rtl/>
                <w:lang w:val="fr-FR" w:eastAsia="zh-CN"/>
              </w:rPr>
              <w:t>(أ)</w:t>
            </w:r>
          </w:p>
        </w:tc>
        <w:tc>
          <w:tcPr>
            <w:tcW w:w="993" w:type="dxa"/>
            <w:tcBorders>
              <w:top w:val="nil"/>
              <w:left w:val="nil"/>
              <w:bottom w:val="nil"/>
              <w:right w:val="nil"/>
            </w:tcBorders>
            <w:hideMark/>
          </w:tcPr>
          <w:p w14:paraId="104C96B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696 11</w:t>
            </w:r>
          </w:p>
        </w:tc>
        <w:tc>
          <w:tcPr>
            <w:tcW w:w="992" w:type="dxa"/>
            <w:tcBorders>
              <w:top w:val="nil"/>
              <w:left w:val="nil"/>
              <w:bottom w:val="nil"/>
              <w:right w:val="nil"/>
            </w:tcBorders>
            <w:hideMark/>
          </w:tcPr>
          <w:p w14:paraId="653EC01F"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727 22</w:t>
            </w:r>
          </w:p>
        </w:tc>
        <w:tc>
          <w:tcPr>
            <w:tcW w:w="1086" w:type="dxa"/>
            <w:tcBorders>
              <w:top w:val="nil"/>
              <w:left w:val="nil"/>
              <w:bottom w:val="nil"/>
              <w:right w:val="nil"/>
            </w:tcBorders>
            <w:hideMark/>
          </w:tcPr>
          <w:p w14:paraId="335D56B4"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697 23</w:t>
            </w:r>
          </w:p>
        </w:tc>
        <w:tc>
          <w:tcPr>
            <w:tcW w:w="1213" w:type="dxa"/>
            <w:tcBorders>
              <w:top w:val="nil"/>
              <w:left w:val="nil"/>
              <w:bottom w:val="nil"/>
              <w:right w:val="nil"/>
            </w:tcBorders>
            <w:hideMark/>
          </w:tcPr>
          <w:p w14:paraId="1ED4116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866 23</w:t>
            </w:r>
          </w:p>
        </w:tc>
        <w:tc>
          <w:tcPr>
            <w:tcW w:w="1213" w:type="dxa"/>
            <w:tcBorders>
              <w:top w:val="nil"/>
              <w:left w:val="nil"/>
              <w:bottom w:val="nil"/>
              <w:right w:val="nil"/>
            </w:tcBorders>
            <w:hideMark/>
          </w:tcPr>
          <w:p w14:paraId="48AB95D9"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060 30</w:t>
            </w:r>
          </w:p>
        </w:tc>
        <w:tc>
          <w:tcPr>
            <w:tcW w:w="1166" w:type="dxa"/>
            <w:tcBorders>
              <w:top w:val="nil"/>
              <w:left w:val="nil"/>
              <w:bottom w:val="nil"/>
              <w:right w:val="single" w:sz="4" w:space="0" w:color="000000"/>
            </w:tcBorders>
            <w:hideMark/>
          </w:tcPr>
          <w:p w14:paraId="79A076F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93" w:type="dxa"/>
            <w:tcBorders>
              <w:top w:val="nil"/>
              <w:left w:val="single" w:sz="4" w:space="0" w:color="000000"/>
              <w:bottom w:val="nil"/>
              <w:right w:val="nil"/>
            </w:tcBorders>
            <w:hideMark/>
          </w:tcPr>
          <w:p w14:paraId="1C014A29"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504 38</w:t>
            </w:r>
          </w:p>
        </w:tc>
        <w:tc>
          <w:tcPr>
            <w:tcW w:w="1166" w:type="dxa"/>
            <w:tcBorders>
              <w:top w:val="nil"/>
              <w:left w:val="nil"/>
              <w:bottom w:val="nil"/>
              <w:right w:val="nil"/>
            </w:tcBorders>
            <w:hideMark/>
          </w:tcPr>
          <w:p w14:paraId="7886CBC0"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6643822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46E5FB3F"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504 38</w:t>
            </w:r>
          </w:p>
        </w:tc>
      </w:tr>
      <w:tr w:rsidR="000042AE" w:rsidRPr="00F94195" w14:paraId="6D060680" w14:textId="77777777" w:rsidTr="00A523B1">
        <w:trPr>
          <w:trHeight w:val="57"/>
        </w:trPr>
        <w:tc>
          <w:tcPr>
            <w:tcW w:w="2835" w:type="dxa"/>
            <w:tcBorders>
              <w:top w:val="nil"/>
              <w:left w:val="nil"/>
              <w:bottom w:val="nil"/>
              <w:right w:val="nil"/>
            </w:tcBorders>
            <w:hideMark/>
          </w:tcPr>
          <w:p w14:paraId="7CFEB0A4"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فرنسا</w:t>
            </w:r>
            <w:r w:rsidRPr="00F94195">
              <w:rPr>
                <w:rFonts w:ascii="Simplified Arabic" w:hAnsi="Simplified Arabic" w:hint="cs"/>
                <w:sz w:val="18"/>
                <w:szCs w:val="18"/>
                <w:vertAlign w:val="superscript"/>
                <w:rtl/>
                <w:lang w:val="fr-FR" w:eastAsia="zh-CN"/>
              </w:rPr>
              <w:t>(أ)</w:t>
            </w:r>
          </w:p>
        </w:tc>
        <w:tc>
          <w:tcPr>
            <w:tcW w:w="993" w:type="dxa"/>
            <w:tcBorders>
              <w:top w:val="nil"/>
              <w:left w:val="nil"/>
              <w:bottom w:val="nil"/>
              <w:right w:val="nil"/>
            </w:tcBorders>
            <w:hideMark/>
          </w:tcPr>
          <w:p w14:paraId="51CB85B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838 844</w:t>
            </w:r>
          </w:p>
        </w:tc>
        <w:tc>
          <w:tcPr>
            <w:tcW w:w="992" w:type="dxa"/>
            <w:tcBorders>
              <w:top w:val="nil"/>
              <w:left w:val="nil"/>
              <w:bottom w:val="nil"/>
              <w:right w:val="nil"/>
            </w:tcBorders>
            <w:hideMark/>
          </w:tcPr>
          <w:p w14:paraId="07D61E0B"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343 416</w:t>
            </w:r>
          </w:p>
        </w:tc>
        <w:tc>
          <w:tcPr>
            <w:tcW w:w="1086" w:type="dxa"/>
            <w:tcBorders>
              <w:top w:val="nil"/>
              <w:left w:val="nil"/>
              <w:bottom w:val="nil"/>
              <w:right w:val="nil"/>
            </w:tcBorders>
            <w:hideMark/>
          </w:tcPr>
          <w:p w14:paraId="3C4B4DEF"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897 503</w:t>
            </w:r>
          </w:p>
        </w:tc>
        <w:tc>
          <w:tcPr>
            <w:tcW w:w="1213" w:type="dxa"/>
            <w:tcBorders>
              <w:top w:val="nil"/>
              <w:left w:val="nil"/>
              <w:bottom w:val="nil"/>
              <w:right w:val="nil"/>
            </w:tcBorders>
            <w:hideMark/>
          </w:tcPr>
          <w:p w14:paraId="2FF99DAC"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687 290</w:t>
            </w:r>
          </w:p>
        </w:tc>
        <w:tc>
          <w:tcPr>
            <w:tcW w:w="1213" w:type="dxa"/>
            <w:tcBorders>
              <w:top w:val="nil"/>
              <w:left w:val="nil"/>
              <w:bottom w:val="nil"/>
              <w:right w:val="nil"/>
            </w:tcBorders>
            <w:hideMark/>
          </w:tcPr>
          <w:p w14:paraId="16228CC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489 321</w:t>
            </w:r>
          </w:p>
        </w:tc>
        <w:tc>
          <w:tcPr>
            <w:tcW w:w="1166" w:type="dxa"/>
            <w:tcBorders>
              <w:top w:val="nil"/>
              <w:left w:val="nil"/>
              <w:bottom w:val="nil"/>
              <w:right w:val="single" w:sz="4" w:space="0" w:color="000000"/>
            </w:tcBorders>
            <w:hideMark/>
          </w:tcPr>
          <w:p w14:paraId="467F7819"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540 130</w:t>
            </w:r>
          </w:p>
        </w:tc>
        <w:tc>
          <w:tcPr>
            <w:tcW w:w="1293" w:type="dxa"/>
            <w:tcBorders>
              <w:top w:val="nil"/>
              <w:left w:val="single" w:sz="4" w:space="0" w:color="000000"/>
              <w:bottom w:val="nil"/>
              <w:right w:val="nil"/>
            </w:tcBorders>
            <w:hideMark/>
          </w:tcPr>
          <w:p w14:paraId="232F2DB4"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516 159</w:t>
            </w:r>
          </w:p>
        </w:tc>
        <w:tc>
          <w:tcPr>
            <w:tcW w:w="1166" w:type="dxa"/>
            <w:tcBorders>
              <w:top w:val="nil"/>
              <w:left w:val="nil"/>
              <w:bottom w:val="nil"/>
              <w:right w:val="nil"/>
            </w:tcBorders>
            <w:hideMark/>
          </w:tcPr>
          <w:p w14:paraId="63F904F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634068DF"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3904177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516 159</w:t>
            </w:r>
          </w:p>
        </w:tc>
      </w:tr>
      <w:tr w:rsidR="000042AE" w:rsidRPr="00F94195" w14:paraId="54D82839" w14:textId="77777777" w:rsidTr="00A523B1">
        <w:trPr>
          <w:trHeight w:val="57"/>
        </w:trPr>
        <w:tc>
          <w:tcPr>
            <w:tcW w:w="2835" w:type="dxa"/>
            <w:tcBorders>
              <w:top w:val="nil"/>
              <w:left w:val="nil"/>
              <w:bottom w:val="nil"/>
              <w:right w:val="nil"/>
            </w:tcBorders>
            <w:hideMark/>
          </w:tcPr>
          <w:p w14:paraId="1B345284"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lastRenderedPageBreak/>
              <w:t>ألمانيا</w:t>
            </w:r>
            <w:r w:rsidRPr="00F94195">
              <w:rPr>
                <w:rFonts w:ascii="Simplified Arabic" w:hAnsi="Simplified Arabic" w:hint="cs"/>
                <w:sz w:val="18"/>
                <w:szCs w:val="18"/>
                <w:vertAlign w:val="superscript"/>
                <w:rtl/>
                <w:lang w:val="fr-FR" w:eastAsia="zh-CN"/>
              </w:rPr>
              <w:t>(أ)</w:t>
            </w:r>
          </w:p>
        </w:tc>
        <w:tc>
          <w:tcPr>
            <w:tcW w:w="993" w:type="dxa"/>
            <w:tcBorders>
              <w:top w:val="nil"/>
              <w:left w:val="nil"/>
              <w:bottom w:val="nil"/>
              <w:right w:val="nil"/>
            </w:tcBorders>
            <w:hideMark/>
          </w:tcPr>
          <w:p w14:paraId="414E48B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267 457 1</w:t>
            </w:r>
          </w:p>
        </w:tc>
        <w:tc>
          <w:tcPr>
            <w:tcW w:w="992" w:type="dxa"/>
            <w:tcBorders>
              <w:top w:val="nil"/>
              <w:left w:val="nil"/>
              <w:bottom w:val="nil"/>
              <w:right w:val="nil"/>
            </w:tcBorders>
            <w:hideMark/>
          </w:tcPr>
          <w:p w14:paraId="7348D8F1" w14:textId="77777777" w:rsidR="003B72E7" w:rsidRPr="00F94195" w:rsidRDefault="003B72E7" w:rsidP="002A24FE">
            <w:pPr>
              <w:spacing w:before="68" w:after="68" w:line="320" w:lineRule="exact"/>
              <w:jc w:val="right"/>
              <w:textDirection w:val="tbRlV"/>
              <w:rPr>
                <w:rFonts w:ascii="Simplified Arabic" w:hAnsi="Simplified Arabic"/>
                <w:w w:val="95"/>
                <w:sz w:val="18"/>
                <w:szCs w:val="18"/>
                <w:rtl/>
                <w:lang w:val="ar-SA" w:eastAsia="zh-TW" w:bidi="en-GB"/>
              </w:rPr>
            </w:pPr>
            <w:r w:rsidRPr="00F94195">
              <w:rPr>
                <w:rFonts w:ascii="Simplified Arabic" w:hAnsi="Simplified Arabic" w:hint="cs"/>
                <w:w w:val="95"/>
                <w:sz w:val="18"/>
                <w:szCs w:val="18"/>
                <w:rtl/>
                <w:lang w:val="fr-FR" w:eastAsia="zh-CN"/>
              </w:rPr>
              <w:t>916 242 1</w:t>
            </w:r>
          </w:p>
        </w:tc>
        <w:tc>
          <w:tcPr>
            <w:tcW w:w="1086" w:type="dxa"/>
            <w:tcBorders>
              <w:top w:val="nil"/>
              <w:left w:val="nil"/>
              <w:bottom w:val="nil"/>
              <w:right w:val="nil"/>
            </w:tcBorders>
            <w:hideMark/>
          </w:tcPr>
          <w:p w14:paraId="4CB7796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361 109 1</w:t>
            </w:r>
          </w:p>
        </w:tc>
        <w:tc>
          <w:tcPr>
            <w:tcW w:w="1213" w:type="dxa"/>
            <w:tcBorders>
              <w:top w:val="nil"/>
              <w:left w:val="nil"/>
              <w:bottom w:val="nil"/>
              <w:right w:val="nil"/>
            </w:tcBorders>
            <w:hideMark/>
          </w:tcPr>
          <w:p w14:paraId="35BA4FBF"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363 266 1</w:t>
            </w:r>
          </w:p>
        </w:tc>
        <w:tc>
          <w:tcPr>
            <w:tcW w:w="1213" w:type="dxa"/>
            <w:tcBorders>
              <w:top w:val="nil"/>
              <w:left w:val="nil"/>
              <w:bottom w:val="nil"/>
              <w:right w:val="nil"/>
            </w:tcBorders>
            <w:hideMark/>
          </w:tcPr>
          <w:p w14:paraId="4792239C"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674 293 1</w:t>
            </w:r>
          </w:p>
        </w:tc>
        <w:tc>
          <w:tcPr>
            <w:tcW w:w="1166" w:type="dxa"/>
            <w:tcBorders>
              <w:top w:val="nil"/>
              <w:left w:val="nil"/>
              <w:bottom w:val="nil"/>
              <w:right w:val="single" w:sz="4" w:space="0" w:color="000000"/>
            </w:tcBorders>
            <w:hideMark/>
          </w:tcPr>
          <w:p w14:paraId="4C6CED9D"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647 108 1 </w:t>
            </w:r>
          </w:p>
        </w:tc>
        <w:tc>
          <w:tcPr>
            <w:tcW w:w="1293" w:type="dxa"/>
            <w:tcBorders>
              <w:top w:val="nil"/>
              <w:left w:val="single" w:sz="4" w:space="0" w:color="000000"/>
              <w:bottom w:val="nil"/>
              <w:right w:val="nil"/>
            </w:tcBorders>
            <w:hideMark/>
          </w:tcPr>
          <w:p w14:paraId="09E486F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hideMark/>
          </w:tcPr>
          <w:p w14:paraId="1F1B616B"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110 100 1</w:t>
            </w:r>
          </w:p>
        </w:tc>
        <w:tc>
          <w:tcPr>
            <w:tcW w:w="1072" w:type="dxa"/>
            <w:tcBorders>
              <w:top w:val="nil"/>
              <w:left w:val="nil"/>
              <w:bottom w:val="nil"/>
              <w:right w:val="nil"/>
            </w:tcBorders>
            <w:hideMark/>
          </w:tcPr>
          <w:p w14:paraId="7875009D"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110 100 1</w:t>
            </w:r>
          </w:p>
        </w:tc>
        <w:tc>
          <w:tcPr>
            <w:tcW w:w="1399" w:type="dxa"/>
            <w:tcBorders>
              <w:top w:val="nil"/>
              <w:left w:val="nil"/>
              <w:bottom w:val="nil"/>
              <w:right w:val="nil"/>
            </w:tcBorders>
            <w:hideMark/>
          </w:tcPr>
          <w:p w14:paraId="3BA57076"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220 200 2</w:t>
            </w:r>
          </w:p>
        </w:tc>
      </w:tr>
      <w:tr w:rsidR="000042AE" w:rsidRPr="00F94195" w14:paraId="5576CF25" w14:textId="77777777" w:rsidTr="00A523B1">
        <w:trPr>
          <w:trHeight w:val="57"/>
        </w:trPr>
        <w:tc>
          <w:tcPr>
            <w:tcW w:w="2835" w:type="dxa"/>
            <w:tcBorders>
              <w:top w:val="nil"/>
              <w:left w:val="nil"/>
              <w:bottom w:val="nil"/>
              <w:right w:val="nil"/>
            </w:tcBorders>
            <w:hideMark/>
          </w:tcPr>
          <w:p w14:paraId="038BE5E2" w14:textId="5CD5E69F"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اليابان</w:t>
            </w:r>
          </w:p>
        </w:tc>
        <w:tc>
          <w:tcPr>
            <w:tcW w:w="993" w:type="dxa"/>
            <w:tcBorders>
              <w:top w:val="nil"/>
              <w:left w:val="nil"/>
              <w:bottom w:val="nil"/>
              <w:right w:val="nil"/>
            </w:tcBorders>
            <w:hideMark/>
          </w:tcPr>
          <w:p w14:paraId="28FEB40B"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454 190</w:t>
            </w:r>
          </w:p>
        </w:tc>
        <w:tc>
          <w:tcPr>
            <w:tcW w:w="992" w:type="dxa"/>
            <w:tcBorders>
              <w:top w:val="nil"/>
              <w:left w:val="nil"/>
              <w:bottom w:val="nil"/>
              <w:right w:val="nil"/>
            </w:tcBorders>
            <w:hideMark/>
          </w:tcPr>
          <w:p w14:paraId="4E4DD28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428 166</w:t>
            </w:r>
          </w:p>
        </w:tc>
        <w:tc>
          <w:tcPr>
            <w:tcW w:w="1086" w:type="dxa"/>
            <w:tcBorders>
              <w:top w:val="nil"/>
              <w:left w:val="nil"/>
              <w:bottom w:val="nil"/>
              <w:right w:val="nil"/>
            </w:tcBorders>
            <w:hideMark/>
          </w:tcPr>
          <w:p w14:paraId="1A92584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181 193</w:t>
            </w:r>
          </w:p>
        </w:tc>
        <w:tc>
          <w:tcPr>
            <w:tcW w:w="1213" w:type="dxa"/>
            <w:tcBorders>
              <w:top w:val="nil"/>
              <w:left w:val="nil"/>
              <w:bottom w:val="nil"/>
              <w:right w:val="nil"/>
            </w:tcBorders>
            <w:hideMark/>
          </w:tcPr>
          <w:p w14:paraId="7B51E12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181 193</w:t>
            </w:r>
          </w:p>
        </w:tc>
        <w:tc>
          <w:tcPr>
            <w:tcW w:w="1213" w:type="dxa"/>
            <w:tcBorders>
              <w:top w:val="nil"/>
              <w:left w:val="nil"/>
              <w:bottom w:val="nil"/>
              <w:right w:val="nil"/>
            </w:tcBorders>
            <w:hideMark/>
          </w:tcPr>
          <w:p w14:paraId="0F377FF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814 189</w:t>
            </w:r>
          </w:p>
        </w:tc>
        <w:tc>
          <w:tcPr>
            <w:tcW w:w="1166" w:type="dxa"/>
            <w:tcBorders>
              <w:top w:val="nil"/>
              <w:left w:val="nil"/>
              <w:bottom w:val="nil"/>
              <w:right w:val="single" w:sz="4" w:space="0" w:color="000000"/>
            </w:tcBorders>
            <w:hideMark/>
          </w:tcPr>
          <w:p w14:paraId="5F34143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814 189</w:t>
            </w:r>
          </w:p>
        </w:tc>
        <w:tc>
          <w:tcPr>
            <w:tcW w:w="1293" w:type="dxa"/>
            <w:tcBorders>
              <w:top w:val="nil"/>
              <w:left w:val="single" w:sz="4" w:space="0" w:color="000000"/>
              <w:bottom w:val="nil"/>
              <w:right w:val="nil"/>
            </w:tcBorders>
            <w:hideMark/>
          </w:tcPr>
          <w:p w14:paraId="6BF98A9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hideMark/>
          </w:tcPr>
          <w:p w14:paraId="5F472E5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814 189</w:t>
            </w:r>
          </w:p>
        </w:tc>
        <w:tc>
          <w:tcPr>
            <w:tcW w:w="1072" w:type="dxa"/>
            <w:tcBorders>
              <w:top w:val="nil"/>
              <w:left w:val="nil"/>
              <w:bottom w:val="nil"/>
              <w:right w:val="nil"/>
            </w:tcBorders>
            <w:hideMark/>
          </w:tcPr>
          <w:p w14:paraId="48CA2F00"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0F79F9F4"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814 189</w:t>
            </w:r>
          </w:p>
        </w:tc>
      </w:tr>
      <w:tr w:rsidR="000042AE" w:rsidRPr="00F94195" w14:paraId="03808922" w14:textId="77777777" w:rsidTr="00A523B1">
        <w:trPr>
          <w:trHeight w:val="57"/>
        </w:trPr>
        <w:tc>
          <w:tcPr>
            <w:tcW w:w="2835" w:type="dxa"/>
            <w:tcBorders>
              <w:top w:val="nil"/>
              <w:left w:val="nil"/>
              <w:bottom w:val="nil"/>
              <w:right w:val="nil"/>
            </w:tcBorders>
            <w:hideMark/>
          </w:tcPr>
          <w:p w14:paraId="49F59F8C"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لاتفيا</w:t>
            </w:r>
          </w:p>
        </w:tc>
        <w:tc>
          <w:tcPr>
            <w:tcW w:w="993" w:type="dxa"/>
            <w:tcBorders>
              <w:top w:val="nil"/>
              <w:left w:val="nil"/>
              <w:bottom w:val="nil"/>
              <w:right w:val="nil"/>
            </w:tcBorders>
            <w:hideMark/>
          </w:tcPr>
          <w:p w14:paraId="6EF6A74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227 4</w:t>
            </w:r>
          </w:p>
        </w:tc>
        <w:tc>
          <w:tcPr>
            <w:tcW w:w="992" w:type="dxa"/>
            <w:tcBorders>
              <w:top w:val="nil"/>
              <w:left w:val="nil"/>
              <w:bottom w:val="nil"/>
              <w:right w:val="nil"/>
            </w:tcBorders>
            <w:hideMark/>
          </w:tcPr>
          <w:p w14:paraId="077C64C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377 11</w:t>
            </w:r>
          </w:p>
        </w:tc>
        <w:tc>
          <w:tcPr>
            <w:tcW w:w="1086" w:type="dxa"/>
            <w:tcBorders>
              <w:top w:val="nil"/>
              <w:left w:val="nil"/>
              <w:bottom w:val="nil"/>
              <w:right w:val="nil"/>
            </w:tcBorders>
            <w:hideMark/>
          </w:tcPr>
          <w:p w14:paraId="4A33D8D3"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947 11</w:t>
            </w:r>
          </w:p>
        </w:tc>
        <w:tc>
          <w:tcPr>
            <w:tcW w:w="1213" w:type="dxa"/>
            <w:tcBorders>
              <w:top w:val="nil"/>
              <w:left w:val="nil"/>
              <w:bottom w:val="nil"/>
              <w:right w:val="nil"/>
            </w:tcBorders>
            <w:hideMark/>
          </w:tcPr>
          <w:p w14:paraId="4211F403"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165 12</w:t>
            </w:r>
          </w:p>
        </w:tc>
        <w:tc>
          <w:tcPr>
            <w:tcW w:w="1213" w:type="dxa"/>
            <w:tcBorders>
              <w:top w:val="nil"/>
              <w:left w:val="nil"/>
              <w:bottom w:val="nil"/>
              <w:right w:val="nil"/>
            </w:tcBorders>
            <w:hideMark/>
          </w:tcPr>
          <w:p w14:paraId="45CAFD5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737 9</w:t>
            </w:r>
          </w:p>
        </w:tc>
        <w:tc>
          <w:tcPr>
            <w:tcW w:w="1166" w:type="dxa"/>
            <w:tcBorders>
              <w:top w:val="nil"/>
              <w:left w:val="nil"/>
              <w:bottom w:val="nil"/>
              <w:right w:val="single" w:sz="4" w:space="0" w:color="000000"/>
            </w:tcBorders>
            <w:hideMark/>
          </w:tcPr>
          <w:p w14:paraId="1766D6AB"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93" w:type="dxa"/>
            <w:tcBorders>
              <w:top w:val="nil"/>
              <w:left w:val="single" w:sz="4" w:space="0" w:color="000000"/>
              <w:bottom w:val="nil"/>
              <w:right w:val="nil"/>
            </w:tcBorders>
            <w:hideMark/>
          </w:tcPr>
          <w:p w14:paraId="5F46179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hideMark/>
          </w:tcPr>
          <w:p w14:paraId="1F03E1E9"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72FE6A41"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253F2BD0"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r>
      <w:tr w:rsidR="000042AE" w:rsidRPr="00F94195" w14:paraId="7DCEEFB3" w14:textId="77777777" w:rsidTr="00A523B1">
        <w:trPr>
          <w:trHeight w:val="57"/>
        </w:trPr>
        <w:tc>
          <w:tcPr>
            <w:tcW w:w="2835" w:type="dxa"/>
            <w:tcBorders>
              <w:top w:val="nil"/>
              <w:left w:val="nil"/>
              <w:bottom w:val="nil"/>
              <w:right w:val="nil"/>
            </w:tcBorders>
            <w:hideMark/>
          </w:tcPr>
          <w:p w14:paraId="75198429"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لكسمبرغ</w:t>
            </w:r>
          </w:p>
        </w:tc>
        <w:tc>
          <w:tcPr>
            <w:tcW w:w="993" w:type="dxa"/>
            <w:tcBorders>
              <w:top w:val="nil"/>
              <w:left w:val="nil"/>
              <w:bottom w:val="nil"/>
              <w:right w:val="nil"/>
            </w:tcBorders>
            <w:hideMark/>
          </w:tcPr>
          <w:p w14:paraId="6EF01C8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045 17</w:t>
            </w:r>
          </w:p>
        </w:tc>
        <w:tc>
          <w:tcPr>
            <w:tcW w:w="992" w:type="dxa"/>
            <w:tcBorders>
              <w:top w:val="nil"/>
              <w:left w:val="nil"/>
              <w:bottom w:val="nil"/>
              <w:right w:val="nil"/>
            </w:tcBorders>
            <w:hideMark/>
          </w:tcPr>
          <w:p w14:paraId="0C83DFE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123 11</w:t>
            </w:r>
          </w:p>
        </w:tc>
        <w:tc>
          <w:tcPr>
            <w:tcW w:w="1086" w:type="dxa"/>
            <w:tcBorders>
              <w:top w:val="nil"/>
              <w:left w:val="nil"/>
              <w:bottom w:val="nil"/>
              <w:right w:val="nil"/>
            </w:tcBorders>
            <w:hideMark/>
          </w:tcPr>
          <w:p w14:paraId="3A309D6B"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nil"/>
              <w:right w:val="nil"/>
            </w:tcBorders>
            <w:hideMark/>
          </w:tcPr>
          <w:p w14:paraId="7613F42D"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558 9</w:t>
            </w:r>
          </w:p>
        </w:tc>
        <w:tc>
          <w:tcPr>
            <w:tcW w:w="1213" w:type="dxa"/>
            <w:tcBorders>
              <w:top w:val="nil"/>
              <w:left w:val="nil"/>
              <w:bottom w:val="nil"/>
              <w:right w:val="nil"/>
            </w:tcBorders>
            <w:hideMark/>
          </w:tcPr>
          <w:p w14:paraId="768B482C"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single" w:sz="4" w:space="0" w:color="000000"/>
            </w:tcBorders>
            <w:hideMark/>
          </w:tcPr>
          <w:p w14:paraId="585CBA7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630 16</w:t>
            </w:r>
          </w:p>
        </w:tc>
        <w:tc>
          <w:tcPr>
            <w:tcW w:w="1293" w:type="dxa"/>
            <w:tcBorders>
              <w:top w:val="nil"/>
              <w:left w:val="single" w:sz="4" w:space="0" w:color="000000"/>
              <w:bottom w:val="nil"/>
              <w:right w:val="nil"/>
            </w:tcBorders>
            <w:hideMark/>
          </w:tcPr>
          <w:p w14:paraId="786B4D03"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hideMark/>
          </w:tcPr>
          <w:p w14:paraId="477652B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2151172C"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3EF2A5C9"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r>
      <w:tr w:rsidR="000042AE" w:rsidRPr="00F94195" w14:paraId="289163E7" w14:textId="77777777" w:rsidTr="00A523B1">
        <w:trPr>
          <w:trHeight w:val="57"/>
        </w:trPr>
        <w:tc>
          <w:tcPr>
            <w:tcW w:w="2835" w:type="dxa"/>
            <w:tcBorders>
              <w:top w:val="nil"/>
              <w:left w:val="nil"/>
              <w:bottom w:val="nil"/>
              <w:right w:val="nil"/>
            </w:tcBorders>
            <w:hideMark/>
          </w:tcPr>
          <w:p w14:paraId="06CEA483"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هولندا (مملكة -)</w:t>
            </w:r>
          </w:p>
        </w:tc>
        <w:tc>
          <w:tcPr>
            <w:tcW w:w="993" w:type="dxa"/>
            <w:tcBorders>
              <w:top w:val="nil"/>
              <w:left w:val="nil"/>
              <w:bottom w:val="nil"/>
              <w:right w:val="nil"/>
            </w:tcBorders>
            <w:hideMark/>
          </w:tcPr>
          <w:p w14:paraId="4089DA1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992" w:type="dxa"/>
            <w:tcBorders>
              <w:top w:val="nil"/>
              <w:left w:val="nil"/>
              <w:bottom w:val="nil"/>
              <w:right w:val="nil"/>
            </w:tcBorders>
            <w:hideMark/>
          </w:tcPr>
          <w:p w14:paraId="03801CB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072 715</w:t>
            </w:r>
          </w:p>
        </w:tc>
        <w:tc>
          <w:tcPr>
            <w:tcW w:w="1086" w:type="dxa"/>
            <w:tcBorders>
              <w:top w:val="nil"/>
              <w:left w:val="nil"/>
              <w:bottom w:val="nil"/>
              <w:right w:val="nil"/>
            </w:tcBorders>
            <w:hideMark/>
          </w:tcPr>
          <w:p w14:paraId="64DA5E16"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nil"/>
              <w:right w:val="nil"/>
            </w:tcBorders>
            <w:hideMark/>
          </w:tcPr>
          <w:p w14:paraId="28586861"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225 225</w:t>
            </w:r>
          </w:p>
        </w:tc>
        <w:tc>
          <w:tcPr>
            <w:tcW w:w="1213" w:type="dxa"/>
            <w:tcBorders>
              <w:top w:val="nil"/>
              <w:left w:val="nil"/>
              <w:bottom w:val="nil"/>
              <w:right w:val="nil"/>
            </w:tcBorders>
            <w:hideMark/>
          </w:tcPr>
          <w:p w14:paraId="62A92AC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744 479</w:t>
            </w:r>
          </w:p>
        </w:tc>
        <w:tc>
          <w:tcPr>
            <w:tcW w:w="1166" w:type="dxa"/>
            <w:tcBorders>
              <w:top w:val="nil"/>
              <w:left w:val="nil"/>
              <w:bottom w:val="nil"/>
              <w:right w:val="single" w:sz="4" w:space="0" w:color="000000"/>
            </w:tcBorders>
            <w:hideMark/>
          </w:tcPr>
          <w:p w14:paraId="0EDAF07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93" w:type="dxa"/>
            <w:tcBorders>
              <w:top w:val="nil"/>
              <w:left w:val="single" w:sz="4" w:space="0" w:color="000000"/>
              <w:bottom w:val="nil"/>
              <w:right w:val="nil"/>
            </w:tcBorders>
            <w:hideMark/>
          </w:tcPr>
          <w:p w14:paraId="00477C0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hideMark/>
          </w:tcPr>
          <w:p w14:paraId="516D722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6EC2288D"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299A894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r>
      <w:tr w:rsidR="000042AE" w:rsidRPr="00F94195" w14:paraId="692FDB2C" w14:textId="77777777" w:rsidTr="00A523B1">
        <w:trPr>
          <w:trHeight w:val="57"/>
        </w:trPr>
        <w:tc>
          <w:tcPr>
            <w:tcW w:w="2835" w:type="dxa"/>
            <w:tcBorders>
              <w:top w:val="nil"/>
              <w:left w:val="nil"/>
              <w:bottom w:val="nil"/>
              <w:right w:val="nil"/>
            </w:tcBorders>
            <w:hideMark/>
          </w:tcPr>
          <w:p w14:paraId="6CB2591A"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نيوزيلندا</w:t>
            </w:r>
          </w:p>
        </w:tc>
        <w:tc>
          <w:tcPr>
            <w:tcW w:w="993" w:type="dxa"/>
            <w:tcBorders>
              <w:top w:val="nil"/>
              <w:left w:val="nil"/>
              <w:bottom w:val="nil"/>
              <w:right w:val="nil"/>
            </w:tcBorders>
            <w:hideMark/>
          </w:tcPr>
          <w:p w14:paraId="11111F8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047 17</w:t>
            </w:r>
          </w:p>
        </w:tc>
        <w:tc>
          <w:tcPr>
            <w:tcW w:w="992" w:type="dxa"/>
            <w:tcBorders>
              <w:top w:val="nil"/>
              <w:left w:val="nil"/>
              <w:bottom w:val="nil"/>
              <w:right w:val="nil"/>
            </w:tcBorders>
            <w:hideMark/>
          </w:tcPr>
          <w:p w14:paraId="58F332D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557 16</w:t>
            </w:r>
          </w:p>
        </w:tc>
        <w:tc>
          <w:tcPr>
            <w:tcW w:w="1086" w:type="dxa"/>
            <w:tcBorders>
              <w:top w:val="nil"/>
              <w:left w:val="nil"/>
              <w:bottom w:val="nil"/>
              <w:right w:val="nil"/>
            </w:tcBorders>
            <w:hideMark/>
          </w:tcPr>
          <w:p w14:paraId="04F34AA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nil"/>
              <w:right w:val="nil"/>
            </w:tcBorders>
            <w:hideMark/>
          </w:tcPr>
          <w:p w14:paraId="04841156"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920 34</w:t>
            </w:r>
          </w:p>
        </w:tc>
        <w:tc>
          <w:tcPr>
            <w:tcW w:w="1213" w:type="dxa"/>
            <w:tcBorders>
              <w:top w:val="nil"/>
              <w:left w:val="nil"/>
              <w:bottom w:val="nil"/>
              <w:right w:val="nil"/>
            </w:tcBorders>
            <w:hideMark/>
          </w:tcPr>
          <w:p w14:paraId="5999BED9"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995 16</w:t>
            </w:r>
          </w:p>
        </w:tc>
        <w:tc>
          <w:tcPr>
            <w:tcW w:w="1166" w:type="dxa"/>
            <w:tcBorders>
              <w:top w:val="nil"/>
              <w:left w:val="nil"/>
              <w:bottom w:val="nil"/>
              <w:right w:val="single" w:sz="4" w:space="0" w:color="000000"/>
            </w:tcBorders>
            <w:hideMark/>
          </w:tcPr>
          <w:p w14:paraId="7A3B63EB"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745 15</w:t>
            </w:r>
          </w:p>
        </w:tc>
        <w:tc>
          <w:tcPr>
            <w:tcW w:w="1293" w:type="dxa"/>
            <w:tcBorders>
              <w:top w:val="nil"/>
              <w:left w:val="single" w:sz="4" w:space="0" w:color="000000"/>
              <w:bottom w:val="nil"/>
              <w:right w:val="nil"/>
            </w:tcBorders>
            <w:hideMark/>
          </w:tcPr>
          <w:p w14:paraId="53752D73"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hideMark/>
          </w:tcPr>
          <w:p w14:paraId="515D7103"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08C570EF"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198A496F"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r>
      <w:tr w:rsidR="000042AE" w:rsidRPr="00F94195" w14:paraId="1979B927" w14:textId="77777777" w:rsidTr="00A523B1">
        <w:trPr>
          <w:trHeight w:val="57"/>
        </w:trPr>
        <w:tc>
          <w:tcPr>
            <w:tcW w:w="2835" w:type="dxa"/>
            <w:tcBorders>
              <w:top w:val="nil"/>
              <w:left w:val="nil"/>
              <w:bottom w:val="nil"/>
              <w:right w:val="nil"/>
            </w:tcBorders>
            <w:hideMark/>
          </w:tcPr>
          <w:p w14:paraId="6BF81B7F"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النرويج</w:t>
            </w:r>
          </w:p>
        </w:tc>
        <w:tc>
          <w:tcPr>
            <w:tcW w:w="993" w:type="dxa"/>
            <w:tcBorders>
              <w:top w:val="nil"/>
              <w:left w:val="nil"/>
              <w:bottom w:val="nil"/>
              <w:right w:val="nil"/>
            </w:tcBorders>
            <w:hideMark/>
          </w:tcPr>
          <w:p w14:paraId="2843C249"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417 665</w:t>
            </w:r>
          </w:p>
        </w:tc>
        <w:tc>
          <w:tcPr>
            <w:tcW w:w="992" w:type="dxa"/>
            <w:tcBorders>
              <w:top w:val="nil"/>
              <w:left w:val="nil"/>
              <w:bottom w:val="nil"/>
              <w:right w:val="nil"/>
            </w:tcBorders>
            <w:hideMark/>
          </w:tcPr>
          <w:p w14:paraId="4A813AC4"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585 324</w:t>
            </w:r>
          </w:p>
        </w:tc>
        <w:tc>
          <w:tcPr>
            <w:tcW w:w="1086" w:type="dxa"/>
            <w:tcBorders>
              <w:top w:val="nil"/>
              <w:left w:val="nil"/>
              <w:bottom w:val="nil"/>
              <w:right w:val="nil"/>
            </w:tcBorders>
            <w:hideMark/>
          </w:tcPr>
          <w:p w14:paraId="5AB85FA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757 290</w:t>
            </w:r>
          </w:p>
        </w:tc>
        <w:tc>
          <w:tcPr>
            <w:tcW w:w="1213" w:type="dxa"/>
            <w:tcBorders>
              <w:top w:val="nil"/>
              <w:left w:val="nil"/>
              <w:bottom w:val="nil"/>
              <w:right w:val="nil"/>
            </w:tcBorders>
            <w:hideMark/>
          </w:tcPr>
          <w:p w14:paraId="6E3A331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715 372</w:t>
            </w:r>
          </w:p>
        </w:tc>
        <w:tc>
          <w:tcPr>
            <w:tcW w:w="1213" w:type="dxa"/>
            <w:tcBorders>
              <w:top w:val="nil"/>
              <w:left w:val="nil"/>
              <w:bottom w:val="nil"/>
              <w:right w:val="nil"/>
            </w:tcBorders>
            <w:hideMark/>
          </w:tcPr>
          <w:p w14:paraId="49C75771"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317 334</w:t>
            </w:r>
          </w:p>
        </w:tc>
        <w:tc>
          <w:tcPr>
            <w:tcW w:w="1166" w:type="dxa"/>
            <w:tcBorders>
              <w:top w:val="nil"/>
              <w:left w:val="nil"/>
              <w:bottom w:val="nil"/>
              <w:right w:val="single" w:sz="4" w:space="0" w:color="000000"/>
            </w:tcBorders>
            <w:hideMark/>
          </w:tcPr>
          <w:p w14:paraId="7F72729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615 330</w:t>
            </w:r>
          </w:p>
        </w:tc>
        <w:tc>
          <w:tcPr>
            <w:tcW w:w="1293" w:type="dxa"/>
            <w:tcBorders>
              <w:top w:val="nil"/>
              <w:left w:val="single" w:sz="4" w:space="0" w:color="000000"/>
              <w:bottom w:val="nil"/>
              <w:right w:val="nil"/>
            </w:tcBorders>
            <w:hideMark/>
          </w:tcPr>
          <w:p w14:paraId="64A25A26"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hideMark/>
          </w:tcPr>
          <w:p w14:paraId="4369619C"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3CD2768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711A4FF1"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r>
      <w:tr w:rsidR="000042AE" w:rsidRPr="00F94195" w14:paraId="48D5C798" w14:textId="77777777" w:rsidTr="00A523B1">
        <w:trPr>
          <w:trHeight w:val="57"/>
        </w:trPr>
        <w:tc>
          <w:tcPr>
            <w:tcW w:w="2835" w:type="dxa"/>
            <w:tcBorders>
              <w:top w:val="nil"/>
              <w:left w:val="nil"/>
              <w:bottom w:val="nil"/>
              <w:right w:val="nil"/>
            </w:tcBorders>
            <w:hideMark/>
          </w:tcPr>
          <w:p w14:paraId="6DC0D685"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جمهورية كوريا</w:t>
            </w:r>
            <w:r w:rsidRPr="00F94195">
              <w:rPr>
                <w:rFonts w:ascii="Simplified Arabic" w:hAnsi="Simplified Arabic" w:hint="cs"/>
                <w:sz w:val="18"/>
                <w:szCs w:val="18"/>
                <w:vertAlign w:val="superscript"/>
                <w:rtl/>
                <w:lang w:val="fr-FR" w:eastAsia="zh-CN"/>
              </w:rPr>
              <w:t>(أ)</w:t>
            </w:r>
          </w:p>
        </w:tc>
        <w:tc>
          <w:tcPr>
            <w:tcW w:w="993" w:type="dxa"/>
            <w:tcBorders>
              <w:top w:val="nil"/>
              <w:left w:val="nil"/>
              <w:bottom w:val="nil"/>
              <w:right w:val="nil"/>
            </w:tcBorders>
            <w:hideMark/>
          </w:tcPr>
          <w:p w14:paraId="19F2A5D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992" w:type="dxa"/>
            <w:tcBorders>
              <w:top w:val="nil"/>
              <w:left w:val="nil"/>
              <w:bottom w:val="nil"/>
              <w:right w:val="nil"/>
            </w:tcBorders>
            <w:hideMark/>
          </w:tcPr>
          <w:p w14:paraId="0CD167A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378 123</w:t>
            </w:r>
          </w:p>
        </w:tc>
        <w:tc>
          <w:tcPr>
            <w:tcW w:w="1086" w:type="dxa"/>
            <w:tcBorders>
              <w:top w:val="nil"/>
              <w:left w:val="nil"/>
              <w:bottom w:val="nil"/>
              <w:right w:val="nil"/>
            </w:tcBorders>
            <w:hideMark/>
          </w:tcPr>
          <w:p w14:paraId="588221C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nil"/>
              <w:right w:val="nil"/>
            </w:tcBorders>
            <w:hideMark/>
          </w:tcPr>
          <w:p w14:paraId="135673F0"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nil"/>
              <w:right w:val="nil"/>
            </w:tcBorders>
            <w:hideMark/>
          </w:tcPr>
          <w:p w14:paraId="76AA6AD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single" w:sz="4" w:space="0" w:color="000000"/>
            </w:tcBorders>
            <w:hideMark/>
          </w:tcPr>
          <w:p w14:paraId="02D1C434"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93" w:type="dxa"/>
            <w:tcBorders>
              <w:top w:val="nil"/>
              <w:left w:val="single" w:sz="4" w:space="0" w:color="000000"/>
              <w:bottom w:val="nil"/>
              <w:right w:val="nil"/>
            </w:tcBorders>
            <w:hideMark/>
          </w:tcPr>
          <w:p w14:paraId="4460A960"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hideMark/>
          </w:tcPr>
          <w:p w14:paraId="4B4EA15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229072C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1A91076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r>
      <w:tr w:rsidR="000042AE" w:rsidRPr="00F94195" w14:paraId="5FA5DB84" w14:textId="77777777" w:rsidTr="00A523B1">
        <w:trPr>
          <w:trHeight w:val="57"/>
        </w:trPr>
        <w:tc>
          <w:tcPr>
            <w:tcW w:w="2835" w:type="dxa"/>
            <w:tcBorders>
              <w:top w:val="nil"/>
              <w:left w:val="nil"/>
              <w:bottom w:val="nil"/>
              <w:right w:val="nil"/>
            </w:tcBorders>
            <w:hideMark/>
          </w:tcPr>
          <w:p w14:paraId="4C56EF81"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سلوفاكيا</w:t>
            </w:r>
          </w:p>
        </w:tc>
        <w:tc>
          <w:tcPr>
            <w:tcW w:w="993" w:type="dxa"/>
            <w:tcBorders>
              <w:top w:val="nil"/>
              <w:left w:val="nil"/>
              <w:bottom w:val="nil"/>
              <w:right w:val="nil"/>
            </w:tcBorders>
            <w:hideMark/>
          </w:tcPr>
          <w:p w14:paraId="3E2F072C"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992" w:type="dxa"/>
            <w:tcBorders>
              <w:top w:val="nil"/>
              <w:left w:val="nil"/>
              <w:bottom w:val="nil"/>
              <w:right w:val="nil"/>
            </w:tcBorders>
            <w:hideMark/>
          </w:tcPr>
          <w:p w14:paraId="2D32FEA0"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86" w:type="dxa"/>
            <w:tcBorders>
              <w:top w:val="nil"/>
              <w:left w:val="nil"/>
              <w:bottom w:val="nil"/>
              <w:right w:val="nil"/>
            </w:tcBorders>
            <w:hideMark/>
          </w:tcPr>
          <w:p w14:paraId="185EF939"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895 23</w:t>
            </w:r>
          </w:p>
        </w:tc>
        <w:tc>
          <w:tcPr>
            <w:tcW w:w="1213" w:type="dxa"/>
            <w:tcBorders>
              <w:top w:val="nil"/>
              <w:left w:val="nil"/>
              <w:bottom w:val="nil"/>
              <w:right w:val="nil"/>
            </w:tcBorders>
            <w:hideMark/>
          </w:tcPr>
          <w:p w14:paraId="0E8BC2EC"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nil"/>
              <w:right w:val="nil"/>
            </w:tcBorders>
            <w:hideMark/>
          </w:tcPr>
          <w:p w14:paraId="22C1889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single" w:sz="4" w:space="0" w:color="000000"/>
            </w:tcBorders>
            <w:hideMark/>
          </w:tcPr>
          <w:p w14:paraId="75A1CCD0"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93" w:type="dxa"/>
            <w:tcBorders>
              <w:top w:val="nil"/>
              <w:left w:val="single" w:sz="4" w:space="0" w:color="000000"/>
              <w:bottom w:val="nil"/>
              <w:right w:val="nil"/>
            </w:tcBorders>
            <w:hideMark/>
          </w:tcPr>
          <w:p w14:paraId="5B3B3E19"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hideMark/>
          </w:tcPr>
          <w:p w14:paraId="0ACA2CB6"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0921FD9D"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780B2C0D"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r>
      <w:tr w:rsidR="000042AE" w:rsidRPr="00F94195" w14:paraId="183D2F9D" w14:textId="77777777" w:rsidTr="00A523B1">
        <w:trPr>
          <w:trHeight w:val="57"/>
        </w:trPr>
        <w:tc>
          <w:tcPr>
            <w:tcW w:w="2835" w:type="dxa"/>
            <w:tcBorders>
              <w:top w:val="nil"/>
              <w:left w:val="nil"/>
              <w:bottom w:val="nil"/>
              <w:right w:val="nil"/>
            </w:tcBorders>
            <w:hideMark/>
          </w:tcPr>
          <w:p w14:paraId="78E34D43"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إسبانيا</w:t>
            </w:r>
          </w:p>
        </w:tc>
        <w:tc>
          <w:tcPr>
            <w:tcW w:w="993" w:type="dxa"/>
            <w:tcBorders>
              <w:top w:val="nil"/>
              <w:left w:val="nil"/>
              <w:bottom w:val="nil"/>
              <w:right w:val="nil"/>
            </w:tcBorders>
            <w:hideMark/>
          </w:tcPr>
          <w:p w14:paraId="4317FC46"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992" w:type="dxa"/>
            <w:tcBorders>
              <w:top w:val="nil"/>
              <w:left w:val="nil"/>
              <w:bottom w:val="nil"/>
              <w:right w:val="nil"/>
            </w:tcBorders>
            <w:hideMark/>
          </w:tcPr>
          <w:p w14:paraId="0A35E9D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86" w:type="dxa"/>
            <w:tcBorders>
              <w:top w:val="nil"/>
              <w:left w:val="nil"/>
              <w:bottom w:val="nil"/>
              <w:right w:val="nil"/>
            </w:tcBorders>
            <w:hideMark/>
          </w:tcPr>
          <w:p w14:paraId="5159945B"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nil"/>
              <w:right w:val="nil"/>
            </w:tcBorders>
            <w:hideMark/>
          </w:tcPr>
          <w:p w14:paraId="749D556D"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826 93</w:t>
            </w:r>
          </w:p>
        </w:tc>
        <w:tc>
          <w:tcPr>
            <w:tcW w:w="1213" w:type="dxa"/>
            <w:tcBorders>
              <w:top w:val="nil"/>
              <w:left w:val="nil"/>
              <w:bottom w:val="nil"/>
              <w:right w:val="nil"/>
            </w:tcBorders>
            <w:hideMark/>
          </w:tcPr>
          <w:p w14:paraId="52E325C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239 42</w:t>
            </w:r>
          </w:p>
        </w:tc>
        <w:tc>
          <w:tcPr>
            <w:tcW w:w="1166" w:type="dxa"/>
            <w:tcBorders>
              <w:top w:val="nil"/>
              <w:left w:val="nil"/>
              <w:bottom w:val="nil"/>
              <w:right w:val="single" w:sz="4" w:space="0" w:color="000000"/>
            </w:tcBorders>
            <w:hideMark/>
          </w:tcPr>
          <w:p w14:paraId="6F2DA580"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621 43</w:t>
            </w:r>
          </w:p>
        </w:tc>
        <w:tc>
          <w:tcPr>
            <w:tcW w:w="1293" w:type="dxa"/>
            <w:tcBorders>
              <w:top w:val="nil"/>
              <w:left w:val="single" w:sz="4" w:space="0" w:color="000000"/>
              <w:bottom w:val="nil"/>
              <w:right w:val="nil"/>
            </w:tcBorders>
            <w:hideMark/>
          </w:tcPr>
          <w:p w14:paraId="453307A6"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hideMark/>
          </w:tcPr>
          <w:p w14:paraId="51B957B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4E674E0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6C29BCCF"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r>
      <w:tr w:rsidR="000042AE" w:rsidRPr="00F94195" w14:paraId="7A2E4FD0" w14:textId="77777777" w:rsidTr="00A523B1">
        <w:trPr>
          <w:trHeight w:val="57"/>
        </w:trPr>
        <w:tc>
          <w:tcPr>
            <w:tcW w:w="2835" w:type="dxa"/>
            <w:tcBorders>
              <w:top w:val="nil"/>
              <w:left w:val="nil"/>
              <w:bottom w:val="nil"/>
              <w:right w:val="nil"/>
            </w:tcBorders>
            <w:hideMark/>
          </w:tcPr>
          <w:p w14:paraId="7E58486A"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السويد</w:t>
            </w:r>
            <w:r w:rsidRPr="00F94195">
              <w:rPr>
                <w:rFonts w:ascii="Simplified Arabic" w:hAnsi="Simplified Arabic" w:hint="cs"/>
                <w:sz w:val="18"/>
                <w:szCs w:val="18"/>
                <w:vertAlign w:val="superscript"/>
                <w:rtl/>
                <w:lang w:val="fr-FR" w:eastAsia="zh-CN"/>
              </w:rPr>
              <w:t>(أ)</w:t>
            </w:r>
          </w:p>
        </w:tc>
        <w:tc>
          <w:tcPr>
            <w:tcW w:w="993" w:type="dxa"/>
            <w:tcBorders>
              <w:top w:val="nil"/>
              <w:left w:val="nil"/>
              <w:bottom w:val="nil"/>
              <w:right w:val="nil"/>
            </w:tcBorders>
            <w:hideMark/>
          </w:tcPr>
          <w:p w14:paraId="1BDEF50F"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128 253</w:t>
            </w:r>
          </w:p>
        </w:tc>
        <w:tc>
          <w:tcPr>
            <w:tcW w:w="992" w:type="dxa"/>
            <w:tcBorders>
              <w:top w:val="nil"/>
              <w:left w:val="nil"/>
              <w:bottom w:val="nil"/>
              <w:right w:val="nil"/>
            </w:tcBorders>
            <w:hideMark/>
          </w:tcPr>
          <w:p w14:paraId="536BFF50"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339 161</w:t>
            </w:r>
          </w:p>
        </w:tc>
        <w:tc>
          <w:tcPr>
            <w:tcW w:w="1086" w:type="dxa"/>
            <w:tcBorders>
              <w:top w:val="nil"/>
              <w:left w:val="nil"/>
              <w:bottom w:val="nil"/>
              <w:right w:val="nil"/>
            </w:tcBorders>
            <w:hideMark/>
          </w:tcPr>
          <w:p w14:paraId="712E891C"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502 159</w:t>
            </w:r>
          </w:p>
        </w:tc>
        <w:tc>
          <w:tcPr>
            <w:tcW w:w="1213" w:type="dxa"/>
            <w:tcBorders>
              <w:top w:val="nil"/>
              <w:left w:val="nil"/>
              <w:bottom w:val="nil"/>
              <w:right w:val="nil"/>
            </w:tcBorders>
            <w:hideMark/>
          </w:tcPr>
          <w:p w14:paraId="214EEA5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261 173</w:t>
            </w:r>
          </w:p>
        </w:tc>
        <w:tc>
          <w:tcPr>
            <w:tcW w:w="1213" w:type="dxa"/>
            <w:tcBorders>
              <w:top w:val="nil"/>
              <w:left w:val="nil"/>
              <w:bottom w:val="nil"/>
              <w:right w:val="nil"/>
            </w:tcBorders>
            <w:hideMark/>
          </w:tcPr>
          <w:p w14:paraId="6B80C61F"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285 159</w:t>
            </w:r>
          </w:p>
        </w:tc>
        <w:tc>
          <w:tcPr>
            <w:tcW w:w="1166" w:type="dxa"/>
            <w:tcBorders>
              <w:top w:val="nil"/>
              <w:left w:val="nil"/>
              <w:bottom w:val="nil"/>
              <w:right w:val="single" w:sz="4" w:space="0" w:color="000000"/>
            </w:tcBorders>
            <w:hideMark/>
          </w:tcPr>
          <w:p w14:paraId="463D8E2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924 143</w:t>
            </w:r>
          </w:p>
        </w:tc>
        <w:tc>
          <w:tcPr>
            <w:tcW w:w="1293" w:type="dxa"/>
            <w:tcBorders>
              <w:top w:val="nil"/>
              <w:left w:val="single" w:sz="4" w:space="0" w:color="000000"/>
              <w:bottom w:val="nil"/>
              <w:right w:val="nil"/>
            </w:tcBorders>
            <w:hideMark/>
          </w:tcPr>
          <w:p w14:paraId="4282F716"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hideMark/>
          </w:tcPr>
          <w:p w14:paraId="354DD21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0580D68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3AB2D8A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r>
      <w:tr w:rsidR="000042AE" w:rsidRPr="00F94195" w14:paraId="320E619D" w14:textId="77777777" w:rsidTr="00A523B1">
        <w:trPr>
          <w:trHeight w:val="57"/>
        </w:trPr>
        <w:tc>
          <w:tcPr>
            <w:tcW w:w="2835" w:type="dxa"/>
            <w:tcBorders>
              <w:top w:val="nil"/>
              <w:left w:val="nil"/>
              <w:bottom w:val="nil"/>
              <w:right w:val="nil"/>
            </w:tcBorders>
            <w:hideMark/>
          </w:tcPr>
          <w:p w14:paraId="5DB8D3E6" w14:textId="5BE4AC21"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سويسرا</w:t>
            </w:r>
          </w:p>
        </w:tc>
        <w:tc>
          <w:tcPr>
            <w:tcW w:w="993" w:type="dxa"/>
            <w:tcBorders>
              <w:top w:val="nil"/>
              <w:left w:val="nil"/>
              <w:bottom w:val="nil"/>
              <w:right w:val="nil"/>
            </w:tcBorders>
            <w:hideMark/>
          </w:tcPr>
          <w:p w14:paraId="16A609C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000 84</w:t>
            </w:r>
          </w:p>
        </w:tc>
        <w:tc>
          <w:tcPr>
            <w:tcW w:w="992" w:type="dxa"/>
            <w:tcBorders>
              <w:top w:val="nil"/>
              <w:left w:val="nil"/>
              <w:bottom w:val="nil"/>
              <w:right w:val="nil"/>
            </w:tcBorders>
            <w:hideMark/>
          </w:tcPr>
          <w:p w14:paraId="7AD1EE5B"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651 72</w:t>
            </w:r>
          </w:p>
        </w:tc>
        <w:tc>
          <w:tcPr>
            <w:tcW w:w="1086" w:type="dxa"/>
            <w:tcBorders>
              <w:top w:val="nil"/>
              <w:left w:val="nil"/>
              <w:bottom w:val="nil"/>
              <w:right w:val="nil"/>
            </w:tcBorders>
            <w:hideMark/>
          </w:tcPr>
          <w:p w14:paraId="62B21BCF"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344 84</w:t>
            </w:r>
          </w:p>
        </w:tc>
        <w:tc>
          <w:tcPr>
            <w:tcW w:w="1213" w:type="dxa"/>
            <w:tcBorders>
              <w:top w:val="nil"/>
              <w:left w:val="nil"/>
              <w:bottom w:val="nil"/>
              <w:right w:val="nil"/>
            </w:tcBorders>
            <w:hideMark/>
          </w:tcPr>
          <w:p w14:paraId="65E1ACB0"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809 71</w:t>
            </w:r>
          </w:p>
        </w:tc>
        <w:tc>
          <w:tcPr>
            <w:tcW w:w="1213" w:type="dxa"/>
            <w:tcBorders>
              <w:top w:val="nil"/>
              <w:left w:val="nil"/>
              <w:bottom w:val="nil"/>
              <w:right w:val="nil"/>
            </w:tcBorders>
            <w:hideMark/>
          </w:tcPr>
          <w:p w14:paraId="1DAAC9A3"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675 100</w:t>
            </w:r>
          </w:p>
        </w:tc>
        <w:tc>
          <w:tcPr>
            <w:tcW w:w="1166" w:type="dxa"/>
            <w:tcBorders>
              <w:top w:val="nil"/>
              <w:left w:val="nil"/>
              <w:bottom w:val="nil"/>
              <w:right w:val="single" w:sz="4" w:space="0" w:color="000000"/>
            </w:tcBorders>
            <w:hideMark/>
          </w:tcPr>
          <w:p w14:paraId="3C0622B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93" w:type="dxa"/>
            <w:tcBorders>
              <w:top w:val="nil"/>
              <w:left w:val="single" w:sz="4" w:space="0" w:color="000000"/>
              <w:bottom w:val="nil"/>
              <w:right w:val="nil"/>
            </w:tcBorders>
            <w:hideMark/>
          </w:tcPr>
          <w:p w14:paraId="526DCE2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895 113</w:t>
            </w:r>
          </w:p>
        </w:tc>
        <w:tc>
          <w:tcPr>
            <w:tcW w:w="1166" w:type="dxa"/>
            <w:tcBorders>
              <w:top w:val="nil"/>
              <w:left w:val="nil"/>
              <w:bottom w:val="nil"/>
              <w:right w:val="nil"/>
            </w:tcBorders>
            <w:hideMark/>
          </w:tcPr>
          <w:p w14:paraId="598A463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28B4B7F3"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3801A471"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895 113</w:t>
            </w:r>
          </w:p>
        </w:tc>
      </w:tr>
      <w:tr w:rsidR="000042AE" w:rsidRPr="00F94195" w14:paraId="7E8648DE" w14:textId="77777777" w:rsidTr="002A24FE">
        <w:trPr>
          <w:trHeight w:val="57"/>
        </w:trPr>
        <w:tc>
          <w:tcPr>
            <w:tcW w:w="2835" w:type="dxa"/>
            <w:tcBorders>
              <w:top w:val="nil"/>
              <w:left w:val="nil"/>
              <w:bottom w:val="nil"/>
              <w:right w:val="nil"/>
            </w:tcBorders>
            <w:hideMark/>
          </w:tcPr>
          <w:p w14:paraId="6CC3805A" w14:textId="65B913FD" w:rsidR="003B72E7" w:rsidRPr="00F94195" w:rsidRDefault="003B72E7" w:rsidP="002A24FE">
            <w:pPr>
              <w:spacing w:before="68" w:after="68" w:line="320" w:lineRule="exact"/>
              <w:ind w:left="284"/>
              <w:textDirection w:val="tbRlV"/>
              <w:rPr>
                <w:rFonts w:ascii="Simplified Arabic" w:hAnsi="Simplified Arabic"/>
                <w:w w:val="90"/>
                <w:sz w:val="18"/>
                <w:szCs w:val="18"/>
                <w:rtl/>
                <w:lang w:val="ar-SA" w:eastAsia="zh-TW" w:bidi="en-GB"/>
              </w:rPr>
            </w:pPr>
            <w:r w:rsidRPr="00F94195">
              <w:rPr>
                <w:rFonts w:ascii="Simplified Arabic" w:hAnsi="Simplified Arabic" w:hint="cs"/>
                <w:w w:val="90"/>
                <w:sz w:val="18"/>
                <w:szCs w:val="18"/>
                <w:rtl/>
                <w:lang w:val="fr-FR" w:eastAsia="zh-CN"/>
              </w:rPr>
              <w:t>المملكة المتحدة لبريطانيا العظمى</w:t>
            </w:r>
            <w:r w:rsidR="002954F6" w:rsidRPr="00F94195">
              <w:rPr>
                <w:rFonts w:ascii="Simplified Arabic" w:hAnsi="Simplified Arabic"/>
                <w:w w:val="90"/>
                <w:sz w:val="18"/>
                <w:szCs w:val="18"/>
                <w:rtl/>
                <w:lang w:val="fr-FR" w:eastAsia="zh-CN"/>
              </w:rPr>
              <w:br/>
            </w:r>
            <w:r w:rsidRPr="00F94195">
              <w:rPr>
                <w:rFonts w:ascii="Simplified Arabic" w:hAnsi="Simplified Arabic" w:hint="cs"/>
                <w:w w:val="90"/>
                <w:sz w:val="18"/>
                <w:szCs w:val="18"/>
                <w:rtl/>
                <w:lang w:val="fr-FR" w:eastAsia="zh-CN"/>
              </w:rPr>
              <w:t>وأيرلندا الشمالية</w:t>
            </w:r>
          </w:p>
        </w:tc>
        <w:tc>
          <w:tcPr>
            <w:tcW w:w="993" w:type="dxa"/>
            <w:tcBorders>
              <w:top w:val="nil"/>
              <w:left w:val="nil"/>
              <w:bottom w:val="nil"/>
              <w:right w:val="nil"/>
            </w:tcBorders>
            <w:vAlign w:val="bottom"/>
            <w:hideMark/>
          </w:tcPr>
          <w:p w14:paraId="231FDF01"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214 650</w:t>
            </w:r>
          </w:p>
        </w:tc>
        <w:tc>
          <w:tcPr>
            <w:tcW w:w="992" w:type="dxa"/>
            <w:tcBorders>
              <w:top w:val="nil"/>
              <w:left w:val="nil"/>
              <w:bottom w:val="nil"/>
              <w:right w:val="nil"/>
            </w:tcBorders>
            <w:vAlign w:val="bottom"/>
            <w:hideMark/>
          </w:tcPr>
          <w:p w14:paraId="18BAE8D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060 502</w:t>
            </w:r>
          </w:p>
        </w:tc>
        <w:tc>
          <w:tcPr>
            <w:tcW w:w="1086" w:type="dxa"/>
            <w:tcBorders>
              <w:top w:val="nil"/>
              <w:left w:val="nil"/>
              <w:bottom w:val="nil"/>
              <w:right w:val="nil"/>
            </w:tcBorders>
            <w:vAlign w:val="bottom"/>
            <w:hideMark/>
          </w:tcPr>
          <w:p w14:paraId="5582E116"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830 269</w:t>
            </w:r>
          </w:p>
        </w:tc>
        <w:tc>
          <w:tcPr>
            <w:tcW w:w="1213" w:type="dxa"/>
            <w:tcBorders>
              <w:top w:val="nil"/>
              <w:left w:val="nil"/>
              <w:bottom w:val="nil"/>
              <w:right w:val="nil"/>
            </w:tcBorders>
            <w:vAlign w:val="bottom"/>
            <w:hideMark/>
          </w:tcPr>
          <w:p w14:paraId="1901DB31"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494 244</w:t>
            </w:r>
          </w:p>
        </w:tc>
        <w:tc>
          <w:tcPr>
            <w:tcW w:w="1213" w:type="dxa"/>
            <w:tcBorders>
              <w:top w:val="nil"/>
              <w:left w:val="nil"/>
              <w:bottom w:val="nil"/>
              <w:right w:val="nil"/>
            </w:tcBorders>
            <w:vAlign w:val="bottom"/>
            <w:hideMark/>
          </w:tcPr>
          <w:p w14:paraId="7742A43D"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550 407</w:t>
            </w:r>
          </w:p>
        </w:tc>
        <w:tc>
          <w:tcPr>
            <w:tcW w:w="1166" w:type="dxa"/>
            <w:tcBorders>
              <w:top w:val="nil"/>
              <w:left w:val="nil"/>
              <w:bottom w:val="nil"/>
              <w:right w:val="single" w:sz="4" w:space="0" w:color="000000"/>
            </w:tcBorders>
            <w:vAlign w:val="bottom"/>
            <w:hideMark/>
          </w:tcPr>
          <w:p w14:paraId="52A3B643"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748 366</w:t>
            </w:r>
          </w:p>
        </w:tc>
        <w:tc>
          <w:tcPr>
            <w:tcW w:w="1293" w:type="dxa"/>
            <w:tcBorders>
              <w:top w:val="nil"/>
              <w:left w:val="single" w:sz="4" w:space="0" w:color="000000"/>
              <w:bottom w:val="nil"/>
              <w:right w:val="nil"/>
            </w:tcBorders>
            <w:vAlign w:val="bottom"/>
            <w:hideMark/>
          </w:tcPr>
          <w:p w14:paraId="6D941D2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vAlign w:val="bottom"/>
            <w:hideMark/>
          </w:tcPr>
          <w:p w14:paraId="662F41D3"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748 366</w:t>
            </w:r>
          </w:p>
        </w:tc>
        <w:tc>
          <w:tcPr>
            <w:tcW w:w="1072" w:type="dxa"/>
            <w:tcBorders>
              <w:top w:val="nil"/>
              <w:left w:val="nil"/>
              <w:bottom w:val="nil"/>
              <w:right w:val="nil"/>
            </w:tcBorders>
            <w:vAlign w:val="bottom"/>
            <w:hideMark/>
          </w:tcPr>
          <w:p w14:paraId="3DFD21C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748 366</w:t>
            </w:r>
          </w:p>
        </w:tc>
        <w:tc>
          <w:tcPr>
            <w:tcW w:w="1399" w:type="dxa"/>
            <w:tcBorders>
              <w:top w:val="nil"/>
              <w:left w:val="nil"/>
              <w:bottom w:val="nil"/>
              <w:right w:val="nil"/>
            </w:tcBorders>
            <w:vAlign w:val="bottom"/>
            <w:hideMark/>
          </w:tcPr>
          <w:p w14:paraId="3305BF3D"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496 733</w:t>
            </w:r>
          </w:p>
        </w:tc>
      </w:tr>
      <w:tr w:rsidR="000042AE" w:rsidRPr="00F94195" w14:paraId="74F8604A" w14:textId="77777777" w:rsidTr="00A523B1">
        <w:trPr>
          <w:trHeight w:val="57"/>
        </w:trPr>
        <w:tc>
          <w:tcPr>
            <w:tcW w:w="2835" w:type="dxa"/>
            <w:tcBorders>
              <w:top w:val="nil"/>
              <w:left w:val="nil"/>
              <w:bottom w:val="single" w:sz="4" w:space="0" w:color="000000"/>
              <w:right w:val="nil"/>
            </w:tcBorders>
            <w:hideMark/>
          </w:tcPr>
          <w:p w14:paraId="00A67852"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الولايات المتحدة الأمريكية</w:t>
            </w:r>
          </w:p>
        </w:tc>
        <w:tc>
          <w:tcPr>
            <w:tcW w:w="993" w:type="dxa"/>
            <w:tcBorders>
              <w:top w:val="nil"/>
              <w:left w:val="nil"/>
              <w:bottom w:val="single" w:sz="4" w:space="0" w:color="000000"/>
              <w:right w:val="nil"/>
            </w:tcBorders>
            <w:hideMark/>
          </w:tcPr>
          <w:p w14:paraId="0D62851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000 495</w:t>
            </w:r>
          </w:p>
        </w:tc>
        <w:tc>
          <w:tcPr>
            <w:tcW w:w="992" w:type="dxa"/>
            <w:tcBorders>
              <w:top w:val="nil"/>
              <w:left w:val="nil"/>
              <w:bottom w:val="single" w:sz="4" w:space="0" w:color="000000"/>
              <w:right w:val="nil"/>
            </w:tcBorders>
            <w:hideMark/>
          </w:tcPr>
          <w:p w14:paraId="17983F50"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759 497</w:t>
            </w:r>
          </w:p>
        </w:tc>
        <w:tc>
          <w:tcPr>
            <w:tcW w:w="1086" w:type="dxa"/>
            <w:tcBorders>
              <w:top w:val="nil"/>
              <w:left w:val="nil"/>
              <w:bottom w:val="single" w:sz="4" w:space="0" w:color="000000"/>
              <w:right w:val="nil"/>
            </w:tcBorders>
            <w:hideMark/>
          </w:tcPr>
          <w:p w14:paraId="46C1A66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000 497</w:t>
            </w:r>
          </w:p>
        </w:tc>
        <w:tc>
          <w:tcPr>
            <w:tcW w:w="1213" w:type="dxa"/>
            <w:tcBorders>
              <w:top w:val="nil"/>
              <w:left w:val="nil"/>
              <w:bottom w:val="single" w:sz="4" w:space="0" w:color="000000"/>
              <w:right w:val="nil"/>
            </w:tcBorders>
            <w:hideMark/>
          </w:tcPr>
          <w:p w14:paraId="0E18D64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000 750</w:t>
            </w:r>
          </w:p>
        </w:tc>
        <w:tc>
          <w:tcPr>
            <w:tcW w:w="1213" w:type="dxa"/>
            <w:tcBorders>
              <w:top w:val="nil"/>
              <w:left w:val="nil"/>
              <w:bottom w:val="single" w:sz="4" w:space="0" w:color="000000"/>
              <w:right w:val="nil"/>
            </w:tcBorders>
            <w:hideMark/>
          </w:tcPr>
          <w:p w14:paraId="69E14DB0"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single" w:sz="4" w:space="0" w:color="000000"/>
              <w:right w:val="single" w:sz="4" w:space="0" w:color="000000"/>
            </w:tcBorders>
            <w:hideMark/>
          </w:tcPr>
          <w:p w14:paraId="036E485C"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93" w:type="dxa"/>
            <w:tcBorders>
              <w:top w:val="nil"/>
              <w:left w:val="single" w:sz="4" w:space="0" w:color="000000"/>
              <w:bottom w:val="single" w:sz="4" w:space="0" w:color="000000"/>
              <w:right w:val="nil"/>
            </w:tcBorders>
            <w:hideMark/>
          </w:tcPr>
          <w:p w14:paraId="38DAA8B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000 200 1</w:t>
            </w:r>
          </w:p>
        </w:tc>
        <w:tc>
          <w:tcPr>
            <w:tcW w:w="1166" w:type="dxa"/>
            <w:tcBorders>
              <w:top w:val="nil"/>
              <w:left w:val="nil"/>
              <w:bottom w:val="single" w:sz="4" w:space="0" w:color="000000"/>
              <w:right w:val="nil"/>
            </w:tcBorders>
            <w:hideMark/>
          </w:tcPr>
          <w:p w14:paraId="378776A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single" w:sz="4" w:space="0" w:color="000000"/>
              <w:right w:val="nil"/>
            </w:tcBorders>
            <w:hideMark/>
          </w:tcPr>
          <w:p w14:paraId="62DEEBE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single" w:sz="4" w:space="0" w:color="000000"/>
              <w:right w:val="nil"/>
            </w:tcBorders>
            <w:hideMark/>
          </w:tcPr>
          <w:p w14:paraId="1D0C1E70"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000 200 1</w:t>
            </w:r>
          </w:p>
        </w:tc>
      </w:tr>
      <w:tr w:rsidR="000042AE" w:rsidRPr="00F94195" w14:paraId="56E3D49F" w14:textId="77777777" w:rsidTr="00A523B1">
        <w:trPr>
          <w:trHeight w:val="57"/>
        </w:trPr>
        <w:tc>
          <w:tcPr>
            <w:tcW w:w="2835" w:type="dxa"/>
            <w:tcBorders>
              <w:top w:val="single" w:sz="4" w:space="0" w:color="000000"/>
              <w:left w:val="nil"/>
              <w:bottom w:val="single" w:sz="4" w:space="0" w:color="000000"/>
              <w:right w:val="nil"/>
            </w:tcBorders>
            <w:hideMark/>
          </w:tcPr>
          <w:p w14:paraId="7792DA29" w14:textId="77777777" w:rsidR="003B72E7" w:rsidRPr="00F94195" w:rsidRDefault="003B72E7" w:rsidP="002A24FE">
            <w:pPr>
              <w:spacing w:before="68" w:after="68" w:line="320" w:lineRule="exac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المجموع الفرعي 1</w:t>
            </w:r>
          </w:p>
        </w:tc>
        <w:tc>
          <w:tcPr>
            <w:tcW w:w="993" w:type="dxa"/>
            <w:tcBorders>
              <w:top w:val="single" w:sz="4" w:space="0" w:color="000000"/>
              <w:left w:val="nil"/>
              <w:bottom w:val="single" w:sz="4" w:space="0" w:color="000000"/>
              <w:right w:val="nil"/>
            </w:tcBorders>
            <w:hideMark/>
          </w:tcPr>
          <w:p w14:paraId="57C84AA8" w14:textId="77777777" w:rsidR="003B72E7" w:rsidRPr="00F94195" w:rsidRDefault="003B72E7" w:rsidP="002A24FE">
            <w:pPr>
              <w:spacing w:before="68" w:after="68" w:line="320" w:lineRule="exact"/>
              <w:jc w:val="right"/>
              <w:textDirection w:val="tbRlV"/>
              <w:rPr>
                <w:rFonts w:ascii="Simplified Arabic" w:hAnsi="Simplified Arabic"/>
                <w:b/>
                <w:bCs/>
                <w:w w:val="90"/>
                <w:sz w:val="18"/>
                <w:szCs w:val="18"/>
                <w:rtl/>
                <w:lang w:val="ar-SA" w:eastAsia="zh-TW" w:bidi="en-GB"/>
              </w:rPr>
            </w:pPr>
            <w:r w:rsidRPr="00F94195">
              <w:rPr>
                <w:rFonts w:ascii="Simplified Arabic" w:hAnsi="Simplified Arabic" w:hint="cs"/>
                <w:b/>
                <w:bCs/>
                <w:w w:val="90"/>
                <w:sz w:val="18"/>
                <w:szCs w:val="18"/>
                <w:rtl/>
                <w:lang w:val="fr-FR" w:eastAsia="zh-CN"/>
              </w:rPr>
              <w:t>556 025 5</w:t>
            </w:r>
          </w:p>
        </w:tc>
        <w:tc>
          <w:tcPr>
            <w:tcW w:w="992" w:type="dxa"/>
            <w:tcBorders>
              <w:top w:val="single" w:sz="4" w:space="0" w:color="000000"/>
              <w:left w:val="nil"/>
              <w:bottom w:val="single" w:sz="4" w:space="0" w:color="000000"/>
              <w:right w:val="nil"/>
            </w:tcBorders>
            <w:hideMark/>
          </w:tcPr>
          <w:p w14:paraId="39E5014C" w14:textId="77777777" w:rsidR="003B72E7" w:rsidRPr="00F94195" w:rsidRDefault="003B72E7" w:rsidP="002A24FE">
            <w:pPr>
              <w:spacing w:before="68" w:after="68" w:line="320" w:lineRule="exact"/>
              <w:jc w:val="right"/>
              <w:textDirection w:val="tbRlV"/>
              <w:rPr>
                <w:rFonts w:ascii="Simplified Arabic" w:hAnsi="Simplified Arabic"/>
                <w:b/>
                <w:bCs/>
                <w:w w:val="90"/>
                <w:sz w:val="18"/>
                <w:szCs w:val="18"/>
                <w:rtl/>
                <w:lang w:val="ar-SA" w:eastAsia="zh-TW" w:bidi="en-GB"/>
              </w:rPr>
            </w:pPr>
            <w:r w:rsidRPr="00F94195">
              <w:rPr>
                <w:rFonts w:ascii="Simplified Arabic" w:hAnsi="Simplified Arabic" w:hint="cs"/>
                <w:b/>
                <w:bCs/>
                <w:w w:val="90"/>
                <w:sz w:val="18"/>
                <w:szCs w:val="18"/>
                <w:rtl/>
                <w:lang w:val="fr-FR" w:eastAsia="zh-CN"/>
              </w:rPr>
              <w:t>596 793 6</w:t>
            </w:r>
          </w:p>
        </w:tc>
        <w:tc>
          <w:tcPr>
            <w:tcW w:w="1086" w:type="dxa"/>
            <w:tcBorders>
              <w:top w:val="single" w:sz="4" w:space="0" w:color="000000"/>
              <w:left w:val="nil"/>
              <w:bottom w:val="single" w:sz="4" w:space="0" w:color="000000"/>
              <w:right w:val="nil"/>
            </w:tcBorders>
            <w:hideMark/>
          </w:tcPr>
          <w:p w14:paraId="216F9A87"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333 490 3</w:t>
            </w:r>
          </w:p>
        </w:tc>
        <w:tc>
          <w:tcPr>
            <w:tcW w:w="1213" w:type="dxa"/>
            <w:tcBorders>
              <w:top w:val="single" w:sz="4" w:space="0" w:color="000000"/>
              <w:left w:val="nil"/>
              <w:bottom w:val="single" w:sz="4" w:space="0" w:color="000000"/>
              <w:right w:val="nil"/>
            </w:tcBorders>
            <w:hideMark/>
          </w:tcPr>
          <w:p w14:paraId="5187DF52"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628 334 5</w:t>
            </w:r>
          </w:p>
        </w:tc>
        <w:tc>
          <w:tcPr>
            <w:tcW w:w="1213" w:type="dxa"/>
            <w:tcBorders>
              <w:top w:val="single" w:sz="4" w:space="0" w:color="000000"/>
              <w:left w:val="nil"/>
              <w:bottom w:val="single" w:sz="4" w:space="0" w:color="000000"/>
              <w:right w:val="nil"/>
            </w:tcBorders>
            <w:hideMark/>
          </w:tcPr>
          <w:p w14:paraId="648F220E"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495 160 4</w:t>
            </w:r>
          </w:p>
        </w:tc>
        <w:tc>
          <w:tcPr>
            <w:tcW w:w="1166" w:type="dxa"/>
            <w:tcBorders>
              <w:top w:val="single" w:sz="4" w:space="0" w:color="000000"/>
              <w:left w:val="nil"/>
              <w:bottom w:val="single" w:sz="4" w:space="0" w:color="000000"/>
              <w:right w:val="single" w:sz="4" w:space="0" w:color="000000"/>
            </w:tcBorders>
            <w:hideMark/>
          </w:tcPr>
          <w:p w14:paraId="621A680C"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Cs/>
                <w:sz w:val="18"/>
                <w:szCs w:val="18"/>
                <w:rtl/>
                <w:lang w:val="fr-FR" w:eastAsia="zh-CN"/>
              </w:rPr>
              <w:t xml:space="preserve"> </w:t>
            </w:r>
            <w:r w:rsidRPr="00F94195">
              <w:rPr>
                <w:rFonts w:ascii="Simplified Arabic" w:hAnsi="Simplified Arabic" w:hint="cs"/>
                <w:b/>
                <w:bCs/>
                <w:sz w:val="18"/>
                <w:szCs w:val="18"/>
                <w:rtl/>
                <w:lang w:val="fr-FR" w:eastAsia="zh-CN"/>
              </w:rPr>
              <w:t>100 578 4</w:t>
            </w:r>
          </w:p>
        </w:tc>
        <w:tc>
          <w:tcPr>
            <w:tcW w:w="1293" w:type="dxa"/>
            <w:tcBorders>
              <w:top w:val="single" w:sz="4" w:space="0" w:color="000000"/>
              <w:left w:val="single" w:sz="4" w:space="0" w:color="000000"/>
              <w:bottom w:val="single" w:sz="4" w:space="0" w:color="000000"/>
              <w:right w:val="nil"/>
            </w:tcBorders>
            <w:hideMark/>
          </w:tcPr>
          <w:p w14:paraId="2A1682F5"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339 247 2</w:t>
            </w:r>
            <w:r w:rsidRPr="00F94195">
              <w:rPr>
                <w:rFonts w:ascii="Simplified Arabic" w:hAnsi="Simplified Arabic" w:hint="cs"/>
                <w:bCs/>
                <w:sz w:val="18"/>
                <w:szCs w:val="18"/>
                <w:rtl/>
                <w:lang w:val="fr-FR" w:eastAsia="zh-CN"/>
              </w:rPr>
              <w:t xml:space="preserve"> </w:t>
            </w:r>
          </w:p>
        </w:tc>
        <w:tc>
          <w:tcPr>
            <w:tcW w:w="1166" w:type="dxa"/>
            <w:tcBorders>
              <w:top w:val="single" w:sz="4" w:space="0" w:color="000000"/>
              <w:left w:val="nil"/>
              <w:bottom w:val="single" w:sz="4" w:space="0" w:color="000000"/>
              <w:right w:val="nil"/>
            </w:tcBorders>
            <w:hideMark/>
          </w:tcPr>
          <w:p w14:paraId="3CAAA860"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069 688 1</w:t>
            </w:r>
          </w:p>
        </w:tc>
        <w:tc>
          <w:tcPr>
            <w:tcW w:w="1072" w:type="dxa"/>
            <w:tcBorders>
              <w:top w:val="single" w:sz="4" w:space="0" w:color="000000"/>
              <w:left w:val="nil"/>
              <w:bottom w:val="single" w:sz="4" w:space="0" w:color="000000"/>
              <w:right w:val="nil"/>
            </w:tcBorders>
            <w:hideMark/>
          </w:tcPr>
          <w:p w14:paraId="7A0A4DA1"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051 392 3</w:t>
            </w:r>
          </w:p>
        </w:tc>
        <w:tc>
          <w:tcPr>
            <w:tcW w:w="1399" w:type="dxa"/>
            <w:tcBorders>
              <w:top w:val="single" w:sz="4" w:space="0" w:color="000000"/>
              <w:left w:val="nil"/>
              <w:bottom w:val="single" w:sz="4" w:space="0" w:color="000000"/>
              <w:right w:val="nil"/>
            </w:tcBorders>
            <w:hideMark/>
          </w:tcPr>
          <w:p w14:paraId="785102C2"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459 327 7</w:t>
            </w:r>
          </w:p>
        </w:tc>
      </w:tr>
      <w:tr w:rsidR="000042AE" w:rsidRPr="00F94195" w14:paraId="25B5D7B9" w14:textId="77777777" w:rsidTr="00A523B1">
        <w:trPr>
          <w:trHeight w:val="57"/>
        </w:trPr>
        <w:tc>
          <w:tcPr>
            <w:tcW w:w="2835" w:type="dxa"/>
            <w:tcBorders>
              <w:top w:val="single" w:sz="4" w:space="0" w:color="000000"/>
              <w:left w:val="nil"/>
              <w:bottom w:val="nil"/>
              <w:right w:val="nil"/>
            </w:tcBorders>
            <w:hideMark/>
          </w:tcPr>
          <w:p w14:paraId="7D60B33F" w14:textId="77777777" w:rsidR="003B72E7" w:rsidRPr="00F94195" w:rsidRDefault="003B72E7" w:rsidP="002A24FE">
            <w:pPr>
              <w:tabs>
                <w:tab w:val="left" w:pos="284"/>
              </w:tabs>
              <w:spacing w:before="68" w:after="68" w:line="320" w:lineRule="exact"/>
              <w:textDirection w:val="tbRlV"/>
              <w:rPr>
                <w:rFonts w:ascii="Simplified Arabic" w:hAnsi="Simplified Arabic"/>
                <w:bCs/>
                <w:sz w:val="18"/>
                <w:szCs w:val="18"/>
                <w:rtl/>
                <w:lang w:val="fr-FR" w:eastAsia="zh-CN" w:bidi="en-GB"/>
              </w:rPr>
            </w:pPr>
            <w:r w:rsidRPr="00F94195">
              <w:rPr>
                <w:rFonts w:ascii="Simplified Arabic" w:hAnsi="Simplified Arabic" w:hint="cs"/>
                <w:bCs/>
                <w:sz w:val="18"/>
                <w:szCs w:val="18"/>
                <w:rtl/>
                <w:lang w:val="fr-FR" w:eastAsia="zh-CN"/>
              </w:rPr>
              <w:t>2-</w:t>
            </w:r>
            <w:r w:rsidRPr="00F94195">
              <w:rPr>
                <w:rFonts w:ascii="Simplified Arabic" w:hAnsi="Simplified Arabic" w:hint="cs"/>
                <w:bCs/>
                <w:sz w:val="18"/>
                <w:szCs w:val="18"/>
                <w:rtl/>
                <w:lang w:val="fr-FR" w:eastAsia="zh-CN"/>
              </w:rPr>
              <w:tab/>
              <w:t>الجهات المانحة الأخرى</w:t>
            </w:r>
          </w:p>
        </w:tc>
        <w:tc>
          <w:tcPr>
            <w:tcW w:w="993" w:type="dxa"/>
            <w:tcBorders>
              <w:top w:val="single" w:sz="4" w:space="0" w:color="000000"/>
              <w:left w:val="nil"/>
              <w:bottom w:val="nil"/>
              <w:right w:val="nil"/>
            </w:tcBorders>
          </w:tcPr>
          <w:p w14:paraId="01C96FC7" w14:textId="77777777" w:rsidR="003B72E7" w:rsidRPr="00F94195" w:rsidRDefault="003B72E7" w:rsidP="002A24FE">
            <w:pPr>
              <w:spacing w:before="68" w:after="68" w:line="320" w:lineRule="exact"/>
              <w:jc w:val="right"/>
              <w:rPr>
                <w:rFonts w:ascii="Simplified Arabic" w:hAnsi="Simplified Arabic"/>
                <w:i/>
                <w:sz w:val="18"/>
                <w:szCs w:val="18"/>
                <w:rtl/>
                <w:lang w:val="en-GB" w:eastAsia="zh-CN"/>
              </w:rPr>
            </w:pPr>
          </w:p>
        </w:tc>
        <w:tc>
          <w:tcPr>
            <w:tcW w:w="992" w:type="dxa"/>
            <w:tcBorders>
              <w:top w:val="single" w:sz="4" w:space="0" w:color="000000"/>
              <w:left w:val="nil"/>
              <w:bottom w:val="nil"/>
              <w:right w:val="nil"/>
            </w:tcBorders>
          </w:tcPr>
          <w:p w14:paraId="27D1CA62" w14:textId="77777777" w:rsidR="003B72E7" w:rsidRPr="00F94195" w:rsidRDefault="003B72E7" w:rsidP="002A24FE">
            <w:pPr>
              <w:spacing w:before="68" w:after="68" w:line="320" w:lineRule="exact"/>
              <w:jc w:val="right"/>
              <w:rPr>
                <w:rFonts w:ascii="Simplified Arabic" w:hAnsi="Simplified Arabic"/>
                <w:i/>
                <w:sz w:val="18"/>
                <w:szCs w:val="18"/>
                <w:rtl/>
                <w:lang w:val="en-GB" w:eastAsia="zh-CN"/>
              </w:rPr>
            </w:pPr>
          </w:p>
        </w:tc>
        <w:tc>
          <w:tcPr>
            <w:tcW w:w="1086" w:type="dxa"/>
            <w:tcBorders>
              <w:top w:val="single" w:sz="4" w:space="0" w:color="000000"/>
              <w:left w:val="nil"/>
              <w:bottom w:val="nil"/>
              <w:right w:val="nil"/>
            </w:tcBorders>
          </w:tcPr>
          <w:p w14:paraId="364DE812" w14:textId="77777777" w:rsidR="003B72E7" w:rsidRPr="00F94195" w:rsidRDefault="003B72E7" w:rsidP="002A24FE">
            <w:pPr>
              <w:spacing w:before="68" w:after="68" w:line="320" w:lineRule="exact"/>
              <w:jc w:val="right"/>
              <w:rPr>
                <w:rFonts w:ascii="Simplified Arabic" w:hAnsi="Simplified Arabic"/>
                <w:i/>
                <w:sz w:val="18"/>
                <w:szCs w:val="18"/>
                <w:rtl/>
                <w:lang w:val="en-GB" w:eastAsia="zh-CN"/>
              </w:rPr>
            </w:pPr>
          </w:p>
        </w:tc>
        <w:tc>
          <w:tcPr>
            <w:tcW w:w="1213" w:type="dxa"/>
            <w:tcBorders>
              <w:top w:val="single" w:sz="4" w:space="0" w:color="000000"/>
              <w:left w:val="nil"/>
              <w:bottom w:val="nil"/>
              <w:right w:val="nil"/>
            </w:tcBorders>
          </w:tcPr>
          <w:p w14:paraId="65CCDC8B" w14:textId="77777777" w:rsidR="003B72E7" w:rsidRPr="00F94195" w:rsidRDefault="003B72E7" w:rsidP="002A24FE">
            <w:pPr>
              <w:spacing w:before="68" w:after="68" w:line="320" w:lineRule="exact"/>
              <w:jc w:val="right"/>
              <w:rPr>
                <w:rFonts w:ascii="Simplified Arabic" w:hAnsi="Simplified Arabic"/>
                <w:i/>
                <w:sz w:val="18"/>
                <w:szCs w:val="18"/>
                <w:rtl/>
                <w:lang w:val="en-GB" w:eastAsia="zh-CN"/>
              </w:rPr>
            </w:pPr>
          </w:p>
        </w:tc>
        <w:tc>
          <w:tcPr>
            <w:tcW w:w="1213" w:type="dxa"/>
            <w:tcBorders>
              <w:top w:val="single" w:sz="4" w:space="0" w:color="000000"/>
              <w:left w:val="nil"/>
              <w:bottom w:val="nil"/>
              <w:right w:val="nil"/>
            </w:tcBorders>
          </w:tcPr>
          <w:p w14:paraId="7F35B0CF" w14:textId="77777777" w:rsidR="003B72E7" w:rsidRPr="00F94195" w:rsidRDefault="003B72E7" w:rsidP="002A24FE">
            <w:pPr>
              <w:spacing w:before="68" w:after="68" w:line="320" w:lineRule="exact"/>
              <w:jc w:val="right"/>
              <w:rPr>
                <w:rFonts w:ascii="Simplified Arabic" w:hAnsi="Simplified Arabic"/>
                <w:i/>
                <w:sz w:val="18"/>
                <w:szCs w:val="18"/>
                <w:rtl/>
                <w:lang w:val="en-GB" w:eastAsia="zh-CN"/>
              </w:rPr>
            </w:pPr>
          </w:p>
        </w:tc>
        <w:tc>
          <w:tcPr>
            <w:tcW w:w="1166" w:type="dxa"/>
            <w:tcBorders>
              <w:top w:val="single" w:sz="4" w:space="0" w:color="000000"/>
              <w:left w:val="nil"/>
              <w:bottom w:val="nil"/>
              <w:right w:val="single" w:sz="4" w:space="0" w:color="000000"/>
            </w:tcBorders>
          </w:tcPr>
          <w:p w14:paraId="49CD001E" w14:textId="77777777" w:rsidR="003B72E7" w:rsidRPr="00F94195" w:rsidRDefault="003B72E7" w:rsidP="002A24FE">
            <w:pPr>
              <w:spacing w:before="68" w:after="68" w:line="320" w:lineRule="exact"/>
              <w:jc w:val="right"/>
              <w:rPr>
                <w:rFonts w:ascii="Simplified Arabic" w:hAnsi="Simplified Arabic"/>
                <w:i/>
                <w:sz w:val="18"/>
                <w:szCs w:val="18"/>
                <w:rtl/>
                <w:lang w:val="en-GB" w:eastAsia="zh-CN"/>
              </w:rPr>
            </w:pPr>
          </w:p>
        </w:tc>
        <w:tc>
          <w:tcPr>
            <w:tcW w:w="1293" w:type="dxa"/>
            <w:tcBorders>
              <w:top w:val="single" w:sz="4" w:space="0" w:color="000000"/>
              <w:left w:val="single" w:sz="4" w:space="0" w:color="000000"/>
              <w:bottom w:val="nil"/>
              <w:right w:val="nil"/>
            </w:tcBorders>
          </w:tcPr>
          <w:p w14:paraId="588A4FBF" w14:textId="77777777" w:rsidR="003B72E7" w:rsidRPr="00F94195" w:rsidRDefault="003B72E7" w:rsidP="002A24FE">
            <w:pPr>
              <w:spacing w:before="68" w:after="68" w:line="320" w:lineRule="exact"/>
              <w:jc w:val="right"/>
              <w:rPr>
                <w:rFonts w:ascii="Simplified Arabic" w:hAnsi="Simplified Arabic"/>
                <w:i/>
                <w:sz w:val="18"/>
                <w:szCs w:val="18"/>
                <w:rtl/>
                <w:lang w:val="en-GB" w:eastAsia="zh-CN"/>
              </w:rPr>
            </w:pPr>
          </w:p>
        </w:tc>
        <w:tc>
          <w:tcPr>
            <w:tcW w:w="1166" w:type="dxa"/>
            <w:tcBorders>
              <w:top w:val="single" w:sz="4" w:space="0" w:color="000000"/>
              <w:left w:val="nil"/>
              <w:bottom w:val="nil"/>
              <w:right w:val="nil"/>
            </w:tcBorders>
          </w:tcPr>
          <w:p w14:paraId="4D222BDA" w14:textId="77777777" w:rsidR="003B72E7" w:rsidRPr="00F94195" w:rsidRDefault="003B72E7" w:rsidP="002A24FE">
            <w:pPr>
              <w:spacing w:before="68" w:after="68" w:line="320" w:lineRule="exact"/>
              <w:jc w:val="right"/>
              <w:rPr>
                <w:rFonts w:ascii="Simplified Arabic" w:hAnsi="Simplified Arabic"/>
                <w:i/>
                <w:sz w:val="18"/>
                <w:szCs w:val="18"/>
                <w:rtl/>
                <w:lang w:val="en-GB" w:eastAsia="zh-CN"/>
              </w:rPr>
            </w:pPr>
          </w:p>
        </w:tc>
        <w:tc>
          <w:tcPr>
            <w:tcW w:w="1072" w:type="dxa"/>
            <w:tcBorders>
              <w:top w:val="single" w:sz="4" w:space="0" w:color="000000"/>
              <w:left w:val="nil"/>
              <w:bottom w:val="nil"/>
              <w:right w:val="nil"/>
            </w:tcBorders>
          </w:tcPr>
          <w:p w14:paraId="32F91F64" w14:textId="77777777" w:rsidR="003B72E7" w:rsidRPr="00F94195" w:rsidRDefault="003B72E7" w:rsidP="002A24FE">
            <w:pPr>
              <w:spacing w:before="68" w:after="68" w:line="320" w:lineRule="exact"/>
              <w:jc w:val="right"/>
              <w:rPr>
                <w:rFonts w:ascii="Simplified Arabic" w:hAnsi="Simplified Arabic"/>
                <w:i/>
                <w:sz w:val="18"/>
                <w:szCs w:val="18"/>
                <w:rtl/>
                <w:lang w:val="en-GB" w:eastAsia="zh-CN"/>
              </w:rPr>
            </w:pPr>
          </w:p>
        </w:tc>
        <w:tc>
          <w:tcPr>
            <w:tcW w:w="1399" w:type="dxa"/>
            <w:tcBorders>
              <w:top w:val="single" w:sz="4" w:space="0" w:color="000000"/>
              <w:left w:val="nil"/>
              <w:bottom w:val="nil"/>
              <w:right w:val="nil"/>
            </w:tcBorders>
          </w:tcPr>
          <w:p w14:paraId="1A3606F6" w14:textId="77777777" w:rsidR="003B72E7" w:rsidRPr="00F94195" w:rsidRDefault="003B72E7" w:rsidP="002A24FE">
            <w:pPr>
              <w:spacing w:before="68" w:after="68" w:line="320" w:lineRule="exact"/>
              <w:jc w:val="right"/>
              <w:rPr>
                <w:rFonts w:ascii="Simplified Arabic" w:hAnsi="Simplified Arabic"/>
                <w:i/>
                <w:sz w:val="18"/>
                <w:szCs w:val="18"/>
                <w:rtl/>
                <w:lang w:val="en-GB" w:eastAsia="zh-CN"/>
              </w:rPr>
            </w:pPr>
          </w:p>
        </w:tc>
      </w:tr>
      <w:tr w:rsidR="000042AE" w:rsidRPr="00F94195" w14:paraId="03490A6E" w14:textId="77777777" w:rsidTr="00A523B1">
        <w:trPr>
          <w:trHeight w:val="57"/>
        </w:trPr>
        <w:tc>
          <w:tcPr>
            <w:tcW w:w="2835" w:type="dxa"/>
            <w:tcBorders>
              <w:top w:val="nil"/>
              <w:left w:val="nil"/>
              <w:bottom w:val="nil"/>
              <w:right w:val="nil"/>
            </w:tcBorders>
            <w:hideMark/>
          </w:tcPr>
          <w:p w14:paraId="4C218B34"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شركة </w:t>
            </w:r>
            <w:r w:rsidRPr="00F94195">
              <w:rPr>
                <w:rFonts w:asciiTheme="majorBidi" w:hAnsiTheme="majorBidi" w:cstheme="majorBidi"/>
                <w:sz w:val="16"/>
                <w:szCs w:val="16"/>
                <w:rtl/>
                <w:lang w:val="fr-FR" w:eastAsia="zh-CN"/>
              </w:rPr>
              <w:t>AXA SA</w:t>
            </w:r>
            <w:r w:rsidRPr="00F94195">
              <w:rPr>
                <w:rFonts w:ascii="Simplified Arabic" w:hAnsi="Simplified Arabic" w:hint="cs"/>
                <w:sz w:val="18"/>
                <w:szCs w:val="18"/>
                <w:vertAlign w:val="superscript"/>
                <w:rtl/>
                <w:lang w:val="fr-FR" w:eastAsia="zh-CN"/>
              </w:rPr>
              <w:t>(أ)</w:t>
            </w:r>
          </w:p>
        </w:tc>
        <w:tc>
          <w:tcPr>
            <w:tcW w:w="993" w:type="dxa"/>
            <w:tcBorders>
              <w:top w:val="nil"/>
              <w:left w:val="nil"/>
              <w:bottom w:val="nil"/>
              <w:right w:val="nil"/>
            </w:tcBorders>
            <w:hideMark/>
          </w:tcPr>
          <w:p w14:paraId="3DE6302B"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992" w:type="dxa"/>
            <w:tcBorders>
              <w:top w:val="nil"/>
              <w:left w:val="nil"/>
              <w:bottom w:val="nil"/>
              <w:right w:val="nil"/>
            </w:tcBorders>
            <w:hideMark/>
          </w:tcPr>
          <w:p w14:paraId="42D2B923"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86" w:type="dxa"/>
            <w:tcBorders>
              <w:top w:val="nil"/>
              <w:left w:val="nil"/>
              <w:bottom w:val="nil"/>
              <w:right w:val="nil"/>
            </w:tcBorders>
            <w:hideMark/>
          </w:tcPr>
          <w:p w14:paraId="2915538D"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nil"/>
              <w:right w:val="nil"/>
            </w:tcBorders>
            <w:hideMark/>
          </w:tcPr>
          <w:p w14:paraId="323307E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nil"/>
              <w:right w:val="nil"/>
            </w:tcBorders>
            <w:hideMark/>
          </w:tcPr>
          <w:p w14:paraId="6AC35E9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009 184</w:t>
            </w:r>
          </w:p>
        </w:tc>
        <w:tc>
          <w:tcPr>
            <w:tcW w:w="1166" w:type="dxa"/>
            <w:tcBorders>
              <w:top w:val="nil"/>
              <w:left w:val="nil"/>
              <w:bottom w:val="nil"/>
              <w:right w:val="single" w:sz="4" w:space="0" w:color="000000"/>
            </w:tcBorders>
            <w:hideMark/>
          </w:tcPr>
          <w:p w14:paraId="6411BF9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004 92</w:t>
            </w:r>
          </w:p>
        </w:tc>
        <w:tc>
          <w:tcPr>
            <w:tcW w:w="1293" w:type="dxa"/>
            <w:tcBorders>
              <w:top w:val="nil"/>
              <w:left w:val="single" w:sz="4" w:space="0" w:color="000000"/>
              <w:bottom w:val="nil"/>
              <w:right w:val="nil"/>
            </w:tcBorders>
            <w:hideMark/>
          </w:tcPr>
          <w:p w14:paraId="17F00F26"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hideMark/>
          </w:tcPr>
          <w:p w14:paraId="6F81F1F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672D077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458465F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r>
      <w:tr w:rsidR="000042AE" w:rsidRPr="00F94195" w14:paraId="1F97F8D6" w14:textId="77777777" w:rsidTr="00A523B1">
        <w:trPr>
          <w:trHeight w:val="57"/>
        </w:trPr>
        <w:tc>
          <w:tcPr>
            <w:tcW w:w="2835" w:type="dxa"/>
            <w:tcBorders>
              <w:top w:val="nil"/>
              <w:left w:val="nil"/>
              <w:bottom w:val="nil"/>
              <w:right w:val="nil"/>
            </w:tcBorders>
            <w:hideMark/>
          </w:tcPr>
          <w:p w14:paraId="2421D2F0"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مؤسسة بيل وميليندا غيتس</w:t>
            </w:r>
            <w:r w:rsidRPr="00F94195">
              <w:rPr>
                <w:rFonts w:ascii="Simplified Arabic" w:hAnsi="Simplified Arabic" w:hint="cs"/>
                <w:sz w:val="18"/>
                <w:szCs w:val="18"/>
                <w:vertAlign w:val="superscript"/>
                <w:rtl/>
                <w:lang w:val="fr-FR" w:eastAsia="zh-CN"/>
              </w:rPr>
              <w:t>(أ)</w:t>
            </w:r>
          </w:p>
        </w:tc>
        <w:tc>
          <w:tcPr>
            <w:tcW w:w="993" w:type="dxa"/>
            <w:tcBorders>
              <w:top w:val="nil"/>
              <w:left w:val="nil"/>
              <w:bottom w:val="nil"/>
              <w:right w:val="nil"/>
            </w:tcBorders>
            <w:hideMark/>
          </w:tcPr>
          <w:p w14:paraId="40A604C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992" w:type="dxa"/>
            <w:tcBorders>
              <w:top w:val="nil"/>
              <w:left w:val="nil"/>
              <w:bottom w:val="nil"/>
              <w:right w:val="nil"/>
            </w:tcBorders>
            <w:hideMark/>
          </w:tcPr>
          <w:p w14:paraId="3C120AA1"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86" w:type="dxa"/>
            <w:tcBorders>
              <w:top w:val="nil"/>
              <w:left w:val="nil"/>
              <w:bottom w:val="nil"/>
              <w:right w:val="nil"/>
            </w:tcBorders>
            <w:hideMark/>
          </w:tcPr>
          <w:p w14:paraId="1B2E8F24"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nil"/>
              <w:right w:val="nil"/>
            </w:tcBorders>
            <w:hideMark/>
          </w:tcPr>
          <w:p w14:paraId="64362AF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nil"/>
              <w:right w:val="nil"/>
            </w:tcBorders>
            <w:hideMark/>
          </w:tcPr>
          <w:p w14:paraId="0D1A8213"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740 286</w:t>
            </w:r>
          </w:p>
        </w:tc>
        <w:tc>
          <w:tcPr>
            <w:tcW w:w="1166" w:type="dxa"/>
            <w:tcBorders>
              <w:top w:val="nil"/>
              <w:left w:val="nil"/>
              <w:bottom w:val="nil"/>
              <w:right w:val="single" w:sz="4" w:space="0" w:color="000000"/>
            </w:tcBorders>
            <w:hideMark/>
          </w:tcPr>
          <w:p w14:paraId="4CFCC58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93" w:type="dxa"/>
            <w:tcBorders>
              <w:top w:val="nil"/>
              <w:left w:val="single" w:sz="4" w:space="0" w:color="000000"/>
              <w:bottom w:val="nil"/>
              <w:right w:val="nil"/>
            </w:tcBorders>
            <w:hideMark/>
          </w:tcPr>
          <w:p w14:paraId="1833AA56"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hideMark/>
          </w:tcPr>
          <w:p w14:paraId="111A5F3D"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3BC47144"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7A3A09D4"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r>
      <w:tr w:rsidR="000042AE" w:rsidRPr="00F94195" w14:paraId="6730C125" w14:textId="77777777" w:rsidTr="00A523B1">
        <w:trPr>
          <w:trHeight w:val="57"/>
        </w:trPr>
        <w:tc>
          <w:tcPr>
            <w:tcW w:w="2835" w:type="dxa"/>
            <w:tcBorders>
              <w:top w:val="nil"/>
              <w:left w:val="nil"/>
              <w:bottom w:val="nil"/>
              <w:right w:val="nil"/>
            </w:tcBorders>
            <w:hideMark/>
          </w:tcPr>
          <w:p w14:paraId="2431F619"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lastRenderedPageBreak/>
              <w:t xml:space="preserve">مؤسسة </w:t>
            </w:r>
            <w:r w:rsidRPr="00F94195">
              <w:rPr>
                <w:rFonts w:asciiTheme="majorBidi" w:hAnsiTheme="majorBidi" w:cstheme="majorBidi" w:hint="cs"/>
                <w:sz w:val="16"/>
                <w:szCs w:val="16"/>
                <w:rtl/>
                <w:lang w:val="fr-FR" w:eastAsia="zh-CN"/>
              </w:rPr>
              <w:t>BNP Paribas</w:t>
            </w:r>
          </w:p>
        </w:tc>
        <w:tc>
          <w:tcPr>
            <w:tcW w:w="993" w:type="dxa"/>
            <w:tcBorders>
              <w:top w:val="nil"/>
              <w:left w:val="nil"/>
              <w:bottom w:val="nil"/>
              <w:right w:val="nil"/>
            </w:tcBorders>
            <w:hideMark/>
          </w:tcPr>
          <w:p w14:paraId="2BBAD41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992" w:type="dxa"/>
            <w:tcBorders>
              <w:top w:val="nil"/>
              <w:left w:val="nil"/>
              <w:bottom w:val="nil"/>
              <w:right w:val="nil"/>
            </w:tcBorders>
            <w:hideMark/>
          </w:tcPr>
          <w:p w14:paraId="3966E98B"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86" w:type="dxa"/>
            <w:tcBorders>
              <w:top w:val="nil"/>
              <w:left w:val="nil"/>
              <w:bottom w:val="nil"/>
              <w:right w:val="nil"/>
            </w:tcBorders>
            <w:hideMark/>
          </w:tcPr>
          <w:p w14:paraId="3C1A5103"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nil"/>
              <w:right w:val="nil"/>
            </w:tcBorders>
            <w:hideMark/>
          </w:tcPr>
          <w:p w14:paraId="58A2BFEC"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nil"/>
              <w:right w:val="nil"/>
            </w:tcBorders>
            <w:hideMark/>
          </w:tcPr>
          <w:p w14:paraId="76A9A6C9"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725 66</w:t>
            </w:r>
          </w:p>
        </w:tc>
        <w:tc>
          <w:tcPr>
            <w:tcW w:w="1166" w:type="dxa"/>
            <w:tcBorders>
              <w:top w:val="nil"/>
              <w:left w:val="nil"/>
              <w:bottom w:val="nil"/>
              <w:right w:val="single" w:sz="4" w:space="0" w:color="000000"/>
            </w:tcBorders>
            <w:hideMark/>
          </w:tcPr>
          <w:p w14:paraId="657055F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93" w:type="dxa"/>
            <w:tcBorders>
              <w:top w:val="nil"/>
              <w:left w:val="single" w:sz="4" w:space="0" w:color="000000"/>
              <w:bottom w:val="nil"/>
              <w:right w:val="nil"/>
            </w:tcBorders>
            <w:hideMark/>
          </w:tcPr>
          <w:p w14:paraId="219FDD8C"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002 22</w:t>
            </w:r>
          </w:p>
        </w:tc>
        <w:tc>
          <w:tcPr>
            <w:tcW w:w="1166" w:type="dxa"/>
            <w:tcBorders>
              <w:top w:val="nil"/>
              <w:left w:val="nil"/>
              <w:bottom w:val="nil"/>
              <w:right w:val="nil"/>
            </w:tcBorders>
            <w:hideMark/>
          </w:tcPr>
          <w:p w14:paraId="0D03096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002 22</w:t>
            </w:r>
          </w:p>
        </w:tc>
        <w:tc>
          <w:tcPr>
            <w:tcW w:w="1072" w:type="dxa"/>
            <w:tcBorders>
              <w:top w:val="nil"/>
              <w:left w:val="nil"/>
              <w:bottom w:val="nil"/>
              <w:right w:val="nil"/>
            </w:tcBorders>
            <w:hideMark/>
          </w:tcPr>
          <w:p w14:paraId="488C30BF"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4536ED0C"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004 44</w:t>
            </w:r>
          </w:p>
        </w:tc>
      </w:tr>
      <w:tr w:rsidR="000042AE" w:rsidRPr="00F94195" w14:paraId="3B55EA8C" w14:textId="77777777" w:rsidTr="00A523B1">
        <w:trPr>
          <w:trHeight w:val="57"/>
        </w:trPr>
        <w:tc>
          <w:tcPr>
            <w:tcW w:w="2835" w:type="dxa"/>
            <w:tcBorders>
              <w:top w:val="nil"/>
              <w:left w:val="nil"/>
              <w:bottom w:val="nil"/>
              <w:right w:val="nil"/>
            </w:tcBorders>
            <w:hideMark/>
          </w:tcPr>
          <w:p w14:paraId="546E95D6" w14:textId="091366AC"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مؤسسة </w:t>
            </w:r>
            <w:r w:rsidRPr="00F94195">
              <w:rPr>
                <w:rFonts w:asciiTheme="majorBidi" w:hAnsiTheme="majorBidi" w:cstheme="majorBidi" w:hint="cs"/>
                <w:sz w:val="16"/>
                <w:szCs w:val="16"/>
                <w:rtl/>
                <w:lang w:val="fr-FR" w:eastAsia="zh-CN"/>
              </w:rPr>
              <w:t>Calouste Gulbenkian</w:t>
            </w:r>
          </w:p>
        </w:tc>
        <w:tc>
          <w:tcPr>
            <w:tcW w:w="993" w:type="dxa"/>
            <w:tcBorders>
              <w:top w:val="nil"/>
              <w:left w:val="nil"/>
              <w:bottom w:val="nil"/>
              <w:right w:val="nil"/>
            </w:tcBorders>
            <w:hideMark/>
          </w:tcPr>
          <w:p w14:paraId="31771413"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992" w:type="dxa"/>
            <w:tcBorders>
              <w:top w:val="nil"/>
              <w:left w:val="nil"/>
              <w:bottom w:val="nil"/>
              <w:right w:val="nil"/>
            </w:tcBorders>
            <w:hideMark/>
          </w:tcPr>
          <w:p w14:paraId="4049F4D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86" w:type="dxa"/>
            <w:tcBorders>
              <w:top w:val="nil"/>
              <w:left w:val="nil"/>
              <w:bottom w:val="nil"/>
              <w:right w:val="nil"/>
            </w:tcBorders>
            <w:hideMark/>
          </w:tcPr>
          <w:p w14:paraId="7043CBED"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nil"/>
              <w:right w:val="nil"/>
            </w:tcBorders>
            <w:hideMark/>
          </w:tcPr>
          <w:p w14:paraId="73F336C9"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nil"/>
              <w:right w:val="nil"/>
            </w:tcBorders>
            <w:hideMark/>
          </w:tcPr>
          <w:p w14:paraId="5489A83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305 553</w:t>
            </w:r>
          </w:p>
        </w:tc>
        <w:tc>
          <w:tcPr>
            <w:tcW w:w="1166" w:type="dxa"/>
            <w:tcBorders>
              <w:top w:val="nil"/>
              <w:left w:val="nil"/>
              <w:bottom w:val="nil"/>
              <w:right w:val="single" w:sz="4" w:space="0" w:color="000000"/>
            </w:tcBorders>
            <w:hideMark/>
          </w:tcPr>
          <w:p w14:paraId="400829A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93" w:type="dxa"/>
            <w:tcBorders>
              <w:top w:val="nil"/>
              <w:left w:val="single" w:sz="4" w:space="0" w:color="000000"/>
              <w:bottom w:val="nil"/>
              <w:right w:val="nil"/>
            </w:tcBorders>
            <w:hideMark/>
          </w:tcPr>
          <w:p w14:paraId="1433421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hideMark/>
          </w:tcPr>
          <w:p w14:paraId="0D7C26D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6EEA7A1D"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345BA85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r>
      <w:tr w:rsidR="000042AE" w:rsidRPr="00F94195" w14:paraId="08C22CBF" w14:textId="77777777" w:rsidTr="002A24FE">
        <w:trPr>
          <w:trHeight w:val="57"/>
        </w:trPr>
        <w:tc>
          <w:tcPr>
            <w:tcW w:w="2835" w:type="dxa"/>
            <w:tcBorders>
              <w:top w:val="nil"/>
              <w:left w:val="nil"/>
              <w:bottom w:val="nil"/>
              <w:right w:val="nil"/>
            </w:tcBorders>
            <w:hideMark/>
          </w:tcPr>
          <w:p w14:paraId="6A13C7A3" w14:textId="67EBACE3"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شركة </w:t>
            </w:r>
            <w:r w:rsidRPr="00F94195">
              <w:rPr>
                <w:rFonts w:asciiTheme="majorBidi" w:hAnsiTheme="majorBidi" w:cstheme="majorBidi" w:hint="cs"/>
                <w:sz w:val="16"/>
                <w:szCs w:val="16"/>
                <w:rtl/>
                <w:lang w:val="fr-FR" w:eastAsia="zh-CN"/>
              </w:rPr>
              <w:t>H &amp; M Hennes</w:t>
            </w:r>
            <w:r w:rsidR="002954F6" w:rsidRPr="00F94195">
              <w:rPr>
                <w:rFonts w:ascii="Simplified Arabic" w:hAnsi="Simplified Arabic"/>
                <w:sz w:val="18"/>
                <w:szCs w:val="18"/>
                <w:rtl/>
                <w:lang w:val="fr-FR" w:eastAsia="zh-CN"/>
              </w:rPr>
              <w:br/>
            </w:r>
            <w:r w:rsidRPr="00F94195">
              <w:rPr>
                <w:rFonts w:ascii="Simplified Arabic" w:hAnsi="Simplified Arabic" w:hint="cs"/>
                <w:sz w:val="18"/>
                <w:szCs w:val="18"/>
                <w:rtl/>
                <w:lang w:val="fr-FR" w:eastAsia="zh-CN"/>
              </w:rPr>
              <w:t>و</w:t>
            </w:r>
            <w:r w:rsidRPr="00F94195">
              <w:rPr>
                <w:rFonts w:asciiTheme="majorBidi" w:hAnsiTheme="majorBidi" w:cstheme="majorBidi" w:hint="cs"/>
                <w:sz w:val="16"/>
                <w:szCs w:val="16"/>
                <w:rtl/>
                <w:lang w:val="fr-FR" w:eastAsia="zh-CN"/>
              </w:rPr>
              <w:t>Mauritz GBC AB</w:t>
            </w:r>
          </w:p>
        </w:tc>
        <w:tc>
          <w:tcPr>
            <w:tcW w:w="993" w:type="dxa"/>
            <w:tcBorders>
              <w:top w:val="nil"/>
              <w:left w:val="nil"/>
              <w:bottom w:val="nil"/>
              <w:right w:val="nil"/>
            </w:tcBorders>
            <w:vAlign w:val="bottom"/>
            <w:hideMark/>
          </w:tcPr>
          <w:p w14:paraId="13DE9CB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992" w:type="dxa"/>
            <w:tcBorders>
              <w:top w:val="nil"/>
              <w:left w:val="nil"/>
              <w:bottom w:val="nil"/>
              <w:right w:val="nil"/>
            </w:tcBorders>
            <w:vAlign w:val="bottom"/>
            <w:hideMark/>
          </w:tcPr>
          <w:p w14:paraId="5E2E2264"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86" w:type="dxa"/>
            <w:tcBorders>
              <w:top w:val="nil"/>
              <w:left w:val="nil"/>
              <w:bottom w:val="nil"/>
              <w:right w:val="nil"/>
            </w:tcBorders>
            <w:vAlign w:val="bottom"/>
            <w:hideMark/>
          </w:tcPr>
          <w:p w14:paraId="2AEA4C5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014 44</w:t>
            </w:r>
          </w:p>
        </w:tc>
        <w:tc>
          <w:tcPr>
            <w:tcW w:w="1213" w:type="dxa"/>
            <w:tcBorders>
              <w:top w:val="nil"/>
              <w:left w:val="nil"/>
              <w:bottom w:val="nil"/>
              <w:right w:val="nil"/>
            </w:tcBorders>
            <w:vAlign w:val="bottom"/>
            <w:hideMark/>
          </w:tcPr>
          <w:p w14:paraId="797F82AA"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732 45</w:t>
            </w:r>
          </w:p>
        </w:tc>
        <w:tc>
          <w:tcPr>
            <w:tcW w:w="1213" w:type="dxa"/>
            <w:tcBorders>
              <w:top w:val="nil"/>
              <w:left w:val="nil"/>
              <w:bottom w:val="nil"/>
              <w:right w:val="nil"/>
            </w:tcBorders>
            <w:vAlign w:val="bottom"/>
            <w:hideMark/>
          </w:tcPr>
          <w:p w14:paraId="2BC4A48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 599 39</w:t>
            </w:r>
          </w:p>
        </w:tc>
        <w:tc>
          <w:tcPr>
            <w:tcW w:w="1166" w:type="dxa"/>
            <w:tcBorders>
              <w:top w:val="nil"/>
              <w:left w:val="nil"/>
              <w:bottom w:val="nil"/>
              <w:right w:val="single" w:sz="4" w:space="0" w:color="000000"/>
            </w:tcBorders>
            <w:vAlign w:val="bottom"/>
            <w:hideMark/>
          </w:tcPr>
          <w:p w14:paraId="31E890C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073 41</w:t>
            </w:r>
          </w:p>
        </w:tc>
        <w:tc>
          <w:tcPr>
            <w:tcW w:w="1293" w:type="dxa"/>
            <w:tcBorders>
              <w:top w:val="nil"/>
              <w:left w:val="single" w:sz="4" w:space="0" w:color="000000"/>
              <w:bottom w:val="nil"/>
              <w:right w:val="nil"/>
            </w:tcBorders>
            <w:vAlign w:val="bottom"/>
            <w:hideMark/>
          </w:tcPr>
          <w:p w14:paraId="4206216B"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vAlign w:val="bottom"/>
            <w:hideMark/>
          </w:tcPr>
          <w:p w14:paraId="003CCF8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vAlign w:val="bottom"/>
            <w:hideMark/>
          </w:tcPr>
          <w:p w14:paraId="37F236B9"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vAlign w:val="bottom"/>
            <w:hideMark/>
          </w:tcPr>
          <w:p w14:paraId="622A3864"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r>
      <w:tr w:rsidR="000042AE" w:rsidRPr="00F94195" w14:paraId="1F4DF8AD" w14:textId="77777777" w:rsidTr="00A523B1">
        <w:trPr>
          <w:trHeight w:val="57"/>
        </w:trPr>
        <w:tc>
          <w:tcPr>
            <w:tcW w:w="2835" w:type="dxa"/>
            <w:tcBorders>
              <w:top w:val="nil"/>
              <w:left w:val="nil"/>
              <w:bottom w:val="nil"/>
              <w:right w:val="nil"/>
            </w:tcBorders>
            <w:hideMark/>
          </w:tcPr>
          <w:p w14:paraId="1C3B5BC1"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شركة </w:t>
            </w:r>
            <w:r w:rsidRPr="00F94195">
              <w:rPr>
                <w:rFonts w:asciiTheme="majorBidi" w:hAnsiTheme="majorBidi" w:cstheme="majorBidi" w:hint="cs"/>
                <w:sz w:val="16"/>
                <w:szCs w:val="16"/>
                <w:rtl/>
                <w:lang w:val="fr-FR" w:eastAsia="zh-CN"/>
              </w:rPr>
              <w:t>Kering SA</w:t>
            </w:r>
          </w:p>
        </w:tc>
        <w:tc>
          <w:tcPr>
            <w:tcW w:w="993" w:type="dxa"/>
            <w:tcBorders>
              <w:top w:val="nil"/>
              <w:left w:val="nil"/>
              <w:bottom w:val="nil"/>
              <w:right w:val="nil"/>
            </w:tcBorders>
            <w:hideMark/>
          </w:tcPr>
          <w:p w14:paraId="2C3BAFB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992" w:type="dxa"/>
            <w:tcBorders>
              <w:top w:val="nil"/>
              <w:left w:val="nil"/>
              <w:bottom w:val="nil"/>
              <w:right w:val="nil"/>
            </w:tcBorders>
            <w:hideMark/>
          </w:tcPr>
          <w:p w14:paraId="08D0C69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291 131</w:t>
            </w:r>
          </w:p>
        </w:tc>
        <w:tc>
          <w:tcPr>
            <w:tcW w:w="1086" w:type="dxa"/>
            <w:tcBorders>
              <w:top w:val="nil"/>
              <w:left w:val="nil"/>
              <w:bottom w:val="nil"/>
              <w:right w:val="nil"/>
            </w:tcBorders>
            <w:hideMark/>
          </w:tcPr>
          <w:p w14:paraId="4C5F50CB"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369 143</w:t>
            </w:r>
          </w:p>
        </w:tc>
        <w:tc>
          <w:tcPr>
            <w:tcW w:w="1213" w:type="dxa"/>
            <w:tcBorders>
              <w:top w:val="nil"/>
              <w:left w:val="nil"/>
              <w:bottom w:val="nil"/>
              <w:right w:val="nil"/>
            </w:tcBorders>
            <w:hideMark/>
          </w:tcPr>
          <w:p w14:paraId="7FAB4F96"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369 143</w:t>
            </w:r>
          </w:p>
        </w:tc>
        <w:tc>
          <w:tcPr>
            <w:tcW w:w="1213" w:type="dxa"/>
            <w:tcBorders>
              <w:top w:val="nil"/>
              <w:left w:val="nil"/>
              <w:bottom w:val="nil"/>
              <w:right w:val="nil"/>
            </w:tcBorders>
            <w:hideMark/>
          </w:tcPr>
          <w:p w14:paraId="6A19378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 831 134</w:t>
            </w:r>
          </w:p>
        </w:tc>
        <w:tc>
          <w:tcPr>
            <w:tcW w:w="1166" w:type="dxa"/>
            <w:tcBorders>
              <w:top w:val="nil"/>
              <w:left w:val="nil"/>
              <w:bottom w:val="nil"/>
              <w:right w:val="single" w:sz="4" w:space="0" w:color="000000"/>
            </w:tcBorders>
            <w:hideMark/>
          </w:tcPr>
          <w:p w14:paraId="6473668B"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93" w:type="dxa"/>
            <w:tcBorders>
              <w:top w:val="nil"/>
              <w:left w:val="single" w:sz="4" w:space="0" w:color="000000"/>
              <w:bottom w:val="nil"/>
              <w:right w:val="nil"/>
            </w:tcBorders>
            <w:hideMark/>
          </w:tcPr>
          <w:p w14:paraId="3A31C70D"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013 132</w:t>
            </w:r>
          </w:p>
        </w:tc>
        <w:tc>
          <w:tcPr>
            <w:tcW w:w="1166" w:type="dxa"/>
            <w:tcBorders>
              <w:top w:val="nil"/>
              <w:left w:val="nil"/>
              <w:bottom w:val="nil"/>
              <w:right w:val="nil"/>
            </w:tcBorders>
            <w:hideMark/>
          </w:tcPr>
          <w:p w14:paraId="22AE0E6C"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0A6C10C4"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6ECBE646"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013 132</w:t>
            </w:r>
          </w:p>
        </w:tc>
      </w:tr>
      <w:tr w:rsidR="000042AE" w:rsidRPr="00F94195" w14:paraId="46706423" w14:textId="77777777" w:rsidTr="00A523B1">
        <w:trPr>
          <w:trHeight w:val="57"/>
        </w:trPr>
        <w:tc>
          <w:tcPr>
            <w:tcW w:w="2835" w:type="dxa"/>
            <w:tcBorders>
              <w:top w:val="nil"/>
              <w:left w:val="nil"/>
              <w:bottom w:val="nil"/>
              <w:right w:val="nil"/>
            </w:tcBorders>
            <w:hideMark/>
          </w:tcPr>
          <w:p w14:paraId="0D49D865"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مختبرات البيولوجيا النباتية إيف روشيه</w:t>
            </w:r>
          </w:p>
        </w:tc>
        <w:tc>
          <w:tcPr>
            <w:tcW w:w="993" w:type="dxa"/>
            <w:tcBorders>
              <w:top w:val="nil"/>
              <w:left w:val="nil"/>
              <w:bottom w:val="nil"/>
              <w:right w:val="nil"/>
            </w:tcBorders>
            <w:hideMark/>
          </w:tcPr>
          <w:p w14:paraId="64FF6279"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481 11</w:t>
            </w:r>
          </w:p>
        </w:tc>
        <w:tc>
          <w:tcPr>
            <w:tcW w:w="992" w:type="dxa"/>
            <w:tcBorders>
              <w:top w:val="nil"/>
              <w:left w:val="nil"/>
              <w:bottom w:val="nil"/>
              <w:right w:val="nil"/>
            </w:tcBorders>
            <w:hideMark/>
          </w:tcPr>
          <w:p w14:paraId="3471963F"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161 11</w:t>
            </w:r>
          </w:p>
        </w:tc>
        <w:tc>
          <w:tcPr>
            <w:tcW w:w="1086" w:type="dxa"/>
            <w:tcBorders>
              <w:top w:val="nil"/>
              <w:left w:val="nil"/>
              <w:bottom w:val="nil"/>
              <w:right w:val="nil"/>
            </w:tcBorders>
            <w:hideMark/>
          </w:tcPr>
          <w:p w14:paraId="049DC40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nil"/>
              <w:right w:val="nil"/>
            </w:tcBorders>
            <w:hideMark/>
          </w:tcPr>
          <w:p w14:paraId="33754164"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nil"/>
              <w:right w:val="nil"/>
            </w:tcBorders>
            <w:hideMark/>
          </w:tcPr>
          <w:p w14:paraId="345A69CD"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single" w:sz="4" w:space="0" w:color="000000"/>
            </w:tcBorders>
            <w:hideMark/>
          </w:tcPr>
          <w:p w14:paraId="0B99BA76"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93" w:type="dxa"/>
            <w:tcBorders>
              <w:top w:val="nil"/>
              <w:left w:val="single" w:sz="4" w:space="0" w:color="000000"/>
              <w:bottom w:val="nil"/>
              <w:right w:val="nil"/>
            </w:tcBorders>
            <w:hideMark/>
          </w:tcPr>
          <w:p w14:paraId="2393044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 –</w:t>
            </w:r>
          </w:p>
        </w:tc>
        <w:tc>
          <w:tcPr>
            <w:tcW w:w="1166" w:type="dxa"/>
            <w:tcBorders>
              <w:top w:val="nil"/>
              <w:left w:val="nil"/>
              <w:bottom w:val="nil"/>
              <w:right w:val="nil"/>
            </w:tcBorders>
            <w:hideMark/>
          </w:tcPr>
          <w:p w14:paraId="5A18EA1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hideMark/>
          </w:tcPr>
          <w:p w14:paraId="08D978AF"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hideMark/>
          </w:tcPr>
          <w:p w14:paraId="19F77C83"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r>
      <w:tr w:rsidR="000042AE" w:rsidRPr="00F94195" w14:paraId="5DAAD1C2" w14:textId="77777777" w:rsidTr="002A24FE">
        <w:trPr>
          <w:trHeight w:val="57"/>
        </w:trPr>
        <w:tc>
          <w:tcPr>
            <w:tcW w:w="2835" w:type="dxa"/>
            <w:tcBorders>
              <w:top w:val="nil"/>
              <w:left w:val="nil"/>
              <w:bottom w:val="nil"/>
              <w:right w:val="nil"/>
            </w:tcBorders>
            <w:hideMark/>
          </w:tcPr>
          <w:p w14:paraId="60BE758B" w14:textId="78FBDAC3"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جائزة مؤسسة الأمير ألبير الثاني،</w:t>
            </w:r>
            <w:r w:rsidR="002A24FE">
              <w:rPr>
                <w:rFonts w:ascii="Simplified Arabic" w:hAnsi="Simplified Arabic"/>
                <w:sz w:val="18"/>
                <w:szCs w:val="18"/>
                <w:rtl/>
                <w:lang w:val="fr-FR" w:eastAsia="zh-CN"/>
              </w:rPr>
              <w:br/>
            </w:r>
            <w:r w:rsidRPr="00F94195">
              <w:rPr>
                <w:rFonts w:ascii="Simplified Arabic" w:hAnsi="Simplified Arabic" w:hint="cs"/>
                <w:sz w:val="18"/>
                <w:szCs w:val="18"/>
                <w:rtl/>
                <w:lang w:val="fr-FR" w:eastAsia="zh-CN"/>
              </w:rPr>
              <w:t>أمير موناكو</w:t>
            </w:r>
          </w:p>
        </w:tc>
        <w:tc>
          <w:tcPr>
            <w:tcW w:w="993" w:type="dxa"/>
            <w:tcBorders>
              <w:top w:val="nil"/>
              <w:left w:val="nil"/>
              <w:bottom w:val="nil"/>
              <w:right w:val="nil"/>
            </w:tcBorders>
            <w:vAlign w:val="bottom"/>
            <w:hideMark/>
          </w:tcPr>
          <w:p w14:paraId="05B045B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992" w:type="dxa"/>
            <w:tcBorders>
              <w:top w:val="nil"/>
              <w:left w:val="nil"/>
              <w:bottom w:val="nil"/>
              <w:right w:val="nil"/>
            </w:tcBorders>
            <w:vAlign w:val="bottom"/>
            <w:hideMark/>
          </w:tcPr>
          <w:p w14:paraId="5670413F"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86" w:type="dxa"/>
            <w:tcBorders>
              <w:top w:val="nil"/>
              <w:left w:val="nil"/>
              <w:bottom w:val="nil"/>
              <w:right w:val="nil"/>
            </w:tcBorders>
            <w:vAlign w:val="bottom"/>
            <w:hideMark/>
          </w:tcPr>
          <w:p w14:paraId="2B83E2B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nil"/>
              <w:right w:val="nil"/>
            </w:tcBorders>
            <w:vAlign w:val="bottom"/>
            <w:hideMark/>
          </w:tcPr>
          <w:p w14:paraId="7D9D04E7"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045 45</w:t>
            </w:r>
          </w:p>
        </w:tc>
        <w:tc>
          <w:tcPr>
            <w:tcW w:w="1213" w:type="dxa"/>
            <w:tcBorders>
              <w:top w:val="nil"/>
              <w:left w:val="nil"/>
              <w:bottom w:val="nil"/>
              <w:right w:val="nil"/>
            </w:tcBorders>
            <w:vAlign w:val="bottom"/>
            <w:hideMark/>
          </w:tcPr>
          <w:p w14:paraId="0BD2193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single" w:sz="4" w:space="0" w:color="000000"/>
            </w:tcBorders>
            <w:vAlign w:val="bottom"/>
            <w:hideMark/>
          </w:tcPr>
          <w:p w14:paraId="161F14CD"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93" w:type="dxa"/>
            <w:tcBorders>
              <w:top w:val="nil"/>
              <w:left w:val="single" w:sz="4" w:space="0" w:color="000000"/>
              <w:bottom w:val="nil"/>
              <w:right w:val="nil"/>
            </w:tcBorders>
            <w:vAlign w:val="bottom"/>
            <w:hideMark/>
          </w:tcPr>
          <w:p w14:paraId="416DB591"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nil"/>
              <w:right w:val="nil"/>
            </w:tcBorders>
            <w:vAlign w:val="bottom"/>
            <w:hideMark/>
          </w:tcPr>
          <w:p w14:paraId="28DB6540"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nil"/>
              <w:right w:val="nil"/>
            </w:tcBorders>
            <w:vAlign w:val="bottom"/>
            <w:hideMark/>
          </w:tcPr>
          <w:p w14:paraId="03C81F78"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nil"/>
              <w:right w:val="nil"/>
            </w:tcBorders>
            <w:vAlign w:val="bottom"/>
            <w:hideMark/>
          </w:tcPr>
          <w:p w14:paraId="2F6C028E"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r>
      <w:tr w:rsidR="000042AE" w:rsidRPr="00F94195" w14:paraId="58DB0038" w14:textId="77777777" w:rsidTr="00A523B1">
        <w:trPr>
          <w:trHeight w:val="57"/>
        </w:trPr>
        <w:tc>
          <w:tcPr>
            <w:tcW w:w="2835" w:type="dxa"/>
            <w:tcBorders>
              <w:top w:val="nil"/>
              <w:left w:val="nil"/>
              <w:bottom w:val="single" w:sz="4" w:space="0" w:color="000000"/>
              <w:right w:val="nil"/>
            </w:tcBorders>
            <w:hideMark/>
          </w:tcPr>
          <w:p w14:paraId="7D3DE6F3" w14:textId="77777777" w:rsidR="003B72E7" w:rsidRPr="00F94195" w:rsidRDefault="003B72E7" w:rsidP="002A24FE">
            <w:pPr>
              <w:spacing w:before="68" w:after="68" w:line="32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جائزة وين-وين غوتنبرغ للاستدامة</w:t>
            </w:r>
          </w:p>
        </w:tc>
        <w:tc>
          <w:tcPr>
            <w:tcW w:w="993" w:type="dxa"/>
            <w:tcBorders>
              <w:top w:val="nil"/>
              <w:left w:val="nil"/>
              <w:bottom w:val="single" w:sz="4" w:space="0" w:color="000000"/>
              <w:right w:val="nil"/>
            </w:tcBorders>
            <w:hideMark/>
          </w:tcPr>
          <w:p w14:paraId="4AD1F28F"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992" w:type="dxa"/>
            <w:tcBorders>
              <w:top w:val="nil"/>
              <w:left w:val="nil"/>
              <w:bottom w:val="single" w:sz="4" w:space="0" w:color="000000"/>
              <w:right w:val="nil"/>
            </w:tcBorders>
            <w:hideMark/>
          </w:tcPr>
          <w:p w14:paraId="7353429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86" w:type="dxa"/>
            <w:tcBorders>
              <w:top w:val="nil"/>
              <w:left w:val="nil"/>
              <w:bottom w:val="single" w:sz="4" w:space="0" w:color="000000"/>
              <w:right w:val="nil"/>
            </w:tcBorders>
            <w:hideMark/>
          </w:tcPr>
          <w:p w14:paraId="5C2DC716"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663 113</w:t>
            </w:r>
          </w:p>
        </w:tc>
        <w:tc>
          <w:tcPr>
            <w:tcW w:w="1213" w:type="dxa"/>
            <w:tcBorders>
              <w:top w:val="nil"/>
              <w:left w:val="nil"/>
              <w:bottom w:val="single" w:sz="4" w:space="0" w:color="000000"/>
              <w:right w:val="nil"/>
            </w:tcBorders>
            <w:hideMark/>
          </w:tcPr>
          <w:p w14:paraId="633B6E2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13" w:type="dxa"/>
            <w:tcBorders>
              <w:top w:val="nil"/>
              <w:left w:val="nil"/>
              <w:bottom w:val="single" w:sz="4" w:space="0" w:color="000000"/>
              <w:right w:val="nil"/>
            </w:tcBorders>
            <w:hideMark/>
          </w:tcPr>
          <w:p w14:paraId="79FCF1B4"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single" w:sz="4" w:space="0" w:color="000000"/>
              <w:right w:val="single" w:sz="4" w:space="0" w:color="000000"/>
            </w:tcBorders>
            <w:hideMark/>
          </w:tcPr>
          <w:p w14:paraId="77D1810C"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293" w:type="dxa"/>
            <w:tcBorders>
              <w:top w:val="nil"/>
              <w:left w:val="single" w:sz="4" w:space="0" w:color="000000"/>
              <w:bottom w:val="single" w:sz="4" w:space="0" w:color="000000"/>
              <w:right w:val="nil"/>
            </w:tcBorders>
            <w:hideMark/>
          </w:tcPr>
          <w:p w14:paraId="3B509089"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166" w:type="dxa"/>
            <w:tcBorders>
              <w:top w:val="nil"/>
              <w:left w:val="nil"/>
              <w:bottom w:val="single" w:sz="4" w:space="0" w:color="000000"/>
              <w:right w:val="nil"/>
            </w:tcBorders>
            <w:hideMark/>
          </w:tcPr>
          <w:p w14:paraId="1CC5B642"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072" w:type="dxa"/>
            <w:tcBorders>
              <w:top w:val="nil"/>
              <w:left w:val="nil"/>
              <w:bottom w:val="single" w:sz="4" w:space="0" w:color="000000"/>
              <w:right w:val="nil"/>
            </w:tcBorders>
            <w:hideMark/>
          </w:tcPr>
          <w:p w14:paraId="67EDB753"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c>
          <w:tcPr>
            <w:tcW w:w="1399" w:type="dxa"/>
            <w:tcBorders>
              <w:top w:val="nil"/>
              <w:left w:val="nil"/>
              <w:bottom w:val="single" w:sz="4" w:space="0" w:color="000000"/>
              <w:right w:val="nil"/>
            </w:tcBorders>
            <w:hideMark/>
          </w:tcPr>
          <w:p w14:paraId="259ED195" w14:textId="77777777" w:rsidR="003B72E7" w:rsidRPr="00F94195" w:rsidRDefault="003B72E7" w:rsidP="002A24FE">
            <w:pPr>
              <w:spacing w:before="68" w:after="68"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w:t>
            </w:r>
          </w:p>
        </w:tc>
      </w:tr>
      <w:tr w:rsidR="000042AE" w:rsidRPr="00F94195" w14:paraId="35676BE2" w14:textId="77777777" w:rsidTr="00A523B1">
        <w:trPr>
          <w:trHeight w:val="57"/>
        </w:trPr>
        <w:tc>
          <w:tcPr>
            <w:tcW w:w="2835" w:type="dxa"/>
            <w:tcBorders>
              <w:top w:val="single" w:sz="4" w:space="0" w:color="000000"/>
              <w:left w:val="nil"/>
              <w:bottom w:val="single" w:sz="4" w:space="0" w:color="000000"/>
              <w:right w:val="nil"/>
            </w:tcBorders>
            <w:hideMark/>
          </w:tcPr>
          <w:p w14:paraId="64A43BEF" w14:textId="77777777" w:rsidR="003B72E7" w:rsidRPr="00F94195" w:rsidRDefault="003B72E7" w:rsidP="002A24FE">
            <w:pPr>
              <w:spacing w:before="68" w:after="68" w:line="320" w:lineRule="exac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المجموع الفرعي 2</w:t>
            </w:r>
          </w:p>
        </w:tc>
        <w:tc>
          <w:tcPr>
            <w:tcW w:w="993" w:type="dxa"/>
            <w:tcBorders>
              <w:top w:val="single" w:sz="4" w:space="0" w:color="000000"/>
              <w:left w:val="nil"/>
              <w:bottom w:val="single" w:sz="4" w:space="0" w:color="000000"/>
              <w:right w:val="nil"/>
            </w:tcBorders>
            <w:hideMark/>
          </w:tcPr>
          <w:p w14:paraId="0B9C26A1"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481 11</w:t>
            </w:r>
          </w:p>
        </w:tc>
        <w:tc>
          <w:tcPr>
            <w:tcW w:w="992" w:type="dxa"/>
            <w:tcBorders>
              <w:top w:val="single" w:sz="4" w:space="0" w:color="000000"/>
              <w:left w:val="nil"/>
              <w:bottom w:val="single" w:sz="4" w:space="0" w:color="000000"/>
              <w:right w:val="nil"/>
            </w:tcBorders>
            <w:hideMark/>
          </w:tcPr>
          <w:p w14:paraId="0082AA0F"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452 142</w:t>
            </w:r>
          </w:p>
        </w:tc>
        <w:tc>
          <w:tcPr>
            <w:tcW w:w="1086" w:type="dxa"/>
            <w:tcBorders>
              <w:top w:val="single" w:sz="4" w:space="0" w:color="000000"/>
              <w:left w:val="nil"/>
              <w:bottom w:val="single" w:sz="4" w:space="0" w:color="000000"/>
              <w:right w:val="nil"/>
            </w:tcBorders>
            <w:hideMark/>
          </w:tcPr>
          <w:p w14:paraId="2FC2C470"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047 301</w:t>
            </w:r>
          </w:p>
        </w:tc>
        <w:tc>
          <w:tcPr>
            <w:tcW w:w="1213" w:type="dxa"/>
            <w:tcBorders>
              <w:top w:val="single" w:sz="4" w:space="0" w:color="000000"/>
              <w:left w:val="nil"/>
              <w:bottom w:val="single" w:sz="4" w:space="0" w:color="000000"/>
              <w:right w:val="nil"/>
            </w:tcBorders>
            <w:hideMark/>
          </w:tcPr>
          <w:p w14:paraId="5DF6BF00"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146 234</w:t>
            </w:r>
          </w:p>
        </w:tc>
        <w:tc>
          <w:tcPr>
            <w:tcW w:w="1213" w:type="dxa"/>
            <w:tcBorders>
              <w:top w:val="single" w:sz="4" w:space="0" w:color="000000"/>
              <w:left w:val="nil"/>
              <w:bottom w:val="single" w:sz="4" w:space="0" w:color="000000"/>
              <w:right w:val="nil"/>
            </w:tcBorders>
            <w:hideMark/>
          </w:tcPr>
          <w:p w14:paraId="5E0A3ED3"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209 265 1</w:t>
            </w:r>
          </w:p>
        </w:tc>
        <w:tc>
          <w:tcPr>
            <w:tcW w:w="1166" w:type="dxa"/>
            <w:tcBorders>
              <w:top w:val="single" w:sz="4" w:space="0" w:color="000000"/>
              <w:left w:val="nil"/>
              <w:bottom w:val="single" w:sz="4" w:space="0" w:color="000000"/>
              <w:right w:val="single" w:sz="4" w:space="0" w:color="000000"/>
            </w:tcBorders>
            <w:hideMark/>
          </w:tcPr>
          <w:p w14:paraId="4A190250"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077 133</w:t>
            </w:r>
          </w:p>
        </w:tc>
        <w:tc>
          <w:tcPr>
            <w:tcW w:w="1293" w:type="dxa"/>
            <w:tcBorders>
              <w:top w:val="single" w:sz="4" w:space="0" w:color="000000"/>
              <w:left w:val="single" w:sz="4" w:space="0" w:color="000000"/>
              <w:bottom w:val="single" w:sz="4" w:space="0" w:color="000000"/>
              <w:right w:val="nil"/>
            </w:tcBorders>
            <w:hideMark/>
          </w:tcPr>
          <w:p w14:paraId="3C7A92DA"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015 154</w:t>
            </w:r>
          </w:p>
        </w:tc>
        <w:tc>
          <w:tcPr>
            <w:tcW w:w="1166" w:type="dxa"/>
            <w:tcBorders>
              <w:top w:val="single" w:sz="4" w:space="0" w:color="000000"/>
              <w:left w:val="nil"/>
              <w:bottom w:val="single" w:sz="4" w:space="0" w:color="000000"/>
              <w:right w:val="nil"/>
            </w:tcBorders>
            <w:hideMark/>
          </w:tcPr>
          <w:p w14:paraId="45607C3A"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002 22</w:t>
            </w:r>
          </w:p>
        </w:tc>
        <w:tc>
          <w:tcPr>
            <w:tcW w:w="1072" w:type="dxa"/>
            <w:tcBorders>
              <w:top w:val="single" w:sz="4" w:space="0" w:color="000000"/>
              <w:left w:val="nil"/>
              <w:bottom w:val="single" w:sz="4" w:space="0" w:color="000000"/>
              <w:right w:val="nil"/>
            </w:tcBorders>
            <w:hideMark/>
          </w:tcPr>
          <w:p w14:paraId="218A9E68"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Cs/>
                <w:sz w:val="18"/>
                <w:szCs w:val="18"/>
                <w:rtl/>
                <w:lang w:val="fr-FR" w:eastAsia="zh-CN"/>
              </w:rPr>
              <w:t>–</w:t>
            </w:r>
          </w:p>
        </w:tc>
        <w:tc>
          <w:tcPr>
            <w:tcW w:w="1399" w:type="dxa"/>
            <w:tcBorders>
              <w:top w:val="single" w:sz="4" w:space="0" w:color="000000"/>
              <w:left w:val="nil"/>
              <w:bottom w:val="single" w:sz="4" w:space="0" w:color="000000"/>
              <w:right w:val="nil"/>
            </w:tcBorders>
            <w:hideMark/>
          </w:tcPr>
          <w:p w14:paraId="5DEBAD62"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018 176</w:t>
            </w:r>
          </w:p>
        </w:tc>
      </w:tr>
      <w:tr w:rsidR="000042AE" w:rsidRPr="00F94195" w14:paraId="532DEE2E" w14:textId="77777777" w:rsidTr="00A523B1">
        <w:trPr>
          <w:trHeight w:val="57"/>
        </w:trPr>
        <w:tc>
          <w:tcPr>
            <w:tcW w:w="2835" w:type="dxa"/>
            <w:tcBorders>
              <w:top w:val="single" w:sz="4" w:space="0" w:color="000000"/>
              <w:left w:val="nil"/>
              <w:bottom w:val="single" w:sz="4" w:space="0" w:color="000000"/>
              <w:right w:val="nil"/>
            </w:tcBorders>
            <w:hideMark/>
          </w:tcPr>
          <w:p w14:paraId="5BA28A6D" w14:textId="77777777" w:rsidR="003B72E7" w:rsidRPr="00F94195" w:rsidRDefault="003B72E7" w:rsidP="002A24FE">
            <w:pPr>
              <w:spacing w:before="68" w:after="68" w:line="320" w:lineRule="exac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المجموع الفرعي (1+2)</w:t>
            </w:r>
          </w:p>
        </w:tc>
        <w:tc>
          <w:tcPr>
            <w:tcW w:w="993" w:type="dxa"/>
            <w:tcBorders>
              <w:top w:val="single" w:sz="4" w:space="0" w:color="000000"/>
              <w:left w:val="nil"/>
              <w:bottom w:val="single" w:sz="4" w:space="0" w:color="000000"/>
              <w:right w:val="nil"/>
            </w:tcBorders>
            <w:hideMark/>
          </w:tcPr>
          <w:p w14:paraId="05A562D3" w14:textId="77777777" w:rsidR="003B72E7" w:rsidRPr="00F94195" w:rsidRDefault="003B72E7" w:rsidP="002A24FE">
            <w:pPr>
              <w:spacing w:before="68" w:after="68" w:line="320" w:lineRule="exact"/>
              <w:jc w:val="right"/>
              <w:textDirection w:val="tbRlV"/>
              <w:rPr>
                <w:rFonts w:ascii="Simplified Arabic" w:hAnsi="Simplified Arabic"/>
                <w:b/>
                <w:bCs/>
                <w:w w:val="90"/>
                <w:sz w:val="18"/>
                <w:szCs w:val="18"/>
                <w:rtl/>
                <w:lang w:val="ar-SA" w:eastAsia="zh-TW" w:bidi="en-GB"/>
              </w:rPr>
            </w:pPr>
            <w:r w:rsidRPr="00F94195">
              <w:rPr>
                <w:rFonts w:ascii="Simplified Arabic" w:hAnsi="Simplified Arabic" w:hint="cs"/>
                <w:b/>
                <w:bCs/>
                <w:w w:val="90"/>
                <w:sz w:val="18"/>
                <w:szCs w:val="18"/>
                <w:rtl/>
                <w:lang w:val="fr-FR" w:eastAsia="zh-CN"/>
              </w:rPr>
              <w:t>037 037 5</w:t>
            </w:r>
          </w:p>
        </w:tc>
        <w:tc>
          <w:tcPr>
            <w:tcW w:w="992" w:type="dxa"/>
            <w:tcBorders>
              <w:top w:val="single" w:sz="4" w:space="0" w:color="000000"/>
              <w:left w:val="nil"/>
              <w:bottom w:val="single" w:sz="4" w:space="0" w:color="000000"/>
              <w:right w:val="nil"/>
            </w:tcBorders>
            <w:hideMark/>
          </w:tcPr>
          <w:p w14:paraId="34CCE95B" w14:textId="77777777" w:rsidR="003B72E7" w:rsidRPr="00F94195" w:rsidRDefault="003B72E7" w:rsidP="002A24FE">
            <w:pPr>
              <w:spacing w:before="68" w:after="68" w:line="320" w:lineRule="exact"/>
              <w:jc w:val="right"/>
              <w:textDirection w:val="tbRlV"/>
              <w:rPr>
                <w:rFonts w:ascii="Simplified Arabic" w:hAnsi="Simplified Arabic"/>
                <w:b/>
                <w:bCs/>
                <w:w w:val="90"/>
                <w:sz w:val="18"/>
                <w:szCs w:val="18"/>
                <w:rtl/>
                <w:lang w:val="ar-SA" w:eastAsia="zh-TW" w:bidi="en-GB"/>
              </w:rPr>
            </w:pPr>
            <w:r w:rsidRPr="00F94195">
              <w:rPr>
                <w:rFonts w:ascii="Simplified Arabic" w:hAnsi="Simplified Arabic" w:hint="cs"/>
                <w:b/>
                <w:bCs/>
                <w:w w:val="90"/>
                <w:sz w:val="18"/>
                <w:szCs w:val="18"/>
                <w:rtl/>
                <w:lang w:val="fr-FR" w:eastAsia="zh-CN"/>
              </w:rPr>
              <w:t>048 936 6</w:t>
            </w:r>
          </w:p>
        </w:tc>
        <w:tc>
          <w:tcPr>
            <w:tcW w:w="1086" w:type="dxa"/>
            <w:tcBorders>
              <w:top w:val="single" w:sz="4" w:space="0" w:color="000000"/>
              <w:left w:val="nil"/>
              <w:bottom w:val="single" w:sz="4" w:space="0" w:color="000000"/>
              <w:right w:val="nil"/>
            </w:tcBorders>
            <w:hideMark/>
          </w:tcPr>
          <w:p w14:paraId="34212472"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379 791 3</w:t>
            </w:r>
          </w:p>
        </w:tc>
        <w:tc>
          <w:tcPr>
            <w:tcW w:w="1213" w:type="dxa"/>
            <w:tcBorders>
              <w:top w:val="single" w:sz="4" w:space="0" w:color="000000"/>
              <w:left w:val="nil"/>
              <w:bottom w:val="single" w:sz="4" w:space="0" w:color="000000"/>
              <w:right w:val="nil"/>
            </w:tcBorders>
            <w:hideMark/>
          </w:tcPr>
          <w:p w14:paraId="768001D4"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774 568 5</w:t>
            </w:r>
          </w:p>
        </w:tc>
        <w:tc>
          <w:tcPr>
            <w:tcW w:w="1213" w:type="dxa"/>
            <w:tcBorders>
              <w:top w:val="single" w:sz="4" w:space="0" w:color="000000"/>
              <w:left w:val="nil"/>
              <w:bottom w:val="single" w:sz="4" w:space="0" w:color="000000"/>
              <w:right w:val="nil"/>
            </w:tcBorders>
            <w:hideMark/>
          </w:tcPr>
          <w:p w14:paraId="27D308BE"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703 425 5</w:t>
            </w:r>
          </w:p>
        </w:tc>
        <w:tc>
          <w:tcPr>
            <w:tcW w:w="1166" w:type="dxa"/>
            <w:tcBorders>
              <w:top w:val="single" w:sz="4" w:space="0" w:color="000000"/>
              <w:left w:val="nil"/>
              <w:bottom w:val="single" w:sz="4" w:space="0" w:color="000000"/>
              <w:right w:val="single" w:sz="4" w:space="0" w:color="000000"/>
            </w:tcBorders>
            <w:hideMark/>
          </w:tcPr>
          <w:p w14:paraId="66033C0F"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177 711 4</w:t>
            </w:r>
          </w:p>
        </w:tc>
        <w:tc>
          <w:tcPr>
            <w:tcW w:w="1293" w:type="dxa"/>
            <w:tcBorders>
              <w:top w:val="single" w:sz="4" w:space="0" w:color="000000"/>
              <w:left w:val="single" w:sz="4" w:space="0" w:color="000000"/>
              <w:bottom w:val="single" w:sz="4" w:space="0" w:color="000000"/>
              <w:right w:val="nil"/>
            </w:tcBorders>
            <w:hideMark/>
          </w:tcPr>
          <w:p w14:paraId="2523FFE4"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354 401 2</w:t>
            </w:r>
          </w:p>
        </w:tc>
        <w:tc>
          <w:tcPr>
            <w:tcW w:w="1166" w:type="dxa"/>
            <w:tcBorders>
              <w:top w:val="single" w:sz="4" w:space="0" w:color="000000"/>
              <w:left w:val="nil"/>
              <w:bottom w:val="single" w:sz="4" w:space="0" w:color="000000"/>
              <w:right w:val="nil"/>
            </w:tcBorders>
            <w:hideMark/>
          </w:tcPr>
          <w:p w14:paraId="711C8BA4"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071 710 1</w:t>
            </w:r>
          </w:p>
        </w:tc>
        <w:tc>
          <w:tcPr>
            <w:tcW w:w="1072" w:type="dxa"/>
            <w:tcBorders>
              <w:top w:val="single" w:sz="4" w:space="0" w:color="000000"/>
              <w:left w:val="nil"/>
              <w:bottom w:val="single" w:sz="4" w:space="0" w:color="000000"/>
              <w:right w:val="nil"/>
            </w:tcBorders>
            <w:hideMark/>
          </w:tcPr>
          <w:p w14:paraId="6F260D29"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051 392 3</w:t>
            </w:r>
          </w:p>
        </w:tc>
        <w:tc>
          <w:tcPr>
            <w:tcW w:w="1399" w:type="dxa"/>
            <w:tcBorders>
              <w:top w:val="single" w:sz="4" w:space="0" w:color="000000"/>
              <w:left w:val="nil"/>
              <w:bottom w:val="single" w:sz="4" w:space="0" w:color="000000"/>
              <w:right w:val="nil"/>
            </w:tcBorders>
            <w:hideMark/>
          </w:tcPr>
          <w:p w14:paraId="21D3BE08"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476 503 7</w:t>
            </w:r>
          </w:p>
        </w:tc>
      </w:tr>
      <w:tr w:rsidR="000042AE" w:rsidRPr="00F94195" w14:paraId="31CCE86F" w14:textId="77777777" w:rsidTr="00A523B1">
        <w:trPr>
          <w:trHeight w:val="57"/>
        </w:trPr>
        <w:tc>
          <w:tcPr>
            <w:tcW w:w="2835" w:type="dxa"/>
            <w:tcBorders>
              <w:top w:val="single" w:sz="4" w:space="0" w:color="000000"/>
              <w:left w:val="nil"/>
              <w:bottom w:val="single" w:sz="4" w:space="0" w:color="000000"/>
              <w:right w:val="nil"/>
            </w:tcBorders>
            <w:hideMark/>
          </w:tcPr>
          <w:p w14:paraId="24173A2C" w14:textId="77777777" w:rsidR="003B72E7" w:rsidRPr="00F94195" w:rsidRDefault="003B72E7" w:rsidP="002A24FE">
            <w:pPr>
              <w:tabs>
                <w:tab w:val="left" w:pos="284"/>
              </w:tabs>
              <w:spacing w:before="68" w:after="68" w:line="320" w:lineRule="exact"/>
              <w:textDirection w:val="tbRlV"/>
              <w:rPr>
                <w:rFonts w:ascii="Simplified Arabic" w:hAnsi="Simplified Arabic"/>
                <w:b/>
                <w:bCs/>
                <w:i/>
                <w:sz w:val="18"/>
                <w:szCs w:val="18"/>
                <w:rtl/>
                <w:lang w:val="ar-SA" w:eastAsia="zh-TW" w:bidi="en-GB"/>
              </w:rPr>
            </w:pPr>
            <w:r w:rsidRPr="00F94195">
              <w:rPr>
                <w:rFonts w:ascii="Simplified Arabic" w:hAnsi="Simplified Arabic" w:hint="cs"/>
                <w:bCs/>
                <w:sz w:val="18"/>
                <w:szCs w:val="18"/>
                <w:rtl/>
                <w:lang w:val="fr-FR" w:eastAsia="zh-CN"/>
              </w:rPr>
              <w:t>3-</w:t>
            </w:r>
            <w:r w:rsidRPr="00F94195">
              <w:rPr>
                <w:rFonts w:ascii="Simplified Arabic" w:hAnsi="Simplified Arabic" w:hint="cs"/>
                <w:bCs/>
                <w:sz w:val="18"/>
                <w:szCs w:val="18"/>
                <w:rtl/>
                <w:lang w:val="fr-FR" w:eastAsia="zh-CN"/>
              </w:rPr>
              <w:tab/>
              <w:t>الاستثمارات والإيرادات المتنوعة</w:t>
            </w:r>
            <w:r w:rsidRPr="00F94195">
              <w:rPr>
                <w:rFonts w:ascii="Simplified Arabic" w:hAnsi="Simplified Arabic" w:hint="cs"/>
                <w:bCs/>
                <w:sz w:val="18"/>
                <w:szCs w:val="18"/>
                <w:vertAlign w:val="superscript"/>
                <w:rtl/>
                <w:lang w:val="fr-FR" w:eastAsia="zh-CN"/>
              </w:rPr>
              <w:t>(ب)</w:t>
            </w:r>
          </w:p>
        </w:tc>
        <w:tc>
          <w:tcPr>
            <w:tcW w:w="993" w:type="dxa"/>
            <w:tcBorders>
              <w:top w:val="single" w:sz="4" w:space="0" w:color="000000"/>
              <w:left w:val="nil"/>
              <w:bottom w:val="single" w:sz="4" w:space="0" w:color="000000"/>
              <w:right w:val="nil"/>
            </w:tcBorders>
            <w:hideMark/>
          </w:tcPr>
          <w:p w14:paraId="2A1F6D32"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546 158</w:t>
            </w:r>
          </w:p>
        </w:tc>
        <w:tc>
          <w:tcPr>
            <w:tcW w:w="992" w:type="dxa"/>
            <w:tcBorders>
              <w:top w:val="single" w:sz="4" w:space="0" w:color="000000"/>
              <w:left w:val="nil"/>
              <w:bottom w:val="single" w:sz="4" w:space="0" w:color="000000"/>
              <w:right w:val="nil"/>
            </w:tcBorders>
            <w:hideMark/>
          </w:tcPr>
          <w:p w14:paraId="12ACEE62"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091 217</w:t>
            </w:r>
          </w:p>
        </w:tc>
        <w:tc>
          <w:tcPr>
            <w:tcW w:w="1086" w:type="dxa"/>
            <w:tcBorders>
              <w:top w:val="single" w:sz="4" w:space="0" w:color="000000"/>
              <w:left w:val="nil"/>
              <w:bottom w:val="single" w:sz="4" w:space="0" w:color="000000"/>
              <w:right w:val="nil"/>
            </w:tcBorders>
            <w:hideMark/>
          </w:tcPr>
          <w:p w14:paraId="0F41E991"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314 179</w:t>
            </w:r>
          </w:p>
        </w:tc>
        <w:tc>
          <w:tcPr>
            <w:tcW w:w="1213" w:type="dxa"/>
            <w:tcBorders>
              <w:top w:val="single" w:sz="4" w:space="0" w:color="000000"/>
              <w:left w:val="nil"/>
              <w:bottom w:val="single" w:sz="4" w:space="0" w:color="000000"/>
              <w:right w:val="nil"/>
            </w:tcBorders>
            <w:hideMark/>
          </w:tcPr>
          <w:p w14:paraId="6EAA097C"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(856 8)</w:t>
            </w:r>
          </w:p>
        </w:tc>
        <w:tc>
          <w:tcPr>
            <w:tcW w:w="1213" w:type="dxa"/>
            <w:tcBorders>
              <w:top w:val="single" w:sz="4" w:space="0" w:color="000000"/>
              <w:left w:val="nil"/>
              <w:bottom w:val="single" w:sz="4" w:space="0" w:color="000000"/>
              <w:right w:val="nil"/>
            </w:tcBorders>
            <w:hideMark/>
          </w:tcPr>
          <w:p w14:paraId="0C3AC187"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965 41</w:t>
            </w:r>
          </w:p>
        </w:tc>
        <w:tc>
          <w:tcPr>
            <w:tcW w:w="1166" w:type="dxa"/>
            <w:tcBorders>
              <w:top w:val="single" w:sz="4" w:space="0" w:color="000000"/>
              <w:left w:val="nil"/>
              <w:bottom w:val="single" w:sz="4" w:space="0" w:color="000000"/>
              <w:right w:val="single" w:sz="4" w:space="0" w:color="000000"/>
            </w:tcBorders>
            <w:hideMark/>
          </w:tcPr>
          <w:p w14:paraId="451F05AD"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234 198</w:t>
            </w:r>
          </w:p>
        </w:tc>
        <w:tc>
          <w:tcPr>
            <w:tcW w:w="1293" w:type="dxa"/>
            <w:tcBorders>
              <w:top w:val="single" w:sz="4" w:space="0" w:color="000000"/>
              <w:left w:val="single" w:sz="4" w:space="0" w:color="000000"/>
              <w:bottom w:val="single" w:sz="4" w:space="0" w:color="000000"/>
              <w:right w:val="nil"/>
            </w:tcBorders>
            <w:hideMark/>
          </w:tcPr>
          <w:p w14:paraId="52298913"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Cs/>
                <w:sz w:val="18"/>
                <w:szCs w:val="18"/>
                <w:rtl/>
                <w:lang w:val="fr-FR" w:eastAsia="zh-CN"/>
              </w:rPr>
              <w:t>–</w:t>
            </w:r>
          </w:p>
        </w:tc>
        <w:tc>
          <w:tcPr>
            <w:tcW w:w="1166" w:type="dxa"/>
            <w:tcBorders>
              <w:top w:val="single" w:sz="4" w:space="0" w:color="000000"/>
              <w:left w:val="nil"/>
              <w:bottom w:val="single" w:sz="4" w:space="0" w:color="000000"/>
              <w:right w:val="nil"/>
            </w:tcBorders>
            <w:hideMark/>
          </w:tcPr>
          <w:p w14:paraId="1E7C85D5"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Cs/>
                <w:sz w:val="18"/>
                <w:szCs w:val="18"/>
                <w:rtl/>
                <w:lang w:val="fr-FR" w:eastAsia="zh-CN"/>
              </w:rPr>
              <w:t>–</w:t>
            </w:r>
          </w:p>
        </w:tc>
        <w:tc>
          <w:tcPr>
            <w:tcW w:w="1072" w:type="dxa"/>
            <w:tcBorders>
              <w:top w:val="single" w:sz="4" w:space="0" w:color="000000"/>
              <w:left w:val="nil"/>
              <w:bottom w:val="single" w:sz="4" w:space="0" w:color="000000"/>
              <w:right w:val="nil"/>
            </w:tcBorders>
            <w:hideMark/>
          </w:tcPr>
          <w:p w14:paraId="2A26ED62"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Cs/>
                <w:sz w:val="18"/>
                <w:szCs w:val="18"/>
                <w:rtl/>
                <w:lang w:val="fr-FR" w:eastAsia="zh-CN"/>
              </w:rPr>
              <w:t>–</w:t>
            </w:r>
          </w:p>
        </w:tc>
        <w:tc>
          <w:tcPr>
            <w:tcW w:w="1399" w:type="dxa"/>
            <w:tcBorders>
              <w:top w:val="single" w:sz="4" w:space="0" w:color="000000"/>
              <w:left w:val="nil"/>
              <w:bottom w:val="single" w:sz="4" w:space="0" w:color="000000"/>
              <w:right w:val="nil"/>
            </w:tcBorders>
            <w:hideMark/>
          </w:tcPr>
          <w:p w14:paraId="326D9A80"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Cs/>
                <w:sz w:val="18"/>
                <w:szCs w:val="18"/>
                <w:rtl/>
                <w:lang w:val="fr-FR" w:eastAsia="zh-CN"/>
              </w:rPr>
              <w:t>–</w:t>
            </w:r>
          </w:p>
        </w:tc>
      </w:tr>
      <w:tr w:rsidR="000042AE" w:rsidRPr="00F94195" w14:paraId="35B305E5" w14:textId="77777777" w:rsidTr="00A523B1">
        <w:trPr>
          <w:trHeight w:val="57"/>
        </w:trPr>
        <w:tc>
          <w:tcPr>
            <w:tcW w:w="2835" w:type="dxa"/>
            <w:tcBorders>
              <w:top w:val="single" w:sz="4" w:space="0" w:color="000000"/>
              <w:left w:val="nil"/>
              <w:bottom w:val="single" w:sz="12" w:space="0" w:color="000000"/>
              <w:right w:val="nil"/>
            </w:tcBorders>
            <w:hideMark/>
          </w:tcPr>
          <w:p w14:paraId="1CFDAC30" w14:textId="77777777" w:rsidR="003B72E7" w:rsidRPr="00F94195" w:rsidRDefault="003B72E7" w:rsidP="002A24FE">
            <w:pPr>
              <w:spacing w:before="68" w:after="68" w:line="320" w:lineRule="exac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المجموع (1+2+3)</w:t>
            </w:r>
          </w:p>
        </w:tc>
        <w:tc>
          <w:tcPr>
            <w:tcW w:w="993" w:type="dxa"/>
            <w:tcBorders>
              <w:top w:val="single" w:sz="4" w:space="0" w:color="000000"/>
              <w:left w:val="nil"/>
              <w:bottom w:val="single" w:sz="12" w:space="0" w:color="000000"/>
              <w:right w:val="nil"/>
            </w:tcBorders>
            <w:hideMark/>
          </w:tcPr>
          <w:p w14:paraId="4AC37A50" w14:textId="77777777" w:rsidR="003B72E7" w:rsidRPr="00F94195" w:rsidRDefault="003B72E7" w:rsidP="002A24FE">
            <w:pPr>
              <w:spacing w:before="68" w:after="68" w:line="320" w:lineRule="exact"/>
              <w:jc w:val="right"/>
              <w:textDirection w:val="tbRlV"/>
              <w:rPr>
                <w:rFonts w:ascii="Simplified Arabic" w:hAnsi="Simplified Arabic"/>
                <w:b/>
                <w:bCs/>
                <w:w w:val="90"/>
                <w:sz w:val="18"/>
                <w:szCs w:val="18"/>
                <w:rtl/>
                <w:lang w:val="ar-SA" w:eastAsia="zh-TW" w:bidi="en-GB"/>
              </w:rPr>
            </w:pPr>
            <w:r w:rsidRPr="00F94195">
              <w:rPr>
                <w:rFonts w:ascii="Simplified Arabic" w:hAnsi="Simplified Arabic" w:hint="cs"/>
                <w:b/>
                <w:bCs/>
                <w:w w:val="90"/>
                <w:sz w:val="18"/>
                <w:szCs w:val="18"/>
                <w:rtl/>
                <w:lang w:val="fr-FR" w:eastAsia="zh-CN"/>
              </w:rPr>
              <w:t>583 195 5</w:t>
            </w:r>
          </w:p>
        </w:tc>
        <w:tc>
          <w:tcPr>
            <w:tcW w:w="992" w:type="dxa"/>
            <w:tcBorders>
              <w:top w:val="single" w:sz="4" w:space="0" w:color="000000"/>
              <w:left w:val="nil"/>
              <w:bottom w:val="single" w:sz="12" w:space="0" w:color="000000"/>
              <w:right w:val="nil"/>
            </w:tcBorders>
            <w:hideMark/>
          </w:tcPr>
          <w:p w14:paraId="483836D7" w14:textId="77777777" w:rsidR="003B72E7" w:rsidRPr="00F94195" w:rsidRDefault="003B72E7" w:rsidP="002A24FE">
            <w:pPr>
              <w:spacing w:before="68" w:after="68" w:line="320" w:lineRule="exact"/>
              <w:jc w:val="right"/>
              <w:textDirection w:val="tbRlV"/>
              <w:rPr>
                <w:rFonts w:ascii="Simplified Arabic" w:hAnsi="Simplified Arabic"/>
                <w:b/>
                <w:bCs/>
                <w:w w:val="90"/>
                <w:sz w:val="18"/>
                <w:szCs w:val="18"/>
                <w:rtl/>
                <w:lang w:val="ar-SA" w:eastAsia="zh-TW" w:bidi="en-GB"/>
              </w:rPr>
            </w:pPr>
            <w:r w:rsidRPr="00F94195">
              <w:rPr>
                <w:rFonts w:ascii="Simplified Arabic" w:hAnsi="Simplified Arabic" w:hint="cs"/>
                <w:b/>
                <w:bCs/>
                <w:w w:val="90"/>
                <w:sz w:val="18"/>
                <w:szCs w:val="18"/>
                <w:rtl/>
                <w:lang w:val="fr-FR" w:eastAsia="zh-CN"/>
              </w:rPr>
              <w:t>139 153 7</w:t>
            </w:r>
          </w:p>
        </w:tc>
        <w:tc>
          <w:tcPr>
            <w:tcW w:w="1086" w:type="dxa"/>
            <w:tcBorders>
              <w:top w:val="single" w:sz="4" w:space="0" w:color="000000"/>
              <w:left w:val="nil"/>
              <w:bottom w:val="single" w:sz="12" w:space="0" w:color="000000"/>
              <w:right w:val="nil"/>
            </w:tcBorders>
            <w:hideMark/>
          </w:tcPr>
          <w:p w14:paraId="2F9C9F89"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693 970 3</w:t>
            </w:r>
          </w:p>
        </w:tc>
        <w:tc>
          <w:tcPr>
            <w:tcW w:w="1213" w:type="dxa"/>
            <w:tcBorders>
              <w:top w:val="single" w:sz="4" w:space="0" w:color="000000"/>
              <w:left w:val="nil"/>
              <w:bottom w:val="single" w:sz="12" w:space="0" w:color="000000"/>
              <w:right w:val="nil"/>
            </w:tcBorders>
            <w:hideMark/>
          </w:tcPr>
          <w:p w14:paraId="26A124E9"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918 559 5</w:t>
            </w:r>
          </w:p>
        </w:tc>
        <w:tc>
          <w:tcPr>
            <w:tcW w:w="1213" w:type="dxa"/>
            <w:tcBorders>
              <w:top w:val="single" w:sz="4" w:space="0" w:color="000000"/>
              <w:left w:val="nil"/>
              <w:bottom w:val="single" w:sz="12" w:space="0" w:color="000000"/>
              <w:right w:val="nil"/>
            </w:tcBorders>
            <w:hideMark/>
          </w:tcPr>
          <w:p w14:paraId="0F11C5D4"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668 467 5</w:t>
            </w:r>
          </w:p>
        </w:tc>
        <w:tc>
          <w:tcPr>
            <w:tcW w:w="1166" w:type="dxa"/>
            <w:tcBorders>
              <w:top w:val="single" w:sz="4" w:space="0" w:color="000000"/>
              <w:left w:val="nil"/>
              <w:bottom w:val="single" w:sz="12" w:space="0" w:color="000000"/>
              <w:right w:val="single" w:sz="4" w:space="0" w:color="000000"/>
            </w:tcBorders>
            <w:hideMark/>
          </w:tcPr>
          <w:p w14:paraId="37DF1EEC"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411 909 4</w:t>
            </w:r>
          </w:p>
        </w:tc>
        <w:tc>
          <w:tcPr>
            <w:tcW w:w="1293" w:type="dxa"/>
            <w:tcBorders>
              <w:top w:val="single" w:sz="4" w:space="0" w:color="000000"/>
              <w:left w:val="single" w:sz="4" w:space="0" w:color="000000"/>
              <w:bottom w:val="single" w:sz="12" w:space="0" w:color="000000"/>
              <w:right w:val="nil"/>
            </w:tcBorders>
            <w:hideMark/>
          </w:tcPr>
          <w:p w14:paraId="05B21376"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354 401 2</w:t>
            </w:r>
          </w:p>
        </w:tc>
        <w:tc>
          <w:tcPr>
            <w:tcW w:w="1166" w:type="dxa"/>
            <w:tcBorders>
              <w:top w:val="single" w:sz="4" w:space="0" w:color="000000"/>
              <w:left w:val="nil"/>
              <w:bottom w:val="single" w:sz="12" w:space="0" w:color="000000"/>
              <w:right w:val="nil"/>
            </w:tcBorders>
            <w:hideMark/>
          </w:tcPr>
          <w:p w14:paraId="1BA15389"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071 710 1</w:t>
            </w:r>
          </w:p>
        </w:tc>
        <w:tc>
          <w:tcPr>
            <w:tcW w:w="1072" w:type="dxa"/>
            <w:tcBorders>
              <w:top w:val="single" w:sz="4" w:space="0" w:color="000000"/>
              <w:left w:val="nil"/>
              <w:bottom w:val="single" w:sz="12" w:space="0" w:color="000000"/>
              <w:right w:val="nil"/>
            </w:tcBorders>
            <w:hideMark/>
          </w:tcPr>
          <w:p w14:paraId="170E750E"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051 392 3</w:t>
            </w:r>
          </w:p>
        </w:tc>
        <w:tc>
          <w:tcPr>
            <w:tcW w:w="1399" w:type="dxa"/>
            <w:tcBorders>
              <w:top w:val="single" w:sz="4" w:space="0" w:color="000000"/>
              <w:left w:val="nil"/>
              <w:bottom w:val="single" w:sz="12" w:space="0" w:color="000000"/>
              <w:right w:val="nil"/>
            </w:tcBorders>
            <w:hideMark/>
          </w:tcPr>
          <w:p w14:paraId="20AD5C1A" w14:textId="77777777" w:rsidR="003B72E7" w:rsidRPr="00F94195" w:rsidRDefault="003B72E7" w:rsidP="002A24FE">
            <w:pPr>
              <w:spacing w:before="68" w:after="68" w:line="32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476 503 7</w:t>
            </w:r>
          </w:p>
        </w:tc>
      </w:tr>
    </w:tbl>
    <w:p w14:paraId="2FF601BA" w14:textId="0C1E91E5" w:rsidR="003B72E7" w:rsidRPr="00F94195" w:rsidRDefault="003B72E7" w:rsidP="00D155CC">
      <w:pPr>
        <w:spacing w:before="40" w:after="40" w:line="280" w:lineRule="exact"/>
        <w:ind w:left="1134" w:firstLine="709"/>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 xml:space="preserve">(أ) </w:t>
      </w:r>
      <w:r w:rsidR="00D155CC" w:rsidRPr="00F94195">
        <w:rPr>
          <w:rFonts w:ascii="Simplified Arabic" w:hAnsi="Simplified Arabic" w:hint="cs"/>
          <w:sz w:val="20"/>
          <w:szCs w:val="20"/>
          <w:rtl/>
          <w:lang w:val="fr-FR" w:eastAsia="zh-CN"/>
        </w:rPr>
        <w:t xml:space="preserve"> </w:t>
      </w:r>
      <w:r w:rsidRPr="00F94195">
        <w:rPr>
          <w:rFonts w:ascii="Simplified Arabic" w:hAnsi="Simplified Arabic" w:hint="cs"/>
          <w:sz w:val="20"/>
          <w:szCs w:val="20"/>
          <w:rtl/>
          <w:lang w:val="fr-FR" w:eastAsia="zh-CN"/>
        </w:rPr>
        <w:t>تتضمن مساهمةُ الجهة المانحة عنصراً مخصص الغرض. يرجى الرجوع إلى الجدول 2، الجزء 1، للاطّلاع على التفاصيل.</w:t>
      </w:r>
    </w:p>
    <w:p w14:paraId="0BAD06C1" w14:textId="75CFC30A" w:rsidR="003B72E7" w:rsidRPr="00F94195" w:rsidRDefault="003B72E7" w:rsidP="00D155CC">
      <w:pPr>
        <w:spacing w:after="40" w:line="280" w:lineRule="exact"/>
        <w:ind w:left="1134" w:firstLine="709"/>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(ب)</w:t>
      </w:r>
      <w:r w:rsidR="00D155CC" w:rsidRPr="00F94195">
        <w:rPr>
          <w:rFonts w:ascii="Simplified Arabic" w:hAnsi="Simplified Arabic" w:hint="cs"/>
          <w:sz w:val="20"/>
          <w:szCs w:val="20"/>
          <w:rtl/>
          <w:lang w:val="fr-FR" w:eastAsia="zh-CN"/>
        </w:rPr>
        <w:t xml:space="preserve"> </w:t>
      </w:r>
      <w:r w:rsidRPr="00F94195">
        <w:rPr>
          <w:rFonts w:ascii="Simplified Arabic" w:hAnsi="Simplified Arabic" w:hint="cs"/>
          <w:sz w:val="20"/>
          <w:szCs w:val="20"/>
          <w:rtl/>
          <w:lang w:val="fr-FR" w:eastAsia="zh-CN"/>
        </w:rPr>
        <w:t xml:space="preserve"> إيرادات الاستثمار المكتسبة لصندوق النقد المشترك لموارد برنامج الأمم المتحدة للبيئة.</w:t>
      </w:r>
    </w:p>
    <w:p w14:paraId="07E8C6D9" w14:textId="77777777" w:rsidR="003B72E7" w:rsidRPr="00F94195" w:rsidRDefault="003B72E7" w:rsidP="000042AE">
      <w:pPr>
        <w:spacing w:after="120" w:line="360" w:lineRule="exact"/>
        <w:ind w:left="1134"/>
        <w:jc w:val="both"/>
        <w:rPr>
          <w:rFonts w:ascii="Simplified Arabic" w:hAnsi="Simplified Arabic"/>
          <w:sz w:val="24"/>
          <w:szCs w:val="24"/>
          <w:rtl/>
          <w:lang w:val="en-GB" w:eastAsia="zh-CN"/>
        </w:rPr>
      </w:pPr>
      <w:r w:rsidRPr="00F94195">
        <w:rPr>
          <w:rFonts w:ascii="Simplified Arabic" w:hAnsi="Simplified Arabic" w:hint="cs"/>
          <w:sz w:val="24"/>
          <w:szCs w:val="24"/>
          <w:rtl/>
          <w:lang w:val="en-GB" w:eastAsia="zh-CN"/>
        </w:rPr>
        <w:br w:type="page"/>
      </w:r>
    </w:p>
    <w:p w14:paraId="19B24692" w14:textId="1B208EAC" w:rsidR="00322E8D" w:rsidRPr="00F94195" w:rsidRDefault="003B72E7" w:rsidP="000042AE">
      <w:pPr>
        <w:spacing w:after="120" w:line="360" w:lineRule="exact"/>
        <w:ind w:left="1134"/>
        <w:jc w:val="both"/>
        <w:textDirection w:val="tbRlV"/>
        <w:rPr>
          <w:rFonts w:ascii="Simplified Arabic" w:hAnsi="Simplified Arabic"/>
          <w:b/>
          <w:bCs/>
          <w:sz w:val="24"/>
          <w:szCs w:val="24"/>
          <w:rtl/>
          <w:lang w:val="fr-FR" w:eastAsia="zh-CN"/>
        </w:rPr>
      </w:pPr>
      <w:r w:rsidRPr="00F94195">
        <w:rPr>
          <w:rFonts w:ascii="Simplified Arabic" w:hAnsi="Simplified Arabic" w:hint="cs"/>
          <w:sz w:val="24"/>
          <w:szCs w:val="24"/>
          <w:rtl/>
          <w:lang w:val="fr-FR" w:eastAsia="zh-CN"/>
        </w:rPr>
        <w:lastRenderedPageBreak/>
        <w:t>الجدول 2</w:t>
      </w:r>
    </w:p>
    <w:p w14:paraId="0821372C" w14:textId="4C9560E0" w:rsidR="003B72E7" w:rsidRPr="00F94195" w:rsidRDefault="003B72E7" w:rsidP="000042AE">
      <w:pPr>
        <w:spacing w:after="120" w:line="360" w:lineRule="exact"/>
        <w:ind w:left="1134"/>
        <w:jc w:val="both"/>
        <w:textDirection w:val="tbRlV"/>
        <w:rPr>
          <w:rFonts w:ascii="Simplified Arabic" w:hAnsi="Simplified Arabic"/>
          <w:b/>
          <w:bCs/>
          <w:sz w:val="24"/>
          <w:szCs w:val="24"/>
          <w:rtl/>
          <w:lang w:val="ar-SA" w:eastAsia="zh-TW" w:bidi="en-GB"/>
        </w:rPr>
      </w:pPr>
      <w:r w:rsidRPr="00F94195">
        <w:rPr>
          <w:rFonts w:ascii="Simplified Arabic" w:hAnsi="Simplified Arabic" w:hint="cs"/>
          <w:b/>
          <w:bCs/>
          <w:sz w:val="24"/>
          <w:szCs w:val="24"/>
          <w:rtl/>
          <w:lang w:val="fr-FR" w:eastAsia="zh-CN"/>
        </w:rPr>
        <w:t>المساهمات المخصصة الغرض الواردة نقداً والتعهدات المالية المقدمة للفترة 2018-2024</w:t>
      </w:r>
    </w:p>
    <w:p w14:paraId="7D4E3945" w14:textId="77777777" w:rsidR="003B72E7" w:rsidRPr="00F94195" w:rsidRDefault="003B72E7" w:rsidP="000042AE">
      <w:pPr>
        <w:spacing w:after="120" w:line="360" w:lineRule="exact"/>
        <w:ind w:left="1134"/>
        <w:jc w:val="both"/>
        <w:textDirection w:val="tbRlV"/>
        <w:rPr>
          <w:rFonts w:ascii="Simplified Arabic" w:hAnsi="Simplified Arabic"/>
          <w:color w:val="000000"/>
          <w:sz w:val="24"/>
          <w:szCs w:val="24"/>
          <w:rtl/>
          <w:lang w:val="ar-SA" w:eastAsia="zh-TW" w:bidi="en-GB"/>
        </w:rPr>
      </w:pPr>
      <w:r w:rsidRPr="00F94195">
        <w:rPr>
          <w:rFonts w:ascii="Simplified Arabic" w:hAnsi="Simplified Arabic" w:hint="cs"/>
          <w:sz w:val="24"/>
          <w:szCs w:val="24"/>
          <w:rtl/>
          <w:lang w:val="fr-FR" w:eastAsia="zh-CN"/>
        </w:rPr>
        <w:t>(بدولارات الولايات المتحدة)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2"/>
        <w:gridCol w:w="2718"/>
        <w:gridCol w:w="1134"/>
        <w:gridCol w:w="1032"/>
        <w:gridCol w:w="932"/>
        <w:gridCol w:w="1013"/>
        <w:gridCol w:w="851"/>
        <w:gridCol w:w="992"/>
        <w:gridCol w:w="903"/>
        <w:gridCol w:w="969"/>
        <w:gridCol w:w="962"/>
        <w:gridCol w:w="962"/>
      </w:tblGrid>
      <w:tr w:rsidR="003B72E7" w:rsidRPr="00F94195" w14:paraId="60200281" w14:textId="77777777" w:rsidTr="00EC4555">
        <w:trPr>
          <w:trHeight w:val="57"/>
          <w:tblHeader/>
        </w:trPr>
        <w:tc>
          <w:tcPr>
            <w:tcW w:w="1961" w:type="dxa"/>
            <w:vMerge w:val="restart"/>
            <w:tcBorders>
              <w:top w:val="single" w:sz="4" w:space="0" w:color="auto"/>
              <w:left w:val="nil"/>
              <w:bottom w:val="single" w:sz="12" w:space="0" w:color="auto"/>
              <w:right w:val="nil"/>
            </w:tcBorders>
            <w:vAlign w:val="bottom"/>
            <w:hideMark/>
          </w:tcPr>
          <w:p w14:paraId="3CF8054D" w14:textId="77777777" w:rsidR="003B72E7" w:rsidRPr="00F94195" w:rsidRDefault="003B72E7" w:rsidP="00EC4555">
            <w:pPr>
              <w:spacing w:before="60" w:after="60" w:line="300" w:lineRule="exac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الحكومة/المؤسسة</w:t>
            </w:r>
            <w:r w:rsidRPr="00F94195">
              <w:rPr>
                <w:rFonts w:ascii="Simplified Arabic" w:hAnsi="Simplified Arabic" w:hint="cs"/>
                <w:sz w:val="18"/>
                <w:szCs w:val="18"/>
                <w:rtl/>
                <w:lang w:val="fr-FR" w:eastAsia="zh-CN"/>
              </w:rPr>
              <w:t xml:space="preserve"> </w:t>
            </w:r>
          </w:p>
        </w:tc>
        <w:tc>
          <w:tcPr>
            <w:tcW w:w="2717" w:type="dxa"/>
            <w:vMerge w:val="restart"/>
            <w:tcBorders>
              <w:top w:val="single" w:sz="4" w:space="0" w:color="auto"/>
              <w:left w:val="nil"/>
              <w:bottom w:val="single" w:sz="12" w:space="0" w:color="auto"/>
              <w:right w:val="nil"/>
            </w:tcBorders>
            <w:vAlign w:val="bottom"/>
            <w:hideMark/>
          </w:tcPr>
          <w:p w14:paraId="11F030EB" w14:textId="77777777" w:rsidR="003B72E7" w:rsidRPr="00F94195" w:rsidRDefault="003B72E7" w:rsidP="00EC4555">
            <w:pPr>
              <w:spacing w:before="60" w:after="60" w:line="300" w:lineRule="exac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النشاط</w:t>
            </w:r>
          </w:p>
        </w:tc>
        <w:tc>
          <w:tcPr>
            <w:tcW w:w="1134" w:type="dxa"/>
            <w:vMerge w:val="restart"/>
            <w:tcBorders>
              <w:top w:val="single" w:sz="4" w:space="0" w:color="auto"/>
              <w:left w:val="nil"/>
              <w:bottom w:val="single" w:sz="12" w:space="0" w:color="auto"/>
              <w:right w:val="nil"/>
            </w:tcBorders>
            <w:vAlign w:val="bottom"/>
            <w:hideMark/>
          </w:tcPr>
          <w:p w14:paraId="469167F6" w14:textId="77777777" w:rsidR="003B72E7" w:rsidRPr="00F94195" w:rsidRDefault="003B72E7" w:rsidP="00EC4555">
            <w:pPr>
              <w:spacing w:before="60" w:after="60" w:line="300" w:lineRule="exac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نوع الدعم</w:t>
            </w:r>
          </w:p>
        </w:tc>
        <w:tc>
          <w:tcPr>
            <w:tcW w:w="4820" w:type="dxa"/>
            <w:gridSpan w:val="5"/>
            <w:tcBorders>
              <w:top w:val="single" w:sz="4" w:space="0" w:color="000000"/>
              <w:left w:val="nil"/>
              <w:bottom w:val="single" w:sz="4" w:space="0" w:color="000000"/>
              <w:right w:val="nil"/>
            </w:tcBorders>
            <w:vAlign w:val="bottom"/>
            <w:hideMark/>
          </w:tcPr>
          <w:p w14:paraId="534E11DF" w14:textId="77777777" w:rsidR="003B72E7" w:rsidRPr="00F94195" w:rsidRDefault="003B72E7" w:rsidP="00EC4555">
            <w:pPr>
              <w:spacing w:before="60" w:after="60" w:line="300" w:lineRule="exact"/>
              <w:jc w:val="center"/>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المساهمات الواردة</w:t>
            </w:r>
          </w:p>
        </w:tc>
        <w:tc>
          <w:tcPr>
            <w:tcW w:w="903" w:type="dxa"/>
            <w:tcBorders>
              <w:top w:val="single" w:sz="4" w:space="0" w:color="000000"/>
              <w:left w:val="nil"/>
              <w:bottom w:val="single" w:sz="4" w:space="0" w:color="000000"/>
              <w:right w:val="single" w:sz="4" w:space="0" w:color="000000"/>
            </w:tcBorders>
          </w:tcPr>
          <w:p w14:paraId="7510791E" w14:textId="77777777" w:rsidR="003B72E7" w:rsidRPr="00F94195" w:rsidRDefault="003B72E7" w:rsidP="00EC4555">
            <w:pPr>
              <w:spacing w:before="60" w:after="60" w:line="300" w:lineRule="exact"/>
              <w:jc w:val="right"/>
              <w:rPr>
                <w:rFonts w:ascii="Simplified Arabic" w:hAnsi="Simplified Arabic"/>
                <w:i/>
                <w:iCs/>
                <w:sz w:val="18"/>
                <w:szCs w:val="18"/>
                <w:rtl/>
                <w:lang w:val="en-GB" w:eastAsia="zh-CN"/>
              </w:rPr>
            </w:pPr>
          </w:p>
        </w:tc>
        <w:tc>
          <w:tcPr>
            <w:tcW w:w="2893" w:type="dxa"/>
            <w:gridSpan w:val="3"/>
            <w:tcBorders>
              <w:top w:val="single" w:sz="4" w:space="0" w:color="000000"/>
              <w:left w:val="single" w:sz="4" w:space="0" w:color="000000"/>
              <w:bottom w:val="single" w:sz="4" w:space="0" w:color="000000"/>
              <w:right w:val="nil"/>
            </w:tcBorders>
            <w:vAlign w:val="bottom"/>
            <w:hideMark/>
          </w:tcPr>
          <w:p w14:paraId="14035D53" w14:textId="77777777" w:rsidR="003B72E7" w:rsidRPr="00F94195" w:rsidRDefault="003B72E7" w:rsidP="00EC4555">
            <w:pPr>
              <w:spacing w:before="60" w:after="60" w:line="300" w:lineRule="exact"/>
              <w:jc w:val="center"/>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التعهدات المالية المقدمة</w:t>
            </w:r>
          </w:p>
        </w:tc>
      </w:tr>
      <w:tr w:rsidR="000042AE" w:rsidRPr="00F94195" w14:paraId="5DC9F282" w14:textId="77777777" w:rsidTr="00EC4555">
        <w:trPr>
          <w:trHeight w:val="57"/>
          <w:tblHeader/>
        </w:trPr>
        <w:tc>
          <w:tcPr>
            <w:tcW w:w="1961" w:type="dxa"/>
            <w:vMerge/>
            <w:tcBorders>
              <w:top w:val="nil"/>
              <w:left w:val="nil"/>
              <w:bottom w:val="single" w:sz="12" w:space="0" w:color="auto"/>
              <w:right w:val="nil"/>
            </w:tcBorders>
            <w:hideMark/>
          </w:tcPr>
          <w:p w14:paraId="470D0866" w14:textId="77777777" w:rsidR="003B72E7" w:rsidRPr="00F94195" w:rsidRDefault="003B72E7" w:rsidP="00EC4555">
            <w:pPr>
              <w:spacing w:before="60" w:after="60" w:line="300" w:lineRule="exact"/>
              <w:jc w:val="right"/>
              <w:rPr>
                <w:rFonts w:ascii="Simplified Arabic" w:eastAsia="SimSun" w:hAnsi="Simplified Arabic"/>
                <w:i/>
                <w:iCs/>
                <w:sz w:val="18"/>
                <w:szCs w:val="18"/>
                <w:rtl/>
                <w:lang w:val="fr-FR" w:eastAsia="zh-CN"/>
              </w:rPr>
            </w:pPr>
          </w:p>
        </w:tc>
        <w:tc>
          <w:tcPr>
            <w:tcW w:w="2717" w:type="dxa"/>
            <w:vMerge/>
            <w:tcBorders>
              <w:top w:val="nil"/>
              <w:left w:val="nil"/>
              <w:bottom w:val="single" w:sz="12" w:space="0" w:color="auto"/>
              <w:right w:val="nil"/>
            </w:tcBorders>
            <w:hideMark/>
          </w:tcPr>
          <w:p w14:paraId="5A07FC5B" w14:textId="77777777" w:rsidR="003B72E7" w:rsidRPr="00F94195" w:rsidRDefault="003B72E7" w:rsidP="00EC4555">
            <w:pPr>
              <w:spacing w:before="60" w:after="60" w:line="300" w:lineRule="exact"/>
              <w:jc w:val="right"/>
              <w:rPr>
                <w:rFonts w:ascii="Simplified Arabic" w:eastAsia="SimSun" w:hAnsi="Simplified Arabic"/>
                <w:i/>
                <w:iCs/>
                <w:sz w:val="18"/>
                <w:szCs w:val="18"/>
                <w:rtl/>
                <w:lang w:val="fr-FR" w:eastAsia="zh-CN"/>
              </w:rPr>
            </w:pPr>
          </w:p>
        </w:tc>
        <w:tc>
          <w:tcPr>
            <w:tcW w:w="1134" w:type="dxa"/>
            <w:vMerge/>
            <w:tcBorders>
              <w:top w:val="single" w:sz="12" w:space="0" w:color="auto"/>
              <w:left w:val="nil"/>
              <w:bottom w:val="single" w:sz="12" w:space="0" w:color="auto"/>
              <w:right w:val="nil"/>
            </w:tcBorders>
            <w:hideMark/>
          </w:tcPr>
          <w:p w14:paraId="7F691DF3" w14:textId="77777777" w:rsidR="003B72E7" w:rsidRPr="00F94195" w:rsidRDefault="003B72E7" w:rsidP="00EC4555">
            <w:pPr>
              <w:spacing w:before="60" w:after="60" w:line="300" w:lineRule="exact"/>
              <w:jc w:val="right"/>
              <w:rPr>
                <w:rFonts w:ascii="Simplified Arabic" w:eastAsia="SimSun" w:hAnsi="Simplified Arabic"/>
                <w:i/>
                <w:iCs/>
                <w:sz w:val="18"/>
                <w:szCs w:val="18"/>
                <w:rtl/>
                <w:lang w:val="fr-FR" w:eastAsia="zh-CN"/>
              </w:rPr>
            </w:pPr>
          </w:p>
        </w:tc>
        <w:tc>
          <w:tcPr>
            <w:tcW w:w="1032" w:type="dxa"/>
            <w:tcBorders>
              <w:top w:val="single" w:sz="4" w:space="0" w:color="000000"/>
              <w:left w:val="nil"/>
              <w:bottom w:val="single" w:sz="12" w:space="0" w:color="auto"/>
              <w:right w:val="nil"/>
            </w:tcBorders>
            <w:vAlign w:val="bottom"/>
            <w:hideMark/>
          </w:tcPr>
          <w:p w14:paraId="7EAEECE2" w14:textId="77777777" w:rsidR="003B72E7" w:rsidRPr="00F94195" w:rsidRDefault="003B72E7" w:rsidP="00EC4555">
            <w:pPr>
              <w:spacing w:before="60" w:after="60" w:line="300" w:lineRule="exact"/>
              <w:jc w:val="righ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2018</w:t>
            </w:r>
          </w:p>
        </w:tc>
        <w:tc>
          <w:tcPr>
            <w:tcW w:w="932" w:type="dxa"/>
            <w:tcBorders>
              <w:top w:val="single" w:sz="4" w:space="0" w:color="000000"/>
              <w:left w:val="nil"/>
              <w:bottom w:val="single" w:sz="12" w:space="0" w:color="auto"/>
              <w:right w:val="nil"/>
            </w:tcBorders>
            <w:vAlign w:val="bottom"/>
            <w:hideMark/>
          </w:tcPr>
          <w:p w14:paraId="17C292D0" w14:textId="77777777" w:rsidR="003B72E7" w:rsidRPr="00F94195" w:rsidRDefault="003B72E7" w:rsidP="00EC4555">
            <w:pPr>
              <w:spacing w:before="60" w:after="60" w:line="300" w:lineRule="exact"/>
              <w:jc w:val="righ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2019</w:t>
            </w:r>
          </w:p>
        </w:tc>
        <w:tc>
          <w:tcPr>
            <w:tcW w:w="1013" w:type="dxa"/>
            <w:tcBorders>
              <w:top w:val="single" w:sz="4" w:space="0" w:color="000000"/>
              <w:left w:val="nil"/>
              <w:bottom w:val="single" w:sz="12" w:space="0" w:color="auto"/>
              <w:right w:val="nil"/>
            </w:tcBorders>
            <w:vAlign w:val="bottom"/>
            <w:hideMark/>
          </w:tcPr>
          <w:p w14:paraId="1E870105" w14:textId="77777777" w:rsidR="003B72E7" w:rsidRPr="00F94195" w:rsidRDefault="003B72E7" w:rsidP="00EC4555">
            <w:pPr>
              <w:spacing w:before="60" w:after="60" w:line="300" w:lineRule="exact"/>
              <w:jc w:val="righ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2020</w:t>
            </w:r>
          </w:p>
        </w:tc>
        <w:tc>
          <w:tcPr>
            <w:tcW w:w="851" w:type="dxa"/>
            <w:tcBorders>
              <w:top w:val="single" w:sz="4" w:space="0" w:color="000000"/>
              <w:left w:val="nil"/>
              <w:bottom w:val="single" w:sz="12" w:space="0" w:color="auto"/>
              <w:right w:val="nil"/>
            </w:tcBorders>
            <w:vAlign w:val="bottom"/>
            <w:hideMark/>
          </w:tcPr>
          <w:p w14:paraId="3C3ECCEC" w14:textId="77777777" w:rsidR="003B72E7" w:rsidRPr="00F94195" w:rsidRDefault="003B72E7" w:rsidP="00EC4555">
            <w:pPr>
              <w:spacing w:before="60" w:after="60" w:line="300" w:lineRule="exact"/>
              <w:jc w:val="righ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2021</w:t>
            </w:r>
          </w:p>
        </w:tc>
        <w:tc>
          <w:tcPr>
            <w:tcW w:w="992" w:type="dxa"/>
            <w:tcBorders>
              <w:top w:val="single" w:sz="4" w:space="0" w:color="000000"/>
              <w:left w:val="nil"/>
              <w:bottom w:val="single" w:sz="12" w:space="0" w:color="auto"/>
              <w:right w:val="nil"/>
            </w:tcBorders>
            <w:vAlign w:val="bottom"/>
            <w:hideMark/>
          </w:tcPr>
          <w:p w14:paraId="504844BD" w14:textId="77777777" w:rsidR="003B72E7" w:rsidRPr="00F94195" w:rsidRDefault="003B72E7" w:rsidP="00EC4555">
            <w:pPr>
              <w:spacing w:before="60" w:after="60" w:line="300" w:lineRule="exact"/>
              <w:jc w:val="righ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2022</w:t>
            </w:r>
          </w:p>
        </w:tc>
        <w:tc>
          <w:tcPr>
            <w:tcW w:w="903" w:type="dxa"/>
            <w:tcBorders>
              <w:top w:val="single" w:sz="4" w:space="0" w:color="000000"/>
              <w:left w:val="nil"/>
              <w:bottom w:val="single" w:sz="12" w:space="0" w:color="auto"/>
              <w:right w:val="single" w:sz="4" w:space="0" w:color="000000"/>
            </w:tcBorders>
            <w:vAlign w:val="bottom"/>
            <w:hideMark/>
          </w:tcPr>
          <w:p w14:paraId="7F81D9AD" w14:textId="77777777" w:rsidR="003B72E7" w:rsidRPr="00046E4F" w:rsidRDefault="003B72E7" w:rsidP="00EC4555">
            <w:pPr>
              <w:spacing w:before="60" w:after="60" w:line="300" w:lineRule="exact"/>
              <w:jc w:val="right"/>
              <w:textDirection w:val="tbRlV"/>
              <w:rPr>
                <w:rFonts w:ascii="Simplified Arabic" w:hAnsi="Simplified Arabic"/>
                <w:i/>
                <w:iCs/>
                <w:sz w:val="18"/>
                <w:szCs w:val="18"/>
                <w:rtl/>
                <w:lang w:val="ar-SA" w:eastAsia="zh-TW" w:bidi="en-GB"/>
              </w:rPr>
            </w:pPr>
            <w:r w:rsidRPr="00046E4F">
              <w:rPr>
                <w:rFonts w:ascii="Simplified Arabic" w:hAnsi="Simplified Arabic" w:hint="cs"/>
                <w:i/>
                <w:iCs/>
                <w:sz w:val="18"/>
                <w:szCs w:val="18"/>
                <w:rtl/>
                <w:lang w:val="fr-FR" w:eastAsia="zh-CN"/>
              </w:rPr>
              <w:t>2023</w:t>
            </w:r>
          </w:p>
        </w:tc>
        <w:tc>
          <w:tcPr>
            <w:tcW w:w="969" w:type="dxa"/>
            <w:tcBorders>
              <w:top w:val="single" w:sz="4" w:space="0" w:color="000000"/>
              <w:left w:val="single" w:sz="4" w:space="0" w:color="000000"/>
              <w:bottom w:val="single" w:sz="12" w:space="0" w:color="auto"/>
              <w:right w:val="nil"/>
            </w:tcBorders>
            <w:vAlign w:val="bottom"/>
            <w:hideMark/>
          </w:tcPr>
          <w:p w14:paraId="3388CBF1" w14:textId="77777777" w:rsidR="003B72E7" w:rsidRPr="00046E4F" w:rsidRDefault="003B72E7" w:rsidP="00EC4555">
            <w:pPr>
              <w:spacing w:before="60" w:after="60" w:line="300" w:lineRule="exact"/>
              <w:jc w:val="right"/>
              <w:textDirection w:val="tbRlV"/>
              <w:rPr>
                <w:rFonts w:ascii="Simplified Arabic" w:hAnsi="Simplified Arabic"/>
                <w:i/>
                <w:iCs/>
                <w:sz w:val="18"/>
                <w:szCs w:val="18"/>
                <w:rtl/>
                <w:lang w:val="ar-SA" w:eastAsia="zh-TW" w:bidi="en-GB"/>
              </w:rPr>
            </w:pPr>
            <w:r w:rsidRPr="00046E4F">
              <w:rPr>
                <w:rFonts w:ascii="Simplified Arabic" w:hAnsi="Simplified Arabic" w:hint="cs"/>
                <w:i/>
                <w:iCs/>
                <w:sz w:val="18"/>
                <w:szCs w:val="18"/>
                <w:rtl/>
                <w:lang w:val="fr-FR" w:eastAsia="zh-CN"/>
              </w:rPr>
              <w:t>2023</w:t>
            </w:r>
          </w:p>
        </w:tc>
        <w:tc>
          <w:tcPr>
            <w:tcW w:w="962" w:type="dxa"/>
            <w:tcBorders>
              <w:top w:val="single" w:sz="4" w:space="0" w:color="000000"/>
              <w:left w:val="nil"/>
              <w:bottom w:val="single" w:sz="12" w:space="0" w:color="auto"/>
              <w:right w:val="nil"/>
            </w:tcBorders>
            <w:vAlign w:val="bottom"/>
            <w:hideMark/>
          </w:tcPr>
          <w:p w14:paraId="2204AD67" w14:textId="77777777" w:rsidR="003B72E7" w:rsidRPr="00046E4F" w:rsidRDefault="003B72E7" w:rsidP="00EC4555">
            <w:pPr>
              <w:spacing w:before="60" w:after="60" w:line="300" w:lineRule="exact"/>
              <w:jc w:val="right"/>
              <w:textDirection w:val="tbRlV"/>
              <w:rPr>
                <w:rFonts w:ascii="Simplified Arabic" w:hAnsi="Simplified Arabic"/>
                <w:i/>
                <w:iCs/>
                <w:sz w:val="18"/>
                <w:szCs w:val="18"/>
                <w:rtl/>
                <w:lang w:val="ar-SA" w:eastAsia="zh-TW" w:bidi="en-GB"/>
              </w:rPr>
            </w:pPr>
            <w:r w:rsidRPr="00046E4F">
              <w:rPr>
                <w:rFonts w:ascii="Simplified Arabic" w:hAnsi="Simplified Arabic" w:hint="cs"/>
                <w:i/>
                <w:iCs/>
                <w:sz w:val="18"/>
                <w:szCs w:val="18"/>
                <w:rtl/>
                <w:lang w:val="fr-FR" w:eastAsia="zh-CN"/>
              </w:rPr>
              <w:t>2024</w:t>
            </w:r>
          </w:p>
        </w:tc>
        <w:tc>
          <w:tcPr>
            <w:tcW w:w="962" w:type="dxa"/>
            <w:tcBorders>
              <w:top w:val="single" w:sz="4" w:space="0" w:color="000000"/>
              <w:left w:val="nil"/>
              <w:bottom w:val="single" w:sz="12" w:space="0" w:color="auto"/>
              <w:right w:val="nil"/>
            </w:tcBorders>
            <w:vAlign w:val="bottom"/>
            <w:hideMark/>
          </w:tcPr>
          <w:p w14:paraId="287CFB85" w14:textId="77777777" w:rsidR="003B72E7" w:rsidRPr="00F94195" w:rsidRDefault="003B72E7" w:rsidP="00EC4555">
            <w:pPr>
              <w:spacing w:before="60" w:after="60" w:line="300" w:lineRule="exact"/>
              <w:jc w:val="righ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مجموع التعهدات</w:t>
            </w:r>
          </w:p>
        </w:tc>
      </w:tr>
      <w:tr w:rsidR="000042AE" w:rsidRPr="00F94195" w14:paraId="19F83DBC" w14:textId="77777777" w:rsidTr="00EC4555">
        <w:trPr>
          <w:trHeight w:val="57"/>
        </w:trPr>
        <w:tc>
          <w:tcPr>
            <w:tcW w:w="7776" w:type="dxa"/>
            <w:gridSpan w:val="5"/>
            <w:tcBorders>
              <w:top w:val="single" w:sz="12" w:space="0" w:color="auto"/>
              <w:left w:val="nil"/>
              <w:bottom w:val="nil"/>
              <w:right w:val="nil"/>
            </w:tcBorders>
            <w:hideMark/>
          </w:tcPr>
          <w:p w14:paraId="27695339" w14:textId="77777777" w:rsidR="003B72E7" w:rsidRPr="00F94195" w:rsidRDefault="003B72E7" w:rsidP="00EC4555">
            <w:pPr>
              <w:tabs>
                <w:tab w:val="left" w:pos="425"/>
              </w:tabs>
              <w:spacing w:before="60" w:after="60" w:line="300" w:lineRule="exact"/>
              <w:textDirection w:val="tbRlV"/>
              <w:rPr>
                <w:rFonts w:ascii="Simplified Arabic" w:hAnsi="Simplified Arabic"/>
                <w:b/>
                <w:bCs/>
                <w:sz w:val="18"/>
                <w:szCs w:val="18"/>
                <w:rtl/>
                <w:lang w:val="ar-SA" w:eastAsia="zh-TW" w:bidi="en-GB"/>
              </w:rPr>
            </w:pPr>
            <w:r w:rsidRPr="00F94195">
              <w:rPr>
                <w:rFonts w:ascii="Simplified Arabic" w:hAnsi="Simplified Arabic" w:hint="cs"/>
                <w:bCs/>
                <w:sz w:val="18"/>
                <w:szCs w:val="18"/>
                <w:rtl/>
                <w:lang w:val="fr-FR" w:eastAsia="zh-CN"/>
              </w:rPr>
              <w:t>1-</w:t>
            </w:r>
            <w:r w:rsidRPr="00F94195">
              <w:rPr>
                <w:rFonts w:ascii="Simplified Arabic" w:hAnsi="Simplified Arabic" w:hint="cs"/>
                <w:bCs/>
                <w:sz w:val="18"/>
                <w:szCs w:val="18"/>
                <w:rtl/>
                <w:lang w:val="fr-FR" w:eastAsia="zh-CN"/>
              </w:rPr>
              <w:tab/>
            </w:r>
            <w:r w:rsidRPr="00F94195">
              <w:rPr>
                <w:rFonts w:ascii="Simplified Arabic" w:hAnsi="Simplified Arabic" w:hint="cs"/>
                <w:b/>
                <w:bCs/>
                <w:sz w:val="18"/>
                <w:szCs w:val="18"/>
                <w:rtl/>
                <w:lang w:val="fr-FR" w:eastAsia="zh-CN"/>
              </w:rPr>
              <w:t>المساهمات المخصصة الغرض الواردة نقداً لدعم برنامج العمل المعتمد</w:t>
            </w:r>
          </w:p>
        </w:tc>
        <w:tc>
          <w:tcPr>
            <w:tcW w:w="1013" w:type="dxa"/>
            <w:tcBorders>
              <w:top w:val="single" w:sz="12" w:space="0" w:color="auto"/>
              <w:left w:val="nil"/>
              <w:bottom w:val="nil"/>
              <w:right w:val="nil"/>
            </w:tcBorders>
            <w:hideMark/>
          </w:tcPr>
          <w:p w14:paraId="0EAA7E10" w14:textId="77777777" w:rsidR="003B72E7" w:rsidRPr="00F94195" w:rsidRDefault="003B72E7" w:rsidP="00EC4555">
            <w:pPr>
              <w:spacing w:before="60" w:after="60" w:line="300" w:lineRule="exact"/>
              <w:jc w:val="right"/>
              <w:rPr>
                <w:rFonts w:ascii="Simplified Arabic" w:hAnsi="Simplified Arabic"/>
                <w:sz w:val="18"/>
                <w:szCs w:val="18"/>
                <w:rtl/>
                <w:lang w:val="en-GB" w:eastAsia="zh-CN"/>
              </w:rPr>
            </w:pPr>
            <w:r w:rsidRPr="00F94195">
              <w:rPr>
                <w:rFonts w:ascii="Simplified Arabic" w:hAnsi="Simplified Arabic" w:hint="cs"/>
                <w:sz w:val="18"/>
                <w:szCs w:val="18"/>
                <w:rtl/>
                <w:lang w:val="en-GB" w:eastAsia="zh-CN"/>
              </w:rPr>
              <w:t xml:space="preserve"> </w:t>
            </w:r>
          </w:p>
        </w:tc>
        <w:tc>
          <w:tcPr>
            <w:tcW w:w="851" w:type="dxa"/>
            <w:tcBorders>
              <w:top w:val="single" w:sz="12" w:space="0" w:color="auto"/>
              <w:left w:val="nil"/>
              <w:bottom w:val="nil"/>
              <w:right w:val="nil"/>
            </w:tcBorders>
          </w:tcPr>
          <w:p w14:paraId="3DB2E2CF" w14:textId="77777777" w:rsidR="003B72E7" w:rsidRPr="00F94195" w:rsidRDefault="003B72E7" w:rsidP="00EC4555">
            <w:pPr>
              <w:spacing w:before="60" w:after="60" w:line="300" w:lineRule="exact"/>
              <w:jc w:val="right"/>
              <w:rPr>
                <w:rFonts w:ascii="Simplified Arabic" w:hAnsi="Simplified Arabic"/>
                <w:sz w:val="18"/>
                <w:szCs w:val="18"/>
                <w:rtl/>
                <w:lang w:val="en-GB" w:eastAsia="zh-CN"/>
              </w:rPr>
            </w:pPr>
          </w:p>
        </w:tc>
        <w:tc>
          <w:tcPr>
            <w:tcW w:w="992" w:type="dxa"/>
            <w:tcBorders>
              <w:top w:val="single" w:sz="12" w:space="0" w:color="auto"/>
              <w:left w:val="nil"/>
              <w:bottom w:val="nil"/>
              <w:right w:val="nil"/>
            </w:tcBorders>
          </w:tcPr>
          <w:p w14:paraId="12B4057B" w14:textId="77777777" w:rsidR="003B72E7" w:rsidRPr="00F94195" w:rsidRDefault="003B72E7" w:rsidP="00EC4555">
            <w:pPr>
              <w:spacing w:before="60" w:after="60" w:line="300" w:lineRule="exact"/>
              <w:jc w:val="right"/>
              <w:rPr>
                <w:rFonts w:ascii="Simplified Arabic" w:hAnsi="Simplified Arabic"/>
                <w:sz w:val="18"/>
                <w:szCs w:val="18"/>
                <w:rtl/>
                <w:lang w:val="en-GB" w:eastAsia="zh-CN"/>
              </w:rPr>
            </w:pPr>
          </w:p>
        </w:tc>
        <w:tc>
          <w:tcPr>
            <w:tcW w:w="903" w:type="dxa"/>
            <w:tcBorders>
              <w:top w:val="single" w:sz="12" w:space="0" w:color="auto"/>
              <w:left w:val="nil"/>
              <w:bottom w:val="nil"/>
              <w:right w:val="single" w:sz="4" w:space="0" w:color="000000"/>
            </w:tcBorders>
          </w:tcPr>
          <w:p w14:paraId="1F42F0D7" w14:textId="77777777" w:rsidR="003B72E7" w:rsidRPr="00F94195" w:rsidRDefault="003B72E7" w:rsidP="00EC4555">
            <w:pPr>
              <w:spacing w:before="60" w:after="60" w:line="300" w:lineRule="exact"/>
              <w:jc w:val="right"/>
              <w:rPr>
                <w:rFonts w:ascii="Simplified Arabic" w:hAnsi="Simplified Arabic"/>
                <w:sz w:val="18"/>
                <w:szCs w:val="18"/>
                <w:rtl/>
                <w:lang w:val="en-GB" w:eastAsia="zh-CN"/>
              </w:rPr>
            </w:pPr>
          </w:p>
        </w:tc>
        <w:tc>
          <w:tcPr>
            <w:tcW w:w="969" w:type="dxa"/>
            <w:tcBorders>
              <w:top w:val="single" w:sz="12" w:space="0" w:color="auto"/>
              <w:left w:val="single" w:sz="4" w:space="0" w:color="000000"/>
              <w:bottom w:val="nil"/>
              <w:right w:val="nil"/>
            </w:tcBorders>
            <w:hideMark/>
          </w:tcPr>
          <w:p w14:paraId="661E2193" w14:textId="77777777" w:rsidR="003B72E7" w:rsidRPr="00F94195" w:rsidRDefault="003B72E7" w:rsidP="00EC4555">
            <w:pPr>
              <w:spacing w:before="60" w:after="60" w:line="300" w:lineRule="exact"/>
              <w:jc w:val="right"/>
              <w:rPr>
                <w:rFonts w:ascii="Simplified Arabic" w:hAnsi="Simplified Arabic"/>
                <w:sz w:val="18"/>
                <w:szCs w:val="18"/>
                <w:rtl/>
                <w:lang w:val="en-GB" w:eastAsia="zh-CN"/>
              </w:rPr>
            </w:pPr>
            <w:r w:rsidRPr="00F94195">
              <w:rPr>
                <w:rFonts w:ascii="Simplified Arabic" w:hAnsi="Simplified Arabic" w:hint="cs"/>
                <w:sz w:val="18"/>
                <w:szCs w:val="18"/>
                <w:rtl/>
                <w:lang w:val="en-GB" w:eastAsia="zh-CN"/>
              </w:rPr>
              <w:t xml:space="preserve"> </w:t>
            </w:r>
          </w:p>
        </w:tc>
        <w:tc>
          <w:tcPr>
            <w:tcW w:w="962" w:type="dxa"/>
            <w:tcBorders>
              <w:top w:val="single" w:sz="12" w:space="0" w:color="auto"/>
              <w:left w:val="nil"/>
              <w:bottom w:val="nil"/>
              <w:right w:val="nil"/>
            </w:tcBorders>
            <w:hideMark/>
          </w:tcPr>
          <w:p w14:paraId="2CFAEA75" w14:textId="77777777" w:rsidR="003B72E7" w:rsidRPr="00F94195" w:rsidRDefault="003B72E7" w:rsidP="00EC4555">
            <w:pPr>
              <w:spacing w:before="60" w:after="60" w:line="300" w:lineRule="exact"/>
              <w:jc w:val="right"/>
              <w:rPr>
                <w:rFonts w:ascii="Simplified Arabic" w:hAnsi="Simplified Arabic"/>
                <w:sz w:val="18"/>
                <w:szCs w:val="18"/>
                <w:rtl/>
                <w:lang w:val="en-GB" w:eastAsia="zh-CN"/>
              </w:rPr>
            </w:pPr>
            <w:r w:rsidRPr="00F94195">
              <w:rPr>
                <w:rFonts w:ascii="Simplified Arabic" w:hAnsi="Simplified Arabic" w:hint="cs"/>
                <w:sz w:val="18"/>
                <w:szCs w:val="18"/>
                <w:rtl/>
                <w:lang w:val="en-GB" w:eastAsia="zh-CN"/>
              </w:rPr>
              <w:t xml:space="preserve"> </w:t>
            </w:r>
          </w:p>
        </w:tc>
        <w:tc>
          <w:tcPr>
            <w:tcW w:w="962" w:type="dxa"/>
            <w:tcBorders>
              <w:top w:val="single" w:sz="12" w:space="0" w:color="auto"/>
              <w:left w:val="nil"/>
              <w:bottom w:val="nil"/>
              <w:right w:val="nil"/>
            </w:tcBorders>
            <w:hideMark/>
          </w:tcPr>
          <w:p w14:paraId="31014D1E" w14:textId="77777777" w:rsidR="003B72E7" w:rsidRPr="00F94195" w:rsidRDefault="003B72E7" w:rsidP="00EC4555">
            <w:pPr>
              <w:spacing w:before="60" w:after="60" w:line="300" w:lineRule="exact"/>
              <w:jc w:val="right"/>
              <w:rPr>
                <w:rFonts w:ascii="Simplified Arabic" w:hAnsi="Simplified Arabic"/>
                <w:sz w:val="18"/>
                <w:szCs w:val="18"/>
                <w:rtl/>
                <w:lang w:val="en-GB" w:eastAsia="zh-CN"/>
              </w:rPr>
            </w:pPr>
            <w:r w:rsidRPr="00F94195">
              <w:rPr>
                <w:rFonts w:ascii="Simplified Arabic" w:hAnsi="Simplified Arabic" w:hint="cs"/>
                <w:sz w:val="18"/>
                <w:szCs w:val="18"/>
                <w:rtl/>
                <w:lang w:val="en-GB" w:eastAsia="zh-CN"/>
              </w:rPr>
              <w:t xml:space="preserve"> </w:t>
            </w:r>
          </w:p>
        </w:tc>
      </w:tr>
      <w:tr w:rsidR="003B72E7" w:rsidRPr="00F94195" w14:paraId="2CFEF845" w14:textId="77777777" w:rsidTr="00EC4555">
        <w:trPr>
          <w:trHeight w:val="57"/>
        </w:trPr>
        <w:tc>
          <w:tcPr>
            <w:tcW w:w="8789" w:type="dxa"/>
            <w:gridSpan w:val="6"/>
            <w:tcBorders>
              <w:top w:val="nil"/>
              <w:left w:val="nil"/>
              <w:bottom w:val="nil"/>
              <w:right w:val="nil"/>
            </w:tcBorders>
            <w:hideMark/>
          </w:tcPr>
          <w:p w14:paraId="636513DC" w14:textId="77777777" w:rsidR="003B72E7" w:rsidRPr="00F94195" w:rsidRDefault="003B72E7" w:rsidP="00EC4555">
            <w:pPr>
              <w:tabs>
                <w:tab w:val="left" w:pos="425"/>
              </w:tabs>
              <w:spacing w:before="60" w:after="60" w:line="300" w:lineRule="exact"/>
              <w:textDirection w:val="tbRlV"/>
              <w:rPr>
                <w:rFonts w:ascii="Simplified Arabic" w:hAnsi="Simplified Arabic"/>
                <w:b/>
                <w:bCs/>
                <w:sz w:val="18"/>
                <w:szCs w:val="18"/>
                <w:rtl/>
                <w:lang w:val="ar-SA" w:eastAsia="zh-TW" w:bidi="en-GB"/>
              </w:rPr>
            </w:pPr>
            <w:r w:rsidRPr="00F94195">
              <w:rPr>
                <w:rFonts w:ascii="Simplified Arabic" w:hAnsi="Simplified Arabic" w:hint="cs"/>
                <w:bCs/>
                <w:sz w:val="18"/>
                <w:szCs w:val="18"/>
                <w:rtl/>
                <w:lang w:val="fr-FR" w:eastAsia="zh-CN"/>
              </w:rPr>
              <w:t>1-1</w:t>
            </w:r>
            <w:r w:rsidRPr="00F94195">
              <w:rPr>
                <w:rFonts w:ascii="Simplified Arabic" w:hAnsi="Simplified Arabic" w:hint="cs"/>
                <w:bCs/>
                <w:sz w:val="18"/>
                <w:szCs w:val="18"/>
                <w:rtl/>
                <w:lang w:val="fr-FR" w:eastAsia="zh-CN"/>
              </w:rPr>
              <w:tab/>
              <w:t>المساهمات المخصصة الغرض الواردة نقداً من الحكومات لدعم برنامج العمل المعتمد</w:t>
            </w:r>
          </w:p>
        </w:tc>
        <w:tc>
          <w:tcPr>
            <w:tcW w:w="851" w:type="dxa"/>
            <w:tcBorders>
              <w:top w:val="nil"/>
              <w:left w:val="nil"/>
              <w:bottom w:val="nil"/>
              <w:right w:val="nil"/>
            </w:tcBorders>
          </w:tcPr>
          <w:p w14:paraId="37B7D276" w14:textId="77777777" w:rsidR="003B72E7" w:rsidRPr="00F94195" w:rsidRDefault="003B72E7" w:rsidP="00EC4555">
            <w:pPr>
              <w:spacing w:before="60" w:after="60" w:line="300" w:lineRule="exact"/>
              <w:jc w:val="right"/>
              <w:rPr>
                <w:rFonts w:ascii="Simplified Arabic" w:hAnsi="Simplified Arabic"/>
                <w:sz w:val="18"/>
                <w:szCs w:val="18"/>
                <w:rtl/>
                <w:lang w:val="en-GB" w:eastAsia="zh-CN"/>
              </w:rPr>
            </w:pPr>
          </w:p>
        </w:tc>
        <w:tc>
          <w:tcPr>
            <w:tcW w:w="992" w:type="dxa"/>
            <w:tcBorders>
              <w:top w:val="nil"/>
              <w:left w:val="nil"/>
              <w:bottom w:val="nil"/>
              <w:right w:val="nil"/>
            </w:tcBorders>
          </w:tcPr>
          <w:p w14:paraId="2211D628" w14:textId="77777777" w:rsidR="003B72E7" w:rsidRPr="00F94195" w:rsidRDefault="003B72E7" w:rsidP="00EC4555">
            <w:pPr>
              <w:spacing w:before="60" w:after="60" w:line="300" w:lineRule="exact"/>
              <w:jc w:val="right"/>
              <w:rPr>
                <w:rFonts w:ascii="Simplified Arabic" w:hAnsi="Simplified Arabic"/>
                <w:sz w:val="18"/>
                <w:szCs w:val="18"/>
                <w:rtl/>
                <w:lang w:val="en-GB" w:eastAsia="zh-CN"/>
              </w:rPr>
            </w:pPr>
          </w:p>
        </w:tc>
        <w:tc>
          <w:tcPr>
            <w:tcW w:w="903" w:type="dxa"/>
            <w:tcBorders>
              <w:top w:val="nil"/>
              <w:left w:val="nil"/>
              <w:bottom w:val="nil"/>
              <w:right w:val="single" w:sz="4" w:space="0" w:color="000000"/>
            </w:tcBorders>
          </w:tcPr>
          <w:p w14:paraId="2151757B" w14:textId="77777777" w:rsidR="003B72E7" w:rsidRPr="00F94195" w:rsidRDefault="003B72E7" w:rsidP="00EC4555">
            <w:pPr>
              <w:spacing w:before="60" w:after="60" w:line="300" w:lineRule="exact"/>
              <w:jc w:val="right"/>
              <w:rPr>
                <w:rFonts w:ascii="Simplified Arabic" w:hAnsi="Simplified Arabic"/>
                <w:sz w:val="18"/>
                <w:szCs w:val="18"/>
                <w:rtl/>
                <w:lang w:val="en-GB" w:eastAsia="zh-CN"/>
              </w:rPr>
            </w:pPr>
          </w:p>
        </w:tc>
        <w:tc>
          <w:tcPr>
            <w:tcW w:w="969" w:type="dxa"/>
            <w:tcBorders>
              <w:top w:val="nil"/>
              <w:left w:val="single" w:sz="4" w:space="0" w:color="000000"/>
              <w:bottom w:val="nil"/>
              <w:right w:val="nil"/>
            </w:tcBorders>
            <w:hideMark/>
          </w:tcPr>
          <w:p w14:paraId="4D14A4F5" w14:textId="77777777" w:rsidR="003B72E7" w:rsidRPr="00F94195" w:rsidRDefault="003B72E7" w:rsidP="00EC4555">
            <w:pPr>
              <w:spacing w:before="60" w:after="60" w:line="300" w:lineRule="exact"/>
              <w:jc w:val="right"/>
              <w:rPr>
                <w:rFonts w:ascii="Simplified Arabic" w:hAnsi="Simplified Arabic"/>
                <w:sz w:val="18"/>
                <w:szCs w:val="18"/>
                <w:rtl/>
                <w:lang w:val="en-GB" w:eastAsia="zh-CN"/>
              </w:rPr>
            </w:pPr>
            <w:r w:rsidRPr="00F94195">
              <w:rPr>
                <w:rFonts w:ascii="Simplified Arabic" w:hAnsi="Simplified Arabic" w:hint="cs"/>
                <w:sz w:val="18"/>
                <w:szCs w:val="18"/>
                <w:rtl/>
                <w:lang w:val="en-GB" w:eastAsia="zh-CN"/>
              </w:rPr>
              <w:t xml:space="preserve"> </w:t>
            </w:r>
          </w:p>
        </w:tc>
        <w:tc>
          <w:tcPr>
            <w:tcW w:w="962" w:type="dxa"/>
            <w:tcBorders>
              <w:top w:val="nil"/>
              <w:left w:val="nil"/>
              <w:bottom w:val="nil"/>
              <w:right w:val="nil"/>
            </w:tcBorders>
            <w:hideMark/>
          </w:tcPr>
          <w:p w14:paraId="2C092A77" w14:textId="77777777" w:rsidR="003B72E7" w:rsidRPr="00F94195" w:rsidRDefault="003B72E7" w:rsidP="00EC4555">
            <w:pPr>
              <w:spacing w:before="60" w:after="60" w:line="300" w:lineRule="exact"/>
              <w:jc w:val="right"/>
              <w:rPr>
                <w:rFonts w:ascii="Simplified Arabic" w:hAnsi="Simplified Arabic"/>
                <w:sz w:val="18"/>
                <w:szCs w:val="18"/>
                <w:rtl/>
                <w:lang w:val="en-GB" w:eastAsia="zh-CN"/>
              </w:rPr>
            </w:pPr>
            <w:r w:rsidRPr="00F94195">
              <w:rPr>
                <w:rFonts w:ascii="Simplified Arabic" w:hAnsi="Simplified Arabic" w:hint="cs"/>
                <w:sz w:val="18"/>
                <w:szCs w:val="18"/>
                <w:rtl/>
                <w:lang w:val="en-GB" w:eastAsia="zh-CN"/>
              </w:rPr>
              <w:t xml:space="preserve"> </w:t>
            </w:r>
          </w:p>
        </w:tc>
        <w:tc>
          <w:tcPr>
            <w:tcW w:w="962" w:type="dxa"/>
            <w:tcBorders>
              <w:top w:val="nil"/>
              <w:left w:val="nil"/>
              <w:bottom w:val="nil"/>
              <w:right w:val="nil"/>
            </w:tcBorders>
            <w:hideMark/>
          </w:tcPr>
          <w:p w14:paraId="76AEDA70" w14:textId="77777777" w:rsidR="003B72E7" w:rsidRPr="00F94195" w:rsidRDefault="003B72E7" w:rsidP="00EC4555">
            <w:pPr>
              <w:spacing w:before="60" w:after="60" w:line="300" w:lineRule="exact"/>
              <w:jc w:val="right"/>
              <w:rPr>
                <w:rFonts w:ascii="Simplified Arabic" w:hAnsi="Simplified Arabic"/>
                <w:sz w:val="18"/>
                <w:szCs w:val="18"/>
                <w:rtl/>
                <w:lang w:val="en-GB" w:eastAsia="zh-CN"/>
              </w:rPr>
            </w:pPr>
            <w:r w:rsidRPr="00F94195">
              <w:rPr>
                <w:rFonts w:ascii="Simplified Arabic" w:hAnsi="Simplified Arabic" w:hint="cs"/>
                <w:sz w:val="18"/>
                <w:szCs w:val="18"/>
                <w:rtl/>
                <w:lang w:val="en-GB" w:eastAsia="zh-CN"/>
              </w:rPr>
              <w:t xml:space="preserve"> </w:t>
            </w:r>
          </w:p>
        </w:tc>
      </w:tr>
      <w:tr w:rsidR="000042AE" w:rsidRPr="00F94195" w14:paraId="5ADA40DC" w14:textId="77777777" w:rsidTr="002A24FE">
        <w:trPr>
          <w:trHeight w:val="57"/>
        </w:trPr>
        <w:tc>
          <w:tcPr>
            <w:tcW w:w="1961" w:type="dxa"/>
            <w:tcBorders>
              <w:top w:val="nil"/>
              <w:left w:val="nil"/>
              <w:bottom w:val="nil"/>
              <w:right w:val="nil"/>
            </w:tcBorders>
            <w:hideMark/>
          </w:tcPr>
          <w:p w14:paraId="4C873307"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كندا</w:t>
            </w:r>
          </w:p>
        </w:tc>
        <w:tc>
          <w:tcPr>
            <w:tcW w:w="2717" w:type="dxa"/>
            <w:tcBorders>
              <w:top w:val="nil"/>
              <w:left w:val="nil"/>
              <w:bottom w:val="nil"/>
              <w:right w:val="nil"/>
            </w:tcBorders>
            <w:hideMark/>
          </w:tcPr>
          <w:p w14:paraId="79BD63B7"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لبرنامج العمل</w:t>
            </w:r>
          </w:p>
        </w:tc>
        <w:tc>
          <w:tcPr>
            <w:tcW w:w="1134" w:type="dxa"/>
            <w:tcBorders>
              <w:top w:val="nil"/>
              <w:left w:val="nil"/>
              <w:bottom w:val="nil"/>
              <w:right w:val="nil"/>
            </w:tcBorders>
            <w:hideMark/>
          </w:tcPr>
          <w:p w14:paraId="71A74AF4"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للنواتج</w:t>
            </w:r>
          </w:p>
        </w:tc>
        <w:tc>
          <w:tcPr>
            <w:tcW w:w="1032" w:type="dxa"/>
            <w:tcBorders>
              <w:top w:val="nil"/>
              <w:left w:val="nil"/>
              <w:bottom w:val="nil"/>
              <w:right w:val="nil"/>
            </w:tcBorders>
            <w:vAlign w:val="bottom"/>
            <w:hideMark/>
          </w:tcPr>
          <w:p w14:paraId="39F36D00"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583 25</w:t>
            </w:r>
          </w:p>
        </w:tc>
        <w:tc>
          <w:tcPr>
            <w:tcW w:w="932" w:type="dxa"/>
            <w:tcBorders>
              <w:top w:val="nil"/>
              <w:left w:val="nil"/>
              <w:bottom w:val="nil"/>
              <w:right w:val="nil"/>
            </w:tcBorders>
            <w:vAlign w:val="bottom"/>
            <w:hideMark/>
          </w:tcPr>
          <w:p w14:paraId="4AA9644D"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312 30</w:t>
            </w:r>
          </w:p>
        </w:tc>
        <w:tc>
          <w:tcPr>
            <w:tcW w:w="1013" w:type="dxa"/>
            <w:tcBorders>
              <w:top w:val="nil"/>
              <w:left w:val="nil"/>
              <w:bottom w:val="nil"/>
              <w:right w:val="nil"/>
            </w:tcBorders>
            <w:vAlign w:val="bottom"/>
            <w:hideMark/>
          </w:tcPr>
          <w:p w14:paraId="5F79CCDD"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260 31</w:t>
            </w:r>
          </w:p>
        </w:tc>
        <w:tc>
          <w:tcPr>
            <w:tcW w:w="851" w:type="dxa"/>
            <w:tcBorders>
              <w:top w:val="nil"/>
              <w:left w:val="nil"/>
              <w:bottom w:val="nil"/>
              <w:right w:val="nil"/>
            </w:tcBorders>
            <w:vAlign w:val="bottom"/>
            <w:hideMark/>
          </w:tcPr>
          <w:p w14:paraId="5EB533E4"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216 31</w:t>
            </w:r>
          </w:p>
        </w:tc>
        <w:tc>
          <w:tcPr>
            <w:tcW w:w="992" w:type="dxa"/>
            <w:tcBorders>
              <w:top w:val="nil"/>
              <w:left w:val="nil"/>
              <w:bottom w:val="nil"/>
              <w:right w:val="nil"/>
            </w:tcBorders>
            <w:vAlign w:val="bottom"/>
            <w:hideMark/>
          </w:tcPr>
          <w:p w14:paraId="6894AA76"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119 31</w:t>
            </w:r>
          </w:p>
        </w:tc>
        <w:tc>
          <w:tcPr>
            <w:tcW w:w="903" w:type="dxa"/>
            <w:tcBorders>
              <w:top w:val="nil"/>
              <w:left w:val="nil"/>
              <w:bottom w:val="nil"/>
              <w:right w:val="single" w:sz="4" w:space="0" w:color="000000"/>
            </w:tcBorders>
            <w:vAlign w:val="bottom"/>
            <w:hideMark/>
          </w:tcPr>
          <w:p w14:paraId="2A5C5BA4"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577 29</w:t>
            </w:r>
          </w:p>
        </w:tc>
        <w:tc>
          <w:tcPr>
            <w:tcW w:w="969" w:type="dxa"/>
            <w:tcBorders>
              <w:top w:val="nil"/>
              <w:left w:val="single" w:sz="4" w:space="0" w:color="000000"/>
              <w:bottom w:val="nil"/>
              <w:right w:val="nil"/>
            </w:tcBorders>
            <w:vAlign w:val="bottom"/>
          </w:tcPr>
          <w:p w14:paraId="34347633"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c>
          <w:tcPr>
            <w:tcW w:w="962" w:type="dxa"/>
            <w:tcBorders>
              <w:top w:val="nil"/>
              <w:left w:val="nil"/>
              <w:bottom w:val="nil"/>
              <w:right w:val="nil"/>
            </w:tcBorders>
            <w:vAlign w:val="bottom"/>
            <w:hideMark/>
          </w:tcPr>
          <w:p w14:paraId="5BA75147"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397 31</w:t>
            </w:r>
          </w:p>
        </w:tc>
        <w:tc>
          <w:tcPr>
            <w:tcW w:w="962" w:type="dxa"/>
            <w:tcBorders>
              <w:top w:val="nil"/>
              <w:left w:val="nil"/>
              <w:bottom w:val="nil"/>
              <w:right w:val="nil"/>
            </w:tcBorders>
            <w:vAlign w:val="bottom"/>
            <w:hideMark/>
          </w:tcPr>
          <w:p w14:paraId="3CE5E6F6"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397 31</w:t>
            </w:r>
          </w:p>
        </w:tc>
      </w:tr>
      <w:tr w:rsidR="000042AE" w:rsidRPr="00F94195" w14:paraId="76B13F3D" w14:textId="77777777" w:rsidTr="002A24FE">
        <w:trPr>
          <w:trHeight w:val="57"/>
        </w:trPr>
        <w:tc>
          <w:tcPr>
            <w:tcW w:w="1961" w:type="dxa"/>
            <w:tcBorders>
              <w:top w:val="nil"/>
              <w:left w:val="nil"/>
              <w:bottom w:val="nil"/>
              <w:right w:val="nil"/>
            </w:tcBorders>
            <w:hideMark/>
          </w:tcPr>
          <w:p w14:paraId="01F71B6E"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فنلندا</w:t>
            </w:r>
          </w:p>
        </w:tc>
        <w:tc>
          <w:tcPr>
            <w:tcW w:w="2717" w:type="dxa"/>
            <w:tcBorders>
              <w:top w:val="nil"/>
              <w:left w:val="nil"/>
              <w:bottom w:val="nil"/>
              <w:right w:val="nil"/>
            </w:tcBorders>
            <w:hideMark/>
          </w:tcPr>
          <w:p w14:paraId="7FE406D3"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لبرنامج العمل وللمشاركين في اجتماعات هيئات المنبر</w:t>
            </w:r>
          </w:p>
        </w:tc>
        <w:tc>
          <w:tcPr>
            <w:tcW w:w="1134" w:type="dxa"/>
            <w:tcBorders>
              <w:top w:val="nil"/>
              <w:left w:val="nil"/>
              <w:bottom w:val="nil"/>
              <w:right w:val="nil"/>
            </w:tcBorders>
            <w:hideMark/>
          </w:tcPr>
          <w:p w14:paraId="69E6D1E0"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للنواتج</w:t>
            </w:r>
          </w:p>
        </w:tc>
        <w:tc>
          <w:tcPr>
            <w:tcW w:w="1032" w:type="dxa"/>
            <w:tcBorders>
              <w:top w:val="nil"/>
              <w:left w:val="nil"/>
              <w:bottom w:val="nil"/>
              <w:right w:val="nil"/>
            </w:tcBorders>
            <w:vAlign w:val="bottom"/>
            <w:hideMark/>
          </w:tcPr>
          <w:p w14:paraId="570E6DA4"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32" w:type="dxa"/>
            <w:tcBorders>
              <w:top w:val="nil"/>
              <w:left w:val="nil"/>
              <w:bottom w:val="nil"/>
              <w:right w:val="nil"/>
            </w:tcBorders>
            <w:vAlign w:val="bottom"/>
            <w:hideMark/>
          </w:tcPr>
          <w:p w14:paraId="5F9122AA"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1013" w:type="dxa"/>
            <w:tcBorders>
              <w:top w:val="nil"/>
              <w:left w:val="nil"/>
              <w:bottom w:val="nil"/>
              <w:right w:val="nil"/>
            </w:tcBorders>
            <w:vAlign w:val="bottom"/>
            <w:hideMark/>
          </w:tcPr>
          <w:p w14:paraId="5DEBB7C9"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851" w:type="dxa"/>
            <w:tcBorders>
              <w:top w:val="nil"/>
              <w:left w:val="nil"/>
              <w:bottom w:val="nil"/>
              <w:right w:val="nil"/>
            </w:tcBorders>
            <w:vAlign w:val="bottom"/>
            <w:hideMark/>
          </w:tcPr>
          <w:p w14:paraId="36F686AB"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866 23</w:t>
            </w:r>
          </w:p>
        </w:tc>
        <w:tc>
          <w:tcPr>
            <w:tcW w:w="992" w:type="dxa"/>
            <w:tcBorders>
              <w:top w:val="nil"/>
              <w:left w:val="nil"/>
              <w:bottom w:val="nil"/>
              <w:right w:val="nil"/>
            </w:tcBorders>
            <w:vAlign w:val="bottom"/>
            <w:hideMark/>
          </w:tcPr>
          <w:p w14:paraId="2A991022"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060 30</w:t>
            </w:r>
          </w:p>
        </w:tc>
        <w:tc>
          <w:tcPr>
            <w:tcW w:w="903" w:type="dxa"/>
            <w:tcBorders>
              <w:top w:val="nil"/>
              <w:left w:val="nil"/>
              <w:bottom w:val="nil"/>
              <w:right w:val="single" w:sz="4" w:space="0" w:color="000000"/>
            </w:tcBorders>
            <w:vAlign w:val="bottom"/>
          </w:tcPr>
          <w:p w14:paraId="4D0CC32A"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c>
          <w:tcPr>
            <w:tcW w:w="969" w:type="dxa"/>
            <w:tcBorders>
              <w:top w:val="nil"/>
              <w:left w:val="single" w:sz="4" w:space="0" w:color="000000"/>
              <w:bottom w:val="nil"/>
              <w:right w:val="nil"/>
            </w:tcBorders>
            <w:vAlign w:val="bottom"/>
            <w:hideMark/>
          </w:tcPr>
          <w:p w14:paraId="7DA801CA"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 xml:space="preserve">504 38 </w:t>
            </w:r>
          </w:p>
        </w:tc>
        <w:tc>
          <w:tcPr>
            <w:tcW w:w="962" w:type="dxa"/>
            <w:tcBorders>
              <w:top w:val="nil"/>
              <w:left w:val="nil"/>
              <w:bottom w:val="nil"/>
              <w:right w:val="nil"/>
            </w:tcBorders>
            <w:vAlign w:val="bottom"/>
            <w:hideMark/>
          </w:tcPr>
          <w:p w14:paraId="315992ED"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hideMark/>
          </w:tcPr>
          <w:p w14:paraId="54666158"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504 38</w:t>
            </w:r>
          </w:p>
        </w:tc>
      </w:tr>
      <w:tr w:rsidR="000042AE" w:rsidRPr="00F94195" w14:paraId="745A4C7D" w14:textId="77777777" w:rsidTr="002A24FE">
        <w:trPr>
          <w:trHeight w:val="57"/>
        </w:trPr>
        <w:tc>
          <w:tcPr>
            <w:tcW w:w="1961" w:type="dxa"/>
            <w:tcBorders>
              <w:top w:val="nil"/>
              <w:left w:val="nil"/>
              <w:bottom w:val="nil"/>
              <w:right w:val="nil"/>
            </w:tcBorders>
            <w:hideMark/>
          </w:tcPr>
          <w:p w14:paraId="08D3F1F0" w14:textId="47DC13B0"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فرنسا (المكتب الفرنسي</w:t>
            </w:r>
            <w:r w:rsidR="002954F6" w:rsidRPr="00F94195">
              <w:rPr>
                <w:rFonts w:ascii="Simplified Arabic" w:hAnsi="Simplified Arabic"/>
                <w:b/>
                <w:sz w:val="18"/>
                <w:szCs w:val="18"/>
                <w:rtl/>
                <w:lang w:val="fr-FR" w:eastAsia="zh-CN"/>
              </w:rPr>
              <w:br/>
            </w:r>
            <w:r w:rsidRPr="00F94195">
              <w:rPr>
                <w:rFonts w:ascii="Simplified Arabic" w:hAnsi="Simplified Arabic" w:hint="cs"/>
                <w:b/>
                <w:sz w:val="18"/>
                <w:szCs w:val="18"/>
                <w:rtl/>
                <w:lang w:val="fr-FR" w:eastAsia="zh-CN"/>
              </w:rPr>
              <w:t>للتنوع البيولوجي)</w:t>
            </w:r>
          </w:p>
        </w:tc>
        <w:tc>
          <w:tcPr>
            <w:tcW w:w="2717" w:type="dxa"/>
            <w:tcBorders>
              <w:top w:val="nil"/>
              <w:left w:val="nil"/>
              <w:bottom w:val="nil"/>
              <w:right w:val="nil"/>
            </w:tcBorders>
            <w:hideMark/>
          </w:tcPr>
          <w:p w14:paraId="45F53185"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للتقييم العالمي للتنوع البيولوجي وخدمات النظم الإيكولوجية</w:t>
            </w:r>
          </w:p>
        </w:tc>
        <w:tc>
          <w:tcPr>
            <w:tcW w:w="1134" w:type="dxa"/>
            <w:tcBorders>
              <w:top w:val="nil"/>
              <w:left w:val="nil"/>
              <w:bottom w:val="nil"/>
              <w:right w:val="nil"/>
            </w:tcBorders>
            <w:hideMark/>
          </w:tcPr>
          <w:p w14:paraId="6A799108"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للنواتج</w:t>
            </w:r>
          </w:p>
        </w:tc>
        <w:tc>
          <w:tcPr>
            <w:tcW w:w="1032" w:type="dxa"/>
            <w:tcBorders>
              <w:top w:val="nil"/>
              <w:left w:val="nil"/>
              <w:bottom w:val="nil"/>
              <w:right w:val="nil"/>
            </w:tcBorders>
            <w:vAlign w:val="bottom"/>
            <w:hideMark/>
          </w:tcPr>
          <w:p w14:paraId="54BDD851"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740 102</w:t>
            </w:r>
          </w:p>
        </w:tc>
        <w:tc>
          <w:tcPr>
            <w:tcW w:w="932" w:type="dxa"/>
            <w:tcBorders>
              <w:top w:val="nil"/>
              <w:left w:val="nil"/>
              <w:bottom w:val="nil"/>
              <w:right w:val="nil"/>
            </w:tcBorders>
            <w:vAlign w:val="bottom"/>
            <w:hideMark/>
          </w:tcPr>
          <w:p w14:paraId="1220714C"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903 71</w:t>
            </w:r>
          </w:p>
        </w:tc>
        <w:tc>
          <w:tcPr>
            <w:tcW w:w="1013" w:type="dxa"/>
            <w:tcBorders>
              <w:top w:val="nil"/>
              <w:left w:val="nil"/>
              <w:bottom w:val="nil"/>
              <w:right w:val="nil"/>
            </w:tcBorders>
            <w:vAlign w:val="bottom"/>
            <w:hideMark/>
          </w:tcPr>
          <w:p w14:paraId="01A72A3C"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851" w:type="dxa"/>
            <w:tcBorders>
              <w:top w:val="nil"/>
              <w:left w:val="nil"/>
              <w:bottom w:val="nil"/>
              <w:right w:val="nil"/>
            </w:tcBorders>
            <w:vAlign w:val="bottom"/>
          </w:tcPr>
          <w:p w14:paraId="050BE710"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c>
          <w:tcPr>
            <w:tcW w:w="992" w:type="dxa"/>
            <w:tcBorders>
              <w:top w:val="nil"/>
              <w:left w:val="nil"/>
              <w:bottom w:val="nil"/>
              <w:right w:val="nil"/>
            </w:tcBorders>
            <w:vAlign w:val="bottom"/>
          </w:tcPr>
          <w:p w14:paraId="34AC0B2F"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c>
          <w:tcPr>
            <w:tcW w:w="903" w:type="dxa"/>
            <w:tcBorders>
              <w:top w:val="nil"/>
              <w:left w:val="nil"/>
              <w:bottom w:val="nil"/>
              <w:right w:val="single" w:sz="4" w:space="0" w:color="000000"/>
            </w:tcBorders>
            <w:vAlign w:val="bottom"/>
          </w:tcPr>
          <w:p w14:paraId="4735DC27"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c>
          <w:tcPr>
            <w:tcW w:w="969" w:type="dxa"/>
            <w:tcBorders>
              <w:top w:val="nil"/>
              <w:left w:val="single" w:sz="4" w:space="0" w:color="000000"/>
              <w:bottom w:val="nil"/>
              <w:right w:val="nil"/>
            </w:tcBorders>
            <w:vAlign w:val="bottom"/>
            <w:hideMark/>
          </w:tcPr>
          <w:p w14:paraId="784BA90E"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hideMark/>
          </w:tcPr>
          <w:p w14:paraId="09A1815D"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tcPr>
          <w:p w14:paraId="13EC8941"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r>
      <w:tr w:rsidR="000042AE" w:rsidRPr="00F94195" w14:paraId="4EF10C3F" w14:textId="77777777" w:rsidTr="002A24FE">
        <w:trPr>
          <w:trHeight w:val="57"/>
        </w:trPr>
        <w:tc>
          <w:tcPr>
            <w:tcW w:w="1961" w:type="dxa"/>
            <w:tcBorders>
              <w:top w:val="nil"/>
              <w:left w:val="nil"/>
              <w:bottom w:val="nil"/>
              <w:right w:val="nil"/>
            </w:tcBorders>
            <w:hideMark/>
          </w:tcPr>
          <w:p w14:paraId="47355B5C" w14:textId="67485D28"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فرنسا (المكتب الفرنسي</w:t>
            </w:r>
            <w:r w:rsidR="002954F6" w:rsidRPr="00F94195">
              <w:rPr>
                <w:rFonts w:ascii="Simplified Arabic" w:hAnsi="Simplified Arabic"/>
                <w:b/>
                <w:sz w:val="18"/>
                <w:szCs w:val="18"/>
                <w:rtl/>
                <w:lang w:val="fr-FR" w:eastAsia="zh-CN"/>
              </w:rPr>
              <w:br/>
            </w:r>
            <w:r w:rsidRPr="00F94195">
              <w:rPr>
                <w:rFonts w:ascii="Simplified Arabic" w:hAnsi="Simplified Arabic" w:hint="cs"/>
                <w:b/>
                <w:sz w:val="18"/>
                <w:szCs w:val="18"/>
                <w:rtl/>
                <w:lang w:val="fr-FR" w:eastAsia="zh-CN"/>
              </w:rPr>
              <w:t>للتنوع البيولوجي)</w:t>
            </w:r>
          </w:p>
        </w:tc>
        <w:tc>
          <w:tcPr>
            <w:tcW w:w="2717" w:type="dxa"/>
            <w:tcBorders>
              <w:top w:val="nil"/>
              <w:left w:val="nil"/>
              <w:bottom w:val="nil"/>
              <w:right w:val="nil"/>
            </w:tcBorders>
            <w:hideMark/>
          </w:tcPr>
          <w:p w14:paraId="64FEAD50" w14:textId="106CBCD5"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للتقييم المواضيعي للأنواع</w:t>
            </w:r>
            <w:r w:rsidR="00823EEE">
              <w:rPr>
                <w:rFonts w:ascii="Simplified Arabic" w:hAnsi="Simplified Arabic"/>
                <w:b/>
                <w:sz w:val="18"/>
                <w:szCs w:val="18"/>
                <w:rtl/>
                <w:lang w:val="fr-FR" w:eastAsia="zh-CN"/>
              </w:rPr>
              <w:br/>
            </w:r>
            <w:r w:rsidRPr="00F94195">
              <w:rPr>
                <w:rFonts w:ascii="Simplified Arabic" w:hAnsi="Simplified Arabic" w:hint="cs"/>
                <w:b/>
                <w:sz w:val="18"/>
                <w:szCs w:val="18"/>
                <w:rtl/>
                <w:lang w:val="fr-FR" w:eastAsia="zh-CN"/>
              </w:rPr>
              <w:t xml:space="preserve">الغريبة الغازية </w:t>
            </w:r>
          </w:p>
        </w:tc>
        <w:tc>
          <w:tcPr>
            <w:tcW w:w="1134" w:type="dxa"/>
            <w:tcBorders>
              <w:top w:val="nil"/>
              <w:left w:val="nil"/>
              <w:bottom w:val="nil"/>
              <w:right w:val="nil"/>
            </w:tcBorders>
            <w:hideMark/>
          </w:tcPr>
          <w:p w14:paraId="194BCE8D"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للنواتج</w:t>
            </w:r>
          </w:p>
        </w:tc>
        <w:tc>
          <w:tcPr>
            <w:tcW w:w="1032" w:type="dxa"/>
            <w:tcBorders>
              <w:top w:val="nil"/>
              <w:left w:val="nil"/>
              <w:bottom w:val="nil"/>
              <w:right w:val="nil"/>
            </w:tcBorders>
            <w:vAlign w:val="bottom"/>
            <w:hideMark/>
          </w:tcPr>
          <w:p w14:paraId="0C3FADB3"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32" w:type="dxa"/>
            <w:tcBorders>
              <w:top w:val="nil"/>
              <w:left w:val="nil"/>
              <w:bottom w:val="nil"/>
              <w:right w:val="nil"/>
            </w:tcBorders>
            <w:vAlign w:val="bottom"/>
            <w:hideMark/>
          </w:tcPr>
          <w:p w14:paraId="01F76188"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545 79</w:t>
            </w:r>
          </w:p>
        </w:tc>
        <w:tc>
          <w:tcPr>
            <w:tcW w:w="1013" w:type="dxa"/>
            <w:tcBorders>
              <w:top w:val="nil"/>
              <w:left w:val="nil"/>
              <w:bottom w:val="nil"/>
              <w:right w:val="nil"/>
            </w:tcBorders>
            <w:vAlign w:val="bottom"/>
            <w:hideMark/>
          </w:tcPr>
          <w:p w14:paraId="0A65460C"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959 116</w:t>
            </w:r>
          </w:p>
        </w:tc>
        <w:tc>
          <w:tcPr>
            <w:tcW w:w="851" w:type="dxa"/>
            <w:tcBorders>
              <w:top w:val="nil"/>
              <w:left w:val="nil"/>
              <w:bottom w:val="nil"/>
              <w:right w:val="nil"/>
            </w:tcBorders>
            <w:vAlign w:val="bottom"/>
          </w:tcPr>
          <w:p w14:paraId="6A3CF135"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c>
          <w:tcPr>
            <w:tcW w:w="992" w:type="dxa"/>
            <w:tcBorders>
              <w:top w:val="nil"/>
              <w:left w:val="nil"/>
              <w:bottom w:val="nil"/>
              <w:right w:val="nil"/>
            </w:tcBorders>
            <w:vAlign w:val="bottom"/>
          </w:tcPr>
          <w:p w14:paraId="3EFE6D97"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c>
          <w:tcPr>
            <w:tcW w:w="903" w:type="dxa"/>
            <w:tcBorders>
              <w:top w:val="nil"/>
              <w:left w:val="nil"/>
              <w:bottom w:val="nil"/>
              <w:right w:val="single" w:sz="4" w:space="0" w:color="000000"/>
            </w:tcBorders>
            <w:vAlign w:val="bottom"/>
          </w:tcPr>
          <w:p w14:paraId="41BF0143"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c>
          <w:tcPr>
            <w:tcW w:w="969" w:type="dxa"/>
            <w:tcBorders>
              <w:top w:val="nil"/>
              <w:left w:val="single" w:sz="4" w:space="0" w:color="000000"/>
              <w:bottom w:val="nil"/>
              <w:right w:val="nil"/>
            </w:tcBorders>
            <w:vAlign w:val="bottom"/>
            <w:hideMark/>
          </w:tcPr>
          <w:p w14:paraId="57A04526"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506 60</w:t>
            </w:r>
          </w:p>
        </w:tc>
        <w:tc>
          <w:tcPr>
            <w:tcW w:w="962" w:type="dxa"/>
            <w:tcBorders>
              <w:top w:val="nil"/>
              <w:left w:val="nil"/>
              <w:bottom w:val="nil"/>
              <w:right w:val="nil"/>
            </w:tcBorders>
            <w:vAlign w:val="bottom"/>
            <w:hideMark/>
          </w:tcPr>
          <w:p w14:paraId="3A89AC87"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hideMark/>
          </w:tcPr>
          <w:p w14:paraId="4EAC9C32"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506 60</w:t>
            </w:r>
          </w:p>
        </w:tc>
      </w:tr>
      <w:tr w:rsidR="000042AE" w:rsidRPr="00F94195" w14:paraId="0D980171" w14:textId="77777777" w:rsidTr="002A24FE">
        <w:trPr>
          <w:trHeight w:val="57"/>
        </w:trPr>
        <w:tc>
          <w:tcPr>
            <w:tcW w:w="1961" w:type="dxa"/>
            <w:tcBorders>
              <w:top w:val="nil"/>
              <w:left w:val="nil"/>
              <w:bottom w:val="nil"/>
              <w:right w:val="nil"/>
            </w:tcBorders>
            <w:hideMark/>
          </w:tcPr>
          <w:p w14:paraId="106F9DD0" w14:textId="26338A12"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فرنسا (المكتب الفرنسي</w:t>
            </w:r>
            <w:r w:rsidR="002954F6" w:rsidRPr="00F94195">
              <w:rPr>
                <w:rFonts w:ascii="Simplified Arabic" w:hAnsi="Simplified Arabic"/>
                <w:b/>
                <w:sz w:val="18"/>
                <w:szCs w:val="18"/>
                <w:rtl/>
                <w:lang w:val="fr-FR" w:eastAsia="zh-CN"/>
              </w:rPr>
              <w:br/>
            </w:r>
            <w:r w:rsidRPr="00F94195">
              <w:rPr>
                <w:rFonts w:ascii="Simplified Arabic" w:hAnsi="Simplified Arabic" w:hint="cs"/>
                <w:b/>
                <w:sz w:val="18"/>
                <w:szCs w:val="18"/>
                <w:rtl/>
                <w:lang w:val="fr-FR" w:eastAsia="zh-CN"/>
              </w:rPr>
              <w:t>للتنوع البيولوجي)</w:t>
            </w:r>
          </w:p>
        </w:tc>
        <w:tc>
          <w:tcPr>
            <w:tcW w:w="2717" w:type="dxa"/>
            <w:tcBorders>
              <w:top w:val="nil"/>
              <w:left w:val="nil"/>
              <w:bottom w:val="nil"/>
              <w:right w:val="nil"/>
            </w:tcBorders>
            <w:hideMark/>
          </w:tcPr>
          <w:p w14:paraId="2505EEA2" w14:textId="29BDF25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للتقييم المواضيعي للقيم المتنوعة</w:t>
            </w:r>
            <w:r w:rsidR="00823EEE">
              <w:rPr>
                <w:rFonts w:ascii="Simplified Arabic" w:hAnsi="Simplified Arabic"/>
                <w:b/>
                <w:sz w:val="18"/>
                <w:szCs w:val="18"/>
                <w:rtl/>
                <w:lang w:val="fr-FR" w:eastAsia="zh-CN"/>
              </w:rPr>
              <w:br/>
            </w:r>
            <w:r w:rsidRPr="00F94195">
              <w:rPr>
                <w:rFonts w:ascii="Simplified Arabic" w:hAnsi="Simplified Arabic" w:hint="cs"/>
                <w:b/>
                <w:sz w:val="18"/>
                <w:szCs w:val="18"/>
                <w:rtl/>
                <w:lang w:val="fr-FR" w:eastAsia="zh-CN"/>
              </w:rPr>
              <w:t>وتقييم الطبيعة</w:t>
            </w:r>
          </w:p>
        </w:tc>
        <w:tc>
          <w:tcPr>
            <w:tcW w:w="1134" w:type="dxa"/>
            <w:tcBorders>
              <w:top w:val="nil"/>
              <w:left w:val="nil"/>
              <w:bottom w:val="nil"/>
              <w:right w:val="nil"/>
            </w:tcBorders>
            <w:hideMark/>
          </w:tcPr>
          <w:p w14:paraId="6FA08DEC"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للنواتج</w:t>
            </w:r>
          </w:p>
        </w:tc>
        <w:tc>
          <w:tcPr>
            <w:tcW w:w="1032" w:type="dxa"/>
            <w:tcBorders>
              <w:top w:val="nil"/>
              <w:left w:val="nil"/>
              <w:bottom w:val="nil"/>
              <w:right w:val="nil"/>
            </w:tcBorders>
            <w:vAlign w:val="bottom"/>
            <w:hideMark/>
          </w:tcPr>
          <w:p w14:paraId="7D71851A"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541 84</w:t>
            </w:r>
          </w:p>
        </w:tc>
        <w:tc>
          <w:tcPr>
            <w:tcW w:w="932" w:type="dxa"/>
            <w:tcBorders>
              <w:top w:val="nil"/>
              <w:left w:val="nil"/>
              <w:bottom w:val="nil"/>
              <w:right w:val="nil"/>
            </w:tcBorders>
            <w:vAlign w:val="bottom"/>
            <w:hideMark/>
          </w:tcPr>
          <w:p w14:paraId="070C25B8"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741 55</w:t>
            </w:r>
          </w:p>
        </w:tc>
        <w:tc>
          <w:tcPr>
            <w:tcW w:w="1013" w:type="dxa"/>
            <w:tcBorders>
              <w:top w:val="nil"/>
              <w:left w:val="nil"/>
              <w:bottom w:val="nil"/>
              <w:right w:val="nil"/>
            </w:tcBorders>
            <w:vAlign w:val="bottom"/>
            <w:hideMark/>
          </w:tcPr>
          <w:p w14:paraId="780FAD47"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480 58</w:t>
            </w:r>
          </w:p>
        </w:tc>
        <w:tc>
          <w:tcPr>
            <w:tcW w:w="851" w:type="dxa"/>
            <w:tcBorders>
              <w:top w:val="nil"/>
              <w:left w:val="nil"/>
              <w:bottom w:val="nil"/>
              <w:right w:val="nil"/>
            </w:tcBorders>
            <w:vAlign w:val="bottom"/>
          </w:tcPr>
          <w:p w14:paraId="0C7767CB"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c>
          <w:tcPr>
            <w:tcW w:w="992" w:type="dxa"/>
            <w:tcBorders>
              <w:top w:val="nil"/>
              <w:left w:val="nil"/>
              <w:bottom w:val="nil"/>
              <w:right w:val="nil"/>
            </w:tcBorders>
            <w:vAlign w:val="bottom"/>
            <w:hideMark/>
          </w:tcPr>
          <w:p w14:paraId="5BD598E8"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584 56</w:t>
            </w:r>
          </w:p>
        </w:tc>
        <w:tc>
          <w:tcPr>
            <w:tcW w:w="903" w:type="dxa"/>
            <w:tcBorders>
              <w:top w:val="nil"/>
              <w:left w:val="nil"/>
              <w:bottom w:val="nil"/>
              <w:right w:val="single" w:sz="4" w:space="0" w:color="000000"/>
            </w:tcBorders>
            <w:vAlign w:val="bottom"/>
          </w:tcPr>
          <w:p w14:paraId="2C57E508"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c>
          <w:tcPr>
            <w:tcW w:w="969" w:type="dxa"/>
            <w:tcBorders>
              <w:top w:val="nil"/>
              <w:left w:val="single" w:sz="4" w:space="0" w:color="000000"/>
              <w:bottom w:val="nil"/>
              <w:right w:val="nil"/>
            </w:tcBorders>
            <w:vAlign w:val="bottom"/>
            <w:hideMark/>
          </w:tcPr>
          <w:p w14:paraId="42FA3B33"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hideMark/>
          </w:tcPr>
          <w:p w14:paraId="14BDDE75"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tcPr>
          <w:p w14:paraId="530BFA8E"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r>
      <w:tr w:rsidR="000042AE" w:rsidRPr="00F94195" w14:paraId="40D41F3B" w14:textId="77777777" w:rsidTr="002A24FE">
        <w:trPr>
          <w:trHeight w:val="57"/>
        </w:trPr>
        <w:tc>
          <w:tcPr>
            <w:tcW w:w="1961" w:type="dxa"/>
            <w:tcBorders>
              <w:top w:val="nil"/>
              <w:left w:val="nil"/>
              <w:bottom w:val="nil"/>
              <w:right w:val="nil"/>
            </w:tcBorders>
            <w:hideMark/>
          </w:tcPr>
          <w:p w14:paraId="1B7BF617" w14:textId="4935B71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فرنسا (المكتب الفرنسي</w:t>
            </w:r>
            <w:r w:rsidR="002954F6" w:rsidRPr="00F94195">
              <w:rPr>
                <w:rFonts w:ascii="Simplified Arabic" w:hAnsi="Simplified Arabic"/>
                <w:b/>
                <w:sz w:val="18"/>
                <w:szCs w:val="18"/>
                <w:rtl/>
                <w:lang w:val="fr-FR" w:eastAsia="zh-CN"/>
              </w:rPr>
              <w:br/>
            </w:r>
            <w:r w:rsidRPr="00F94195">
              <w:rPr>
                <w:rFonts w:ascii="Simplified Arabic" w:hAnsi="Simplified Arabic" w:hint="cs"/>
                <w:b/>
                <w:sz w:val="18"/>
                <w:szCs w:val="18"/>
                <w:rtl/>
                <w:lang w:val="fr-FR" w:eastAsia="zh-CN"/>
              </w:rPr>
              <w:t>للتنوع البيولوجي)</w:t>
            </w:r>
          </w:p>
        </w:tc>
        <w:tc>
          <w:tcPr>
            <w:tcW w:w="2717" w:type="dxa"/>
            <w:tcBorders>
              <w:top w:val="nil"/>
              <w:left w:val="nil"/>
              <w:bottom w:val="nil"/>
              <w:right w:val="nil"/>
            </w:tcBorders>
            <w:hideMark/>
          </w:tcPr>
          <w:p w14:paraId="7D9C8002"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 xml:space="preserve">الدعم للتقييم المواضيعي للاستخدام المستدام للأنواع البرية </w:t>
            </w:r>
          </w:p>
        </w:tc>
        <w:tc>
          <w:tcPr>
            <w:tcW w:w="1134" w:type="dxa"/>
            <w:tcBorders>
              <w:top w:val="nil"/>
              <w:left w:val="nil"/>
              <w:bottom w:val="nil"/>
              <w:right w:val="nil"/>
            </w:tcBorders>
            <w:hideMark/>
          </w:tcPr>
          <w:p w14:paraId="77E7BAA5"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للنواتج</w:t>
            </w:r>
          </w:p>
        </w:tc>
        <w:tc>
          <w:tcPr>
            <w:tcW w:w="1032" w:type="dxa"/>
            <w:tcBorders>
              <w:top w:val="nil"/>
              <w:left w:val="nil"/>
              <w:bottom w:val="nil"/>
              <w:right w:val="nil"/>
            </w:tcBorders>
            <w:vAlign w:val="bottom"/>
            <w:hideMark/>
          </w:tcPr>
          <w:p w14:paraId="0FF037C4"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541 84</w:t>
            </w:r>
          </w:p>
        </w:tc>
        <w:tc>
          <w:tcPr>
            <w:tcW w:w="932" w:type="dxa"/>
            <w:tcBorders>
              <w:top w:val="nil"/>
              <w:left w:val="nil"/>
              <w:bottom w:val="nil"/>
              <w:right w:val="nil"/>
            </w:tcBorders>
            <w:vAlign w:val="bottom"/>
            <w:hideMark/>
          </w:tcPr>
          <w:p w14:paraId="0D981C5E"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741 55</w:t>
            </w:r>
          </w:p>
        </w:tc>
        <w:tc>
          <w:tcPr>
            <w:tcW w:w="1013" w:type="dxa"/>
            <w:tcBorders>
              <w:top w:val="nil"/>
              <w:left w:val="nil"/>
              <w:bottom w:val="nil"/>
              <w:right w:val="nil"/>
            </w:tcBorders>
            <w:vAlign w:val="bottom"/>
            <w:hideMark/>
          </w:tcPr>
          <w:p w14:paraId="1F85048A"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480 58</w:t>
            </w:r>
          </w:p>
        </w:tc>
        <w:tc>
          <w:tcPr>
            <w:tcW w:w="851" w:type="dxa"/>
            <w:tcBorders>
              <w:top w:val="nil"/>
              <w:left w:val="nil"/>
              <w:bottom w:val="nil"/>
              <w:right w:val="nil"/>
            </w:tcBorders>
            <w:vAlign w:val="bottom"/>
          </w:tcPr>
          <w:p w14:paraId="4D0BD30F"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c>
          <w:tcPr>
            <w:tcW w:w="992" w:type="dxa"/>
            <w:tcBorders>
              <w:top w:val="nil"/>
              <w:left w:val="nil"/>
              <w:bottom w:val="nil"/>
              <w:right w:val="nil"/>
            </w:tcBorders>
            <w:vAlign w:val="bottom"/>
            <w:hideMark/>
          </w:tcPr>
          <w:p w14:paraId="59ACD7BD"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584 56</w:t>
            </w:r>
          </w:p>
        </w:tc>
        <w:tc>
          <w:tcPr>
            <w:tcW w:w="903" w:type="dxa"/>
            <w:tcBorders>
              <w:top w:val="nil"/>
              <w:left w:val="nil"/>
              <w:bottom w:val="nil"/>
              <w:right w:val="single" w:sz="4" w:space="0" w:color="000000"/>
            </w:tcBorders>
            <w:vAlign w:val="bottom"/>
          </w:tcPr>
          <w:p w14:paraId="56DD6013"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c>
          <w:tcPr>
            <w:tcW w:w="969" w:type="dxa"/>
            <w:tcBorders>
              <w:top w:val="nil"/>
              <w:left w:val="single" w:sz="4" w:space="0" w:color="000000"/>
              <w:bottom w:val="nil"/>
              <w:right w:val="nil"/>
            </w:tcBorders>
            <w:vAlign w:val="bottom"/>
            <w:hideMark/>
          </w:tcPr>
          <w:p w14:paraId="05BBA0C2"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hideMark/>
          </w:tcPr>
          <w:p w14:paraId="0A12DC84"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tcPr>
          <w:p w14:paraId="10A2639C"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r>
      <w:tr w:rsidR="000042AE" w:rsidRPr="00F94195" w14:paraId="174EC81E" w14:textId="77777777" w:rsidTr="002A24FE">
        <w:trPr>
          <w:trHeight w:val="57"/>
        </w:trPr>
        <w:tc>
          <w:tcPr>
            <w:tcW w:w="1961" w:type="dxa"/>
            <w:tcBorders>
              <w:top w:val="nil"/>
              <w:left w:val="nil"/>
              <w:bottom w:val="nil"/>
              <w:right w:val="nil"/>
            </w:tcBorders>
            <w:hideMark/>
          </w:tcPr>
          <w:p w14:paraId="24BEDFD2" w14:textId="5991B3FD"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ألمانيا</w:t>
            </w:r>
          </w:p>
        </w:tc>
        <w:tc>
          <w:tcPr>
            <w:tcW w:w="2717" w:type="dxa"/>
            <w:tcBorders>
              <w:top w:val="nil"/>
              <w:left w:val="nil"/>
              <w:bottom w:val="nil"/>
              <w:right w:val="nil"/>
            </w:tcBorders>
            <w:hideMark/>
          </w:tcPr>
          <w:p w14:paraId="499D3668"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لتغطية تكاليف خبير استشاري برتبة ف-3 لوحدة الدعم التقني لأغراض التقييم العالمي للتنوع البيولوجي وخدمات النظم الإيكولوجية</w:t>
            </w:r>
          </w:p>
        </w:tc>
        <w:tc>
          <w:tcPr>
            <w:tcW w:w="1134" w:type="dxa"/>
            <w:tcBorders>
              <w:top w:val="nil"/>
              <w:left w:val="nil"/>
              <w:bottom w:val="nil"/>
              <w:right w:val="nil"/>
            </w:tcBorders>
            <w:hideMark/>
          </w:tcPr>
          <w:p w14:paraId="2F3D19AF"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تكاليف الموظفين</w:t>
            </w:r>
          </w:p>
        </w:tc>
        <w:tc>
          <w:tcPr>
            <w:tcW w:w="1032" w:type="dxa"/>
            <w:tcBorders>
              <w:top w:val="nil"/>
              <w:left w:val="nil"/>
              <w:bottom w:val="nil"/>
              <w:right w:val="nil"/>
            </w:tcBorders>
            <w:vAlign w:val="bottom"/>
            <w:hideMark/>
          </w:tcPr>
          <w:p w14:paraId="560F299C"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108 102</w:t>
            </w:r>
          </w:p>
        </w:tc>
        <w:tc>
          <w:tcPr>
            <w:tcW w:w="932" w:type="dxa"/>
            <w:tcBorders>
              <w:top w:val="nil"/>
              <w:left w:val="nil"/>
              <w:bottom w:val="nil"/>
              <w:right w:val="nil"/>
            </w:tcBorders>
            <w:vAlign w:val="bottom"/>
            <w:hideMark/>
          </w:tcPr>
          <w:p w14:paraId="1EBC3A1D"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594 73</w:t>
            </w:r>
          </w:p>
        </w:tc>
        <w:tc>
          <w:tcPr>
            <w:tcW w:w="1013" w:type="dxa"/>
            <w:tcBorders>
              <w:top w:val="nil"/>
              <w:left w:val="nil"/>
              <w:bottom w:val="nil"/>
              <w:right w:val="nil"/>
            </w:tcBorders>
            <w:vAlign w:val="bottom"/>
            <w:hideMark/>
          </w:tcPr>
          <w:p w14:paraId="360E285A"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851" w:type="dxa"/>
            <w:tcBorders>
              <w:top w:val="nil"/>
              <w:left w:val="nil"/>
              <w:bottom w:val="nil"/>
              <w:right w:val="nil"/>
            </w:tcBorders>
            <w:vAlign w:val="bottom"/>
            <w:hideMark/>
          </w:tcPr>
          <w:p w14:paraId="582ED8EA"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92" w:type="dxa"/>
            <w:tcBorders>
              <w:top w:val="nil"/>
              <w:left w:val="nil"/>
              <w:bottom w:val="nil"/>
              <w:right w:val="nil"/>
            </w:tcBorders>
            <w:vAlign w:val="bottom"/>
            <w:hideMark/>
          </w:tcPr>
          <w:p w14:paraId="18446925"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03" w:type="dxa"/>
            <w:tcBorders>
              <w:top w:val="nil"/>
              <w:left w:val="nil"/>
              <w:bottom w:val="nil"/>
              <w:right w:val="single" w:sz="4" w:space="0" w:color="000000"/>
            </w:tcBorders>
            <w:vAlign w:val="bottom"/>
          </w:tcPr>
          <w:p w14:paraId="138265A5"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c>
          <w:tcPr>
            <w:tcW w:w="969" w:type="dxa"/>
            <w:tcBorders>
              <w:top w:val="nil"/>
              <w:left w:val="single" w:sz="4" w:space="0" w:color="000000"/>
              <w:bottom w:val="nil"/>
              <w:right w:val="nil"/>
            </w:tcBorders>
            <w:vAlign w:val="bottom"/>
            <w:hideMark/>
          </w:tcPr>
          <w:p w14:paraId="0C821D12"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hideMark/>
          </w:tcPr>
          <w:p w14:paraId="76A202DE"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tcPr>
          <w:p w14:paraId="4054FBDB"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r>
      <w:tr w:rsidR="000042AE" w:rsidRPr="00F94195" w14:paraId="0C169692" w14:textId="77777777" w:rsidTr="002A24FE">
        <w:trPr>
          <w:trHeight w:val="57"/>
        </w:trPr>
        <w:tc>
          <w:tcPr>
            <w:tcW w:w="1961" w:type="dxa"/>
            <w:tcBorders>
              <w:top w:val="nil"/>
              <w:left w:val="nil"/>
              <w:bottom w:val="nil"/>
              <w:right w:val="nil"/>
            </w:tcBorders>
            <w:hideMark/>
          </w:tcPr>
          <w:p w14:paraId="445FEC48" w14:textId="71A17FC1"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ألمانيا</w:t>
            </w:r>
            <w:r w:rsidRPr="00F94195">
              <w:rPr>
                <w:rFonts w:ascii="Simplified Arabic" w:hAnsi="Simplified Arabic" w:hint="cs"/>
                <w:b/>
                <w:sz w:val="18"/>
                <w:szCs w:val="18"/>
                <w:vertAlign w:val="superscript"/>
                <w:rtl/>
                <w:lang w:val="fr-FR" w:eastAsia="zh-CN"/>
              </w:rPr>
              <w:t>(أ)</w:t>
            </w:r>
          </w:p>
        </w:tc>
        <w:tc>
          <w:tcPr>
            <w:tcW w:w="2717" w:type="dxa"/>
            <w:tcBorders>
              <w:top w:val="nil"/>
              <w:left w:val="nil"/>
              <w:bottom w:val="nil"/>
              <w:right w:val="nil"/>
            </w:tcBorders>
            <w:hideMark/>
          </w:tcPr>
          <w:p w14:paraId="2EF867A4" w14:textId="4C1BF432"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لتغطية وظيفة مساعد لشؤون</w:t>
            </w:r>
            <w:r w:rsidR="002954F6" w:rsidRPr="00F94195">
              <w:rPr>
                <w:rFonts w:ascii="Simplified Arabic" w:hAnsi="Simplified Arabic"/>
                <w:b/>
                <w:sz w:val="18"/>
                <w:szCs w:val="18"/>
                <w:rtl/>
                <w:lang w:val="fr-FR" w:eastAsia="zh-CN"/>
              </w:rPr>
              <w:br/>
            </w:r>
            <w:r w:rsidRPr="00F94195">
              <w:rPr>
                <w:rFonts w:ascii="Simplified Arabic" w:hAnsi="Simplified Arabic" w:hint="cs"/>
                <w:b/>
                <w:sz w:val="18"/>
                <w:szCs w:val="18"/>
                <w:rtl/>
                <w:lang w:val="fr-FR" w:eastAsia="zh-CN"/>
              </w:rPr>
              <w:t>نظم المعلومات</w:t>
            </w:r>
          </w:p>
        </w:tc>
        <w:tc>
          <w:tcPr>
            <w:tcW w:w="1134" w:type="dxa"/>
            <w:tcBorders>
              <w:top w:val="nil"/>
              <w:left w:val="nil"/>
              <w:bottom w:val="nil"/>
              <w:right w:val="nil"/>
            </w:tcBorders>
            <w:hideMark/>
          </w:tcPr>
          <w:p w14:paraId="0AACBE1F"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تكاليف الموظفين</w:t>
            </w:r>
          </w:p>
        </w:tc>
        <w:tc>
          <w:tcPr>
            <w:tcW w:w="1032" w:type="dxa"/>
            <w:tcBorders>
              <w:top w:val="nil"/>
              <w:left w:val="nil"/>
              <w:bottom w:val="nil"/>
              <w:right w:val="nil"/>
            </w:tcBorders>
            <w:vAlign w:val="bottom"/>
            <w:hideMark/>
          </w:tcPr>
          <w:p w14:paraId="20065FF0"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32" w:type="dxa"/>
            <w:tcBorders>
              <w:top w:val="nil"/>
              <w:left w:val="nil"/>
              <w:bottom w:val="nil"/>
              <w:right w:val="nil"/>
            </w:tcBorders>
            <w:vAlign w:val="bottom"/>
            <w:hideMark/>
          </w:tcPr>
          <w:p w14:paraId="2F9B4844"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500 51</w:t>
            </w:r>
          </w:p>
        </w:tc>
        <w:tc>
          <w:tcPr>
            <w:tcW w:w="1013" w:type="dxa"/>
            <w:tcBorders>
              <w:top w:val="nil"/>
              <w:left w:val="nil"/>
              <w:bottom w:val="nil"/>
              <w:right w:val="nil"/>
            </w:tcBorders>
            <w:vAlign w:val="bottom"/>
            <w:hideMark/>
          </w:tcPr>
          <w:p w14:paraId="73301684"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851" w:type="dxa"/>
            <w:tcBorders>
              <w:top w:val="nil"/>
              <w:left w:val="nil"/>
              <w:bottom w:val="nil"/>
              <w:right w:val="nil"/>
            </w:tcBorders>
            <w:vAlign w:val="bottom"/>
            <w:hideMark/>
          </w:tcPr>
          <w:p w14:paraId="16DCC08A"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000 103</w:t>
            </w:r>
          </w:p>
        </w:tc>
        <w:tc>
          <w:tcPr>
            <w:tcW w:w="992" w:type="dxa"/>
            <w:tcBorders>
              <w:top w:val="nil"/>
              <w:left w:val="nil"/>
              <w:bottom w:val="nil"/>
              <w:right w:val="nil"/>
            </w:tcBorders>
            <w:vAlign w:val="bottom"/>
            <w:hideMark/>
          </w:tcPr>
          <w:p w14:paraId="2DD327E7"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03" w:type="dxa"/>
            <w:tcBorders>
              <w:top w:val="nil"/>
              <w:left w:val="nil"/>
              <w:bottom w:val="nil"/>
              <w:right w:val="single" w:sz="4" w:space="0" w:color="000000"/>
            </w:tcBorders>
            <w:vAlign w:val="bottom"/>
          </w:tcPr>
          <w:p w14:paraId="18AEA47C"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c>
          <w:tcPr>
            <w:tcW w:w="969" w:type="dxa"/>
            <w:tcBorders>
              <w:top w:val="nil"/>
              <w:left w:val="single" w:sz="4" w:space="0" w:color="000000"/>
              <w:bottom w:val="nil"/>
              <w:right w:val="nil"/>
            </w:tcBorders>
            <w:vAlign w:val="bottom"/>
            <w:hideMark/>
          </w:tcPr>
          <w:p w14:paraId="7EE8DB2C"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hideMark/>
          </w:tcPr>
          <w:p w14:paraId="462D14AE"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tcPr>
          <w:p w14:paraId="4A7F2E0D"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r>
      <w:tr w:rsidR="000042AE" w:rsidRPr="00F94195" w14:paraId="0D0DFAF8" w14:textId="77777777" w:rsidTr="002A24FE">
        <w:trPr>
          <w:trHeight w:val="57"/>
        </w:trPr>
        <w:tc>
          <w:tcPr>
            <w:tcW w:w="1961" w:type="dxa"/>
            <w:tcBorders>
              <w:top w:val="nil"/>
              <w:left w:val="nil"/>
              <w:bottom w:val="nil"/>
              <w:right w:val="nil"/>
            </w:tcBorders>
            <w:hideMark/>
          </w:tcPr>
          <w:p w14:paraId="599B1D74" w14:textId="45B2DD8E"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lastRenderedPageBreak/>
              <w:t>ألمانيا</w:t>
            </w:r>
          </w:p>
        </w:tc>
        <w:tc>
          <w:tcPr>
            <w:tcW w:w="2717" w:type="dxa"/>
            <w:tcBorders>
              <w:top w:val="nil"/>
              <w:left w:val="nil"/>
              <w:bottom w:val="nil"/>
              <w:right w:val="nil"/>
            </w:tcBorders>
            <w:hideMark/>
          </w:tcPr>
          <w:p w14:paraId="2EC5D0BF" w14:textId="34360B6D"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للمشاركين في الدورة السادسة</w:t>
            </w:r>
            <w:r w:rsidR="002954F6" w:rsidRPr="00F94195">
              <w:rPr>
                <w:rFonts w:ascii="Simplified Arabic" w:hAnsi="Simplified Arabic"/>
                <w:b/>
                <w:sz w:val="18"/>
                <w:szCs w:val="18"/>
                <w:rtl/>
                <w:lang w:val="fr-FR" w:eastAsia="zh-CN"/>
              </w:rPr>
              <w:br/>
            </w:r>
            <w:r w:rsidRPr="00F94195">
              <w:rPr>
                <w:rFonts w:ascii="Simplified Arabic" w:hAnsi="Simplified Arabic" w:hint="cs"/>
                <w:b/>
                <w:sz w:val="18"/>
                <w:szCs w:val="18"/>
                <w:rtl/>
                <w:lang w:val="fr-FR" w:eastAsia="zh-CN"/>
              </w:rPr>
              <w:t>للاجتماع العام</w:t>
            </w:r>
          </w:p>
        </w:tc>
        <w:tc>
          <w:tcPr>
            <w:tcW w:w="1134" w:type="dxa"/>
            <w:tcBorders>
              <w:top w:val="nil"/>
              <w:left w:val="nil"/>
              <w:bottom w:val="nil"/>
              <w:right w:val="nil"/>
            </w:tcBorders>
            <w:hideMark/>
          </w:tcPr>
          <w:p w14:paraId="75E5EE8C"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للمشاركين</w:t>
            </w:r>
          </w:p>
        </w:tc>
        <w:tc>
          <w:tcPr>
            <w:tcW w:w="1032" w:type="dxa"/>
            <w:tcBorders>
              <w:top w:val="nil"/>
              <w:left w:val="nil"/>
              <w:bottom w:val="nil"/>
              <w:right w:val="nil"/>
            </w:tcBorders>
            <w:vAlign w:val="bottom"/>
            <w:hideMark/>
          </w:tcPr>
          <w:p w14:paraId="10FD75C9"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068 149</w:t>
            </w:r>
          </w:p>
        </w:tc>
        <w:tc>
          <w:tcPr>
            <w:tcW w:w="932" w:type="dxa"/>
            <w:tcBorders>
              <w:top w:val="nil"/>
              <w:left w:val="nil"/>
              <w:bottom w:val="nil"/>
              <w:right w:val="nil"/>
            </w:tcBorders>
            <w:vAlign w:val="bottom"/>
            <w:hideMark/>
          </w:tcPr>
          <w:p w14:paraId="669C5C7C"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1013" w:type="dxa"/>
            <w:tcBorders>
              <w:top w:val="nil"/>
              <w:left w:val="nil"/>
              <w:bottom w:val="nil"/>
              <w:right w:val="nil"/>
            </w:tcBorders>
            <w:vAlign w:val="bottom"/>
            <w:hideMark/>
          </w:tcPr>
          <w:p w14:paraId="1794F14B"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851" w:type="dxa"/>
            <w:tcBorders>
              <w:top w:val="nil"/>
              <w:left w:val="nil"/>
              <w:bottom w:val="nil"/>
              <w:right w:val="nil"/>
            </w:tcBorders>
            <w:vAlign w:val="bottom"/>
            <w:hideMark/>
          </w:tcPr>
          <w:p w14:paraId="47F98178"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92" w:type="dxa"/>
            <w:tcBorders>
              <w:top w:val="nil"/>
              <w:left w:val="nil"/>
              <w:bottom w:val="nil"/>
              <w:right w:val="nil"/>
            </w:tcBorders>
            <w:vAlign w:val="bottom"/>
            <w:hideMark/>
          </w:tcPr>
          <w:p w14:paraId="49E8AD6A"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03" w:type="dxa"/>
            <w:tcBorders>
              <w:top w:val="nil"/>
              <w:left w:val="nil"/>
              <w:bottom w:val="nil"/>
              <w:right w:val="single" w:sz="4" w:space="0" w:color="000000"/>
            </w:tcBorders>
            <w:vAlign w:val="bottom"/>
          </w:tcPr>
          <w:p w14:paraId="7E5186A8"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c>
          <w:tcPr>
            <w:tcW w:w="969" w:type="dxa"/>
            <w:tcBorders>
              <w:top w:val="nil"/>
              <w:left w:val="single" w:sz="4" w:space="0" w:color="000000"/>
              <w:bottom w:val="nil"/>
              <w:right w:val="nil"/>
            </w:tcBorders>
            <w:vAlign w:val="bottom"/>
            <w:hideMark/>
          </w:tcPr>
          <w:p w14:paraId="18A7E25B"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hideMark/>
          </w:tcPr>
          <w:p w14:paraId="7BA37254"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tcPr>
          <w:p w14:paraId="48660656"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r>
      <w:tr w:rsidR="000042AE" w:rsidRPr="00F94195" w14:paraId="5AD31544" w14:textId="77777777" w:rsidTr="002A24FE">
        <w:trPr>
          <w:trHeight w:val="57"/>
        </w:trPr>
        <w:tc>
          <w:tcPr>
            <w:tcW w:w="1961" w:type="dxa"/>
            <w:tcBorders>
              <w:top w:val="nil"/>
              <w:left w:val="nil"/>
              <w:bottom w:val="nil"/>
              <w:right w:val="nil"/>
            </w:tcBorders>
            <w:hideMark/>
          </w:tcPr>
          <w:p w14:paraId="6C61BAE2" w14:textId="79EA78F5"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ألمانيا</w:t>
            </w:r>
          </w:p>
        </w:tc>
        <w:tc>
          <w:tcPr>
            <w:tcW w:w="2717" w:type="dxa"/>
            <w:tcBorders>
              <w:top w:val="nil"/>
              <w:left w:val="nil"/>
              <w:bottom w:val="nil"/>
              <w:right w:val="nil"/>
            </w:tcBorders>
            <w:hideMark/>
          </w:tcPr>
          <w:p w14:paraId="7C4B522E" w14:textId="26CEDED5"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للمشاركين في الدورة التاسعة</w:t>
            </w:r>
            <w:r w:rsidR="002954F6" w:rsidRPr="00F94195">
              <w:rPr>
                <w:rFonts w:ascii="Simplified Arabic" w:hAnsi="Simplified Arabic"/>
                <w:b/>
                <w:sz w:val="18"/>
                <w:szCs w:val="18"/>
                <w:rtl/>
                <w:lang w:val="fr-FR" w:eastAsia="zh-CN"/>
              </w:rPr>
              <w:br/>
            </w:r>
            <w:r w:rsidRPr="00F94195">
              <w:rPr>
                <w:rFonts w:ascii="Simplified Arabic" w:hAnsi="Simplified Arabic" w:hint="cs"/>
                <w:b/>
                <w:sz w:val="18"/>
                <w:szCs w:val="18"/>
                <w:rtl/>
                <w:lang w:val="fr-FR" w:eastAsia="zh-CN"/>
              </w:rPr>
              <w:t>للاجتماع العام</w:t>
            </w:r>
          </w:p>
        </w:tc>
        <w:tc>
          <w:tcPr>
            <w:tcW w:w="1134" w:type="dxa"/>
            <w:tcBorders>
              <w:top w:val="nil"/>
              <w:left w:val="nil"/>
              <w:bottom w:val="nil"/>
              <w:right w:val="nil"/>
            </w:tcBorders>
            <w:hideMark/>
          </w:tcPr>
          <w:p w14:paraId="709CA612"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للمشاركين</w:t>
            </w:r>
          </w:p>
        </w:tc>
        <w:tc>
          <w:tcPr>
            <w:tcW w:w="1032" w:type="dxa"/>
            <w:tcBorders>
              <w:top w:val="nil"/>
              <w:left w:val="nil"/>
              <w:bottom w:val="nil"/>
              <w:right w:val="nil"/>
            </w:tcBorders>
            <w:vAlign w:val="bottom"/>
            <w:hideMark/>
          </w:tcPr>
          <w:p w14:paraId="449BE804"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32" w:type="dxa"/>
            <w:tcBorders>
              <w:top w:val="nil"/>
              <w:left w:val="nil"/>
              <w:bottom w:val="nil"/>
              <w:right w:val="nil"/>
            </w:tcBorders>
            <w:vAlign w:val="bottom"/>
            <w:hideMark/>
          </w:tcPr>
          <w:p w14:paraId="2C20B573"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1013" w:type="dxa"/>
            <w:tcBorders>
              <w:top w:val="nil"/>
              <w:left w:val="nil"/>
              <w:bottom w:val="nil"/>
              <w:right w:val="nil"/>
            </w:tcBorders>
            <w:vAlign w:val="bottom"/>
            <w:hideMark/>
          </w:tcPr>
          <w:p w14:paraId="7DDDC800"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851" w:type="dxa"/>
            <w:tcBorders>
              <w:top w:val="nil"/>
              <w:left w:val="nil"/>
              <w:bottom w:val="nil"/>
              <w:right w:val="nil"/>
            </w:tcBorders>
            <w:vAlign w:val="bottom"/>
            <w:hideMark/>
          </w:tcPr>
          <w:p w14:paraId="404EB64A"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92" w:type="dxa"/>
            <w:tcBorders>
              <w:top w:val="nil"/>
              <w:left w:val="nil"/>
              <w:bottom w:val="nil"/>
              <w:right w:val="nil"/>
            </w:tcBorders>
            <w:vAlign w:val="bottom"/>
            <w:hideMark/>
          </w:tcPr>
          <w:p w14:paraId="26B40C53"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768 208</w:t>
            </w:r>
          </w:p>
        </w:tc>
        <w:tc>
          <w:tcPr>
            <w:tcW w:w="903" w:type="dxa"/>
            <w:tcBorders>
              <w:top w:val="nil"/>
              <w:left w:val="nil"/>
              <w:bottom w:val="nil"/>
              <w:right w:val="single" w:sz="4" w:space="0" w:color="000000"/>
            </w:tcBorders>
            <w:vAlign w:val="bottom"/>
          </w:tcPr>
          <w:p w14:paraId="6449A504"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c>
          <w:tcPr>
            <w:tcW w:w="969" w:type="dxa"/>
            <w:tcBorders>
              <w:top w:val="nil"/>
              <w:left w:val="single" w:sz="4" w:space="0" w:color="000000"/>
              <w:bottom w:val="nil"/>
              <w:right w:val="nil"/>
            </w:tcBorders>
            <w:vAlign w:val="bottom"/>
            <w:hideMark/>
          </w:tcPr>
          <w:p w14:paraId="784C74A0"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hideMark/>
          </w:tcPr>
          <w:p w14:paraId="282306BA"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tcPr>
          <w:p w14:paraId="62C5D6EC"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r>
      <w:tr w:rsidR="000042AE" w:rsidRPr="00F94195" w14:paraId="41CFC92A" w14:textId="77777777" w:rsidTr="002A24FE">
        <w:trPr>
          <w:trHeight w:val="57"/>
        </w:trPr>
        <w:tc>
          <w:tcPr>
            <w:tcW w:w="1961" w:type="dxa"/>
            <w:tcBorders>
              <w:top w:val="nil"/>
              <w:left w:val="nil"/>
              <w:bottom w:val="nil"/>
              <w:right w:val="nil"/>
            </w:tcBorders>
            <w:hideMark/>
          </w:tcPr>
          <w:p w14:paraId="6EE3C35E" w14:textId="332F502E"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ألمانيا</w:t>
            </w:r>
          </w:p>
        </w:tc>
        <w:tc>
          <w:tcPr>
            <w:tcW w:w="2717" w:type="dxa"/>
            <w:tcBorders>
              <w:top w:val="nil"/>
              <w:left w:val="nil"/>
              <w:bottom w:val="nil"/>
              <w:right w:val="nil"/>
            </w:tcBorders>
            <w:hideMark/>
          </w:tcPr>
          <w:p w14:paraId="32CADC0B" w14:textId="227D79CD"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الاجتماع الثالث للمؤلفين الذين يعدون</w:t>
            </w:r>
            <w:r w:rsidR="002954F6" w:rsidRPr="00F94195">
              <w:rPr>
                <w:rFonts w:ascii="Simplified Arabic" w:hAnsi="Simplified Arabic"/>
                <w:b/>
                <w:sz w:val="18"/>
                <w:szCs w:val="18"/>
                <w:rtl/>
                <w:lang w:val="fr-FR" w:eastAsia="zh-CN"/>
              </w:rPr>
              <w:br/>
            </w:r>
            <w:r w:rsidRPr="00F94195">
              <w:rPr>
                <w:rFonts w:ascii="Simplified Arabic" w:hAnsi="Simplified Arabic" w:hint="cs"/>
                <w:b/>
                <w:sz w:val="18"/>
                <w:szCs w:val="18"/>
                <w:rtl/>
                <w:lang w:val="fr-FR" w:eastAsia="zh-CN"/>
              </w:rPr>
              <w:t>التقييم العالمي للتنوع البيولوجي وخدمات</w:t>
            </w:r>
            <w:r w:rsidR="002954F6" w:rsidRPr="00F94195">
              <w:rPr>
                <w:rFonts w:ascii="Simplified Arabic" w:hAnsi="Simplified Arabic"/>
                <w:b/>
                <w:sz w:val="18"/>
                <w:szCs w:val="18"/>
                <w:rtl/>
                <w:lang w:val="fr-FR" w:eastAsia="zh-CN"/>
              </w:rPr>
              <w:br/>
            </w:r>
            <w:r w:rsidRPr="00F94195">
              <w:rPr>
                <w:rFonts w:ascii="Simplified Arabic" w:hAnsi="Simplified Arabic" w:hint="cs"/>
                <w:b/>
                <w:sz w:val="18"/>
                <w:szCs w:val="18"/>
                <w:rtl/>
                <w:lang w:val="fr-FR" w:eastAsia="zh-CN"/>
              </w:rPr>
              <w:t>النظم الإيكولوجية</w:t>
            </w:r>
          </w:p>
        </w:tc>
        <w:tc>
          <w:tcPr>
            <w:tcW w:w="1134" w:type="dxa"/>
            <w:tcBorders>
              <w:top w:val="nil"/>
              <w:left w:val="nil"/>
              <w:bottom w:val="nil"/>
              <w:right w:val="nil"/>
            </w:tcBorders>
            <w:hideMark/>
          </w:tcPr>
          <w:p w14:paraId="2B68653E"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الموقع واللوجستيات</w:t>
            </w:r>
          </w:p>
        </w:tc>
        <w:tc>
          <w:tcPr>
            <w:tcW w:w="1032" w:type="dxa"/>
            <w:tcBorders>
              <w:top w:val="nil"/>
              <w:left w:val="nil"/>
              <w:bottom w:val="nil"/>
              <w:right w:val="nil"/>
            </w:tcBorders>
            <w:vAlign w:val="bottom"/>
            <w:hideMark/>
          </w:tcPr>
          <w:p w14:paraId="5F00CDCB"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269 6</w:t>
            </w:r>
          </w:p>
        </w:tc>
        <w:tc>
          <w:tcPr>
            <w:tcW w:w="932" w:type="dxa"/>
            <w:tcBorders>
              <w:top w:val="nil"/>
              <w:left w:val="nil"/>
              <w:bottom w:val="nil"/>
              <w:right w:val="nil"/>
            </w:tcBorders>
            <w:vAlign w:val="bottom"/>
            <w:hideMark/>
          </w:tcPr>
          <w:p w14:paraId="3CE3CF85"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1013" w:type="dxa"/>
            <w:tcBorders>
              <w:top w:val="nil"/>
              <w:left w:val="nil"/>
              <w:bottom w:val="nil"/>
              <w:right w:val="nil"/>
            </w:tcBorders>
            <w:vAlign w:val="bottom"/>
            <w:hideMark/>
          </w:tcPr>
          <w:p w14:paraId="0A9CF4F1"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851" w:type="dxa"/>
            <w:tcBorders>
              <w:top w:val="nil"/>
              <w:left w:val="nil"/>
              <w:bottom w:val="nil"/>
              <w:right w:val="nil"/>
            </w:tcBorders>
            <w:vAlign w:val="bottom"/>
            <w:hideMark/>
          </w:tcPr>
          <w:p w14:paraId="426D69F0"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92" w:type="dxa"/>
            <w:tcBorders>
              <w:top w:val="nil"/>
              <w:left w:val="nil"/>
              <w:bottom w:val="nil"/>
              <w:right w:val="nil"/>
            </w:tcBorders>
            <w:vAlign w:val="bottom"/>
            <w:hideMark/>
          </w:tcPr>
          <w:p w14:paraId="7A85F25A"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03" w:type="dxa"/>
            <w:tcBorders>
              <w:top w:val="nil"/>
              <w:left w:val="nil"/>
              <w:bottom w:val="nil"/>
              <w:right w:val="single" w:sz="4" w:space="0" w:color="000000"/>
            </w:tcBorders>
            <w:vAlign w:val="bottom"/>
          </w:tcPr>
          <w:p w14:paraId="7FAF628C"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c>
          <w:tcPr>
            <w:tcW w:w="969" w:type="dxa"/>
            <w:tcBorders>
              <w:top w:val="nil"/>
              <w:left w:val="single" w:sz="4" w:space="0" w:color="000000"/>
              <w:bottom w:val="nil"/>
              <w:right w:val="nil"/>
            </w:tcBorders>
            <w:vAlign w:val="bottom"/>
            <w:hideMark/>
          </w:tcPr>
          <w:p w14:paraId="06649ECE"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hideMark/>
          </w:tcPr>
          <w:p w14:paraId="5D2D07BF"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tcPr>
          <w:p w14:paraId="238F0C18"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r>
      <w:tr w:rsidR="000042AE" w:rsidRPr="00F94195" w14:paraId="4F1854DE" w14:textId="77777777" w:rsidTr="002A24FE">
        <w:trPr>
          <w:trHeight w:val="57"/>
        </w:trPr>
        <w:tc>
          <w:tcPr>
            <w:tcW w:w="1961" w:type="dxa"/>
            <w:tcBorders>
              <w:top w:val="nil"/>
              <w:left w:val="nil"/>
              <w:bottom w:val="nil"/>
              <w:right w:val="nil"/>
            </w:tcBorders>
            <w:hideMark/>
          </w:tcPr>
          <w:p w14:paraId="5B651EEE"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جمهورية كوريا</w:t>
            </w:r>
          </w:p>
        </w:tc>
        <w:tc>
          <w:tcPr>
            <w:tcW w:w="2717" w:type="dxa"/>
            <w:tcBorders>
              <w:top w:val="nil"/>
              <w:left w:val="nil"/>
              <w:bottom w:val="nil"/>
              <w:right w:val="nil"/>
            </w:tcBorders>
            <w:hideMark/>
          </w:tcPr>
          <w:p w14:paraId="51608606" w14:textId="20666CD8"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اجتماع فرقة العمل المعنية</w:t>
            </w:r>
            <w:r w:rsidR="002954F6" w:rsidRPr="00F94195">
              <w:rPr>
                <w:rFonts w:ascii="Simplified Arabic" w:hAnsi="Simplified Arabic"/>
                <w:b/>
                <w:sz w:val="18"/>
                <w:szCs w:val="18"/>
                <w:rtl/>
                <w:lang w:val="fr-FR" w:eastAsia="zh-CN"/>
              </w:rPr>
              <w:br/>
            </w:r>
            <w:r w:rsidRPr="00F94195">
              <w:rPr>
                <w:rFonts w:ascii="Simplified Arabic" w:hAnsi="Simplified Arabic" w:hint="cs"/>
                <w:b/>
                <w:sz w:val="18"/>
                <w:szCs w:val="18"/>
                <w:rtl/>
                <w:lang w:val="fr-FR" w:eastAsia="zh-CN"/>
              </w:rPr>
              <w:t>بالمعارف والبيانات</w:t>
            </w:r>
          </w:p>
        </w:tc>
        <w:tc>
          <w:tcPr>
            <w:tcW w:w="1134" w:type="dxa"/>
            <w:tcBorders>
              <w:top w:val="nil"/>
              <w:left w:val="nil"/>
              <w:bottom w:val="nil"/>
              <w:right w:val="nil"/>
            </w:tcBorders>
            <w:hideMark/>
          </w:tcPr>
          <w:p w14:paraId="7F026DCA"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للمشاركين</w:t>
            </w:r>
          </w:p>
        </w:tc>
        <w:tc>
          <w:tcPr>
            <w:tcW w:w="1032" w:type="dxa"/>
            <w:tcBorders>
              <w:top w:val="nil"/>
              <w:left w:val="nil"/>
              <w:bottom w:val="nil"/>
              <w:right w:val="nil"/>
            </w:tcBorders>
            <w:vAlign w:val="bottom"/>
            <w:hideMark/>
          </w:tcPr>
          <w:p w14:paraId="1B3AE7E1"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 xml:space="preserve"> 378 123</w:t>
            </w:r>
          </w:p>
        </w:tc>
        <w:tc>
          <w:tcPr>
            <w:tcW w:w="932" w:type="dxa"/>
            <w:tcBorders>
              <w:top w:val="nil"/>
              <w:left w:val="nil"/>
              <w:bottom w:val="nil"/>
              <w:right w:val="nil"/>
            </w:tcBorders>
            <w:vAlign w:val="bottom"/>
            <w:hideMark/>
          </w:tcPr>
          <w:p w14:paraId="3DDE6234"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1013" w:type="dxa"/>
            <w:tcBorders>
              <w:top w:val="nil"/>
              <w:left w:val="nil"/>
              <w:bottom w:val="nil"/>
              <w:right w:val="nil"/>
            </w:tcBorders>
            <w:vAlign w:val="bottom"/>
            <w:hideMark/>
          </w:tcPr>
          <w:p w14:paraId="176A38F7"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851" w:type="dxa"/>
            <w:tcBorders>
              <w:top w:val="nil"/>
              <w:left w:val="nil"/>
              <w:bottom w:val="nil"/>
              <w:right w:val="nil"/>
            </w:tcBorders>
            <w:vAlign w:val="bottom"/>
            <w:hideMark/>
          </w:tcPr>
          <w:p w14:paraId="61180790"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92" w:type="dxa"/>
            <w:tcBorders>
              <w:top w:val="nil"/>
              <w:left w:val="nil"/>
              <w:bottom w:val="nil"/>
              <w:right w:val="nil"/>
            </w:tcBorders>
            <w:vAlign w:val="bottom"/>
            <w:hideMark/>
          </w:tcPr>
          <w:p w14:paraId="71E7031D"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03" w:type="dxa"/>
            <w:tcBorders>
              <w:top w:val="nil"/>
              <w:left w:val="nil"/>
              <w:bottom w:val="nil"/>
              <w:right w:val="single" w:sz="4" w:space="0" w:color="000000"/>
            </w:tcBorders>
            <w:vAlign w:val="bottom"/>
          </w:tcPr>
          <w:p w14:paraId="466F6DA4"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c>
          <w:tcPr>
            <w:tcW w:w="969" w:type="dxa"/>
            <w:tcBorders>
              <w:top w:val="nil"/>
              <w:left w:val="single" w:sz="4" w:space="0" w:color="000000"/>
              <w:bottom w:val="nil"/>
              <w:right w:val="nil"/>
            </w:tcBorders>
            <w:vAlign w:val="bottom"/>
            <w:hideMark/>
          </w:tcPr>
          <w:p w14:paraId="3BCDFB07"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hideMark/>
          </w:tcPr>
          <w:p w14:paraId="68241C33"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tcPr>
          <w:p w14:paraId="4C5AB681"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r>
      <w:tr w:rsidR="000042AE" w:rsidRPr="00F94195" w14:paraId="6A5AD19C" w14:textId="77777777" w:rsidTr="002A24FE">
        <w:trPr>
          <w:trHeight w:val="57"/>
        </w:trPr>
        <w:tc>
          <w:tcPr>
            <w:tcW w:w="1961" w:type="dxa"/>
            <w:tcBorders>
              <w:top w:val="nil"/>
              <w:left w:val="nil"/>
              <w:bottom w:val="single" w:sz="4" w:space="0" w:color="000000"/>
              <w:right w:val="nil"/>
            </w:tcBorders>
            <w:hideMark/>
          </w:tcPr>
          <w:p w14:paraId="737CB8F7"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السويد</w:t>
            </w:r>
          </w:p>
        </w:tc>
        <w:tc>
          <w:tcPr>
            <w:tcW w:w="2717" w:type="dxa"/>
            <w:tcBorders>
              <w:top w:val="nil"/>
              <w:left w:val="nil"/>
              <w:bottom w:val="single" w:sz="4" w:space="0" w:color="000000"/>
              <w:right w:val="nil"/>
            </w:tcBorders>
            <w:hideMark/>
          </w:tcPr>
          <w:p w14:paraId="12D0C04A"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لمشاركة أعضاء فريق الخبراء المتعدد التخصصات من البلدان النامية</w:t>
            </w:r>
          </w:p>
        </w:tc>
        <w:tc>
          <w:tcPr>
            <w:tcW w:w="1134" w:type="dxa"/>
            <w:tcBorders>
              <w:top w:val="nil"/>
              <w:left w:val="nil"/>
              <w:bottom w:val="single" w:sz="4" w:space="0" w:color="000000"/>
              <w:right w:val="nil"/>
            </w:tcBorders>
            <w:hideMark/>
          </w:tcPr>
          <w:p w14:paraId="6D6D815D"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للمشاركين</w:t>
            </w:r>
          </w:p>
        </w:tc>
        <w:tc>
          <w:tcPr>
            <w:tcW w:w="1032" w:type="dxa"/>
            <w:tcBorders>
              <w:top w:val="nil"/>
              <w:left w:val="nil"/>
              <w:bottom w:val="single" w:sz="4" w:space="0" w:color="000000"/>
              <w:right w:val="nil"/>
            </w:tcBorders>
            <w:vAlign w:val="bottom"/>
            <w:hideMark/>
          </w:tcPr>
          <w:p w14:paraId="1D08CC9E" w14:textId="77777777" w:rsidR="003B72E7" w:rsidRPr="00F94195" w:rsidRDefault="003B72E7" w:rsidP="002A24F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603 84</w:t>
            </w:r>
          </w:p>
        </w:tc>
        <w:tc>
          <w:tcPr>
            <w:tcW w:w="932" w:type="dxa"/>
            <w:tcBorders>
              <w:top w:val="nil"/>
              <w:left w:val="nil"/>
              <w:bottom w:val="single" w:sz="4" w:space="0" w:color="000000"/>
              <w:right w:val="nil"/>
            </w:tcBorders>
            <w:vAlign w:val="bottom"/>
            <w:hideMark/>
          </w:tcPr>
          <w:p w14:paraId="759E7860"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1013" w:type="dxa"/>
            <w:tcBorders>
              <w:top w:val="nil"/>
              <w:left w:val="nil"/>
              <w:bottom w:val="single" w:sz="4" w:space="0" w:color="000000"/>
              <w:right w:val="nil"/>
            </w:tcBorders>
            <w:vAlign w:val="bottom"/>
            <w:hideMark/>
          </w:tcPr>
          <w:p w14:paraId="5B7CF6CE"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851" w:type="dxa"/>
            <w:tcBorders>
              <w:top w:val="nil"/>
              <w:left w:val="nil"/>
              <w:bottom w:val="single" w:sz="4" w:space="0" w:color="000000"/>
              <w:right w:val="nil"/>
            </w:tcBorders>
            <w:vAlign w:val="bottom"/>
            <w:hideMark/>
          </w:tcPr>
          <w:p w14:paraId="64152775"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92" w:type="dxa"/>
            <w:tcBorders>
              <w:top w:val="nil"/>
              <w:left w:val="nil"/>
              <w:bottom w:val="single" w:sz="4" w:space="0" w:color="000000"/>
              <w:right w:val="nil"/>
            </w:tcBorders>
            <w:vAlign w:val="bottom"/>
            <w:hideMark/>
          </w:tcPr>
          <w:p w14:paraId="1A979F8E"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03" w:type="dxa"/>
            <w:tcBorders>
              <w:top w:val="nil"/>
              <w:left w:val="nil"/>
              <w:bottom w:val="single" w:sz="4" w:space="0" w:color="000000"/>
              <w:right w:val="single" w:sz="4" w:space="0" w:color="000000"/>
            </w:tcBorders>
            <w:vAlign w:val="bottom"/>
          </w:tcPr>
          <w:p w14:paraId="45D0BB37"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c>
          <w:tcPr>
            <w:tcW w:w="969" w:type="dxa"/>
            <w:tcBorders>
              <w:top w:val="nil"/>
              <w:left w:val="single" w:sz="4" w:space="0" w:color="000000"/>
              <w:bottom w:val="single" w:sz="4" w:space="0" w:color="000000"/>
              <w:right w:val="nil"/>
            </w:tcBorders>
            <w:vAlign w:val="bottom"/>
            <w:hideMark/>
          </w:tcPr>
          <w:p w14:paraId="73AB0265"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single" w:sz="4" w:space="0" w:color="000000"/>
              <w:right w:val="nil"/>
            </w:tcBorders>
            <w:vAlign w:val="bottom"/>
            <w:hideMark/>
          </w:tcPr>
          <w:p w14:paraId="0287DF98"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single" w:sz="4" w:space="0" w:color="000000"/>
              <w:right w:val="nil"/>
            </w:tcBorders>
            <w:vAlign w:val="bottom"/>
          </w:tcPr>
          <w:p w14:paraId="31998A49" w14:textId="77777777" w:rsidR="003B72E7" w:rsidRPr="00F94195" w:rsidRDefault="003B72E7" w:rsidP="002A24FE">
            <w:pPr>
              <w:spacing w:before="60" w:after="60" w:line="300" w:lineRule="exact"/>
              <w:jc w:val="right"/>
              <w:rPr>
                <w:rFonts w:ascii="Simplified Arabic" w:hAnsi="Simplified Arabic"/>
                <w:b/>
                <w:sz w:val="18"/>
                <w:szCs w:val="18"/>
                <w:rtl/>
                <w:lang w:val="en-GB" w:eastAsia="zh-CN"/>
              </w:rPr>
            </w:pPr>
          </w:p>
        </w:tc>
      </w:tr>
      <w:tr w:rsidR="000042AE" w:rsidRPr="00F94195" w14:paraId="71F1D24E" w14:textId="77777777" w:rsidTr="002A24FE">
        <w:trPr>
          <w:trHeight w:val="57"/>
        </w:trPr>
        <w:tc>
          <w:tcPr>
            <w:tcW w:w="1961" w:type="dxa"/>
            <w:tcBorders>
              <w:top w:val="single" w:sz="4" w:space="0" w:color="000000"/>
              <w:left w:val="nil"/>
              <w:bottom w:val="single" w:sz="4" w:space="0" w:color="000000"/>
              <w:right w:val="nil"/>
            </w:tcBorders>
            <w:hideMark/>
          </w:tcPr>
          <w:p w14:paraId="39283C44" w14:textId="77777777" w:rsidR="003B72E7" w:rsidRPr="00F94195" w:rsidRDefault="003B72E7" w:rsidP="00EC4555">
            <w:pPr>
              <w:spacing w:before="60" w:after="60" w:line="300" w:lineRule="exac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المجموع الفرعي 1-1</w:t>
            </w:r>
          </w:p>
        </w:tc>
        <w:tc>
          <w:tcPr>
            <w:tcW w:w="2717" w:type="dxa"/>
            <w:tcBorders>
              <w:top w:val="single" w:sz="4" w:space="0" w:color="000000"/>
              <w:left w:val="nil"/>
              <w:bottom w:val="single" w:sz="4" w:space="0" w:color="000000"/>
              <w:right w:val="nil"/>
            </w:tcBorders>
            <w:hideMark/>
          </w:tcPr>
          <w:p w14:paraId="579CDA70" w14:textId="77777777" w:rsidR="003B72E7" w:rsidRPr="00F94195" w:rsidRDefault="003B72E7" w:rsidP="00EC4555">
            <w:pPr>
              <w:spacing w:before="60" w:after="60" w:line="300" w:lineRule="exact"/>
              <w:jc w:val="right"/>
              <w:rPr>
                <w:rFonts w:ascii="Simplified Arabic" w:hAnsi="Simplified Arabic"/>
                <w:b/>
                <w:bCs/>
                <w:sz w:val="18"/>
                <w:szCs w:val="18"/>
                <w:rtl/>
                <w:lang w:val="en-GB" w:eastAsia="zh-CN"/>
              </w:rPr>
            </w:pPr>
            <w:r w:rsidRPr="00F94195">
              <w:rPr>
                <w:rFonts w:ascii="Simplified Arabic" w:hAnsi="Simplified Arabic" w:hint="cs"/>
                <w:b/>
                <w:bCs/>
                <w:sz w:val="18"/>
                <w:szCs w:val="18"/>
                <w:rtl/>
                <w:lang w:val="en-GB" w:eastAsia="zh-CN"/>
              </w:rPr>
              <w:t xml:space="preserve"> </w:t>
            </w:r>
          </w:p>
        </w:tc>
        <w:tc>
          <w:tcPr>
            <w:tcW w:w="1134" w:type="dxa"/>
            <w:tcBorders>
              <w:top w:val="single" w:sz="4" w:space="0" w:color="000000"/>
              <w:left w:val="nil"/>
              <w:bottom w:val="single" w:sz="4" w:space="0" w:color="000000"/>
              <w:right w:val="nil"/>
            </w:tcBorders>
            <w:hideMark/>
          </w:tcPr>
          <w:p w14:paraId="3774DD72" w14:textId="77777777" w:rsidR="003B72E7" w:rsidRPr="00F94195" w:rsidRDefault="003B72E7" w:rsidP="00EC4555">
            <w:pPr>
              <w:spacing w:before="60" w:after="60" w:line="300" w:lineRule="exact"/>
              <w:jc w:val="right"/>
              <w:rPr>
                <w:rFonts w:ascii="Simplified Arabic" w:hAnsi="Simplified Arabic"/>
                <w:b/>
                <w:bCs/>
                <w:sz w:val="18"/>
                <w:szCs w:val="18"/>
                <w:rtl/>
                <w:lang w:val="en-GB" w:eastAsia="zh-CN"/>
              </w:rPr>
            </w:pPr>
            <w:r w:rsidRPr="00F94195">
              <w:rPr>
                <w:rFonts w:ascii="Simplified Arabic" w:hAnsi="Simplified Arabic" w:hint="cs"/>
                <w:b/>
                <w:bCs/>
                <w:sz w:val="18"/>
                <w:szCs w:val="18"/>
                <w:rtl/>
                <w:lang w:val="en-GB" w:eastAsia="zh-CN"/>
              </w:rPr>
              <w:t xml:space="preserve"> </w:t>
            </w:r>
          </w:p>
        </w:tc>
        <w:tc>
          <w:tcPr>
            <w:tcW w:w="1032" w:type="dxa"/>
            <w:tcBorders>
              <w:top w:val="single" w:sz="4" w:space="0" w:color="000000"/>
              <w:left w:val="nil"/>
              <w:bottom w:val="single" w:sz="4" w:space="0" w:color="000000"/>
              <w:right w:val="nil"/>
            </w:tcBorders>
            <w:vAlign w:val="bottom"/>
            <w:hideMark/>
          </w:tcPr>
          <w:p w14:paraId="19602154" w14:textId="77777777" w:rsidR="003B72E7" w:rsidRPr="00F94195" w:rsidRDefault="003B72E7" w:rsidP="002A24FE">
            <w:pPr>
              <w:spacing w:before="60" w:after="60" w:line="30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831 762</w:t>
            </w:r>
          </w:p>
        </w:tc>
        <w:tc>
          <w:tcPr>
            <w:tcW w:w="932" w:type="dxa"/>
            <w:tcBorders>
              <w:top w:val="single" w:sz="4" w:space="0" w:color="000000"/>
              <w:left w:val="nil"/>
              <w:bottom w:val="single" w:sz="4" w:space="0" w:color="000000"/>
              <w:right w:val="nil"/>
            </w:tcBorders>
            <w:vAlign w:val="bottom"/>
            <w:hideMark/>
          </w:tcPr>
          <w:p w14:paraId="17EB4EDD" w14:textId="77777777" w:rsidR="003B72E7" w:rsidRPr="00F94195" w:rsidRDefault="003B72E7" w:rsidP="002A24FE">
            <w:pPr>
              <w:spacing w:before="60" w:after="60" w:line="30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336 418</w:t>
            </w:r>
          </w:p>
        </w:tc>
        <w:tc>
          <w:tcPr>
            <w:tcW w:w="1013" w:type="dxa"/>
            <w:tcBorders>
              <w:top w:val="single" w:sz="4" w:space="0" w:color="000000"/>
              <w:left w:val="nil"/>
              <w:bottom w:val="single" w:sz="4" w:space="0" w:color="000000"/>
              <w:right w:val="nil"/>
            </w:tcBorders>
            <w:vAlign w:val="bottom"/>
            <w:hideMark/>
          </w:tcPr>
          <w:p w14:paraId="393D225E" w14:textId="77777777" w:rsidR="003B72E7" w:rsidRPr="00F94195" w:rsidRDefault="003B72E7" w:rsidP="002A24FE">
            <w:pPr>
              <w:spacing w:before="60" w:after="60" w:line="30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179 265</w:t>
            </w:r>
          </w:p>
        </w:tc>
        <w:tc>
          <w:tcPr>
            <w:tcW w:w="851" w:type="dxa"/>
            <w:tcBorders>
              <w:top w:val="single" w:sz="4" w:space="0" w:color="000000"/>
              <w:left w:val="nil"/>
              <w:bottom w:val="single" w:sz="4" w:space="0" w:color="000000"/>
              <w:right w:val="nil"/>
            </w:tcBorders>
            <w:vAlign w:val="bottom"/>
            <w:hideMark/>
          </w:tcPr>
          <w:p w14:paraId="795C3ED2" w14:textId="77777777" w:rsidR="003B72E7" w:rsidRPr="00F94195" w:rsidRDefault="003B72E7" w:rsidP="002A24FE">
            <w:pPr>
              <w:spacing w:before="60" w:after="60" w:line="300" w:lineRule="exact"/>
              <w:jc w:val="right"/>
              <w:textDirection w:val="tbRlV"/>
              <w:rPr>
                <w:rFonts w:ascii="Simplified Arabic" w:hAnsi="Simplified Arabic"/>
                <w:b/>
                <w:bCs/>
                <w:w w:val="95"/>
                <w:sz w:val="18"/>
                <w:szCs w:val="18"/>
                <w:rtl/>
                <w:lang w:val="ar-SA" w:eastAsia="zh-TW" w:bidi="en-GB"/>
              </w:rPr>
            </w:pPr>
            <w:r w:rsidRPr="00F94195">
              <w:rPr>
                <w:rFonts w:ascii="Simplified Arabic" w:hAnsi="Simplified Arabic" w:hint="cs"/>
                <w:b/>
                <w:bCs/>
                <w:w w:val="95"/>
                <w:sz w:val="18"/>
                <w:szCs w:val="18"/>
                <w:rtl/>
                <w:lang w:val="fr-FR" w:eastAsia="zh-CN"/>
              </w:rPr>
              <w:t>082 158</w:t>
            </w:r>
          </w:p>
        </w:tc>
        <w:tc>
          <w:tcPr>
            <w:tcW w:w="992" w:type="dxa"/>
            <w:tcBorders>
              <w:top w:val="single" w:sz="4" w:space="0" w:color="000000"/>
              <w:left w:val="nil"/>
              <w:bottom w:val="single" w:sz="4" w:space="0" w:color="000000"/>
              <w:right w:val="nil"/>
            </w:tcBorders>
            <w:vAlign w:val="bottom"/>
            <w:hideMark/>
          </w:tcPr>
          <w:p w14:paraId="62E2F3DA" w14:textId="77777777" w:rsidR="003B72E7" w:rsidRPr="00F94195" w:rsidRDefault="003B72E7" w:rsidP="002A24FE">
            <w:pPr>
              <w:spacing w:before="60" w:after="60" w:line="30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116 383</w:t>
            </w:r>
          </w:p>
        </w:tc>
        <w:tc>
          <w:tcPr>
            <w:tcW w:w="903" w:type="dxa"/>
            <w:tcBorders>
              <w:top w:val="single" w:sz="4" w:space="0" w:color="000000"/>
              <w:left w:val="nil"/>
              <w:bottom w:val="single" w:sz="4" w:space="0" w:color="000000"/>
              <w:right w:val="single" w:sz="4" w:space="0" w:color="000000"/>
            </w:tcBorders>
            <w:vAlign w:val="bottom"/>
            <w:hideMark/>
          </w:tcPr>
          <w:p w14:paraId="37B1CBE3" w14:textId="77777777" w:rsidR="003B72E7" w:rsidRPr="00F94195" w:rsidRDefault="003B72E7" w:rsidP="002A24FE">
            <w:pPr>
              <w:spacing w:before="60" w:after="60" w:line="30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577 29</w:t>
            </w:r>
          </w:p>
        </w:tc>
        <w:tc>
          <w:tcPr>
            <w:tcW w:w="969" w:type="dxa"/>
            <w:tcBorders>
              <w:top w:val="single" w:sz="4" w:space="0" w:color="000000"/>
              <w:left w:val="single" w:sz="4" w:space="0" w:color="000000"/>
              <w:bottom w:val="single" w:sz="4" w:space="0" w:color="000000"/>
              <w:right w:val="nil"/>
            </w:tcBorders>
            <w:vAlign w:val="bottom"/>
            <w:hideMark/>
          </w:tcPr>
          <w:p w14:paraId="3AE78733" w14:textId="77777777" w:rsidR="003B72E7" w:rsidRPr="00F94195" w:rsidRDefault="003B72E7" w:rsidP="002A24FE">
            <w:pPr>
              <w:spacing w:before="60" w:after="60" w:line="30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010 99</w:t>
            </w:r>
          </w:p>
        </w:tc>
        <w:tc>
          <w:tcPr>
            <w:tcW w:w="962" w:type="dxa"/>
            <w:tcBorders>
              <w:top w:val="single" w:sz="4" w:space="0" w:color="000000"/>
              <w:left w:val="nil"/>
              <w:bottom w:val="single" w:sz="4" w:space="0" w:color="000000"/>
              <w:right w:val="nil"/>
            </w:tcBorders>
            <w:vAlign w:val="bottom"/>
            <w:hideMark/>
          </w:tcPr>
          <w:p w14:paraId="5F3A9128" w14:textId="77777777" w:rsidR="003B72E7" w:rsidRPr="00F94195" w:rsidRDefault="003B72E7" w:rsidP="002A24FE">
            <w:pPr>
              <w:spacing w:before="60" w:after="60" w:line="30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397 31</w:t>
            </w:r>
          </w:p>
        </w:tc>
        <w:tc>
          <w:tcPr>
            <w:tcW w:w="962" w:type="dxa"/>
            <w:tcBorders>
              <w:top w:val="single" w:sz="4" w:space="0" w:color="000000"/>
              <w:left w:val="nil"/>
              <w:bottom w:val="single" w:sz="4" w:space="0" w:color="000000"/>
              <w:right w:val="nil"/>
            </w:tcBorders>
            <w:vAlign w:val="bottom"/>
            <w:hideMark/>
          </w:tcPr>
          <w:p w14:paraId="64DF9F5E" w14:textId="77777777" w:rsidR="003B72E7" w:rsidRPr="00F94195" w:rsidRDefault="003B72E7" w:rsidP="002A24FE">
            <w:pPr>
              <w:spacing w:before="60" w:after="60" w:line="30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407 130</w:t>
            </w:r>
          </w:p>
        </w:tc>
      </w:tr>
      <w:tr w:rsidR="003B72E7" w:rsidRPr="00F94195" w14:paraId="3F2DD384" w14:textId="77777777" w:rsidTr="00EC4555">
        <w:trPr>
          <w:trHeight w:val="57"/>
        </w:trPr>
        <w:tc>
          <w:tcPr>
            <w:tcW w:w="10632" w:type="dxa"/>
            <w:gridSpan w:val="8"/>
            <w:tcBorders>
              <w:top w:val="single" w:sz="4" w:space="0" w:color="000000"/>
              <w:left w:val="nil"/>
              <w:bottom w:val="single" w:sz="4" w:space="0" w:color="000000"/>
              <w:right w:val="nil"/>
            </w:tcBorders>
            <w:hideMark/>
          </w:tcPr>
          <w:p w14:paraId="651DEF86" w14:textId="1452068D" w:rsidR="003B72E7" w:rsidRPr="00F94195" w:rsidRDefault="003B72E7" w:rsidP="00EC4555">
            <w:pPr>
              <w:tabs>
                <w:tab w:val="left" w:pos="425"/>
              </w:tabs>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1-2</w:t>
            </w:r>
            <w:r w:rsidRPr="00F94195">
              <w:rPr>
                <w:rFonts w:ascii="Simplified Arabic" w:hAnsi="Simplified Arabic" w:hint="cs"/>
                <w:b/>
                <w:sz w:val="18"/>
                <w:szCs w:val="18"/>
                <w:rtl/>
                <w:lang w:val="fr-FR" w:eastAsia="zh-CN"/>
              </w:rPr>
              <w:tab/>
              <w:t>المساهمة المخصصة الغرض الواردة نقداً من المانحين الآخرين لدعم برنامج العمل المعتمد</w:t>
            </w:r>
          </w:p>
        </w:tc>
        <w:tc>
          <w:tcPr>
            <w:tcW w:w="903" w:type="dxa"/>
            <w:tcBorders>
              <w:top w:val="single" w:sz="4" w:space="0" w:color="000000"/>
              <w:left w:val="nil"/>
              <w:bottom w:val="single" w:sz="4" w:space="0" w:color="000000"/>
              <w:right w:val="nil"/>
            </w:tcBorders>
          </w:tcPr>
          <w:p w14:paraId="487AC4D1" w14:textId="77777777" w:rsidR="003B72E7" w:rsidRPr="00F94195" w:rsidRDefault="003B72E7" w:rsidP="00EC4555">
            <w:pPr>
              <w:spacing w:before="60" w:after="60" w:line="300" w:lineRule="exact"/>
              <w:jc w:val="right"/>
              <w:rPr>
                <w:rFonts w:ascii="Simplified Arabic" w:hAnsi="Simplified Arabic"/>
                <w:sz w:val="18"/>
                <w:szCs w:val="18"/>
                <w:rtl/>
                <w:lang w:val="en-GB" w:eastAsia="zh-CN"/>
              </w:rPr>
            </w:pPr>
          </w:p>
        </w:tc>
        <w:tc>
          <w:tcPr>
            <w:tcW w:w="969" w:type="dxa"/>
            <w:tcBorders>
              <w:top w:val="single" w:sz="4" w:space="0" w:color="000000"/>
              <w:left w:val="nil"/>
              <w:bottom w:val="single" w:sz="4" w:space="0" w:color="000000"/>
              <w:right w:val="nil"/>
            </w:tcBorders>
            <w:hideMark/>
          </w:tcPr>
          <w:p w14:paraId="28DD574D" w14:textId="77777777" w:rsidR="003B72E7" w:rsidRPr="00F94195" w:rsidRDefault="003B72E7" w:rsidP="00EC4555">
            <w:pPr>
              <w:spacing w:before="60" w:after="60" w:line="300" w:lineRule="exact"/>
              <w:jc w:val="right"/>
              <w:rPr>
                <w:rFonts w:ascii="Simplified Arabic" w:hAnsi="Simplified Arabic"/>
                <w:sz w:val="18"/>
                <w:szCs w:val="18"/>
                <w:rtl/>
                <w:lang w:val="en-GB" w:eastAsia="zh-CN"/>
              </w:rPr>
            </w:pPr>
            <w:r w:rsidRPr="00F94195">
              <w:rPr>
                <w:rFonts w:ascii="Simplified Arabic" w:hAnsi="Simplified Arabic" w:hint="cs"/>
                <w:sz w:val="18"/>
                <w:szCs w:val="18"/>
                <w:rtl/>
                <w:lang w:val="en-GB" w:eastAsia="zh-CN"/>
              </w:rPr>
              <w:t xml:space="preserve"> </w:t>
            </w:r>
          </w:p>
        </w:tc>
        <w:tc>
          <w:tcPr>
            <w:tcW w:w="962" w:type="dxa"/>
            <w:tcBorders>
              <w:top w:val="single" w:sz="4" w:space="0" w:color="000000"/>
              <w:left w:val="nil"/>
              <w:bottom w:val="single" w:sz="4" w:space="0" w:color="000000"/>
              <w:right w:val="nil"/>
            </w:tcBorders>
            <w:hideMark/>
          </w:tcPr>
          <w:p w14:paraId="4E6AE27D" w14:textId="77777777" w:rsidR="003B72E7" w:rsidRPr="00F94195" w:rsidRDefault="003B72E7" w:rsidP="00EC4555">
            <w:pPr>
              <w:spacing w:before="60" w:after="60" w:line="300" w:lineRule="exact"/>
              <w:jc w:val="right"/>
              <w:rPr>
                <w:rFonts w:ascii="Simplified Arabic" w:hAnsi="Simplified Arabic"/>
                <w:sz w:val="18"/>
                <w:szCs w:val="18"/>
                <w:rtl/>
                <w:lang w:val="en-GB" w:eastAsia="zh-CN"/>
              </w:rPr>
            </w:pPr>
            <w:r w:rsidRPr="00F94195">
              <w:rPr>
                <w:rFonts w:ascii="Simplified Arabic" w:hAnsi="Simplified Arabic" w:hint="cs"/>
                <w:sz w:val="18"/>
                <w:szCs w:val="18"/>
                <w:rtl/>
                <w:lang w:val="en-GB" w:eastAsia="zh-CN"/>
              </w:rPr>
              <w:t xml:space="preserve"> </w:t>
            </w:r>
          </w:p>
        </w:tc>
        <w:tc>
          <w:tcPr>
            <w:tcW w:w="962" w:type="dxa"/>
            <w:tcBorders>
              <w:top w:val="single" w:sz="4" w:space="0" w:color="000000"/>
              <w:left w:val="nil"/>
              <w:bottom w:val="single" w:sz="4" w:space="0" w:color="000000"/>
              <w:right w:val="nil"/>
            </w:tcBorders>
          </w:tcPr>
          <w:p w14:paraId="757FB41E" w14:textId="77777777" w:rsidR="003B72E7" w:rsidRPr="00F94195" w:rsidRDefault="003B72E7" w:rsidP="00EC4555">
            <w:pPr>
              <w:spacing w:before="60" w:after="60" w:line="300" w:lineRule="exact"/>
              <w:jc w:val="right"/>
              <w:rPr>
                <w:rFonts w:ascii="Simplified Arabic" w:hAnsi="Simplified Arabic"/>
                <w:sz w:val="18"/>
                <w:szCs w:val="18"/>
                <w:rtl/>
                <w:lang w:val="en-GB" w:eastAsia="zh-CN"/>
              </w:rPr>
            </w:pPr>
          </w:p>
        </w:tc>
      </w:tr>
      <w:tr w:rsidR="000042AE" w:rsidRPr="00F94195" w14:paraId="22554039" w14:textId="77777777" w:rsidTr="00823EEE">
        <w:trPr>
          <w:trHeight w:val="57"/>
        </w:trPr>
        <w:tc>
          <w:tcPr>
            <w:tcW w:w="1961" w:type="dxa"/>
            <w:tcBorders>
              <w:top w:val="single" w:sz="4" w:space="0" w:color="000000"/>
              <w:left w:val="nil"/>
              <w:bottom w:val="nil"/>
              <w:right w:val="nil"/>
            </w:tcBorders>
            <w:hideMark/>
          </w:tcPr>
          <w:p w14:paraId="5C184917"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 xml:space="preserve">شركة </w:t>
            </w:r>
            <w:r w:rsidRPr="00F94195">
              <w:rPr>
                <w:rFonts w:asciiTheme="majorBidi" w:hAnsiTheme="majorBidi" w:cstheme="majorBidi"/>
                <w:b/>
                <w:sz w:val="16"/>
                <w:szCs w:val="16"/>
                <w:rtl/>
                <w:lang w:val="fr-FR" w:eastAsia="zh-CN"/>
              </w:rPr>
              <w:t>AXA SA</w:t>
            </w:r>
          </w:p>
        </w:tc>
        <w:tc>
          <w:tcPr>
            <w:tcW w:w="2717" w:type="dxa"/>
            <w:tcBorders>
              <w:top w:val="single" w:sz="4" w:space="0" w:color="000000"/>
              <w:left w:val="nil"/>
              <w:bottom w:val="nil"/>
              <w:right w:val="nil"/>
            </w:tcBorders>
            <w:hideMark/>
          </w:tcPr>
          <w:p w14:paraId="2AB8E4E7" w14:textId="2D356301"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لبرنامج العمل</w:t>
            </w:r>
            <w:r w:rsidR="00046E4F">
              <w:rPr>
                <w:rFonts w:ascii="Simplified Arabic" w:hAnsi="Simplified Arabic" w:hint="cs"/>
                <w:b/>
                <w:sz w:val="18"/>
                <w:szCs w:val="18"/>
                <w:rtl/>
                <w:lang w:val="fr-FR" w:eastAsia="zh-CN"/>
              </w:rPr>
              <w:t xml:space="preserve"> </w:t>
            </w:r>
            <w:r w:rsidRPr="00F94195">
              <w:rPr>
                <w:rFonts w:ascii="Simplified Arabic" w:hAnsi="Simplified Arabic" w:hint="cs"/>
                <w:b/>
                <w:sz w:val="18"/>
                <w:szCs w:val="18"/>
                <w:rtl/>
                <w:lang w:val="fr-FR" w:eastAsia="zh-CN"/>
              </w:rPr>
              <w:t>–</w:t>
            </w:r>
            <w:r w:rsidR="00046E4F">
              <w:rPr>
                <w:rFonts w:ascii="Simplified Arabic" w:hAnsi="Simplified Arabic" w:hint="cs"/>
                <w:b/>
                <w:sz w:val="18"/>
                <w:szCs w:val="18"/>
                <w:rtl/>
                <w:lang w:val="fr-FR" w:eastAsia="zh-CN"/>
              </w:rPr>
              <w:t xml:space="preserve"> </w:t>
            </w:r>
            <w:r w:rsidRPr="00F94195">
              <w:rPr>
                <w:rFonts w:ascii="Simplified Arabic" w:hAnsi="Simplified Arabic" w:hint="cs"/>
                <w:b/>
                <w:sz w:val="18"/>
                <w:szCs w:val="18"/>
                <w:rtl/>
                <w:lang w:val="fr-FR" w:eastAsia="zh-CN"/>
              </w:rPr>
              <w:t>تقييم صلة الترابط وتقييم التغيير التحويلي</w:t>
            </w:r>
          </w:p>
        </w:tc>
        <w:tc>
          <w:tcPr>
            <w:tcW w:w="1134" w:type="dxa"/>
            <w:tcBorders>
              <w:top w:val="single" w:sz="4" w:space="0" w:color="000000"/>
              <w:left w:val="nil"/>
              <w:bottom w:val="nil"/>
              <w:right w:val="nil"/>
            </w:tcBorders>
            <w:hideMark/>
          </w:tcPr>
          <w:p w14:paraId="12323AD4"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للنواتج</w:t>
            </w:r>
          </w:p>
        </w:tc>
        <w:tc>
          <w:tcPr>
            <w:tcW w:w="1032" w:type="dxa"/>
            <w:tcBorders>
              <w:top w:val="single" w:sz="4" w:space="0" w:color="000000"/>
              <w:left w:val="nil"/>
              <w:bottom w:val="nil"/>
              <w:right w:val="nil"/>
            </w:tcBorders>
            <w:vAlign w:val="bottom"/>
          </w:tcPr>
          <w:p w14:paraId="2C078061"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32" w:type="dxa"/>
            <w:tcBorders>
              <w:top w:val="single" w:sz="4" w:space="0" w:color="000000"/>
              <w:left w:val="nil"/>
              <w:bottom w:val="nil"/>
              <w:right w:val="nil"/>
            </w:tcBorders>
            <w:vAlign w:val="bottom"/>
          </w:tcPr>
          <w:p w14:paraId="36D4C6E8"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1013" w:type="dxa"/>
            <w:tcBorders>
              <w:top w:val="single" w:sz="4" w:space="0" w:color="000000"/>
              <w:left w:val="nil"/>
              <w:bottom w:val="nil"/>
              <w:right w:val="nil"/>
            </w:tcBorders>
            <w:vAlign w:val="bottom"/>
          </w:tcPr>
          <w:p w14:paraId="1BDF7891"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851" w:type="dxa"/>
            <w:tcBorders>
              <w:top w:val="single" w:sz="4" w:space="0" w:color="000000"/>
              <w:left w:val="nil"/>
              <w:bottom w:val="nil"/>
              <w:right w:val="nil"/>
            </w:tcBorders>
            <w:vAlign w:val="bottom"/>
          </w:tcPr>
          <w:p w14:paraId="672114AF"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92" w:type="dxa"/>
            <w:tcBorders>
              <w:top w:val="single" w:sz="4" w:space="0" w:color="000000"/>
              <w:left w:val="nil"/>
              <w:bottom w:val="nil"/>
              <w:right w:val="nil"/>
            </w:tcBorders>
            <w:vAlign w:val="bottom"/>
            <w:hideMark/>
          </w:tcPr>
          <w:p w14:paraId="7B237EBF" w14:textId="77777777" w:rsidR="003B72E7" w:rsidRPr="00F94195" w:rsidRDefault="003B72E7" w:rsidP="00823EE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009 184</w:t>
            </w:r>
          </w:p>
        </w:tc>
        <w:tc>
          <w:tcPr>
            <w:tcW w:w="903" w:type="dxa"/>
            <w:tcBorders>
              <w:top w:val="single" w:sz="4" w:space="0" w:color="000000"/>
              <w:left w:val="nil"/>
              <w:bottom w:val="nil"/>
              <w:right w:val="single" w:sz="4" w:space="0" w:color="000000"/>
            </w:tcBorders>
            <w:vAlign w:val="bottom"/>
            <w:hideMark/>
          </w:tcPr>
          <w:p w14:paraId="1BC26B49" w14:textId="77777777" w:rsidR="003B72E7" w:rsidRPr="00F94195" w:rsidRDefault="003B72E7" w:rsidP="00823EE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004 92</w:t>
            </w:r>
          </w:p>
        </w:tc>
        <w:tc>
          <w:tcPr>
            <w:tcW w:w="969" w:type="dxa"/>
            <w:tcBorders>
              <w:top w:val="single" w:sz="4" w:space="0" w:color="000000"/>
              <w:left w:val="single" w:sz="4" w:space="0" w:color="000000"/>
              <w:bottom w:val="nil"/>
              <w:right w:val="nil"/>
            </w:tcBorders>
            <w:vAlign w:val="bottom"/>
          </w:tcPr>
          <w:p w14:paraId="0C9A99C7"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62" w:type="dxa"/>
            <w:tcBorders>
              <w:top w:val="single" w:sz="4" w:space="0" w:color="000000"/>
              <w:left w:val="nil"/>
              <w:bottom w:val="nil"/>
              <w:right w:val="nil"/>
            </w:tcBorders>
            <w:vAlign w:val="bottom"/>
            <w:hideMark/>
          </w:tcPr>
          <w:p w14:paraId="220A1AFF"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single" w:sz="4" w:space="0" w:color="000000"/>
              <w:left w:val="nil"/>
              <w:bottom w:val="nil"/>
              <w:right w:val="nil"/>
            </w:tcBorders>
            <w:vAlign w:val="bottom"/>
          </w:tcPr>
          <w:p w14:paraId="78BA68D9"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r>
      <w:tr w:rsidR="000042AE" w:rsidRPr="00F94195" w14:paraId="279E91AB" w14:textId="77777777" w:rsidTr="00823EEE">
        <w:trPr>
          <w:trHeight w:val="57"/>
        </w:trPr>
        <w:tc>
          <w:tcPr>
            <w:tcW w:w="1961" w:type="dxa"/>
            <w:tcBorders>
              <w:top w:val="nil"/>
              <w:left w:val="nil"/>
              <w:bottom w:val="single" w:sz="4" w:space="0" w:color="000000"/>
              <w:right w:val="nil"/>
            </w:tcBorders>
            <w:hideMark/>
          </w:tcPr>
          <w:p w14:paraId="3B8D9A0F"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مؤسسة بيل وميليندا غيتس</w:t>
            </w:r>
          </w:p>
        </w:tc>
        <w:tc>
          <w:tcPr>
            <w:tcW w:w="2717" w:type="dxa"/>
            <w:tcBorders>
              <w:top w:val="nil"/>
              <w:left w:val="nil"/>
              <w:bottom w:val="single" w:sz="4" w:space="0" w:color="000000"/>
              <w:right w:val="nil"/>
            </w:tcBorders>
            <w:hideMark/>
          </w:tcPr>
          <w:p w14:paraId="425BF2A3" w14:textId="1F3250D9"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لبرنامج العمل</w:t>
            </w:r>
            <w:r w:rsidR="00046E4F">
              <w:rPr>
                <w:rFonts w:ascii="Simplified Arabic" w:hAnsi="Simplified Arabic" w:hint="cs"/>
                <w:b/>
                <w:sz w:val="18"/>
                <w:szCs w:val="18"/>
                <w:rtl/>
                <w:lang w:val="fr-FR" w:eastAsia="zh-CN"/>
              </w:rPr>
              <w:t xml:space="preserve"> </w:t>
            </w:r>
            <w:r w:rsidRPr="00F94195">
              <w:rPr>
                <w:rFonts w:ascii="Simplified Arabic" w:hAnsi="Simplified Arabic" w:hint="cs"/>
                <w:b/>
                <w:sz w:val="18"/>
                <w:szCs w:val="18"/>
                <w:rtl/>
                <w:lang w:val="fr-FR" w:eastAsia="zh-CN"/>
              </w:rPr>
              <w:t>–</w:t>
            </w:r>
            <w:r w:rsidR="00046E4F">
              <w:rPr>
                <w:rFonts w:ascii="Simplified Arabic" w:hAnsi="Simplified Arabic" w:hint="cs"/>
                <w:b/>
                <w:sz w:val="18"/>
                <w:szCs w:val="18"/>
                <w:rtl/>
                <w:lang w:val="fr-FR" w:eastAsia="zh-CN"/>
              </w:rPr>
              <w:t xml:space="preserve"> </w:t>
            </w:r>
            <w:r w:rsidRPr="00F94195">
              <w:rPr>
                <w:rFonts w:ascii="Simplified Arabic" w:hAnsi="Simplified Arabic" w:hint="cs"/>
                <w:b/>
                <w:sz w:val="18"/>
                <w:szCs w:val="18"/>
                <w:rtl/>
                <w:lang w:val="fr-FR" w:eastAsia="zh-CN"/>
              </w:rPr>
              <w:t>تقييم صلة الترابط</w:t>
            </w:r>
          </w:p>
        </w:tc>
        <w:tc>
          <w:tcPr>
            <w:tcW w:w="1134" w:type="dxa"/>
            <w:tcBorders>
              <w:top w:val="nil"/>
              <w:left w:val="nil"/>
              <w:bottom w:val="single" w:sz="4" w:space="0" w:color="000000"/>
              <w:right w:val="nil"/>
            </w:tcBorders>
            <w:hideMark/>
          </w:tcPr>
          <w:p w14:paraId="5C78321A" w14:textId="77777777" w:rsidR="003B72E7" w:rsidRPr="00F94195" w:rsidRDefault="003B72E7" w:rsidP="00EC4555">
            <w:pPr>
              <w:spacing w:before="60" w:after="60" w:line="300" w:lineRule="exact"/>
              <w:textDirection w:val="tbRlV"/>
              <w:rPr>
                <w:rFonts w:ascii="Simplified Arabic" w:hAnsi="Simplified Arabic"/>
                <w:b/>
                <w:w w:val="95"/>
                <w:sz w:val="18"/>
                <w:szCs w:val="18"/>
                <w:rtl/>
                <w:lang w:val="ar-SA" w:eastAsia="zh-TW" w:bidi="en-GB"/>
              </w:rPr>
            </w:pPr>
            <w:r w:rsidRPr="00F94195">
              <w:rPr>
                <w:rFonts w:ascii="Simplified Arabic" w:hAnsi="Simplified Arabic" w:hint="cs"/>
                <w:b/>
                <w:w w:val="95"/>
                <w:sz w:val="18"/>
                <w:szCs w:val="18"/>
                <w:rtl/>
                <w:lang w:val="fr-FR" w:eastAsia="zh-CN"/>
              </w:rPr>
              <w:t>تكاليف الموظفين</w:t>
            </w:r>
          </w:p>
        </w:tc>
        <w:tc>
          <w:tcPr>
            <w:tcW w:w="1032" w:type="dxa"/>
            <w:tcBorders>
              <w:top w:val="nil"/>
              <w:left w:val="nil"/>
              <w:bottom w:val="single" w:sz="4" w:space="0" w:color="000000"/>
              <w:right w:val="nil"/>
            </w:tcBorders>
            <w:vAlign w:val="bottom"/>
          </w:tcPr>
          <w:p w14:paraId="0A26F5F3"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32" w:type="dxa"/>
            <w:tcBorders>
              <w:top w:val="nil"/>
              <w:left w:val="nil"/>
              <w:bottom w:val="single" w:sz="4" w:space="0" w:color="000000"/>
              <w:right w:val="nil"/>
            </w:tcBorders>
            <w:vAlign w:val="bottom"/>
          </w:tcPr>
          <w:p w14:paraId="13B63157"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1013" w:type="dxa"/>
            <w:tcBorders>
              <w:top w:val="nil"/>
              <w:left w:val="nil"/>
              <w:bottom w:val="single" w:sz="4" w:space="0" w:color="000000"/>
              <w:right w:val="nil"/>
            </w:tcBorders>
            <w:vAlign w:val="bottom"/>
          </w:tcPr>
          <w:p w14:paraId="4F8F83B6"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851" w:type="dxa"/>
            <w:tcBorders>
              <w:top w:val="nil"/>
              <w:left w:val="nil"/>
              <w:bottom w:val="single" w:sz="4" w:space="0" w:color="000000"/>
              <w:right w:val="nil"/>
            </w:tcBorders>
            <w:vAlign w:val="bottom"/>
          </w:tcPr>
          <w:p w14:paraId="4FBCC44B"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92" w:type="dxa"/>
            <w:tcBorders>
              <w:top w:val="nil"/>
              <w:left w:val="nil"/>
              <w:bottom w:val="single" w:sz="4" w:space="0" w:color="000000"/>
              <w:right w:val="nil"/>
            </w:tcBorders>
            <w:vAlign w:val="bottom"/>
            <w:hideMark/>
          </w:tcPr>
          <w:p w14:paraId="17C34FA9" w14:textId="77777777" w:rsidR="003B72E7" w:rsidRPr="00F94195" w:rsidRDefault="003B72E7" w:rsidP="00823EE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740 286</w:t>
            </w:r>
          </w:p>
        </w:tc>
        <w:tc>
          <w:tcPr>
            <w:tcW w:w="903" w:type="dxa"/>
            <w:tcBorders>
              <w:top w:val="nil"/>
              <w:left w:val="nil"/>
              <w:bottom w:val="single" w:sz="4" w:space="0" w:color="000000"/>
              <w:right w:val="single" w:sz="4" w:space="0" w:color="000000"/>
            </w:tcBorders>
            <w:vAlign w:val="bottom"/>
          </w:tcPr>
          <w:p w14:paraId="3AD3B4C7"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69" w:type="dxa"/>
            <w:tcBorders>
              <w:top w:val="nil"/>
              <w:left w:val="single" w:sz="4" w:space="0" w:color="000000"/>
              <w:bottom w:val="single" w:sz="4" w:space="0" w:color="000000"/>
              <w:right w:val="nil"/>
            </w:tcBorders>
            <w:vAlign w:val="bottom"/>
            <w:hideMark/>
          </w:tcPr>
          <w:p w14:paraId="66CAFA7A"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single" w:sz="4" w:space="0" w:color="000000"/>
              <w:right w:val="nil"/>
            </w:tcBorders>
            <w:vAlign w:val="bottom"/>
            <w:hideMark/>
          </w:tcPr>
          <w:p w14:paraId="13F7FF67"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single" w:sz="4" w:space="0" w:color="000000"/>
              <w:right w:val="nil"/>
            </w:tcBorders>
            <w:vAlign w:val="bottom"/>
          </w:tcPr>
          <w:p w14:paraId="2C0DC72B"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r>
      <w:tr w:rsidR="000042AE" w:rsidRPr="00F94195" w14:paraId="69385C8B" w14:textId="77777777" w:rsidTr="00823EEE">
        <w:trPr>
          <w:trHeight w:val="57"/>
        </w:trPr>
        <w:tc>
          <w:tcPr>
            <w:tcW w:w="1961" w:type="dxa"/>
            <w:tcBorders>
              <w:top w:val="single" w:sz="4" w:space="0" w:color="000000"/>
              <w:left w:val="nil"/>
              <w:bottom w:val="single" w:sz="4" w:space="0" w:color="000000"/>
              <w:right w:val="nil"/>
            </w:tcBorders>
            <w:hideMark/>
          </w:tcPr>
          <w:p w14:paraId="094706D2" w14:textId="77777777" w:rsidR="003B72E7" w:rsidRPr="00F94195" w:rsidRDefault="003B72E7" w:rsidP="00EC4555">
            <w:pPr>
              <w:spacing w:before="60" w:after="60" w:line="300" w:lineRule="exac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المجموع الفرعي 1-2</w:t>
            </w:r>
          </w:p>
        </w:tc>
        <w:tc>
          <w:tcPr>
            <w:tcW w:w="2717" w:type="dxa"/>
            <w:tcBorders>
              <w:top w:val="single" w:sz="4" w:space="0" w:color="000000"/>
              <w:left w:val="nil"/>
              <w:bottom w:val="single" w:sz="4" w:space="0" w:color="000000"/>
              <w:right w:val="nil"/>
            </w:tcBorders>
          </w:tcPr>
          <w:p w14:paraId="04DD5486" w14:textId="77777777" w:rsidR="003B72E7" w:rsidRPr="00F94195" w:rsidRDefault="003B72E7" w:rsidP="00EC4555">
            <w:pPr>
              <w:spacing w:before="60" w:after="60" w:line="300" w:lineRule="exact"/>
              <w:jc w:val="right"/>
              <w:rPr>
                <w:rFonts w:ascii="Simplified Arabic" w:hAnsi="Simplified Arabic"/>
                <w:b/>
                <w:bCs/>
                <w:sz w:val="18"/>
                <w:szCs w:val="18"/>
                <w:rtl/>
                <w:lang w:val="en-GB" w:eastAsia="zh-CN"/>
              </w:rPr>
            </w:pPr>
          </w:p>
        </w:tc>
        <w:tc>
          <w:tcPr>
            <w:tcW w:w="1134" w:type="dxa"/>
            <w:tcBorders>
              <w:top w:val="single" w:sz="4" w:space="0" w:color="000000"/>
              <w:left w:val="nil"/>
              <w:bottom w:val="single" w:sz="4" w:space="0" w:color="000000"/>
              <w:right w:val="nil"/>
            </w:tcBorders>
          </w:tcPr>
          <w:p w14:paraId="3A004EEE" w14:textId="77777777" w:rsidR="003B72E7" w:rsidRPr="00F94195" w:rsidRDefault="003B72E7" w:rsidP="00EC4555">
            <w:pPr>
              <w:spacing w:before="60" w:after="60" w:line="300" w:lineRule="exact"/>
              <w:jc w:val="right"/>
              <w:rPr>
                <w:rFonts w:ascii="Simplified Arabic" w:hAnsi="Simplified Arabic"/>
                <w:b/>
                <w:bCs/>
                <w:sz w:val="18"/>
                <w:szCs w:val="18"/>
                <w:rtl/>
                <w:lang w:val="en-GB" w:eastAsia="zh-CN"/>
              </w:rPr>
            </w:pPr>
          </w:p>
        </w:tc>
        <w:tc>
          <w:tcPr>
            <w:tcW w:w="1032" w:type="dxa"/>
            <w:tcBorders>
              <w:top w:val="single" w:sz="4" w:space="0" w:color="000000"/>
              <w:left w:val="nil"/>
              <w:bottom w:val="single" w:sz="4" w:space="0" w:color="000000"/>
              <w:right w:val="nil"/>
            </w:tcBorders>
            <w:vAlign w:val="bottom"/>
          </w:tcPr>
          <w:p w14:paraId="38E0C76B" w14:textId="77777777" w:rsidR="003B72E7" w:rsidRPr="00F94195" w:rsidRDefault="003B72E7" w:rsidP="00823EEE">
            <w:pPr>
              <w:spacing w:before="60" w:after="60" w:line="300" w:lineRule="exact"/>
              <w:jc w:val="right"/>
              <w:rPr>
                <w:rFonts w:ascii="Simplified Arabic" w:hAnsi="Simplified Arabic"/>
                <w:b/>
                <w:bCs/>
                <w:sz w:val="18"/>
                <w:szCs w:val="18"/>
                <w:rtl/>
                <w:lang w:val="en-GB" w:eastAsia="zh-CN"/>
              </w:rPr>
            </w:pPr>
          </w:p>
        </w:tc>
        <w:tc>
          <w:tcPr>
            <w:tcW w:w="932" w:type="dxa"/>
            <w:tcBorders>
              <w:top w:val="single" w:sz="4" w:space="0" w:color="000000"/>
              <w:left w:val="nil"/>
              <w:bottom w:val="single" w:sz="4" w:space="0" w:color="000000"/>
              <w:right w:val="nil"/>
            </w:tcBorders>
            <w:vAlign w:val="bottom"/>
          </w:tcPr>
          <w:p w14:paraId="224F2E3D" w14:textId="77777777" w:rsidR="003B72E7" w:rsidRPr="00F94195" w:rsidRDefault="003B72E7" w:rsidP="00823EEE">
            <w:pPr>
              <w:spacing w:before="60" w:after="60" w:line="300" w:lineRule="exact"/>
              <w:jc w:val="right"/>
              <w:rPr>
                <w:rFonts w:ascii="Simplified Arabic" w:hAnsi="Simplified Arabic"/>
                <w:b/>
                <w:bCs/>
                <w:sz w:val="18"/>
                <w:szCs w:val="18"/>
                <w:rtl/>
                <w:lang w:val="en-GB" w:eastAsia="zh-CN"/>
              </w:rPr>
            </w:pPr>
          </w:p>
        </w:tc>
        <w:tc>
          <w:tcPr>
            <w:tcW w:w="1013" w:type="dxa"/>
            <w:tcBorders>
              <w:top w:val="single" w:sz="4" w:space="0" w:color="000000"/>
              <w:left w:val="nil"/>
              <w:bottom w:val="single" w:sz="4" w:space="0" w:color="000000"/>
              <w:right w:val="nil"/>
            </w:tcBorders>
            <w:vAlign w:val="bottom"/>
          </w:tcPr>
          <w:p w14:paraId="52AD8FE2" w14:textId="77777777" w:rsidR="003B72E7" w:rsidRPr="00F94195" w:rsidRDefault="003B72E7" w:rsidP="00823EEE">
            <w:pPr>
              <w:spacing w:before="60" w:after="60" w:line="300" w:lineRule="exact"/>
              <w:jc w:val="right"/>
              <w:rPr>
                <w:rFonts w:ascii="Simplified Arabic" w:hAnsi="Simplified Arabic"/>
                <w:b/>
                <w:bCs/>
                <w:sz w:val="18"/>
                <w:szCs w:val="18"/>
                <w:rtl/>
                <w:lang w:val="en-GB" w:eastAsia="zh-CN"/>
              </w:rPr>
            </w:pPr>
          </w:p>
        </w:tc>
        <w:tc>
          <w:tcPr>
            <w:tcW w:w="851" w:type="dxa"/>
            <w:tcBorders>
              <w:top w:val="single" w:sz="4" w:space="0" w:color="000000"/>
              <w:left w:val="nil"/>
              <w:bottom w:val="single" w:sz="4" w:space="0" w:color="000000"/>
              <w:right w:val="nil"/>
            </w:tcBorders>
            <w:vAlign w:val="bottom"/>
          </w:tcPr>
          <w:p w14:paraId="6775B401" w14:textId="77777777" w:rsidR="003B72E7" w:rsidRPr="00F94195" w:rsidRDefault="003B72E7" w:rsidP="00823EEE">
            <w:pPr>
              <w:spacing w:before="60" w:after="60" w:line="300" w:lineRule="exact"/>
              <w:jc w:val="right"/>
              <w:rPr>
                <w:rFonts w:ascii="Simplified Arabic" w:hAnsi="Simplified Arabic"/>
                <w:b/>
                <w:bCs/>
                <w:sz w:val="18"/>
                <w:szCs w:val="18"/>
                <w:rtl/>
                <w:lang w:val="en-GB" w:eastAsia="zh-CN"/>
              </w:rPr>
            </w:pPr>
          </w:p>
        </w:tc>
        <w:tc>
          <w:tcPr>
            <w:tcW w:w="992" w:type="dxa"/>
            <w:tcBorders>
              <w:top w:val="single" w:sz="4" w:space="0" w:color="000000"/>
              <w:left w:val="nil"/>
              <w:bottom w:val="single" w:sz="4" w:space="0" w:color="000000"/>
              <w:right w:val="nil"/>
            </w:tcBorders>
            <w:vAlign w:val="bottom"/>
            <w:hideMark/>
          </w:tcPr>
          <w:p w14:paraId="29878193" w14:textId="77777777" w:rsidR="003B72E7" w:rsidRPr="00F94195" w:rsidRDefault="003B72E7" w:rsidP="00823EEE">
            <w:pPr>
              <w:spacing w:before="60" w:after="60" w:line="30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749 470</w:t>
            </w:r>
          </w:p>
        </w:tc>
        <w:tc>
          <w:tcPr>
            <w:tcW w:w="903" w:type="dxa"/>
            <w:tcBorders>
              <w:top w:val="single" w:sz="4" w:space="0" w:color="000000"/>
              <w:left w:val="nil"/>
              <w:bottom w:val="single" w:sz="4" w:space="0" w:color="000000"/>
              <w:right w:val="single" w:sz="4" w:space="0" w:color="000000"/>
            </w:tcBorders>
            <w:vAlign w:val="bottom"/>
            <w:hideMark/>
          </w:tcPr>
          <w:p w14:paraId="4E82BDDE" w14:textId="77777777" w:rsidR="003B72E7" w:rsidRPr="00F94195" w:rsidRDefault="003B72E7" w:rsidP="00823EEE">
            <w:pPr>
              <w:spacing w:before="60" w:after="60" w:line="30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004 92</w:t>
            </w:r>
          </w:p>
        </w:tc>
        <w:tc>
          <w:tcPr>
            <w:tcW w:w="969" w:type="dxa"/>
            <w:tcBorders>
              <w:top w:val="single" w:sz="4" w:space="0" w:color="000000"/>
              <w:left w:val="single" w:sz="4" w:space="0" w:color="000000"/>
              <w:bottom w:val="single" w:sz="4" w:space="0" w:color="000000"/>
              <w:right w:val="nil"/>
            </w:tcBorders>
            <w:vAlign w:val="bottom"/>
          </w:tcPr>
          <w:p w14:paraId="08BAC2D8" w14:textId="77777777" w:rsidR="003B72E7" w:rsidRPr="00F94195" w:rsidRDefault="003B72E7" w:rsidP="00823EEE">
            <w:pPr>
              <w:spacing w:before="60" w:after="60" w:line="300" w:lineRule="exact"/>
              <w:jc w:val="right"/>
              <w:rPr>
                <w:rFonts w:ascii="Simplified Arabic" w:hAnsi="Simplified Arabic"/>
                <w:b/>
                <w:bCs/>
                <w:sz w:val="18"/>
                <w:szCs w:val="18"/>
                <w:rtl/>
                <w:lang w:val="en-GB" w:eastAsia="zh-CN"/>
              </w:rPr>
            </w:pPr>
          </w:p>
        </w:tc>
        <w:tc>
          <w:tcPr>
            <w:tcW w:w="962" w:type="dxa"/>
            <w:tcBorders>
              <w:top w:val="single" w:sz="4" w:space="0" w:color="000000"/>
              <w:left w:val="nil"/>
              <w:bottom w:val="single" w:sz="4" w:space="0" w:color="000000"/>
              <w:right w:val="nil"/>
            </w:tcBorders>
            <w:vAlign w:val="bottom"/>
          </w:tcPr>
          <w:p w14:paraId="7FD1A019" w14:textId="77777777" w:rsidR="003B72E7" w:rsidRPr="00F94195" w:rsidRDefault="003B72E7" w:rsidP="00823EEE">
            <w:pPr>
              <w:spacing w:before="60" w:after="60" w:line="300" w:lineRule="exact"/>
              <w:jc w:val="right"/>
              <w:rPr>
                <w:rFonts w:ascii="Simplified Arabic" w:hAnsi="Simplified Arabic"/>
                <w:b/>
                <w:bCs/>
                <w:sz w:val="18"/>
                <w:szCs w:val="18"/>
                <w:rtl/>
                <w:lang w:val="en-GB" w:eastAsia="zh-CN"/>
              </w:rPr>
            </w:pPr>
          </w:p>
        </w:tc>
        <w:tc>
          <w:tcPr>
            <w:tcW w:w="962" w:type="dxa"/>
            <w:tcBorders>
              <w:top w:val="single" w:sz="4" w:space="0" w:color="000000"/>
              <w:left w:val="nil"/>
              <w:bottom w:val="single" w:sz="4" w:space="0" w:color="000000"/>
              <w:right w:val="nil"/>
            </w:tcBorders>
            <w:vAlign w:val="bottom"/>
          </w:tcPr>
          <w:p w14:paraId="27F7D1CD" w14:textId="77777777" w:rsidR="003B72E7" w:rsidRPr="00F94195" w:rsidRDefault="003B72E7" w:rsidP="00823EEE">
            <w:pPr>
              <w:spacing w:before="60" w:after="60" w:line="300" w:lineRule="exact"/>
              <w:jc w:val="right"/>
              <w:rPr>
                <w:rFonts w:ascii="Simplified Arabic" w:hAnsi="Simplified Arabic"/>
                <w:b/>
                <w:bCs/>
                <w:sz w:val="18"/>
                <w:szCs w:val="18"/>
                <w:rtl/>
                <w:lang w:val="en-GB" w:eastAsia="zh-CN"/>
              </w:rPr>
            </w:pPr>
          </w:p>
        </w:tc>
      </w:tr>
      <w:tr w:rsidR="000042AE" w:rsidRPr="00F94195" w14:paraId="0DC87016" w14:textId="77777777" w:rsidTr="00823EEE">
        <w:trPr>
          <w:trHeight w:val="57"/>
        </w:trPr>
        <w:tc>
          <w:tcPr>
            <w:tcW w:w="1961" w:type="dxa"/>
            <w:tcBorders>
              <w:top w:val="single" w:sz="4" w:space="0" w:color="000000"/>
              <w:left w:val="nil"/>
              <w:bottom w:val="single" w:sz="4" w:space="0" w:color="000000"/>
              <w:right w:val="nil"/>
            </w:tcBorders>
            <w:hideMark/>
          </w:tcPr>
          <w:p w14:paraId="32432DBE" w14:textId="77777777" w:rsidR="003B72E7" w:rsidRPr="00F94195" w:rsidRDefault="003B72E7" w:rsidP="00EC4555">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المجموع 1</w:t>
            </w:r>
          </w:p>
        </w:tc>
        <w:tc>
          <w:tcPr>
            <w:tcW w:w="2717" w:type="dxa"/>
            <w:tcBorders>
              <w:top w:val="single" w:sz="4" w:space="0" w:color="000000"/>
              <w:left w:val="nil"/>
              <w:bottom w:val="single" w:sz="4" w:space="0" w:color="000000"/>
              <w:right w:val="nil"/>
            </w:tcBorders>
          </w:tcPr>
          <w:p w14:paraId="563EA56B" w14:textId="77777777" w:rsidR="003B72E7" w:rsidRPr="00F94195" w:rsidRDefault="003B72E7" w:rsidP="00EC4555">
            <w:pPr>
              <w:spacing w:before="60" w:after="60" w:line="300" w:lineRule="exact"/>
              <w:jc w:val="right"/>
              <w:rPr>
                <w:rFonts w:ascii="Simplified Arabic" w:hAnsi="Simplified Arabic"/>
                <w:sz w:val="18"/>
                <w:szCs w:val="18"/>
                <w:rtl/>
                <w:lang w:val="en-GB" w:eastAsia="zh-CN"/>
              </w:rPr>
            </w:pPr>
          </w:p>
        </w:tc>
        <w:tc>
          <w:tcPr>
            <w:tcW w:w="1134" w:type="dxa"/>
            <w:tcBorders>
              <w:top w:val="single" w:sz="4" w:space="0" w:color="000000"/>
              <w:left w:val="nil"/>
              <w:bottom w:val="single" w:sz="4" w:space="0" w:color="000000"/>
              <w:right w:val="nil"/>
            </w:tcBorders>
          </w:tcPr>
          <w:p w14:paraId="3C5CDA14" w14:textId="77777777" w:rsidR="003B72E7" w:rsidRPr="00F94195" w:rsidRDefault="003B72E7" w:rsidP="00EC4555">
            <w:pPr>
              <w:spacing w:before="60" w:after="60" w:line="300" w:lineRule="exact"/>
              <w:jc w:val="right"/>
              <w:rPr>
                <w:rFonts w:ascii="Simplified Arabic" w:hAnsi="Simplified Arabic"/>
                <w:sz w:val="18"/>
                <w:szCs w:val="18"/>
                <w:rtl/>
                <w:lang w:val="en-GB" w:eastAsia="zh-CN"/>
              </w:rPr>
            </w:pPr>
          </w:p>
        </w:tc>
        <w:tc>
          <w:tcPr>
            <w:tcW w:w="1032" w:type="dxa"/>
            <w:tcBorders>
              <w:top w:val="single" w:sz="4" w:space="0" w:color="000000"/>
              <w:left w:val="nil"/>
              <w:bottom w:val="single" w:sz="4" w:space="0" w:color="000000"/>
              <w:right w:val="nil"/>
            </w:tcBorders>
            <w:vAlign w:val="bottom"/>
            <w:hideMark/>
          </w:tcPr>
          <w:p w14:paraId="512713CC" w14:textId="77777777" w:rsidR="003B72E7" w:rsidRPr="00F94195" w:rsidRDefault="003B72E7" w:rsidP="00823EEE">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831 762</w:t>
            </w:r>
          </w:p>
        </w:tc>
        <w:tc>
          <w:tcPr>
            <w:tcW w:w="932" w:type="dxa"/>
            <w:tcBorders>
              <w:top w:val="single" w:sz="4" w:space="0" w:color="000000"/>
              <w:left w:val="nil"/>
              <w:bottom w:val="single" w:sz="4" w:space="0" w:color="000000"/>
              <w:right w:val="nil"/>
            </w:tcBorders>
            <w:vAlign w:val="bottom"/>
            <w:hideMark/>
          </w:tcPr>
          <w:p w14:paraId="632F4D7A" w14:textId="77777777" w:rsidR="003B72E7" w:rsidRPr="00F94195" w:rsidRDefault="003B72E7" w:rsidP="00823EEE">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336 418</w:t>
            </w:r>
          </w:p>
        </w:tc>
        <w:tc>
          <w:tcPr>
            <w:tcW w:w="1013" w:type="dxa"/>
            <w:tcBorders>
              <w:top w:val="single" w:sz="4" w:space="0" w:color="000000"/>
              <w:left w:val="nil"/>
              <w:bottom w:val="single" w:sz="4" w:space="0" w:color="000000"/>
              <w:right w:val="nil"/>
            </w:tcBorders>
            <w:vAlign w:val="bottom"/>
            <w:hideMark/>
          </w:tcPr>
          <w:p w14:paraId="28BC2F64" w14:textId="77777777" w:rsidR="003B72E7" w:rsidRPr="00F94195" w:rsidRDefault="003B72E7" w:rsidP="00823EEE">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179 265</w:t>
            </w:r>
          </w:p>
        </w:tc>
        <w:tc>
          <w:tcPr>
            <w:tcW w:w="851" w:type="dxa"/>
            <w:tcBorders>
              <w:top w:val="single" w:sz="4" w:space="0" w:color="000000"/>
              <w:left w:val="nil"/>
              <w:bottom w:val="single" w:sz="4" w:space="0" w:color="000000"/>
              <w:right w:val="nil"/>
            </w:tcBorders>
            <w:vAlign w:val="bottom"/>
            <w:hideMark/>
          </w:tcPr>
          <w:p w14:paraId="5672E2A6" w14:textId="77777777" w:rsidR="003B72E7" w:rsidRPr="00F94195" w:rsidRDefault="003B72E7" w:rsidP="00823EEE">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082 158</w:t>
            </w:r>
          </w:p>
        </w:tc>
        <w:tc>
          <w:tcPr>
            <w:tcW w:w="992" w:type="dxa"/>
            <w:tcBorders>
              <w:top w:val="single" w:sz="4" w:space="0" w:color="000000"/>
              <w:left w:val="nil"/>
              <w:bottom w:val="single" w:sz="4" w:space="0" w:color="000000"/>
              <w:right w:val="nil"/>
            </w:tcBorders>
            <w:vAlign w:val="bottom"/>
            <w:hideMark/>
          </w:tcPr>
          <w:p w14:paraId="106DD38C" w14:textId="77777777" w:rsidR="003B72E7" w:rsidRPr="00F94195" w:rsidRDefault="003B72E7" w:rsidP="00823EEE">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865 853</w:t>
            </w:r>
          </w:p>
        </w:tc>
        <w:tc>
          <w:tcPr>
            <w:tcW w:w="903" w:type="dxa"/>
            <w:tcBorders>
              <w:top w:val="single" w:sz="4" w:space="0" w:color="000000"/>
              <w:left w:val="nil"/>
              <w:bottom w:val="single" w:sz="4" w:space="0" w:color="000000"/>
              <w:right w:val="single" w:sz="4" w:space="0" w:color="000000"/>
            </w:tcBorders>
            <w:vAlign w:val="bottom"/>
            <w:hideMark/>
          </w:tcPr>
          <w:p w14:paraId="60596225" w14:textId="77777777" w:rsidR="003B72E7" w:rsidRPr="00F94195" w:rsidRDefault="003B72E7" w:rsidP="00823EEE">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581 121</w:t>
            </w:r>
          </w:p>
        </w:tc>
        <w:tc>
          <w:tcPr>
            <w:tcW w:w="969" w:type="dxa"/>
            <w:tcBorders>
              <w:top w:val="single" w:sz="4" w:space="0" w:color="000000"/>
              <w:left w:val="single" w:sz="4" w:space="0" w:color="000000"/>
              <w:bottom w:val="single" w:sz="4" w:space="0" w:color="000000"/>
              <w:right w:val="nil"/>
            </w:tcBorders>
            <w:vAlign w:val="bottom"/>
            <w:hideMark/>
          </w:tcPr>
          <w:p w14:paraId="60171FCC" w14:textId="77777777" w:rsidR="003B72E7" w:rsidRPr="00F94195" w:rsidRDefault="003B72E7" w:rsidP="00823EEE">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010 99</w:t>
            </w:r>
          </w:p>
        </w:tc>
        <w:tc>
          <w:tcPr>
            <w:tcW w:w="962" w:type="dxa"/>
            <w:tcBorders>
              <w:top w:val="single" w:sz="4" w:space="0" w:color="000000"/>
              <w:left w:val="nil"/>
              <w:bottom w:val="single" w:sz="4" w:space="0" w:color="000000"/>
              <w:right w:val="nil"/>
            </w:tcBorders>
            <w:vAlign w:val="bottom"/>
            <w:hideMark/>
          </w:tcPr>
          <w:p w14:paraId="722BC6B3" w14:textId="77777777" w:rsidR="003B72E7" w:rsidRPr="00F94195" w:rsidRDefault="003B72E7" w:rsidP="00823EEE">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397 31</w:t>
            </w:r>
          </w:p>
        </w:tc>
        <w:tc>
          <w:tcPr>
            <w:tcW w:w="962" w:type="dxa"/>
            <w:tcBorders>
              <w:top w:val="single" w:sz="4" w:space="0" w:color="000000"/>
              <w:left w:val="nil"/>
              <w:bottom w:val="single" w:sz="4" w:space="0" w:color="000000"/>
              <w:right w:val="nil"/>
            </w:tcBorders>
            <w:vAlign w:val="bottom"/>
            <w:hideMark/>
          </w:tcPr>
          <w:p w14:paraId="1472A8F5" w14:textId="77777777" w:rsidR="003B72E7" w:rsidRPr="00F94195" w:rsidRDefault="003B72E7" w:rsidP="00823EEE">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407 130</w:t>
            </w:r>
          </w:p>
        </w:tc>
      </w:tr>
      <w:tr w:rsidR="003B72E7" w:rsidRPr="00F94195" w14:paraId="6A5E8983" w14:textId="77777777" w:rsidTr="00EC4555">
        <w:trPr>
          <w:trHeight w:val="57"/>
        </w:trPr>
        <w:tc>
          <w:tcPr>
            <w:tcW w:w="13466" w:type="dxa"/>
            <w:gridSpan w:val="11"/>
            <w:tcBorders>
              <w:top w:val="single" w:sz="4" w:space="0" w:color="000000"/>
              <w:left w:val="nil"/>
              <w:bottom w:val="single" w:sz="4" w:space="0" w:color="000000"/>
              <w:right w:val="nil"/>
            </w:tcBorders>
            <w:hideMark/>
          </w:tcPr>
          <w:p w14:paraId="5D80AE7E" w14:textId="77777777" w:rsidR="003B72E7" w:rsidRPr="00F94195" w:rsidRDefault="003B72E7" w:rsidP="00EC4555">
            <w:pPr>
              <w:tabs>
                <w:tab w:val="left" w:pos="425"/>
              </w:tabs>
              <w:spacing w:before="60" w:after="60" w:line="300" w:lineRule="exact"/>
              <w:textDirection w:val="tbRlV"/>
              <w:rPr>
                <w:rFonts w:ascii="Simplified Arabic" w:hAnsi="Simplified Arabic"/>
                <w:b/>
                <w:bCs/>
                <w:sz w:val="18"/>
                <w:szCs w:val="18"/>
                <w:rtl/>
                <w:lang w:val="ar-SA" w:eastAsia="zh-TW" w:bidi="en-GB"/>
              </w:rPr>
            </w:pPr>
            <w:r w:rsidRPr="00F94195">
              <w:rPr>
                <w:rFonts w:ascii="Simplified Arabic" w:hAnsi="Simplified Arabic" w:hint="cs"/>
                <w:bCs/>
                <w:sz w:val="18"/>
                <w:szCs w:val="18"/>
                <w:rtl/>
                <w:lang w:val="fr-FR" w:eastAsia="zh-CN"/>
              </w:rPr>
              <w:t>2-</w:t>
            </w:r>
            <w:r w:rsidRPr="00F94195">
              <w:rPr>
                <w:rFonts w:ascii="Simplified Arabic" w:hAnsi="Simplified Arabic" w:hint="cs"/>
                <w:bCs/>
                <w:sz w:val="18"/>
                <w:szCs w:val="18"/>
                <w:rtl/>
                <w:lang w:val="fr-FR" w:eastAsia="zh-CN"/>
              </w:rPr>
              <w:tab/>
              <w:t>المساهمات المخصصة الغرض الواردة نقداً التي قدمت لدعم الأنشطة المتعلقة ببرنامج العمل ولكن لم تدرج في الميزانية المعتمدة</w:t>
            </w:r>
          </w:p>
        </w:tc>
        <w:tc>
          <w:tcPr>
            <w:tcW w:w="962" w:type="dxa"/>
            <w:tcBorders>
              <w:top w:val="single" w:sz="4" w:space="0" w:color="000000"/>
              <w:left w:val="nil"/>
              <w:bottom w:val="single" w:sz="4" w:space="0" w:color="000000"/>
              <w:right w:val="nil"/>
            </w:tcBorders>
          </w:tcPr>
          <w:p w14:paraId="2CB301F3" w14:textId="77777777" w:rsidR="003B72E7" w:rsidRPr="00F94195" w:rsidRDefault="003B72E7" w:rsidP="00EC4555">
            <w:pPr>
              <w:spacing w:before="60" w:after="60" w:line="300" w:lineRule="exact"/>
              <w:jc w:val="right"/>
              <w:rPr>
                <w:rFonts w:ascii="Simplified Arabic" w:hAnsi="Simplified Arabic"/>
                <w:b/>
                <w:bCs/>
                <w:sz w:val="18"/>
                <w:szCs w:val="18"/>
                <w:rtl/>
                <w:lang w:val="en-GB" w:eastAsia="zh-CN"/>
              </w:rPr>
            </w:pPr>
          </w:p>
        </w:tc>
      </w:tr>
      <w:tr w:rsidR="000042AE" w:rsidRPr="00F94195" w14:paraId="578A660F" w14:textId="77777777" w:rsidTr="00823EEE">
        <w:trPr>
          <w:trHeight w:val="57"/>
        </w:trPr>
        <w:tc>
          <w:tcPr>
            <w:tcW w:w="1961" w:type="dxa"/>
            <w:tcBorders>
              <w:top w:val="single" w:sz="4" w:space="0" w:color="000000"/>
              <w:left w:val="nil"/>
              <w:bottom w:val="nil"/>
              <w:right w:val="nil"/>
            </w:tcBorders>
            <w:hideMark/>
          </w:tcPr>
          <w:p w14:paraId="47CE564F"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كولومبيا</w:t>
            </w:r>
          </w:p>
        </w:tc>
        <w:tc>
          <w:tcPr>
            <w:tcW w:w="2717" w:type="dxa"/>
            <w:tcBorders>
              <w:top w:val="single" w:sz="4" w:space="0" w:color="000000"/>
              <w:left w:val="nil"/>
              <w:bottom w:val="nil"/>
              <w:right w:val="nil"/>
            </w:tcBorders>
            <w:hideMark/>
          </w:tcPr>
          <w:p w14:paraId="51D1E7DE"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للدورة الخامسة للاجتماع العام للمنبر في ميديلين، كولومبيا، من أجل خدمات المؤتمرات وسفر الموظفين</w:t>
            </w:r>
          </w:p>
        </w:tc>
        <w:tc>
          <w:tcPr>
            <w:tcW w:w="1134" w:type="dxa"/>
            <w:tcBorders>
              <w:top w:val="single" w:sz="4" w:space="0" w:color="000000"/>
              <w:left w:val="nil"/>
              <w:bottom w:val="nil"/>
              <w:right w:val="nil"/>
            </w:tcBorders>
            <w:hideMark/>
          </w:tcPr>
          <w:p w14:paraId="7CB92150" w14:textId="77777777" w:rsidR="003B72E7" w:rsidRPr="00F94195" w:rsidRDefault="003B72E7" w:rsidP="00F443E3">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للاجتماعات</w:t>
            </w:r>
          </w:p>
        </w:tc>
        <w:tc>
          <w:tcPr>
            <w:tcW w:w="1032" w:type="dxa"/>
            <w:tcBorders>
              <w:top w:val="single" w:sz="4" w:space="0" w:color="000000"/>
              <w:left w:val="nil"/>
              <w:bottom w:val="nil"/>
              <w:right w:val="nil"/>
            </w:tcBorders>
            <w:vAlign w:val="bottom"/>
            <w:hideMark/>
          </w:tcPr>
          <w:p w14:paraId="653FE8F4" w14:textId="77777777" w:rsidR="003B72E7" w:rsidRPr="00F94195" w:rsidRDefault="003B72E7" w:rsidP="00823EE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065 325</w:t>
            </w:r>
          </w:p>
        </w:tc>
        <w:tc>
          <w:tcPr>
            <w:tcW w:w="932" w:type="dxa"/>
            <w:tcBorders>
              <w:top w:val="single" w:sz="4" w:space="0" w:color="000000"/>
              <w:left w:val="nil"/>
              <w:bottom w:val="nil"/>
              <w:right w:val="nil"/>
            </w:tcBorders>
            <w:vAlign w:val="bottom"/>
          </w:tcPr>
          <w:p w14:paraId="5FD8D23F"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1013" w:type="dxa"/>
            <w:tcBorders>
              <w:top w:val="single" w:sz="4" w:space="0" w:color="000000"/>
              <w:left w:val="nil"/>
              <w:bottom w:val="nil"/>
              <w:right w:val="nil"/>
            </w:tcBorders>
            <w:vAlign w:val="bottom"/>
          </w:tcPr>
          <w:p w14:paraId="1C06B386"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851" w:type="dxa"/>
            <w:tcBorders>
              <w:top w:val="single" w:sz="4" w:space="0" w:color="000000"/>
              <w:left w:val="nil"/>
              <w:bottom w:val="nil"/>
              <w:right w:val="nil"/>
            </w:tcBorders>
            <w:vAlign w:val="bottom"/>
          </w:tcPr>
          <w:p w14:paraId="4821E017"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92" w:type="dxa"/>
            <w:tcBorders>
              <w:top w:val="single" w:sz="4" w:space="0" w:color="000000"/>
              <w:left w:val="nil"/>
              <w:bottom w:val="nil"/>
              <w:right w:val="nil"/>
            </w:tcBorders>
            <w:vAlign w:val="bottom"/>
          </w:tcPr>
          <w:p w14:paraId="569EA5F9"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03" w:type="dxa"/>
            <w:tcBorders>
              <w:top w:val="single" w:sz="4" w:space="0" w:color="000000"/>
              <w:left w:val="nil"/>
              <w:bottom w:val="nil"/>
              <w:right w:val="single" w:sz="4" w:space="0" w:color="000000"/>
            </w:tcBorders>
            <w:vAlign w:val="bottom"/>
          </w:tcPr>
          <w:p w14:paraId="1F523693"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69" w:type="dxa"/>
            <w:tcBorders>
              <w:top w:val="single" w:sz="4" w:space="0" w:color="000000"/>
              <w:left w:val="single" w:sz="4" w:space="0" w:color="000000"/>
              <w:bottom w:val="nil"/>
              <w:right w:val="nil"/>
            </w:tcBorders>
            <w:vAlign w:val="bottom"/>
          </w:tcPr>
          <w:p w14:paraId="30045535"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62" w:type="dxa"/>
            <w:tcBorders>
              <w:top w:val="single" w:sz="4" w:space="0" w:color="000000"/>
              <w:left w:val="nil"/>
              <w:bottom w:val="nil"/>
              <w:right w:val="nil"/>
            </w:tcBorders>
            <w:vAlign w:val="bottom"/>
            <w:hideMark/>
          </w:tcPr>
          <w:p w14:paraId="3145A7C0"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single" w:sz="4" w:space="0" w:color="000000"/>
              <w:left w:val="nil"/>
              <w:bottom w:val="nil"/>
              <w:right w:val="nil"/>
            </w:tcBorders>
            <w:vAlign w:val="bottom"/>
          </w:tcPr>
          <w:p w14:paraId="58412DE4"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r>
      <w:tr w:rsidR="000042AE" w:rsidRPr="00F94195" w14:paraId="0566803C" w14:textId="77777777" w:rsidTr="00823EEE">
        <w:trPr>
          <w:trHeight w:val="57"/>
        </w:trPr>
        <w:tc>
          <w:tcPr>
            <w:tcW w:w="1961" w:type="dxa"/>
            <w:tcBorders>
              <w:top w:val="nil"/>
              <w:left w:val="nil"/>
              <w:bottom w:val="nil"/>
              <w:right w:val="nil"/>
            </w:tcBorders>
            <w:hideMark/>
          </w:tcPr>
          <w:p w14:paraId="737A2C4E"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lastRenderedPageBreak/>
              <w:t>فرنسا</w:t>
            </w:r>
          </w:p>
        </w:tc>
        <w:tc>
          <w:tcPr>
            <w:tcW w:w="2717" w:type="dxa"/>
            <w:tcBorders>
              <w:top w:val="nil"/>
              <w:left w:val="nil"/>
              <w:bottom w:val="nil"/>
              <w:right w:val="nil"/>
            </w:tcBorders>
            <w:hideMark/>
          </w:tcPr>
          <w:p w14:paraId="3102AAE4"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للدورة السابعة للاجتماع العام للمنبر في باريس، فرنسا، من أجل خدمات المؤتمرات وسفر الموظفين</w:t>
            </w:r>
          </w:p>
        </w:tc>
        <w:tc>
          <w:tcPr>
            <w:tcW w:w="1134" w:type="dxa"/>
            <w:tcBorders>
              <w:top w:val="nil"/>
              <w:left w:val="nil"/>
              <w:bottom w:val="nil"/>
              <w:right w:val="nil"/>
            </w:tcBorders>
            <w:hideMark/>
          </w:tcPr>
          <w:p w14:paraId="4E62BEB9" w14:textId="77777777" w:rsidR="003B72E7" w:rsidRPr="00F94195" w:rsidRDefault="003B72E7" w:rsidP="00F443E3">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للاجتماعات</w:t>
            </w:r>
          </w:p>
        </w:tc>
        <w:tc>
          <w:tcPr>
            <w:tcW w:w="1032" w:type="dxa"/>
            <w:tcBorders>
              <w:top w:val="nil"/>
              <w:left w:val="nil"/>
              <w:bottom w:val="nil"/>
              <w:right w:val="nil"/>
            </w:tcBorders>
            <w:vAlign w:val="bottom"/>
          </w:tcPr>
          <w:p w14:paraId="3D3BAD81"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32" w:type="dxa"/>
            <w:tcBorders>
              <w:top w:val="nil"/>
              <w:left w:val="nil"/>
              <w:bottom w:val="nil"/>
              <w:right w:val="nil"/>
            </w:tcBorders>
            <w:vAlign w:val="bottom"/>
            <w:hideMark/>
          </w:tcPr>
          <w:p w14:paraId="357BEFBA" w14:textId="77777777" w:rsidR="003B72E7" w:rsidRPr="00F94195" w:rsidRDefault="003B72E7" w:rsidP="00823EE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114 265</w:t>
            </w:r>
          </w:p>
        </w:tc>
        <w:tc>
          <w:tcPr>
            <w:tcW w:w="1013" w:type="dxa"/>
            <w:tcBorders>
              <w:top w:val="nil"/>
              <w:left w:val="nil"/>
              <w:bottom w:val="nil"/>
              <w:right w:val="nil"/>
            </w:tcBorders>
            <w:vAlign w:val="bottom"/>
          </w:tcPr>
          <w:p w14:paraId="6EA87F72"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851" w:type="dxa"/>
            <w:tcBorders>
              <w:top w:val="nil"/>
              <w:left w:val="nil"/>
              <w:bottom w:val="nil"/>
              <w:right w:val="nil"/>
            </w:tcBorders>
            <w:vAlign w:val="bottom"/>
          </w:tcPr>
          <w:p w14:paraId="512E2030"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92" w:type="dxa"/>
            <w:tcBorders>
              <w:top w:val="nil"/>
              <w:left w:val="nil"/>
              <w:bottom w:val="nil"/>
              <w:right w:val="nil"/>
            </w:tcBorders>
            <w:vAlign w:val="bottom"/>
          </w:tcPr>
          <w:p w14:paraId="7195C14E"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03" w:type="dxa"/>
            <w:tcBorders>
              <w:top w:val="nil"/>
              <w:left w:val="nil"/>
              <w:bottom w:val="nil"/>
              <w:right w:val="single" w:sz="4" w:space="0" w:color="000000"/>
            </w:tcBorders>
            <w:vAlign w:val="bottom"/>
          </w:tcPr>
          <w:p w14:paraId="1925AE72"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69" w:type="dxa"/>
            <w:tcBorders>
              <w:top w:val="nil"/>
              <w:left w:val="single" w:sz="4" w:space="0" w:color="000000"/>
              <w:bottom w:val="nil"/>
              <w:right w:val="nil"/>
            </w:tcBorders>
            <w:vAlign w:val="bottom"/>
          </w:tcPr>
          <w:p w14:paraId="55A20E79"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62" w:type="dxa"/>
            <w:tcBorders>
              <w:top w:val="nil"/>
              <w:left w:val="nil"/>
              <w:bottom w:val="nil"/>
              <w:right w:val="nil"/>
            </w:tcBorders>
            <w:vAlign w:val="bottom"/>
            <w:hideMark/>
          </w:tcPr>
          <w:p w14:paraId="4512279A"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tcPr>
          <w:p w14:paraId="64860B25"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r>
      <w:tr w:rsidR="000042AE" w:rsidRPr="00F94195" w14:paraId="379F1CFD" w14:textId="77777777" w:rsidTr="00823EEE">
        <w:trPr>
          <w:trHeight w:val="57"/>
        </w:trPr>
        <w:tc>
          <w:tcPr>
            <w:tcW w:w="1961" w:type="dxa"/>
            <w:tcBorders>
              <w:top w:val="nil"/>
              <w:left w:val="nil"/>
              <w:bottom w:val="nil"/>
              <w:right w:val="nil"/>
            </w:tcBorders>
            <w:hideMark/>
          </w:tcPr>
          <w:p w14:paraId="48521F97"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ألمانيا</w:t>
            </w:r>
          </w:p>
        </w:tc>
        <w:tc>
          <w:tcPr>
            <w:tcW w:w="2717" w:type="dxa"/>
            <w:tcBorders>
              <w:top w:val="nil"/>
              <w:left w:val="nil"/>
              <w:bottom w:val="nil"/>
              <w:right w:val="nil"/>
            </w:tcBorders>
            <w:hideMark/>
          </w:tcPr>
          <w:p w14:paraId="1192BAA0"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لوظيفة مساعد لشؤون نظم المعلومات</w:t>
            </w:r>
          </w:p>
        </w:tc>
        <w:tc>
          <w:tcPr>
            <w:tcW w:w="1134" w:type="dxa"/>
            <w:tcBorders>
              <w:top w:val="nil"/>
              <w:left w:val="nil"/>
              <w:bottom w:val="nil"/>
              <w:right w:val="nil"/>
            </w:tcBorders>
            <w:hideMark/>
          </w:tcPr>
          <w:p w14:paraId="450E4CA3" w14:textId="77777777" w:rsidR="003B72E7" w:rsidRPr="00F94195" w:rsidRDefault="003B72E7" w:rsidP="00F443E3">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تكاليف الموظفين</w:t>
            </w:r>
          </w:p>
        </w:tc>
        <w:tc>
          <w:tcPr>
            <w:tcW w:w="1032" w:type="dxa"/>
            <w:tcBorders>
              <w:top w:val="nil"/>
              <w:left w:val="nil"/>
              <w:bottom w:val="nil"/>
              <w:right w:val="nil"/>
            </w:tcBorders>
            <w:vAlign w:val="bottom"/>
            <w:hideMark/>
          </w:tcPr>
          <w:p w14:paraId="509EF21D" w14:textId="77777777" w:rsidR="003B72E7" w:rsidRPr="00F94195" w:rsidRDefault="003B72E7" w:rsidP="00823EE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000 30</w:t>
            </w:r>
          </w:p>
        </w:tc>
        <w:tc>
          <w:tcPr>
            <w:tcW w:w="932" w:type="dxa"/>
            <w:tcBorders>
              <w:top w:val="nil"/>
              <w:left w:val="nil"/>
              <w:bottom w:val="nil"/>
              <w:right w:val="nil"/>
            </w:tcBorders>
            <w:vAlign w:val="bottom"/>
          </w:tcPr>
          <w:p w14:paraId="7CBB27C3"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1013" w:type="dxa"/>
            <w:tcBorders>
              <w:top w:val="nil"/>
              <w:left w:val="nil"/>
              <w:bottom w:val="nil"/>
              <w:right w:val="nil"/>
            </w:tcBorders>
            <w:vAlign w:val="bottom"/>
          </w:tcPr>
          <w:p w14:paraId="32F14CE4"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851" w:type="dxa"/>
            <w:tcBorders>
              <w:top w:val="nil"/>
              <w:left w:val="nil"/>
              <w:bottom w:val="nil"/>
              <w:right w:val="nil"/>
            </w:tcBorders>
            <w:vAlign w:val="bottom"/>
          </w:tcPr>
          <w:p w14:paraId="6E1F93C7"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92" w:type="dxa"/>
            <w:tcBorders>
              <w:top w:val="nil"/>
              <w:left w:val="nil"/>
              <w:bottom w:val="nil"/>
              <w:right w:val="nil"/>
            </w:tcBorders>
            <w:vAlign w:val="bottom"/>
          </w:tcPr>
          <w:p w14:paraId="4C752809"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03" w:type="dxa"/>
            <w:tcBorders>
              <w:top w:val="nil"/>
              <w:left w:val="nil"/>
              <w:bottom w:val="nil"/>
              <w:right w:val="single" w:sz="4" w:space="0" w:color="000000"/>
            </w:tcBorders>
            <w:vAlign w:val="bottom"/>
          </w:tcPr>
          <w:p w14:paraId="458DCD17"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69" w:type="dxa"/>
            <w:tcBorders>
              <w:top w:val="nil"/>
              <w:left w:val="single" w:sz="4" w:space="0" w:color="000000"/>
              <w:bottom w:val="nil"/>
              <w:right w:val="nil"/>
            </w:tcBorders>
            <w:vAlign w:val="bottom"/>
          </w:tcPr>
          <w:p w14:paraId="6C01D3CE"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62" w:type="dxa"/>
            <w:tcBorders>
              <w:top w:val="nil"/>
              <w:left w:val="nil"/>
              <w:bottom w:val="nil"/>
              <w:right w:val="nil"/>
            </w:tcBorders>
            <w:vAlign w:val="bottom"/>
            <w:hideMark/>
          </w:tcPr>
          <w:p w14:paraId="1D27679F"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tcPr>
          <w:p w14:paraId="0BBEF3E4"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r>
      <w:tr w:rsidR="000042AE" w:rsidRPr="00F94195" w14:paraId="65674F35" w14:textId="77777777" w:rsidTr="00823EEE">
        <w:trPr>
          <w:trHeight w:val="57"/>
        </w:trPr>
        <w:tc>
          <w:tcPr>
            <w:tcW w:w="1961" w:type="dxa"/>
            <w:tcBorders>
              <w:top w:val="nil"/>
              <w:left w:val="nil"/>
              <w:bottom w:val="nil"/>
              <w:right w:val="nil"/>
            </w:tcBorders>
            <w:hideMark/>
          </w:tcPr>
          <w:p w14:paraId="6E27E15C"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ألمانيا</w:t>
            </w:r>
          </w:p>
        </w:tc>
        <w:tc>
          <w:tcPr>
            <w:tcW w:w="2717" w:type="dxa"/>
            <w:tcBorders>
              <w:top w:val="nil"/>
              <w:left w:val="nil"/>
              <w:bottom w:val="nil"/>
              <w:right w:val="nil"/>
            </w:tcBorders>
            <w:hideMark/>
          </w:tcPr>
          <w:p w14:paraId="0AFD8342"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لحلقة عمل المنبر المتعلقة بالتنوع البيولوجي والجوائح</w:t>
            </w:r>
          </w:p>
        </w:tc>
        <w:tc>
          <w:tcPr>
            <w:tcW w:w="1134" w:type="dxa"/>
            <w:tcBorders>
              <w:top w:val="nil"/>
              <w:left w:val="nil"/>
              <w:bottom w:val="nil"/>
              <w:right w:val="nil"/>
            </w:tcBorders>
            <w:hideMark/>
          </w:tcPr>
          <w:p w14:paraId="3AA11FC4" w14:textId="77777777" w:rsidR="003B72E7" w:rsidRPr="00F94195" w:rsidRDefault="003B72E7" w:rsidP="00F443E3">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للاجتماعات</w:t>
            </w:r>
          </w:p>
        </w:tc>
        <w:tc>
          <w:tcPr>
            <w:tcW w:w="1032" w:type="dxa"/>
            <w:tcBorders>
              <w:top w:val="nil"/>
              <w:left w:val="nil"/>
              <w:bottom w:val="nil"/>
              <w:right w:val="nil"/>
            </w:tcBorders>
            <w:vAlign w:val="bottom"/>
          </w:tcPr>
          <w:p w14:paraId="524C8329"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32" w:type="dxa"/>
            <w:tcBorders>
              <w:top w:val="nil"/>
              <w:left w:val="nil"/>
              <w:bottom w:val="nil"/>
              <w:right w:val="nil"/>
            </w:tcBorders>
            <w:vAlign w:val="bottom"/>
          </w:tcPr>
          <w:p w14:paraId="5C509761"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1013" w:type="dxa"/>
            <w:tcBorders>
              <w:top w:val="nil"/>
              <w:left w:val="nil"/>
              <w:bottom w:val="nil"/>
              <w:right w:val="nil"/>
            </w:tcBorders>
            <w:vAlign w:val="bottom"/>
            <w:hideMark/>
          </w:tcPr>
          <w:p w14:paraId="1ACC5C20" w14:textId="77777777" w:rsidR="003B72E7" w:rsidRPr="00F94195" w:rsidRDefault="003B72E7" w:rsidP="00823EE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664 38</w:t>
            </w:r>
          </w:p>
        </w:tc>
        <w:tc>
          <w:tcPr>
            <w:tcW w:w="851" w:type="dxa"/>
            <w:tcBorders>
              <w:top w:val="nil"/>
              <w:left w:val="nil"/>
              <w:bottom w:val="nil"/>
              <w:right w:val="nil"/>
            </w:tcBorders>
            <w:vAlign w:val="bottom"/>
          </w:tcPr>
          <w:p w14:paraId="2CF70314"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92" w:type="dxa"/>
            <w:tcBorders>
              <w:top w:val="nil"/>
              <w:left w:val="nil"/>
              <w:bottom w:val="nil"/>
              <w:right w:val="nil"/>
            </w:tcBorders>
            <w:vAlign w:val="bottom"/>
          </w:tcPr>
          <w:p w14:paraId="1B3DECBC"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03" w:type="dxa"/>
            <w:tcBorders>
              <w:top w:val="nil"/>
              <w:left w:val="nil"/>
              <w:bottom w:val="nil"/>
              <w:right w:val="single" w:sz="4" w:space="0" w:color="000000"/>
            </w:tcBorders>
            <w:vAlign w:val="bottom"/>
          </w:tcPr>
          <w:p w14:paraId="31AFB34D"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69" w:type="dxa"/>
            <w:tcBorders>
              <w:top w:val="nil"/>
              <w:left w:val="single" w:sz="4" w:space="0" w:color="000000"/>
              <w:bottom w:val="nil"/>
              <w:right w:val="nil"/>
            </w:tcBorders>
            <w:vAlign w:val="bottom"/>
          </w:tcPr>
          <w:p w14:paraId="3C7E63FE"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62" w:type="dxa"/>
            <w:tcBorders>
              <w:top w:val="nil"/>
              <w:left w:val="nil"/>
              <w:bottom w:val="nil"/>
              <w:right w:val="nil"/>
            </w:tcBorders>
            <w:vAlign w:val="bottom"/>
            <w:hideMark/>
          </w:tcPr>
          <w:p w14:paraId="57CEEB00"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tcPr>
          <w:p w14:paraId="381A5623"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r>
      <w:tr w:rsidR="000042AE" w:rsidRPr="00F94195" w14:paraId="657C67FA" w14:textId="77777777" w:rsidTr="00823EEE">
        <w:trPr>
          <w:trHeight w:val="57"/>
        </w:trPr>
        <w:tc>
          <w:tcPr>
            <w:tcW w:w="1961" w:type="dxa"/>
            <w:tcBorders>
              <w:top w:val="nil"/>
              <w:left w:val="nil"/>
              <w:bottom w:val="nil"/>
              <w:right w:val="nil"/>
            </w:tcBorders>
            <w:hideMark/>
          </w:tcPr>
          <w:p w14:paraId="4756A3EE"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ألمانيا</w:t>
            </w:r>
          </w:p>
        </w:tc>
        <w:tc>
          <w:tcPr>
            <w:tcW w:w="2717" w:type="dxa"/>
            <w:tcBorders>
              <w:top w:val="nil"/>
              <w:left w:val="nil"/>
              <w:bottom w:val="nil"/>
              <w:right w:val="nil"/>
            </w:tcBorders>
            <w:hideMark/>
          </w:tcPr>
          <w:p w14:paraId="61DBCF14" w14:textId="7E788375"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للدورة التاسعة للاجتماع العام للمنبر في بون، ألمانيا لتكلفة المكان والمشاركين</w:t>
            </w:r>
            <w:r w:rsidR="00322E8D" w:rsidRPr="00F94195">
              <w:rPr>
                <w:rFonts w:ascii="Simplified Arabic" w:hAnsi="Simplified Arabic"/>
                <w:b/>
                <w:sz w:val="18"/>
                <w:szCs w:val="18"/>
                <w:rtl/>
                <w:lang w:val="fr-FR" w:eastAsia="zh-CN"/>
              </w:rPr>
              <w:br/>
            </w:r>
            <w:r w:rsidRPr="00F94195">
              <w:rPr>
                <w:rFonts w:ascii="Simplified Arabic" w:hAnsi="Simplified Arabic" w:hint="cs"/>
                <w:b/>
                <w:sz w:val="18"/>
                <w:szCs w:val="18"/>
                <w:rtl/>
                <w:lang w:val="fr-FR" w:eastAsia="zh-CN"/>
              </w:rPr>
              <w:t>في الاجتماع</w:t>
            </w:r>
          </w:p>
        </w:tc>
        <w:tc>
          <w:tcPr>
            <w:tcW w:w="1134" w:type="dxa"/>
            <w:tcBorders>
              <w:top w:val="nil"/>
              <w:left w:val="nil"/>
              <w:bottom w:val="nil"/>
              <w:right w:val="nil"/>
            </w:tcBorders>
            <w:hideMark/>
          </w:tcPr>
          <w:p w14:paraId="48A42881" w14:textId="77777777" w:rsidR="003B72E7" w:rsidRPr="00F94195" w:rsidRDefault="003B72E7" w:rsidP="00F443E3">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للاجتماعات</w:t>
            </w:r>
          </w:p>
        </w:tc>
        <w:tc>
          <w:tcPr>
            <w:tcW w:w="1032" w:type="dxa"/>
            <w:tcBorders>
              <w:top w:val="nil"/>
              <w:left w:val="nil"/>
              <w:bottom w:val="nil"/>
              <w:right w:val="nil"/>
            </w:tcBorders>
            <w:vAlign w:val="bottom"/>
          </w:tcPr>
          <w:p w14:paraId="5CB2A877"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32" w:type="dxa"/>
            <w:tcBorders>
              <w:top w:val="nil"/>
              <w:left w:val="nil"/>
              <w:bottom w:val="nil"/>
              <w:right w:val="nil"/>
            </w:tcBorders>
            <w:vAlign w:val="bottom"/>
          </w:tcPr>
          <w:p w14:paraId="4CF5C1A2"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1013" w:type="dxa"/>
            <w:tcBorders>
              <w:top w:val="nil"/>
              <w:left w:val="nil"/>
              <w:bottom w:val="nil"/>
              <w:right w:val="nil"/>
            </w:tcBorders>
            <w:vAlign w:val="bottom"/>
          </w:tcPr>
          <w:p w14:paraId="0B124CFB"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851" w:type="dxa"/>
            <w:tcBorders>
              <w:top w:val="nil"/>
              <w:left w:val="nil"/>
              <w:bottom w:val="nil"/>
              <w:right w:val="nil"/>
            </w:tcBorders>
            <w:vAlign w:val="bottom"/>
          </w:tcPr>
          <w:p w14:paraId="581FE697"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92" w:type="dxa"/>
            <w:tcBorders>
              <w:top w:val="nil"/>
              <w:left w:val="nil"/>
              <w:bottom w:val="nil"/>
              <w:right w:val="nil"/>
            </w:tcBorders>
            <w:vAlign w:val="bottom"/>
            <w:hideMark/>
          </w:tcPr>
          <w:p w14:paraId="5ADE0B8A" w14:textId="77777777" w:rsidR="003B72E7" w:rsidRPr="00F94195" w:rsidRDefault="003B72E7" w:rsidP="00823EE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367 982</w:t>
            </w:r>
          </w:p>
        </w:tc>
        <w:tc>
          <w:tcPr>
            <w:tcW w:w="903" w:type="dxa"/>
            <w:tcBorders>
              <w:top w:val="nil"/>
              <w:left w:val="nil"/>
              <w:bottom w:val="nil"/>
              <w:right w:val="single" w:sz="4" w:space="0" w:color="000000"/>
            </w:tcBorders>
            <w:vAlign w:val="bottom"/>
          </w:tcPr>
          <w:p w14:paraId="136DA16D"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69" w:type="dxa"/>
            <w:tcBorders>
              <w:top w:val="nil"/>
              <w:left w:val="single" w:sz="4" w:space="0" w:color="000000"/>
              <w:bottom w:val="nil"/>
              <w:right w:val="nil"/>
            </w:tcBorders>
            <w:vAlign w:val="bottom"/>
          </w:tcPr>
          <w:p w14:paraId="6FD68279"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62" w:type="dxa"/>
            <w:tcBorders>
              <w:top w:val="nil"/>
              <w:left w:val="nil"/>
              <w:bottom w:val="nil"/>
              <w:right w:val="nil"/>
            </w:tcBorders>
            <w:vAlign w:val="bottom"/>
            <w:hideMark/>
          </w:tcPr>
          <w:p w14:paraId="13585EC9"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tcPr>
          <w:p w14:paraId="4038FE31"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r>
      <w:tr w:rsidR="000042AE" w:rsidRPr="00F94195" w14:paraId="0D0D4527" w14:textId="77777777" w:rsidTr="00823EEE">
        <w:trPr>
          <w:trHeight w:val="57"/>
        </w:trPr>
        <w:tc>
          <w:tcPr>
            <w:tcW w:w="1961" w:type="dxa"/>
            <w:tcBorders>
              <w:top w:val="nil"/>
              <w:left w:val="nil"/>
              <w:bottom w:val="nil"/>
              <w:right w:val="nil"/>
            </w:tcBorders>
            <w:hideMark/>
          </w:tcPr>
          <w:p w14:paraId="70ADDB47"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النرويج</w:t>
            </w:r>
            <w:r w:rsidRPr="00F94195">
              <w:rPr>
                <w:rFonts w:ascii="Simplified Arabic" w:hAnsi="Simplified Arabic" w:hint="cs"/>
                <w:b/>
                <w:sz w:val="18"/>
                <w:szCs w:val="18"/>
                <w:vertAlign w:val="superscript"/>
                <w:rtl/>
                <w:lang w:val="fr-FR" w:eastAsia="zh-CN"/>
              </w:rPr>
              <w:t>(ب)</w:t>
            </w:r>
          </w:p>
        </w:tc>
        <w:tc>
          <w:tcPr>
            <w:tcW w:w="2717" w:type="dxa"/>
            <w:tcBorders>
              <w:top w:val="nil"/>
              <w:left w:val="nil"/>
              <w:bottom w:val="nil"/>
              <w:right w:val="nil"/>
            </w:tcBorders>
            <w:hideMark/>
          </w:tcPr>
          <w:p w14:paraId="58C21D7D" w14:textId="42157CD6"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لحلقة العمل المشمولة برعاية مشتركة من الهيئة الحكومية الدولية المعنية بتغير المناخ والمنبر، والمتعلقة بالمناخ</w:t>
            </w:r>
            <w:r w:rsidR="00322E8D" w:rsidRPr="00F94195">
              <w:rPr>
                <w:rFonts w:ascii="Simplified Arabic" w:hAnsi="Simplified Arabic"/>
                <w:b/>
                <w:sz w:val="18"/>
                <w:szCs w:val="18"/>
                <w:rtl/>
                <w:lang w:val="fr-FR" w:eastAsia="zh-CN"/>
              </w:rPr>
              <w:br/>
            </w:r>
            <w:r w:rsidRPr="00F94195">
              <w:rPr>
                <w:rFonts w:ascii="Simplified Arabic" w:hAnsi="Simplified Arabic" w:hint="cs"/>
                <w:b/>
                <w:sz w:val="18"/>
                <w:szCs w:val="18"/>
                <w:rtl/>
                <w:lang w:val="fr-FR" w:eastAsia="zh-CN"/>
              </w:rPr>
              <w:t>والتنوع البيولوجي</w:t>
            </w:r>
          </w:p>
        </w:tc>
        <w:tc>
          <w:tcPr>
            <w:tcW w:w="1134" w:type="dxa"/>
            <w:tcBorders>
              <w:top w:val="nil"/>
              <w:left w:val="nil"/>
              <w:bottom w:val="nil"/>
              <w:right w:val="nil"/>
            </w:tcBorders>
            <w:hideMark/>
          </w:tcPr>
          <w:p w14:paraId="29F2376D" w14:textId="77777777" w:rsidR="003B72E7" w:rsidRPr="00F94195" w:rsidRDefault="003B72E7" w:rsidP="00F443E3">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للاجتماعات</w:t>
            </w:r>
          </w:p>
        </w:tc>
        <w:tc>
          <w:tcPr>
            <w:tcW w:w="1032" w:type="dxa"/>
            <w:tcBorders>
              <w:top w:val="nil"/>
              <w:left w:val="nil"/>
              <w:bottom w:val="nil"/>
              <w:right w:val="nil"/>
            </w:tcBorders>
            <w:vAlign w:val="bottom"/>
          </w:tcPr>
          <w:p w14:paraId="4C452378"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32" w:type="dxa"/>
            <w:tcBorders>
              <w:top w:val="nil"/>
              <w:left w:val="nil"/>
              <w:bottom w:val="nil"/>
              <w:right w:val="nil"/>
            </w:tcBorders>
            <w:vAlign w:val="bottom"/>
          </w:tcPr>
          <w:p w14:paraId="136E8864"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1013" w:type="dxa"/>
            <w:tcBorders>
              <w:top w:val="nil"/>
              <w:left w:val="nil"/>
              <w:bottom w:val="nil"/>
              <w:right w:val="nil"/>
            </w:tcBorders>
            <w:vAlign w:val="bottom"/>
            <w:hideMark/>
          </w:tcPr>
          <w:p w14:paraId="127316FC" w14:textId="77777777" w:rsidR="003B72E7" w:rsidRPr="00F94195" w:rsidRDefault="003B72E7" w:rsidP="00823EEE">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325 39</w:t>
            </w:r>
          </w:p>
        </w:tc>
        <w:tc>
          <w:tcPr>
            <w:tcW w:w="851" w:type="dxa"/>
            <w:tcBorders>
              <w:top w:val="nil"/>
              <w:left w:val="nil"/>
              <w:bottom w:val="nil"/>
              <w:right w:val="nil"/>
            </w:tcBorders>
            <w:vAlign w:val="bottom"/>
          </w:tcPr>
          <w:p w14:paraId="64456CEE"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92" w:type="dxa"/>
            <w:tcBorders>
              <w:top w:val="nil"/>
              <w:left w:val="nil"/>
              <w:bottom w:val="nil"/>
              <w:right w:val="nil"/>
            </w:tcBorders>
            <w:vAlign w:val="bottom"/>
          </w:tcPr>
          <w:p w14:paraId="5670C6D1"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03" w:type="dxa"/>
            <w:tcBorders>
              <w:top w:val="nil"/>
              <w:left w:val="nil"/>
              <w:bottom w:val="nil"/>
              <w:right w:val="single" w:sz="4" w:space="0" w:color="000000"/>
            </w:tcBorders>
            <w:vAlign w:val="bottom"/>
          </w:tcPr>
          <w:p w14:paraId="3F883065"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69" w:type="dxa"/>
            <w:tcBorders>
              <w:top w:val="nil"/>
              <w:left w:val="single" w:sz="4" w:space="0" w:color="000000"/>
              <w:bottom w:val="nil"/>
              <w:right w:val="nil"/>
            </w:tcBorders>
            <w:vAlign w:val="bottom"/>
          </w:tcPr>
          <w:p w14:paraId="66B55ED1"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62" w:type="dxa"/>
            <w:tcBorders>
              <w:top w:val="nil"/>
              <w:left w:val="nil"/>
              <w:bottom w:val="nil"/>
              <w:right w:val="nil"/>
            </w:tcBorders>
            <w:vAlign w:val="bottom"/>
            <w:hideMark/>
          </w:tcPr>
          <w:p w14:paraId="570366BE"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r w:rsidRPr="00F94195">
              <w:rPr>
                <w:rFonts w:ascii="Simplified Arabic" w:hAnsi="Simplified Arabic" w:hint="cs"/>
                <w:b/>
                <w:sz w:val="18"/>
                <w:szCs w:val="18"/>
                <w:rtl/>
                <w:lang w:val="en-GB" w:eastAsia="zh-CN"/>
              </w:rPr>
              <w:t xml:space="preserve"> </w:t>
            </w:r>
          </w:p>
        </w:tc>
        <w:tc>
          <w:tcPr>
            <w:tcW w:w="962" w:type="dxa"/>
            <w:tcBorders>
              <w:top w:val="nil"/>
              <w:left w:val="nil"/>
              <w:bottom w:val="nil"/>
              <w:right w:val="nil"/>
            </w:tcBorders>
            <w:vAlign w:val="bottom"/>
          </w:tcPr>
          <w:p w14:paraId="388979AA"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r>
      <w:tr w:rsidR="000042AE" w:rsidRPr="00F94195" w14:paraId="600AC0F4" w14:textId="77777777" w:rsidTr="00823EEE">
        <w:trPr>
          <w:trHeight w:val="57"/>
        </w:trPr>
        <w:tc>
          <w:tcPr>
            <w:tcW w:w="1961" w:type="dxa"/>
            <w:tcBorders>
              <w:top w:val="nil"/>
              <w:left w:val="nil"/>
              <w:bottom w:val="single" w:sz="4" w:space="0" w:color="000000"/>
              <w:right w:val="nil"/>
            </w:tcBorders>
            <w:hideMark/>
          </w:tcPr>
          <w:p w14:paraId="5122AD34"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الولايات المتحدة الأمريكية</w:t>
            </w:r>
          </w:p>
        </w:tc>
        <w:tc>
          <w:tcPr>
            <w:tcW w:w="2717" w:type="dxa"/>
            <w:tcBorders>
              <w:top w:val="nil"/>
              <w:left w:val="nil"/>
              <w:bottom w:val="single" w:sz="4" w:space="0" w:color="000000"/>
              <w:right w:val="nil"/>
            </w:tcBorders>
            <w:hideMark/>
          </w:tcPr>
          <w:p w14:paraId="3A5B7B08" w14:textId="77777777" w:rsidR="003B72E7" w:rsidRPr="00F94195" w:rsidRDefault="003B72E7" w:rsidP="00EC4555">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للدورة العاشرة للاجتماع العام للمنبر في بون، ألمانيا لتكلفة المكان والتكاليف الأخرى الخاصة بالاجتماع</w:t>
            </w:r>
          </w:p>
        </w:tc>
        <w:tc>
          <w:tcPr>
            <w:tcW w:w="1134" w:type="dxa"/>
            <w:tcBorders>
              <w:top w:val="nil"/>
              <w:left w:val="nil"/>
              <w:bottom w:val="single" w:sz="4" w:space="0" w:color="000000"/>
              <w:right w:val="nil"/>
            </w:tcBorders>
            <w:hideMark/>
          </w:tcPr>
          <w:p w14:paraId="628BC542" w14:textId="77777777" w:rsidR="003B72E7" w:rsidRPr="00F94195" w:rsidRDefault="003B72E7" w:rsidP="00F443E3">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sz w:val="18"/>
                <w:szCs w:val="18"/>
                <w:rtl/>
                <w:lang w:val="fr-FR" w:eastAsia="zh-CN"/>
              </w:rPr>
              <w:t>الدعم للاجتماعات</w:t>
            </w:r>
          </w:p>
        </w:tc>
        <w:tc>
          <w:tcPr>
            <w:tcW w:w="1032" w:type="dxa"/>
            <w:tcBorders>
              <w:top w:val="nil"/>
              <w:left w:val="nil"/>
              <w:bottom w:val="single" w:sz="4" w:space="0" w:color="000000"/>
              <w:right w:val="nil"/>
            </w:tcBorders>
            <w:vAlign w:val="bottom"/>
          </w:tcPr>
          <w:p w14:paraId="271B6FA3"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32" w:type="dxa"/>
            <w:tcBorders>
              <w:top w:val="nil"/>
              <w:left w:val="nil"/>
              <w:bottom w:val="single" w:sz="4" w:space="0" w:color="000000"/>
              <w:right w:val="nil"/>
            </w:tcBorders>
            <w:vAlign w:val="bottom"/>
          </w:tcPr>
          <w:p w14:paraId="629680F3"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1013" w:type="dxa"/>
            <w:tcBorders>
              <w:top w:val="nil"/>
              <w:left w:val="nil"/>
              <w:bottom w:val="single" w:sz="4" w:space="0" w:color="000000"/>
              <w:right w:val="nil"/>
            </w:tcBorders>
            <w:vAlign w:val="bottom"/>
          </w:tcPr>
          <w:p w14:paraId="42DDE815"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851" w:type="dxa"/>
            <w:tcBorders>
              <w:top w:val="nil"/>
              <w:left w:val="nil"/>
              <w:bottom w:val="single" w:sz="4" w:space="0" w:color="000000"/>
              <w:right w:val="nil"/>
            </w:tcBorders>
            <w:vAlign w:val="bottom"/>
          </w:tcPr>
          <w:p w14:paraId="561D467E"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92" w:type="dxa"/>
            <w:tcBorders>
              <w:top w:val="nil"/>
              <w:left w:val="nil"/>
              <w:bottom w:val="single" w:sz="4" w:space="0" w:color="000000"/>
              <w:right w:val="nil"/>
            </w:tcBorders>
            <w:vAlign w:val="bottom"/>
            <w:hideMark/>
          </w:tcPr>
          <w:p w14:paraId="3C2639F3" w14:textId="77777777" w:rsidR="003B72E7" w:rsidRPr="00F94195" w:rsidRDefault="003B72E7" w:rsidP="00823EEE">
            <w:pPr>
              <w:spacing w:before="60" w:after="60" w:line="300" w:lineRule="exact"/>
              <w:jc w:val="right"/>
              <w:textDirection w:val="tbRlV"/>
              <w:rPr>
                <w:rFonts w:ascii="Simplified Arabic" w:hAnsi="Simplified Arabic"/>
                <w:b/>
                <w:w w:val="95"/>
                <w:sz w:val="18"/>
                <w:szCs w:val="18"/>
                <w:rtl/>
                <w:lang w:val="ar-SA" w:eastAsia="zh-TW" w:bidi="en-GB"/>
              </w:rPr>
            </w:pPr>
            <w:r w:rsidRPr="00F94195">
              <w:rPr>
                <w:rFonts w:ascii="Simplified Arabic" w:hAnsi="Simplified Arabic" w:hint="cs"/>
                <w:b/>
                <w:w w:val="95"/>
                <w:sz w:val="18"/>
                <w:szCs w:val="18"/>
                <w:rtl/>
                <w:lang w:val="fr-FR" w:eastAsia="zh-CN"/>
              </w:rPr>
              <w:t>000 295 1</w:t>
            </w:r>
          </w:p>
        </w:tc>
        <w:tc>
          <w:tcPr>
            <w:tcW w:w="903" w:type="dxa"/>
            <w:tcBorders>
              <w:top w:val="nil"/>
              <w:left w:val="nil"/>
              <w:bottom w:val="single" w:sz="4" w:space="0" w:color="000000"/>
              <w:right w:val="single" w:sz="4" w:space="0" w:color="000000"/>
            </w:tcBorders>
            <w:vAlign w:val="bottom"/>
          </w:tcPr>
          <w:p w14:paraId="2189E184"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69" w:type="dxa"/>
            <w:tcBorders>
              <w:top w:val="nil"/>
              <w:left w:val="single" w:sz="4" w:space="0" w:color="000000"/>
              <w:bottom w:val="single" w:sz="4" w:space="0" w:color="000000"/>
              <w:right w:val="nil"/>
            </w:tcBorders>
            <w:vAlign w:val="bottom"/>
          </w:tcPr>
          <w:p w14:paraId="419D4E4F"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62" w:type="dxa"/>
            <w:tcBorders>
              <w:top w:val="nil"/>
              <w:left w:val="nil"/>
              <w:bottom w:val="single" w:sz="4" w:space="0" w:color="000000"/>
              <w:right w:val="nil"/>
            </w:tcBorders>
            <w:vAlign w:val="bottom"/>
          </w:tcPr>
          <w:p w14:paraId="4AD1FFDF"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c>
          <w:tcPr>
            <w:tcW w:w="962" w:type="dxa"/>
            <w:tcBorders>
              <w:top w:val="nil"/>
              <w:left w:val="nil"/>
              <w:bottom w:val="single" w:sz="4" w:space="0" w:color="000000"/>
              <w:right w:val="nil"/>
            </w:tcBorders>
            <w:vAlign w:val="bottom"/>
          </w:tcPr>
          <w:p w14:paraId="7551D950" w14:textId="77777777" w:rsidR="003B72E7" w:rsidRPr="00F94195" w:rsidRDefault="003B72E7" w:rsidP="00823EEE">
            <w:pPr>
              <w:spacing w:before="60" w:after="60" w:line="300" w:lineRule="exact"/>
              <w:jc w:val="right"/>
              <w:rPr>
                <w:rFonts w:ascii="Simplified Arabic" w:hAnsi="Simplified Arabic"/>
                <w:b/>
                <w:sz w:val="18"/>
                <w:szCs w:val="18"/>
                <w:rtl/>
                <w:lang w:val="en-GB" w:eastAsia="zh-CN"/>
              </w:rPr>
            </w:pPr>
          </w:p>
        </w:tc>
      </w:tr>
      <w:tr w:rsidR="000042AE" w:rsidRPr="00F94195" w14:paraId="38F9921B" w14:textId="77777777" w:rsidTr="00823EEE">
        <w:trPr>
          <w:trHeight w:val="57"/>
        </w:trPr>
        <w:tc>
          <w:tcPr>
            <w:tcW w:w="1961" w:type="dxa"/>
            <w:tcBorders>
              <w:top w:val="single" w:sz="4" w:space="0" w:color="000000"/>
              <w:left w:val="nil"/>
              <w:bottom w:val="single" w:sz="4" w:space="0" w:color="000000"/>
              <w:right w:val="nil"/>
            </w:tcBorders>
            <w:hideMark/>
          </w:tcPr>
          <w:p w14:paraId="17994A41" w14:textId="77777777" w:rsidR="003B72E7" w:rsidRPr="00F94195" w:rsidRDefault="003B72E7" w:rsidP="00F443E3">
            <w:pPr>
              <w:spacing w:before="60" w:after="60" w:line="300" w:lineRule="exac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المجموع 2</w:t>
            </w:r>
          </w:p>
        </w:tc>
        <w:tc>
          <w:tcPr>
            <w:tcW w:w="2717" w:type="dxa"/>
            <w:tcBorders>
              <w:top w:val="single" w:sz="4" w:space="0" w:color="000000"/>
              <w:left w:val="nil"/>
              <w:bottom w:val="single" w:sz="4" w:space="0" w:color="000000"/>
              <w:right w:val="nil"/>
            </w:tcBorders>
          </w:tcPr>
          <w:p w14:paraId="6EC24B85" w14:textId="77777777" w:rsidR="003B72E7" w:rsidRPr="00F94195" w:rsidRDefault="003B72E7" w:rsidP="00EC4555">
            <w:pPr>
              <w:spacing w:before="60" w:after="60" w:line="300" w:lineRule="exact"/>
              <w:jc w:val="right"/>
              <w:rPr>
                <w:rFonts w:ascii="Simplified Arabic" w:hAnsi="Simplified Arabic"/>
                <w:b/>
                <w:bCs/>
                <w:sz w:val="18"/>
                <w:szCs w:val="18"/>
                <w:rtl/>
                <w:lang w:val="en-GB" w:eastAsia="zh-CN"/>
              </w:rPr>
            </w:pPr>
          </w:p>
        </w:tc>
        <w:tc>
          <w:tcPr>
            <w:tcW w:w="1134" w:type="dxa"/>
            <w:tcBorders>
              <w:top w:val="single" w:sz="4" w:space="0" w:color="000000"/>
              <w:left w:val="nil"/>
              <w:bottom w:val="single" w:sz="4" w:space="0" w:color="000000"/>
              <w:right w:val="nil"/>
            </w:tcBorders>
          </w:tcPr>
          <w:p w14:paraId="2ED81817" w14:textId="77777777" w:rsidR="003B72E7" w:rsidRPr="00F94195" w:rsidRDefault="003B72E7" w:rsidP="00EC4555">
            <w:pPr>
              <w:spacing w:before="60" w:after="60" w:line="300" w:lineRule="exact"/>
              <w:jc w:val="right"/>
              <w:rPr>
                <w:rFonts w:ascii="Simplified Arabic" w:hAnsi="Simplified Arabic"/>
                <w:b/>
                <w:bCs/>
                <w:sz w:val="18"/>
                <w:szCs w:val="18"/>
                <w:rtl/>
                <w:lang w:val="en-GB" w:eastAsia="zh-CN"/>
              </w:rPr>
            </w:pPr>
          </w:p>
        </w:tc>
        <w:tc>
          <w:tcPr>
            <w:tcW w:w="1032" w:type="dxa"/>
            <w:tcBorders>
              <w:top w:val="single" w:sz="4" w:space="0" w:color="000000"/>
              <w:left w:val="nil"/>
              <w:bottom w:val="single" w:sz="4" w:space="0" w:color="000000"/>
              <w:right w:val="nil"/>
            </w:tcBorders>
            <w:vAlign w:val="bottom"/>
            <w:hideMark/>
          </w:tcPr>
          <w:p w14:paraId="3320FE0D" w14:textId="77777777" w:rsidR="003B72E7" w:rsidRPr="00F94195" w:rsidRDefault="003B72E7" w:rsidP="00823EEE">
            <w:pPr>
              <w:spacing w:before="60" w:after="60" w:line="30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065 355</w:t>
            </w:r>
          </w:p>
        </w:tc>
        <w:tc>
          <w:tcPr>
            <w:tcW w:w="932" w:type="dxa"/>
            <w:tcBorders>
              <w:top w:val="single" w:sz="4" w:space="0" w:color="000000"/>
              <w:left w:val="nil"/>
              <w:bottom w:val="single" w:sz="4" w:space="0" w:color="000000"/>
              <w:right w:val="nil"/>
            </w:tcBorders>
            <w:vAlign w:val="bottom"/>
            <w:hideMark/>
          </w:tcPr>
          <w:p w14:paraId="13BF0E72" w14:textId="77777777" w:rsidR="003B72E7" w:rsidRPr="00F94195" w:rsidRDefault="003B72E7" w:rsidP="00823EEE">
            <w:pPr>
              <w:spacing w:before="60" w:after="60" w:line="30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114 265</w:t>
            </w:r>
          </w:p>
        </w:tc>
        <w:tc>
          <w:tcPr>
            <w:tcW w:w="1013" w:type="dxa"/>
            <w:tcBorders>
              <w:top w:val="single" w:sz="4" w:space="0" w:color="000000"/>
              <w:left w:val="nil"/>
              <w:bottom w:val="single" w:sz="4" w:space="0" w:color="000000"/>
              <w:right w:val="nil"/>
            </w:tcBorders>
            <w:vAlign w:val="bottom"/>
            <w:hideMark/>
          </w:tcPr>
          <w:p w14:paraId="2399D719" w14:textId="77777777" w:rsidR="003B72E7" w:rsidRPr="00F94195" w:rsidRDefault="003B72E7" w:rsidP="00823EEE">
            <w:pPr>
              <w:spacing w:before="60" w:after="60" w:line="30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989 77</w:t>
            </w:r>
          </w:p>
        </w:tc>
        <w:tc>
          <w:tcPr>
            <w:tcW w:w="851" w:type="dxa"/>
            <w:tcBorders>
              <w:top w:val="single" w:sz="4" w:space="0" w:color="000000"/>
              <w:left w:val="nil"/>
              <w:bottom w:val="single" w:sz="4" w:space="0" w:color="000000"/>
              <w:right w:val="nil"/>
            </w:tcBorders>
            <w:vAlign w:val="bottom"/>
          </w:tcPr>
          <w:p w14:paraId="5FDDAFF3" w14:textId="77777777" w:rsidR="003B72E7" w:rsidRPr="00F94195" w:rsidRDefault="003B72E7" w:rsidP="00823EEE">
            <w:pPr>
              <w:spacing w:before="60" w:after="60" w:line="300" w:lineRule="exact"/>
              <w:jc w:val="right"/>
              <w:rPr>
                <w:rFonts w:ascii="Simplified Arabic" w:hAnsi="Simplified Arabic"/>
                <w:b/>
                <w:bCs/>
                <w:sz w:val="18"/>
                <w:szCs w:val="18"/>
                <w:rtl/>
                <w:lang w:val="en-GB" w:eastAsia="zh-CN"/>
              </w:rPr>
            </w:pPr>
          </w:p>
        </w:tc>
        <w:tc>
          <w:tcPr>
            <w:tcW w:w="992" w:type="dxa"/>
            <w:tcBorders>
              <w:top w:val="single" w:sz="4" w:space="0" w:color="000000"/>
              <w:left w:val="nil"/>
              <w:bottom w:val="single" w:sz="4" w:space="0" w:color="000000"/>
              <w:right w:val="nil"/>
            </w:tcBorders>
            <w:vAlign w:val="bottom"/>
            <w:hideMark/>
          </w:tcPr>
          <w:p w14:paraId="56B3DD42" w14:textId="77777777" w:rsidR="003B72E7" w:rsidRPr="00F94195" w:rsidRDefault="003B72E7" w:rsidP="00823EEE">
            <w:pPr>
              <w:spacing w:before="60" w:after="60" w:line="300" w:lineRule="exact"/>
              <w:jc w:val="right"/>
              <w:textDirection w:val="tbRlV"/>
              <w:rPr>
                <w:rFonts w:ascii="Simplified Arabic" w:hAnsi="Simplified Arabic"/>
                <w:b/>
                <w:bCs/>
                <w:w w:val="90"/>
                <w:sz w:val="18"/>
                <w:szCs w:val="18"/>
                <w:rtl/>
                <w:lang w:val="ar-SA" w:eastAsia="zh-TW" w:bidi="en-GB"/>
              </w:rPr>
            </w:pPr>
            <w:r w:rsidRPr="00F94195">
              <w:rPr>
                <w:rFonts w:ascii="Simplified Arabic" w:hAnsi="Simplified Arabic" w:hint="cs"/>
                <w:b/>
                <w:bCs/>
                <w:w w:val="90"/>
                <w:sz w:val="18"/>
                <w:szCs w:val="18"/>
                <w:rtl/>
                <w:lang w:val="fr-FR" w:eastAsia="zh-CN"/>
              </w:rPr>
              <w:t>367 277 2</w:t>
            </w:r>
          </w:p>
        </w:tc>
        <w:tc>
          <w:tcPr>
            <w:tcW w:w="903" w:type="dxa"/>
            <w:tcBorders>
              <w:top w:val="single" w:sz="4" w:space="0" w:color="000000"/>
              <w:left w:val="nil"/>
              <w:bottom w:val="single" w:sz="4" w:space="0" w:color="000000"/>
              <w:right w:val="single" w:sz="4" w:space="0" w:color="000000"/>
            </w:tcBorders>
            <w:vAlign w:val="bottom"/>
          </w:tcPr>
          <w:p w14:paraId="4D3C20F7" w14:textId="77777777" w:rsidR="003B72E7" w:rsidRPr="00F94195" w:rsidRDefault="003B72E7" w:rsidP="00823EEE">
            <w:pPr>
              <w:spacing w:before="60" w:after="60" w:line="300" w:lineRule="exact"/>
              <w:jc w:val="right"/>
              <w:rPr>
                <w:rFonts w:ascii="Simplified Arabic" w:hAnsi="Simplified Arabic"/>
                <w:b/>
                <w:bCs/>
                <w:sz w:val="18"/>
                <w:szCs w:val="18"/>
                <w:rtl/>
                <w:lang w:val="en-GB" w:eastAsia="zh-CN"/>
              </w:rPr>
            </w:pPr>
          </w:p>
        </w:tc>
        <w:tc>
          <w:tcPr>
            <w:tcW w:w="969" w:type="dxa"/>
            <w:tcBorders>
              <w:top w:val="single" w:sz="4" w:space="0" w:color="000000"/>
              <w:left w:val="single" w:sz="4" w:space="0" w:color="000000"/>
              <w:bottom w:val="single" w:sz="4" w:space="0" w:color="000000"/>
              <w:right w:val="nil"/>
            </w:tcBorders>
            <w:vAlign w:val="bottom"/>
          </w:tcPr>
          <w:p w14:paraId="16C98477" w14:textId="77777777" w:rsidR="003B72E7" w:rsidRPr="00F94195" w:rsidRDefault="003B72E7" w:rsidP="00823EEE">
            <w:pPr>
              <w:spacing w:before="60" w:after="60" w:line="300" w:lineRule="exact"/>
              <w:jc w:val="right"/>
              <w:rPr>
                <w:rFonts w:ascii="Simplified Arabic" w:hAnsi="Simplified Arabic"/>
                <w:b/>
                <w:bCs/>
                <w:sz w:val="18"/>
                <w:szCs w:val="18"/>
                <w:rtl/>
                <w:lang w:val="en-GB" w:eastAsia="zh-CN"/>
              </w:rPr>
            </w:pPr>
          </w:p>
        </w:tc>
        <w:tc>
          <w:tcPr>
            <w:tcW w:w="962" w:type="dxa"/>
            <w:tcBorders>
              <w:top w:val="single" w:sz="4" w:space="0" w:color="000000"/>
              <w:left w:val="nil"/>
              <w:bottom w:val="single" w:sz="4" w:space="0" w:color="000000"/>
              <w:right w:val="nil"/>
            </w:tcBorders>
            <w:vAlign w:val="bottom"/>
          </w:tcPr>
          <w:p w14:paraId="4BEB8FD0" w14:textId="77777777" w:rsidR="003B72E7" w:rsidRPr="00F94195" w:rsidRDefault="003B72E7" w:rsidP="00823EEE">
            <w:pPr>
              <w:spacing w:before="60" w:after="60" w:line="300" w:lineRule="exact"/>
              <w:jc w:val="right"/>
              <w:rPr>
                <w:rFonts w:ascii="Simplified Arabic" w:hAnsi="Simplified Arabic"/>
                <w:b/>
                <w:bCs/>
                <w:sz w:val="18"/>
                <w:szCs w:val="18"/>
                <w:rtl/>
                <w:lang w:val="en-GB" w:eastAsia="zh-CN"/>
              </w:rPr>
            </w:pPr>
          </w:p>
        </w:tc>
        <w:tc>
          <w:tcPr>
            <w:tcW w:w="962" w:type="dxa"/>
            <w:tcBorders>
              <w:top w:val="single" w:sz="4" w:space="0" w:color="000000"/>
              <w:left w:val="nil"/>
              <w:bottom w:val="single" w:sz="4" w:space="0" w:color="000000"/>
              <w:right w:val="nil"/>
            </w:tcBorders>
            <w:vAlign w:val="bottom"/>
          </w:tcPr>
          <w:p w14:paraId="26F8FC73" w14:textId="77777777" w:rsidR="003B72E7" w:rsidRPr="00F94195" w:rsidRDefault="003B72E7" w:rsidP="00823EEE">
            <w:pPr>
              <w:spacing w:before="60" w:after="60" w:line="300" w:lineRule="exact"/>
              <w:jc w:val="right"/>
              <w:rPr>
                <w:rFonts w:ascii="Simplified Arabic" w:hAnsi="Simplified Arabic"/>
                <w:b/>
                <w:bCs/>
                <w:sz w:val="18"/>
                <w:szCs w:val="18"/>
                <w:rtl/>
                <w:lang w:val="en-GB" w:eastAsia="zh-CN"/>
              </w:rPr>
            </w:pPr>
          </w:p>
        </w:tc>
      </w:tr>
      <w:tr w:rsidR="000042AE" w:rsidRPr="00F94195" w14:paraId="1A901B40" w14:textId="77777777" w:rsidTr="00823EEE">
        <w:trPr>
          <w:trHeight w:val="57"/>
        </w:trPr>
        <w:tc>
          <w:tcPr>
            <w:tcW w:w="1961" w:type="dxa"/>
            <w:tcBorders>
              <w:top w:val="single" w:sz="4" w:space="0" w:color="000000"/>
              <w:left w:val="nil"/>
              <w:bottom w:val="single" w:sz="12" w:space="0" w:color="auto"/>
              <w:right w:val="nil"/>
            </w:tcBorders>
            <w:hideMark/>
          </w:tcPr>
          <w:p w14:paraId="5966F6D7" w14:textId="77777777" w:rsidR="003B72E7" w:rsidRPr="00F94195" w:rsidRDefault="003B72E7" w:rsidP="00F443E3">
            <w:pPr>
              <w:spacing w:before="60" w:after="60" w:line="300" w:lineRule="exac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المجموع 1+2</w:t>
            </w:r>
          </w:p>
        </w:tc>
        <w:tc>
          <w:tcPr>
            <w:tcW w:w="2717" w:type="dxa"/>
            <w:tcBorders>
              <w:top w:val="single" w:sz="4" w:space="0" w:color="000000"/>
              <w:left w:val="nil"/>
              <w:bottom w:val="single" w:sz="12" w:space="0" w:color="auto"/>
              <w:right w:val="nil"/>
            </w:tcBorders>
          </w:tcPr>
          <w:p w14:paraId="5E18788F" w14:textId="77777777" w:rsidR="003B72E7" w:rsidRPr="00F94195" w:rsidRDefault="003B72E7" w:rsidP="00EC4555">
            <w:pPr>
              <w:spacing w:before="60" w:after="60" w:line="300" w:lineRule="exact"/>
              <w:jc w:val="right"/>
              <w:rPr>
                <w:rFonts w:ascii="Simplified Arabic" w:hAnsi="Simplified Arabic"/>
                <w:b/>
                <w:bCs/>
                <w:sz w:val="18"/>
                <w:szCs w:val="18"/>
                <w:rtl/>
                <w:lang w:val="en-GB" w:eastAsia="zh-CN"/>
              </w:rPr>
            </w:pPr>
          </w:p>
        </w:tc>
        <w:tc>
          <w:tcPr>
            <w:tcW w:w="1134" w:type="dxa"/>
            <w:tcBorders>
              <w:top w:val="single" w:sz="4" w:space="0" w:color="000000"/>
              <w:left w:val="nil"/>
              <w:bottom w:val="single" w:sz="12" w:space="0" w:color="auto"/>
              <w:right w:val="nil"/>
            </w:tcBorders>
          </w:tcPr>
          <w:p w14:paraId="6BD5F9B6" w14:textId="77777777" w:rsidR="003B72E7" w:rsidRPr="00F94195" w:rsidRDefault="003B72E7" w:rsidP="00EC4555">
            <w:pPr>
              <w:spacing w:before="60" w:after="60" w:line="300" w:lineRule="exact"/>
              <w:jc w:val="right"/>
              <w:rPr>
                <w:rFonts w:ascii="Simplified Arabic" w:hAnsi="Simplified Arabic"/>
                <w:b/>
                <w:bCs/>
                <w:sz w:val="18"/>
                <w:szCs w:val="18"/>
                <w:rtl/>
                <w:lang w:val="en-GB" w:eastAsia="zh-CN"/>
              </w:rPr>
            </w:pPr>
          </w:p>
        </w:tc>
        <w:tc>
          <w:tcPr>
            <w:tcW w:w="1032" w:type="dxa"/>
            <w:tcBorders>
              <w:top w:val="single" w:sz="4" w:space="0" w:color="000000"/>
              <w:left w:val="nil"/>
              <w:bottom w:val="single" w:sz="12" w:space="0" w:color="auto"/>
              <w:right w:val="nil"/>
            </w:tcBorders>
            <w:vAlign w:val="bottom"/>
            <w:hideMark/>
          </w:tcPr>
          <w:p w14:paraId="0AD9AD50" w14:textId="77777777" w:rsidR="003B72E7" w:rsidRPr="00F94195" w:rsidRDefault="003B72E7" w:rsidP="00823EEE">
            <w:pPr>
              <w:spacing w:before="60" w:after="60" w:line="300" w:lineRule="exact"/>
              <w:jc w:val="right"/>
              <w:textDirection w:val="tbRlV"/>
              <w:rPr>
                <w:rFonts w:ascii="Simplified Arabic" w:hAnsi="Simplified Arabic"/>
                <w:b/>
                <w:bCs/>
                <w:w w:val="95"/>
                <w:sz w:val="18"/>
                <w:szCs w:val="18"/>
                <w:rtl/>
                <w:lang w:val="ar-SA" w:eastAsia="zh-TW" w:bidi="en-GB"/>
              </w:rPr>
            </w:pPr>
            <w:r w:rsidRPr="00F94195">
              <w:rPr>
                <w:rFonts w:ascii="Simplified Arabic" w:hAnsi="Simplified Arabic" w:hint="cs"/>
                <w:b/>
                <w:bCs/>
                <w:w w:val="95"/>
                <w:sz w:val="18"/>
                <w:szCs w:val="18"/>
                <w:rtl/>
                <w:lang w:val="fr-FR" w:eastAsia="zh-CN"/>
              </w:rPr>
              <w:t>896 117 1</w:t>
            </w:r>
          </w:p>
        </w:tc>
        <w:tc>
          <w:tcPr>
            <w:tcW w:w="932" w:type="dxa"/>
            <w:tcBorders>
              <w:top w:val="single" w:sz="4" w:space="0" w:color="000000"/>
              <w:left w:val="nil"/>
              <w:bottom w:val="single" w:sz="12" w:space="0" w:color="auto"/>
              <w:right w:val="nil"/>
            </w:tcBorders>
            <w:vAlign w:val="bottom"/>
            <w:hideMark/>
          </w:tcPr>
          <w:p w14:paraId="5BDA82A5" w14:textId="77777777" w:rsidR="003B72E7" w:rsidRPr="00F94195" w:rsidRDefault="003B72E7" w:rsidP="00823EEE">
            <w:pPr>
              <w:spacing w:before="60" w:after="60" w:line="30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450 683</w:t>
            </w:r>
          </w:p>
        </w:tc>
        <w:tc>
          <w:tcPr>
            <w:tcW w:w="1013" w:type="dxa"/>
            <w:tcBorders>
              <w:top w:val="single" w:sz="4" w:space="0" w:color="000000"/>
              <w:left w:val="nil"/>
              <w:bottom w:val="single" w:sz="12" w:space="0" w:color="auto"/>
              <w:right w:val="nil"/>
            </w:tcBorders>
            <w:vAlign w:val="bottom"/>
            <w:hideMark/>
          </w:tcPr>
          <w:p w14:paraId="68D2D0B3" w14:textId="77777777" w:rsidR="003B72E7" w:rsidRPr="00F94195" w:rsidRDefault="003B72E7" w:rsidP="00823EEE">
            <w:pPr>
              <w:spacing w:before="60" w:after="60" w:line="30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168 343</w:t>
            </w:r>
          </w:p>
        </w:tc>
        <w:tc>
          <w:tcPr>
            <w:tcW w:w="851" w:type="dxa"/>
            <w:tcBorders>
              <w:top w:val="single" w:sz="4" w:space="0" w:color="000000"/>
              <w:left w:val="nil"/>
              <w:bottom w:val="single" w:sz="12" w:space="0" w:color="auto"/>
              <w:right w:val="nil"/>
            </w:tcBorders>
            <w:vAlign w:val="bottom"/>
            <w:hideMark/>
          </w:tcPr>
          <w:p w14:paraId="7A9D5E48" w14:textId="77777777" w:rsidR="003B72E7" w:rsidRPr="00F94195" w:rsidRDefault="003B72E7" w:rsidP="00823EEE">
            <w:pPr>
              <w:spacing w:before="60" w:after="60" w:line="300" w:lineRule="exact"/>
              <w:jc w:val="right"/>
              <w:textDirection w:val="tbRlV"/>
              <w:rPr>
                <w:rFonts w:ascii="Simplified Arabic" w:hAnsi="Simplified Arabic"/>
                <w:b/>
                <w:bCs/>
                <w:w w:val="95"/>
                <w:sz w:val="18"/>
                <w:szCs w:val="18"/>
                <w:rtl/>
                <w:lang w:val="ar-SA" w:eastAsia="zh-TW" w:bidi="en-GB"/>
              </w:rPr>
            </w:pPr>
            <w:r w:rsidRPr="00F94195">
              <w:rPr>
                <w:rFonts w:ascii="Simplified Arabic" w:hAnsi="Simplified Arabic" w:hint="cs"/>
                <w:b/>
                <w:bCs/>
                <w:w w:val="95"/>
                <w:sz w:val="18"/>
                <w:szCs w:val="18"/>
                <w:rtl/>
                <w:lang w:val="fr-FR" w:eastAsia="zh-CN"/>
              </w:rPr>
              <w:t>082 158</w:t>
            </w:r>
          </w:p>
        </w:tc>
        <w:tc>
          <w:tcPr>
            <w:tcW w:w="992" w:type="dxa"/>
            <w:tcBorders>
              <w:top w:val="single" w:sz="4" w:space="0" w:color="000000"/>
              <w:left w:val="nil"/>
              <w:bottom w:val="single" w:sz="12" w:space="0" w:color="auto"/>
              <w:right w:val="nil"/>
            </w:tcBorders>
            <w:vAlign w:val="bottom"/>
            <w:hideMark/>
          </w:tcPr>
          <w:p w14:paraId="0236E8A5" w14:textId="77777777" w:rsidR="003B72E7" w:rsidRPr="00F94195" w:rsidRDefault="003B72E7" w:rsidP="00823EEE">
            <w:pPr>
              <w:spacing w:before="60" w:after="60" w:line="300" w:lineRule="exact"/>
              <w:jc w:val="right"/>
              <w:textDirection w:val="tbRlV"/>
              <w:rPr>
                <w:rFonts w:ascii="Simplified Arabic" w:hAnsi="Simplified Arabic"/>
                <w:b/>
                <w:bCs/>
                <w:w w:val="90"/>
                <w:sz w:val="18"/>
                <w:szCs w:val="18"/>
                <w:rtl/>
                <w:lang w:val="ar-SA" w:eastAsia="zh-TW" w:bidi="en-GB"/>
              </w:rPr>
            </w:pPr>
            <w:r w:rsidRPr="00F94195">
              <w:rPr>
                <w:rFonts w:ascii="Simplified Arabic" w:hAnsi="Simplified Arabic" w:hint="cs"/>
                <w:b/>
                <w:bCs/>
                <w:w w:val="90"/>
                <w:sz w:val="18"/>
                <w:szCs w:val="18"/>
                <w:rtl/>
                <w:lang w:val="fr-FR" w:eastAsia="zh-CN"/>
              </w:rPr>
              <w:t>232 131 3</w:t>
            </w:r>
          </w:p>
        </w:tc>
        <w:tc>
          <w:tcPr>
            <w:tcW w:w="903" w:type="dxa"/>
            <w:tcBorders>
              <w:top w:val="single" w:sz="4" w:space="0" w:color="000000"/>
              <w:left w:val="nil"/>
              <w:bottom w:val="single" w:sz="12" w:space="0" w:color="auto"/>
              <w:right w:val="single" w:sz="4" w:space="0" w:color="000000"/>
            </w:tcBorders>
            <w:vAlign w:val="bottom"/>
            <w:hideMark/>
          </w:tcPr>
          <w:p w14:paraId="0F87B86B" w14:textId="77777777" w:rsidR="003B72E7" w:rsidRPr="00F94195" w:rsidRDefault="003B72E7" w:rsidP="00823EEE">
            <w:pPr>
              <w:spacing w:before="60" w:after="60" w:line="30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581 121</w:t>
            </w:r>
          </w:p>
        </w:tc>
        <w:tc>
          <w:tcPr>
            <w:tcW w:w="969" w:type="dxa"/>
            <w:tcBorders>
              <w:top w:val="single" w:sz="4" w:space="0" w:color="000000"/>
              <w:left w:val="single" w:sz="4" w:space="0" w:color="000000"/>
              <w:bottom w:val="single" w:sz="12" w:space="0" w:color="auto"/>
              <w:right w:val="nil"/>
            </w:tcBorders>
            <w:vAlign w:val="bottom"/>
            <w:hideMark/>
          </w:tcPr>
          <w:p w14:paraId="64BA965F" w14:textId="77777777" w:rsidR="003B72E7" w:rsidRPr="00F94195" w:rsidRDefault="003B72E7" w:rsidP="00823EEE">
            <w:pPr>
              <w:spacing w:before="60" w:after="60" w:line="30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010 99</w:t>
            </w:r>
          </w:p>
        </w:tc>
        <w:tc>
          <w:tcPr>
            <w:tcW w:w="962" w:type="dxa"/>
            <w:tcBorders>
              <w:top w:val="single" w:sz="4" w:space="0" w:color="000000"/>
              <w:left w:val="nil"/>
              <w:bottom w:val="single" w:sz="12" w:space="0" w:color="auto"/>
              <w:right w:val="nil"/>
            </w:tcBorders>
            <w:vAlign w:val="bottom"/>
            <w:hideMark/>
          </w:tcPr>
          <w:p w14:paraId="65279F83" w14:textId="77777777" w:rsidR="003B72E7" w:rsidRPr="00F94195" w:rsidRDefault="003B72E7" w:rsidP="00823EEE">
            <w:pPr>
              <w:spacing w:before="60" w:after="60" w:line="30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397 31</w:t>
            </w:r>
          </w:p>
        </w:tc>
        <w:tc>
          <w:tcPr>
            <w:tcW w:w="962" w:type="dxa"/>
            <w:tcBorders>
              <w:top w:val="single" w:sz="4" w:space="0" w:color="000000"/>
              <w:left w:val="nil"/>
              <w:bottom w:val="single" w:sz="12" w:space="0" w:color="auto"/>
              <w:right w:val="nil"/>
            </w:tcBorders>
            <w:vAlign w:val="bottom"/>
            <w:hideMark/>
          </w:tcPr>
          <w:p w14:paraId="3C1F5F19" w14:textId="77777777" w:rsidR="003B72E7" w:rsidRPr="00F94195" w:rsidRDefault="003B72E7" w:rsidP="00823EEE">
            <w:pPr>
              <w:spacing w:before="60" w:after="60" w:line="30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407 130</w:t>
            </w:r>
          </w:p>
        </w:tc>
      </w:tr>
    </w:tbl>
    <w:p w14:paraId="25721F92" w14:textId="4735D577" w:rsidR="003B72E7" w:rsidRPr="00F94195" w:rsidRDefault="003B72E7" w:rsidP="00F443E3">
      <w:pPr>
        <w:spacing w:before="40" w:after="40" w:line="280" w:lineRule="exact"/>
        <w:ind w:left="1134" w:firstLine="709"/>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 xml:space="preserve">(أ) </w:t>
      </w:r>
      <w:r w:rsidR="00F443E3" w:rsidRPr="00F94195">
        <w:rPr>
          <w:rFonts w:ascii="Simplified Arabic" w:hAnsi="Simplified Arabic" w:hint="cs"/>
          <w:sz w:val="20"/>
          <w:szCs w:val="20"/>
          <w:rtl/>
          <w:lang w:val="fr-FR" w:eastAsia="zh-CN"/>
        </w:rPr>
        <w:t xml:space="preserve"> </w:t>
      </w:r>
      <w:r w:rsidRPr="00F94195">
        <w:rPr>
          <w:rFonts w:ascii="Simplified Arabic" w:hAnsi="Simplified Arabic" w:hint="cs"/>
          <w:sz w:val="20"/>
          <w:szCs w:val="20"/>
          <w:rtl/>
          <w:lang w:val="fr-FR" w:eastAsia="zh-CN"/>
        </w:rPr>
        <w:t>نتيجة لشغور هذه الوظيفة لفترة طويلة، أُعيد مبلغ 773 40 دولاراً من هذا الدعم إلى ألمانيا في عام 2022.</w:t>
      </w:r>
    </w:p>
    <w:p w14:paraId="2631FC28" w14:textId="6598143F" w:rsidR="003B72E7" w:rsidRPr="00F94195" w:rsidRDefault="003B72E7" w:rsidP="00F443E3">
      <w:pPr>
        <w:spacing w:after="40" w:line="280" w:lineRule="exact"/>
        <w:ind w:left="1134" w:firstLine="709"/>
        <w:jc w:val="both"/>
        <w:textDirection w:val="tbRlV"/>
        <w:rPr>
          <w:rFonts w:ascii="Simplified Arabic" w:hAnsi="Simplified Arabic"/>
          <w:sz w:val="20"/>
          <w:szCs w:val="20"/>
          <w:rtl/>
          <w:lang w:val="ar-SA" w:eastAsia="zh-TW" w:bidi="en-GB"/>
        </w:rPr>
      </w:pPr>
      <w:r w:rsidRPr="00F94195">
        <w:rPr>
          <w:rFonts w:ascii="Simplified Arabic" w:hAnsi="Simplified Arabic" w:hint="cs"/>
          <w:sz w:val="20"/>
          <w:szCs w:val="20"/>
          <w:rtl/>
          <w:lang w:val="fr-FR" w:eastAsia="zh-CN"/>
        </w:rPr>
        <w:t>(ب)</w:t>
      </w:r>
      <w:r w:rsidR="00F443E3" w:rsidRPr="00F94195">
        <w:rPr>
          <w:rFonts w:ascii="Simplified Arabic" w:hAnsi="Simplified Arabic" w:hint="cs"/>
          <w:sz w:val="20"/>
          <w:szCs w:val="20"/>
          <w:rtl/>
          <w:lang w:val="fr-FR" w:eastAsia="zh-CN"/>
        </w:rPr>
        <w:t xml:space="preserve"> </w:t>
      </w:r>
      <w:r w:rsidRPr="00F94195">
        <w:rPr>
          <w:rFonts w:ascii="Simplified Arabic" w:hAnsi="Simplified Arabic" w:hint="cs"/>
          <w:sz w:val="20"/>
          <w:szCs w:val="20"/>
          <w:rtl/>
          <w:lang w:val="fr-FR" w:eastAsia="zh-CN"/>
        </w:rPr>
        <w:t xml:space="preserve"> أُضيف الرصيد المتبقي البالغ 401 24 دولار، الناتج عن عقد حلقة العمل عبر الإنترنت، إلى الصندوق الاستئماني للمنبر كجزء من مساهمة النرويج في عام 2022.</w:t>
      </w:r>
    </w:p>
    <w:p w14:paraId="66A35562" w14:textId="77777777" w:rsidR="003B72E7" w:rsidRPr="00F94195" w:rsidRDefault="003B72E7" w:rsidP="000042AE">
      <w:pPr>
        <w:spacing w:after="120" w:line="360" w:lineRule="exact"/>
        <w:ind w:left="1134"/>
        <w:jc w:val="both"/>
        <w:rPr>
          <w:rFonts w:ascii="Simplified Arabic" w:hAnsi="Simplified Arabic"/>
          <w:sz w:val="24"/>
          <w:szCs w:val="24"/>
          <w:rtl/>
          <w:lang w:val="en-GB" w:eastAsia="zh-CN"/>
        </w:rPr>
      </w:pPr>
      <w:r w:rsidRPr="00F94195">
        <w:rPr>
          <w:rFonts w:ascii="Simplified Arabic" w:hAnsi="Simplified Arabic" w:hint="cs"/>
          <w:sz w:val="24"/>
          <w:szCs w:val="24"/>
          <w:rtl/>
          <w:lang w:val="en-GB" w:eastAsia="zh-CN"/>
        </w:rPr>
        <w:br w:type="page"/>
      </w:r>
    </w:p>
    <w:p w14:paraId="0BD6EFAC" w14:textId="7E8127AA" w:rsidR="00F132FE" w:rsidRPr="00F94195" w:rsidRDefault="003B72E7" w:rsidP="000042AE">
      <w:pPr>
        <w:spacing w:after="120" w:line="360" w:lineRule="exact"/>
        <w:ind w:left="1134"/>
        <w:jc w:val="both"/>
        <w:textDirection w:val="tbRlV"/>
        <w:rPr>
          <w:rFonts w:ascii="Simplified Arabic" w:hAnsi="Simplified Arabic"/>
          <w:sz w:val="24"/>
          <w:szCs w:val="24"/>
          <w:rtl/>
          <w:lang w:val="fr-FR" w:eastAsia="zh-CN"/>
        </w:rPr>
      </w:pPr>
      <w:r w:rsidRPr="00F94195">
        <w:rPr>
          <w:rFonts w:ascii="Simplified Arabic" w:hAnsi="Simplified Arabic" w:hint="cs"/>
          <w:sz w:val="24"/>
          <w:szCs w:val="24"/>
          <w:rtl/>
          <w:lang w:val="fr-FR" w:eastAsia="zh-CN"/>
        </w:rPr>
        <w:lastRenderedPageBreak/>
        <w:t>الجدول 3</w:t>
      </w:r>
    </w:p>
    <w:p w14:paraId="230F7C0D" w14:textId="0B3F0607" w:rsidR="003B72E7" w:rsidRPr="00F94195" w:rsidRDefault="003B72E7" w:rsidP="000042AE">
      <w:pPr>
        <w:spacing w:after="120" w:line="360" w:lineRule="exact"/>
        <w:ind w:left="1134"/>
        <w:jc w:val="both"/>
        <w:textDirection w:val="tbRlV"/>
        <w:rPr>
          <w:rFonts w:ascii="Simplified Arabic" w:hAnsi="Simplified Arabic"/>
          <w:b/>
          <w:bCs/>
          <w:sz w:val="24"/>
          <w:szCs w:val="24"/>
          <w:rtl/>
          <w:lang w:val="ar-SA" w:eastAsia="zh-TW" w:bidi="en-GB"/>
        </w:rPr>
      </w:pPr>
      <w:r w:rsidRPr="00F94195">
        <w:rPr>
          <w:rFonts w:ascii="Simplified Arabic" w:hAnsi="Simplified Arabic" w:hint="cs"/>
          <w:b/>
          <w:bCs/>
          <w:sz w:val="24"/>
          <w:szCs w:val="24"/>
          <w:rtl/>
          <w:lang w:val="fr-FR" w:eastAsia="zh-CN"/>
        </w:rPr>
        <w:t>المساهمات العينية الواردة في عام 2022</w:t>
      </w:r>
    </w:p>
    <w:p w14:paraId="2416C455" w14:textId="77777777" w:rsidR="003B72E7" w:rsidRPr="00F94195" w:rsidRDefault="003B72E7" w:rsidP="000042AE">
      <w:pPr>
        <w:spacing w:after="120" w:line="360" w:lineRule="exact"/>
        <w:ind w:left="1134"/>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(بدولارات الولايات المتحدة)</w:t>
      </w:r>
    </w:p>
    <w:tbl>
      <w:tblPr>
        <w:bidiVisual/>
        <w:tblW w:w="5000" w:type="pct"/>
        <w:tblBorders>
          <w:insideH w:val="nil"/>
          <w:insideV w:val="nil"/>
        </w:tblBorders>
        <w:tblLayout w:type="fixed"/>
        <w:tblLook w:val="0400" w:firstRow="0" w:lastRow="0" w:firstColumn="0" w:lastColumn="0" w:noHBand="0" w:noVBand="1"/>
      </w:tblPr>
      <w:tblGrid>
        <w:gridCol w:w="4649"/>
        <w:gridCol w:w="4675"/>
        <w:gridCol w:w="3490"/>
        <w:gridCol w:w="1616"/>
      </w:tblGrid>
      <w:tr w:rsidR="003B72E7" w:rsidRPr="00F94195" w14:paraId="7391A193" w14:textId="77777777" w:rsidTr="00E45A3C">
        <w:trPr>
          <w:trHeight w:val="57"/>
          <w:tblHeader/>
        </w:trPr>
        <w:tc>
          <w:tcPr>
            <w:tcW w:w="4649" w:type="dxa"/>
            <w:tcBorders>
              <w:top w:val="single" w:sz="4" w:space="0" w:color="000000"/>
              <w:left w:val="nil"/>
              <w:bottom w:val="single" w:sz="12" w:space="0" w:color="000000"/>
              <w:right w:val="nil"/>
            </w:tcBorders>
            <w:vAlign w:val="bottom"/>
            <w:hideMark/>
          </w:tcPr>
          <w:p w14:paraId="1876C0E8" w14:textId="77777777" w:rsidR="003B72E7" w:rsidRPr="00F94195" w:rsidRDefault="003B72E7" w:rsidP="00F132FE">
            <w:pPr>
              <w:spacing w:before="50" w:after="50" w:line="290" w:lineRule="exac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الحكومة/المؤسسة</w:t>
            </w:r>
          </w:p>
        </w:tc>
        <w:tc>
          <w:tcPr>
            <w:tcW w:w="4675" w:type="dxa"/>
            <w:tcBorders>
              <w:top w:val="single" w:sz="4" w:space="0" w:color="000000"/>
              <w:left w:val="nil"/>
              <w:bottom w:val="single" w:sz="12" w:space="0" w:color="000000"/>
              <w:right w:val="nil"/>
            </w:tcBorders>
            <w:vAlign w:val="bottom"/>
            <w:hideMark/>
          </w:tcPr>
          <w:p w14:paraId="1ED33776" w14:textId="77777777" w:rsidR="003B72E7" w:rsidRPr="00F94195" w:rsidRDefault="003B72E7" w:rsidP="00F132FE">
            <w:pPr>
              <w:spacing w:before="50" w:after="50" w:line="290" w:lineRule="exac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النشاط</w:t>
            </w:r>
          </w:p>
        </w:tc>
        <w:tc>
          <w:tcPr>
            <w:tcW w:w="3490" w:type="dxa"/>
            <w:tcBorders>
              <w:top w:val="single" w:sz="4" w:space="0" w:color="000000"/>
              <w:left w:val="nil"/>
              <w:bottom w:val="single" w:sz="12" w:space="0" w:color="000000"/>
              <w:right w:val="nil"/>
            </w:tcBorders>
            <w:vAlign w:val="bottom"/>
            <w:hideMark/>
          </w:tcPr>
          <w:p w14:paraId="28035FAB" w14:textId="77777777" w:rsidR="003B72E7" w:rsidRPr="00F94195" w:rsidRDefault="003B72E7" w:rsidP="00F132FE">
            <w:pPr>
              <w:spacing w:before="50" w:after="50" w:line="290" w:lineRule="exac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نوع الدعم</w:t>
            </w:r>
          </w:p>
        </w:tc>
        <w:tc>
          <w:tcPr>
            <w:tcW w:w="1616" w:type="dxa"/>
            <w:tcBorders>
              <w:top w:val="single" w:sz="4" w:space="0" w:color="000000"/>
              <w:left w:val="nil"/>
              <w:bottom w:val="single" w:sz="12" w:space="0" w:color="000000"/>
              <w:right w:val="nil"/>
            </w:tcBorders>
            <w:vAlign w:val="bottom"/>
            <w:hideMark/>
          </w:tcPr>
          <w:p w14:paraId="2479E6A2" w14:textId="77777777" w:rsidR="003B72E7" w:rsidRPr="00F94195" w:rsidRDefault="003B72E7" w:rsidP="00F132FE">
            <w:pPr>
              <w:spacing w:before="50" w:after="50" w:line="290" w:lineRule="exac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القيمة التقديرية</w:t>
            </w:r>
          </w:p>
        </w:tc>
      </w:tr>
      <w:tr w:rsidR="003B72E7" w:rsidRPr="00F94195" w14:paraId="0A1C000F" w14:textId="77777777" w:rsidTr="00E45A3C">
        <w:trPr>
          <w:trHeight w:val="57"/>
        </w:trPr>
        <w:tc>
          <w:tcPr>
            <w:tcW w:w="14430" w:type="dxa"/>
            <w:gridSpan w:val="4"/>
            <w:tcBorders>
              <w:top w:val="single" w:sz="12" w:space="0" w:color="000000"/>
              <w:left w:val="nil"/>
              <w:bottom w:val="nil"/>
              <w:right w:val="nil"/>
            </w:tcBorders>
            <w:hideMark/>
          </w:tcPr>
          <w:p w14:paraId="34F0849B" w14:textId="77777777" w:rsidR="003B72E7" w:rsidRPr="00F94195" w:rsidRDefault="003B72E7" w:rsidP="00F132FE">
            <w:pPr>
              <w:tabs>
                <w:tab w:val="left" w:pos="284"/>
              </w:tabs>
              <w:spacing w:before="50" w:after="50" w:line="290" w:lineRule="exac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1-</w:t>
            </w:r>
            <w:r w:rsidRPr="00F94195">
              <w:rPr>
                <w:rFonts w:ascii="Simplified Arabic" w:hAnsi="Simplified Arabic" w:hint="cs"/>
                <w:b/>
                <w:bCs/>
                <w:sz w:val="18"/>
                <w:szCs w:val="18"/>
                <w:rtl/>
                <w:lang w:val="fr-FR" w:eastAsia="zh-CN"/>
              </w:rPr>
              <w:tab/>
              <w:t>الدعم المقدم مباشرة لأنشطة برنامج العمل المعتمدة والمحسوبة تكلفتها</w:t>
            </w:r>
          </w:p>
        </w:tc>
      </w:tr>
      <w:tr w:rsidR="003B72E7" w:rsidRPr="00F94195" w14:paraId="6241982D" w14:textId="77777777" w:rsidTr="00823EEE">
        <w:trPr>
          <w:trHeight w:val="57"/>
        </w:trPr>
        <w:tc>
          <w:tcPr>
            <w:tcW w:w="4649" w:type="dxa"/>
            <w:tcBorders>
              <w:top w:val="nil"/>
              <w:left w:val="nil"/>
              <w:bottom w:val="nil"/>
              <w:right w:val="nil"/>
            </w:tcBorders>
            <w:hideMark/>
          </w:tcPr>
          <w:p w14:paraId="6F3AF971" w14:textId="77777777"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جامعة آرهوس، الدانمرك</w:t>
            </w:r>
          </w:p>
        </w:tc>
        <w:tc>
          <w:tcPr>
            <w:tcW w:w="4675" w:type="dxa"/>
            <w:tcBorders>
              <w:top w:val="nil"/>
              <w:left w:val="nil"/>
              <w:bottom w:val="nil"/>
              <w:right w:val="nil"/>
            </w:tcBorders>
            <w:hideMark/>
          </w:tcPr>
          <w:p w14:paraId="44805485"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اجتماع المؤلفين الثالث لإعداد الموجز الخاص بمقرري السياسات لتقييم الأنواع الغريبة الغازية</w:t>
            </w:r>
          </w:p>
        </w:tc>
        <w:tc>
          <w:tcPr>
            <w:tcW w:w="3490" w:type="dxa"/>
            <w:tcBorders>
              <w:top w:val="nil"/>
              <w:left w:val="nil"/>
              <w:bottom w:val="nil"/>
              <w:right w:val="nil"/>
            </w:tcBorders>
            <w:hideMark/>
          </w:tcPr>
          <w:p w14:paraId="0A373E86"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المكان والتكاليف اللوجستية</w:t>
            </w:r>
          </w:p>
        </w:tc>
        <w:tc>
          <w:tcPr>
            <w:tcW w:w="1616" w:type="dxa"/>
            <w:tcBorders>
              <w:top w:val="nil"/>
              <w:left w:val="nil"/>
              <w:bottom w:val="nil"/>
              <w:right w:val="nil"/>
            </w:tcBorders>
            <w:vAlign w:val="bottom"/>
            <w:hideMark/>
          </w:tcPr>
          <w:p w14:paraId="046643BF"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700 28</w:t>
            </w:r>
          </w:p>
        </w:tc>
      </w:tr>
      <w:tr w:rsidR="003B72E7" w:rsidRPr="00F94195" w14:paraId="5FD4D4AE" w14:textId="77777777" w:rsidTr="00823EEE">
        <w:trPr>
          <w:trHeight w:val="57"/>
        </w:trPr>
        <w:tc>
          <w:tcPr>
            <w:tcW w:w="4649" w:type="dxa"/>
            <w:tcBorders>
              <w:top w:val="nil"/>
              <w:left w:val="nil"/>
              <w:bottom w:val="nil"/>
              <w:right w:val="nil"/>
            </w:tcBorders>
            <w:hideMark/>
          </w:tcPr>
          <w:p w14:paraId="0977F37B" w14:textId="1C14E08E"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الشراكة الأوروبية </w:t>
            </w:r>
            <w:r w:rsidR="00E45A3C" w:rsidRPr="00F94195">
              <w:rPr>
                <w:rFonts w:asciiTheme="majorBidi" w:hAnsiTheme="majorBidi" w:cstheme="majorBidi"/>
                <w:sz w:val="16"/>
                <w:szCs w:val="16"/>
                <w:rtl/>
                <w:lang w:val="fr-FR" w:eastAsia="zh-CN"/>
              </w:rPr>
              <w:t>+</w:t>
            </w:r>
            <w:r w:rsidRPr="00F94195">
              <w:rPr>
                <w:rFonts w:asciiTheme="majorBidi" w:hAnsiTheme="majorBidi" w:cstheme="majorBidi"/>
                <w:sz w:val="16"/>
                <w:szCs w:val="16"/>
                <w:rtl/>
                <w:lang w:val="fr-FR" w:eastAsia="zh-CN"/>
              </w:rPr>
              <w:t>Biodiversa</w:t>
            </w:r>
            <w:r w:rsidRPr="00F94195">
              <w:rPr>
                <w:rFonts w:ascii="Simplified Arabic" w:hAnsi="Simplified Arabic" w:hint="cs"/>
                <w:sz w:val="18"/>
                <w:szCs w:val="18"/>
                <w:rtl/>
                <w:lang w:val="fr-FR" w:eastAsia="zh-CN"/>
              </w:rPr>
              <w:t xml:space="preserve"> ومؤسسة أبحاث التنوع البيولوجي، فرنسا</w:t>
            </w:r>
          </w:p>
        </w:tc>
        <w:tc>
          <w:tcPr>
            <w:tcW w:w="4675" w:type="dxa"/>
            <w:tcBorders>
              <w:top w:val="nil"/>
              <w:left w:val="nil"/>
              <w:bottom w:val="nil"/>
              <w:right w:val="nil"/>
            </w:tcBorders>
            <w:hideMark/>
          </w:tcPr>
          <w:p w14:paraId="59C47632"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وحدة الدعم التقني لفرقة العمل المعنية بالمعارف والبيانات</w:t>
            </w:r>
          </w:p>
        </w:tc>
        <w:tc>
          <w:tcPr>
            <w:tcW w:w="3490" w:type="dxa"/>
            <w:tcBorders>
              <w:top w:val="nil"/>
              <w:left w:val="nil"/>
              <w:bottom w:val="nil"/>
              <w:right w:val="nil"/>
            </w:tcBorders>
            <w:hideMark/>
          </w:tcPr>
          <w:p w14:paraId="60F74510"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الموظفين والمكاتب وتكاليف التشغيل العامة</w:t>
            </w:r>
          </w:p>
        </w:tc>
        <w:tc>
          <w:tcPr>
            <w:tcW w:w="1616" w:type="dxa"/>
            <w:tcBorders>
              <w:top w:val="nil"/>
              <w:left w:val="nil"/>
              <w:bottom w:val="nil"/>
              <w:right w:val="nil"/>
            </w:tcBorders>
            <w:vAlign w:val="bottom"/>
            <w:hideMark/>
          </w:tcPr>
          <w:p w14:paraId="09215C0B"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200 18</w:t>
            </w:r>
          </w:p>
        </w:tc>
      </w:tr>
      <w:tr w:rsidR="003B72E7" w:rsidRPr="00F94195" w14:paraId="34232868" w14:textId="77777777" w:rsidTr="00823EEE">
        <w:trPr>
          <w:trHeight w:val="57"/>
        </w:trPr>
        <w:tc>
          <w:tcPr>
            <w:tcW w:w="4649" w:type="dxa"/>
            <w:tcBorders>
              <w:top w:val="nil"/>
              <w:left w:val="nil"/>
              <w:bottom w:val="nil"/>
              <w:right w:val="nil"/>
            </w:tcBorders>
            <w:hideMark/>
          </w:tcPr>
          <w:p w14:paraId="02F00A61" w14:textId="77777777"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تحالف </w:t>
            </w:r>
            <w:r w:rsidRPr="00F94195">
              <w:rPr>
                <w:rFonts w:asciiTheme="majorBidi" w:hAnsiTheme="majorBidi" w:cstheme="majorBidi" w:hint="cs"/>
                <w:sz w:val="16"/>
                <w:szCs w:val="16"/>
                <w:rtl/>
                <w:lang w:val="fr-FR" w:eastAsia="zh-CN"/>
              </w:rPr>
              <w:t>EcoHealth</w:t>
            </w:r>
          </w:p>
        </w:tc>
        <w:tc>
          <w:tcPr>
            <w:tcW w:w="4675" w:type="dxa"/>
            <w:tcBorders>
              <w:top w:val="nil"/>
              <w:left w:val="nil"/>
              <w:bottom w:val="nil"/>
              <w:right w:val="nil"/>
            </w:tcBorders>
            <w:hideMark/>
          </w:tcPr>
          <w:p w14:paraId="4DCAE5AF"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اجتماع المؤلفين الأول لتقييم صلة الترابط</w:t>
            </w:r>
          </w:p>
        </w:tc>
        <w:tc>
          <w:tcPr>
            <w:tcW w:w="3490" w:type="dxa"/>
            <w:tcBorders>
              <w:top w:val="nil"/>
              <w:left w:val="nil"/>
              <w:bottom w:val="nil"/>
              <w:right w:val="nil"/>
            </w:tcBorders>
            <w:hideMark/>
          </w:tcPr>
          <w:p w14:paraId="7BDA3820"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التكاليف اللوجستية</w:t>
            </w:r>
          </w:p>
        </w:tc>
        <w:tc>
          <w:tcPr>
            <w:tcW w:w="1616" w:type="dxa"/>
            <w:tcBorders>
              <w:top w:val="nil"/>
              <w:left w:val="nil"/>
              <w:bottom w:val="nil"/>
              <w:right w:val="nil"/>
            </w:tcBorders>
            <w:vAlign w:val="bottom"/>
            <w:hideMark/>
          </w:tcPr>
          <w:p w14:paraId="7DA81463"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400 1</w:t>
            </w:r>
          </w:p>
        </w:tc>
      </w:tr>
      <w:tr w:rsidR="003B72E7" w:rsidRPr="00F94195" w14:paraId="5FD34268" w14:textId="77777777" w:rsidTr="00823EEE">
        <w:trPr>
          <w:trHeight w:val="57"/>
        </w:trPr>
        <w:tc>
          <w:tcPr>
            <w:tcW w:w="4649" w:type="dxa"/>
            <w:tcBorders>
              <w:top w:val="nil"/>
              <w:left w:val="nil"/>
              <w:bottom w:val="nil"/>
              <w:right w:val="nil"/>
            </w:tcBorders>
            <w:hideMark/>
          </w:tcPr>
          <w:p w14:paraId="43D1DCCC" w14:textId="77777777"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ومؤسسة أبحاث التنوع البيولوجي، فرنسا</w:t>
            </w:r>
          </w:p>
        </w:tc>
        <w:tc>
          <w:tcPr>
            <w:tcW w:w="4675" w:type="dxa"/>
            <w:tcBorders>
              <w:top w:val="nil"/>
              <w:left w:val="nil"/>
              <w:bottom w:val="nil"/>
              <w:right w:val="nil"/>
            </w:tcBorders>
            <w:hideMark/>
          </w:tcPr>
          <w:p w14:paraId="65104EBB"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وحدة الدعم التقني لتقييم الاستخدام المستدام للأنواع البرية</w:t>
            </w:r>
          </w:p>
        </w:tc>
        <w:tc>
          <w:tcPr>
            <w:tcW w:w="3490" w:type="dxa"/>
            <w:tcBorders>
              <w:top w:val="nil"/>
              <w:left w:val="nil"/>
              <w:bottom w:val="nil"/>
              <w:right w:val="nil"/>
            </w:tcBorders>
            <w:hideMark/>
          </w:tcPr>
          <w:p w14:paraId="3DA946DB"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الموظفين والمكاتب وتكاليف التشغيل العامة</w:t>
            </w:r>
          </w:p>
        </w:tc>
        <w:tc>
          <w:tcPr>
            <w:tcW w:w="1616" w:type="dxa"/>
            <w:tcBorders>
              <w:top w:val="nil"/>
              <w:left w:val="nil"/>
              <w:bottom w:val="nil"/>
              <w:right w:val="nil"/>
            </w:tcBorders>
            <w:vAlign w:val="bottom"/>
            <w:hideMark/>
          </w:tcPr>
          <w:p w14:paraId="2210211E"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w:t>
            </w:r>
          </w:p>
        </w:tc>
      </w:tr>
      <w:tr w:rsidR="003B72E7" w:rsidRPr="00F94195" w14:paraId="135FB31E" w14:textId="77777777" w:rsidTr="00823EEE">
        <w:trPr>
          <w:trHeight w:val="57"/>
        </w:trPr>
        <w:tc>
          <w:tcPr>
            <w:tcW w:w="4649" w:type="dxa"/>
            <w:tcBorders>
              <w:top w:val="nil"/>
              <w:left w:val="nil"/>
              <w:bottom w:val="nil"/>
              <w:right w:val="nil"/>
            </w:tcBorders>
            <w:hideMark/>
          </w:tcPr>
          <w:p w14:paraId="46A766B3" w14:textId="77777777"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برنامج النظم الإيكولوجية المستقبلية لأفريقيا في معهد التغيير العالمي، جامعة ويتواترسراند، بالشراكة مع مؤسسة أجيال أوبنهايمر للبحوث والحفظ، جنوب أفريقيا</w:t>
            </w:r>
          </w:p>
        </w:tc>
        <w:tc>
          <w:tcPr>
            <w:tcW w:w="4675" w:type="dxa"/>
            <w:tcBorders>
              <w:top w:val="nil"/>
              <w:left w:val="nil"/>
              <w:bottom w:val="nil"/>
              <w:right w:val="nil"/>
            </w:tcBorders>
            <w:hideMark/>
          </w:tcPr>
          <w:p w14:paraId="1F1BAF7B"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حلقة العمل بشأن إطار الطبيعة الآجلة وإرشاداته المنهجية</w:t>
            </w:r>
          </w:p>
        </w:tc>
        <w:tc>
          <w:tcPr>
            <w:tcW w:w="3490" w:type="dxa"/>
            <w:tcBorders>
              <w:top w:val="nil"/>
              <w:left w:val="nil"/>
              <w:bottom w:val="nil"/>
              <w:right w:val="nil"/>
            </w:tcBorders>
            <w:hideMark/>
          </w:tcPr>
          <w:p w14:paraId="0427BBFB"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المكان والتكاليف اللوجستية</w:t>
            </w:r>
          </w:p>
        </w:tc>
        <w:tc>
          <w:tcPr>
            <w:tcW w:w="1616" w:type="dxa"/>
            <w:tcBorders>
              <w:top w:val="nil"/>
              <w:left w:val="nil"/>
              <w:bottom w:val="nil"/>
              <w:right w:val="nil"/>
            </w:tcBorders>
            <w:vAlign w:val="bottom"/>
            <w:hideMark/>
          </w:tcPr>
          <w:p w14:paraId="03634BCD"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200 6</w:t>
            </w:r>
          </w:p>
        </w:tc>
      </w:tr>
      <w:tr w:rsidR="003B72E7" w:rsidRPr="00F94195" w14:paraId="462F08A4" w14:textId="77777777" w:rsidTr="00823EEE">
        <w:trPr>
          <w:trHeight w:val="57"/>
        </w:trPr>
        <w:tc>
          <w:tcPr>
            <w:tcW w:w="4649" w:type="dxa"/>
            <w:tcBorders>
              <w:top w:val="nil"/>
              <w:left w:val="nil"/>
              <w:bottom w:val="nil"/>
              <w:right w:val="nil"/>
            </w:tcBorders>
            <w:hideMark/>
          </w:tcPr>
          <w:p w14:paraId="59674FDA" w14:textId="77777777"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حكومة ألمانيا</w:t>
            </w:r>
          </w:p>
        </w:tc>
        <w:tc>
          <w:tcPr>
            <w:tcW w:w="4675" w:type="dxa"/>
            <w:tcBorders>
              <w:top w:val="nil"/>
              <w:left w:val="nil"/>
              <w:bottom w:val="nil"/>
              <w:right w:val="nil"/>
            </w:tcBorders>
            <w:hideMark/>
          </w:tcPr>
          <w:p w14:paraId="6B6F42BF"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حلقة عمل الشباب</w:t>
            </w:r>
          </w:p>
        </w:tc>
        <w:tc>
          <w:tcPr>
            <w:tcW w:w="3490" w:type="dxa"/>
            <w:tcBorders>
              <w:top w:val="nil"/>
              <w:left w:val="nil"/>
              <w:bottom w:val="nil"/>
              <w:right w:val="nil"/>
            </w:tcBorders>
            <w:hideMark/>
          </w:tcPr>
          <w:p w14:paraId="26609073"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المكان والتكاليف اللوجستية</w:t>
            </w:r>
          </w:p>
        </w:tc>
        <w:tc>
          <w:tcPr>
            <w:tcW w:w="1616" w:type="dxa"/>
            <w:tcBorders>
              <w:top w:val="nil"/>
              <w:left w:val="nil"/>
              <w:bottom w:val="nil"/>
              <w:right w:val="nil"/>
            </w:tcBorders>
            <w:vAlign w:val="bottom"/>
            <w:hideMark/>
          </w:tcPr>
          <w:p w14:paraId="61925761"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300 18</w:t>
            </w:r>
          </w:p>
        </w:tc>
      </w:tr>
      <w:tr w:rsidR="003B72E7" w:rsidRPr="00F94195" w14:paraId="7F5EB753" w14:textId="77777777" w:rsidTr="00823EEE">
        <w:trPr>
          <w:trHeight w:val="57"/>
        </w:trPr>
        <w:tc>
          <w:tcPr>
            <w:tcW w:w="4649" w:type="dxa"/>
            <w:tcBorders>
              <w:top w:val="nil"/>
              <w:left w:val="nil"/>
              <w:bottom w:val="nil"/>
              <w:right w:val="nil"/>
            </w:tcBorders>
            <w:hideMark/>
          </w:tcPr>
          <w:p w14:paraId="156B64B5" w14:textId="77777777"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حكومة النرويج</w:t>
            </w:r>
          </w:p>
        </w:tc>
        <w:tc>
          <w:tcPr>
            <w:tcW w:w="4675" w:type="dxa"/>
            <w:tcBorders>
              <w:top w:val="nil"/>
              <w:left w:val="nil"/>
              <w:bottom w:val="nil"/>
              <w:right w:val="nil"/>
            </w:tcBorders>
            <w:hideMark/>
          </w:tcPr>
          <w:p w14:paraId="54032129"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وحدة الدعم التقني لفرقة العمل المعنية ببناء القدرات</w:t>
            </w:r>
          </w:p>
        </w:tc>
        <w:tc>
          <w:tcPr>
            <w:tcW w:w="3490" w:type="dxa"/>
            <w:tcBorders>
              <w:top w:val="nil"/>
              <w:left w:val="nil"/>
              <w:bottom w:val="nil"/>
              <w:right w:val="nil"/>
            </w:tcBorders>
            <w:hideMark/>
          </w:tcPr>
          <w:p w14:paraId="171BFE95"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الموظفين والمكاتب وتكاليف التشغيل العامة</w:t>
            </w:r>
          </w:p>
        </w:tc>
        <w:tc>
          <w:tcPr>
            <w:tcW w:w="1616" w:type="dxa"/>
            <w:tcBorders>
              <w:top w:val="nil"/>
              <w:left w:val="nil"/>
              <w:bottom w:val="nil"/>
              <w:right w:val="nil"/>
            </w:tcBorders>
            <w:vAlign w:val="bottom"/>
            <w:hideMark/>
          </w:tcPr>
          <w:p w14:paraId="2802680E"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000 300</w:t>
            </w:r>
          </w:p>
        </w:tc>
      </w:tr>
      <w:tr w:rsidR="003B72E7" w:rsidRPr="00F94195" w14:paraId="751D8D33" w14:textId="77777777" w:rsidTr="00823EEE">
        <w:trPr>
          <w:trHeight w:val="57"/>
        </w:trPr>
        <w:tc>
          <w:tcPr>
            <w:tcW w:w="4649" w:type="dxa"/>
            <w:tcBorders>
              <w:top w:val="nil"/>
              <w:left w:val="nil"/>
              <w:bottom w:val="nil"/>
              <w:right w:val="nil"/>
            </w:tcBorders>
            <w:hideMark/>
          </w:tcPr>
          <w:p w14:paraId="6FABEDF9" w14:textId="77777777"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حكومة مملكة هولندا</w:t>
            </w:r>
          </w:p>
        </w:tc>
        <w:tc>
          <w:tcPr>
            <w:tcW w:w="4675" w:type="dxa"/>
            <w:tcBorders>
              <w:top w:val="nil"/>
              <w:left w:val="nil"/>
              <w:bottom w:val="nil"/>
              <w:right w:val="nil"/>
            </w:tcBorders>
            <w:hideMark/>
          </w:tcPr>
          <w:p w14:paraId="31D56F5B"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وحدة الدعم التقني لفرقة العمل المعنية بسيناريوهات ونماذج التنوع البيولوجي وخدمات النظم الإيكولوجية</w:t>
            </w:r>
          </w:p>
        </w:tc>
        <w:tc>
          <w:tcPr>
            <w:tcW w:w="3490" w:type="dxa"/>
            <w:tcBorders>
              <w:top w:val="nil"/>
              <w:left w:val="nil"/>
              <w:bottom w:val="nil"/>
              <w:right w:val="nil"/>
            </w:tcBorders>
            <w:hideMark/>
          </w:tcPr>
          <w:p w14:paraId="641DC050"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الموظفين</w:t>
            </w:r>
          </w:p>
        </w:tc>
        <w:tc>
          <w:tcPr>
            <w:tcW w:w="1616" w:type="dxa"/>
            <w:tcBorders>
              <w:top w:val="nil"/>
              <w:left w:val="nil"/>
              <w:bottom w:val="nil"/>
              <w:right w:val="nil"/>
            </w:tcBorders>
            <w:vAlign w:val="bottom"/>
            <w:hideMark/>
          </w:tcPr>
          <w:p w14:paraId="64679720"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500 280</w:t>
            </w:r>
          </w:p>
        </w:tc>
      </w:tr>
      <w:tr w:rsidR="003B72E7" w:rsidRPr="00F94195" w14:paraId="0FD37503" w14:textId="77777777" w:rsidTr="00823EEE">
        <w:trPr>
          <w:trHeight w:val="57"/>
        </w:trPr>
        <w:tc>
          <w:tcPr>
            <w:tcW w:w="4649" w:type="dxa"/>
            <w:tcBorders>
              <w:top w:val="nil"/>
              <w:left w:val="nil"/>
              <w:bottom w:val="nil"/>
              <w:right w:val="nil"/>
            </w:tcBorders>
            <w:hideMark/>
          </w:tcPr>
          <w:p w14:paraId="09BED0EC" w14:textId="77777777"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وزارة الخارجية، فرنسا</w:t>
            </w:r>
          </w:p>
        </w:tc>
        <w:tc>
          <w:tcPr>
            <w:tcW w:w="4675" w:type="dxa"/>
            <w:tcBorders>
              <w:top w:val="nil"/>
              <w:left w:val="nil"/>
              <w:bottom w:val="nil"/>
              <w:right w:val="nil"/>
            </w:tcBorders>
            <w:hideMark/>
          </w:tcPr>
          <w:p w14:paraId="786196B8"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الدعم التقني لتنفيذ استراتيجية المنبر لجمع الأموال</w:t>
            </w:r>
          </w:p>
        </w:tc>
        <w:tc>
          <w:tcPr>
            <w:tcW w:w="3490" w:type="dxa"/>
            <w:tcBorders>
              <w:top w:val="nil"/>
              <w:left w:val="nil"/>
              <w:bottom w:val="nil"/>
              <w:right w:val="nil"/>
            </w:tcBorders>
            <w:hideMark/>
          </w:tcPr>
          <w:p w14:paraId="52DFF865"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الموظفين</w:t>
            </w:r>
          </w:p>
        </w:tc>
        <w:tc>
          <w:tcPr>
            <w:tcW w:w="1616" w:type="dxa"/>
            <w:tcBorders>
              <w:top w:val="nil"/>
              <w:left w:val="nil"/>
              <w:bottom w:val="nil"/>
              <w:right w:val="nil"/>
            </w:tcBorders>
            <w:vAlign w:val="bottom"/>
            <w:hideMark/>
          </w:tcPr>
          <w:p w14:paraId="754915BA"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500 186</w:t>
            </w:r>
          </w:p>
        </w:tc>
      </w:tr>
      <w:tr w:rsidR="003B72E7" w:rsidRPr="00F94195" w14:paraId="49DA3ABC" w14:textId="77777777" w:rsidTr="00823EEE">
        <w:trPr>
          <w:trHeight w:val="57"/>
        </w:trPr>
        <w:tc>
          <w:tcPr>
            <w:tcW w:w="4649" w:type="dxa"/>
            <w:tcBorders>
              <w:top w:val="nil"/>
              <w:left w:val="nil"/>
              <w:bottom w:val="nil"/>
              <w:right w:val="nil"/>
            </w:tcBorders>
            <w:hideMark/>
          </w:tcPr>
          <w:p w14:paraId="3E3CB20E" w14:textId="77777777"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وزارة البيئة، اليابان</w:t>
            </w:r>
          </w:p>
        </w:tc>
        <w:tc>
          <w:tcPr>
            <w:tcW w:w="4675" w:type="dxa"/>
            <w:tcBorders>
              <w:top w:val="nil"/>
              <w:left w:val="nil"/>
              <w:bottom w:val="nil"/>
              <w:right w:val="nil"/>
            </w:tcBorders>
            <w:hideMark/>
          </w:tcPr>
          <w:p w14:paraId="3987A53E"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وحدة الدعم التقني لتقييم الأنواع الغريبة الغازية</w:t>
            </w:r>
          </w:p>
        </w:tc>
        <w:tc>
          <w:tcPr>
            <w:tcW w:w="3490" w:type="dxa"/>
            <w:tcBorders>
              <w:top w:val="nil"/>
              <w:left w:val="nil"/>
              <w:bottom w:val="nil"/>
              <w:right w:val="nil"/>
            </w:tcBorders>
            <w:hideMark/>
          </w:tcPr>
          <w:p w14:paraId="23DB136B"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الموظفين والمكاتب وتكاليف التشغيل العامة</w:t>
            </w:r>
          </w:p>
        </w:tc>
        <w:tc>
          <w:tcPr>
            <w:tcW w:w="1616" w:type="dxa"/>
            <w:tcBorders>
              <w:top w:val="nil"/>
              <w:left w:val="nil"/>
              <w:bottom w:val="nil"/>
              <w:right w:val="nil"/>
            </w:tcBorders>
            <w:vAlign w:val="bottom"/>
            <w:hideMark/>
          </w:tcPr>
          <w:p w14:paraId="2684A5D2"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300 212</w:t>
            </w:r>
          </w:p>
        </w:tc>
      </w:tr>
      <w:tr w:rsidR="003B72E7" w:rsidRPr="00F94195" w14:paraId="5A691108" w14:textId="77777777" w:rsidTr="00823EEE">
        <w:trPr>
          <w:trHeight w:val="57"/>
        </w:trPr>
        <w:tc>
          <w:tcPr>
            <w:tcW w:w="4649" w:type="dxa"/>
            <w:tcBorders>
              <w:top w:val="nil"/>
              <w:left w:val="nil"/>
              <w:bottom w:val="nil"/>
              <w:right w:val="nil"/>
            </w:tcBorders>
            <w:hideMark/>
          </w:tcPr>
          <w:p w14:paraId="540C2925" w14:textId="77777777"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الجامعة الوطنية المستقلة في المكسيك</w:t>
            </w:r>
          </w:p>
        </w:tc>
        <w:tc>
          <w:tcPr>
            <w:tcW w:w="4675" w:type="dxa"/>
            <w:tcBorders>
              <w:top w:val="nil"/>
              <w:left w:val="nil"/>
              <w:bottom w:val="nil"/>
              <w:right w:val="nil"/>
            </w:tcBorders>
            <w:hideMark/>
          </w:tcPr>
          <w:p w14:paraId="71934B07"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وحدة الدعم التقني للتقييم المتعلق بالقيم</w:t>
            </w:r>
          </w:p>
        </w:tc>
        <w:tc>
          <w:tcPr>
            <w:tcW w:w="3490" w:type="dxa"/>
            <w:tcBorders>
              <w:top w:val="nil"/>
              <w:left w:val="nil"/>
              <w:bottom w:val="nil"/>
              <w:right w:val="nil"/>
            </w:tcBorders>
            <w:hideMark/>
          </w:tcPr>
          <w:p w14:paraId="3AB23C89"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الموظفين والمكاتب وتكاليف التشغيل العامة</w:t>
            </w:r>
          </w:p>
        </w:tc>
        <w:tc>
          <w:tcPr>
            <w:tcW w:w="1616" w:type="dxa"/>
            <w:tcBorders>
              <w:top w:val="nil"/>
              <w:left w:val="nil"/>
              <w:bottom w:val="nil"/>
              <w:right w:val="nil"/>
            </w:tcBorders>
            <w:vAlign w:val="bottom"/>
            <w:hideMark/>
          </w:tcPr>
          <w:p w14:paraId="62C92A4F"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800 13</w:t>
            </w:r>
          </w:p>
        </w:tc>
      </w:tr>
      <w:tr w:rsidR="003B72E7" w:rsidRPr="00F94195" w14:paraId="210235B0" w14:textId="77777777" w:rsidTr="00823EEE">
        <w:trPr>
          <w:trHeight w:val="57"/>
        </w:trPr>
        <w:tc>
          <w:tcPr>
            <w:tcW w:w="4649" w:type="dxa"/>
            <w:tcBorders>
              <w:top w:val="nil"/>
              <w:left w:val="nil"/>
              <w:bottom w:val="nil"/>
              <w:right w:val="nil"/>
            </w:tcBorders>
            <w:hideMark/>
          </w:tcPr>
          <w:p w14:paraId="0BBF552C" w14:textId="77777777"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وكالة البيئة النرويجية</w:t>
            </w:r>
          </w:p>
        </w:tc>
        <w:tc>
          <w:tcPr>
            <w:tcW w:w="4675" w:type="dxa"/>
            <w:tcBorders>
              <w:top w:val="nil"/>
              <w:left w:val="nil"/>
              <w:bottom w:val="nil"/>
              <w:right w:val="nil"/>
            </w:tcBorders>
            <w:hideMark/>
          </w:tcPr>
          <w:p w14:paraId="463336BA"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حلقة عمل الشباب</w:t>
            </w:r>
          </w:p>
        </w:tc>
        <w:tc>
          <w:tcPr>
            <w:tcW w:w="3490" w:type="dxa"/>
            <w:tcBorders>
              <w:top w:val="nil"/>
              <w:left w:val="nil"/>
              <w:bottom w:val="nil"/>
              <w:right w:val="nil"/>
            </w:tcBorders>
            <w:hideMark/>
          </w:tcPr>
          <w:p w14:paraId="35C74AD3"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الدعم للمشاركين والتكاليف اللوجستية</w:t>
            </w:r>
          </w:p>
        </w:tc>
        <w:tc>
          <w:tcPr>
            <w:tcW w:w="1616" w:type="dxa"/>
            <w:tcBorders>
              <w:top w:val="nil"/>
              <w:left w:val="nil"/>
              <w:bottom w:val="nil"/>
              <w:right w:val="nil"/>
            </w:tcBorders>
            <w:vAlign w:val="bottom"/>
            <w:hideMark/>
          </w:tcPr>
          <w:p w14:paraId="398E3E8B"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700 56</w:t>
            </w:r>
          </w:p>
        </w:tc>
      </w:tr>
      <w:tr w:rsidR="003B72E7" w:rsidRPr="00F94195" w14:paraId="78C0AED3" w14:textId="77777777" w:rsidTr="00823EEE">
        <w:trPr>
          <w:trHeight w:val="57"/>
        </w:trPr>
        <w:tc>
          <w:tcPr>
            <w:tcW w:w="4649" w:type="dxa"/>
            <w:tcBorders>
              <w:top w:val="nil"/>
              <w:left w:val="nil"/>
              <w:bottom w:val="nil"/>
              <w:right w:val="nil"/>
            </w:tcBorders>
            <w:hideMark/>
          </w:tcPr>
          <w:p w14:paraId="6CD25695" w14:textId="77777777"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وكالة التقييم البيئي الهولندية </w:t>
            </w:r>
            <w:r w:rsidRPr="00F94195">
              <w:rPr>
                <w:rFonts w:asciiTheme="majorBidi" w:hAnsiTheme="majorBidi" w:cstheme="majorBidi" w:hint="cs"/>
                <w:sz w:val="16"/>
                <w:szCs w:val="16"/>
                <w:rtl/>
                <w:lang w:val="fr-FR" w:eastAsia="zh-CN"/>
              </w:rPr>
              <w:t>PBL</w:t>
            </w:r>
          </w:p>
        </w:tc>
        <w:tc>
          <w:tcPr>
            <w:tcW w:w="4675" w:type="dxa"/>
            <w:tcBorders>
              <w:top w:val="nil"/>
              <w:left w:val="nil"/>
              <w:bottom w:val="nil"/>
              <w:right w:val="nil"/>
            </w:tcBorders>
            <w:hideMark/>
          </w:tcPr>
          <w:p w14:paraId="5C50946E"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وحدة الدعم التقني لفرقة العمل المعنية بسيناريوهات ونماذج التنوع البيولوجي وخدمات النظم الإيكولوجية</w:t>
            </w:r>
          </w:p>
        </w:tc>
        <w:tc>
          <w:tcPr>
            <w:tcW w:w="3490" w:type="dxa"/>
            <w:tcBorders>
              <w:top w:val="nil"/>
              <w:left w:val="nil"/>
              <w:bottom w:val="nil"/>
              <w:right w:val="nil"/>
            </w:tcBorders>
            <w:hideMark/>
          </w:tcPr>
          <w:p w14:paraId="1A5B1502"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المكاتب وتكاليف التشغيل العامة</w:t>
            </w:r>
          </w:p>
        </w:tc>
        <w:tc>
          <w:tcPr>
            <w:tcW w:w="1616" w:type="dxa"/>
            <w:tcBorders>
              <w:top w:val="nil"/>
              <w:left w:val="nil"/>
              <w:bottom w:val="nil"/>
              <w:right w:val="nil"/>
            </w:tcBorders>
            <w:vAlign w:val="bottom"/>
            <w:hideMark/>
          </w:tcPr>
          <w:p w14:paraId="3341A76C"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700 15</w:t>
            </w:r>
          </w:p>
        </w:tc>
      </w:tr>
      <w:tr w:rsidR="003B72E7" w:rsidRPr="00F94195" w14:paraId="17FA12E3" w14:textId="77777777" w:rsidTr="00823EEE">
        <w:trPr>
          <w:trHeight w:val="57"/>
        </w:trPr>
        <w:tc>
          <w:tcPr>
            <w:tcW w:w="4649" w:type="dxa"/>
            <w:tcBorders>
              <w:top w:val="nil"/>
              <w:left w:val="nil"/>
              <w:bottom w:val="nil"/>
              <w:right w:val="nil"/>
            </w:tcBorders>
          </w:tcPr>
          <w:p w14:paraId="12FFD7A1" w14:textId="77777777" w:rsidR="003B72E7" w:rsidRPr="00F94195" w:rsidRDefault="003B72E7" w:rsidP="00F132FE">
            <w:pPr>
              <w:spacing w:before="50" w:after="50" w:line="290" w:lineRule="exact"/>
              <w:ind w:left="284"/>
              <w:rPr>
                <w:rFonts w:ascii="Simplified Arabic" w:hAnsi="Simplified Arabic"/>
                <w:sz w:val="18"/>
                <w:szCs w:val="18"/>
                <w:rtl/>
                <w:lang w:val="en-GB" w:eastAsia="zh-CN"/>
              </w:rPr>
            </w:pPr>
          </w:p>
        </w:tc>
        <w:tc>
          <w:tcPr>
            <w:tcW w:w="4675" w:type="dxa"/>
            <w:tcBorders>
              <w:top w:val="nil"/>
              <w:left w:val="nil"/>
              <w:bottom w:val="nil"/>
              <w:right w:val="nil"/>
            </w:tcBorders>
            <w:hideMark/>
          </w:tcPr>
          <w:p w14:paraId="7C000271"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اجتماعات وحلقات عمل حوار بشأن سيناريوهات ونماذج التنوع البيولوجي وخدمات النظم الإيكولوجية</w:t>
            </w:r>
          </w:p>
        </w:tc>
        <w:tc>
          <w:tcPr>
            <w:tcW w:w="3490" w:type="dxa"/>
            <w:tcBorders>
              <w:top w:val="nil"/>
              <w:left w:val="nil"/>
              <w:bottom w:val="nil"/>
              <w:right w:val="nil"/>
            </w:tcBorders>
            <w:hideMark/>
          </w:tcPr>
          <w:p w14:paraId="276AA9C8"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التكاليف اللوجستية</w:t>
            </w:r>
          </w:p>
        </w:tc>
        <w:tc>
          <w:tcPr>
            <w:tcW w:w="1616" w:type="dxa"/>
            <w:tcBorders>
              <w:top w:val="nil"/>
              <w:left w:val="nil"/>
              <w:bottom w:val="nil"/>
              <w:right w:val="nil"/>
            </w:tcBorders>
            <w:vAlign w:val="bottom"/>
            <w:hideMark/>
          </w:tcPr>
          <w:p w14:paraId="42001388"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900 35</w:t>
            </w:r>
          </w:p>
        </w:tc>
      </w:tr>
      <w:tr w:rsidR="003B72E7" w:rsidRPr="00F94195" w14:paraId="0D025983" w14:textId="77777777" w:rsidTr="00823EEE">
        <w:trPr>
          <w:trHeight w:val="57"/>
        </w:trPr>
        <w:tc>
          <w:tcPr>
            <w:tcW w:w="4649" w:type="dxa"/>
            <w:tcBorders>
              <w:top w:val="nil"/>
              <w:left w:val="nil"/>
              <w:bottom w:val="nil"/>
              <w:right w:val="nil"/>
            </w:tcBorders>
            <w:hideMark/>
          </w:tcPr>
          <w:p w14:paraId="6FB35711" w14:textId="77777777"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lastRenderedPageBreak/>
              <w:t>جمعية سينكنبرغ لأبحاث الطبيعة، ألمانيا</w:t>
            </w:r>
          </w:p>
        </w:tc>
        <w:tc>
          <w:tcPr>
            <w:tcW w:w="4675" w:type="dxa"/>
            <w:tcBorders>
              <w:top w:val="nil"/>
              <w:left w:val="nil"/>
              <w:bottom w:val="nil"/>
              <w:right w:val="nil"/>
            </w:tcBorders>
            <w:hideMark/>
          </w:tcPr>
          <w:p w14:paraId="4E2027C1"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وحدة الدعم التقني لفرقة العمل المعنية بالمعارف والبيانات</w:t>
            </w:r>
          </w:p>
        </w:tc>
        <w:tc>
          <w:tcPr>
            <w:tcW w:w="3490" w:type="dxa"/>
            <w:tcBorders>
              <w:top w:val="nil"/>
              <w:left w:val="nil"/>
              <w:bottom w:val="nil"/>
              <w:right w:val="nil"/>
            </w:tcBorders>
            <w:hideMark/>
          </w:tcPr>
          <w:p w14:paraId="42A1E543"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الموظفين والمكاتب وتكاليف التشغيل العامة</w:t>
            </w:r>
          </w:p>
        </w:tc>
        <w:tc>
          <w:tcPr>
            <w:tcW w:w="1616" w:type="dxa"/>
            <w:tcBorders>
              <w:top w:val="nil"/>
              <w:left w:val="nil"/>
              <w:bottom w:val="nil"/>
              <w:right w:val="nil"/>
            </w:tcBorders>
            <w:vAlign w:val="bottom"/>
            <w:hideMark/>
          </w:tcPr>
          <w:p w14:paraId="57E5267C"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500 112</w:t>
            </w:r>
          </w:p>
        </w:tc>
      </w:tr>
      <w:tr w:rsidR="003B72E7" w:rsidRPr="00F94195" w14:paraId="1B06DD6B" w14:textId="77777777" w:rsidTr="00823EEE">
        <w:trPr>
          <w:trHeight w:val="57"/>
        </w:trPr>
        <w:tc>
          <w:tcPr>
            <w:tcW w:w="4649" w:type="dxa"/>
            <w:tcBorders>
              <w:top w:val="nil"/>
              <w:left w:val="nil"/>
              <w:bottom w:val="nil"/>
              <w:right w:val="nil"/>
            </w:tcBorders>
          </w:tcPr>
          <w:p w14:paraId="2E30B0BC" w14:textId="77777777" w:rsidR="003B72E7" w:rsidRPr="00F94195" w:rsidRDefault="003B72E7" w:rsidP="00F132FE">
            <w:pPr>
              <w:spacing w:before="50" w:after="50" w:line="290" w:lineRule="exact"/>
              <w:ind w:left="284"/>
              <w:rPr>
                <w:rFonts w:ascii="Simplified Arabic" w:hAnsi="Simplified Arabic"/>
                <w:sz w:val="18"/>
                <w:szCs w:val="18"/>
                <w:rtl/>
                <w:lang w:val="en-GB" w:eastAsia="zh-CN"/>
              </w:rPr>
            </w:pPr>
          </w:p>
        </w:tc>
        <w:tc>
          <w:tcPr>
            <w:tcW w:w="4675" w:type="dxa"/>
            <w:tcBorders>
              <w:top w:val="nil"/>
              <w:left w:val="nil"/>
              <w:bottom w:val="nil"/>
              <w:right w:val="nil"/>
            </w:tcBorders>
            <w:hideMark/>
          </w:tcPr>
          <w:p w14:paraId="1CF8F457"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اجتماع المؤلفين الأول لتقييم صلة الترابط</w:t>
            </w:r>
          </w:p>
        </w:tc>
        <w:tc>
          <w:tcPr>
            <w:tcW w:w="3490" w:type="dxa"/>
            <w:tcBorders>
              <w:top w:val="nil"/>
              <w:left w:val="nil"/>
              <w:bottom w:val="nil"/>
              <w:right w:val="nil"/>
            </w:tcBorders>
            <w:hideMark/>
          </w:tcPr>
          <w:p w14:paraId="15C2717E"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المكان</w:t>
            </w:r>
          </w:p>
        </w:tc>
        <w:tc>
          <w:tcPr>
            <w:tcW w:w="1616" w:type="dxa"/>
            <w:tcBorders>
              <w:top w:val="nil"/>
              <w:left w:val="nil"/>
              <w:bottom w:val="nil"/>
              <w:right w:val="nil"/>
            </w:tcBorders>
            <w:vAlign w:val="bottom"/>
            <w:hideMark/>
          </w:tcPr>
          <w:p w14:paraId="5F88B7FA"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000 12</w:t>
            </w:r>
          </w:p>
        </w:tc>
      </w:tr>
      <w:tr w:rsidR="003B72E7" w:rsidRPr="00F94195" w14:paraId="194D6113" w14:textId="77777777" w:rsidTr="00823EEE">
        <w:trPr>
          <w:trHeight w:val="57"/>
        </w:trPr>
        <w:tc>
          <w:tcPr>
            <w:tcW w:w="4649" w:type="dxa"/>
            <w:tcBorders>
              <w:top w:val="nil"/>
              <w:left w:val="nil"/>
              <w:bottom w:val="nil"/>
              <w:right w:val="nil"/>
            </w:tcBorders>
            <w:hideMark/>
          </w:tcPr>
          <w:p w14:paraId="7169256A" w14:textId="77777777"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الأكاديمية السويسرية للعلوم</w:t>
            </w:r>
          </w:p>
        </w:tc>
        <w:tc>
          <w:tcPr>
            <w:tcW w:w="4675" w:type="dxa"/>
            <w:tcBorders>
              <w:top w:val="nil"/>
              <w:left w:val="nil"/>
              <w:bottom w:val="nil"/>
              <w:right w:val="nil"/>
            </w:tcBorders>
            <w:hideMark/>
          </w:tcPr>
          <w:p w14:paraId="69CD41A6"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اجتماع لإعداد الموجز الخاص بمقرري السياسات لتقييم الاستخدام المستدام للأنواع البرية</w:t>
            </w:r>
          </w:p>
        </w:tc>
        <w:tc>
          <w:tcPr>
            <w:tcW w:w="3490" w:type="dxa"/>
            <w:tcBorders>
              <w:top w:val="nil"/>
              <w:left w:val="nil"/>
              <w:bottom w:val="nil"/>
              <w:right w:val="nil"/>
            </w:tcBorders>
            <w:hideMark/>
          </w:tcPr>
          <w:p w14:paraId="025C7E1C"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المكان والتكاليف اللوجستية</w:t>
            </w:r>
          </w:p>
        </w:tc>
        <w:tc>
          <w:tcPr>
            <w:tcW w:w="1616" w:type="dxa"/>
            <w:tcBorders>
              <w:top w:val="nil"/>
              <w:left w:val="nil"/>
              <w:bottom w:val="nil"/>
              <w:right w:val="nil"/>
            </w:tcBorders>
            <w:vAlign w:val="bottom"/>
            <w:hideMark/>
          </w:tcPr>
          <w:p w14:paraId="315EB4DD"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000 3</w:t>
            </w:r>
          </w:p>
        </w:tc>
      </w:tr>
      <w:tr w:rsidR="003B72E7" w:rsidRPr="00F94195" w14:paraId="74A144BC" w14:textId="77777777" w:rsidTr="00823EEE">
        <w:trPr>
          <w:trHeight w:val="57"/>
        </w:trPr>
        <w:tc>
          <w:tcPr>
            <w:tcW w:w="4649" w:type="dxa"/>
            <w:tcBorders>
              <w:top w:val="nil"/>
              <w:left w:val="nil"/>
              <w:bottom w:val="nil"/>
              <w:right w:val="nil"/>
            </w:tcBorders>
            <w:hideMark/>
          </w:tcPr>
          <w:p w14:paraId="4891D7C4" w14:textId="77777777"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برنامج الأمم المتحدة للبيئة</w:t>
            </w:r>
          </w:p>
        </w:tc>
        <w:tc>
          <w:tcPr>
            <w:tcW w:w="4675" w:type="dxa"/>
            <w:tcBorders>
              <w:top w:val="nil"/>
              <w:left w:val="nil"/>
              <w:bottom w:val="nil"/>
              <w:right w:val="nil"/>
            </w:tcBorders>
            <w:hideMark/>
          </w:tcPr>
          <w:p w14:paraId="1E0F4715"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انتداب موظف برامج برتبة ف-4 لأمانة المنبر</w:t>
            </w:r>
          </w:p>
        </w:tc>
        <w:tc>
          <w:tcPr>
            <w:tcW w:w="3490" w:type="dxa"/>
            <w:tcBorders>
              <w:top w:val="nil"/>
              <w:left w:val="nil"/>
              <w:bottom w:val="nil"/>
              <w:right w:val="nil"/>
            </w:tcBorders>
            <w:hideMark/>
          </w:tcPr>
          <w:p w14:paraId="4B26B20A"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الموظفين</w:t>
            </w:r>
          </w:p>
        </w:tc>
        <w:tc>
          <w:tcPr>
            <w:tcW w:w="1616" w:type="dxa"/>
            <w:tcBorders>
              <w:top w:val="nil"/>
              <w:left w:val="nil"/>
              <w:bottom w:val="nil"/>
              <w:right w:val="nil"/>
            </w:tcBorders>
            <w:vAlign w:val="bottom"/>
            <w:hideMark/>
          </w:tcPr>
          <w:p w14:paraId="2689196D"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000 143</w:t>
            </w:r>
          </w:p>
        </w:tc>
      </w:tr>
      <w:tr w:rsidR="003B72E7" w:rsidRPr="00F94195" w14:paraId="6141FC77" w14:textId="77777777" w:rsidTr="00823EEE">
        <w:trPr>
          <w:trHeight w:val="57"/>
        </w:trPr>
        <w:tc>
          <w:tcPr>
            <w:tcW w:w="4649" w:type="dxa"/>
            <w:tcBorders>
              <w:top w:val="nil"/>
              <w:left w:val="nil"/>
              <w:bottom w:val="nil"/>
              <w:right w:val="nil"/>
            </w:tcBorders>
            <w:hideMark/>
          </w:tcPr>
          <w:p w14:paraId="69D6CDD7" w14:textId="77777777"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المركز العالمي لرصد حفظ الطبيعة التابع لبرنامج الأمم المتحدة للبيئة</w:t>
            </w:r>
          </w:p>
        </w:tc>
        <w:tc>
          <w:tcPr>
            <w:tcW w:w="4675" w:type="dxa"/>
            <w:tcBorders>
              <w:top w:val="nil"/>
              <w:left w:val="nil"/>
              <w:bottom w:val="nil"/>
              <w:right w:val="nil"/>
            </w:tcBorders>
            <w:hideMark/>
          </w:tcPr>
          <w:p w14:paraId="70A3A085"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وحدة الدعم التقني لفرقة العمل المعنية بأدوات ومنهجيات السياسات</w:t>
            </w:r>
          </w:p>
        </w:tc>
        <w:tc>
          <w:tcPr>
            <w:tcW w:w="3490" w:type="dxa"/>
            <w:tcBorders>
              <w:top w:val="nil"/>
              <w:left w:val="nil"/>
              <w:bottom w:val="nil"/>
              <w:right w:val="nil"/>
            </w:tcBorders>
            <w:hideMark/>
          </w:tcPr>
          <w:p w14:paraId="50521257"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الموظفين والمكاتب وتكاليف التشغيل العامة</w:t>
            </w:r>
          </w:p>
        </w:tc>
        <w:tc>
          <w:tcPr>
            <w:tcW w:w="1616" w:type="dxa"/>
            <w:tcBorders>
              <w:top w:val="nil"/>
              <w:left w:val="nil"/>
              <w:bottom w:val="nil"/>
              <w:right w:val="nil"/>
            </w:tcBorders>
            <w:vAlign w:val="bottom"/>
            <w:hideMark/>
          </w:tcPr>
          <w:p w14:paraId="77966F8A"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400 30</w:t>
            </w:r>
          </w:p>
        </w:tc>
      </w:tr>
      <w:tr w:rsidR="003B72E7" w:rsidRPr="00F94195" w14:paraId="4A310B71" w14:textId="77777777" w:rsidTr="00823EEE">
        <w:trPr>
          <w:trHeight w:val="57"/>
        </w:trPr>
        <w:tc>
          <w:tcPr>
            <w:tcW w:w="4649" w:type="dxa"/>
            <w:tcBorders>
              <w:top w:val="nil"/>
              <w:left w:val="nil"/>
              <w:bottom w:val="nil"/>
              <w:right w:val="nil"/>
            </w:tcBorders>
            <w:hideMark/>
          </w:tcPr>
          <w:p w14:paraId="3B7F3A78" w14:textId="77777777"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منظمة الأمم المتحدة للتربية والعلم والثقافة</w:t>
            </w:r>
          </w:p>
        </w:tc>
        <w:tc>
          <w:tcPr>
            <w:tcW w:w="4675" w:type="dxa"/>
            <w:tcBorders>
              <w:top w:val="nil"/>
              <w:left w:val="nil"/>
              <w:bottom w:val="nil"/>
              <w:right w:val="nil"/>
            </w:tcBorders>
            <w:hideMark/>
          </w:tcPr>
          <w:p w14:paraId="1AF2F440"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وحدة الدعم التقني لفرقة العمل المعنية بنظم المعارف الأصلية والمحلية</w:t>
            </w:r>
          </w:p>
        </w:tc>
        <w:tc>
          <w:tcPr>
            <w:tcW w:w="3490" w:type="dxa"/>
            <w:tcBorders>
              <w:top w:val="nil"/>
              <w:left w:val="nil"/>
              <w:bottom w:val="nil"/>
              <w:right w:val="nil"/>
            </w:tcBorders>
            <w:hideMark/>
          </w:tcPr>
          <w:p w14:paraId="7590E8E1"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الموظفين والمكاتب وتكاليف التشغيل العامة</w:t>
            </w:r>
          </w:p>
        </w:tc>
        <w:tc>
          <w:tcPr>
            <w:tcW w:w="1616" w:type="dxa"/>
            <w:tcBorders>
              <w:top w:val="nil"/>
              <w:left w:val="nil"/>
              <w:bottom w:val="nil"/>
              <w:right w:val="nil"/>
            </w:tcBorders>
            <w:vAlign w:val="bottom"/>
            <w:hideMark/>
          </w:tcPr>
          <w:p w14:paraId="5342F154"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000 150</w:t>
            </w:r>
          </w:p>
        </w:tc>
      </w:tr>
      <w:tr w:rsidR="003B72E7" w:rsidRPr="00F94195" w14:paraId="00B878AA" w14:textId="77777777" w:rsidTr="00823EEE">
        <w:trPr>
          <w:trHeight w:val="57"/>
        </w:trPr>
        <w:tc>
          <w:tcPr>
            <w:tcW w:w="4649" w:type="dxa"/>
            <w:tcBorders>
              <w:top w:val="nil"/>
              <w:left w:val="nil"/>
              <w:bottom w:val="nil"/>
              <w:right w:val="nil"/>
            </w:tcBorders>
          </w:tcPr>
          <w:p w14:paraId="5690C56B" w14:textId="77777777" w:rsidR="003B72E7" w:rsidRPr="00F94195" w:rsidRDefault="003B72E7" w:rsidP="00F132FE">
            <w:pPr>
              <w:spacing w:before="50" w:after="50" w:line="290" w:lineRule="exact"/>
              <w:ind w:left="284"/>
              <w:rPr>
                <w:rFonts w:ascii="Simplified Arabic" w:hAnsi="Simplified Arabic"/>
                <w:sz w:val="18"/>
                <w:szCs w:val="18"/>
                <w:rtl/>
                <w:lang w:val="en-GB" w:eastAsia="zh-CN"/>
              </w:rPr>
            </w:pPr>
          </w:p>
        </w:tc>
        <w:tc>
          <w:tcPr>
            <w:tcW w:w="4675" w:type="dxa"/>
            <w:tcBorders>
              <w:top w:val="nil"/>
              <w:left w:val="nil"/>
              <w:bottom w:val="nil"/>
              <w:right w:val="nil"/>
            </w:tcBorders>
            <w:hideMark/>
          </w:tcPr>
          <w:p w14:paraId="0AF26BC5" w14:textId="2A3F9A43"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الحوار الأول بشأن معارف الشعوب الأصلية والمجتمعات المحلية لتقييم</w:t>
            </w:r>
            <w:r w:rsidR="006610CF">
              <w:rPr>
                <w:rFonts w:ascii="Simplified Arabic" w:hAnsi="Simplified Arabic"/>
                <w:sz w:val="18"/>
                <w:szCs w:val="18"/>
                <w:rtl/>
                <w:lang w:val="fr-FR" w:eastAsia="zh-CN"/>
              </w:rPr>
              <w:br/>
            </w:r>
            <w:r w:rsidRPr="00F94195">
              <w:rPr>
                <w:rFonts w:ascii="Simplified Arabic" w:hAnsi="Simplified Arabic" w:hint="cs"/>
                <w:sz w:val="18"/>
                <w:szCs w:val="18"/>
                <w:rtl/>
                <w:lang w:val="fr-FR" w:eastAsia="zh-CN"/>
              </w:rPr>
              <w:t>صلة الترابط</w:t>
            </w:r>
          </w:p>
        </w:tc>
        <w:tc>
          <w:tcPr>
            <w:tcW w:w="3490" w:type="dxa"/>
            <w:tcBorders>
              <w:top w:val="nil"/>
              <w:left w:val="nil"/>
              <w:bottom w:val="nil"/>
              <w:right w:val="nil"/>
            </w:tcBorders>
            <w:hideMark/>
          </w:tcPr>
          <w:p w14:paraId="111D2C80"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الدعم للمشاركين</w:t>
            </w:r>
          </w:p>
        </w:tc>
        <w:tc>
          <w:tcPr>
            <w:tcW w:w="1616" w:type="dxa"/>
            <w:tcBorders>
              <w:top w:val="nil"/>
              <w:left w:val="nil"/>
              <w:bottom w:val="nil"/>
              <w:right w:val="nil"/>
            </w:tcBorders>
            <w:vAlign w:val="bottom"/>
            <w:hideMark/>
          </w:tcPr>
          <w:p w14:paraId="2740EC5D"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w:t>
            </w:r>
          </w:p>
        </w:tc>
      </w:tr>
      <w:tr w:rsidR="003B72E7" w:rsidRPr="00F94195" w14:paraId="780B3C95" w14:textId="77777777" w:rsidTr="00823EEE">
        <w:trPr>
          <w:trHeight w:val="57"/>
        </w:trPr>
        <w:tc>
          <w:tcPr>
            <w:tcW w:w="4649" w:type="dxa"/>
            <w:tcBorders>
              <w:top w:val="nil"/>
              <w:left w:val="nil"/>
              <w:bottom w:val="nil"/>
              <w:right w:val="nil"/>
            </w:tcBorders>
            <w:hideMark/>
          </w:tcPr>
          <w:p w14:paraId="3FF9D32C" w14:textId="77777777"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جامعة مونبليي، فرنسا</w:t>
            </w:r>
          </w:p>
        </w:tc>
        <w:tc>
          <w:tcPr>
            <w:tcW w:w="4675" w:type="dxa"/>
            <w:tcBorders>
              <w:top w:val="nil"/>
              <w:left w:val="nil"/>
              <w:bottom w:val="nil"/>
              <w:right w:val="nil"/>
            </w:tcBorders>
            <w:hideMark/>
          </w:tcPr>
          <w:p w14:paraId="6E27086A"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وحدة الدعم التقني لتقييم التغيير التحويلي</w:t>
            </w:r>
          </w:p>
        </w:tc>
        <w:tc>
          <w:tcPr>
            <w:tcW w:w="3490" w:type="dxa"/>
            <w:tcBorders>
              <w:top w:val="nil"/>
              <w:left w:val="nil"/>
              <w:bottom w:val="nil"/>
              <w:right w:val="nil"/>
            </w:tcBorders>
            <w:hideMark/>
          </w:tcPr>
          <w:p w14:paraId="6A7AB01C"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الموظفين والمكاتب وتكاليف التشغيل العامة</w:t>
            </w:r>
          </w:p>
        </w:tc>
        <w:tc>
          <w:tcPr>
            <w:tcW w:w="1616" w:type="dxa"/>
            <w:tcBorders>
              <w:top w:val="nil"/>
              <w:left w:val="nil"/>
              <w:bottom w:val="nil"/>
              <w:right w:val="nil"/>
            </w:tcBorders>
            <w:vAlign w:val="bottom"/>
            <w:hideMark/>
          </w:tcPr>
          <w:p w14:paraId="7FC307B2"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300 11</w:t>
            </w:r>
          </w:p>
        </w:tc>
      </w:tr>
      <w:tr w:rsidR="003B72E7" w:rsidRPr="00F94195" w14:paraId="75622B92" w14:textId="77777777" w:rsidTr="00823EEE">
        <w:trPr>
          <w:trHeight w:val="57"/>
        </w:trPr>
        <w:tc>
          <w:tcPr>
            <w:tcW w:w="4649" w:type="dxa"/>
            <w:tcBorders>
              <w:top w:val="nil"/>
              <w:left w:val="nil"/>
              <w:bottom w:val="nil"/>
              <w:right w:val="nil"/>
            </w:tcBorders>
          </w:tcPr>
          <w:p w14:paraId="62202952" w14:textId="77777777" w:rsidR="003B72E7" w:rsidRPr="00F94195" w:rsidRDefault="003B72E7" w:rsidP="00F132FE">
            <w:pPr>
              <w:spacing w:before="50" w:after="50" w:line="290" w:lineRule="exact"/>
              <w:ind w:left="284"/>
              <w:rPr>
                <w:rFonts w:ascii="Simplified Arabic" w:hAnsi="Simplified Arabic"/>
                <w:sz w:val="18"/>
                <w:szCs w:val="18"/>
                <w:rtl/>
                <w:lang w:val="en-GB" w:eastAsia="zh-CN"/>
              </w:rPr>
            </w:pPr>
          </w:p>
        </w:tc>
        <w:tc>
          <w:tcPr>
            <w:tcW w:w="4675" w:type="dxa"/>
            <w:tcBorders>
              <w:top w:val="nil"/>
              <w:left w:val="nil"/>
              <w:bottom w:val="nil"/>
              <w:right w:val="nil"/>
            </w:tcBorders>
            <w:hideMark/>
          </w:tcPr>
          <w:p w14:paraId="06DE1F1C"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اجتماع المؤلفين الأول لتقييم التغيير التحويلي</w:t>
            </w:r>
          </w:p>
        </w:tc>
        <w:tc>
          <w:tcPr>
            <w:tcW w:w="3490" w:type="dxa"/>
            <w:tcBorders>
              <w:top w:val="nil"/>
              <w:left w:val="nil"/>
              <w:bottom w:val="nil"/>
              <w:right w:val="nil"/>
            </w:tcBorders>
            <w:hideMark/>
          </w:tcPr>
          <w:p w14:paraId="125C335E"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المكان والتكاليف اللوجستية</w:t>
            </w:r>
          </w:p>
        </w:tc>
        <w:tc>
          <w:tcPr>
            <w:tcW w:w="1616" w:type="dxa"/>
            <w:tcBorders>
              <w:top w:val="nil"/>
              <w:left w:val="nil"/>
              <w:bottom w:val="nil"/>
              <w:right w:val="nil"/>
            </w:tcBorders>
            <w:vAlign w:val="bottom"/>
            <w:hideMark/>
          </w:tcPr>
          <w:p w14:paraId="762B477B"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200 10</w:t>
            </w:r>
          </w:p>
        </w:tc>
      </w:tr>
      <w:tr w:rsidR="003B72E7" w:rsidRPr="00F94195" w14:paraId="2618A53B" w14:textId="77777777" w:rsidTr="00823EEE">
        <w:trPr>
          <w:trHeight w:val="57"/>
        </w:trPr>
        <w:tc>
          <w:tcPr>
            <w:tcW w:w="4649" w:type="dxa"/>
            <w:tcBorders>
              <w:top w:val="nil"/>
              <w:left w:val="nil"/>
              <w:bottom w:val="nil"/>
              <w:right w:val="nil"/>
            </w:tcBorders>
            <w:hideMark/>
          </w:tcPr>
          <w:p w14:paraId="522E83D6" w14:textId="77777777"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جامعة كونسبسيون ومعهد البيئة والتنوع البيولوجي، شيلي</w:t>
            </w:r>
          </w:p>
        </w:tc>
        <w:tc>
          <w:tcPr>
            <w:tcW w:w="4675" w:type="dxa"/>
            <w:tcBorders>
              <w:top w:val="nil"/>
              <w:left w:val="nil"/>
              <w:bottom w:val="nil"/>
              <w:right w:val="nil"/>
            </w:tcBorders>
            <w:hideMark/>
          </w:tcPr>
          <w:p w14:paraId="5D849610"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اجتماع لإعداد الموجز الخاص بمقرري السياسات لتقييم الأنواع الغريبة الغازية</w:t>
            </w:r>
          </w:p>
        </w:tc>
        <w:tc>
          <w:tcPr>
            <w:tcW w:w="3490" w:type="dxa"/>
            <w:tcBorders>
              <w:top w:val="nil"/>
              <w:left w:val="nil"/>
              <w:bottom w:val="nil"/>
              <w:right w:val="nil"/>
            </w:tcBorders>
            <w:hideMark/>
          </w:tcPr>
          <w:p w14:paraId="427DBE2D"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المكان والتكاليف اللوجستية</w:t>
            </w:r>
          </w:p>
        </w:tc>
        <w:tc>
          <w:tcPr>
            <w:tcW w:w="1616" w:type="dxa"/>
            <w:tcBorders>
              <w:top w:val="nil"/>
              <w:left w:val="nil"/>
              <w:bottom w:val="nil"/>
              <w:right w:val="nil"/>
            </w:tcBorders>
            <w:vAlign w:val="bottom"/>
            <w:hideMark/>
          </w:tcPr>
          <w:p w14:paraId="6CF5A06F"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200 11</w:t>
            </w:r>
          </w:p>
        </w:tc>
      </w:tr>
      <w:tr w:rsidR="003B72E7" w:rsidRPr="00F94195" w14:paraId="3BB4FF91" w14:textId="77777777" w:rsidTr="00823EEE">
        <w:trPr>
          <w:trHeight w:val="57"/>
        </w:trPr>
        <w:tc>
          <w:tcPr>
            <w:tcW w:w="4649" w:type="dxa"/>
            <w:tcBorders>
              <w:top w:val="single" w:sz="4" w:space="0" w:color="000000"/>
              <w:left w:val="nil"/>
              <w:bottom w:val="single" w:sz="4" w:space="0" w:color="000000"/>
              <w:right w:val="nil"/>
            </w:tcBorders>
            <w:hideMark/>
          </w:tcPr>
          <w:p w14:paraId="1A879949" w14:textId="77777777" w:rsidR="003B72E7" w:rsidRPr="00F94195" w:rsidRDefault="003B72E7" w:rsidP="00F132FE">
            <w:pPr>
              <w:spacing w:before="50" w:after="50" w:line="290" w:lineRule="exac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المجموع الفرعي 1</w:t>
            </w:r>
          </w:p>
        </w:tc>
        <w:tc>
          <w:tcPr>
            <w:tcW w:w="4675" w:type="dxa"/>
            <w:tcBorders>
              <w:top w:val="single" w:sz="4" w:space="0" w:color="000000"/>
              <w:left w:val="nil"/>
              <w:bottom w:val="single" w:sz="4" w:space="0" w:color="000000"/>
              <w:right w:val="nil"/>
            </w:tcBorders>
          </w:tcPr>
          <w:p w14:paraId="5F10389E" w14:textId="77777777" w:rsidR="003B72E7" w:rsidRPr="00F94195" w:rsidRDefault="003B72E7" w:rsidP="00F132FE">
            <w:pPr>
              <w:spacing w:before="50" w:after="50" w:line="290" w:lineRule="exact"/>
              <w:rPr>
                <w:rFonts w:ascii="Simplified Arabic" w:hAnsi="Simplified Arabic"/>
                <w:sz w:val="18"/>
                <w:szCs w:val="18"/>
                <w:rtl/>
                <w:lang w:val="en-GB" w:eastAsia="zh-CN"/>
              </w:rPr>
            </w:pPr>
          </w:p>
        </w:tc>
        <w:tc>
          <w:tcPr>
            <w:tcW w:w="3490" w:type="dxa"/>
            <w:tcBorders>
              <w:top w:val="single" w:sz="4" w:space="0" w:color="000000"/>
              <w:left w:val="nil"/>
              <w:bottom w:val="single" w:sz="4" w:space="0" w:color="000000"/>
              <w:right w:val="nil"/>
            </w:tcBorders>
          </w:tcPr>
          <w:p w14:paraId="0C5900F5" w14:textId="77777777" w:rsidR="003B72E7" w:rsidRPr="00F94195" w:rsidRDefault="003B72E7" w:rsidP="00F132FE">
            <w:pPr>
              <w:spacing w:before="50" w:after="50" w:line="290" w:lineRule="exact"/>
              <w:rPr>
                <w:rFonts w:ascii="Simplified Arabic" w:hAnsi="Simplified Arabic"/>
                <w:sz w:val="18"/>
                <w:szCs w:val="18"/>
                <w:rtl/>
                <w:lang w:val="en-GB" w:eastAsia="zh-CN"/>
              </w:rPr>
            </w:pPr>
          </w:p>
        </w:tc>
        <w:tc>
          <w:tcPr>
            <w:tcW w:w="1616" w:type="dxa"/>
            <w:tcBorders>
              <w:top w:val="single" w:sz="4" w:space="0" w:color="000000"/>
              <w:left w:val="nil"/>
              <w:bottom w:val="single" w:sz="4" w:space="0" w:color="000000"/>
              <w:right w:val="nil"/>
            </w:tcBorders>
            <w:vAlign w:val="bottom"/>
            <w:hideMark/>
          </w:tcPr>
          <w:p w14:paraId="4D867EA3"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800 660 1 </w:t>
            </w:r>
          </w:p>
        </w:tc>
      </w:tr>
      <w:tr w:rsidR="003B72E7" w:rsidRPr="00F94195" w14:paraId="070D2AB6" w14:textId="77777777" w:rsidTr="00823EEE">
        <w:trPr>
          <w:trHeight w:val="57"/>
        </w:trPr>
        <w:tc>
          <w:tcPr>
            <w:tcW w:w="9324" w:type="dxa"/>
            <w:gridSpan w:val="2"/>
            <w:tcBorders>
              <w:top w:val="single" w:sz="4" w:space="0" w:color="000000"/>
              <w:left w:val="nil"/>
              <w:bottom w:val="single" w:sz="4" w:space="0" w:color="auto"/>
              <w:right w:val="nil"/>
            </w:tcBorders>
            <w:hideMark/>
          </w:tcPr>
          <w:p w14:paraId="29BD3B0A" w14:textId="77777777" w:rsidR="003B72E7" w:rsidRPr="00F94195" w:rsidRDefault="003B72E7" w:rsidP="00F132FE">
            <w:pPr>
              <w:tabs>
                <w:tab w:val="left" w:pos="284"/>
              </w:tabs>
              <w:spacing w:before="50" w:after="50" w:line="290" w:lineRule="exact"/>
              <w:textDirection w:val="tbRlV"/>
              <w:rPr>
                <w:rFonts w:ascii="Simplified Arabic" w:hAnsi="Simplified Arabic"/>
                <w:b/>
                <w:bCs/>
                <w:sz w:val="18"/>
                <w:szCs w:val="18"/>
                <w:rtl/>
                <w:lang w:val="fr-FR" w:eastAsia="zh-CN" w:bidi="en-GB"/>
              </w:rPr>
            </w:pPr>
            <w:r w:rsidRPr="00F94195">
              <w:rPr>
                <w:rFonts w:ascii="Simplified Arabic" w:hAnsi="Simplified Arabic" w:hint="cs"/>
                <w:b/>
                <w:bCs/>
                <w:sz w:val="18"/>
                <w:szCs w:val="18"/>
                <w:rtl/>
                <w:lang w:val="fr-FR" w:eastAsia="zh-CN"/>
              </w:rPr>
              <w:t>2-</w:t>
            </w:r>
            <w:r w:rsidRPr="00F94195">
              <w:rPr>
                <w:rFonts w:ascii="Simplified Arabic" w:hAnsi="Simplified Arabic" w:hint="cs"/>
                <w:b/>
                <w:bCs/>
                <w:sz w:val="18"/>
                <w:szCs w:val="18"/>
                <w:rtl/>
                <w:lang w:val="fr-FR" w:eastAsia="zh-CN"/>
              </w:rPr>
              <w:tab/>
              <w:t>الدعم للأنشطة الإضافية التي تنظم دعماً لبرنامج العمل</w:t>
            </w:r>
          </w:p>
        </w:tc>
        <w:tc>
          <w:tcPr>
            <w:tcW w:w="3490" w:type="dxa"/>
            <w:tcBorders>
              <w:top w:val="single" w:sz="4" w:space="0" w:color="000000"/>
              <w:left w:val="nil"/>
              <w:bottom w:val="single" w:sz="4" w:space="0" w:color="auto"/>
              <w:right w:val="nil"/>
            </w:tcBorders>
          </w:tcPr>
          <w:p w14:paraId="5B8EAE8C" w14:textId="77777777" w:rsidR="003B72E7" w:rsidRPr="00F94195" w:rsidRDefault="003B72E7" w:rsidP="00F132FE">
            <w:pPr>
              <w:spacing w:before="50" w:after="50" w:line="290" w:lineRule="exact"/>
              <w:rPr>
                <w:rFonts w:ascii="Simplified Arabic" w:hAnsi="Simplified Arabic"/>
                <w:b/>
                <w:bCs/>
                <w:sz w:val="18"/>
                <w:szCs w:val="18"/>
                <w:rtl/>
                <w:lang w:val="en-GB" w:eastAsia="zh-CN"/>
              </w:rPr>
            </w:pPr>
          </w:p>
        </w:tc>
        <w:tc>
          <w:tcPr>
            <w:tcW w:w="1616" w:type="dxa"/>
            <w:tcBorders>
              <w:top w:val="single" w:sz="4" w:space="0" w:color="000000"/>
              <w:left w:val="nil"/>
              <w:bottom w:val="single" w:sz="4" w:space="0" w:color="auto"/>
              <w:right w:val="nil"/>
            </w:tcBorders>
            <w:vAlign w:val="bottom"/>
          </w:tcPr>
          <w:p w14:paraId="0BCB0861" w14:textId="77777777" w:rsidR="003B72E7" w:rsidRPr="00F94195" w:rsidRDefault="003B72E7" w:rsidP="00823EEE">
            <w:pPr>
              <w:spacing w:before="50" w:after="50" w:line="290" w:lineRule="exact"/>
              <w:jc w:val="right"/>
              <w:rPr>
                <w:rFonts w:ascii="Simplified Arabic" w:hAnsi="Simplified Arabic"/>
                <w:b/>
                <w:bCs/>
                <w:sz w:val="18"/>
                <w:szCs w:val="18"/>
                <w:rtl/>
                <w:lang w:val="en-GB" w:eastAsia="zh-CN"/>
              </w:rPr>
            </w:pPr>
          </w:p>
        </w:tc>
      </w:tr>
      <w:tr w:rsidR="003B72E7" w:rsidRPr="00F94195" w14:paraId="16D44A71" w14:textId="77777777" w:rsidTr="00823EEE">
        <w:trPr>
          <w:trHeight w:val="57"/>
        </w:trPr>
        <w:tc>
          <w:tcPr>
            <w:tcW w:w="4649" w:type="dxa"/>
            <w:tcBorders>
              <w:top w:val="single" w:sz="4" w:space="0" w:color="auto"/>
              <w:left w:val="nil"/>
              <w:bottom w:val="nil"/>
              <w:right w:val="nil"/>
            </w:tcBorders>
            <w:hideMark/>
          </w:tcPr>
          <w:p w14:paraId="1F2C47CF" w14:textId="77777777"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مدينة بون</w:t>
            </w:r>
          </w:p>
        </w:tc>
        <w:tc>
          <w:tcPr>
            <w:tcW w:w="4675" w:type="dxa"/>
            <w:tcBorders>
              <w:top w:val="single" w:sz="4" w:space="0" w:color="auto"/>
              <w:left w:val="nil"/>
              <w:bottom w:val="nil"/>
              <w:right w:val="nil"/>
            </w:tcBorders>
            <w:hideMark/>
          </w:tcPr>
          <w:p w14:paraId="00CB92D1"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الدورة التاسعة للاجتماع العام</w:t>
            </w:r>
          </w:p>
        </w:tc>
        <w:tc>
          <w:tcPr>
            <w:tcW w:w="3490" w:type="dxa"/>
            <w:tcBorders>
              <w:top w:val="single" w:sz="4" w:space="0" w:color="auto"/>
              <w:left w:val="nil"/>
              <w:bottom w:val="nil"/>
              <w:right w:val="nil"/>
            </w:tcBorders>
            <w:hideMark/>
          </w:tcPr>
          <w:p w14:paraId="1CCBFB66"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إبراز الصورة والتكاليف اللوجستية</w:t>
            </w:r>
          </w:p>
        </w:tc>
        <w:tc>
          <w:tcPr>
            <w:tcW w:w="1616" w:type="dxa"/>
            <w:tcBorders>
              <w:top w:val="single" w:sz="4" w:space="0" w:color="auto"/>
              <w:left w:val="nil"/>
              <w:bottom w:val="nil"/>
              <w:right w:val="nil"/>
            </w:tcBorders>
            <w:vAlign w:val="bottom"/>
            <w:hideMark/>
          </w:tcPr>
          <w:p w14:paraId="5878369F"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000 23</w:t>
            </w:r>
          </w:p>
        </w:tc>
      </w:tr>
      <w:tr w:rsidR="003B72E7" w:rsidRPr="00F94195" w14:paraId="7E9591D7" w14:textId="77777777" w:rsidTr="00823EEE">
        <w:trPr>
          <w:trHeight w:val="57"/>
        </w:trPr>
        <w:tc>
          <w:tcPr>
            <w:tcW w:w="4649" w:type="dxa"/>
            <w:tcBorders>
              <w:top w:val="nil"/>
              <w:left w:val="nil"/>
              <w:bottom w:val="nil"/>
              <w:right w:val="nil"/>
            </w:tcBorders>
            <w:hideMark/>
          </w:tcPr>
          <w:p w14:paraId="69389695" w14:textId="6F5C1D55"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الوزارة الاتحادية للبيئة وحفظ الطبيعة والأمان النووي</w:t>
            </w:r>
            <w:r w:rsidR="00322E8D" w:rsidRPr="00F94195">
              <w:rPr>
                <w:rFonts w:ascii="Simplified Arabic" w:hAnsi="Simplified Arabic"/>
                <w:sz w:val="18"/>
                <w:szCs w:val="18"/>
                <w:rtl/>
                <w:lang w:val="fr-FR" w:eastAsia="zh-CN"/>
              </w:rPr>
              <w:br/>
            </w:r>
            <w:r w:rsidRPr="00F94195">
              <w:rPr>
                <w:rFonts w:ascii="Simplified Arabic" w:hAnsi="Simplified Arabic" w:hint="cs"/>
                <w:sz w:val="18"/>
                <w:szCs w:val="18"/>
                <w:rtl/>
                <w:lang w:val="fr-FR" w:eastAsia="zh-CN"/>
              </w:rPr>
              <w:t>وحماية المستهلك، ألمانيا</w:t>
            </w:r>
          </w:p>
        </w:tc>
        <w:tc>
          <w:tcPr>
            <w:tcW w:w="4675" w:type="dxa"/>
            <w:tcBorders>
              <w:top w:val="nil"/>
              <w:left w:val="nil"/>
              <w:bottom w:val="nil"/>
              <w:right w:val="nil"/>
            </w:tcBorders>
            <w:hideMark/>
          </w:tcPr>
          <w:p w14:paraId="3AF5C18C"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الدورة التاسعة للاجتماع العام</w:t>
            </w:r>
          </w:p>
        </w:tc>
        <w:tc>
          <w:tcPr>
            <w:tcW w:w="3490" w:type="dxa"/>
            <w:tcBorders>
              <w:top w:val="nil"/>
              <w:left w:val="nil"/>
              <w:bottom w:val="nil"/>
              <w:right w:val="nil"/>
            </w:tcBorders>
            <w:hideMark/>
          </w:tcPr>
          <w:p w14:paraId="010EF586"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إبراز الصورة ودعم الموظفين والتكاليف اللوجستية</w:t>
            </w:r>
          </w:p>
        </w:tc>
        <w:tc>
          <w:tcPr>
            <w:tcW w:w="1616" w:type="dxa"/>
            <w:tcBorders>
              <w:top w:val="nil"/>
              <w:left w:val="nil"/>
              <w:bottom w:val="nil"/>
              <w:right w:val="nil"/>
            </w:tcBorders>
            <w:vAlign w:val="bottom"/>
            <w:hideMark/>
          </w:tcPr>
          <w:p w14:paraId="35EDCB1B"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000 47</w:t>
            </w:r>
          </w:p>
        </w:tc>
      </w:tr>
      <w:tr w:rsidR="003B72E7" w:rsidRPr="00F94195" w14:paraId="7B80689F" w14:textId="77777777" w:rsidTr="00823EEE">
        <w:trPr>
          <w:trHeight w:val="57"/>
        </w:trPr>
        <w:tc>
          <w:tcPr>
            <w:tcW w:w="4649" w:type="dxa"/>
            <w:tcBorders>
              <w:top w:val="nil"/>
              <w:left w:val="nil"/>
              <w:bottom w:val="nil"/>
              <w:right w:val="nil"/>
            </w:tcBorders>
            <w:hideMark/>
          </w:tcPr>
          <w:p w14:paraId="4B08D1E7" w14:textId="77777777"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الاتحاد الدولي لحفظ الطبيعة والموارد الطبيعية</w:t>
            </w:r>
          </w:p>
        </w:tc>
        <w:tc>
          <w:tcPr>
            <w:tcW w:w="4675" w:type="dxa"/>
            <w:tcBorders>
              <w:top w:val="nil"/>
              <w:left w:val="nil"/>
              <w:bottom w:val="nil"/>
              <w:right w:val="nil"/>
            </w:tcBorders>
            <w:hideMark/>
          </w:tcPr>
          <w:p w14:paraId="2C695ADE"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الدعم لإشراك أصحاب المصلحة</w:t>
            </w:r>
          </w:p>
        </w:tc>
        <w:tc>
          <w:tcPr>
            <w:tcW w:w="3490" w:type="dxa"/>
            <w:tcBorders>
              <w:top w:val="nil"/>
              <w:left w:val="nil"/>
              <w:bottom w:val="nil"/>
              <w:right w:val="nil"/>
            </w:tcBorders>
            <w:hideMark/>
          </w:tcPr>
          <w:p w14:paraId="60CFC938"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الدعم التقني</w:t>
            </w:r>
          </w:p>
        </w:tc>
        <w:tc>
          <w:tcPr>
            <w:tcW w:w="1616" w:type="dxa"/>
            <w:tcBorders>
              <w:top w:val="nil"/>
              <w:left w:val="nil"/>
              <w:bottom w:val="nil"/>
              <w:right w:val="nil"/>
            </w:tcBorders>
            <w:vAlign w:val="bottom"/>
            <w:hideMark/>
          </w:tcPr>
          <w:p w14:paraId="1E6749A1"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000 71</w:t>
            </w:r>
          </w:p>
        </w:tc>
      </w:tr>
      <w:tr w:rsidR="003B72E7" w:rsidRPr="00F94195" w14:paraId="422EA552" w14:textId="77777777" w:rsidTr="00823EEE">
        <w:trPr>
          <w:trHeight w:val="57"/>
        </w:trPr>
        <w:tc>
          <w:tcPr>
            <w:tcW w:w="4649" w:type="dxa"/>
            <w:tcBorders>
              <w:top w:val="nil"/>
              <w:left w:val="nil"/>
              <w:bottom w:val="single" w:sz="4" w:space="0" w:color="000000"/>
              <w:right w:val="nil"/>
            </w:tcBorders>
            <w:hideMark/>
          </w:tcPr>
          <w:p w14:paraId="083A9260" w14:textId="77777777" w:rsidR="003B72E7" w:rsidRPr="00F94195" w:rsidRDefault="003B72E7" w:rsidP="00F132FE">
            <w:pPr>
              <w:spacing w:before="50" w:after="50" w:line="290" w:lineRule="exact"/>
              <w:ind w:left="284"/>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وكالة البيئة النرويجية</w:t>
            </w:r>
          </w:p>
        </w:tc>
        <w:tc>
          <w:tcPr>
            <w:tcW w:w="4675" w:type="dxa"/>
            <w:tcBorders>
              <w:top w:val="nil"/>
              <w:left w:val="nil"/>
              <w:bottom w:val="single" w:sz="4" w:space="0" w:color="000000"/>
              <w:right w:val="nil"/>
            </w:tcBorders>
            <w:hideMark/>
          </w:tcPr>
          <w:p w14:paraId="4A0E3508"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إنشاء شبكة العلوم الاجتماعية والإنسانية للمشاركة مع المنبر</w:t>
            </w:r>
          </w:p>
        </w:tc>
        <w:tc>
          <w:tcPr>
            <w:tcW w:w="3490" w:type="dxa"/>
            <w:tcBorders>
              <w:top w:val="nil"/>
              <w:left w:val="nil"/>
              <w:bottom w:val="single" w:sz="4" w:space="0" w:color="000000"/>
              <w:right w:val="nil"/>
            </w:tcBorders>
            <w:hideMark/>
          </w:tcPr>
          <w:p w14:paraId="1E154AAD" w14:textId="77777777" w:rsidR="003B72E7" w:rsidRPr="00F94195" w:rsidRDefault="003B72E7" w:rsidP="00F132FE">
            <w:pPr>
              <w:spacing w:before="50" w:after="50" w:line="29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الموظفين والتكاليف اللوجستية</w:t>
            </w:r>
          </w:p>
        </w:tc>
        <w:tc>
          <w:tcPr>
            <w:tcW w:w="1616" w:type="dxa"/>
            <w:tcBorders>
              <w:top w:val="nil"/>
              <w:left w:val="nil"/>
              <w:bottom w:val="single" w:sz="4" w:space="0" w:color="000000"/>
              <w:right w:val="nil"/>
            </w:tcBorders>
            <w:vAlign w:val="bottom"/>
            <w:hideMark/>
          </w:tcPr>
          <w:p w14:paraId="31DE8F5D" w14:textId="77777777" w:rsidR="003B72E7" w:rsidRPr="00F94195" w:rsidRDefault="003B72E7" w:rsidP="00823EEE">
            <w:pPr>
              <w:spacing w:before="50" w:after="50" w:line="29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000 19</w:t>
            </w:r>
          </w:p>
        </w:tc>
      </w:tr>
      <w:tr w:rsidR="003B72E7" w:rsidRPr="00F94195" w14:paraId="55AACD3A" w14:textId="77777777" w:rsidTr="00823EEE">
        <w:trPr>
          <w:trHeight w:val="57"/>
        </w:trPr>
        <w:tc>
          <w:tcPr>
            <w:tcW w:w="4649" w:type="dxa"/>
            <w:tcBorders>
              <w:top w:val="single" w:sz="4" w:space="0" w:color="000000"/>
              <w:left w:val="nil"/>
              <w:bottom w:val="single" w:sz="4" w:space="0" w:color="000000"/>
              <w:right w:val="nil"/>
            </w:tcBorders>
            <w:hideMark/>
          </w:tcPr>
          <w:p w14:paraId="12892005" w14:textId="77777777" w:rsidR="003B72E7" w:rsidRPr="00F94195" w:rsidRDefault="003B72E7" w:rsidP="00F132FE">
            <w:pPr>
              <w:spacing w:before="50" w:after="50" w:line="290" w:lineRule="exac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المجموع الفرعي 2</w:t>
            </w:r>
          </w:p>
        </w:tc>
        <w:tc>
          <w:tcPr>
            <w:tcW w:w="4675" w:type="dxa"/>
            <w:tcBorders>
              <w:top w:val="single" w:sz="4" w:space="0" w:color="000000"/>
              <w:left w:val="nil"/>
              <w:bottom w:val="single" w:sz="4" w:space="0" w:color="000000"/>
              <w:right w:val="nil"/>
            </w:tcBorders>
          </w:tcPr>
          <w:p w14:paraId="319E2281" w14:textId="77777777" w:rsidR="003B72E7" w:rsidRPr="00F94195" w:rsidRDefault="003B72E7" w:rsidP="00F132FE">
            <w:pPr>
              <w:spacing w:before="50" w:after="50" w:line="290" w:lineRule="exact"/>
              <w:rPr>
                <w:rFonts w:ascii="Simplified Arabic" w:hAnsi="Simplified Arabic"/>
                <w:b/>
                <w:bCs/>
                <w:sz w:val="18"/>
                <w:szCs w:val="18"/>
                <w:rtl/>
                <w:lang w:val="en-GB" w:eastAsia="zh-CN"/>
              </w:rPr>
            </w:pPr>
          </w:p>
        </w:tc>
        <w:tc>
          <w:tcPr>
            <w:tcW w:w="3490" w:type="dxa"/>
            <w:tcBorders>
              <w:top w:val="single" w:sz="4" w:space="0" w:color="000000"/>
              <w:left w:val="nil"/>
              <w:bottom w:val="single" w:sz="4" w:space="0" w:color="000000"/>
              <w:right w:val="nil"/>
            </w:tcBorders>
          </w:tcPr>
          <w:p w14:paraId="1A9E7BAB" w14:textId="77777777" w:rsidR="003B72E7" w:rsidRPr="00F94195" w:rsidRDefault="003B72E7" w:rsidP="00F132FE">
            <w:pPr>
              <w:spacing w:before="50" w:after="50" w:line="290" w:lineRule="exact"/>
              <w:rPr>
                <w:rFonts w:ascii="Simplified Arabic" w:hAnsi="Simplified Arabic"/>
                <w:b/>
                <w:bCs/>
                <w:sz w:val="18"/>
                <w:szCs w:val="18"/>
                <w:rtl/>
                <w:lang w:val="en-GB" w:eastAsia="zh-CN"/>
              </w:rPr>
            </w:pPr>
          </w:p>
        </w:tc>
        <w:tc>
          <w:tcPr>
            <w:tcW w:w="1616" w:type="dxa"/>
            <w:tcBorders>
              <w:top w:val="single" w:sz="4" w:space="0" w:color="000000"/>
              <w:left w:val="nil"/>
              <w:bottom w:val="single" w:sz="4" w:space="0" w:color="000000"/>
              <w:right w:val="nil"/>
            </w:tcBorders>
            <w:vAlign w:val="bottom"/>
            <w:hideMark/>
          </w:tcPr>
          <w:p w14:paraId="4CFB0991" w14:textId="77777777" w:rsidR="003B72E7" w:rsidRPr="00F94195" w:rsidRDefault="003B72E7" w:rsidP="00823EEE">
            <w:pPr>
              <w:spacing w:before="50" w:after="50" w:line="29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000 160</w:t>
            </w:r>
          </w:p>
        </w:tc>
      </w:tr>
      <w:tr w:rsidR="003B72E7" w:rsidRPr="00F94195" w14:paraId="1E79678E" w14:textId="77777777" w:rsidTr="00823EEE">
        <w:trPr>
          <w:trHeight w:val="57"/>
        </w:trPr>
        <w:tc>
          <w:tcPr>
            <w:tcW w:w="4649" w:type="dxa"/>
            <w:tcBorders>
              <w:top w:val="single" w:sz="4" w:space="0" w:color="000000"/>
              <w:left w:val="nil"/>
              <w:bottom w:val="single" w:sz="12" w:space="0" w:color="000000"/>
              <w:right w:val="nil"/>
            </w:tcBorders>
            <w:hideMark/>
          </w:tcPr>
          <w:p w14:paraId="149003D6" w14:textId="77777777" w:rsidR="003B72E7" w:rsidRPr="00F94195" w:rsidRDefault="003B72E7" w:rsidP="00F132FE">
            <w:pPr>
              <w:spacing w:before="50" w:after="50" w:line="290" w:lineRule="exac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المجموع (1+2)</w:t>
            </w:r>
          </w:p>
        </w:tc>
        <w:tc>
          <w:tcPr>
            <w:tcW w:w="4675" w:type="dxa"/>
            <w:tcBorders>
              <w:top w:val="single" w:sz="4" w:space="0" w:color="000000"/>
              <w:left w:val="nil"/>
              <w:bottom w:val="single" w:sz="12" w:space="0" w:color="000000"/>
              <w:right w:val="nil"/>
            </w:tcBorders>
          </w:tcPr>
          <w:p w14:paraId="73EFF371" w14:textId="77777777" w:rsidR="003B72E7" w:rsidRPr="00F94195" w:rsidRDefault="003B72E7" w:rsidP="00F132FE">
            <w:pPr>
              <w:spacing w:before="50" w:after="50" w:line="290" w:lineRule="exact"/>
              <w:rPr>
                <w:rFonts w:ascii="Simplified Arabic" w:hAnsi="Simplified Arabic"/>
                <w:b/>
                <w:bCs/>
                <w:sz w:val="18"/>
                <w:szCs w:val="18"/>
                <w:rtl/>
                <w:lang w:val="en-GB" w:eastAsia="zh-CN"/>
              </w:rPr>
            </w:pPr>
          </w:p>
        </w:tc>
        <w:tc>
          <w:tcPr>
            <w:tcW w:w="3490" w:type="dxa"/>
            <w:tcBorders>
              <w:top w:val="single" w:sz="4" w:space="0" w:color="000000"/>
              <w:left w:val="nil"/>
              <w:bottom w:val="single" w:sz="12" w:space="0" w:color="000000"/>
              <w:right w:val="nil"/>
            </w:tcBorders>
          </w:tcPr>
          <w:p w14:paraId="575B39EC" w14:textId="77777777" w:rsidR="003B72E7" w:rsidRPr="00F94195" w:rsidRDefault="003B72E7" w:rsidP="00F132FE">
            <w:pPr>
              <w:spacing w:before="50" w:after="50" w:line="290" w:lineRule="exact"/>
              <w:rPr>
                <w:rFonts w:ascii="Simplified Arabic" w:hAnsi="Simplified Arabic"/>
                <w:b/>
                <w:bCs/>
                <w:sz w:val="18"/>
                <w:szCs w:val="18"/>
                <w:rtl/>
                <w:lang w:val="en-GB" w:eastAsia="zh-CN"/>
              </w:rPr>
            </w:pPr>
          </w:p>
        </w:tc>
        <w:tc>
          <w:tcPr>
            <w:tcW w:w="1616" w:type="dxa"/>
            <w:tcBorders>
              <w:top w:val="single" w:sz="4" w:space="0" w:color="000000"/>
              <w:left w:val="nil"/>
              <w:bottom w:val="single" w:sz="12" w:space="0" w:color="000000"/>
              <w:right w:val="nil"/>
            </w:tcBorders>
            <w:vAlign w:val="bottom"/>
            <w:hideMark/>
          </w:tcPr>
          <w:p w14:paraId="61CA06F2" w14:textId="77777777" w:rsidR="003B72E7" w:rsidRPr="00F94195" w:rsidRDefault="003B72E7" w:rsidP="00823EEE">
            <w:pPr>
              <w:spacing w:before="50" w:after="50" w:line="290" w:lineRule="exact"/>
              <w:jc w:val="right"/>
              <w:textDirection w:val="tbRlV"/>
              <w:rPr>
                <w:rFonts w:ascii="Simplified Arabic" w:hAnsi="Simplified Arabic"/>
                <w:b/>
                <w:bCs/>
                <w:sz w:val="18"/>
                <w:szCs w:val="18"/>
                <w:rtl/>
                <w:lang w:val="ar-SA" w:eastAsia="zh-TW" w:bidi="en-GB"/>
              </w:rPr>
            </w:pPr>
            <w:r w:rsidRPr="00F94195">
              <w:rPr>
                <w:rFonts w:ascii="Simplified Arabic" w:hAnsi="Simplified Arabic" w:hint="cs"/>
                <w:b/>
                <w:bCs/>
                <w:sz w:val="18"/>
                <w:szCs w:val="18"/>
                <w:rtl/>
                <w:lang w:val="fr-FR" w:eastAsia="zh-CN"/>
              </w:rPr>
              <w:t>800 820 1</w:t>
            </w:r>
          </w:p>
        </w:tc>
      </w:tr>
    </w:tbl>
    <w:p w14:paraId="6A08F9D8" w14:textId="77777777" w:rsidR="003B72E7" w:rsidRPr="00F94195" w:rsidRDefault="003B72E7" w:rsidP="000042AE">
      <w:pPr>
        <w:spacing w:after="120" w:line="360" w:lineRule="exact"/>
        <w:ind w:left="1134"/>
        <w:jc w:val="both"/>
        <w:rPr>
          <w:rFonts w:ascii="Simplified Arabic" w:eastAsia="SimSun" w:hAnsi="Simplified Arabic"/>
          <w:sz w:val="24"/>
          <w:szCs w:val="24"/>
          <w:rtl/>
          <w:lang w:val="fr-FR" w:eastAsia="zh-CN"/>
        </w:rPr>
      </w:pPr>
      <w:r w:rsidRPr="00F94195">
        <w:rPr>
          <w:rFonts w:ascii="Simplified Arabic" w:eastAsia="SimSun" w:hAnsi="Simplified Arabic" w:hint="cs"/>
          <w:sz w:val="24"/>
          <w:szCs w:val="24"/>
          <w:rtl/>
          <w:lang w:val="fr-FR" w:eastAsia="zh-CN"/>
        </w:rPr>
        <w:br w:type="page"/>
      </w:r>
    </w:p>
    <w:p w14:paraId="71E4640B" w14:textId="77777777" w:rsidR="00F132FE" w:rsidRPr="00F94195" w:rsidRDefault="003B72E7" w:rsidP="000042AE">
      <w:pPr>
        <w:spacing w:after="120" w:line="360" w:lineRule="exact"/>
        <w:ind w:left="1134"/>
        <w:jc w:val="both"/>
        <w:textDirection w:val="tbRlV"/>
        <w:rPr>
          <w:rFonts w:ascii="Simplified Arabic" w:hAnsi="Simplified Arabic"/>
          <w:b/>
          <w:bCs/>
          <w:sz w:val="24"/>
          <w:szCs w:val="24"/>
          <w:rtl/>
          <w:lang w:val="fr-FR" w:eastAsia="zh-CN"/>
        </w:rPr>
      </w:pPr>
      <w:r w:rsidRPr="00F94195">
        <w:rPr>
          <w:rFonts w:ascii="Simplified Arabic" w:hAnsi="Simplified Arabic" w:hint="cs"/>
          <w:sz w:val="24"/>
          <w:szCs w:val="24"/>
          <w:rtl/>
          <w:lang w:val="fr-FR" w:eastAsia="zh-CN"/>
        </w:rPr>
        <w:lastRenderedPageBreak/>
        <w:t>الجدول 4</w:t>
      </w:r>
    </w:p>
    <w:p w14:paraId="7565B998" w14:textId="7D7A0501" w:rsidR="003B72E7" w:rsidRPr="00F94195" w:rsidRDefault="003B72E7" w:rsidP="000042AE">
      <w:pPr>
        <w:spacing w:after="120" w:line="360" w:lineRule="exact"/>
        <w:ind w:left="1134"/>
        <w:jc w:val="both"/>
        <w:textDirection w:val="tbRlV"/>
        <w:rPr>
          <w:rFonts w:ascii="Simplified Arabic" w:hAnsi="Simplified Arabic"/>
          <w:b/>
          <w:bCs/>
          <w:sz w:val="24"/>
          <w:szCs w:val="24"/>
          <w:rtl/>
          <w:lang w:val="ar-SA" w:eastAsia="zh-TW" w:bidi="en-GB"/>
        </w:rPr>
      </w:pPr>
      <w:r w:rsidRPr="00F94195">
        <w:rPr>
          <w:rFonts w:ascii="Simplified Arabic" w:hAnsi="Simplified Arabic" w:hint="cs"/>
          <w:b/>
          <w:bCs/>
          <w:sz w:val="24"/>
          <w:szCs w:val="24"/>
          <w:rtl/>
          <w:lang w:val="fr-FR" w:eastAsia="zh-CN"/>
        </w:rPr>
        <w:t>أمثلة على الأنشطة التي تولى المنبر الحكومي الدولي للعلوم والسياسات في مجال التنوع البيولوجي وخدمات النظم الإيكولوجية تحفيزها في عامي 2022 و2023</w:t>
      </w:r>
    </w:p>
    <w:p w14:paraId="5A8DEC29" w14:textId="77777777" w:rsidR="003B72E7" w:rsidRPr="00F94195" w:rsidRDefault="003B72E7" w:rsidP="000042AE">
      <w:pPr>
        <w:spacing w:after="120" w:line="360" w:lineRule="exact"/>
        <w:ind w:left="1134"/>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(بملايين دولارات الولايات المتحدة)</w:t>
      </w:r>
    </w:p>
    <w:tbl>
      <w:tblPr>
        <w:bidiVisual/>
        <w:tblW w:w="5000" w:type="pct"/>
        <w:tblBorders>
          <w:insideH w:val="nil"/>
          <w:insideV w:val="nil"/>
        </w:tblBorders>
        <w:tblLayout w:type="fixed"/>
        <w:tblLook w:val="0400" w:firstRow="0" w:lastRow="0" w:firstColumn="0" w:lastColumn="0" w:noHBand="0" w:noVBand="1"/>
      </w:tblPr>
      <w:tblGrid>
        <w:gridCol w:w="3289"/>
        <w:gridCol w:w="3061"/>
        <w:gridCol w:w="6566"/>
        <w:gridCol w:w="1514"/>
      </w:tblGrid>
      <w:tr w:rsidR="003B72E7" w:rsidRPr="00F94195" w14:paraId="2428ED08" w14:textId="77777777" w:rsidTr="00ED3E54">
        <w:trPr>
          <w:trHeight w:val="57"/>
          <w:tblHeader/>
        </w:trPr>
        <w:tc>
          <w:tcPr>
            <w:tcW w:w="3289" w:type="dxa"/>
            <w:tcBorders>
              <w:top w:val="single" w:sz="4" w:space="0" w:color="000000"/>
              <w:left w:val="nil"/>
              <w:bottom w:val="single" w:sz="12" w:space="0" w:color="auto"/>
              <w:right w:val="nil"/>
            </w:tcBorders>
            <w:vAlign w:val="bottom"/>
            <w:hideMark/>
          </w:tcPr>
          <w:p w14:paraId="11A9C91F" w14:textId="77777777" w:rsidR="003B72E7" w:rsidRPr="00F94195" w:rsidRDefault="003B72E7" w:rsidP="00DE3DBD">
            <w:pPr>
              <w:spacing w:before="60" w:after="60" w:line="300" w:lineRule="exac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الحكومة/المؤسسة الممولة</w:t>
            </w:r>
          </w:p>
        </w:tc>
        <w:tc>
          <w:tcPr>
            <w:tcW w:w="3061" w:type="dxa"/>
            <w:tcBorders>
              <w:top w:val="single" w:sz="4" w:space="0" w:color="000000"/>
              <w:left w:val="nil"/>
              <w:bottom w:val="single" w:sz="12" w:space="0" w:color="auto"/>
              <w:right w:val="nil"/>
            </w:tcBorders>
            <w:vAlign w:val="bottom"/>
            <w:hideMark/>
          </w:tcPr>
          <w:p w14:paraId="39957724" w14:textId="77777777" w:rsidR="003B72E7" w:rsidRPr="00F94195" w:rsidRDefault="003B72E7" w:rsidP="00DE3DBD">
            <w:pPr>
              <w:spacing w:before="60" w:after="60" w:line="300" w:lineRule="exac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جهة قيادة المشروع</w:t>
            </w:r>
          </w:p>
        </w:tc>
        <w:tc>
          <w:tcPr>
            <w:tcW w:w="6566" w:type="dxa"/>
            <w:tcBorders>
              <w:top w:val="single" w:sz="4" w:space="0" w:color="000000"/>
              <w:left w:val="nil"/>
              <w:bottom w:val="single" w:sz="12" w:space="0" w:color="auto"/>
              <w:right w:val="nil"/>
            </w:tcBorders>
            <w:vAlign w:val="bottom"/>
            <w:hideMark/>
          </w:tcPr>
          <w:p w14:paraId="3608617E" w14:textId="77777777" w:rsidR="003B72E7" w:rsidRPr="00F94195" w:rsidRDefault="003B72E7" w:rsidP="00DE3DBD">
            <w:pPr>
              <w:spacing w:before="60" w:after="60" w:line="300" w:lineRule="exac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النشاط</w:t>
            </w:r>
          </w:p>
        </w:tc>
        <w:tc>
          <w:tcPr>
            <w:tcW w:w="1514" w:type="dxa"/>
            <w:tcBorders>
              <w:top w:val="single" w:sz="4" w:space="0" w:color="000000"/>
              <w:left w:val="nil"/>
              <w:bottom w:val="single" w:sz="12" w:space="0" w:color="auto"/>
              <w:right w:val="nil"/>
            </w:tcBorders>
            <w:vAlign w:val="bottom"/>
            <w:hideMark/>
          </w:tcPr>
          <w:p w14:paraId="7A90E833" w14:textId="77777777" w:rsidR="003B72E7" w:rsidRPr="00F94195" w:rsidRDefault="003B72E7" w:rsidP="00046E4F">
            <w:pPr>
              <w:spacing w:before="60" w:after="60" w:line="300" w:lineRule="exac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القيمة التقديرية</w:t>
            </w:r>
            <w:r w:rsidRPr="00F94195">
              <w:rPr>
                <w:rFonts w:ascii="Simplified Arabic" w:hAnsi="Simplified Arabic" w:hint="cs"/>
                <w:sz w:val="18"/>
                <w:szCs w:val="18"/>
                <w:rtl/>
                <w:lang w:val="fr-FR" w:eastAsia="zh-CN"/>
              </w:rPr>
              <w:t xml:space="preserve"> </w:t>
            </w:r>
          </w:p>
        </w:tc>
      </w:tr>
      <w:tr w:rsidR="003B72E7" w:rsidRPr="00F94195" w14:paraId="705E0221" w14:textId="77777777" w:rsidTr="00ED3E54">
        <w:trPr>
          <w:trHeight w:val="57"/>
        </w:trPr>
        <w:tc>
          <w:tcPr>
            <w:tcW w:w="14430" w:type="dxa"/>
            <w:gridSpan w:val="4"/>
            <w:tcBorders>
              <w:top w:val="single" w:sz="12" w:space="0" w:color="auto"/>
              <w:left w:val="nil"/>
              <w:bottom w:val="single" w:sz="4" w:space="0" w:color="auto"/>
              <w:right w:val="nil"/>
            </w:tcBorders>
            <w:vAlign w:val="bottom"/>
            <w:hideMark/>
          </w:tcPr>
          <w:p w14:paraId="511A132A" w14:textId="77777777" w:rsidR="003B72E7" w:rsidRPr="00F94195" w:rsidRDefault="003B72E7" w:rsidP="00046E4F">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b/>
                <w:bCs/>
                <w:sz w:val="18"/>
                <w:szCs w:val="18"/>
                <w:rtl/>
                <w:lang w:val="fr-FR" w:eastAsia="zh-CN"/>
              </w:rPr>
              <w:t>إنتاج المعارف الجديدة</w:t>
            </w:r>
            <w:r w:rsidRPr="00F94195">
              <w:rPr>
                <w:rFonts w:ascii="Simplified Arabic" w:hAnsi="Simplified Arabic" w:hint="cs"/>
                <w:sz w:val="18"/>
                <w:szCs w:val="18"/>
                <w:rtl/>
                <w:lang w:val="fr-FR" w:eastAsia="zh-CN"/>
              </w:rPr>
              <w:t xml:space="preserve"> </w:t>
            </w:r>
          </w:p>
        </w:tc>
      </w:tr>
      <w:tr w:rsidR="003B72E7" w:rsidRPr="00F94195" w14:paraId="6D7911DE" w14:textId="77777777" w:rsidTr="00ED3E54">
        <w:trPr>
          <w:trHeight w:val="57"/>
        </w:trPr>
        <w:tc>
          <w:tcPr>
            <w:tcW w:w="3289" w:type="dxa"/>
            <w:vMerge w:val="restart"/>
            <w:tcBorders>
              <w:top w:val="single" w:sz="4" w:space="0" w:color="auto"/>
              <w:left w:val="nil"/>
              <w:bottom w:val="nil"/>
              <w:right w:val="nil"/>
            </w:tcBorders>
            <w:hideMark/>
          </w:tcPr>
          <w:p w14:paraId="61849DF4" w14:textId="77777777" w:rsidR="003B72E7" w:rsidRPr="00F94195" w:rsidRDefault="003B72E7" w:rsidP="00DE3DBD">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الاتحاد الأوروبي (أفق أوروبا)</w:t>
            </w:r>
          </w:p>
        </w:tc>
        <w:tc>
          <w:tcPr>
            <w:tcW w:w="3061" w:type="dxa"/>
            <w:vMerge w:val="restart"/>
            <w:tcBorders>
              <w:top w:val="single" w:sz="4" w:space="0" w:color="auto"/>
              <w:left w:val="nil"/>
              <w:bottom w:val="nil"/>
              <w:right w:val="nil"/>
            </w:tcBorders>
            <w:hideMark/>
          </w:tcPr>
          <w:p w14:paraId="37AC7E1F" w14:textId="77777777" w:rsidR="003B72E7" w:rsidRPr="00F94195" w:rsidRDefault="003B72E7" w:rsidP="00DE3DBD">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الاتحاد الأوروبي</w:t>
            </w:r>
          </w:p>
        </w:tc>
        <w:tc>
          <w:tcPr>
            <w:tcW w:w="6566" w:type="dxa"/>
            <w:tcBorders>
              <w:top w:val="single" w:sz="4" w:space="0" w:color="auto"/>
              <w:left w:val="nil"/>
              <w:bottom w:val="nil"/>
              <w:right w:val="nil"/>
            </w:tcBorders>
            <w:hideMark/>
          </w:tcPr>
          <w:p w14:paraId="6F6F34FD" w14:textId="77777777" w:rsidR="003B72E7" w:rsidRPr="00F94195" w:rsidRDefault="003B72E7" w:rsidP="006610CF">
            <w:pPr>
              <w:spacing w:before="60" w:after="6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دعوة إلى تقديم مقترح واحد بتعزيز دعم السياسات العلمية وبناء القدرات مع المنبر والهيئة الحكومية الدولية المعنية بتغير المناخ من أجل تحسين ترابط سياسات التنوع البيولوجي والمناخ (استناداً إلى تقرير حلقة العمل المشمولة برعاية مشتركة من المنبر والهيئة الحكومية الدولية المعنية بتغير المناخ عن التنوع البيولوجي وتغير المناخ)</w:t>
            </w:r>
          </w:p>
        </w:tc>
        <w:tc>
          <w:tcPr>
            <w:tcW w:w="1514" w:type="dxa"/>
            <w:tcBorders>
              <w:top w:val="single" w:sz="4" w:space="0" w:color="auto"/>
              <w:left w:val="nil"/>
              <w:bottom w:val="nil"/>
              <w:right w:val="nil"/>
            </w:tcBorders>
            <w:vAlign w:val="bottom"/>
            <w:hideMark/>
          </w:tcPr>
          <w:p w14:paraId="1850C3ED" w14:textId="77777777" w:rsidR="003B72E7" w:rsidRPr="00F94195" w:rsidRDefault="003B72E7" w:rsidP="00046E4F">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4,3</w:t>
            </w:r>
          </w:p>
        </w:tc>
      </w:tr>
      <w:tr w:rsidR="003B72E7" w:rsidRPr="00F94195" w14:paraId="50388762" w14:textId="77777777" w:rsidTr="00ED3E54">
        <w:trPr>
          <w:trHeight w:val="57"/>
        </w:trPr>
        <w:tc>
          <w:tcPr>
            <w:tcW w:w="3289" w:type="dxa"/>
            <w:vMerge/>
            <w:tcBorders>
              <w:top w:val="single" w:sz="4" w:space="0" w:color="auto"/>
              <w:left w:val="nil"/>
              <w:bottom w:val="nil"/>
              <w:right w:val="nil"/>
            </w:tcBorders>
            <w:hideMark/>
          </w:tcPr>
          <w:p w14:paraId="58AF6962" w14:textId="77777777" w:rsidR="003B72E7" w:rsidRPr="00F94195" w:rsidRDefault="003B72E7" w:rsidP="00DE3DBD">
            <w:pPr>
              <w:spacing w:before="60" w:after="60" w:line="300" w:lineRule="exact"/>
              <w:rPr>
                <w:rFonts w:ascii="Simplified Arabic" w:eastAsia="SimSun" w:hAnsi="Simplified Arabic"/>
                <w:sz w:val="18"/>
                <w:szCs w:val="18"/>
                <w:rtl/>
                <w:lang w:val="fr-FR" w:eastAsia="zh-CN"/>
              </w:rPr>
            </w:pPr>
          </w:p>
        </w:tc>
        <w:tc>
          <w:tcPr>
            <w:tcW w:w="3061" w:type="dxa"/>
            <w:vMerge/>
            <w:tcBorders>
              <w:top w:val="single" w:sz="4" w:space="0" w:color="auto"/>
              <w:left w:val="nil"/>
              <w:bottom w:val="nil"/>
              <w:right w:val="nil"/>
            </w:tcBorders>
            <w:hideMark/>
          </w:tcPr>
          <w:p w14:paraId="5C6AB8A1" w14:textId="77777777" w:rsidR="003B72E7" w:rsidRPr="00F94195" w:rsidRDefault="003B72E7" w:rsidP="00DE3DBD">
            <w:pPr>
              <w:spacing w:before="60" w:after="60" w:line="300" w:lineRule="exact"/>
              <w:rPr>
                <w:rFonts w:ascii="Simplified Arabic" w:eastAsia="SimSun" w:hAnsi="Simplified Arabic"/>
                <w:sz w:val="18"/>
                <w:szCs w:val="18"/>
                <w:rtl/>
                <w:lang w:val="fr-FR" w:eastAsia="zh-CN"/>
              </w:rPr>
            </w:pPr>
          </w:p>
        </w:tc>
        <w:tc>
          <w:tcPr>
            <w:tcW w:w="6566" w:type="dxa"/>
            <w:tcBorders>
              <w:top w:val="nil"/>
              <w:left w:val="nil"/>
              <w:bottom w:val="nil"/>
              <w:right w:val="nil"/>
            </w:tcBorders>
            <w:hideMark/>
          </w:tcPr>
          <w:p w14:paraId="0539E523" w14:textId="77777777" w:rsidR="003B72E7" w:rsidRPr="00F94195" w:rsidRDefault="003B72E7" w:rsidP="006610CF">
            <w:pPr>
              <w:spacing w:before="60" w:after="6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دعوة إلى تقديم مقترحات بتقييم الروابط بين فقدان التنوع البيولوجي وتدهور النظم الإيكولوجية وظهور الأمراض الحيوانية المصدر (استناداً إلى تقرير حلقة عمل المنبر عن التنوع البيولوجي والجائحات، وذي الصلة بتقييم صلة الترابط الخاص بالمنبر)</w:t>
            </w:r>
          </w:p>
        </w:tc>
        <w:tc>
          <w:tcPr>
            <w:tcW w:w="1514" w:type="dxa"/>
            <w:tcBorders>
              <w:top w:val="nil"/>
              <w:left w:val="nil"/>
              <w:bottom w:val="nil"/>
              <w:right w:val="nil"/>
            </w:tcBorders>
            <w:vAlign w:val="bottom"/>
            <w:hideMark/>
          </w:tcPr>
          <w:p w14:paraId="191831BB" w14:textId="77777777" w:rsidR="003B72E7" w:rsidRPr="00F94195" w:rsidRDefault="003B72E7" w:rsidP="00046E4F">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12,8</w:t>
            </w:r>
          </w:p>
        </w:tc>
      </w:tr>
      <w:tr w:rsidR="003B72E7" w:rsidRPr="00F94195" w14:paraId="55F7C5F1" w14:textId="77777777" w:rsidTr="00ED3E54">
        <w:trPr>
          <w:trHeight w:val="57"/>
        </w:trPr>
        <w:tc>
          <w:tcPr>
            <w:tcW w:w="3289" w:type="dxa"/>
            <w:vMerge/>
            <w:tcBorders>
              <w:top w:val="single" w:sz="4" w:space="0" w:color="auto"/>
              <w:left w:val="nil"/>
              <w:bottom w:val="nil"/>
              <w:right w:val="nil"/>
            </w:tcBorders>
            <w:hideMark/>
          </w:tcPr>
          <w:p w14:paraId="23AE9A23" w14:textId="77777777" w:rsidR="003B72E7" w:rsidRPr="00F94195" w:rsidRDefault="003B72E7" w:rsidP="00DE3DBD">
            <w:pPr>
              <w:spacing w:before="60" w:after="60" w:line="300" w:lineRule="exact"/>
              <w:rPr>
                <w:rFonts w:ascii="Simplified Arabic" w:eastAsia="SimSun" w:hAnsi="Simplified Arabic"/>
                <w:sz w:val="18"/>
                <w:szCs w:val="18"/>
                <w:rtl/>
                <w:lang w:val="fr-FR" w:eastAsia="zh-CN"/>
              </w:rPr>
            </w:pPr>
          </w:p>
        </w:tc>
        <w:tc>
          <w:tcPr>
            <w:tcW w:w="3061" w:type="dxa"/>
            <w:vMerge/>
            <w:tcBorders>
              <w:top w:val="single" w:sz="4" w:space="0" w:color="auto"/>
              <w:left w:val="nil"/>
              <w:bottom w:val="nil"/>
              <w:right w:val="nil"/>
            </w:tcBorders>
            <w:hideMark/>
          </w:tcPr>
          <w:p w14:paraId="7C5BFAE4" w14:textId="77777777" w:rsidR="003B72E7" w:rsidRPr="00F94195" w:rsidRDefault="003B72E7" w:rsidP="00DE3DBD">
            <w:pPr>
              <w:spacing w:before="60" w:after="60" w:line="300" w:lineRule="exact"/>
              <w:rPr>
                <w:rFonts w:ascii="Simplified Arabic" w:eastAsia="SimSun" w:hAnsi="Simplified Arabic"/>
                <w:sz w:val="18"/>
                <w:szCs w:val="18"/>
                <w:rtl/>
                <w:lang w:val="fr-FR" w:eastAsia="zh-CN"/>
              </w:rPr>
            </w:pPr>
          </w:p>
        </w:tc>
        <w:tc>
          <w:tcPr>
            <w:tcW w:w="6566" w:type="dxa"/>
            <w:tcBorders>
              <w:top w:val="nil"/>
              <w:left w:val="nil"/>
              <w:bottom w:val="nil"/>
              <w:right w:val="nil"/>
            </w:tcBorders>
            <w:hideMark/>
          </w:tcPr>
          <w:p w14:paraId="6FB4F649" w14:textId="77777777" w:rsidR="003B72E7" w:rsidRPr="00F94195" w:rsidRDefault="003B72E7" w:rsidP="006610CF">
            <w:pPr>
              <w:spacing w:before="60" w:after="6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دعوة إلى تقديم مقترحات لسد الفجوات البحثية بشأن متغيرات المحيطات الأساسية لدعم التقييمات العالمية</w:t>
            </w:r>
          </w:p>
        </w:tc>
        <w:tc>
          <w:tcPr>
            <w:tcW w:w="1514" w:type="dxa"/>
            <w:tcBorders>
              <w:top w:val="nil"/>
              <w:left w:val="nil"/>
              <w:bottom w:val="nil"/>
              <w:right w:val="nil"/>
            </w:tcBorders>
            <w:vAlign w:val="bottom"/>
            <w:hideMark/>
          </w:tcPr>
          <w:p w14:paraId="0C59394C" w14:textId="77777777" w:rsidR="003B72E7" w:rsidRPr="00F94195" w:rsidRDefault="003B72E7" w:rsidP="00046E4F">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18,0</w:t>
            </w:r>
          </w:p>
        </w:tc>
      </w:tr>
      <w:tr w:rsidR="003B72E7" w:rsidRPr="00F94195" w14:paraId="09D69F0C" w14:textId="77777777" w:rsidTr="00ED3E54">
        <w:trPr>
          <w:trHeight w:val="57"/>
        </w:trPr>
        <w:tc>
          <w:tcPr>
            <w:tcW w:w="3289" w:type="dxa"/>
            <w:tcBorders>
              <w:top w:val="nil"/>
              <w:left w:val="nil"/>
              <w:bottom w:val="nil"/>
              <w:right w:val="nil"/>
            </w:tcBorders>
            <w:hideMark/>
          </w:tcPr>
          <w:p w14:paraId="1D718445" w14:textId="0AC10D26" w:rsidR="003B72E7" w:rsidRPr="00F94195" w:rsidRDefault="003B72E7" w:rsidP="00DE3DBD">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الشراكة الأوروبية </w:t>
            </w:r>
            <w:r w:rsidR="00DE3DBD" w:rsidRPr="00F94195">
              <w:rPr>
                <w:rFonts w:asciiTheme="majorBidi" w:hAnsiTheme="majorBidi" w:cstheme="majorBidi"/>
                <w:sz w:val="16"/>
                <w:szCs w:val="16"/>
                <w:rtl/>
                <w:lang w:val="fr-FR" w:eastAsia="zh-CN"/>
              </w:rPr>
              <w:t>+</w:t>
            </w:r>
            <w:r w:rsidRPr="00F94195">
              <w:rPr>
                <w:rFonts w:asciiTheme="majorBidi" w:hAnsiTheme="majorBidi" w:cstheme="majorBidi"/>
                <w:sz w:val="16"/>
                <w:szCs w:val="16"/>
                <w:rtl/>
                <w:lang w:val="fr-FR" w:eastAsia="zh-CN"/>
              </w:rPr>
              <w:t>Biodiversa</w:t>
            </w:r>
            <w:r w:rsidRPr="00F94195">
              <w:rPr>
                <w:rFonts w:ascii="Simplified Arabic" w:hAnsi="Simplified Arabic" w:hint="cs"/>
                <w:sz w:val="18"/>
                <w:szCs w:val="18"/>
                <w:rtl/>
                <w:lang w:val="fr-FR" w:eastAsia="zh-CN"/>
              </w:rPr>
              <w:t xml:space="preserve"> مع</w:t>
            </w:r>
            <w:r w:rsidR="00594223">
              <w:rPr>
                <w:rFonts w:ascii="Simplified Arabic" w:hAnsi="Simplified Arabic"/>
                <w:sz w:val="18"/>
                <w:szCs w:val="18"/>
                <w:rtl/>
                <w:lang w:val="fr-FR" w:eastAsia="zh-CN"/>
              </w:rPr>
              <w:br/>
            </w:r>
            <w:r w:rsidRPr="00F94195">
              <w:rPr>
                <w:rFonts w:ascii="Simplified Arabic" w:hAnsi="Simplified Arabic" w:hint="cs"/>
                <w:sz w:val="18"/>
                <w:szCs w:val="18"/>
                <w:rtl/>
                <w:lang w:val="fr-FR" w:eastAsia="zh-CN"/>
              </w:rPr>
              <w:t xml:space="preserve">المفوضية الأوروبية </w:t>
            </w:r>
          </w:p>
        </w:tc>
        <w:tc>
          <w:tcPr>
            <w:tcW w:w="3061" w:type="dxa"/>
            <w:tcBorders>
              <w:top w:val="nil"/>
              <w:left w:val="nil"/>
              <w:bottom w:val="nil"/>
              <w:right w:val="nil"/>
            </w:tcBorders>
            <w:hideMark/>
          </w:tcPr>
          <w:p w14:paraId="26EC1D1D" w14:textId="55930242" w:rsidR="003B72E7" w:rsidRPr="00F94195" w:rsidRDefault="00DE3DBD" w:rsidP="00DE3DBD">
            <w:pPr>
              <w:spacing w:before="60" w:after="60" w:line="300" w:lineRule="exact"/>
              <w:textDirection w:val="tbRlV"/>
              <w:rPr>
                <w:rFonts w:ascii="Simplified Arabic" w:hAnsi="Simplified Arabic"/>
                <w:sz w:val="18"/>
                <w:szCs w:val="18"/>
                <w:rtl/>
                <w:lang w:val="ar-SA" w:eastAsia="zh-TW" w:bidi="en-GB"/>
              </w:rPr>
            </w:pPr>
            <w:r w:rsidRPr="00F94195">
              <w:rPr>
                <w:rFonts w:asciiTheme="majorBidi" w:hAnsiTheme="majorBidi" w:cstheme="majorBidi"/>
                <w:sz w:val="16"/>
                <w:szCs w:val="16"/>
                <w:rtl/>
                <w:lang w:val="fr-FR" w:eastAsia="zh-CN"/>
              </w:rPr>
              <w:t>+Biodiversa</w:t>
            </w:r>
          </w:p>
        </w:tc>
        <w:tc>
          <w:tcPr>
            <w:tcW w:w="6566" w:type="dxa"/>
            <w:tcBorders>
              <w:top w:val="nil"/>
              <w:left w:val="nil"/>
              <w:bottom w:val="nil"/>
              <w:right w:val="nil"/>
            </w:tcBorders>
            <w:hideMark/>
          </w:tcPr>
          <w:p w14:paraId="4B25B767" w14:textId="628529E6" w:rsidR="003B72E7" w:rsidRPr="00046E4F" w:rsidRDefault="003B72E7" w:rsidP="006610CF">
            <w:pPr>
              <w:spacing w:before="60" w:after="60" w:line="300" w:lineRule="exact"/>
              <w:jc w:val="both"/>
              <w:textDirection w:val="tbRlV"/>
              <w:rPr>
                <w:rFonts w:ascii="Simplified Arabic" w:hAnsi="Simplified Arabic"/>
                <w:w w:val="104"/>
                <w:sz w:val="18"/>
                <w:szCs w:val="18"/>
                <w:rtl/>
                <w:lang w:val="ar-SA" w:eastAsia="zh-TW" w:bidi="en-GB"/>
              </w:rPr>
            </w:pPr>
            <w:r w:rsidRPr="00046E4F">
              <w:rPr>
                <w:rFonts w:ascii="Simplified Arabic" w:hAnsi="Simplified Arabic" w:hint="cs"/>
                <w:w w:val="104"/>
                <w:sz w:val="18"/>
                <w:szCs w:val="18"/>
                <w:rtl/>
                <w:lang w:val="fr-FR" w:eastAsia="zh-CN"/>
              </w:rPr>
              <w:t xml:space="preserve">دعوة مشتركة في عام 2022 إلى تقديم مقترحات بحثية بشأن </w:t>
            </w:r>
            <w:r w:rsidR="00E04D5F" w:rsidRPr="00046E4F">
              <w:rPr>
                <w:rFonts w:ascii="Simplified Arabic" w:hAnsi="Simplified Arabic" w:hint="cs"/>
                <w:w w:val="104"/>
                <w:sz w:val="18"/>
                <w:szCs w:val="18"/>
                <w:rtl/>
                <w:lang w:val="fr-FR" w:eastAsia="zh-CN"/>
              </w:rPr>
              <w:t xml:space="preserve">”تحسين </w:t>
            </w:r>
            <w:r w:rsidRPr="00046E4F">
              <w:rPr>
                <w:rFonts w:ascii="Simplified Arabic" w:hAnsi="Simplified Arabic" w:hint="cs"/>
                <w:w w:val="104"/>
                <w:sz w:val="18"/>
                <w:szCs w:val="18"/>
                <w:rtl/>
                <w:lang w:val="fr-FR" w:eastAsia="zh-CN"/>
              </w:rPr>
              <w:t>الرصد عبر الوطني للتنوع البيولوجي وتغير النظم الإيكولوجية لأغراض علمية ومجتمعية</w:t>
            </w:r>
            <w:r w:rsidR="00E04D5F" w:rsidRPr="00046E4F">
              <w:rPr>
                <w:rFonts w:ascii="Simplified Arabic" w:hAnsi="Simplified Arabic" w:hint="cs"/>
                <w:w w:val="104"/>
                <w:sz w:val="18"/>
                <w:szCs w:val="18"/>
                <w:rtl/>
                <w:lang w:val="fr-FR" w:eastAsia="zh-CN"/>
              </w:rPr>
              <w:t xml:space="preserve">“، </w:t>
            </w:r>
            <w:r w:rsidRPr="00046E4F">
              <w:rPr>
                <w:rFonts w:ascii="Simplified Arabic" w:hAnsi="Simplified Arabic" w:hint="cs"/>
                <w:w w:val="104"/>
                <w:sz w:val="18"/>
                <w:szCs w:val="18"/>
                <w:rtl/>
                <w:lang w:val="fr-FR" w:eastAsia="zh-CN"/>
              </w:rPr>
              <w:t xml:space="preserve">وسد الفجوات المحددة في التقييم الإقليمي للتنوع البيولوجي وخدمات النظم الإيكولوجية لأوروبا وآسيا الوسطى الذي يجريه المنبر، والتقييم العالمي للتنوع البيولوجي وخدمات النظم الإيكولوجية الذي يجريه المنبر، وتقرير حلقة عمل المنبر عن التنوع البيولوجي والجائحات، وتقرير حلقة العمل المشمولة برعاية مشتركة من المنبر والهيئة الحكومية الدولية المعنية بتغير المناخ عن التنوع البيولوجي وتغير المناخ </w:t>
            </w:r>
          </w:p>
        </w:tc>
        <w:tc>
          <w:tcPr>
            <w:tcW w:w="1514" w:type="dxa"/>
            <w:tcBorders>
              <w:top w:val="nil"/>
              <w:left w:val="nil"/>
              <w:bottom w:val="nil"/>
              <w:right w:val="nil"/>
            </w:tcBorders>
            <w:vAlign w:val="bottom"/>
            <w:hideMark/>
          </w:tcPr>
          <w:p w14:paraId="00F9CA68" w14:textId="77777777" w:rsidR="003B72E7" w:rsidRPr="00F94195" w:rsidRDefault="003B72E7" w:rsidP="00046E4F">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40,0</w:t>
            </w:r>
          </w:p>
        </w:tc>
      </w:tr>
      <w:tr w:rsidR="003B72E7" w:rsidRPr="00F94195" w14:paraId="68DFE66A" w14:textId="77777777" w:rsidTr="00ED3E54">
        <w:trPr>
          <w:trHeight w:val="57"/>
        </w:trPr>
        <w:tc>
          <w:tcPr>
            <w:tcW w:w="3289" w:type="dxa"/>
            <w:tcBorders>
              <w:top w:val="nil"/>
              <w:left w:val="nil"/>
              <w:bottom w:val="nil"/>
              <w:right w:val="nil"/>
            </w:tcBorders>
            <w:hideMark/>
          </w:tcPr>
          <w:p w14:paraId="09A049BC" w14:textId="77777777" w:rsidR="003B72E7" w:rsidRPr="00F94195" w:rsidRDefault="003B72E7" w:rsidP="00DE3DBD">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معهد البلدان الأمريكية لبحوث التغير العالمي</w:t>
            </w:r>
          </w:p>
        </w:tc>
        <w:tc>
          <w:tcPr>
            <w:tcW w:w="3061" w:type="dxa"/>
            <w:tcBorders>
              <w:top w:val="nil"/>
              <w:left w:val="nil"/>
              <w:bottom w:val="nil"/>
              <w:right w:val="nil"/>
            </w:tcBorders>
            <w:hideMark/>
          </w:tcPr>
          <w:p w14:paraId="65395D04" w14:textId="77777777" w:rsidR="003B72E7" w:rsidRPr="00F94195" w:rsidRDefault="003B72E7" w:rsidP="00DE3DBD">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معهد البلدان الأمريكية لبحوث التغير العالمي</w:t>
            </w:r>
          </w:p>
        </w:tc>
        <w:tc>
          <w:tcPr>
            <w:tcW w:w="6566" w:type="dxa"/>
            <w:tcBorders>
              <w:top w:val="nil"/>
              <w:left w:val="nil"/>
              <w:bottom w:val="nil"/>
              <w:right w:val="nil"/>
            </w:tcBorders>
            <w:hideMark/>
          </w:tcPr>
          <w:p w14:paraId="64B24EFC" w14:textId="77777777" w:rsidR="003B72E7" w:rsidRPr="00F94195" w:rsidRDefault="003B72E7" w:rsidP="006610CF">
            <w:pPr>
              <w:spacing w:before="60" w:after="6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برنامج المنح الصغيرة للفترة 2019-2022: دور خدمات النظم الإيكولوجية في التكيف مع التغيير العالمي من أجل رفاه البشر (سد الفجوات في التقييم العالمي عن التنوع البيولوجي وخدمات النظم الإيكولوجية والتقييم الإقليمي للتنوع البيولوجي وخدمات النظم الإيكولوجية للأمريكتين اللذين يجريهما المنبر)</w:t>
            </w:r>
          </w:p>
        </w:tc>
        <w:tc>
          <w:tcPr>
            <w:tcW w:w="1514" w:type="dxa"/>
            <w:tcBorders>
              <w:top w:val="nil"/>
              <w:left w:val="nil"/>
              <w:bottom w:val="nil"/>
              <w:right w:val="nil"/>
            </w:tcBorders>
            <w:vAlign w:val="bottom"/>
            <w:hideMark/>
          </w:tcPr>
          <w:p w14:paraId="278D0AB1" w14:textId="77777777" w:rsidR="003B72E7" w:rsidRPr="00F94195" w:rsidRDefault="003B72E7" w:rsidP="00046E4F">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1,2</w:t>
            </w:r>
          </w:p>
        </w:tc>
      </w:tr>
      <w:tr w:rsidR="003B72E7" w:rsidRPr="00F94195" w14:paraId="5944F6B6" w14:textId="77777777" w:rsidTr="00ED3E54">
        <w:trPr>
          <w:trHeight w:val="57"/>
        </w:trPr>
        <w:tc>
          <w:tcPr>
            <w:tcW w:w="3289" w:type="dxa"/>
            <w:tcBorders>
              <w:top w:val="nil"/>
              <w:left w:val="nil"/>
              <w:bottom w:val="nil"/>
              <w:right w:val="nil"/>
            </w:tcBorders>
            <w:hideMark/>
          </w:tcPr>
          <w:p w14:paraId="70976099" w14:textId="77777777" w:rsidR="003B72E7" w:rsidRPr="00F94195" w:rsidRDefault="003B72E7" w:rsidP="00DE3DBD">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منتدى بلمون</w:t>
            </w:r>
          </w:p>
        </w:tc>
        <w:tc>
          <w:tcPr>
            <w:tcW w:w="3061" w:type="dxa"/>
            <w:tcBorders>
              <w:top w:val="nil"/>
              <w:left w:val="nil"/>
              <w:bottom w:val="nil"/>
              <w:right w:val="nil"/>
            </w:tcBorders>
            <w:hideMark/>
          </w:tcPr>
          <w:p w14:paraId="7A61C397" w14:textId="77777777" w:rsidR="003B72E7" w:rsidRPr="00F94195" w:rsidRDefault="003B72E7" w:rsidP="00DE3DBD">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منتدى بلمون</w:t>
            </w:r>
          </w:p>
        </w:tc>
        <w:tc>
          <w:tcPr>
            <w:tcW w:w="6566" w:type="dxa"/>
            <w:tcBorders>
              <w:top w:val="nil"/>
              <w:left w:val="nil"/>
              <w:bottom w:val="nil"/>
              <w:right w:val="nil"/>
            </w:tcBorders>
            <w:hideMark/>
          </w:tcPr>
          <w:p w14:paraId="13997B5C" w14:textId="77777777" w:rsidR="003B72E7" w:rsidRPr="00F94195" w:rsidRDefault="003B72E7" w:rsidP="006610CF">
            <w:pPr>
              <w:spacing w:before="60" w:after="6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عمل بحثي تعاوني في عام 2022 بشأن المناخ والصحة والبيئة، المرحلة الثانية (سد الفجوات في تقرير التقييم العالمي للتنوع البيولوجي وخدمات النظم الإيكولوجية الذي يجريه المنبر، وتقرير حلقة عمل المنبر عن التنوع البيولوجي والجائحات، وذي الصلة بتقييم صلة الترابط الخاص بالمنبر)</w:t>
            </w:r>
          </w:p>
        </w:tc>
        <w:tc>
          <w:tcPr>
            <w:tcW w:w="1514" w:type="dxa"/>
            <w:tcBorders>
              <w:top w:val="nil"/>
              <w:left w:val="nil"/>
              <w:bottom w:val="nil"/>
              <w:right w:val="nil"/>
            </w:tcBorders>
            <w:vAlign w:val="bottom"/>
            <w:hideMark/>
          </w:tcPr>
          <w:p w14:paraId="021E2382" w14:textId="77777777" w:rsidR="003B72E7" w:rsidRPr="00F94195" w:rsidRDefault="003B72E7" w:rsidP="00046E4F">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13,8</w:t>
            </w:r>
          </w:p>
        </w:tc>
      </w:tr>
      <w:tr w:rsidR="003B72E7" w:rsidRPr="00F94195" w14:paraId="16640E67" w14:textId="77777777" w:rsidTr="00ED3E54">
        <w:trPr>
          <w:trHeight w:val="57"/>
        </w:trPr>
        <w:tc>
          <w:tcPr>
            <w:tcW w:w="3289" w:type="dxa"/>
            <w:tcBorders>
              <w:top w:val="nil"/>
              <w:left w:val="nil"/>
              <w:bottom w:val="nil"/>
              <w:right w:val="nil"/>
            </w:tcBorders>
            <w:hideMark/>
          </w:tcPr>
          <w:p w14:paraId="45B97EB5" w14:textId="77777777" w:rsidR="003B72E7" w:rsidRPr="00F94195" w:rsidRDefault="003B72E7" w:rsidP="00DE3DBD">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lastRenderedPageBreak/>
              <w:t>منتدى بلمون</w:t>
            </w:r>
          </w:p>
        </w:tc>
        <w:tc>
          <w:tcPr>
            <w:tcW w:w="3061" w:type="dxa"/>
            <w:tcBorders>
              <w:top w:val="nil"/>
              <w:left w:val="nil"/>
              <w:bottom w:val="nil"/>
              <w:right w:val="nil"/>
            </w:tcBorders>
            <w:hideMark/>
          </w:tcPr>
          <w:p w14:paraId="783EC762" w14:textId="77777777" w:rsidR="003B72E7" w:rsidRPr="00F94195" w:rsidRDefault="003B72E7" w:rsidP="00DE3DBD">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منتدى بلمون</w:t>
            </w:r>
          </w:p>
        </w:tc>
        <w:tc>
          <w:tcPr>
            <w:tcW w:w="6566" w:type="dxa"/>
            <w:tcBorders>
              <w:top w:val="nil"/>
              <w:left w:val="nil"/>
              <w:bottom w:val="nil"/>
              <w:right w:val="nil"/>
            </w:tcBorders>
            <w:hideMark/>
          </w:tcPr>
          <w:p w14:paraId="1B73EE71" w14:textId="77777777" w:rsidR="003B72E7" w:rsidRPr="00F94195" w:rsidRDefault="003B72E7" w:rsidP="006610CF">
            <w:pPr>
              <w:spacing w:before="60" w:after="6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عمل بحثي تعاوني في عام 2022 بشأن نظم الاستهلاك والإنتاج المستدامين (سد الفجوات في تقرير التقييم العالمي للتنوع البيولوجي وخدمات النظم الإيكولوجية الذي يجريه المنبر، والتقييم المواضيعي للقيم المتنوعة وتقييم الطبيعة الذي يجريه المنبر)</w:t>
            </w:r>
          </w:p>
        </w:tc>
        <w:tc>
          <w:tcPr>
            <w:tcW w:w="1514" w:type="dxa"/>
            <w:tcBorders>
              <w:top w:val="nil"/>
              <w:left w:val="nil"/>
              <w:bottom w:val="nil"/>
              <w:right w:val="nil"/>
            </w:tcBorders>
            <w:vAlign w:val="bottom"/>
            <w:hideMark/>
          </w:tcPr>
          <w:p w14:paraId="498F37FF" w14:textId="77777777" w:rsidR="003B72E7" w:rsidRPr="00F94195" w:rsidRDefault="003B72E7" w:rsidP="00046E4F">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9,7</w:t>
            </w:r>
          </w:p>
        </w:tc>
      </w:tr>
      <w:tr w:rsidR="003B72E7" w:rsidRPr="00F94195" w14:paraId="5EE85E4D" w14:textId="77777777" w:rsidTr="00ED3E54">
        <w:trPr>
          <w:trHeight w:val="57"/>
        </w:trPr>
        <w:tc>
          <w:tcPr>
            <w:tcW w:w="3289" w:type="dxa"/>
            <w:tcBorders>
              <w:top w:val="nil"/>
              <w:left w:val="nil"/>
              <w:bottom w:val="single" w:sz="4" w:space="0" w:color="auto"/>
              <w:right w:val="nil"/>
            </w:tcBorders>
            <w:hideMark/>
          </w:tcPr>
          <w:p w14:paraId="178933F4" w14:textId="77777777" w:rsidR="003B72E7" w:rsidRPr="00F94195" w:rsidRDefault="003B72E7" w:rsidP="00DE3DBD">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منتدى بلمون</w:t>
            </w:r>
          </w:p>
        </w:tc>
        <w:tc>
          <w:tcPr>
            <w:tcW w:w="3061" w:type="dxa"/>
            <w:tcBorders>
              <w:top w:val="nil"/>
              <w:left w:val="nil"/>
              <w:bottom w:val="single" w:sz="4" w:space="0" w:color="auto"/>
              <w:right w:val="nil"/>
            </w:tcBorders>
            <w:hideMark/>
          </w:tcPr>
          <w:p w14:paraId="059AC367" w14:textId="77777777" w:rsidR="003B72E7" w:rsidRPr="00F94195" w:rsidRDefault="003B72E7" w:rsidP="00DE3DBD">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منتدى بلمون</w:t>
            </w:r>
          </w:p>
        </w:tc>
        <w:tc>
          <w:tcPr>
            <w:tcW w:w="6566" w:type="dxa"/>
            <w:tcBorders>
              <w:top w:val="nil"/>
              <w:left w:val="nil"/>
              <w:bottom w:val="single" w:sz="4" w:space="0" w:color="auto"/>
              <w:right w:val="nil"/>
            </w:tcBorders>
            <w:hideMark/>
          </w:tcPr>
          <w:p w14:paraId="1D46FCE5" w14:textId="77777777" w:rsidR="003B72E7" w:rsidRPr="00F94195" w:rsidRDefault="003B72E7" w:rsidP="006610CF">
            <w:pPr>
              <w:spacing w:before="60" w:after="6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عمل بحثي تعاوني في عام 2022 بشأن النُهج المتكاملة إزاء هجرة/تنقل البشر في عصر التغير العالمي السريع (سد الفجوات في تقرير التقييم العالمي للتنوع البيولوجي وخدمات النظم الإيكولوجية الذي يجريه المنبر)</w:t>
            </w:r>
          </w:p>
        </w:tc>
        <w:tc>
          <w:tcPr>
            <w:tcW w:w="1514" w:type="dxa"/>
            <w:tcBorders>
              <w:top w:val="nil"/>
              <w:left w:val="nil"/>
              <w:bottom w:val="single" w:sz="4" w:space="0" w:color="auto"/>
              <w:right w:val="nil"/>
            </w:tcBorders>
            <w:vAlign w:val="bottom"/>
            <w:hideMark/>
          </w:tcPr>
          <w:p w14:paraId="476092B1" w14:textId="77777777" w:rsidR="003B72E7" w:rsidRPr="00F94195" w:rsidRDefault="003B72E7" w:rsidP="00046E4F">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8,8</w:t>
            </w:r>
          </w:p>
        </w:tc>
      </w:tr>
      <w:tr w:rsidR="003B72E7" w:rsidRPr="00F94195" w14:paraId="46131C6A" w14:textId="77777777" w:rsidTr="00ED3E54">
        <w:trPr>
          <w:trHeight w:val="57"/>
        </w:trPr>
        <w:tc>
          <w:tcPr>
            <w:tcW w:w="14430" w:type="dxa"/>
            <w:gridSpan w:val="4"/>
            <w:tcBorders>
              <w:top w:val="single" w:sz="4" w:space="0" w:color="auto"/>
              <w:left w:val="nil"/>
              <w:bottom w:val="single" w:sz="4" w:space="0" w:color="auto"/>
              <w:right w:val="nil"/>
            </w:tcBorders>
            <w:vAlign w:val="bottom"/>
            <w:hideMark/>
          </w:tcPr>
          <w:p w14:paraId="13768D30" w14:textId="77777777" w:rsidR="003B72E7" w:rsidRPr="00F94195" w:rsidRDefault="003B72E7" w:rsidP="00ED3E54">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بناء القدرات</w:t>
            </w:r>
          </w:p>
        </w:tc>
      </w:tr>
      <w:tr w:rsidR="003B72E7" w:rsidRPr="00F94195" w14:paraId="5E154482" w14:textId="77777777" w:rsidTr="00ED3E54">
        <w:trPr>
          <w:trHeight w:val="57"/>
        </w:trPr>
        <w:tc>
          <w:tcPr>
            <w:tcW w:w="3289" w:type="dxa"/>
            <w:vMerge w:val="restart"/>
            <w:tcBorders>
              <w:top w:val="single" w:sz="4" w:space="0" w:color="auto"/>
              <w:left w:val="nil"/>
              <w:bottom w:val="nil"/>
              <w:right w:val="nil"/>
            </w:tcBorders>
            <w:hideMark/>
          </w:tcPr>
          <w:p w14:paraId="6635EE44" w14:textId="5535C9E0" w:rsidR="003B72E7" w:rsidRPr="00594223" w:rsidRDefault="003B72E7" w:rsidP="00594223">
            <w:pPr>
              <w:spacing w:before="60" w:after="60" w:line="300" w:lineRule="exact"/>
              <w:jc w:val="lowKashida"/>
              <w:textDirection w:val="tbRlV"/>
              <w:rPr>
                <w:rFonts w:ascii="Simplified Arabic" w:hAnsi="Simplified Arabic"/>
                <w:w w:val="107"/>
                <w:sz w:val="18"/>
                <w:szCs w:val="18"/>
                <w:rtl/>
                <w:lang w:val="ar-SA" w:eastAsia="zh-TW" w:bidi="en-GB"/>
              </w:rPr>
            </w:pPr>
            <w:r w:rsidRPr="00594223">
              <w:rPr>
                <w:rFonts w:ascii="Simplified Arabic" w:hAnsi="Simplified Arabic" w:hint="cs"/>
                <w:w w:val="107"/>
                <w:sz w:val="18"/>
                <w:szCs w:val="18"/>
                <w:rtl/>
                <w:lang w:val="fr-FR" w:eastAsia="zh-CN"/>
              </w:rPr>
              <w:t xml:space="preserve">برنامج الأمم المتحدة الإنمائي والمركز العالمي لرصد حفظ </w:t>
            </w:r>
            <w:r w:rsidR="000F0715" w:rsidRPr="00594223">
              <w:rPr>
                <w:rFonts w:ascii="Simplified Arabic" w:hAnsi="Simplified Arabic" w:hint="cs"/>
                <w:w w:val="107"/>
                <w:sz w:val="18"/>
                <w:szCs w:val="18"/>
                <w:rtl/>
                <w:lang w:val="fr-FR" w:eastAsia="zh-CN"/>
              </w:rPr>
              <w:t xml:space="preserve">الطبيعة </w:t>
            </w:r>
            <w:r w:rsidRPr="00594223">
              <w:rPr>
                <w:rFonts w:ascii="Simplified Arabic" w:hAnsi="Simplified Arabic" w:hint="cs"/>
                <w:w w:val="107"/>
                <w:sz w:val="18"/>
                <w:szCs w:val="18"/>
                <w:rtl/>
                <w:lang w:val="fr-FR" w:eastAsia="zh-CN"/>
              </w:rPr>
              <w:t>والوزارة الاتحادية للبيئة وحفظ الطبيعة والأمان النووي وحماية المستهلك، ألمانيا/مبادرة المناخ الدولية</w:t>
            </w:r>
          </w:p>
        </w:tc>
        <w:tc>
          <w:tcPr>
            <w:tcW w:w="3061" w:type="dxa"/>
            <w:tcBorders>
              <w:top w:val="single" w:sz="4" w:space="0" w:color="auto"/>
              <w:left w:val="nil"/>
              <w:bottom w:val="nil"/>
              <w:right w:val="nil"/>
            </w:tcBorders>
            <w:hideMark/>
          </w:tcPr>
          <w:p w14:paraId="3E0285CA" w14:textId="77777777" w:rsidR="003B72E7" w:rsidRPr="00F94195" w:rsidRDefault="003B72E7" w:rsidP="00DE3DBD">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المركز العالمي لرصد حفظ الطبيعة التابع لبرنامج الأمم المتحدة للبيئة</w:t>
            </w:r>
          </w:p>
        </w:tc>
        <w:tc>
          <w:tcPr>
            <w:tcW w:w="6566" w:type="dxa"/>
            <w:tcBorders>
              <w:top w:val="single" w:sz="4" w:space="0" w:color="auto"/>
              <w:left w:val="nil"/>
              <w:bottom w:val="nil"/>
              <w:right w:val="nil"/>
            </w:tcBorders>
            <w:hideMark/>
          </w:tcPr>
          <w:p w14:paraId="01D35D1F" w14:textId="77777777" w:rsidR="003B72E7" w:rsidRPr="00F94195" w:rsidRDefault="003B72E7" w:rsidP="006610CF">
            <w:pPr>
              <w:spacing w:before="60" w:after="6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بناء القدرات وتقديم الدعم إلى أذربيجان، والبوسنة والهرسك، وغرينادا، وكمبوديا من أجل إجراء تقييمات للنظم الإيكولوجية الوطنية وترسيخ منتديات المنبر الوطنية المتعلقة بالعلوم والسياسات</w:t>
            </w:r>
          </w:p>
        </w:tc>
        <w:tc>
          <w:tcPr>
            <w:tcW w:w="1514" w:type="dxa"/>
            <w:tcBorders>
              <w:top w:val="single" w:sz="4" w:space="0" w:color="auto"/>
              <w:left w:val="nil"/>
              <w:bottom w:val="nil"/>
              <w:right w:val="nil"/>
            </w:tcBorders>
            <w:vAlign w:val="bottom"/>
            <w:hideMark/>
          </w:tcPr>
          <w:p w14:paraId="24A80D5C" w14:textId="77777777" w:rsidR="003B72E7" w:rsidRPr="00F94195" w:rsidRDefault="003B72E7" w:rsidP="00046E4F">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0,9 </w:t>
            </w:r>
          </w:p>
        </w:tc>
      </w:tr>
      <w:tr w:rsidR="003B72E7" w:rsidRPr="00F94195" w14:paraId="19F569DE" w14:textId="77777777" w:rsidTr="00ED3E54">
        <w:trPr>
          <w:trHeight w:val="57"/>
        </w:trPr>
        <w:tc>
          <w:tcPr>
            <w:tcW w:w="3289" w:type="dxa"/>
            <w:vMerge/>
            <w:tcBorders>
              <w:top w:val="single" w:sz="4" w:space="0" w:color="auto"/>
              <w:left w:val="nil"/>
              <w:bottom w:val="nil"/>
              <w:right w:val="nil"/>
            </w:tcBorders>
            <w:hideMark/>
          </w:tcPr>
          <w:p w14:paraId="70F22802" w14:textId="77777777" w:rsidR="003B72E7" w:rsidRPr="00F94195" w:rsidRDefault="003B72E7" w:rsidP="00DE3DBD">
            <w:pPr>
              <w:spacing w:before="60" w:after="60" w:line="300" w:lineRule="exact"/>
              <w:rPr>
                <w:rFonts w:ascii="Simplified Arabic" w:eastAsia="SimSun" w:hAnsi="Simplified Arabic"/>
                <w:sz w:val="18"/>
                <w:szCs w:val="18"/>
                <w:rtl/>
                <w:lang w:val="fr-FR" w:eastAsia="zh-CN"/>
              </w:rPr>
            </w:pPr>
          </w:p>
        </w:tc>
        <w:tc>
          <w:tcPr>
            <w:tcW w:w="3061" w:type="dxa"/>
            <w:tcBorders>
              <w:top w:val="nil"/>
              <w:left w:val="nil"/>
              <w:bottom w:val="nil"/>
              <w:right w:val="nil"/>
            </w:tcBorders>
            <w:hideMark/>
          </w:tcPr>
          <w:p w14:paraId="14F5CD70" w14:textId="77777777" w:rsidR="003B72E7" w:rsidRPr="00F94195" w:rsidRDefault="003B72E7" w:rsidP="00594223">
            <w:pPr>
              <w:spacing w:before="60" w:after="60" w:line="300" w:lineRule="exact"/>
              <w:jc w:val="lowKashida"/>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شبكة التنوع البيولوجي وخدمات النظم الإيكولوجية/برنامج الأمم المتحدة الإنمائي </w:t>
            </w:r>
          </w:p>
        </w:tc>
        <w:tc>
          <w:tcPr>
            <w:tcW w:w="6566" w:type="dxa"/>
            <w:tcBorders>
              <w:top w:val="nil"/>
              <w:left w:val="nil"/>
              <w:bottom w:val="nil"/>
              <w:right w:val="nil"/>
            </w:tcBorders>
            <w:hideMark/>
          </w:tcPr>
          <w:p w14:paraId="34D70D24" w14:textId="77777777" w:rsidR="003B72E7" w:rsidRPr="00F94195" w:rsidRDefault="003B72E7" w:rsidP="006610CF">
            <w:pPr>
              <w:spacing w:before="60" w:after="6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بناء القدرات والدعم للتقييمات الوطنية للتنوع البيولوجي وخدمات النظم الإيكولوجية من خلال تجربة حوار ثلاثي وطني لشبكة التنوع البيولوجي وخدمات النظم الإيكولوجية في إثيوبيا، وفييت نام، والكاميرون، وكولومبيا</w:t>
            </w:r>
          </w:p>
        </w:tc>
        <w:tc>
          <w:tcPr>
            <w:tcW w:w="1514" w:type="dxa"/>
            <w:tcBorders>
              <w:top w:val="nil"/>
              <w:left w:val="nil"/>
              <w:bottom w:val="nil"/>
              <w:right w:val="nil"/>
            </w:tcBorders>
            <w:vAlign w:val="bottom"/>
            <w:hideMark/>
          </w:tcPr>
          <w:p w14:paraId="391FF48C" w14:textId="77777777" w:rsidR="003B72E7" w:rsidRPr="00F94195" w:rsidRDefault="003B72E7" w:rsidP="00046E4F">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0,3</w:t>
            </w:r>
          </w:p>
        </w:tc>
      </w:tr>
      <w:tr w:rsidR="003B72E7" w:rsidRPr="00F94195" w14:paraId="1618D14A" w14:textId="77777777" w:rsidTr="00ED3E54">
        <w:trPr>
          <w:trHeight w:val="57"/>
        </w:trPr>
        <w:tc>
          <w:tcPr>
            <w:tcW w:w="3289" w:type="dxa"/>
            <w:vMerge/>
            <w:tcBorders>
              <w:top w:val="single" w:sz="4" w:space="0" w:color="auto"/>
              <w:left w:val="nil"/>
              <w:bottom w:val="nil"/>
              <w:right w:val="nil"/>
            </w:tcBorders>
            <w:hideMark/>
          </w:tcPr>
          <w:p w14:paraId="76EB164D" w14:textId="77777777" w:rsidR="003B72E7" w:rsidRPr="00F94195" w:rsidRDefault="003B72E7" w:rsidP="00DE3DBD">
            <w:pPr>
              <w:spacing w:before="60" w:after="60" w:line="300" w:lineRule="exact"/>
              <w:rPr>
                <w:rFonts w:ascii="Simplified Arabic" w:eastAsia="SimSun" w:hAnsi="Simplified Arabic"/>
                <w:sz w:val="18"/>
                <w:szCs w:val="18"/>
                <w:rtl/>
                <w:lang w:val="fr-FR" w:eastAsia="zh-CN"/>
              </w:rPr>
            </w:pPr>
          </w:p>
        </w:tc>
        <w:tc>
          <w:tcPr>
            <w:tcW w:w="3061" w:type="dxa"/>
            <w:tcBorders>
              <w:top w:val="nil"/>
              <w:left w:val="nil"/>
              <w:bottom w:val="nil"/>
              <w:right w:val="nil"/>
            </w:tcBorders>
            <w:hideMark/>
          </w:tcPr>
          <w:p w14:paraId="33C39211" w14:textId="1A630B47" w:rsidR="003B72E7" w:rsidRPr="00594223" w:rsidRDefault="003B72E7" w:rsidP="00594223">
            <w:pPr>
              <w:spacing w:before="60" w:after="60" w:line="300" w:lineRule="exact"/>
              <w:jc w:val="lowKashida"/>
              <w:textDirection w:val="tbRlV"/>
              <w:rPr>
                <w:rFonts w:ascii="Simplified Arabic" w:hAnsi="Simplified Arabic"/>
                <w:w w:val="111"/>
                <w:sz w:val="18"/>
                <w:szCs w:val="18"/>
                <w:rtl/>
                <w:lang w:val="ar-SA" w:eastAsia="zh-TW" w:bidi="en-GB"/>
              </w:rPr>
            </w:pPr>
            <w:r w:rsidRPr="00594223">
              <w:rPr>
                <w:rFonts w:ascii="Simplified Arabic" w:hAnsi="Simplified Arabic" w:hint="cs"/>
                <w:w w:val="111"/>
                <w:sz w:val="18"/>
                <w:szCs w:val="18"/>
                <w:rtl/>
                <w:lang w:val="fr-FR" w:eastAsia="zh-CN"/>
              </w:rPr>
              <w:t>المركز العالمي لرصد حفظ الطبيعة/شبكة الت</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ن</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وع ال</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ب</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ي</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ول</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وج</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ي وخ</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دم</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ات ال</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ن</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ظ</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م الإي</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ك</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ول</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وج</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ي</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ة</w:t>
            </w:r>
            <w:r w:rsidR="00594223" w:rsidRPr="00594223">
              <w:rPr>
                <w:rFonts w:ascii="Simplified Arabic" w:hAnsi="Simplified Arabic" w:hint="cs"/>
                <w:w w:val="111"/>
                <w:sz w:val="18"/>
                <w:szCs w:val="18"/>
                <w:rtl/>
                <w:lang w:val="fr-FR" w:eastAsia="zh-CN"/>
              </w:rPr>
              <w:t xml:space="preserve"> </w:t>
            </w:r>
            <w:r w:rsidRPr="00594223">
              <w:rPr>
                <w:rFonts w:ascii="Simplified Arabic" w:hAnsi="Simplified Arabic" w:hint="cs"/>
                <w:w w:val="111"/>
                <w:sz w:val="18"/>
                <w:szCs w:val="18"/>
                <w:rtl/>
                <w:lang w:val="fr-FR" w:eastAsia="zh-CN"/>
              </w:rPr>
              <w:t>–</w:t>
            </w:r>
            <w:r w:rsidR="00594223" w:rsidRPr="00594223">
              <w:rPr>
                <w:rFonts w:ascii="Simplified Arabic" w:hAnsi="Simplified Arabic" w:hint="cs"/>
                <w:w w:val="111"/>
                <w:sz w:val="18"/>
                <w:szCs w:val="18"/>
                <w:rtl/>
                <w:lang w:val="fr-FR" w:eastAsia="zh-CN"/>
              </w:rPr>
              <w:t xml:space="preserve"> </w:t>
            </w:r>
            <w:r w:rsidRPr="00594223">
              <w:rPr>
                <w:rFonts w:ascii="Simplified Arabic" w:hAnsi="Simplified Arabic" w:hint="cs"/>
                <w:w w:val="111"/>
                <w:sz w:val="18"/>
                <w:szCs w:val="18"/>
                <w:rtl/>
                <w:lang w:val="fr-FR" w:eastAsia="zh-CN"/>
              </w:rPr>
              <w:t>ال</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م</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رح</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ل</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ة ال</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ث</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ان</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ي</w:t>
            </w:r>
            <w:r w:rsidR="00594223">
              <w:rPr>
                <w:rFonts w:ascii="Simplified Arabic" w:hAnsi="Simplified Arabic" w:hint="cs"/>
                <w:w w:val="111"/>
                <w:sz w:val="18"/>
                <w:szCs w:val="18"/>
                <w:rtl/>
                <w:lang w:val="fr-FR" w:eastAsia="zh-CN"/>
              </w:rPr>
              <w:t>ــ</w:t>
            </w:r>
            <w:r w:rsidRPr="00594223">
              <w:rPr>
                <w:rFonts w:ascii="Simplified Arabic" w:hAnsi="Simplified Arabic" w:hint="cs"/>
                <w:w w:val="111"/>
                <w:sz w:val="18"/>
                <w:szCs w:val="18"/>
                <w:rtl/>
                <w:lang w:val="fr-FR" w:eastAsia="zh-CN"/>
              </w:rPr>
              <w:t>ة</w:t>
            </w:r>
          </w:p>
        </w:tc>
        <w:tc>
          <w:tcPr>
            <w:tcW w:w="6566" w:type="dxa"/>
            <w:tcBorders>
              <w:top w:val="nil"/>
              <w:left w:val="nil"/>
              <w:bottom w:val="nil"/>
              <w:right w:val="nil"/>
            </w:tcBorders>
            <w:hideMark/>
          </w:tcPr>
          <w:p w14:paraId="70C76705" w14:textId="77777777" w:rsidR="003B72E7" w:rsidRPr="00F94195" w:rsidRDefault="003B72E7" w:rsidP="006610CF">
            <w:pPr>
              <w:spacing w:before="60" w:after="6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بناء القدرات والدعم للتقييمات الوطنية للتنوع البيولوجي وخدمات النظم الإيكولوجية فيما يصل إلى 40 بلداً</w:t>
            </w:r>
          </w:p>
        </w:tc>
        <w:tc>
          <w:tcPr>
            <w:tcW w:w="1514" w:type="dxa"/>
            <w:tcBorders>
              <w:top w:val="nil"/>
              <w:left w:val="nil"/>
              <w:bottom w:val="nil"/>
              <w:right w:val="nil"/>
            </w:tcBorders>
            <w:vAlign w:val="center"/>
            <w:hideMark/>
          </w:tcPr>
          <w:p w14:paraId="2CC82AA5" w14:textId="77777777" w:rsidR="003B72E7" w:rsidRPr="00F94195" w:rsidRDefault="003B72E7" w:rsidP="00046E4F">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2,2</w:t>
            </w:r>
          </w:p>
        </w:tc>
      </w:tr>
      <w:tr w:rsidR="003B72E7" w:rsidRPr="00F94195" w14:paraId="2D5110DA" w14:textId="77777777" w:rsidTr="00ED3E54">
        <w:trPr>
          <w:trHeight w:val="57"/>
        </w:trPr>
        <w:tc>
          <w:tcPr>
            <w:tcW w:w="3289" w:type="dxa"/>
            <w:vMerge/>
            <w:tcBorders>
              <w:top w:val="single" w:sz="4" w:space="0" w:color="auto"/>
              <w:left w:val="nil"/>
              <w:bottom w:val="nil"/>
              <w:right w:val="nil"/>
            </w:tcBorders>
            <w:hideMark/>
          </w:tcPr>
          <w:p w14:paraId="5121B316" w14:textId="77777777" w:rsidR="003B72E7" w:rsidRPr="00F94195" w:rsidRDefault="003B72E7" w:rsidP="00DE3DBD">
            <w:pPr>
              <w:spacing w:before="60" w:after="60" w:line="300" w:lineRule="exact"/>
              <w:rPr>
                <w:rFonts w:ascii="Simplified Arabic" w:eastAsia="SimSun" w:hAnsi="Simplified Arabic"/>
                <w:sz w:val="18"/>
                <w:szCs w:val="18"/>
                <w:rtl/>
                <w:lang w:val="fr-FR" w:eastAsia="zh-CN"/>
              </w:rPr>
            </w:pPr>
          </w:p>
        </w:tc>
        <w:tc>
          <w:tcPr>
            <w:tcW w:w="3061" w:type="dxa"/>
            <w:tcBorders>
              <w:top w:val="nil"/>
              <w:left w:val="nil"/>
              <w:bottom w:val="nil"/>
              <w:right w:val="nil"/>
            </w:tcBorders>
            <w:hideMark/>
          </w:tcPr>
          <w:p w14:paraId="14E03D78" w14:textId="77777777" w:rsidR="003B72E7" w:rsidRPr="00F94195" w:rsidRDefault="003B72E7" w:rsidP="00DE3DBD">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مركز بحوث التنمية </w:t>
            </w:r>
            <w:r w:rsidRPr="00F94195">
              <w:rPr>
                <w:rFonts w:asciiTheme="majorBidi" w:hAnsiTheme="majorBidi" w:cstheme="majorBidi"/>
                <w:sz w:val="16"/>
                <w:szCs w:val="16"/>
                <w:rtl/>
                <w:lang w:val="fr-FR" w:eastAsia="zh-CN"/>
              </w:rPr>
              <w:t>(ZEF)</w:t>
            </w:r>
          </w:p>
        </w:tc>
        <w:tc>
          <w:tcPr>
            <w:tcW w:w="6566" w:type="dxa"/>
            <w:tcBorders>
              <w:top w:val="nil"/>
              <w:left w:val="nil"/>
              <w:bottom w:val="nil"/>
              <w:right w:val="nil"/>
            </w:tcBorders>
            <w:hideMark/>
          </w:tcPr>
          <w:p w14:paraId="79A2DC56" w14:textId="3B54F913" w:rsidR="003B72E7" w:rsidRPr="00F94195" w:rsidRDefault="003B72E7" w:rsidP="006610CF">
            <w:pPr>
              <w:spacing w:before="60" w:after="6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الدعم لبناء القدرات في بنن، وبوركينا فاسو، وتوغو، والسنغال، وسيراليون، وغامبيا، وغانا، وغينيا، وغينيا</w:t>
            </w:r>
            <w:r w:rsidR="00001F2C" w:rsidRPr="00F94195">
              <w:rPr>
                <w:rFonts w:ascii="Simplified Arabic" w:hAnsi="Simplified Arabic" w:hint="cs"/>
                <w:sz w:val="18"/>
                <w:szCs w:val="18"/>
                <w:rtl/>
                <w:lang w:val="fr-FR" w:eastAsia="zh-CN"/>
              </w:rPr>
              <w:t>-</w:t>
            </w:r>
            <w:r w:rsidRPr="00F94195">
              <w:rPr>
                <w:rFonts w:ascii="Simplified Arabic" w:hAnsi="Simplified Arabic" w:hint="cs"/>
                <w:sz w:val="18"/>
                <w:szCs w:val="18"/>
                <w:rtl/>
                <w:lang w:val="fr-FR" w:eastAsia="zh-CN"/>
              </w:rPr>
              <w:t xml:space="preserve">بيساو، وكابو فيردي، وكوت ديفوار، وليبريا، ومالي، والنيجر، ونيجيريا؛ وتعزيز المشاركة في أنشطة المنبر والأخذ بمنتجاته؛ وتعزيز إقامة شبكات التواصل بين بلدان الجنوب من خلال حلقات العمل؛ وإنشاء منبر دون إقليمي للعلوم والسياسات؛ وتثقيف الاختصاصيين الشباب عن طريق برنامج مكرس لشهادة الماجستير في العلوم بعنوان </w:t>
            </w:r>
            <w:r w:rsidR="00E04D5F" w:rsidRPr="00F94195">
              <w:rPr>
                <w:rFonts w:ascii="Simplified Arabic" w:hAnsi="Simplified Arabic" w:hint="cs"/>
                <w:sz w:val="18"/>
                <w:szCs w:val="18"/>
                <w:rtl/>
                <w:lang w:val="fr-FR" w:eastAsia="zh-CN"/>
              </w:rPr>
              <w:t xml:space="preserve">”إدارة </w:t>
            </w:r>
            <w:r w:rsidRPr="00F94195">
              <w:rPr>
                <w:rFonts w:ascii="Simplified Arabic" w:hAnsi="Simplified Arabic" w:hint="cs"/>
                <w:sz w:val="18"/>
                <w:szCs w:val="18"/>
                <w:rtl/>
                <w:lang w:val="fr-FR" w:eastAsia="zh-CN"/>
              </w:rPr>
              <w:t>جوانب التفاعل بين العلوم والسياسات في مجال التنوع البيولوجي وخدمات النظم الإيكولوجية من أجل التنمية المستدامة في غرب أفريقيا</w:t>
            </w:r>
            <w:r w:rsidR="00E04D5F" w:rsidRPr="00F94195">
              <w:rPr>
                <w:rFonts w:ascii="Simplified Arabic" w:hAnsi="Simplified Arabic" w:hint="cs"/>
                <w:sz w:val="18"/>
                <w:szCs w:val="18"/>
                <w:rtl/>
                <w:lang w:val="fr-FR" w:eastAsia="zh-CN"/>
              </w:rPr>
              <w:t>“</w:t>
            </w:r>
            <w:r w:rsidRPr="00F94195">
              <w:rPr>
                <w:rFonts w:ascii="Simplified Arabic" w:hAnsi="Simplified Arabic" w:hint="cs"/>
                <w:sz w:val="18"/>
                <w:szCs w:val="18"/>
                <w:rtl/>
                <w:lang w:val="fr-FR" w:eastAsia="zh-CN"/>
              </w:rPr>
              <w:t xml:space="preserve">، أو اختصاراً </w:t>
            </w:r>
            <w:r w:rsidRPr="00F94195">
              <w:rPr>
                <w:rFonts w:asciiTheme="majorBidi" w:hAnsiTheme="majorBidi" w:cstheme="majorBidi" w:hint="cs"/>
                <w:sz w:val="16"/>
                <w:szCs w:val="16"/>
                <w:rtl/>
                <w:lang w:val="fr-FR" w:eastAsia="zh-CN"/>
              </w:rPr>
              <w:t>”SPIBES“</w:t>
            </w:r>
            <w:r w:rsidRPr="00F94195">
              <w:rPr>
                <w:rFonts w:ascii="Simplified Arabic" w:hAnsi="Simplified Arabic" w:hint="cs"/>
                <w:sz w:val="18"/>
                <w:szCs w:val="18"/>
                <w:rtl/>
                <w:lang w:val="fr-FR" w:eastAsia="zh-CN"/>
              </w:rPr>
              <w:t>.</w:t>
            </w:r>
          </w:p>
        </w:tc>
        <w:tc>
          <w:tcPr>
            <w:tcW w:w="1514" w:type="dxa"/>
            <w:tcBorders>
              <w:top w:val="nil"/>
              <w:left w:val="nil"/>
              <w:bottom w:val="nil"/>
              <w:right w:val="nil"/>
            </w:tcBorders>
            <w:vAlign w:val="bottom"/>
            <w:hideMark/>
          </w:tcPr>
          <w:p w14:paraId="77EBD4D6" w14:textId="77777777" w:rsidR="003B72E7" w:rsidRPr="00F94195" w:rsidRDefault="003B72E7" w:rsidP="00046E4F">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0,3</w:t>
            </w:r>
          </w:p>
        </w:tc>
      </w:tr>
      <w:tr w:rsidR="003B72E7" w:rsidRPr="00F94195" w14:paraId="057E0FC7" w14:textId="77777777" w:rsidTr="00ED3E54">
        <w:trPr>
          <w:trHeight w:val="57"/>
        </w:trPr>
        <w:tc>
          <w:tcPr>
            <w:tcW w:w="3289" w:type="dxa"/>
            <w:tcBorders>
              <w:top w:val="nil"/>
              <w:left w:val="nil"/>
              <w:bottom w:val="nil"/>
              <w:right w:val="nil"/>
            </w:tcBorders>
          </w:tcPr>
          <w:p w14:paraId="1A003F75" w14:textId="77777777" w:rsidR="003B72E7" w:rsidRPr="00F94195" w:rsidRDefault="003B72E7" w:rsidP="00DE3DBD">
            <w:pPr>
              <w:spacing w:before="60" w:after="60" w:line="300" w:lineRule="exact"/>
              <w:rPr>
                <w:rFonts w:ascii="Simplified Arabic" w:hAnsi="Simplified Arabic"/>
                <w:sz w:val="18"/>
                <w:szCs w:val="18"/>
                <w:rtl/>
                <w:lang w:val="en-GB" w:eastAsia="zh-CN"/>
              </w:rPr>
            </w:pPr>
          </w:p>
        </w:tc>
        <w:tc>
          <w:tcPr>
            <w:tcW w:w="3061" w:type="dxa"/>
            <w:tcBorders>
              <w:top w:val="nil"/>
              <w:left w:val="nil"/>
              <w:bottom w:val="nil"/>
              <w:right w:val="nil"/>
            </w:tcBorders>
            <w:hideMark/>
          </w:tcPr>
          <w:p w14:paraId="168F3131" w14:textId="77777777" w:rsidR="003B72E7" w:rsidRPr="00F94195" w:rsidRDefault="003B72E7" w:rsidP="00DE3DBD">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مركز بحوث التنمية </w:t>
            </w:r>
            <w:r w:rsidRPr="00F94195">
              <w:rPr>
                <w:rFonts w:asciiTheme="majorBidi" w:hAnsiTheme="majorBidi" w:cstheme="majorBidi" w:hint="cs"/>
                <w:sz w:val="16"/>
                <w:szCs w:val="16"/>
                <w:rtl/>
                <w:lang w:val="fr-FR" w:eastAsia="zh-CN"/>
              </w:rPr>
              <w:t>(ZEF)</w:t>
            </w:r>
          </w:p>
        </w:tc>
        <w:tc>
          <w:tcPr>
            <w:tcW w:w="6566" w:type="dxa"/>
            <w:tcBorders>
              <w:top w:val="nil"/>
              <w:left w:val="nil"/>
              <w:bottom w:val="nil"/>
              <w:right w:val="nil"/>
            </w:tcBorders>
            <w:hideMark/>
          </w:tcPr>
          <w:p w14:paraId="0E5ED56F" w14:textId="77777777" w:rsidR="003B72E7" w:rsidRPr="00F94195" w:rsidRDefault="003B72E7" w:rsidP="006610CF">
            <w:pPr>
              <w:spacing w:before="60" w:after="6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تنمية القدرات للخبراء في مجال التنوع البيولوجي وخدمات النظم الإيكولوجية في غرب ووسط وشرق أفريقيا</w:t>
            </w:r>
          </w:p>
        </w:tc>
        <w:tc>
          <w:tcPr>
            <w:tcW w:w="1514" w:type="dxa"/>
            <w:tcBorders>
              <w:top w:val="nil"/>
              <w:left w:val="nil"/>
              <w:bottom w:val="nil"/>
              <w:right w:val="nil"/>
            </w:tcBorders>
            <w:vAlign w:val="bottom"/>
            <w:hideMark/>
          </w:tcPr>
          <w:p w14:paraId="672EB261" w14:textId="77777777" w:rsidR="003B72E7" w:rsidRPr="00F94195" w:rsidRDefault="003B72E7" w:rsidP="00046E4F">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0,9</w:t>
            </w:r>
          </w:p>
        </w:tc>
      </w:tr>
      <w:tr w:rsidR="003B72E7" w:rsidRPr="00F94195" w14:paraId="2AA22927" w14:textId="77777777" w:rsidTr="00ED3E54">
        <w:trPr>
          <w:trHeight w:val="57"/>
        </w:trPr>
        <w:tc>
          <w:tcPr>
            <w:tcW w:w="3289" w:type="dxa"/>
            <w:tcBorders>
              <w:top w:val="nil"/>
              <w:left w:val="nil"/>
              <w:bottom w:val="single" w:sz="4" w:space="0" w:color="000000"/>
              <w:right w:val="nil"/>
            </w:tcBorders>
          </w:tcPr>
          <w:p w14:paraId="50300548" w14:textId="77777777" w:rsidR="003B72E7" w:rsidRPr="00F94195" w:rsidRDefault="003B72E7" w:rsidP="00DE3DBD">
            <w:pPr>
              <w:spacing w:before="60" w:after="60" w:line="300" w:lineRule="exact"/>
              <w:rPr>
                <w:rFonts w:ascii="Simplified Arabic" w:hAnsi="Simplified Arabic"/>
                <w:sz w:val="18"/>
                <w:szCs w:val="18"/>
                <w:rtl/>
                <w:lang w:val="en-GB" w:eastAsia="zh-CN"/>
              </w:rPr>
            </w:pPr>
          </w:p>
        </w:tc>
        <w:tc>
          <w:tcPr>
            <w:tcW w:w="3061" w:type="dxa"/>
            <w:tcBorders>
              <w:top w:val="nil"/>
              <w:left w:val="nil"/>
              <w:bottom w:val="single" w:sz="4" w:space="0" w:color="000000"/>
              <w:right w:val="nil"/>
            </w:tcBorders>
            <w:hideMark/>
          </w:tcPr>
          <w:p w14:paraId="5D4779A4" w14:textId="77777777" w:rsidR="003B72E7" w:rsidRPr="00F94195" w:rsidRDefault="003B72E7" w:rsidP="00594223">
            <w:pPr>
              <w:spacing w:before="60" w:after="60" w:line="300" w:lineRule="exact"/>
              <w:jc w:val="lowKashida"/>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شبكة معهد التنوع البيولوجي، بالتنسيق مع وحدة الدعم التقني التابعة للمنبر والمعنية ببناء القدرات والوكالة الاتحادية الألمانية لحفظ الطبيعة</w:t>
            </w:r>
          </w:p>
        </w:tc>
        <w:tc>
          <w:tcPr>
            <w:tcW w:w="6566" w:type="dxa"/>
            <w:tcBorders>
              <w:top w:val="nil"/>
              <w:left w:val="nil"/>
              <w:bottom w:val="single" w:sz="4" w:space="0" w:color="000000"/>
              <w:right w:val="nil"/>
            </w:tcBorders>
            <w:hideMark/>
          </w:tcPr>
          <w:p w14:paraId="1A12644B" w14:textId="77777777" w:rsidR="003B72E7" w:rsidRPr="00F94195" w:rsidRDefault="003B72E7" w:rsidP="006610CF">
            <w:pPr>
              <w:spacing w:before="60" w:after="6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تعزيز المنبر من خلال بناء القدرات في منطقة أوروبا الشرقية والقوقاز وآسيا الوسطى</w:t>
            </w:r>
          </w:p>
        </w:tc>
        <w:tc>
          <w:tcPr>
            <w:tcW w:w="1514" w:type="dxa"/>
            <w:tcBorders>
              <w:top w:val="nil"/>
              <w:left w:val="nil"/>
              <w:bottom w:val="single" w:sz="4" w:space="0" w:color="000000"/>
              <w:right w:val="nil"/>
            </w:tcBorders>
            <w:vAlign w:val="bottom"/>
            <w:hideMark/>
          </w:tcPr>
          <w:p w14:paraId="4E9E514F" w14:textId="77777777" w:rsidR="003B72E7" w:rsidRPr="00F94195" w:rsidRDefault="003B72E7" w:rsidP="00046E4F">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0,1</w:t>
            </w:r>
          </w:p>
        </w:tc>
      </w:tr>
      <w:tr w:rsidR="003B72E7" w:rsidRPr="00F94195" w14:paraId="56DC0821" w14:textId="77777777" w:rsidTr="00ED3E54">
        <w:trPr>
          <w:trHeight w:val="57"/>
        </w:trPr>
        <w:tc>
          <w:tcPr>
            <w:tcW w:w="3289" w:type="dxa"/>
            <w:tcBorders>
              <w:top w:val="single" w:sz="4" w:space="0" w:color="000000"/>
              <w:left w:val="nil"/>
              <w:bottom w:val="single" w:sz="12" w:space="0" w:color="000000"/>
              <w:right w:val="nil"/>
            </w:tcBorders>
            <w:hideMark/>
          </w:tcPr>
          <w:p w14:paraId="2A1194C3" w14:textId="77777777" w:rsidR="003B72E7" w:rsidRPr="00F94195" w:rsidRDefault="003B72E7" w:rsidP="00DE3DBD">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w:t>
            </w:r>
          </w:p>
        </w:tc>
        <w:tc>
          <w:tcPr>
            <w:tcW w:w="3061" w:type="dxa"/>
            <w:tcBorders>
              <w:top w:val="single" w:sz="4" w:space="0" w:color="000000"/>
              <w:left w:val="nil"/>
              <w:bottom w:val="single" w:sz="12" w:space="0" w:color="000000"/>
              <w:right w:val="nil"/>
            </w:tcBorders>
          </w:tcPr>
          <w:p w14:paraId="7F84BD46" w14:textId="77777777" w:rsidR="003B72E7" w:rsidRPr="00F94195" w:rsidRDefault="003B72E7" w:rsidP="00DE3DBD">
            <w:pPr>
              <w:spacing w:before="60" w:after="60" w:line="300" w:lineRule="exact"/>
              <w:rPr>
                <w:rFonts w:ascii="Simplified Arabic" w:hAnsi="Simplified Arabic"/>
                <w:sz w:val="18"/>
                <w:szCs w:val="18"/>
                <w:rtl/>
                <w:lang w:val="en-GB" w:eastAsia="zh-CN"/>
              </w:rPr>
            </w:pPr>
          </w:p>
        </w:tc>
        <w:tc>
          <w:tcPr>
            <w:tcW w:w="6566" w:type="dxa"/>
            <w:tcBorders>
              <w:top w:val="single" w:sz="4" w:space="0" w:color="000000"/>
              <w:left w:val="nil"/>
              <w:bottom w:val="single" w:sz="12" w:space="0" w:color="000000"/>
              <w:right w:val="nil"/>
            </w:tcBorders>
          </w:tcPr>
          <w:p w14:paraId="225E2EBA" w14:textId="77777777" w:rsidR="003B72E7" w:rsidRPr="00F94195" w:rsidRDefault="003B72E7" w:rsidP="00DE3DBD">
            <w:pPr>
              <w:spacing w:before="60" w:after="60" w:line="300" w:lineRule="exact"/>
              <w:rPr>
                <w:rFonts w:ascii="Simplified Arabic" w:hAnsi="Simplified Arabic"/>
                <w:b/>
                <w:sz w:val="18"/>
                <w:szCs w:val="18"/>
                <w:rtl/>
                <w:lang w:val="en-GB" w:eastAsia="zh-CN"/>
              </w:rPr>
            </w:pPr>
          </w:p>
        </w:tc>
        <w:tc>
          <w:tcPr>
            <w:tcW w:w="1514" w:type="dxa"/>
            <w:tcBorders>
              <w:top w:val="single" w:sz="4" w:space="0" w:color="000000"/>
              <w:left w:val="nil"/>
              <w:bottom w:val="single" w:sz="12" w:space="0" w:color="000000"/>
              <w:right w:val="nil"/>
            </w:tcBorders>
            <w:vAlign w:val="bottom"/>
            <w:hideMark/>
          </w:tcPr>
          <w:p w14:paraId="123358A2" w14:textId="77777777" w:rsidR="003B72E7" w:rsidRPr="00F94195" w:rsidRDefault="003B72E7" w:rsidP="00046E4F">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b/>
                <w:bCs/>
                <w:sz w:val="18"/>
                <w:szCs w:val="18"/>
                <w:rtl/>
                <w:lang w:val="fr-FR" w:eastAsia="zh-CN"/>
              </w:rPr>
              <w:t>113,3</w:t>
            </w:r>
          </w:p>
        </w:tc>
      </w:tr>
    </w:tbl>
    <w:p w14:paraId="56388249" w14:textId="77777777" w:rsidR="008444A8" w:rsidRPr="00F94195" w:rsidRDefault="008444A8" w:rsidP="00323A22">
      <w:pPr>
        <w:spacing w:after="120" w:line="360" w:lineRule="exact"/>
        <w:jc w:val="both"/>
        <w:textDirection w:val="tbRlV"/>
        <w:rPr>
          <w:rFonts w:ascii="Simplified Arabic" w:hAnsi="Simplified Arabic"/>
          <w:b/>
          <w:bCs/>
          <w:sz w:val="24"/>
          <w:szCs w:val="24"/>
          <w:rtl/>
          <w:lang w:val="fr-FR" w:eastAsia="zh-CN"/>
        </w:rPr>
        <w:sectPr w:rsidR="008444A8" w:rsidRPr="00F94195" w:rsidSect="00061EA6">
          <w:footnotePr>
            <w:numRestart w:val="eachSect"/>
          </w:footnotePr>
          <w:endnotePr>
            <w:numFmt w:val="lowerLetter"/>
          </w:endnotePr>
          <w:pgSz w:w="16840" w:h="11907" w:orient="landscape" w:code="9"/>
          <w:pgMar w:top="907" w:right="1418" w:bottom="1418" w:left="992" w:header="539" w:footer="975" w:gutter="0"/>
          <w:cols w:space="720"/>
          <w:bidi/>
          <w:docGrid w:linePitch="299"/>
        </w:sectPr>
      </w:pPr>
    </w:p>
    <w:p w14:paraId="28563D80" w14:textId="77777777" w:rsidR="00323A22" w:rsidRPr="00F94195" w:rsidRDefault="00323A22" w:rsidP="00323A22">
      <w:pPr>
        <w:spacing w:after="120" w:line="360" w:lineRule="exact"/>
        <w:ind w:left="1135" w:hanging="851"/>
        <w:jc w:val="both"/>
        <w:rPr>
          <w:b/>
          <w:bCs/>
          <w:sz w:val="26"/>
          <w:szCs w:val="26"/>
        </w:rPr>
      </w:pPr>
      <w:r w:rsidRPr="00F94195">
        <w:rPr>
          <w:rFonts w:hint="cs"/>
          <w:b/>
          <w:bCs/>
          <w:sz w:val="26"/>
          <w:szCs w:val="26"/>
          <w:rtl/>
        </w:rPr>
        <w:lastRenderedPageBreak/>
        <w:t>ثانياً-</w:t>
      </w:r>
      <w:r w:rsidRPr="00F94195">
        <w:rPr>
          <w:rFonts w:hint="cs"/>
          <w:b/>
          <w:bCs/>
          <w:sz w:val="26"/>
          <w:szCs w:val="26"/>
          <w:rtl/>
        </w:rPr>
        <w:tab/>
        <w:t>النفقات النهائية لعام 2022</w:t>
      </w:r>
    </w:p>
    <w:p w14:paraId="278F005B" w14:textId="37ED5EAF" w:rsidR="00323A22" w:rsidRPr="00F94195" w:rsidRDefault="003B72E7" w:rsidP="00323A22">
      <w:pPr>
        <w:spacing w:after="120" w:line="360" w:lineRule="exact"/>
        <w:ind w:left="1134"/>
        <w:jc w:val="both"/>
        <w:textDirection w:val="tbRlV"/>
        <w:rPr>
          <w:rFonts w:ascii="Simplified Arabic" w:hAnsi="Simplified Arabic"/>
          <w:b/>
          <w:bCs/>
          <w:sz w:val="24"/>
          <w:szCs w:val="24"/>
          <w:lang w:val="fr-FR" w:eastAsia="zh-CN"/>
        </w:rPr>
      </w:pPr>
      <w:r w:rsidRPr="00F94195">
        <w:rPr>
          <w:rFonts w:ascii="Simplified Arabic" w:hAnsi="Simplified Arabic" w:hint="cs"/>
          <w:sz w:val="24"/>
          <w:szCs w:val="24"/>
          <w:rtl/>
          <w:lang w:val="fr-FR" w:eastAsia="zh-CN"/>
        </w:rPr>
        <w:t>الجدول 5</w:t>
      </w:r>
    </w:p>
    <w:p w14:paraId="22470A8C" w14:textId="703E7803" w:rsidR="003B72E7" w:rsidRPr="00F94195" w:rsidRDefault="003B72E7" w:rsidP="00323A22">
      <w:pPr>
        <w:spacing w:after="120" w:line="360" w:lineRule="exact"/>
        <w:ind w:left="1134"/>
        <w:jc w:val="both"/>
        <w:textDirection w:val="tbRlV"/>
        <w:rPr>
          <w:rFonts w:ascii="Simplified Arabic" w:hAnsi="Simplified Arabic"/>
          <w:b/>
          <w:bCs/>
          <w:sz w:val="24"/>
          <w:szCs w:val="24"/>
          <w:rtl/>
          <w:lang w:val="ar-SA" w:eastAsia="zh-TW" w:bidi="en-GB"/>
        </w:rPr>
      </w:pPr>
      <w:r w:rsidRPr="00F94195">
        <w:rPr>
          <w:rFonts w:ascii="Simplified Arabic" w:hAnsi="Simplified Arabic" w:hint="cs"/>
          <w:b/>
          <w:bCs/>
          <w:sz w:val="24"/>
          <w:szCs w:val="24"/>
          <w:rtl/>
          <w:lang w:val="fr-FR" w:eastAsia="zh-CN"/>
        </w:rPr>
        <w:t>النفقات النهائية لعام 2022</w:t>
      </w:r>
    </w:p>
    <w:p w14:paraId="1A6C5F66" w14:textId="77777777" w:rsidR="003B72E7" w:rsidRPr="00F94195" w:rsidRDefault="003B72E7" w:rsidP="00323A22">
      <w:pPr>
        <w:spacing w:after="120" w:line="360" w:lineRule="exact"/>
        <w:ind w:left="1134"/>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(بدولارات الولايات المتحدة)</w:t>
      </w:r>
    </w:p>
    <w:tbl>
      <w:tblPr>
        <w:bidiVisual/>
        <w:tblW w:w="9495" w:type="dxa"/>
        <w:tblBorders>
          <w:insideH w:val="nil"/>
          <w:insideV w:val="nil"/>
        </w:tblBorders>
        <w:tblLayout w:type="fixed"/>
        <w:tblLook w:val="0400" w:firstRow="0" w:lastRow="0" w:firstColumn="0" w:lastColumn="0" w:noHBand="0" w:noVBand="1"/>
      </w:tblPr>
      <w:tblGrid>
        <w:gridCol w:w="5522"/>
        <w:gridCol w:w="1417"/>
        <w:gridCol w:w="1418"/>
        <w:gridCol w:w="1138"/>
      </w:tblGrid>
      <w:tr w:rsidR="003B72E7" w:rsidRPr="00F94195" w14:paraId="276004D1" w14:textId="77777777" w:rsidTr="00ED3E54">
        <w:trPr>
          <w:trHeight w:val="315"/>
          <w:tblHeader/>
        </w:trPr>
        <w:tc>
          <w:tcPr>
            <w:tcW w:w="5522" w:type="dxa"/>
            <w:tcBorders>
              <w:top w:val="single" w:sz="4" w:space="0" w:color="000000"/>
              <w:left w:val="nil"/>
              <w:bottom w:val="single" w:sz="12" w:space="0" w:color="000000"/>
              <w:right w:val="nil"/>
            </w:tcBorders>
            <w:vAlign w:val="bottom"/>
            <w:hideMark/>
          </w:tcPr>
          <w:p w14:paraId="4A948AEB" w14:textId="77777777" w:rsidR="003B72E7" w:rsidRPr="00F94195" w:rsidRDefault="003B72E7" w:rsidP="0028371C">
            <w:pPr>
              <w:spacing w:before="56" w:after="56" w:line="320" w:lineRule="exact"/>
              <w:textDirection w:val="tbRlV"/>
              <w:rPr>
                <w:rFonts w:ascii="Simplified Arabic" w:eastAsia="SimSun" w:hAnsi="Simplified Arabic"/>
                <w:i/>
                <w:color w:val="000000"/>
                <w:sz w:val="18"/>
                <w:szCs w:val="18"/>
                <w:rtl/>
                <w:lang w:val="ar-SA" w:eastAsia="zh-TW" w:bidi="en-GB"/>
              </w:rPr>
            </w:pPr>
            <w:r w:rsidRPr="00F94195">
              <w:rPr>
                <w:rFonts w:ascii="Simplified Arabic" w:eastAsia="SimSun" w:hAnsi="Simplified Arabic" w:hint="cs"/>
                <w:i/>
                <w:iCs/>
                <w:sz w:val="18"/>
                <w:szCs w:val="18"/>
                <w:rtl/>
                <w:lang w:val="fr-FR" w:eastAsia="zh-CN"/>
              </w:rPr>
              <w:t>بند الميزانية</w:t>
            </w:r>
          </w:p>
        </w:tc>
        <w:tc>
          <w:tcPr>
            <w:tcW w:w="1417" w:type="dxa"/>
            <w:tcBorders>
              <w:top w:val="single" w:sz="4" w:space="0" w:color="000000"/>
              <w:left w:val="nil"/>
              <w:bottom w:val="single" w:sz="12" w:space="0" w:color="000000"/>
              <w:right w:val="nil"/>
            </w:tcBorders>
            <w:vAlign w:val="bottom"/>
            <w:hideMark/>
          </w:tcPr>
          <w:p w14:paraId="3FA2426C" w14:textId="08C25175" w:rsidR="003B72E7" w:rsidRPr="00F94195" w:rsidRDefault="003B72E7" w:rsidP="0028371C">
            <w:pPr>
              <w:spacing w:before="56" w:after="56" w:line="320" w:lineRule="exact"/>
              <w:jc w:val="right"/>
              <w:textDirection w:val="tbRlV"/>
              <w:rPr>
                <w:rFonts w:ascii="Simplified Arabic" w:eastAsia="SimSun" w:hAnsi="Simplified Arabic"/>
                <w:i/>
                <w:color w:val="000000"/>
                <w:sz w:val="18"/>
                <w:szCs w:val="18"/>
                <w:rtl/>
                <w:lang w:val="ar-SA" w:eastAsia="zh-TW" w:bidi="en-GB"/>
              </w:rPr>
            </w:pPr>
            <w:r w:rsidRPr="00F94195">
              <w:rPr>
                <w:rFonts w:ascii="Simplified Arabic" w:eastAsia="SimSun" w:hAnsi="Simplified Arabic" w:hint="cs"/>
                <w:i/>
                <w:iCs/>
                <w:sz w:val="18"/>
                <w:szCs w:val="18"/>
                <w:rtl/>
                <w:lang w:val="fr-FR" w:eastAsia="zh-CN"/>
              </w:rPr>
              <w:t>الميزانية المنقحة</w:t>
            </w:r>
            <w:r w:rsidR="00323A22" w:rsidRPr="00F94195">
              <w:rPr>
                <w:rFonts w:ascii="Simplified Arabic" w:eastAsia="SimSun" w:hAnsi="Simplified Arabic"/>
                <w:i/>
                <w:iCs/>
                <w:sz w:val="18"/>
                <w:szCs w:val="18"/>
                <w:rtl/>
                <w:lang w:val="fr-FR" w:eastAsia="zh-CN"/>
              </w:rPr>
              <w:br/>
            </w:r>
            <w:r w:rsidRPr="00F94195">
              <w:rPr>
                <w:rFonts w:ascii="Simplified Arabic" w:eastAsia="SimSun" w:hAnsi="Simplified Arabic" w:hint="cs"/>
                <w:i/>
                <w:iCs/>
                <w:sz w:val="18"/>
                <w:szCs w:val="18"/>
                <w:rtl/>
                <w:lang w:val="fr-FR" w:eastAsia="zh-CN"/>
              </w:rPr>
              <w:t>لعام 2022</w:t>
            </w:r>
          </w:p>
        </w:tc>
        <w:tc>
          <w:tcPr>
            <w:tcW w:w="1418" w:type="dxa"/>
            <w:tcBorders>
              <w:top w:val="single" w:sz="4" w:space="0" w:color="000000"/>
              <w:left w:val="nil"/>
              <w:bottom w:val="single" w:sz="12" w:space="0" w:color="000000"/>
              <w:right w:val="nil"/>
            </w:tcBorders>
            <w:vAlign w:val="bottom"/>
            <w:hideMark/>
          </w:tcPr>
          <w:p w14:paraId="4EDAF609" w14:textId="77777777" w:rsidR="003B72E7" w:rsidRPr="00F94195" w:rsidRDefault="003B72E7" w:rsidP="0028371C">
            <w:pPr>
              <w:spacing w:before="56" w:after="56" w:line="320" w:lineRule="exact"/>
              <w:jc w:val="right"/>
              <w:textDirection w:val="tbRlV"/>
              <w:rPr>
                <w:rFonts w:ascii="Simplified Arabic" w:eastAsia="SimSun" w:hAnsi="Simplified Arabic"/>
                <w:i/>
                <w:color w:val="000000"/>
                <w:sz w:val="18"/>
                <w:szCs w:val="18"/>
                <w:rtl/>
                <w:lang w:val="ar-SA" w:eastAsia="zh-TW" w:bidi="en-GB"/>
              </w:rPr>
            </w:pPr>
            <w:r w:rsidRPr="00F94195">
              <w:rPr>
                <w:rFonts w:ascii="Simplified Arabic" w:eastAsia="SimSun" w:hAnsi="Simplified Arabic" w:hint="cs"/>
                <w:i/>
                <w:iCs/>
                <w:sz w:val="18"/>
                <w:szCs w:val="18"/>
                <w:rtl/>
                <w:lang w:val="fr-FR" w:eastAsia="zh-CN"/>
              </w:rPr>
              <w:t>المصروفات النهائية لعام 2022</w:t>
            </w:r>
          </w:p>
        </w:tc>
        <w:tc>
          <w:tcPr>
            <w:tcW w:w="1138" w:type="dxa"/>
            <w:tcBorders>
              <w:top w:val="single" w:sz="4" w:space="0" w:color="000000"/>
              <w:left w:val="nil"/>
              <w:bottom w:val="single" w:sz="12" w:space="0" w:color="000000"/>
              <w:right w:val="nil"/>
            </w:tcBorders>
            <w:vAlign w:val="bottom"/>
            <w:hideMark/>
          </w:tcPr>
          <w:p w14:paraId="411D9814" w14:textId="77777777" w:rsidR="003B72E7" w:rsidRPr="00F94195" w:rsidRDefault="003B72E7" w:rsidP="0028371C">
            <w:pPr>
              <w:spacing w:before="56" w:after="56" w:line="320" w:lineRule="exact"/>
              <w:jc w:val="right"/>
              <w:textDirection w:val="tbRlV"/>
              <w:rPr>
                <w:rFonts w:ascii="Simplified Arabic" w:eastAsia="SimSun" w:hAnsi="Simplified Arabic"/>
                <w:i/>
                <w:color w:val="000000"/>
                <w:sz w:val="18"/>
                <w:szCs w:val="18"/>
                <w:rtl/>
                <w:lang w:val="ar-SA" w:eastAsia="zh-TW" w:bidi="en-GB"/>
              </w:rPr>
            </w:pPr>
            <w:r w:rsidRPr="00F94195">
              <w:rPr>
                <w:rFonts w:ascii="Simplified Arabic" w:eastAsia="SimSun" w:hAnsi="Simplified Arabic" w:hint="cs"/>
                <w:i/>
                <w:iCs/>
                <w:sz w:val="18"/>
                <w:szCs w:val="18"/>
                <w:rtl/>
                <w:lang w:val="fr-FR" w:eastAsia="zh-CN"/>
              </w:rPr>
              <w:t>الرصيد</w:t>
            </w:r>
          </w:p>
        </w:tc>
      </w:tr>
      <w:tr w:rsidR="003B72E7" w:rsidRPr="00F94195" w14:paraId="667A2A39" w14:textId="77777777" w:rsidTr="00ED3E54">
        <w:trPr>
          <w:trHeight w:val="315"/>
        </w:trPr>
        <w:tc>
          <w:tcPr>
            <w:tcW w:w="6939" w:type="dxa"/>
            <w:gridSpan w:val="2"/>
            <w:tcBorders>
              <w:top w:val="single" w:sz="12" w:space="0" w:color="000000"/>
              <w:left w:val="nil"/>
              <w:bottom w:val="nil"/>
              <w:right w:val="nil"/>
            </w:tcBorders>
            <w:hideMark/>
          </w:tcPr>
          <w:p w14:paraId="29A59FB1" w14:textId="161CC028" w:rsidR="003B72E7" w:rsidRPr="00F94195" w:rsidRDefault="003B72E7" w:rsidP="0028371C">
            <w:pPr>
              <w:tabs>
                <w:tab w:val="left" w:pos="425"/>
              </w:tabs>
              <w:spacing w:before="56" w:after="56" w:line="320" w:lineRule="exac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Cs/>
                <w:sz w:val="18"/>
                <w:szCs w:val="18"/>
                <w:rtl/>
                <w:lang w:val="fr-FR" w:eastAsia="zh-CN"/>
              </w:rPr>
              <w:t>1-</w:t>
            </w:r>
            <w:r w:rsidRPr="00F94195">
              <w:rPr>
                <w:rFonts w:ascii="Simplified Arabic" w:eastAsia="SimSun" w:hAnsi="Simplified Arabic" w:hint="cs"/>
                <w:bCs/>
                <w:sz w:val="18"/>
                <w:szCs w:val="18"/>
                <w:rtl/>
                <w:lang w:val="fr-FR" w:eastAsia="zh-CN"/>
              </w:rPr>
              <w:tab/>
            </w:r>
            <w:r w:rsidRPr="00F94195">
              <w:rPr>
                <w:rFonts w:ascii="Simplified Arabic" w:eastAsia="SimSun" w:hAnsi="Simplified Arabic" w:hint="cs"/>
                <w:b/>
                <w:bCs/>
                <w:sz w:val="18"/>
                <w:szCs w:val="18"/>
                <w:rtl/>
                <w:lang w:val="fr-FR" w:eastAsia="zh-CN"/>
              </w:rPr>
              <w:t>اجتماعات هيئات المنبر</w:t>
            </w:r>
          </w:p>
        </w:tc>
        <w:tc>
          <w:tcPr>
            <w:tcW w:w="1418" w:type="dxa"/>
            <w:tcBorders>
              <w:top w:val="single" w:sz="12" w:space="0" w:color="000000"/>
              <w:left w:val="nil"/>
              <w:bottom w:val="nil"/>
              <w:right w:val="nil"/>
            </w:tcBorders>
          </w:tcPr>
          <w:p w14:paraId="51EC1401" w14:textId="77777777" w:rsidR="003B72E7" w:rsidRPr="00F94195" w:rsidRDefault="003B72E7" w:rsidP="0028371C">
            <w:pPr>
              <w:spacing w:before="56" w:after="56" w:line="320" w:lineRule="exact"/>
              <w:jc w:val="right"/>
              <w:rPr>
                <w:rFonts w:ascii="Simplified Arabic" w:eastAsia="SimSun" w:hAnsi="Simplified Arabic"/>
                <w:b/>
                <w:color w:val="000000"/>
                <w:sz w:val="18"/>
                <w:szCs w:val="18"/>
                <w:rtl/>
                <w:lang w:val="fr-FR" w:eastAsia="zh-CN"/>
              </w:rPr>
            </w:pPr>
          </w:p>
        </w:tc>
        <w:tc>
          <w:tcPr>
            <w:tcW w:w="1138" w:type="dxa"/>
            <w:tcBorders>
              <w:top w:val="single" w:sz="12" w:space="0" w:color="000000"/>
              <w:left w:val="nil"/>
              <w:bottom w:val="nil"/>
              <w:right w:val="nil"/>
            </w:tcBorders>
          </w:tcPr>
          <w:p w14:paraId="68C847DF" w14:textId="77777777" w:rsidR="003B72E7" w:rsidRPr="00F94195" w:rsidRDefault="003B72E7" w:rsidP="0028371C">
            <w:pPr>
              <w:spacing w:before="56" w:after="56" w:line="320" w:lineRule="exact"/>
              <w:jc w:val="right"/>
              <w:rPr>
                <w:rFonts w:ascii="Simplified Arabic" w:eastAsia="SimSun" w:hAnsi="Simplified Arabic"/>
                <w:color w:val="000000"/>
                <w:sz w:val="18"/>
                <w:szCs w:val="18"/>
                <w:rtl/>
                <w:lang w:val="fr-FR" w:eastAsia="zh-CN"/>
              </w:rPr>
            </w:pPr>
          </w:p>
        </w:tc>
      </w:tr>
      <w:tr w:rsidR="003B72E7" w:rsidRPr="00F94195" w14:paraId="5BC6F76E" w14:textId="77777777" w:rsidTr="00ED3E54">
        <w:trPr>
          <w:trHeight w:val="300"/>
        </w:trPr>
        <w:tc>
          <w:tcPr>
            <w:tcW w:w="6939" w:type="dxa"/>
            <w:gridSpan w:val="2"/>
            <w:tcBorders>
              <w:top w:val="nil"/>
              <w:left w:val="nil"/>
              <w:bottom w:val="nil"/>
              <w:right w:val="nil"/>
            </w:tcBorders>
            <w:hideMark/>
          </w:tcPr>
          <w:p w14:paraId="77B2C257" w14:textId="77777777" w:rsidR="003B72E7" w:rsidRPr="00F94195" w:rsidRDefault="003B72E7" w:rsidP="0028371C">
            <w:pPr>
              <w:tabs>
                <w:tab w:val="left" w:pos="425"/>
              </w:tabs>
              <w:spacing w:before="56" w:after="56" w:line="320" w:lineRule="exac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Cs/>
                <w:sz w:val="18"/>
                <w:szCs w:val="18"/>
                <w:rtl/>
                <w:lang w:val="fr-FR" w:eastAsia="zh-CN"/>
              </w:rPr>
              <w:t>1-1</w:t>
            </w:r>
            <w:r w:rsidRPr="00F94195">
              <w:rPr>
                <w:rFonts w:ascii="Simplified Arabic" w:eastAsia="SimSun" w:hAnsi="Simplified Arabic" w:hint="cs"/>
                <w:bCs/>
                <w:sz w:val="18"/>
                <w:szCs w:val="18"/>
                <w:rtl/>
                <w:lang w:val="fr-FR" w:eastAsia="zh-CN"/>
              </w:rPr>
              <w:tab/>
              <w:t>دورات الاجتماع العام</w:t>
            </w:r>
          </w:p>
        </w:tc>
        <w:tc>
          <w:tcPr>
            <w:tcW w:w="1418" w:type="dxa"/>
            <w:tcBorders>
              <w:top w:val="nil"/>
              <w:left w:val="nil"/>
              <w:bottom w:val="nil"/>
              <w:right w:val="nil"/>
            </w:tcBorders>
          </w:tcPr>
          <w:p w14:paraId="1FD68A8E" w14:textId="77777777" w:rsidR="003B72E7" w:rsidRPr="00F94195" w:rsidRDefault="003B72E7" w:rsidP="0028371C">
            <w:pPr>
              <w:spacing w:before="56" w:after="56" w:line="320" w:lineRule="exact"/>
              <w:jc w:val="right"/>
              <w:rPr>
                <w:rFonts w:ascii="Simplified Arabic" w:eastAsia="SimSun" w:hAnsi="Simplified Arabic"/>
                <w:b/>
                <w:color w:val="000000"/>
                <w:sz w:val="18"/>
                <w:szCs w:val="18"/>
                <w:rtl/>
                <w:lang w:val="fr-FR" w:eastAsia="zh-CN"/>
              </w:rPr>
            </w:pPr>
          </w:p>
        </w:tc>
        <w:tc>
          <w:tcPr>
            <w:tcW w:w="1138" w:type="dxa"/>
            <w:tcBorders>
              <w:top w:val="nil"/>
              <w:left w:val="nil"/>
              <w:bottom w:val="nil"/>
              <w:right w:val="nil"/>
            </w:tcBorders>
          </w:tcPr>
          <w:p w14:paraId="048E2250" w14:textId="77777777" w:rsidR="003B72E7" w:rsidRPr="00F94195" w:rsidRDefault="003B72E7" w:rsidP="0028371C">
            <w:pPr>
              <w:spacing w:before="56" w:after="56" w:line="320" w:lineRule="exact"/>
              <w:jc w:val="right"/>
              <w:rPr>
                <w:rFonts w:ascii="Simplified Arabic" w:eastAsia="SimSun" w:hAnsi="Simplified Arabic"/>
                <w:color w:val="000000"/>
                <w:sz w:val="18"/>
                <w:szCs w:val="18"/>
                <w:rtl/>
                <w:lang w:val="fr-FR" w:eastAsia="zh-CN"/>
              </w:rPr>
            </w:pPr>
          </w:p>
        </w:tc>
      </w:tr>
      <w:tr w:rsidR="003B72E7" w:rsidRPr="00F94195" w14:paraId="72DA3D66" w14:textId="77777777" w:rsidTr="00ED3E54">
        <w:trPr>
          <w:trHeight w:val="480"/>
        </w:trPr>
        <w:tc>
          <w:tcPr>
            <w:tcW w:w="5522" w:type="dxa"/>
            <w:tcBorders>
              <w:top w:val="nil"/>
              <w:left w:val="nil"/>
              <w:bottom w:val="nil"/>
              <w:right w:val="nil"/>
            </w:tcBorders>
            <w:hideMark/>
          </w:tcPr>
          <w:p w14:paraId="7B0F22C8" w14:textId="77777777" w:rsidR="003B72E7" w:rsidRPr="00F94195" w:rsidRDefault="003B72E7" w:rsidP="0028371C">
            <w:pPr>
              <w:spacing w:before="56" w:after="56" w:line="320" w:lineRule="exact"/>
              <w:ind w:left="425"/>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 xml:space="preserve">تكاليف سفر المشاركين في الدورة التاسعة للاجتماع العام (السفر وبدل الإقامة اليومي) </w:t>
            </w:r>
          </w:p>
        </w:tc>
        <w:tc>
          <w:tcPr>
            <w:tcW w:w="1417" w:type="dxa"/>
            <w:tcBorders>
              <w:top w:val="nil"/>
              <w:left w:val="nil"/>
              <w:bottom w:val="nil"/>
              <w:right w:val="nil"/>
            </w:tcBorders>
            <w:vAlign w:val="bottom"/>
            <w:hideMark/>
          </w:tcPr>
          <w:p w14:paraId="0EB63B1C"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000 500</w:t>
            </w:r>
          </w:p>
        </w:tc>
        <w:tc>
          <w:tcPr>
            <w:tcW w:w="1418" w:type="dxa"/>
            <w:tcBorders>
              <w:top w:val="nil"/>
              <w:left w:val="nil"/>
              <w:bottom w:val="nil"/>
              <w:right w:val="nil"/>
            </w:tcBorders>
            <w:vAlign w:val="bottom"/>
            <w:hideMark/>
          </w:tcPr>
          <w:p w14:paraId="00065CBE"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943 395</w:t>
            </w:r>
          </w:p>
        </w:tc>
        <w:tc>
          <w:tcPr>
            <w:tcW w:w="1138" w:type="dxa"/>
            <w:tcBorders>
              <w:top w:val="nil"/>
              <w:left w:val="nil"/>
              <w:bottom w:val="nil"/>
              <w:right w:val="nil"/>
            </w:tcBorders>
            <w:vAlign w:val="bottom"/>
            <w:hideMark/>
          </w:tcPr>
          <w:p w14:paraId="0F20A803"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057 104</w:t>
            </w:r>
          </w:p>
        </w:tc>
      </w:tr>
      <w:tr w:rsidR="003B72E7" w:rsidRPr="00F94195" w14:paraId="3CABDBDF" w14:textId="77777777" w:rsidTr="00ED3E54">
        <w:trPr>
          <w:trHeight w:val="300"/>
        </w:trPr>
        <w:tc>
          <w:tcPr>
            <w:tcW w:w="5522" w:type="dxa"/>
            <w:tcBorders>
              <w:top w:val="nil"/>
              <w:left w:val="nil"/>
              <w:bottom w:val="nil"/>
              <w:right w:val="nil"/>
            </w:tcBorders>
            <w:hideMark/>
          </w:tcPr>
          <w:p w14:paraId="39727666" w14:textId="77777777" w:rsidR="003B72E7" w:rsidRPr="00F94195" w:rsidRDefault="003B72E7" w:rsidP="0028371C">
            <w:pPr>
              <w:spacing w:before="56" w:after="56" w:line="320" w:lineRule="exact"/>
              <w:ind w:left="425"/>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خدمات المؤتمرات (الترجمة التحريرية والتحرير والترجمة الشفوية)</w:t>
            </w:r>
          </w:p>
        </w:tc>
        <w:tc>
          <w:tcPr>
            <w:tcW w:w="1417" w:type="dxa"/>
            <w:tcBorders>
              <w:top w:val="nil"/>
              <w:left w:val="nil"/>
              <w:bottom w:val="nil"/>
              <w:right w:val="nil"/>
            </w:tcBorders>
            <w:vAlign w:val="bottom"/>
            <w:hideMark/>
          </w:tcPr>
          <w:p w14:paraId="7734F08E"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000 830</w:t>
            </w:r>
          </w:p>
        </w:tc>
        <w:tc>
          <w:tcPr>
            <w:tcW w:w="1418" w:type="dxa"/>
            <w:tcBorders>
              <w:top w:val="nil"/>
              <w:left w:val="nil"/>
              <w:bottom w:val="nil"/>
              <w:right w:val="nil"/>
            </w:tcBorders>
            <w:vAlign w:val="bottom"/>
            <w:hideMark/>
          </w:tcPr>
          <w:p w14:paraId="44FD7F0E"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608 763</w:t>
            </w:r>
          </w:p>
        </w:tc>
        <w:tc>
          <w:tcPr>
            <w:tcW w:w="1138" w:type="dxa"/>
            <w:tcBorders>
              <w:top w:val="nil"/>
              <w:left w:val="nil"/>
              <w:bottom w:val="nil"/>
              <w:right w:val="nil"/>
            </w:tcBorders>
            <w:vAlign w:val="bottom"/>
            <w:hideMark/>
          </w:tcPr>
          <w:p w14:paraId="4C002582"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392 66</w:t>
            </w:r>
          </w:p>
        </w:tc>
      </w:tr>
      <w:tr w:rsidR="003B72E7" w:rsidRPr="00F94195" w14:paraId="6AA2DC84" w14:textId="77777777" w:rsidTr="00ED3E54">
        <w:trPr>
          <w:trHeight w:val="300"/>
        </w:trPr>
        <w:tc>
          <w:tcPr>
            <w:tcW w:w="5522" w:type="dxa"/>
            <w:tcBorders>
              <w:top w:val="nil"/>
              <w:left w:val="nil"/>
              <w:bottom w:val="nil"/>
              <w:right w:val="nil"/>
            </w:tcBorders>
            <w:hideMark/>
          </w:tcPr>
          <w:p w14:paraId="281EC637" w14:textId="77777777" w:rsidR="003B72E7" w:rsidRPr="00F94195" w:rsidRDefault="003B72E7" w:rsidP="0028371C">
            <w:pPr>
              <w:spacing w:before="56" w:after="56" w:line="320" w:lineRule="exact"/>
              <w:ind w:left="425"/>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خدمات التقارير</w:t>
            </w:r>
          </w:p>
        </w:tc>
        <w:tc>
          <w:tcPr>
            <w:tcW w:w="1417" w:type="dxa"/>
            <w:tcBorders>
              <w:top w:val="nil"/>
              <w:left w:val="nil"/>
              <w:bottom w:val="nil"/>
              <w:right w:val="nil"/>
            </w:tcBorders>
            <w:vAlign w:val="bottom"/>
            <w:hideMark/>
          </w:tcPr>
          <w:p w14:paraId="3FA6FB68"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000 65</w:t>
            </w:r>
          </w:p>
        </w:tc>
        <w:tc>
          <w:tcPr>
            <w:tcW w:w="1418" w:type="dxa"/>
            <w:tcBorders>
              <w:top w:val="nil"/>
              <w:left w:val="nil"/>
              <w:bottom w:val="nil"/>
              <w:right w:val="nil"/>
            </w:tcBorders>
            <w:vAlign w:val="bottom"/>
            <w:hideMark/>
          </w:tcPr>
          <w:p w14:paraId="04078CF1"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786 62</w:t>
            </w:r>
          </w:p>
        </w:tc>
        <w:tc>
          <w:tcPr>
            <w:tcW w:w="1138" w:type="dxa"/>
            <w:tcBorders>
              <w:top w:val="nil"/>
              <w:left w:val="nil"/>
              <w:bottom w:val="nil"/>
              <w:right w:val="nil"/>
            </w:tcBorders>
            <w:vAlign w:val="bottom"/>
            <w:hideMark/>
          </w:tcPr>
          <w:p w14:paraId="30B6A9F5"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214 2</w:t>
            </w:r>
          </w:p>
        </w:tc>
      </w:tr>
      <w:tr w:rsidR="003B72E7" w:rsidRPr="00F94195" w14:paraId="1C8FD799" w14:textId="77777777" w:rsidTr="00ED3E54">
        <w:trPr>
          <w:trHeight w:val="315"/>
        </w:trPr>
        <w:tc>
          <w:tcPr>
            <w:tcW w:w="5522" w:type="dxa"/>
            <w:tcBorders>
              <w:top w:val="nil"/>
              <w:left w:val="nil"/>
              <w:bottom w:val="single" w:sz="4" w:space="0" w:color="000000"/>
              <w:right w:val="nil"/>
            </w:tcBorders>
            <w:hideMark/>
          </w:tcPr>
          <w:p w14:paraId="04F29CDB" w14:textId="77777777" w:rsidR="003B72E7" w:rsidRPr="00F94195" w:rsidRDefault="003B72E7" w:rsidP="0028371C">
            <w:pPr>
              <w:spacing w:before="56" w:after="56" w:line="320" w:lineRule="exact"/>
              <w:ind w:left="425"/>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 xml:space="preserve">الأمن والتكاليف الأخرى </w:t>
            </w:r>
          </w:p>
        </w:tc>
        <w:tc>
          <w:tcPr>
            <w:tcW w:w="1417" w:type="dxa"/>
            <w:tcBorders>
              <w:top w:val="nil"/>
              <w:left w:val="nil"/>
              <w:bottom w:val="single" w:sz="4" w:space="0" w:color="000000"/>
              <w:right w:val="nil"/>
            </w:tcBorders>
            <w:vAlign w:val="bottom"/>
            <w:hideMark/>
          </w:tcPr>
          <w:p w14:paraId="6A783C6C"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000 240</w:t>
            </w:r>
          </w:p>
        </w:tc>
        <w:tc>
          <w:tcPr>
            <w:tcW w:w="1418" w:type="dxa"/>
            <w:tcBorders>
              <w:top w:val="nil"/>
              <w:left w:val="nil"/>
              <w:bottom w:val="single" w:sz="4" w:space="0" w:color="000000"/>
              <w:right w:val="nil"/>
            </w:tcBorders>
            <w:vAlign w:val="bottom"/>
            <w:hideMark/>
          </w:tcPr>
          <w:p w14:paraId="21B2E449"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178 295</w:t>
            </w:r>
          </w:p>
        </w:tc>
        <w:tc>
          <w:tcPr>
            <w:tcW w:w="1138" w:type="dxa"/>
            <w:tcBorders>
              <w:top w:val="nil"/>
              <w:left w:val="nil"/>
              <w:bottom w:val="single" w:sz="4" w:space="0" w:color="000000"/>
              <w:right w:val="nil"/>
            </w:tcBorders>
            <w:vAlign w:val="bottom"/>
            <w:hideMark/>
          </w:tcPr>
          <w:p w14:paraId="66EC9152"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(178 55)</w:t>
            </w:r>
          </w:p>
        </w:tc>
      </w:tr>
      <w:tr w:rsidR="003B72E7" w:rsidRPr="00F94195" w14:paraId="674AA45A" w14:textId="77777777" w:rsidTr="00ED3E54">
        <w:trPr>
          <w:trHeight w:val="315"/>
        </w:trPr>
        <w:tc>
          <w:tcPr>
            <w:tcW w:w="5522" w:type="dxa"/>
            <w:tcBorders>
              <w:top w:val="single" w:sz="4" w:space="0" w:color="000000"/>
              <w:left w:val="nil"/>
              <w:bottom w:val="single" w:sz="4" w:space="0" w:color="000000"/>
              <w:right w:val="nil"/>
            </w:tcBorders>
            <w:hideMark/>
          </w:tcPr>
          <w:p w14:paraId="554ED622" w14:textId="77777777" w:rsidR="003B72E7" w:rsidRPr="00F94195" w:rsidRDefault="003B72E7" w:rsidP="0028371C">
            <w:pPr>
              <w:spacing w:before="56" w:after="56" w:line="320" w:lineRule="exac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المجموع الفرعي 1-1، دورات الاجتماع العام</w:t>
            </w:r>
          </w:p>
        </w:tc>
        <w:tc>
          <w:tcPr>
            <w:tcW w:w="1417" w:type="dxa"/>
            <w:tcBorders>
              <w:top w:val="single" w:sz="4" w:space="0" w:color="000000"/>
              <w:left w:val="nil"/>
              <w:bottom w:val="single" w:sz="4" w:space="0" w:color="000000"/>
              <w:right w:val="nil"/>
            </w:tcBorders>
            <w:vAlign w:val="bottom"/>
            <w:hideMark/>
          </w:tcPr>
          <w:p w14:paraId="4C79B01D" w14:textId="77777777" w:rsidR="003B72E7" w:rsidRPr="00F94195" w:rsidRDefault="003B72E7" w:rsidP="0028371C">
            <w:pPr>
              <w:spacing w:before="56" w:after="56" w:line="32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000 635 1</w:t>
            </w:r>
          </w:p>
        </w:tc>
        <w:tc>
          <w:tcPr>
            <w:tcW w:w="1418" w:type="dxa"/>
            <w:tcBorders>
              <w:top w:val="single" w:sz="4" w:space="0" w:color="000000"/>
              <w:left w:val="nil"/>
              <w:bottom w:val="single" w:sz="4" w:space="0" w:color="000000"/>
              <w:right w:val="nil"/>
            </w:tcBorders>
            <w:vAlign w:val="bottom"/>
            <w:hideMark/>
          </w:tcPr>
          <w:p w14:paraId="73663999" w14:textId="77777777" w:rsidR="003B72E7" w:rsidRPr="00F94195" w:rsidRDefault="003B72E7" w:rsidP="0028371C">
            <w:pPr>
              <w:spacing w:before="56" w:after="56" w:line="32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515 517 1</w:t>
            </w:r>
          </w:p>
        </w:tc>
        <w:tc>
          <w:tcPr>
            <w:tcW w:w="1138" w:type="dxa"/>
            <w:tcBorders>
              <w:top w:val="single" w:sz="4" w:space="0" w:color="000000"/>
              <w:left w:val="nil"/>
              <w:bottom w:val="single" w:sz="4" w:space="0" w:color="000000"/>
              <w:right w:val="nil"/>
            </w:tcBorders>
            <w:vAlign w:val="bottom"/>
            <w:hideMark/>
          </w:tcPr>
          <w:p w14:paraId="33BCA675" w14:textId="77777777" w:rsidR="003B72E7" w:rsidRPr="00F94195" w:rsidRDefault="003B72E7" w:rsidP="0028371C">
            <w:pPr>
              <w:spacing w:before="56" w:after="56" w:line="32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485 117</w:t>
            </w:r>
          </w:p>
        </w:tc>
      </w:tr>
      <w:tr w:rsidR="003B72E7" w:rsidRPr="00F94195" w14:paraId="4AE80571" w14:textId="77777777" w:rsidTr="00ED3E54">
        <w:trPr>
          <w:trHeight w:val="300"/>
        </w:trPr>
        <w:tc>
          <w:tcPr>
            <w:tcW w:w="5522" w:type="dxa"/>
            <w:tcBorders>
              <w:top w:val="single" w:sz="4" w:space="0" w:color="000000"/>
              <w:left w:val="nil"/>
              <w:bottom w:val="nil"/>
              <w:right w:val="nil"/>
            </w:tcBorders>
            <w:hideMark/>
          </w:tcPr>
          <w:p w14:paraId="35900655" w14:textId="77777777" w:rsidR="003B72E7" w:rsidRPr="00F94195" w:rsidRDefault="003B72E7" w:rsidP="0028371C">
            <w:pPr>
              <w:tabs>
                <w:tab w:val="left" w:pos="425"/>
              </w:tabs>
              <w:spacing w:before="56" w:after="56" w:line="320" w:lineRule="exac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Cs/>
                <w:sz w:val="18"/>
                <w:szCs w:val="18"/>
                <w:rtl/>
                <w:lang w:val="fr-FR" w:eastAsia="zh-CN"/>
              </w:rPr>
              <w:t>1-2</w:t>
            </w:r>
            <w:r w:rsidRPr="00F94195">
              <w:rPr>
                <w:rFonts w:ascii="Simplified Arabic" w:eastAsia="SimSun" w:hAnsi="Simplified Arabic" w:hint="cs"/>
                <w:bCs/>
                <w:sz w:val="18"/>
                <w:szCs w:val="18"/>
                <w:rtl/>
                <w:lang w:val="fr-FR" w:eastAsia="zh-CN"/>
              </w:rPr>
              <w:tab/>
            </w:r>
            <w:r w:rsidRPr="00F94195">
              <w:rPr>
                <w:rFonts w:ascii="Simplified Arabic" w:eastAsia="SimSun" w:hAnsi="Simplified Arabic" w:hint="cs"/>
                <w:b/>
                <w:bCs/>
                <w:sz w:val="18"/>
                <w:szCs w:val="18"/>
                <w:rtl/>
                <w:lang w:val="fr-FR" w:eastAsia="zh-CN"/>
              </w:rPr>
              <w:t>دورات المكتب وفريق الخبراء المتعدد التخصصات</w:t>
            </w:r>
          </w:p>
        </w:tc>
        <w:tc>
          <w:tcPr>
            <w:tcW w:w="1417" w:type="dxa"/>
            <w:tcBorders>
              <w:top w:val="single" w:sz="4" w:space="0" w:color="000000"/>
              <w:left w:val="nil"/>
              <w:bottom w:val="nil"/>
              <w:right w:val="nil"/>
            </w:tcBorders>
            <w:vAlign w:val="bottom"/>
          </w:tcPr>
          <w:p w14:paraId="714FCB75" w14:textId="77777777" w:rsidR="003B72E7" w:rsidRPr="00F94195" w:rsidRDefault="003B72E7" w:rsidP="0028371C">
            <w:pPr>
              <w:spacing w:before="56" w:after="56" w:line="320" w:lineRule="exact"/>
              <w:jc w:val="right"/>
              <w:rPr>
                <w:rFonts w:ascii="Simplified Arabic" w:eastAsia="SimSun" w:hAnsi="Simplified Arabic"/>
                <w:b/>
                <w:color w:val="000000"/>
                <w:sz w:val="18"/>
                <w:szCs w:val="18"/>
                <w:rtl/>
                <w:lang w:val="fr-FR" w:eastAsia="zh-CN"/>
              </w:rPr>
            </w:pPr>
          </w:p>
        </w:tc>
        <w:tc>
          <w:tcPr>
            <w:tcW w:w="1418" w:type="dxa"/>
            <w:tcBorders>
              <w:top w:val="single" w:sz="4" w:space="0" w:color="000000"/>
              <w:left w:val="nil"/>
              <w:bottom w:val="nil"/>
              <w:right w:val="nil"/>
            </w:tcBorders>
            <w:vAlign w:val="bottom"/>
          </w:tcPr>
          <w:p w14:paraId="1D3D4CE1" w14:textId="77777777" w:rsidR="003B72E7" w:rsidRPr="00F94195" w:rsidRDefault="003B72E7" w:rsidP="0028371C">
            <w:pPr>
              <w:spacing w:before="56" w:after="56" w:line="320" w:lineRule="exact"/>
              <w:jc w:val="right"/>
              <w:rPr>
                <w:rFonts w:ascii="Simplified Arabic" w:eastAsia="SimSun" w:hAnsi="Simplified Arabic"/>
                <w:color w:val="000000"/>
                <w:sz w:val="18"/>
                <w:szCs w:val="18"/>
                <w:rtl/>
                <w:lang w:val="fr-FR" w:eastAsia="zh-CN"/>
              </w:rPr>
            </w:pPr>
          </w:p>
        </w:tc>
        <w:tc>
          <w:tcPr>
            <w:tcW w:w="1138" w:type="dxa"/>
            <w:tcBorders>
              <w:top w:val="single" w:sz="4" w:space="0" w:color="000000"/>
              <w:left w:val="nil"/>
              <w:bottom w:val="nil"/>
              <w:right w:val="nil"/>
            </w:tcBorders>
            <w:vAlign w:val="bottom"/>
          </w:tcPr>
          <w:p w14:paraId="53BB1380" w14:textId="77777777" w:rsidR="003B72E7" w:rsidRPr="00F94195" w:rsidRDefault="003B72E7" w:rsidP="0028371C">
            <w:pPr>
              <w:spacing w:before="56" w:after="56" w:line="320" w:lineRule="exact"/>
              <w:jc w:val="right"/>
              <w:rPr>
                <w:rFonts w:ascii="Simplified Arabic" w:eastAsia="SimSun" w:hAnsi="Simplified Arabic"/>
                <w:color w:val="000000"/>
                <w:sz w:val="18"/>
                <w:szCs w:val="18"/>
                <w:rtl/>
                <w:lang w:val="fr-FR" w:eastAsia="zh-CN"/>
              </w:rPr>
            </w:pPr>
          </w:p>
        </w:tc>
      </w:tr>
      <w:tr w:rsidR="003B72E7" w:rsidRPr="00F94195" w14:paraId="3BD185F3" w14:textId="77777777" w:rsidTr="00ED3E54">
        <w:trPr>
          <w:trHeight w:val="300"/>
        </w:trPr>
        <w:tc>
          <w:tcPr>
            <w:tcW w:w="5522" w:type="dxa"/>
            <w:tcBorders>
              <w:top w:val="nil"/>
              <w:left w:val="nil"/>
              <w:bottom w:val="nil"/>
              <w:right w:val="nil"/>
            </w:tcBorders>
            <w:hideMark/>
          </w:tcPr>
          <w:p w14:paraId="4225A820" w14:textId="77777777" w:rsidR="003B72E7" w:rsidRPr="00F94195" w:rsidRDefault="003B72E7" w:rsidP="0028371C">
            <w:pPr>
              <w:spacing w:before="56" w:after="56" w:line="320" w:lineRule="exact"/>
              <w:ind w:left="425"/>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تكاليف السفر والاجتماعات للمشاركين في دورة واحدة للمكتب</w:t>
            </w:r>
          </w:p>
        </w:tc>
        <w:tc>
          <w:tcPr>
            <w:tcW w:w="1417" w:type="dxa"/>
            <w:tcBorders>
              <w:top w:val="nil"/>
              <w:left w:val="nil"/>
              <w:bottom w:val="nil"/>
              <w:right w:val="nil"/>
            </w:tcBorders>
            <w:vAlign w:val="bottom"/>
            <w:hideMark/>
          </w:tcPr>
          <w:p w14:paraId="39AFB8EE"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450 35</w:t>
            </w:r>
          </w:p>
        </w:tc>
        <w:tc>
          <w:tcPr>
            <w:tcW w:w="1418" w:type="dxa"/>
            <w:tcBorders>
              <w:top w:val="nil"/>
              <w:left w:val="nil"/>
              <w:bottom w:val="nil"/>
              <w:right w:val="nil"/>
            </w:tcBorders>
            <w:vAlign w:val="bottom"/>
            <w:hideMark/>
          </w:tcPr>
          <w:p w14:paraId="25564C1E"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232 23</w:t>
            </w:r>
          </w:p>
        </w:tc>
        <w:tc>
          <w:tcPr>
            <w:tcW w:w="1138" w:type="dxa"/>
            <w:tcBorders>
              <w:top w:val="nil"/>
              <w:left w:val="nil"/>
              <w:bottom w:val="nil"/>
              <w:right w:val="nil"/>
            </w:tcBorders>
            <w:vAlign w:val="bottom"/>
            <w:hideMark/>
          </w:tcPr>
          <w:p w14:paraId="7AB2E393"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218 12</w:t>
            </w:r>
          </w:p>
        </w:tc>
      </w:tr>
      <w:tr w:rsidR="003B72E7" w:rsidRPr="00F94195" w14:paraId="3D6872DA" w14:textId="77777777" w:rsidTr="00ED3E54">
        <w:trPr>
          <w:trHeight w:val="315"/>
        </w:trPr>
        <w:tc>
          <w:tcPr>
            <w:tcW w:w="5522" w:type="dxa"/>
            <w:tcBorders>
              <w:top w:val="nil"/>
              <w:left w:val="nil"/>
              <w:bottom w:val="single" w:sz="4" w:space="0" w:color="000000"/>
              <w:right w:val="nil"/>
            </w:tcBorders>
            <w:hideMark/>
          </w:tcPr>
          <w:p w14:paraId="700C8561" w14:textId="77777777" w:rsidR="003B72E7" w:rsidRPr="00F94195" w:rsidRDefault="003B72E7" w:rsidP="0028371C">
            <w:pPr>
              <w:spacing w:before="56" w:after="56" w:line="320" w:lineRule="exact"/>
              <w:ind w:left="425"/>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تكاليف السفر والاجتماعات للمشاركين في دورة واحدة للفريق</w:t>
            </w:r>
          </w:p>
        </w:tc>
        <w:tc>
          <w:tcPr>
            <w:tcW w:w="1417" w:type="dxa"/>
            <w:tcBorders>
              <w:top w:val="nil"/>
              <w:left w:val="nil"/>
              <w:bottom w:val="single" w:sz="4" w:space="0" w:color="000000"/>
              <w:right w:val="nil"/>
            </w:tcBorders>
            <w:vAlign w:val="bottom"/>
            <w:hideMark/>
          </w:tcPr>
          <w:p w14:paraId="2B65CCBB"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000 85</w:t>
            </w:r>
          </w:p>
        </w:tc>
        <w:tc>
          <w:tcPr>
            <w:tcW w:w="1418" w:type="dxa"/>
            <w:tcBorders>
              <w:top w:val="nil"/>
              <w:left w:val="nil"/>
              <w:bottom w:val="single" w:sz="4" w:space="0" w:color="000000"/>
              <w:right w:val="nil"/>
            </w:tcBorders>
            <w:vAlign w:val="bottom"/>
            <w:hideMark/>
          </w:tcPr>
          <w:p w14:paraId="7B6BEA63"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656 61</w:t>
            </w:r>
          </w:p>
        </w:tc>
        <w:tc>
          <w:tcPr>
            <w:tcW w:w="1138" w:type="dxa"/>
            <w:tcBorders>
              <w:top w:val="nil"/>
              <w:left w:val="nil"/>
              <w:bottom w:val="single" w:sz="4" w:space="0" w:color="000000"/>
              <w:right w:val="nil"/>
            </w:tcBorders>
            <w:vAlign w:val="bottom"/>
            <w:hideMark/>
          </w:tcPr>
          <w:p w14:paraId="760BCA9A"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344 23</w:t>
            </w:r>
          </w:p>
        </w:tc>
      </w:tr>
      <w:tr w:rsidR="003B72E7" w:rsidRPr="00F94195" w14:paraId="53436973" w14:textId="77777777" w:rsidTr="00ED3E54">
        <w:trPr>
          <w:trHeight w:val="495"/>
        </w:trPr>
        <w:tc>
          <w:tcPr>
            <w:tcW w:w="5522" w:type="dxa"/>
            <w:tcBorders>
              <w:top w:val="single" w:sz="4" w:space="0" w:color="000000"/>
              <w:left w:val="nil"/>
              <w:bottom w:val="single" w:sz="4" w:space="0" w:color="000000"/>
              <w:right w:val="nil"/>
            </w:tcBorders>
            <w:hideMark/>
          </w:tcPr>
          <w:p w14:paraId="6B0AE73D" w14:textId="77777777" w:rsidR="003B72E7" w:rsidRPr="00F94195" w:rsidRDefault="003B72E7" w:rsidP="0028371C">
            <w:pPr>
              <w:spacing w:before="56" w:after="56" w:line="320" w:lineRule="exac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المجموع الفرعي 1-2، دورات المكتب وفريق الخبراء المتعدد التخصصات</w:t>
            </w:r>
          </w:p>
        </w:tc>
        <w:tc>
          <w:tcPr>
            <w:tcW w:w="1417" w:type="dxa"/>
            <w:tcBorders>
              <w:top w:val="single" w:sz="4" w:space="0" w:color="000000"/>
              <w:left w:val="nil"/>
              <w:bottom w:val="single" w:sz="4" w:space="0" w:color="000000"/>
              <w:right w:val="nil"/>
            </w:tcBorders>
            <w:vAlign w:val="bottom"/>
            <w:hideMark/>
          </w:tcPr>
          <w:p w14:paraId="1C560B65" w14:textId="77777777" w:rsidR="003B72E7" w:rsidRPr="00F94195" w:rsidRDefault="003B72E7" w:rsidP="0028371C">
            <w:pPr>
              <w:spacing w:before="56" w:after="56" w:line="32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450 120</w:t>
            </w:r>
          </w:p>
        </w:tc>
        <w:tc>
          <w:tcPr>
            <w:tcW w:w="1418" w:type="dxa"/>
            <w:tcBorders>
              <w:top w:val="single" w:sz="4" w:space="0" w:color="000000"/>
              <w:left w:val="nil"/>
              <w:bottom w:val="single" w:sz="4" w:space="0" w:color="000000"/>
              <w:right w:val="nil"/>
            </w:tcBorders>
            <w:vAlign w:val="bottom"/>
            <w:hideMark/>
          </w:tcPr>
          <w:p w14:paraId="2BFFDB76" w14:textId="77777777" w:rsidR="003B72E7" w:rsidRPr="00F94195" w:rsidRDefault="003B72E7" w:rsidP="0028371C">
            <w:pPr>
              <w:spacing w:before="56" w:after="56" w:line="32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888 84</w:t>
            </w:r>
          </w:p>
        </w:tc>
        <w:tc>
          <w:tcPr>
            <w:tcW w:w="1138" w:type="dxa"/>
            <w:tcBorders>
              <w:top w:val="single" w:sz="4" w:space="0" w:color="000000"/>
              <w:left w:val="nil"/>
              <w:bottom w:val="single" w:sz="4" w:space="0" w:color="000000"/>
              <w:right w:val="nil"/>
            </w:tcBorders>
            <w:vAlign w:val="bottom"/>
            <w:hideMark/>
          </w:tcPr>
          <w:p w14:paraId="1193196F" w14:textId="77777777" w:rsidR="003B72E7" w:rsidRPr="00F94195" w:rsidRDefault="003B72E7" w:rsidP="0028371C">
            <w:pPr>
              <w:spacing w:before="56" w:after="56" w:line="32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562 35</w:t>
            </w:r>
          </w:p>
        </w:tc>
      </w:tr>
      <w:tr w:rsidR="003B72E7" w:rsidRPr="00F94195" w14:paraId="0259AC7A" w14:textId="77777777" w:rsidTr="00ED3E54">
        <w:trPr>
          <w:trHeight w:val="315"/>
        </w:trPr>
        <w:tc>
          <w:tcPr>
            <w:tcW w:w="5522" w:type="dxa"/>
            <w:tcBorders>
              <w:top w:val="single" w:sz="4" w:space="0" w:color="000000"/>
              <w:left w:val="nil"/>
              <w:bottom w:val="single" w:sz="4" w:space="0" w:color="000000"/>
              <w:right w:val="nil"/>
            </w:tcBorders>
            <w:hideMark/>
          </w:tcPr>
          <w:p w14:paraId="5C314E79" w14:textId="77777777" w:rsidR="003B72E7" w:rsidRPr="00F94195" w:rsidRDefault="003B72E7" w:rsidP="0028371C">
            <w:pPr>
              <w:spacing w:before="56" w:after="56" w:line="320" w:lineRule="exac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1-3</w:t>
            </w:r>
            <w:r w:rsidRPr="00F94195">
              <w:rPr>
                <w:rFonts w:ascii="Simplified Arabic" w:eastAsia="SimSun" w:hAnsi="Simplified Arabic" w:hint="cs"/>
                <w:bCs/>
                <w:sz w:val="18"/>
                <w:szCs w:val="18"/>
                <w:rtl/>
                <w:lang w:val="fr-FR" w:eastAsia="zh-CN"/>
              </w:rPr>
              <w:tab/>
            </w:r>
            <w:r w:rsidRPr="00F94195">
              <w:rPr>
                <w:rFonts w:ascii="Simplified Arabic" w:eastAsia="SimSun" w:hAnsi="Simplified Arabic" w:hint="cs"/>
                <w:b/>
                <w:bCs/>
                <w:sz w:val="18"/>
                <w:szCs w:val="18"/>
                <w:rtl/>
                <w:lang w:val="fr-FR" w:eastAsia="zh-CN"/>
              </w:rPr>
              <w:t>تكاليف سفر الرئيسة لتمثيل المنبر</w:t>
            </w:r>
          </w:p>
        </w:tc>
        <w:tc>
          <w:tcPr>
            <w:tcW w:w="1417" w:type="dxa"/>
            <w:tcBorders>
              <w:top w:val="single" w:sz="4" w:space="0" w:color="000000"/>
              <w:left w:val="nil"/>
              <w:bottom w:val="single" w:sz="4" w:space="0" w:color="000000"/>
              <w:right w:val="nil"/>
            </w:tcBorders>
            <w:vAlign w:val="bottom"/>
            <w:hideMark/>
          </w:tcPr>
          <w:p w14:paraId="6A9C4ECC" w14:textId="77777777" w:rsidR="003B72E7" w:rsidRPr="00F94195" w:rsidRDefault="003B72E7" w:rsidP="0028371C">
            <w:pPr>
              <w:spacing w:before="56" w:after="56" w:line="32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000 25</w:t>
            </w:r>
          </w:p>
        </w:tc>
        <w:tc>
          <w:tcPr>
            <w:tcW w:w="1418" w:type="dxa"/>
            <w:tcBorders>
              <w:top w:val="single" w:sz="4" w:space="0" w:color="000000"/>
              <w:left w:val="nil"/>
              <w:bottom w:val="single" w:sz="4" w:space="0" w:color="000000"/>
              <w:right w:val="nil"/>
            </w:tcBorders>
            <w:vAlign w:val="bottom"/>
            <w:hideMark/>
          </w:tcPr>
          <w:p w14:paraId="0987D5F5" w14:textId="77777777" w:rsidR="003B72E7" w:rsidRPr="00F94195" w:rsidRDefault="003B72E7" w:rsidP="0028371C">
            <w:pPr>
              <w:spacing w:before="56" w:after="56" w:line="32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124 13</w:t>
            </w:r>
          </w:p>
        </w:tc>
        <w:tc>
          <w:tcPr>
            <w:tcW w:w="1138" w:type="dxa"/>
            <w:tcBorders>
              <w:top w:val="single" w:sz="4" w:space="0" w:color="000000"/>
              <w:left w:val="nil"/>
              <w:bottom w:val="single" w:sz="4" w:space="0" w:color="000000"/>
              <w:right w:val="nil"/>
            </w:tcBorders>
            <w:vAlign w:val="bottom"/>
            <w:hideMark/>
          </w:tcPr>
          <w:p w14:paraId="3B27D66B" w14:textId="77777777" w:rsidR="003B72E7" w:rsidRPr="00F94195" w:rsidRDefault="003B72E7" w:rsidP="0028371C">
            <w:pPr>
              <w:spacing w:before="56" w:after="56" w:line="32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876 11</w:t>
            </w:r>
          </w:p>
        </w:tc>
      </w:tr>
      <w:tr w:rsidR="003B72E7" w:rsidRPr="00F94195" w14:paraId="73376A50" w14:textId="77777777" w:rsidTr="00ED3E54">
        <w:trPr>
          <w:trHeight w:val="315"/>
        </w:trPr>
        <w:tc>
          <w:tcPr>
            <w:tcW w:w="5522" w:type="dxa"/>
            <w:tcBorders>
              <w:top w:val="single" w:sz="4" w:space="0" w:color="000000"/>
              <w:left w:val="nil"/>
              <w:bottom w:val="single" w:sz="4" w:space="0" w:color="000000"/>
              <w:right w:val="nil"/>
            </w:tcBorders>
            <w:hideMark/>
          </w:tcPr>
          <w:p w14:paraId="453A837C" w14:textId="77777777" w:rsidR="003B72E7" w:rsidRPr="00F94195" w:rsidRDefault="003B72E7" w:rsidP="0028371C">
            <w:pPr>
              <w:spacing w:before="56" w:after="56" w:line="320" w:lineRule="exac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المجموع الفرعي 1، اجتماعات هيئات المنبر</w:t>
            </w:r>
          </w:p>
        </w:tc>
        <w:tc>
          <w:tcPr>
            <w:tcW w:w="1417" w:type="dxa"/>
            <w:tcBorders>
              <w:top w:val="single" w:sz="4" w:space="0" w:color="000000"/>
              <w:left w:val="nil"/>
              <w:bottom w:val="single" w:sz="4" w:space="0" w:color="000000"/>
              <w:right w:val="nil"/>
            </w:tcBorders>
            <w:vAlign w:val="bottom"/>
            <w:hideMark/>
          </w:tcPr>
          <w:p w14:paraId="70D30A9B" w14:textId="77777777" w:rsidR="003B72E7" w:rsidRPr="00F94195" w:rsidRDefault="003B72E7" w:rsidP="0028371C">
            <w:pPr>
              <w:spacing w:before="56" w:after="56" w:line="32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450 780 1</w:t>
            </w:r>
          </w:p>
        </w:tc>
        <w:tc>
          <w:tcPr>
            <w:tcW w:w="1418" w:type="dxa"/>
            <w:tcBorders>
              <w:top w:val="single" w:sz="4" w:space="0" w:color="000000"/>
              <w:left w:val="nil"/>
              <w:bottom w:val="single" w:sz="4" w:space="0" w:color="000000"/>
              <w:right w:val="nil"/>
            </w:tcBorders>
            <w:vAlign w:val="bottom"/>
            <w:hideMark/>
          </w:tcPr>
          <w:p w14:paraId="6B4AD5FD" w14:textId="77777777" w:rsidR="003B72E7" w:rsidRPr="00F94195" w:rsidRDefault="003B72E7" w:rsidP="0028371C">
            <w:pPr>
              <w:spacing w:before="56" w:after="56" w:line="32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528 615 1</w:t>
            </w:r>
          </w:p>
        </w:tc>
        <w:tc>
          <w:tcPr>
            <w:tcW w:w="1138" w:type="dxa"/>
            <w:tcBorders>
              <w:top w:val="single" w:sz="4" w:space="0" w:color="000000"/>
              <w:left w:val="nil"/>
              <w:bottom w:val="single" w:sz="4" w:space="0" w:color="000000"/>
              <w:right w:val="nil"/>
            </w:tcBorders>
            <w:vAlign w:val="bottom"/>
            <w:hideMark/>
          </w:tcPr>
          <w:p w14:paraId="31004A84" w14:textId="77777777" w:rsidR="003B72E7" w:rsidRPr="00F94195" w:rsidRDefault="003B72E7" w:rsidP="0028371C">
            <w:pPr>
              <w:spacing w:before="56" w:after="56" w:line="32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922 164</w:t>
            </w:r>
          </w:p>
        </w:tc>
      </w:tr>
      <w:tr w:rsidR="003B72E7" w:rsidRPr="00F94195" w14:paraId="7C7C5EBF" w14:textId="77777777" w:rsidTr="00ED3E54">
        <w:trPr>
          <w:trHeight w:val="300"/>
        </w:trPr>
        <w:tc>
          <w:tcPr>
            <w:tcW w:w="6939" w:type="dxa"/>
            <w:gridSpan w:val="2"/>
            <w:tcBorders>
              <w:top w:val="single" w:sz="4" w:space="0" w:color="000000"/>
              <w:left w:val="nil"/>
              <w:bottom w:val="nil"/>
              <w:right w:val="nil"/>
            </w:tcBorders>
            <w:hideMark/>
          </w:tcPr>
          <w:p w14:paraId="2FF68064" w14:textId="6999D2F7" w:rsidR="003B72E7" w:rsidRPr="00F94195" w:rsidRDefault="003B72E7" w:rsidP="0028371C">
            <w:pPr>
              <w:tabs>
                <w:tab w:val="left" w:pos="425"/>
              </w:tabs>
              <w:spacing w:before="56" w:after="56" w:line="320" w:lineRule="exac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Cs/>
                <w:sz w:val="18"/>
                <w:szCs w:val="18"/>
                <w:rtl/>
                <w:lang w:val="fr-FR" w:eastAsia="zh-CN"/>
              </w:rPr>
              <w:t>2-</w:t>
            </w:r>
            <w:r w:rsidRPr="00F94195">
              <w:rPr>
                <w:rFonts w:ascii="Simplified Arabic" w:eastAsia="SimSun" w:hAnsi="Simplified Arabic" w:hint="cs"/>
                <w:bCs/>
                <w:sz w:val="18"/>
                <w:szCs w:val="18"/>
                <w:rtl/>
                <w:lang w:val="fr-FR" w:eastAsia="zh-CN"/>
              </w:rPr>
              <w:tab/>
              <w:t>تنفيذ برنامج العمل</w:t>
            </w:r>
          </w:p>
        </w:tc>
        <w:tc>
          <w:tcPr>
            <w:tcW w:w="1418" w:type="dxa"/>
            <w:tcBorders>
              <w:top w:val="single" w:sz="4" w:space="0" w:color="000000"/>
              <w:left w:val="nil"/>
              <w:bottom w:val="nil"/>
              <w:right w:val="nil"/>
            </w:tcBorders>
          </w:tcPr>
          <w:p w14:paraId="1EA84396" w14:textId="77777777" w:rsidR="003B72E7" w:rsidRPr="00F94195" w:rsidRDefault="003B72E7" w:rsidP="0028371C">
            <w:pPr>
              <w:spacing w:before="56" w:after="56" w:line="320" w:lineRule="exact"/>
              <w:jc w:val="right"/>
              <w:rPr>
                <w:rFonts w:ascii="Simplified Arabic" w:eastAsia="SimSun" w:hAnsi="Simplified Arabic"/>
                <w:b/>
                <w:color w:val="000000"/>
                <w:sz w:val="18"/>
                <w:szCs w:val="18"/>
                <w:rtl/>
                <w:lang w:val="fr-FR" w:eastAsia="zh-CN"/>
              </w:rPr>
            </w:pPr>
          </w:p>
        </w:tc>
        <w:tc>
          <w:tcPr>
            <w:tcW w:w="1138" w:type="dxa"/>
            <w:tcBorders>
              <w:top w:val="single" w:sz="4" w:space="0" w:color="000000"/>
              <w:left w:val="nil"/>
              <w:bottom w:val="nil"/>
              <w:right w:val="nil"/>
            </w:tcBorders>
          </w:tcPr>
          <w:p w14:paraId="3835A15E" w14:textId="77777777" w:rsidR="003B72E7" w:rsidRPr="00F94195" w:rsidRDefault="003B72E7" w:rsidP="0028371C">
            <w:pPr>
              <w:spacing w:before="56" w:after="56" w:line="320" w:lineRule="exact"/>
              <w:jc w:val="right"/>
              <w:rPr>
                <w:rFonts w:ascii="Simplified Arabic" w:eastAsia="SimSun" w:hAnsi="Simplified Arabic"/>
                <w:color w:val="000000"/>
                <w:sz w:val="18"/>
                <w:szCs w:val="18"/>
                <w:rtl/>
                <w:lang w:val="fr-FR" w:eastAsia="zh-CN"/>
              </w:rPr>
            </w:pPr>
          </w:p>
        </w:tc>
      </w:tr>
      <w:tr w:rsidR="003B72E7" w:rsidRPr="00F94195" w14:paraId="3C833C24" w14:textId="77777777" w:rsidTr="00ED3E54">
        <w:trPr>
          <w:trHeight w:val="300"/>
        </w:trPr>
        <w:tc>
          <w:tcPr>
            <w:tcW w:w="6939" w:type="dxa"/>
            <w:gridSpan w:val="2"/>
            <w:tcBorders>
              <w:top w:val="nil"/>
              <w:left w:val="nil"/>
              <w:bottom w:val="nil"/>
              <w:right w:val="nil"/>
            </w:tcBorders>
            <w:hideMark/>
          </w:tcPr>
          <w:p w14:paraId="4A4BD027" w14:textId="77777777" w:rsidR="003B72E7" w:rsidRPr="00F94195" w:rsidRDefault="003B72E7" w:rsidP="0028371C">
            <w:pPr>
              <w:spacing w:before="56" w:after="56" w:line="320" w:lineRule="exac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الجزء ألف: برنامج العمل الأول (برنامج العمل 1)</w:t>
            </w:r>
          </w:p>
        </w:tc>
        <w:tc>
          <w:tcPr>
            <w:tcW w:w="1418" w:type="dxa"/>
            <w:tcBorders>
              <w:top w:val="nil"/>
              <w:left w:val="nil"/>
              <w:bottom w:val="nil"/>
              <w:right w:val="nil"/>
            </w:tcBorders>
          </w:tcPr>
          <w:p w14:paraId="597D514B" w14:textId="77777777" w:rsidR="003B72E7" w:rsidRPr="00F94195" w:rsidRDefault="003B72E7" w:rsidP="0028371C">
            <w:pPr>
              <w:spacing w:before="56" w:after="56" w:line="320" w:lineRule="exact"/>
              <w:jc w:val="right"/>
              <w:rPr>
                <w:rFonts w:ascii="Simplified Arabic" w:eastAsia="SimSun" w:hAnsi="Simplified Arabic"/>
                <w:b/>
                <w:color w:val="000000"/>
                <w:sz w:val="18"/>
                <w:szCs w:val="18"/>
                <w:rtl/>
                <w:lang w:val="fr-FR" w:eastAsia="zh-CN"/>
              </w:rPr>
            </w:pPr>
          </w:p>
        </w:tc>
        <w:tc>
          <w:tcPr>
            <w:tcW w:w="1138" w:type="dxa"/>
            <w:tcBorders>
              <w:top w:val="nil"/>
              <w:left w:val="nil"/>
              <w:bottom w:val="nil"/>
              <w:right w:val="nil"/>
            </w:tcBorders>
          </w:tcPr>
          <w:p w14:paraId="37A47E04" w14:textId="77777777" w:rsidR="003B72E7" w:rsidRPr="00F94195" w:rsidRDefault="003B72E7" w:rsidP="0028371C">
            <w:pPr>
              <w:spacing w:before="56" w:after="56" w:line="320" w:lineRule="exact"/>
              <w:jc w:val="right"/>
              <w:rPr>
                <w:rFonts w:ascii="Simplified Arabic" w:eastAsia="SimSun" w:hAnsi="Simplified Arabic"/>
                <w:color w:val="000000"/>
                <w:sz w:val="18"/>
                <w:szCs w:val="18"/>
                <w:rtl/>
                <w:lang w:val="fr-FR" w:eastAsia="zh-CN"/>
              </w:rPr>
            </w:pPr>
          </w:p>
        </w:tc>
      </w:tr>
      <w:tr w:rsidR="003B72E7" w:rsidRPr="00F94195" w14:paraId="7C1301E1" w14:textId="77777777" w:rsidTr="00BE610B">
        <w:trPr>
          <w:trHeight w:val="475"/>
        </w:trPr>
        <w:tc>
          <w:tcPr>
            <w:tcW w:w="5522" w:type="dxa"/>
            <w:tcBorders>
              <w:top w:val="nil"/>
              <w:left w:val="nil"/>
              <w:bottom w:val="nil"/>
              <w:right w:val="nil"/>
            </w:tcBorders>
            <w:hideMark/>
          </w:tcPr>
          <w:p w14:paraId="11A6FF02" w14:textId="77777777" w:rsidR="003B72E7" w:rsidRPr="00F94195" w:rsidRDefault="003B72E7" w:rsidP="0028371C">
            <w:pPr>
              <w:spacing w:before="56" w:after="56" w:line="320" w:lineRule="exact"/>
              <w:textDirection w:val="tbRlV"/>
              <w:rPr>
                <w:rFonts w:ascii="Simplified Arabic" w:hAnsi="Simplified Arabic"/>
                <w:b/>
                <w:color w:val="000000"/>
                <w:sz w:val="18"/>
                <w:szCs w:val="18"/>
                <w:rtl/>
                <w:lang w:val="ar-SA" w:eastAsia="zh-TW" w:bidi="en-GB"/>
              </w:rPr>
            </w:pPr>
            <w:r w:rsidRPr="00F94195">
              <w:rPr>
                <w:rFonts w:ascii="Simplified Arabic" w:hAnsi="Simplified Arabic" w:hint="cs"/>
                <w:b/>
                <w:bCs/>
                <w:sz w:val="18"/>
                <w:szCs w:val="18"/>
                <w:rtl/>
                <w:lang w:val="fr-FR" w:eastAsia="zh-CN"/>
              </w:rPr>
              <w:t>برنامج العمل 1- الهدف 3: تعزيز الترابط بين العلوم والسياسات في مجال التنوع البيولوجي وخدمات النظم الإيكولوجية فيما يتعلق بالقضايا المواضيعية والمنهجية</w:t>
            </w:r>
          </w:p>
        </w:tc>
        <w:tc>
          <w:tcPr>
            <w:tcW w:w="1417" w:type="dxa"/>
            <w:tcBorders>
              <w:top w:val="nil"/>
              <w:left w:val="nil"/>
              <w:bottom w:val="nil"/>
              <w:right w:val="nil"/>
            </w:tcBorders>
            <w:vAlign w:val="bottom"/>
            <w:hideMark/>
          </w:tcPr>
          <w:p w14:paraId="4E919F9B" w14:textId="77777777" w:rsidR="003B72E7" w:rsidRPr="00F94195" w:rsidRDefault="003B72E7" w:rsidP="0028371C">
            <w:pPr>
              <w:spacing w:before="56" w:after="56" w:line="32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250 084 1</w:t>
            </w:r>
          </w:p>
        </w:tc>
        <w:tc>
          <w:tcPr>
            <w:tcW w:w="1418" w:type="dxa"/>
            <w:tcBorders>
              <w:top w:val="nil"/>
              <w:left w:val="nil"/>
              <w:bottom w:val="nil"/>
              <w:right w:val="nil"/>
            </w:tcBorders>
            <w:vAlign w:val="bottom"/>
            <w:hideMark/>
          </w:tcPr>
          <w:p w14:paraId="43A4D9C5" w14:textId="77777777" w:rsidR="003B72E7" w:rsidRPr="00F94195" w:rsidRDefault="003B72E7" w:rsidP="0028371C">
            <w:pPr>
              <w:spacing w:before="56" w:after="56" w:line="32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561 847</w:t>
            </w:r>
          </w:p>
        </w:tc>
        <w:tc>
          <w:tcPr>
            <w:tcW w:w="1138" w:type="dxa"/>
            <w:tcBorders>
              <w:top w:val="nil"/>
              <w:left w:val="nil"/>
              <w:bottom w:val="nil"/>
              <w:right w:val="nil"/>
            </w:tcBorders>
            <w:vAlign w:val="bottom"/>
            <w:hideMark/>
          </w:tcPr>
          <w:p w14:paraId="264339F4" w14:textId="77777777" w:rsidR="003B72E7" w:rsidRPr="00F94195" w:rsidRDefault="003B72E7" w:rsidP="0028371C">
            <w:pPr>
              <w:spacing w:before="56" w:after="56" w:line="32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689 236</w:t>
            </w:r>
          </w:p>
        </w:tc>
      </w:tr>
      <w:tr w:rsidR="003B72E7" w:rsidRPr="00F94195" w14:paraId="36736934" w14:textId="77777777" w:rsidTr="00BE610B">
        <w:trPr>
          <w:trHeight w:val="300"/>
        </w:trPr>
        <w:tc>
          <w:tcPr>
            <w:tcW w:w="5522" w:type="dxa"/>
            <w:tcBorders>
              <w:top w:val="nil"/>
              <w:left w:val="nil"/>
              <w:bottom w:val="nil"/>
              <w:right w:val="nil"/>
            </w:tcBorders>
            <w:hideMark/>
          </w:tcPr>
          <w:p w14:paraId="003C1672" w14:textId="3570F1ED" w:rsidR="003B72E7" w:rsidRPr="00F94195" w:rsidRDefault="003B72E7" w:rsidP="0028371C">
            <w:pPr>
              <w:spacing w:before="56" w:after="56" w:line="320" w:lineRule="exact"/>
              <w:textDirection w:val="tbRlV"/>
              <w:rPr>
                <w:rFonts w:ascii="Simplified Arabic" w:hAnsi="Simplified Arabic"/>
                <w:color w:val="000000"/>
                <w:sz w:val="18"/>
                <w:szCs w:val="18"/>
                <w:rtl/>
                <w:lang w:val="ar-SA" w:eastAsia="zh-TW" w:bidi="en-GB"/>
              </w:rPr>
            </w:pPr>
            <w:r w:rsidRPr="00ED3E54">
              <w:rPr>
                <w:rFonts w:ascii="Simplified Arabic" w:hAnsi="Simplified Arabic" w:hint="cs"/>
                <w:b/>
                <w:bCs/>
                <w:sz w:val="18"/>
                <w:szCs w:val="18"/>
                <w:rtl/>
                <w:lang w:val="fr-FR" w:eastAsia="zh-CN"/>
              </w:rPr>
              <w:t>برنامج العمل 1</w:t>
            </w:r>
            <w:r w:rsidR="00ED3E54">
              <w:rPr>
                <w:rFonts w:ascii="Simplified Arabic" w:hAnsi="Simplified Arabic" w:hint="cs"/>
                <w:b/>
                <w:bCs/>
                <w:sz w:val="18"/>
                <w:szCs w:val="18"/>
                <w:rtl/>
                <w:lang w:val="fr-FR" w:eastAsia="zh-CN"/>
              </w:rPr>
              <w:t xml:space="preserve"> </w:t>
            </w:r>
            <w:r w:rsidRPr="00F94195">
              <w:rPr>
                <w:rFonts w:ascii="Simplified Arabic" w:hAnsi="Simplified Arabic" w:hint="cs"/>
                <w:sz w:val="18"/>
                <w:szCs w:val="18"/>
                <w:rtl/>
                <w:lang w:val="fr-FR" w:eastAsia="zh-CN"/>
              </w:rPr>
              <w:t>-</w:t>
            </w:r>
            <w:r w:rsidR="00ED3E54">
              <w:rPr>
                <w:rFonts w:ascii="Simplified Arabic" w:hAnsi="Simplified Arabic" w:hint="cs"/>
                <w:sz w:val="18"/>
                <w:szCs w:val="18"/>
                <w:rtl/>
                <w:lang w:val="fr-FR" w:eastAsia="zh-CN"/>
              </w:rPr>
              <w:t xml:space="preserve"> </w:t>
            </w:r>
            <w:r w:rsidRPr="00F94195">
              <w:rPr>
                <w:rFonts w:ascii="Simplified Arabic" w:hAnsi="Simplified Arabic" w:hint="cs"/>
                <w:sz w:val="18"/>
                <w:szCs w:val="18"/>
                <w:rtl/>
                <w:lang w:val="fr-FR" w:eastAsia="zh-CN"/>
              </w:rPr>
              <w:t xml:space="preserve">الناتج 3 (ب) ’2‘: تقييم الأنواع الغريبة الغازية </w:t>
            </w:r>
          </w:p>
        </w:tc>
        <w:tc>
          <w:tcPr>
            <w:tcW w:w="1417" w:type="dxa"/>
            <w:tcBorders>
              <w:top w:val="nil"/>
              <w:left w:val="nil"/>
              <w:bottom w:val="nil"/>
              <w:right w:val="nil"/>
            </w:tcBorders>
            <w:vAlign w:val="bottom"/>
            <w:hideMark/>
          </w:tcPr>
          <w:p w14:paraId="1C35B0B7"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500 296</w:t>
            </w:r>
          </w:p>
        </w:tc>
        <w:tc>
          <w:tcPr>
            <w:tcW w:w="1418" w:type="dxa"/>
            <w:tcBorders>
              <w:top w:val="nil"/>
              <w:left w:val="nil"/>
              <w:bottom w:val="nil"/>
              <w:right w:val="nil"/>
            </w:tcBorders>
            <w:vAlign w:val="bottom"/>
            <w:hideMark/>
          </w:tcPr>
          <w:p w14:paraId="52C910C8"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336 199</w:t>
            </w:r>
          </w:p>
        </w:tc>
        <w:tc>
          <w:tcPr>
            <w:tcW w:w="1138" w:type="dxa"/>
            <w:tcBorders>
              <w:top w:val="nil"/>
              <w:left w:val="nil"/>
              <w:bottom w:val="nil"/>
              <w:right w:val="nil"/>
            </w:tcBorders>
            <w:vAlign w:val="bottom"/>
            <w:hideMark/>
          </w:tcPr>
          <w:p w14:paraId="0695A8A5"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164 97</w:t>
            </w:r>
          </w:p>
        </w:tc>
      </w:tr>
      <w:tr w:rsidR="003B72E7" w:rsidRPr="00F94195" w14:paraId="7117A350" w14:textId="77777777" w:rsidTr="00BE610B">
        <w:trPr>
          <w:trHeight w:val="480"/>
        </w:trPr>
        <w:tc>
          <w:tcPr>
            <w:tcW w:w="5522" w:type="dxa"/>
            <w:tcBorders>
              <w:top w:val="nil"/>
              <w:left w:val="nil"/>
              <w:bottom w:val="nil"/>
              <w:right w:val="nil"/>
            </w:tcBorders>
            <w:hideMark/>
          </w:tcPr>
          <w:p w14:paraId="0497D0A1" w14:textId="4342BD2A" w:rsidR="003B72E7" w:rsidRPr="00F94195" w:rsidRDefault="003B72E7" w:rsidP="0028371C">
            <w:pPr>
              <w:spacing w:before="56" w:after="56" w:line="320" w:lineRule="exact"/>
              <w:textDirection w:val="tbRlV"/>
              <w:rPr>
                <w:rFonts w:ascii="Simplified Arabic" w:hAnsi="Simplified Arabic"/>
                <w:color w:val="000000"/>
                <w:sz w:val="18"/>
                <w:szCs w:val="18"/>
                <w:rtl/>
                <w:lang w:val="ar-SA" w:eastAsia="zh-TW" w:bidi="en-GB"/>
              </w:rPr>
            </w:pPr>
            <w:r w:rsidRPr="00ED3E54">
              <w:rPr>
                <w:rFonts w:ascii="Simplified Arabic" w:hAnsi="Simplified Arabic" w:hint="cs"/>
                <w:b/>
                <w:bCs/>
                <w:sz w:val="18"/>
                <w:szCs w:val="18"/>
                <w:rtl/>
                <w:lang w:val="fr-FR" w:eastAsia="zh-CN"/>
              </w:rPr>
              <w:t>برنامج العمل 1</w:t>
            </w:r>
            <w:r w:rsidR="00ED3E54">
              <w:rPr>
                <w:rFonts w:ascii="Simplified Arabic" w:hAnsi="Simplified Arabic" w:hint="cs"/>
                <w:sz w:val="18"/>
                <w:szCs w:val="18"/>
                <w:rtl/>
                <w:lang w:val="fr-FR" w:eastAsia="zh-CN"/>
              </w:rPr>
              <w:t xml:space="preserve"> </w:t>
            </w:r>
            <w:r w:rsidRPr="00F94195">
              <w:rPr>
                <w:rFonts w:ascii="Simplified Arabic" w:hAnsi="Simplified Arabic" w:hint="cs"/>
                <w:sz w:val="18"/>
                <w:szCs w:val="18"/>
                <w:rtl/>
                <w:lang w:val="fr-FR" w:eastAsia="zh-CN"/>
              </w:rPr>
              <w:t>-</w:t>
            </w:r>
            <w:r w:rsidR="00ED3E54">
              <w:rPr>
                <w:rFonts w:ascii="Simplified Arabic" w:hAnsi="Simplified Arabic" w:hint="cs"/>
                <w:sz w:val="18"/>
                <w:szCs w:val="18"/>
                <w:rtl/>
                <w:lang w:val="fr-FR" w:eastAsia="zh-CN"/>
              </w:rPr>
              <w:t xml:space="preserve"> </w:t>
            </w:r>
            <w:r w:rsidRPr="00F94195">
              <w:rPr>
                <w:rFonts w:ascii="Simplified Arabic" w:hAnsi="Simplified Arabic" w:hint="cs"/>
                <w:sz w:val="18"/>
                <w:szCs w:val="18"/>
                <w:rtl/>
                <w:lang w:val="fr-FR" w:eastAsia="zh-CN"/>
              </w:rPr>
              <w:t xml:space="preserve">الناتج 3 (ب) ’3‘: تقييم الاستخدام المستدام للأنواع البرية </w:t>
            </w:r>
          </w:p>
        </w:tc>
        <w:tc>
          <w:tcPr>
            <w:tcW w:w="1417" w:type="dxa"/>
            <w:tcBorders>
              <w:top w:val="nil"/>
              <w:left w:val="nil"/>
              <w:bottom w:val="nil"/>
              <w:right w:val="nil"/>
            </w:tcBorders>
            <w:vAlign w:val="bottom"/>
            <w:hideMark/>
          </w:tcPr>
          <w:p w14:paraId="4F2B50B5"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500 406</w:t>
            </w:r>
          </w:p>
        </w:tc>
        <w:tc>
          <w:tcPr>
            <w:tcW w:w="1418" w:type="dxa"/>
            <w:tcBorders>
              <w:top w:val="nil"/>
              <w:left w:val="nil"/>
              <w:bottom w:val="nil"/>
              <w:right w:val="nil"/>
            </w:tcBorders>
            <w:vAlign w:val="bottom"/>
            <w:hideMark/>
          </w:tcPr>
          <w:p w14:paraId="4BC40DA3"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828 319</w:t>
            </w:r>
          </w:p>
        </w:tc>
        <w:tc>
          <w:tcPr>
            <w:tcW w:w="1138" w:type="dxa"/>
            <w:tcBorders>
              <w:top w:val="nil"/>
              <w:left w:val="nil"/>
              <w:bottom w:val="nil"/>
              <w:right w:val="nil"/>
            </w:tcBorders>
            <w:vAlign w:val="bottom"/>
            <w:hideMark/>
          </w:tcPr>
          <w:p w14:paraId="3B4C16E8"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672 86</w:t>
            </w:r>
          </w:p>
        </w:tc>
      </w:tr>
      <w:tr w:rsidR="003B72E7" w:rsidRPr="00F94195" w14:paraId="0FE20784" w14:textId="77777777" w:rsidTr="00BE610B">
        <w:trPr>
          <w:trHeight w:val="315"/>
        </w:trPr>
        <w:tc>
          <w:tcPr>
            <w:tcW w:w="5522" w:type="dxa"/>
            <w:tcBorders>
              <w:top w:val="nil"/>
              <w:left w:val="nil"/>
              <w:bottom w:val="single" w:sz="4" w:space="0" w:color="000000"/>
              <w:right w:val="nil"/>
            </w:tcBorders>
            <w:hideMark/>
          </w:tcPr>
          <w:p w14:paraId="32E11685" w14:textId="3886A146" w:rsidR="003B72E7" w:rsidRPr="00F94195" w:rsidRDefault="003B72E7" w:rsidP="0028371C">
            <w:pPr>
              <w:spacing w:before="56" w:after="56" w:line="320" w:lineRule="exact"/>
              <w:textDirection w:val="tbRlV"/>
              <w:rPr>
                <w:rFonts w:ascii="Simplified Arabic" w:hAnsi="Simplified Arabic"/>
                <w:color w:val="000000"/>
                <w:sz w:val="18"/>
                <w:szCs w:val="18"/>
                <w:rtl/>
                <w:lang w:val="ar-SA" w:eastAsia="zh-TW" w:bidi="en-GB"/>
              </w:rPr>
            </w:pPr>
            <w:r w:rsidRPr="00ED3E54">
              <w:rPr>
                <w:rFonts w:ascii="Simplified Arabic" w:hAnsi="Simplified Arabic" w:hint="cs"/>
                <w:b/>
                <w:bCs/>
                <w:sz w:val="18"/>
                <w:szCs w:val="18"/>
                <w:rtl/>
                <w:lang w:val="fr-FR" w:eastAsia="zh-CN"/>
              </w:rPr>
              <w:t>برنامج العمل 1</w:t>
            </w:r>
            <w:r w:rsidR="00ED3E54">
              <w:rPr>
                <w:rFonts w:ascii="Simplified Arabic" w:hAnsi="Simplified Arabic" w:hint="cs"/>
                <w:sz w:val="18"/>
                <w:szCs w:val="18"/>
                <w:rtl/>
                <w:lang w:val="fr-FR" w:eastAsia="zh-CN"/>
              </w:rPr>
              <w:t xml:space="preserve"> </w:t>
            </w:r>
            <w:r w:rsidRPr="00F94195">
              <w:rPr>
                <w:rFonts w:ascii="Simplified Arabic" w:hAnsi="Simplified Arabic" w:hint="cs"/>
                <w:sz w:val="18"/>
                <w:szCs w:val="18"/>
                <w:rtl/>
                <w:lang w:val="fr-FR" w:eastAsia="zh-CN"/>
              </w:rPr>
              <w:t>-</w:t>
            </w:r>
            <w:r w:rsidR="00ED3E54">
              <w:rPr>
                <w:rFonts w:ascii="Simplified Arabic" w:hAnsi="Simplified Arabic" w:hint="cs"/>
                <w:sz w:val="18"/>
                <w:szCs w:val="18"/>
                <w:rtl/>
                <w:lang w:val="fr-FR" w:eastAsia="zh-CN"/>
              </w:rPr>
              <w:t xml:space="preserve"> </w:t>
            </w:r>
            <w:r w:rsidRPr="00F94195">
              <w:rPr>
                <w:rFonts w:ascii="Simplified Arabic" w:hAnsi="Simplified Arabic" w:hint="cs"/>
                <w:sz w:val="18"/>
                <w:szCs w:val="18"/>
                <w:rtl/>
                <w:lang w:val="fr-FR" w:eastAsia="zh-CN"/>
              </w:rPr>
              <w:t xml:space="preserve">الناتج 3 (د): التقييم المتعلق بالقيَم </w:t>
            </w:r>
          </w:p>
        </w:tc>
        <w:tc>
          <w:tcPr>
            <w:tcW w:w="1417" w:type="dxa"/>
            <w:tcBorders>
              <w:top w:val="nil"/>
              <w:left w:val="nil"/>
              <w:bottom w:val="single" w:sz="4" w:space="0" w:color="000000"/>
              <w:right w:val="nil"/>
            </w:tcBorders>
            <w:vAlign w:val="bottom"/>
            <w:hideMark/>
          </w:tcPr>
          <w:p w14:paraId="0029B9DF"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250 381</w:t>
            </w:r>
          </w:p>
        </w:tc>
        <w:tc>
          <w:tcPr>
            <w:tcW w:w="1418" w:type="dxa"/>
            <w:tcBorders>
              <w:top w:val="nil"/>
              <w:left w:val="nil"/>
              <w:bottom w:val="single" w:sz="4" w:space="0" w:color="000000"/>
              <w:right w:val="nil"/>
            </w:tcBorders>
            <w:vAlign w:val="bottom"/>
            <w:hideMark/>
          </w:tcPr>
          <w:p w14:paraId="5BCC5369"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397 328</w:t>
            </w:r>
          </w:p>
        </w:tc>
        <w:tc>
          <w:tcPr>
            <w:tcW w:w="1138" w:type="dxa"/>
            <w:tcBorders>
              <w:top w:val="nil"/>
              <w:left w:val="nil"/>
              <w:bottom w:val="single" w:sz="4" w:space="0" w:color="000000"/>
              <w:right w:val="nil"/>
            </w:tcBorders>
            <w:vAlign w:val="bottom"/>
            <w:hideMark/>
          </w:tcPr>
          <w:p w14:paraId="48A8D436"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853 52</w:t>
            </w:r>
          </w:p>
        </w:tc>
      </w:tr>
      <w:tr w:rsidR="003B72E7" w:rsidRPr="00F94195" w14:paraId="1125EE8F" w14:textId="77777777" w:rsidTr="00BE610B">
        <w:trPr>
          <w:trHeight w:val="315"/>
        </w:trPr>
        <w:tc>
          <w:tcPr>
            <w:tcW w:w="5522" w:type="dxa"/>
            <w:tcBorders>
              <w:top w:val="single" w:sz="4" w:space="0" w:color="000000"/>
              <w:left w:val="nil"/>
              <w:bottom w:val="single" w:sz="4" w:space="0" w:color="auto"/>
              <w:right w:val="nil"/>
            </w:tcBorders>
            <w:hideMark/>
          </w:tcPr>
          <w:p w14:paraId="6D471C01" w14:textId="77777777" w:rsidR="003B72E7" w:rsidRPr="00F94195" w:rsidRDefault="003B72E7" w:rsidP="0028371C">
            <w:pPr>
              <w:spacing w:before="56" w:after="56" w:line="320" w:lineRule="exac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المجموع الفرعي، الجزء ألف</w:t>
            </w:r>
          </w:p>
        </w:tc>
        <w:tc>
          <w:tcPr>
            <w:tcW w:w="1417" w:type="dxa"/>
            <w:tcBorders>
              <w:top w:val="single" w:sz="4" w:space="0" w:color="000000"/>
              <w:left w:val="nil"/>
              <w:bottom w:val="single" w:sz="4" w:space="0" w:color="auto"/>
              <w:right w:val="nil"/>
            </w:tcBorders>
            <w:vAlign w:val="bottom"/>
            <w:hideMark/>
          </w:tcPr>
          <w:p w14:paraId="5C0A5663" w14:textId="77777777" w:rsidR="003B72E7" w:rsidRPr="00F94195" w:rsidRDefault="003B72E7" w:rsidP="0028371C">
            <w:pPr>
              <w:spacing w:before="56" w:after="56" w:line="32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250 084 1</w:t>
            </w:r>
          </w:p>
        </w:tc>
        <w:tc>
          <w:tcPr>
            <w:tcW w:w="1418" w:type="dxa"/>
            <w:tcBorders>
              <w:top w:val="single" w:sz="4" w:space="0" w:color="000000"/>
              <w:left w:val="nil"/>
              <w:bottom w:val="single" w:sz="4" w:space="0" w:color="auto"/>
              <w:right w:val="nil"/>
            </w:tcBorders>
            <w:vAlign w:val="bottom"/>
            <w:hideMark/>
          </w:tcPr>
          <w:p w14:paraId="13A0EFE8" w14:textId="77777777" w:rsidR="003B72E7" w:rsidRPr="00F94195" w:rsidRDefault="003B72E7" w:rsidP="0028371C">
            <w:pPr>
              <w:spacing w:before="56" w:after="56" w:line="32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561 847</w:t>
            </w:r>
          </w:p>
        </w:tc>
        <w:tc>
          <w:tcPr>
            <w:tcW w:w="1138" w:type="dxa"/>
            <w:tcBorders>
              <w:top w:val="single" w:sz="4" w:space="0" w:color="000000"/>
              <w:left w:val="nil"/>
              <w:bottom w:val="single" w:sz="4" w:space="0" w:color="auto"/>
              <w:right w:val="nil"/>
            </w:tcBorders>
            <w:vAlign w:val="bottom"/>
            <w:hideMark/>
          </w:tcPr>
          <w:p w14:paraId="202045E4" w14:textId="77777777" w:rsidR="003B72E7" w:rsidRPr="00F94195" w:rsidRDefault="003B72E7" w:rsidP="0028371C">
            <w:pPr>
              <w:spacing w:before="56" w:after="56" w:line="32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689 236</w:t>
            </w:r>
          </w:p>
        </w:tc>
      </w:tr>
      <w:tr w:rsidR="003B72E7" w:rsidRPr="00F94195" w14:paraId="2883950B" w14:textId="77777777" w:rsidTr="00ED3E54">
        <w:trPr>
          <w:trHeight w:val="300"/>
        </w:trPr>
        <w:tc>
          <w:tcPr>
            <w:tcW w:w="5522" w:type="dxa"/>
            <w:tcBorders>
              <w:top w:val="single" w:sz="4" w:space="0" w:color="auto"/>
              <w:left w:val="nil"/>
              <w:bottom w:val="nil"/>
              <w:right w:val="nil"/>
            </w:tcBorders>
            <w:hideMark/>
          </w:tcPr>
          <w:p w14:paraId="773D964C" w14:textId="77777777" w:rsidR="003B72E7" w:rsidRPr="00F94195" w:rsidRDefault="003B72E7" w:rsidP="0028371C">
            <w:pPr>
              <w:spacing w:before="56" w:after="56" w:line="320" w:lineRule="exac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الجزء باء: برنامج العمل المتجدد حتى العام 2030</w:t>
            </w:r>
          </w:p>
        </w:tc>
        <w:tc>
          <w:tcPr>
            <w:tcW w:w="1417" w:type="dxa"/>
            <w:tcBorders>
              <w:top w:val="single" w:sz="4" w:space="0" w:color="auto"/>
              <w:left w:val="nil"/>
              <w:bottom w:val="nil"/>
              <w:right w:val="nil"/>
            </w:tcBorders>
          </w:tcPr>
          <w:p w14:paraId="10BBE436" w14:textId="77777777" w:rsidR="003B72E7" w:rsidRPr="00F94195" w:rsidRDefault="003B72E7" w:rsidP="0028371C">
            <w:pPr>
              <w:spacing w:before="56" w:after="56" w:line="320" w:lineRule="exact"/>
              <w:jc w:val="right"/>
              <w:rPr>
                <w:rFonts w:ascii="Simplified Arabic" w:eastAsia="SimSun" w:hAnsi="Simplified Arabic"/>
                <w:b/>
                <w:color w:val="000000"/>
                <w:sz w:val="18"/>
                <w:szCs w:val="18"/>
                <w:rtl/>
                <w:lang w:val="fr-FR" w:eastAsia="zh-CN"/>
              </w:rPr>
            </w:pPr>
          </w:p>
        </w:tc>
        <w:tc>
          <w:tcPr>
            <w:tcW w:w="1418" w:type="dxa"/>
            <w:tcBorders>
              <w:top w:val="single" w:sz="4" w:space="0" w:color="auto"/>
              <w:left w:val="nil"/>
              <w:bottom w:val="nil"/>
              <w:right w:val="nil"/>
            </w:tcBorders>
          </w:tcPr>
          <w:p w14:paraId="132EB62D" w14:textId="77777777" w:rsidR="003B72E7" w:rsidRPr="00F94195" w:rsidRDefault="003B72E7" w:rsidP="0028371C">
            <w:pPr>
              <w:spacing w:before="56" w:after="56" w:line="320" w:lineRule="exact"/>
              <w:jc w:val="right"/>
              <w:rPr>
                <w:rFonts w:ascii="Simplified Arabic" w:eastAsia="SimSun" w:hAnsi="Simplified Arabic"/>
                <w:color w:val="000000"/>
                <w:sz w:val="18"/>
                <w:szCs w:val="18"/>
                <w:rtl/>
                <w:lang w:val="fr-FR" w:eastAsia="zh-CN"/>
              </w:rPr>
            </w:pPr>
          </w:p>
        </w:tc>
        <w:tc>
          <w:tcPr>
            <w:tcW w:w="1138" w:type="dxa"/>
            <w:tcBorders>
              <w:top w:val="single" w:sz="4" w:space="0" w:color="auto"/>
              <w:left w:val="nil"/>
              <w:bottom w:val="nil"/>
              <w:right w:val="nil"/>
            </w:tcBorders>
          </w:tcPr>
          <w:p w14:paraId="020F8590" w14:textId="77777777" w:rsidR="003B72E7" w:rsidRPr="00F94195" w:rsidRDefault="003B72E7" w:rsidP="0028371C">
            <w:pPr>
              <w:spacing w:before="56" w:after="56" w:line="320" w:lineRule="exact"/>
              <w:jc w:val="right"/>
              <w:rPr>
                <w:rFonts w:ascii="Simplified Arabic" w:eastAsia="SimSun" w:hAnsi="Simplified Arabic"/>
                <w:color w:val="000000"/>
                <w:sz w:val="18"/>
                <w:szCs w:val="18"/>
                <w:rtl/>
                <w:lang w:val="fr-FR" w:eastAsia="zh-CN"/>
              </w:rPr>
            </w:pPr>
          </w:p>
        </w:tc>
      </w:tr>
      <w:tr w:rsidR="003B72E7" w:rsidRPr="00F94195" w14:paraId="773BDCF0" w14:textId="77777777" w:rsidTr="00BE610B">
        <w:trPr>
          <w:trHeight w:val="300"/>
        </w:trPr>
        <w:tc>
          <w:tcPr>
            <w:tcW w:w="5522" w:type="dxa"/>
            <w:tcBorders>
              <w:top w:val="nil"/>
              <w:left w:val="nil"/>
              <w:bottom w:val="single" w:sz="4" w:space="0" w:color="auto"/>
              <w:right w:val="nil"/>
            </w:tcBorders>
            <w:hideMark/>
          </w:tcPr>
          <w:p w14:paraId="5AF99586" w14:textId="77777777" w:rsidR="003B72E7" w:rsidRPr="00F94195" w:rsidRDefault="003B72E7" w:rsidP="0028371C">
            <w:pPr>
              <w:spacing w:before="56" w:after="56" w:line="320" w:lineRule="exac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الهدف 1: تقييم المعارف</w:t>
            </w:r>
          </w:p>
        </w:tc>
        <w:tc>
          <w:tcPr>
            <w:tcW w:w="1417" w:type="dxa"/>
            <w:tcBorders>
              <w:top w:val="nil"/>
              <w:left w:val="nil"/>
              <w:bottom w:val="single" w:sz="4" w:space="0" w:color="auto"/>
              <w:right w:val="nil"/>
            </w:tcBorders>
            <w:vAlign w:val="bottom"/>
            <w:hideMark/>
          </w:tcPr>
          <w:p w14:paraId="33EA0DF2" w14:textId="77777777" w:rsidR="003B72E7" w:rsidRPr="00F94195" w:rsidRDefault="003B72E7" w:rsidP="0028371C">
            <w:pPr>
              <w:spacing w:before="56" w:after="56" w:line="32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420 084 1</w:t>
            </w:r>
          </w:p>
        </w:tc>
        <w:tc>
          <w:tcPr>
            <w:tcW w:w="1418" w:type="dxa"/>
            <w:tcBorders>
              <w:top w:val="nil"/>
              <w:left w:val="nil"/>
              <w:bottom w:val="single" w:sz="4" w:space="0" w:color="auto"/>
              <w:right w:val="nil"/>
            </w:tcBorders>
            <w:vAlign w:val="bottom"/>
            <w:hideMark/>
          </w:tcPr>
          <w:p w14:paraId="3525D5B4" w14:textId="77777777" w:rsidR="003B72E7" w:rsidRPr="00F94195" w:rsidRDefault="003B72E7" w:rsidP="0028371C">
            <w:pPr>
              <w:spacing w:before="56" w:after="56" w:line="32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635 590</w:t>
            </w:r>
          </w:p>
        </w:tc>
        <w:tc>
          <w:tcPr>
            <w:tcW w:w="1138" w:type="dxa"/>
            <w:tcBorders>
              <w:top w:val="nil"/>
              <w:left w:val="nil"/>
              <w:bottom w:val="single" w:sz="4" w:space="0" w:color="auto"/>
              <w:right w:val="nil"/>
            </w:tcBorders>
            <w:vAlign w:val="bottom"/>
            <w:hideMark/>
          </w:tcPr>
          <w:p w14:paraId="07843D99" w14:textId="77777777" w:rsidR="003B72E7" w:rsidRPr="00F94195" w:rsidRDefault="003B72E7" w:rsidP="0028371C">
            <w:pPr>
              <w:spacing w:before="56" w:after="56" w:line="32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785 493</w:t>
            </w:r>
          </w:p>
        </w:tc>
      </w:tr>
      <w:tr w:rsidR="003B72E7" w:rsidRPr="00F94195" w14:paraId="188D85B9" w14:textId="77777777" w:rsidTr="00BE610B">
        <w:trPr>
          <w:trHeight w:val="475"/>
        </w:trPr>
        <w:tc>
          <w:tcPr>
            <w:tcW w:w="5522" w:type="dxa"/>
            <w:tcBorders>
              <w:top w:val="single" w:sz="4" w:space="0" w:color="auto"/>
              <w:left w:val="nil"/>
              <w:bottom w:val="nil"/>
              <w:right w:val="nil"/>
            </w:tcBorders>
            <w:hideMark/>
          </w:tcPr>
          <w:p w14:paraId="4E97D288" w14:textId="77777777" w:rsidR="003B72E7" w:rsidRPr="00F94195" w:rsidRDefault="003B72E7" w:rsidP="009B5763">
            <w:pPr>
              <w:spacing w:before="56" w:after="56" w:line="320" w:lineRule="exact"/>
              <w:jc w:val="both"/>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الناتج 1 (أ): تقييم مواضيعي للروابط القائمة بين التنوع البيولوجي والمياه والغذاء والصحة (تقييم صلة الترابط)</w:t>
            </w:r>
          </w:p>
        </w:tc>
        <w:tc>
          <w:tcPr>
            <w:tcW w:w="1417" w:type="dxa"/>
            <w:tcBorders>
              <w:top w:val="single" w:sz="4" w:space="0" w:color="auto"/>
              <w:left w:val="nil"/>
              <w:bottom w:val="nil"/>
              <w:right w:val="nil"/>
            </w:tcBorders>
            <w:vAlign w:val="bottom"/>
            <w:hideMark/>
          </w:tcPr>
          <w:p w14:paraId="31748240"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170 663</w:t>
            </w:r>
          </w:p>
        </w:tc>
        <w:tc>
          <w:tcPr>
            <w:tcW w:w="1418" w:type="dxa"/>
            <w:tcBorders>
              <w:top w:val="single" w:sz="4" w:space="0" w:color="auto"/>
              <w:left w:val="nil"/>
              <w:bottom w:val="nil"/>
              <w:right w:val="nil"/>
            </w:tcBorders>
            <w:vAlign w:val="bottom"/>
            <w:hideMark/>
          </w:tcPr>
          <w:p w14:paraId="5DB598BB"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597 365</w:t>
            </w:r>
          </w:p>
        </w:tc>
        <w:tc>
          <w:tcPr>
            <w:tcW w:w="1138" w:type="dxa"/>
            <w:tcBorders>
              <w:top w:val="single" w:sz="4" w:space="0" w:color="auto"/>
              <w:left w:val="nil"/>
              <w:bottom w:val="nil"/>
              <w:right w:val="nil"/>
            </w:tcBorders>
            <w:vAlign w:val="bottom"/>
            <w:hideMark/>
          </w:tcPr>
          <w:p w14:paraId="1AB122B7"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573 297</w:t>
            </w:r>
          </w:p>
        </w:tc>
      </w:tr>
      <w:tr w:rsidR="003B72E7" w:rsidRPr="00F94195" w14:paraId="7E25B100" w14:textId="77777777" w:rsidTr="00BE610B">
        <w:trPr>
          <w:trHeight w:val="560"/>
        </w:trPr>
        <w:tc>
          <w:tcPr>
            <w:tcW w:w="5522" w:type="dxa"/>
            <w:tcBorders>
              <w:top w:val="nil"/>
              <w:left w:val="nil"/>
              <w:bottom w:val="single" w:sz="4" w:space="0" w:color="auto"/>
              <w:right w:val="nil"/>
            </w:tcBorders>
            <w:hideMark/>
          </w:tcPr>
          <w:p w14:paraId="084FC960" w14:textId="77777777" w:rsidR="003B72E7" w:rsidRPr="00F94195" w:rsidRDefault="003B72E7" w:rsidP="009B5763">
            <w:pPr>
              <w:spacing w:before="56" w:after="56" w:line="320" w:lineRule="exact"/>
              <w:jc w:val="both"/>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الناتج 1 (ج): تقييم مواضيعي للأسباب الكامنة وراء فقدان التنوع البيولوجي ومحددات التغيير التحويلي والخيارات المتاحة لتحقيق رؤية عام 2050 للتنوع البيولوجي (تقييم التغيير التحويلي)</w:t>
            </w:r>
          </w:p>
        </w:tc>
        <w:tc>
          <w:tcPr>
            <w:tcW w:w="1417" w:type="dxa"/>
            <w:tcBorders>
              <w:top w:val="nil"/>
              <w:left w:val="nil"/>
              <w:bottom w:val="single" w:sz="4" w:space="0" w:color="auto"/>
              <w:right w:val="nil"/>
            </w:tcBorders>
            <w:vAlign w:val="bottom"/>
            <w:hideMark/>
          </w:tcPr>
          <w:p w14:paraId="77ED2011"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250 421</w:t>
            </w:r>
          </w:p>
        </w:tc>
        <w:tc>
          <w:tcPr>
            <w:tcW w:w="1418" w:type="dxa"/>
            <w:tcBorders>
              <w:top w:val="nil"/>
              <w:left w:val="nil"/>
              <w:bottom w:val="single" w:sz="4" w:space="0" w:color="auto"/>
              <w:right w:val="nil"/>
            </w:tcBorders>
            <w:vAlign w:val="bottom"/>
            <w:hideMark/>
          </w:tcPr>
          <w:p w14:paraId="5EF43538"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039 225</w:t>
            </w:r>
          </w:p>
        </w:tc>
        <w:tc>
          <w:tcPr>
            <w:tcW w:w="1138" w:type="dxa"/>
            <w:tcBorders>
              <w:top w:val="nil"/>
              <w:left w:val="nil"/>
              <w:bottom w:val="single" w:sz="4" w:space="0" w:color="auto"/>
              <w:right w:val="nil"/>
            </w:tcBorders>
            <w:vAlign w:val="bottom"/>
            <w:hideMark/>
          </w:tcPr>
          <w:p w14:paraId="59AA87B9" w14:textId="77777777" w:rsidR="003B72E7" w:rsidRPr="00F94195" w:rsidRDefault="003B72E7" w:rsidP="0028371C">
            <w:pPr>
              <w:spacing w:before="56" w:after="56" w:line="32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211 196</w:t>
            </w:r>
          </w:p>
        </w:tc>
      </w:tr>
      <w:tr w:rsidR="003B72E7" w:rsidRPr="00F94195" w14:paraId="4EC485A5" w14:textId="77777777" w:rsidTr="00BE610B">
        <w:trPr>
          <w:trHeight w:val="47"/>
        </w:trPr>
        <w:tc>
          <w:tcPr>
            <w:tcW w:w="5522" w:type="dxa"/>
            <w:tcBorders>
              <w:top w:val="single" w:sz="4" w:space="0" w:color="auto"/>
              <w:left w:val="nil"/>
              <w:bottom w:val="single" w:sz="4" w:space="0" w:color="auto"/>
              <w:right w:val="nil"/>
            </w:tcBorders>
            <w:hideMark/>
          </w:tcPr>
          <w:p w14:paraId="07044351" w14:textId="77777777" w:rsidR="003B72E7" w:rsidRPr="00F94195" w:rsidRDefault="003B72E7" w:rsidP="00C071CE">
            <w:pPr>
              <w:spacing w:before="50" w:after="50" w:line="300" w:lineRule="exac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lastRenderedPageBreak/>
              <w:t>الهدف 2: بناء القدرات</w:t>
            </w:r>
          </w:p>
        </w:tc>
        <w:tc>
          <w:tcPr>
            <w:tcW w:w="1417" w:type="dxa"/>
            <w:tcBorders>
              <w:top w:val="single" w:sz="4" w:space="0" w:color="auto"/>
              <w:left w:val="nil"/>
              <w:bottom w:val="single" w:sz="4" w:space="0" w:color="auto"/>
              <w:right w:val="nil"/>
            </w:tcBorders>
            <w:vAlign w:val="bottom"/>
            <w:hideMark/>
          </w:tcPr>
          <w:p w14:paraId="499726B5"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200 390</w:t>
            </w:r>
          </w:p>
        </w:tc>
        <w:tc>
          <w:tcPr>
            <w:tcW w:w="1418" w:type="dxa"/>
            <w:tcBorders>
              <w:top w:val="single" w:sz="4" w:space="0" w:color="auto"/>
              <w:left w:val="nil"/>
              <w:bottom w:val="single" w:sz="4" w:space="0" w:color="auto"/>
              <w:right w:val="nil"/>
            </w:tcBorders>
            <w:vAlign w:val="bottom"/>
            <w:hideMark/>
          </w:tcPr>
          <w:p w14:paraId="46B4D501"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563 206</w:t>
            </w:r>
          </w:p>
        </w:tc>
        <w:tc>
          <w:tcPr>
            <w:tcW w:w="1138" w:type="dxa"/>
            <w:tcBorders>
              <w:top w:val="single" w:sz="4" w:space="0" w:color="auto"/>
              <w:left w:val="nil"/>
              <w:bottom w:val="single" w:sz="4" w:space="0" w:color="auto"/>
              <w:right w:val="nil"/>
            </w:tcBorders>
            <w:vAlign w:val="bottom"/>
            <w:hideMark/>
          </w:tcPr>
          <w:p w14:paraId="225C6CBE"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637 183</w:t>
            </w:r>
          </w:p>
        </w:tc>
      </w:tr>
      <w:tr w:rsidR="003B72E7" w:rsidRPr="00F94195" w14:paraId="10525E1D" w14:textId="77777777" w:rsidTr="00BE610B">
        <w:trPr>
          <w:trHeight w:val="564"/>
        </w:trPr>
        <w:tc>
          <w:tcPr>
            <w:tcW w:w="5522" w:type="dxa"/>
            <w:tcBorders>
              <w:top w:val="single" w:sz="4" w:space="0" w:color="auto"/>
              <w:left w:val="nil"/>
              <w:bottom w:val="single" w:sz="4" w:space="0" w:color="auto"/>
              <w:right w:val="nil"/>
            </w:tcBorders>
            <w:hideMark/>
          </w:tcPr>
          <w:p w14:paraId="6447F5DD" w14:textId="77777777" w:rsidR="003B72E7" w:rsidRPr="00F94195" w:rsidRDefault="003B72E7" w:rsidP="009B5763">
            <w:pPr>
              <w:spacing w:before="50" w:after="50" w:line="300" w:lineRule="exact"/>
              <w:jc w:val="both"/>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الهدف 2 (أ): تعزيز التعلم والمشاركة؛ الهدف 2 (ب): تيسير الوصول إلى الخبرات والمعلومات؛ الهدف 2 (ج): تعزيز القدرات الوطنية والإقليمية</w:t>
            </w:r>
          </w:p>
        </w:tc>
        <w:tc>
          <w:tcPr>
            <w:tcW w:w="1417" w:type="dxa"/>
            <w:tcBorders>
              <w:top w:val="single" w:sz="4" w:space="0" w:color="auto"/>
              <w:left w:val="nil"/>
              <w:bottom w:val="single" w:sz="4" w:space="0" w:color="auto"/>
              <w:right w:val="nil"/>
            </w:tcBorders>
            <w:vAlign w:val="bottom"/>
            <w:hideMark/>
          </w:tcPr>
          <w:p w14:paraId="37B000D8"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200 390</w:t>
            </w:r>
          </w:p>
        </w:tc>
        <w:tc>
          <w:tcPr>
            <w:tcW w:w="1418" w:type="dxa"/>
            <w:tcBorders>
              <w:top w:val="single" w:sz="4" w:space="0" w:color="auto"/>
              <w:left w:val="nil"/>
              <w:bottom w:val="single" w:sz="4" w:space="0" w:color="auto"/>
              <w:right w:val="nil"/>
            </w:tcBorders>
            <w:vAlign w:val="bottom"/>
            <w:hideMark/>
          </w:tcPr>
          <w:p w14:paraId="761D24F9"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563 206</w:t>
            </w:r>
          </w:p>
        </w:tc>
        <w:tc>
          <w:tcPr>
            <w:tcW w:w="1138" w:type="dxa"/>
            <w:tcBorders>
              <w:top w:val="single" w:sz="4" w:space="0" w:color="auto"/>
              <w:left w:val="nil"/>
              <w:bottom w:val="single" w:sz="4" w:space="0" w:color="auto"/>
              <w:right w:val="nil"/>
            </w:tcBorders>
            <w:vAlign w:val="bottom"/>
            <w:hideMark/>
          </w:tcPr>
          <w:p w14:paraId="572061BC"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637 183</w:t>
            </w:r>
          </w:p>
        </w:tc>
      </w:tr>
      <w:tr w:rsidR="003B72E7" w:rsidRPr="00F94195" w14:paraId="3769E6BA" w14:textId="77777777" w:rsidTr="00BE610B">
        <w:trPr>
          <w:trHeight w:val="47"/>
        </w:trPr>
        <w:tc>
          <w:tcPr>
            <w:tcW w:w="5522" w:type="dxa"/>
            <w:tcBorders>
              <w:top w:val="single" w:sz="4" w:space="0" w:color="auto"/>
              <w:left w:val="nil"/>
              <w:bottom w:val="single" w:sz="4" w:space="0" w:color="auto"/>
              <w:right w:val="nil"/>
            </w:tcBorders>
            <w:hideMark/>
          </w:tcPr>
          <w:p w14:paraId="42F138D4" w14:textId="77777777" w:rsidR="003B72E7" w:rsidRPr="00F94195" w:rsidRDefault="003B72E7" w:rsidP="00C071CE">
            <w:pPr>
              <w:spacing w:before="50" w:after="50" w:line="300" w:lineRule="exac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الهدف 3: تعزيز أسس المعارف</w:t>
            </w:r>
          </w:p>
        </w:tc>
        <w:tc>
          <w:tcPr>
            <w:tcW w:w="1417" w:type="dxa"/>
            <w:tcBorders>
              <w:top w:val="single" w:sz="4" w:space="0" w:color="auto"/>
              <w:left w:val="nil"/>
              <w:bottom w:val="single" w:sz="4" w:space="0" w:color="auto"/>
              <w:right w:val="nil"/>
            </w:tcBorders>
            <w:vAlign w:val="bottom"/>
            <w:hideMark/>
          </w:tcPr>
          <w:p w14:paraId="3B1E02FE"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000 555</w:t>
            </w:r>
          </w:p>
        </w:tc>
        <w:tc>
          <w:tcPr>
            <w:tcW w:w="1418" w:type="dxa"/>
            <w:tcBorders>
              <w:top w:val="single" w:sz="4" w:space="0" w:color="auto"/>
              <w:left w:val="nil"/>
              <w:bottom w:val="single" w:sz="4" w:space="0" w:color="auto"/>
              <w:right w:val="nil"/>
            </w:tcBorders>
            <w:vAlign w:val="bottom"/>
            <w:hideMark/>
          </w:tcPr>
          <w:p w14:paraId="0965AC49"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922 347</w:t>
            </w:r>
          </w:p>
        </w:tc>
        <w:tc>
          <w:tcPr>
            <w:tcW w:w="1138" w:type="dxa"/>
            <w:tcBorders>
              <w:top w:val="single" w:sz="4" w:space="0" w:color="auto"/>
              <w:left w:val="nil"/>
              <w:bottom w:val="single" w:sz="4" w:space="0" w:color="auto"/>
              <w:right w:val="nil"/>
            </w:tcBorders>
            <w:vAlign w:val="bottom"/>
            <w:hideMark/>
          </w:tcPr>
          <w:p w14:paraId="1C8F101D"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078 207</w:t>
            </w:r>
          </w:p>
        </w:tc>
      </w:tr>
      <w:tr w:rsidR="003B72E7" w:rsidRPr="00F94195" w14:paraId="2618378E" w14:textId="77777777" w:rsidTr="00BE610B">
        <w:trPr>
          <w:trHeight w:val="300"/>
        </w:trPr>
        <w:tc>
          <w:tcPr>
            <w:tcW w:w="5522" w:type="dxa"/>
            <w:tcBorders>
              <w:top w:val="single" w:sz="4" w:space="0" w:color="auto"/>
              <w:left w:val="nil"/>
              <w:bottom w:val="nil"/>
              <w:right w:val="nil"/>
            </w:tcBorders>
            <w:hideMark/>
          </w:tcPr>
          <w:p w14:paraId="74C53E44" w14:textId="77777777" w:rsidR="003B72E7" w:rsidRPr="00F94195" w:rsidRDefault="003B72E7" w:rsidP="00C071CE">
            <w:pPr>
              <w:spacing w:before="50" w:after="50" w:line="300" w:lineRule="exac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الهدف 3 (أ): النهوض بالعمل فيما يتعلق بالمعارف والبيانات</w:t>
            </w:r>
          </w:p>
        </w:tc>
        <w:tc>
          <w:tcPr>
            <w:tcW w:w="1417" w:type="dxa"/>
            <w:tcBorders>
              <w:top w:val="single" w:sz="4" w:space="0" w:color="auto"/>
              <w:left w:val="nil"/>
              <w:bottom w:val="nil"/>
              <w:right w:val="nil"/>
            </w:tcBorders>
            <w:vAlign w:val="bottom"/>
            <w:hideMark/>
          </w:tcPr>
          <w:p w14:paraId="4DF2A898"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000 268</w:t>
            </w:r>
          </w:p>
        </w:tc>
        <w:tc>
          <w:tcPr>
            <w:tcW w:w="1418" w:type="dxa"/>
            <w:tcBorders>
              <w:top w:val="single" w:sz="4" w:space="0" w:color="auto"/>
              <w:left w:val="nil"/>
              <w:bottom w:val="nil"/>
              <w:right w:val="nil"/>
            </w:tcBorders>
            <w:vAlign w:val="bottom"/>
            <w:hideMark/>
          </w:tcPr>
          <w:p w14:paraId="713AACA7"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084 128</w:t>
            </w:r>
          </w:p>
        </w:tc>
        <w:tc>
          <w:tcPr>
            <w:tcW w:w="1138" w:type="dxa"/>
            <w:tcBorders>
              <w:top w:val="single" w:sz="4" w:space="0" w:color="auto"/>
              <w:left w:val="nil"/>
              <w:bottom w:val="nil"/>
              <w:right w:val="nil"/>
            </w:tcBorders>
            <w:vAlign w:val="bottom"/>
            <w:hideMark/>
          </w:tcPr>
          <w:p w14:paraId="72FE6FE9"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916 139</w:t>
            </w:r>
          </w:p>
        </w:tc>
      </w:tr>
      <w:tr w:rsidR="003B72E7" w:rsidRPr="00F94195" w14:paraId="56C97620" w14:textId="77777777" w:rsidTr="00BE610B">
        <w:trPr>
          <w:trHeight w:val="480"/>
        </w:trPr>
        <w:tc>
          <w:tcPr>
            <w:tcW w:w="5522" w:type="dxa"/>
            <w:tcBorders>
              <w:top w:val="nil"/>
              <w:left w:val="nil"/>
              <w:bottom w:val="single" w:sz="4" w:space="0" w:color="auto"/>
              <w:right w:val="nil"/>
            </w:tcBorders>
            <w:hideMark/>
          </w:tcPr>
          <w:p w14:paraId="0A180A72" w14:textId="77777777" w:rsidR="003B72E7" w:rsidRPr="00F94195" w:rsidRDefault="003B72E7" w:rsidP="00C071CE">
            <w:pPr>
              <w:spacing w:before="50" w:after="50" w:line="300" w:lineRule="exac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الهدف 3 (ب): تعزيز الاعتراف بنظم معارف الشعوب الأصلية والمجتمعات المحلية والعمل بها</w:t>
            </w:r>
          </w:p>
        </w:tc>
        <w:tc>
          <w:tcPr>
            <w:tcW w:w="1417" w:type="dxa"/>
            <w:tcBorders>
              <w:top w:val="nil"/>
              <w:left w:val="nil"/>
              <w:bottom w:val="single" w:sz="4" w:space="0" w:color="auto"/>
              <w:right w:val="nil"/>
            </w:tcBorders>
            <w:vAlign w:val="bottom"/>
            <w:hideMark/>
          </w:tcPr>
          <w:p w14:paraId="5755724E"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000 287</w:t>
            </w:r>
          </w:p>
        </w:tc>
        <w:tc>
          <w:tcPr>
            <w:tcW w:w="1418" w:type="dxa"/>
            <w:tcBorders>
              <w:top w:val="nil"/>
              <w:left w:val="nil"/>
              <w:bottom w:val="single" w:sz="4" w:space="0" w:color="auto"/>
              <w:right w:val="nil"/>
            </w:tcBorders>
            <w:vAlign w:val="bottom"/>
            <w:hideMark/>
          </w:tcPr>
          <w:p w14:paraId="040F11B3"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839 219</w:t>
            </w:r>
          </w:p>
        </w:tc>
        <w:tc>
          <w:tcPr>
            <w:tcW w:w="1138" w:type="dxa"/>
            <w:tcBorders>
              <w:top w:val="nil"/>
              <w:left w:val="nil"/>
              <w:bottom w:val="single" w:sz="4" w:space="0" w:color="auto"/>
              <w:right w:val="nil"/>
            </w:tcBorders>
            <w:vAlign w:val="bottom"/>
            <w:hideMark/>
          </w:tcPr>
          <w:p w14:paraId="5126C110"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161 67</w:t>
            </w:r>
          </w:p>
        </w:tc>
      </w:tr>
      <w:tr w:rsidR="003B72E7" w:rsidRPr="00F94195" w14:paraId="1E243BE1" w14:textId="77777777" w:rsidTr="00BE610B">
        <w:trPr>
          <w:trHeight w:val="300"/>
        </w:trPr>
        <w:tc>
          <w:tcPr>
            <w:tcW w:w="5522" w:type="dxa"/>
            <w:tcBorders>
              <w:top w:val="single" w:sz="4" w:space="0" w:color="auto"/>
              <w:left w:val="nil"/>
              <w:bottom w:val="single" w:sz="4" w:space="0" w:color="auto"/>
              <w:right w:val="nil"/>
            </w:tcBorders>
            <w:hideMark/>
          </w:tcPr>
          <w:p w14:paraId="09C5985F" w14:textId="77777777" w:rsidR="003B72E7" w:rsidRPr="00F94195" w:rsidRDefault="003B72E7" w:rsidP="00C071CE">
            <w:pPr>
              <w:spacing w:before="50" w:after="50" w:line="300" w:lineRule="exac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الهدف 4: دعم السياسات</w:t>
            </w:r>
          </w:p>
        </w:tc>
        <w:tc>
          <w:tcPr>
            <w:tcW w:w="1417" w:type="dxa"/>
            <w:tcBorders>
              <w:top w:val="single" w:sz="4" w:space="0" w:color="auto"/>
              <w:left w:val="nil"/>
              <w:bottom w:val="single" w:sz="4" w:space="0" w:color="auto"/>
              <w:right w:val="nil"/>
            </w:tcBorders>
            <w:vAlign w:val="bottom"/>
            <w:hideMark/>
          </w:tcPr>
          <w:p w14:paraId="7C7339D1"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000 471</w:t>
            </w:r>
          </w:p>
        </w:tc>
        <w:tc>
          <w:tcPr>
            <w:tcW w:w="1418" w:type="dxa"/>
            <w:tcBorders>
              <w:top w:val="single" w:sz="4" w:space="0" w:color="auto"/>
              <w:left w:val="nil"/>
              <w:bottom w:val="single" w:sz="4" w:space="0" w:color="auto"/>
              <w:right w:val="nil"/>
            </w:tcBorders>
            <w:vAlign w:val="bottom"/>
            <w:hideMark/>
          </w:tcPr>
          <w:p w14:paraId="6B7E07CD"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177 335</w:t>
            </w:r>
          </w:p>
        </w:tc>
        <w:tc>
          <w:tcPr>
            <w:tcW w:w="1138" w:type="dxa"/>
            <w:tcBorders>
              <w:top w:val="single" w:sz="4" w:space="0" w:color="auto"/>
              <w:left w:val="nil"/>
              <w:bottom w:val="single" w:sz="4" w:space="0" w:color="auto"/>
              <w:right w:val="nil"/>
            </w:tcBorders>
            <w:vAlign w:val="bottom"/>
            <w:hideMark/>
          </w:tcPr>
          <w:p w14:paraId="5CFE2D7F"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823 135</w:t>
            </w:r>
          </w:p>
        </w:tc>
      </w:tr>
      <w:tr w:rsidR="003B72E7" w:rsidRPr="00F94195" w14:paraId="4333B338" w14:textId="77777777" w:rsidTr="00BE610B">
        <w:trPr>
          <w:trHeight w:val="480"/>
        </w:trPr>
        <w:tc>
          <w:tcPr>
            <w:tcW w:w="5522" w:type="dxa"/>
            <w:tcBorders>
              <w:top w:val="single" w:sz="4" w:space="0" w:color="auto"/>
              <w:left w:val="nil"/>
              <w:bottom w:val="nil"/>
              <w:right w:val="nil"/>
            </w:tcBorders>
            <w:hideMark/>
          </w:tcPr>
          <w:p w14:paraId="6F19D8F0" w14:textId="77777777" w:rsidR="003B72E7" w:rsidRPr="00F94195" w:rsidRDefault="003B72E7" w:rsidP="009B5763">
            <w:pPr>
              <w:spacing w:before="50" w:after="50" w:line="300" w:lineRule="exact"/>
              <w:jc w:val="both"/>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الهدف 4 (أ): النهوض بالعمل بشأن الصكوك السياساتية وأدوات ومنهجيات دعم السياسات</w:t>
            </w:r>
          </w:p>
        </w:tc>
        <w:tc>
          <w:tcPr>
            <w:tcW w:w="1417" w:type="dxa"/>
            <w:tcBorders>
              <w:top w:val="single" w:sz="4" w:space="0" w:color="auto"/>
              <w:left w:val="nil"/>
              <w:bottom w:val="nil"/>
              <w:right w:val="nil"/>
            </w:tcBorders>
            <w:vAlign w:val="bottom"/>
            <w:hideMark/>
          </w:tcPr>
          <w:p w14:paraId="4DA463DA"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000 239</w:t>
            </w:r>
          </w:p>
        </w:tc>
        <w:tc>
          <w:tcPr>
            <w:tcW w:w="1418" w:type="dxa"/>
            <w:tcBorders>
              <w:top w:val="single" w:sz="4" w:space="0" w:color="auto"/>
              <w:left w:val="nil"/>
              <w:bottom w:val="nil"/>
              <w:right w:val="nil"/>
            </w:tcBorders>
            <w:vAlign w:val="bottom"/>
            <w:hideMark/>
          </w:tcPr>
          <w:p w14:paraId="369774FE"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439 148</w:t>
            </w:r>
          </w:p>
        </w:tc>
        <w:tc>
          <w:tcPr>
            <w:tcW w:w="1138" w:type="dxa"/>
            <w:tcBorders>
              <w:top w:val="single" w:sz="4" w:space="0" w:color="auto"/>
              <w:left w:val="nil"/>
              <w:bottom w:val="nil"/>
              <w:right w:val="nil"/>
            </w:tcBorders>
            <w:vAlign w:val="bottom"/>
            <w:hideMark/>
          </w:tcPr>
          <w:p w14:paraId="6B700318"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561 90</w:t>
            </w:r>
          </w:p>
        </w:tc>
      </w:tr>
      <w:tr w:rsidR="003B72E7" w:rsidRPr="00F94195" w14:paraId="000379BF" w14:textId="77777777" w:rsidTr="00BE610B">
        <w:trPr>
          <w:trHeight w:val="286"/>
        </w:trPr>
        <w:tc>
          <w:tcPr>
            <w:tcW w:w="5522" w:type="dxa"/>
            <w:tcBorders>
              <w:top w:val="nil"/>
              <w:left w:val="nil"/>
              <w:bottom w:val="nil"/>
              <w:right w:val="nil"/>
            </w:tcBorders>
            <w:hideMark/>
          </w:tcPr>
          <w:p w14:paraId="316F3CCB" w14:textId="77777777" w:rsidR="003B72E7" w:rsidRPr="00F94195" w:rsidRDefault="003B72E7" w:rsidP="009B5763">
            <w:pPr>
              <w:spacing w:before="50" w:after="50" w:line="300" w:lineRule="exact"/>
              <w:jc w:val="both"/>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 xml:space="preserve">الهدف 4 (ب): النهوض بالعمل بشأن سيناريوهات ونماذج التنوع البيولوجي ووظائف النظم الإيكولوجية وخدماتها </w:t>
            </w:r>
          </w:p>
        </w:tc>
        <w:tc>
          <w:tcPr>
            <w:tcW w:w="1417" w:type="dxa"/>
            <w:tcBorders>
              <w:top w:val="nil"/>
              <w:left w:val="nil"/>
              <w:bottom w:val="nil"/>
              <w:right w:val="nil"/>
            </w:tcBorders>
            <w:vAlign w:val="bottom"/>
            <w:hideMark/>
          </w:tcPr>
          <w:p w14:paraId="137BFC3C"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000 232</w:t>
            </w:r>
          </w:p>
        </w:tc>
        <w:tc>
          <w:tcPr>
            <w:tcW w:w="1418" w:type="dxa"/>
            <w:tcBorders>
              <w:top w:val="nil"/>
              <w:left w:val="nil"/>
              <w:bottom w:val="nil"/>
              <w:right w:val="nil"/>
            </w:tcBorders>
            <w:vAlign w:val="bottom"/>
            <w:hideMark/>
          </w:tcPr>
          <w:p w14:paraId="16883E06"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738 186</w:t>
            </w:r>
          </w:p>
        </w:tc>
        <w:tc>
          <w:tcPr>
            <w:tcW w:w="1138" w:type="dxa"/>
            <w:tcBorders>
              <w:top w:val="nil"/>
              <w:left w:val="nil"/>
              <w:bottom w:val="nil"/>
              <w:right w:val="nil"/>
            </w:tcBorders>
            <w:vAlign w:val="bottom"/>
            <w:hideMark/>
          </w:tcPr>
          <w:p w14:paraId="03C036D0"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262 45</w:t>
            </w:r>
          </w:p>
        </w:tc>
      </w:tr>
      <w:tr w:rsidR="003B72E7" w:rsidRPr="00F94195" w14:paraId="7F663002" w14:textId="77777777" w:rsidTr="00BE610B">
        <w:trPr>
          <w:trHeight w:val="300"/>
        </w:trPr>
        <w:tc>
          <w:tcPr>
            <w:tcW w:w="5522" w:type="dxa"/>
            <w:tcBorders>
              <w:top w:val="nil"/>
              <w:left w:val="nil"/>
              <w:bottom w:val="single" w:sz="4" w:space="0" w:color="auto"/>
              <w:right w:val="nil"/>
            </w:tcBorders>
            <w:hideMark/>
          </w:tcPr>
          <w:p w14:paraId="20623FFF" w14:textId="77777777" w:rsidR="003B72E7" w:rsidRPr="00F94195" w:rsidRDefault="003B72E7" w:rsidP="009B5763">
            <w:pPr>
              <w:spacing w:before="50" w:after="50" w:line="300" w:lineRule="exact"/>
              <w:jc w:val="both"/>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الهدف 4 (ج): النهوض بالعمل بشأن القيم المتعددة</w:t>
            </w:r>
          </w:p>
        </w:tc>
        <w:tc>
          <w:tcPr>
            <w:tcW w:w="1417" w:type="dxa"/>
            <w:tcBorders>
              <w:top w:val="nil"/>
              <w:left w:val="nil"/>
              <w:bottom w:val="single" w:sz="4" w:space="0" w:color="auto"/>
              <w:right w:val="nil"/>
            </w:tcBorders>
            <w:vAlign w:val="bottom"/>
            <w:hideMark/>
          </w:tcPr>
          <w:p w14:paraId="743DE889"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0</w:t>
            </w:r>
          </w:p>
        </w:tc>
        <w:tc>
          <w:tcPr>
            <w:tcW w:w="1418" w:type="dxa"/>
            <w:tcBorders>
              <w:top w:val="nil"/>
              <w:left w:val="nil"/>
              <w:bottom w:val="single" w:sz="4" w:space="0" w:color="auto"/>
              <w:right w:val="nil"/>
            </w:tcBorders>
            <w:vAlign w:val="bottom"/>
            <w:hideMark/>
          </w:tcPr>
          <w:p w14:paraId="060EC1B4"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0</w:t>
            </w:r>
          </w:p>
        </w:tc>
        <w:tc>
          <w:tcPr>
            <w:tcW w:w="1138" w:type="dxa"/>
            <w:tcBorders>
              <w:top w:val="nil"/>
              <w:left w:val="nil"/>
              <w:bottom w:val="single" w:sz="4" w:space="0" w:color="auto"/>
              <w:right w:val="nil"/>
            </w:tcBorders>
            <w:vAlign w:val="bottom"/>
            <w:hideMark/>
          </w:tcPr>
          <w:p w14:paraId="7F29BDE0"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0</w:t>
            </w:r>
          </w:p>
        </w:tc>
      </w:tr>
      <w:tr w:rsidR="003B72E7" w:rsidRPr="00F94195" w14:paraId="76D8053A" w14:textId="77777777" w:rsidTr="00BE610B">
        <w:trPr>
          <w:trHeight w:val="300"/>
        </w:trPr>
        <w:tc>
          <w:tcPr>
            <w:tcW w:w="5522" w:type="dxa"/>
            <w:tcBorders>
              <w:top w:val="single" w:sz="4" w:space="0" w:color="auto"/>
              <w:left w:val="nil"/>
              <w:bottom w:val="single" w:sz="4" w:space="0" w:color="auto"/>
              <w:right w:val="nil"/>
            </w:tcBorders>
            <w:hideMark/>
          </w:tcPr>
          <w:p w14:paraId="0E4CC3D3" w14:textId="77777777" w:rsidR="003B72E7" w:rsidRPr="00F94195" w:rsidRDefault="003B72E7" w:rsidP="00C071CE">
            <w:pPr>
              <w:spacing w:before="50" w:after="50" w:line="300" w:lineRule="exac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الهدف 5: التواصل والمشاركة</w:t>
            </w:r>
          </w:p>
        </w:tc>
        <w:tc>
          <w:tcPr>
            <w:tcW w:w="1417" w:type="dxa"/>
            <w:tcBorders>
              <w:top w:val="single" w:sz="4" w:space="0" w:color="auto"/>
              <w:left w:val="nil"/>
              <w:bottom w:val="single" w:sz="4" w:space="0" w:color="auto"/>
              <w:right w:val="nil"/>
            </w:tcBorders>
            <w:vAlign w:val="bottom"/>
            <w:hideMark/>
          </w:tcPr>
          <w:p w14:paraId="32013C50"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000 280</w:t>
            </w:r>
          </w:p>
        </w:tc>
        <w:tc>
          <w:tcPr>
            <w:tcW w:w="1418" w:type="dxa"/>
            <w:tcBorders>
              <w:top w:val="single" w:sz="4" w:space="0" w:color="auto"/>
              <w:left w:val="nil"/>
              <w:bottom w:val="single" w:sz="4" w:space="0" w:color="auto"/>
              <w:right w:val="nil"/>
            </w:tcBorders>
            <w:vAlign w:val="bottom"/>
            <w:hideMark/>
          </w:tcPr>
          <w:p w14:paraId="7473878D"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447 229</w:t>
            </w:r>
          </w:p>
        </w:tc>
        <w:tc>
          <w:tcPr>
            <w:tcW w:w="1138" w:type="dxa"/>
            <w:tcBorders>
              <w:top w:val="single" w:sz="4" w:space="0" w:color="auto"/>
              <w:left w:val="nil"/>
              <w:bottom w:val="single" w:sz="4" w:space="0" w:color="auto"/>
              <w:right w:val="nil"/>
            </w:tcBorders>
            <w:vAlign w:val="bottom"/>
            <w:hideMark/>
          </w:tcPr>
          <w:p w14:paraId="0F2418CC"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553 50</w:t>
            </w:r>
          </w:p>
        </w:tc>
      </w:tr>
      <w:tr w:rsidR="003B72E7" w:rsidRPr="00F94195" w14:paraId="4C3E8954" w14:textId="77777777" w:rsidTr="00BE610B">
        <w:trPr>
          <w:trHeight w:val="300"/>
        </w:trPr>
        <w:tc>
          <w:tcPr>
            <w:tcW w:w="5522" w:type="dxa"/>
            <w:tcBorders>
              <w:top w:val="single" w:sz="4" w:space="0" w:color="auto"/>
              <w:left w:val="nil"/>
              <w:bottom w:val="nil"/>
              <w:right w:val="nil"/>
            </w:tcBorders>
            <w:hideMark/>
          </w:tcPr>
          <w:p w14:paraId="584D67F9" w14:textId="77777777" w:rsidR="003B72E7" w:rsidRPr="00F94195" w:rsidRDefault="003B72E7" w:rsidP="00C071CE">
            <w:pPr>
              <w:spacing w:before="50" w:after="50" w:line="300" w:lineRule="exac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الهدف 5 (أ): تعزيز الاتصالات</w:t>
            </w:r>
          </w:p>
        </w:tc>
        <w:tc>
          <w:tcPr>
            <w:tcW w:w="1417" w:type="dxa"/>
            <w:tcBorders>
              <w:top w:val="single" w:sz="4" w:space="0" w:color="auto"/>
              <w:left w:val="nil"/>
              <w:bottom w:val="nil"/>
              <w:right w:val="nil"/>
            </w:tcBorders>
            <w:vAlign w:val="bottom"/>
            <w:hideMark/>
          </w:tcPr>
          <w:p w14:paraId="2C9A967F"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000 250</w:t>
            </w:r>
          </w:p>
        </w:tc>
        <w:tc>
          <w:tcPr>
            <w:tcW w:w="1418" w:type="dxa"/>
            <w:tcBorders>
              <w:top w:val="single" w:sz="4" w:space="0" w:color="auto"/>
              <w:left w:val="nil"/>
              <w:bottom w:val="nil"/>
              <w:right w:val="nil"/>
            </w:tcBorders>
            <w:vAlign w:val="bottom"/>
            <w:hideMark/>
          </w:tcPr>
          <w:p w14:paraId="418C5436"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447 229</w:t>
            </w:r>
          </w:p>
        </w:tc>
        <w:tc>
          <w:tcPr>
            <w:tcW w:w="1138" w:type="dxa"/>
            <w:tcBorders>
              <w:top w:val="single" w:sz="4" w:space="0" w:color="auto"/>
              <w:left w:val="nil"/>
              <w:bottom w:val="nil"/>
              <w:right w:val="nil"/>
            </w:tcBorders>
            <w:vAlign w:val="bottom"/>
            <w:hideMark/>
          </w:tcPr>
          <w:p w14:paraId="3F877FCC"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553 20</w:t>
            </w:r>
          </w:p>
        </w:tc>
      </w:tr>
      <w:tr w:rsidR="003B72E7" w:rsidRPr="00F94195" w14:paraId="0A7805F0" w14:textId="77777777" w:rsidTr="00BE610B">
        <w:trPr>
          <w:trHeight w:val="315"/>
        </w:trPr>
        <w:tc>
          <w:tcPr>
            <w:tcW w:w="5522" w:type="dxa"/>
            <w:tcBorders>
              <w:top w:val="nil"/>
              <w:left w:val="nil"/>
              <w:bottom w:val="single" w:sz="4" w:space="0" w:color="000000"/>
              <w:right w:val="nil"/>
            </w:tcBorders>
            <w:hideMark/>
          </w:tcPr>
          <w:p w14:paraId="16273BA7" w14:textId="77777777" w:rsidR="003B72E7" w:rsidRPr="00F94195" w:rsidRDefault="003B72E7" w:rsidP="00C071CE">
            <w:pPr>
              <w:spacing w:before="50" w:after="50" w:line="300" w:lineRule="exac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الهدف 5 (ج): تعزيز مشاركة أصحاب المصلحة</w:t>
            </w:r>
          </w:p>
        </w:tc>
        <w:tc>
          <w:tcPr>
            <w:tcW w:w="1417" w:type="dxa"/>
            <w:tcBorders>
              <w:top w:val="nil"/>
              <w:left w:val="nil"/>
              <w:bottom w:val="single" w:sz="4" w:space="0" w:color="000000"/>
              <w:right w:val="nil"/>
            </w:tcBorders>
            <w:vAlign w:val="bottom"/>
            <w:hideMark/>
          </w:tcPr>
          <w:p w14:paraId="7A282ADD"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000 30</w:t>
            </w:r>
          </w:p>
        </w:tc>
        <w:tc>
          <w:tcPr>
            <w:tcW w:w="1418" w:type="dxa"/>
            <w:tcBorders>
              <w:top w:val="nil"/>
              <w:left w:val="nil"/>
              <w:bottom w:val="single" w:sz="4" w:space="0" w:color="000000"/>
              <w:right w:val="nil"/>
            </w:tcBorders>
            <w:vAlign w:val="bottom"/>
            <w:hideMark/>
          </w:tcPr>
          <w:p w14:paraId="72015F23"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0</w:t>
            </w:r>
          </w:p>
        </w:tc>
        <w:tc>
          <w:tcPr>
            <w:tcW w:w="1138" w:type="dxa"/>
            <w:tcBorders>
              <w:top w:val="nil"/>
              <w:left w:val="nil"/>
              <w:bottom w:val="single" w:sz="4" w:space="0" w:color="000000"/>
              <w:right w:val="nil"/>
            </w:tcBorders>
            <w:vAlign w:val="bottom"/>
            <w:hideMark/>
          </w:tcPr>
          <w:p w14:paraId="39ABAF7C"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000 30</w:t>
            </w:r>
          </w:p>
        </w:tc>
      </w:tr>
      <w:tr w:rsidR="003B72E7" w:rsidRPr="00F94195" w14:paraId="60B4851A" w14:textId="77777777" w:rsidTr="00BE610B">
        <w:trPr>
          <w:trHeight w:val="315"/>
        </w:trPr>
        <w:tc>
          <w:tcPr>
            <w:tcW w:w="5522" w:type="dxa"/>
            <w:tcBorders>
              <w:top w:val="single" w:sz="4" w:space="0" w:color="000000"/>
              <w:left w:val="nil"/>
              <w:bottom w:val="single" w:sz="4" w:space="0" w:color="000000"/>
              <w:right w:val="nil"/>
            </w:tcBorders>
            <w:hideMark/>
          </w:tcPr>
          <w:p w14:paraId="39886C27" w14:textId="77777777" w:rsidR="003B72E7" w:rsidRPr="00F94195" w:rsidRDefault="003B72E7" w:rsidP="00C071CE">
            <w:pPr>
              <w:spacing w:before="50" w:after="50" w:line="300" w:lineRule="exac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المجموع الفرعي، الجزء باء</w:t>
            </w:r>
          </w:p>
        </w:tc>
        <w:tc>
          <w:tcPr>
            <w:tcW w:w="1417" w:type="dxa"/>
            <w:tcBorders>
              <w:top w:val="single" w:sz="4" w:space="0" w:color="000000"/>
              <w:left w:val="nil"/>
              <w:bottom w:val="single" w:sz="4" w:space="0" w:color="000000"/>
              <w:right w:val="nil"/>
            </w:tcBorders>
            <w:vAlign w:val="bottom"/>
            <w:hideMark/>
          </w:tcPr>
          <w:p w14:paraId="41A9F533"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620 780 2</w:t>
            </w:r>
          </w:p>
        </w:tc>
        <w:tc>
          <w:tcPr>
            <w:tcW w:w="1418" w:type="dxa"/>
            <w:tcBorders>
              <w:top w:val="single" w:sz="4" w:space="0" w:color="000000"/>
              <w:left w:val="nil"/>
              <w:bottom w:val="single" w:sz="4" w:space="0" w:color="000000"/>
              <w:right w:val="nil"/>
            </w:tcBorders>
            <w:vAlign w:val="bottom"/>
            <w:hideMark/>
          </w:tcPr>
          <w:p w14:paraId="303087FC"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745 709 1</w:t>
            </w:r>
          </w:p>
        </w:tc>
        <w:tc>
          <w:tcPr>
            <w:tcW w:w="1138" w:type="dxa"/>
            <w:tcBorders>
              <w:top w:val="single" w:sz="4" w:space="0" w:color="000000"/>
              <w:left w:val="nil"/>
              <w:bottom w:val="single" w:sz="4" w:space="0" w:color="000000"/>
              <w:right w:val="nil"/>
            </w:tcBorders>
            <w:vAlign w:val="bottom"/>
            <w:hideMark/>
          </w:tcPr>
          <w:p w14:paraId="50DD9BF2"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875 070 1</w:t>
            </w:r>
          </w:p>
        </w:tc>
      </w:tr>
      <w:tr w:rsidR="003B72E7" w:rsidRPr="00F94195" w14:paraId="3A435046" w14:textId="77777777" w:rsidTr="00BE610B">
        <w:trPr>
          <w:trHeight w:val="315"/>
        </w:trPr>
        <w:tc>
          <w:tcPr>
            <w:tcW w:w="5522" w:type="dxa"/>
            <w:tcBorders>
              <w:top w:val="single" w:sz="4" w:space="0" w:color="000000"/>
              <w:left w:val="nil"/>
              <w:bottom w:val="single" w:sz="4" w:space="0" w:color="000000"/>
              <w:right w:val="nil"/>
            </w:tcBorders>
            <w:hideMark/>
          </w:tcPr>
          <w:p w14:paraId="08632FC2" w14:textId="77777777" w:rsidR="003B72E7" w:rsidRPr="00F94195" w:rsidRDefault="003B72E7" w:rsidP="00C071CE">
            <w:pPr>
              <w:spacing w:before="50" w:after="50" w:line="300" w:lineRule="exac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المجموع الفرعي 2، تنفيذ برنامج العمل</w:t>
            </w:r>
          </w:p>
        </w:tc>
        <w:tc>
          <w:tcPr>
            <w:tcW w:w="1417" w:type="dxa"/>
            <w:tcBorders>
              <w:top w:val="single" w:sz="4" w:space="0" w:color="000000"/>
              <w:left w:val="nil"/>
              <w:bottom w:val="single" w:sz="4" w:space="0" w:color="000000"/>
              <w:right w:val="nil"/>
            </w:tcBorders>
            <w:vAlign w:val="bottom"/>
            <w:hideMark/>
          </w:tcPr>
          <w:p w14:paraId="602BDBDF"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870 864 3</w:t>
            </w:r>
          </w:p>
        </w:tc>
        <w:tc>
          <w:tcPr>
            <w:tcW w:w="1418" w:type="dxa"/>
            <w:tcBorders>
              <w:top w:val="single" w:sz="4" w:space="0" w:color="000000"/>
              <w:left w:val="nil"/>
              <w:bottom w:val="single" w:sz="4" w:space="0" w:color="000000"/>
              <w:right w:val="nil"/>
            </w:tcBorders>
            <w:vAlign w:val="bottom"/>
            <w:hideMark/>
          </w:tcPr>
          <w:p w14:paraId="0D9EF546"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306 557 2</w:t>
            </w:r>
          </w:p>
        </w:tc>
        <w:tc>
          <w:tcPr>
            <w:tcW w:w="1138" w:type="dxa"/>
            <w:tcBorders>
              <w:top w:val="single" w:sz="4" w:space="0" w:color="000000"/>
              <w:left w:val="nil"/>
              <w:bottom w:val="single" w:sz="4" w:space="0" w:color="000000"/>
              <w:right w:val="nil"/>
            </w:tcBorders>
            <w:vAlign w:val="bottom"/>
            <w:hideMark/>
          </w:tcPr>
          <w:p w14:paraId="26342A31"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564 307 1</w:t>
            </w:r>
          </w:p>
        </w:tc>
      </w:tr>
      <w:tr w:rsidR="003B72E7" w:rsidRPr="00F94195" w14:paraId="17A717FF" w14:textId="77777777" w:rsidTr="00ED3E54">
        <w:trPr>
          <w:trHeight w:val="300"/>
        </w:trPr>
        <w:tc>
          <w:tcPr>
            <w:tcW w:w="5522" w:type="dxa"/>
            <w:tcBorders>
              <w:top w:val="single" w:sz="4" w:space="0" w:color="000000"/>
              <w:left w:val="nil"/>
              <w:bottom w:val="nil"/>
              <w:right w:val="nil"/>
            </w:tcBorders>
            <w:hideMark/>
          </w:tcPr>
          <w:p w14:paraId="436B694B" w14:textId="77777777" w:rsidR="003B72E7" w:rsidRPr="00F94195" w:rsidRDefault="003B72E7" w:rsidP="00C071CE">
            <w:pPr>
              <w:tabs>
                <w:tab w:val="left" w:pos="425"/>
              </w:tabs>
              <w:spacing w:before="50" w:after="50" w:line="300" w:lineRule="exac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Cs/>
                <w:sz w:val="18"/>
                <w:szCs w:val="18"/>
                <w:rtl/>
                <w:lang w:val="fr-FR" w:eastAsia="zh-CN"/>
              </w:rPr>
              <w:t>3-</w:t>
            </w:r>
            <w:r w:rsidRPr="00F94195">
              <w:rPr>
                <w:rFonts w:ascii="Simplified Arabic" w:eastAsia="SimSun" w:hAnsi="Simplified Arabic" w:hint="cs"/>
                <w:bCs/>
                <w:sz w:val="18"/>
                <w:szCs w:val="18"/>
                <w:rtl/>
                <w:lang w:val="fr-FR" w:eastAsia="zh-CN"/>
              </w:rPr>
              <w:tab/>
              <w:t>الأمانة</w:t>
            </w:r>
          </w:p>
        </w:tc>
        <w:tc>
          <w:tcPr>
            <w:tcW w:w="1417" w:type="dxa"/>
            <w:tcBorders>
              <w:top w:val="single" w:sz="4" w:space="0" w:color="000000"/>
              <w:left w:val="nil"/>
              <w:bottom w:val="nil"/>
              <w:right w:val="nil"/>
            </w:tcBorders>
          </w:tcPr>
          <w:p w14:paraId="0AB33040" w14:textId="77777777" w:rsidR="003B72E7" w:rsidRPr="00F94195" w:rsidRDefault="003B72E7" w:rsidP="00C071CE">
            <w:pPr>
              <w:spacing w:before="50" w:after="50" w:line="300" w:lineRule="exact"/>
              <w:jc w:val="right"/>
              <w:rPr>
                <w:rFonts w:ascii="Simplified Arabic" w:eastAsia="SimSun" w:hAnsi="Simplified Arabic"/>
                <w:b/>
                <w:color w:val="000000"/>
                <w:sz w:val="18"/>
                <w:szCs w:val="18"/>
                <w:rtl/>
                <w:lang w:val="fr-FR" w:eastAsia="zh-CN"/>
              </w:rPr>
            </w:pPr>
          </w:p>
        </w:tc>
        <w:tc>
          <w:tcPr>
            <w:tcW w:w="1418" w:type="dxa"/>
            <w:tcBorders>
              <w:top w:val="single" w:sz="4" w:space="0" w:color="000000"/>
              <w:left w:val="nil"/>
              <w:bottom w:val="nil"/>
              <w:right w:val="nil"/>
            </w:tcBorders>
          </w:tcPr>
          <w:p w14:paraId="174EBE1A" w14:textId="77777777" w:rsidR="003B72E7" w:rsidRPr="00F94195" w:rsidRDefault="003B72E7" w:rsidP="00C071CE">
            <w:pPr>
              <w:spacing w:before="50" w:after="50" w:line="300" w:lineRule="exact"/>
              <w:jc w:val="right"/>
              <w:rPr>
                <w:rFonts w:ascii="Simplified Arabic" w:eastAsia="SimSun" w:hAnsi="Simplified Arabic"/>
                <w:color w:val="000000"/>
                <w:sz w:val="18"/>
                <w:szCs w:val="18"/>
                <w:rtl/>
                <w:lang w:val="fr-FR" w:eastAsia="zh-CN"/>
              </w:rPr>
            </w:pPr>
          </w:p>
        </w:tc>
        <w:tc>
          <w:tcPr>
            <w:tcW w:w="1138" w:type="dxa"/>
            <w:tcBorders>
              <w:top w:val="single" w:sz="4" w:space="0" w:color="000000"/>
              <w:left w:val="nil"/>
              <w:bottom w:val="nil"/>
              <w:right w:val="nil"/>
            </w:tcBorders>
          </w:tcPr>
          <w:p w14:paraId="42DF9D6C" w14:textId="77777777" w:rsidR="003B72E7" w:rsidRPr="00F94195" w:rsidRDefault="003B72E7" w:rsidP="00C071CE">
            <w:pPr>
              <w:spacing w:before="50" w:after="50" w:line="300" w:lineRule="exact"/>
              <w:jc w:val="right"/>
              <w:rPr>
                <w:rFonts w:ascii="Simplified Arabic" w:eastAsia="SimSun" w:hAnsi="Simplified Arabic"/>
                <w:color w:val="000000"/>
                <w:sz w:val="18"/>
                <w:szCs w:val="18"/>
                <w:rtl/>
                <w:lang w:val="fr-FR" w:eastAsia="zh-CN"/>
              </w:rPr>
            </w:pPr>
          </w:p>
        </w:tc>
      </w:tr>
      <w:tr w:rsidR="003B72E7" w:rsidRPr="00F94195" w14:paraId="69EE315F" w14:textId="77777777" w:rsidTr="00BE610B">
        <w:trPr>
          <w:trHeight w:val="300"/>
        </w:trPr>
        <w:tc>
          <w:tcPr>
            <w:tcW w:w="5522" w:type="dxa"/>
            <w:tcBorders>
              <w:top w:val="nil"/>
              <w:left w:val="nil"/>
              <w:bottom w:val="nil"/>
              <w:right w:val="nil"/>
            </w:tcBorders>
            <w:hideMark/>
          </w:tcPr>
          <w:p w14:paraId="00504A5D" w14:textId="77777777" w:rsidR="003B72E7" w:rsidRPr="00F94195" w:rsidRDefault="003B72E7" w:rsidP="00C071CE">
            <w:pPr>
              <w:tabs>
                <w:tab w:val="left" w:pos="425"/>
              </w:tabs>
              <w:spacing w:before="50" w:after="50" w:line="300" w:lineRule="exact"/>
              <w:textDirection w:val="tbRlV"/>
              <w:rPr>
                <w:rFonts w:ascii="Simplified Arabic" w:eastAsia="SimSun" w:hAnsi="Simplified Arabic"/>
                <w:b/>
                <w:sz w:val="18"/>
                <w:szCs w:val="18"/>
                <w:rtl/>
                <w:lang w:val="fr-FR" w:eastAsia="zh-CN" w:bidi="en-GB"/>
              </w:rPr>
            </w:pPr>
            <w:r w:rsidRPr="00F94195">
              <w:rPr>
                <w:rFonts w:ascii="Simplified Arabic" w:eastAsia="SimSun" w:hAnsi="Simplified Arabic" w:hint="cs"/>
                <w:b/>
                <w:sz w:val="18"/>
                <w:szCs w:val="18"/>
                <w:rtl/>
                <w:lang w:val="fr-FR" w:eastAsia="zh-CN"/>
              </w:rPr>
              <w:t>3-1</w:t>
            </w:r>
            <w:r w:rsidRPr="00F94195">
              <w:rPr>
                <w:rFonts w:ascii="Simplified Arabic" w:eastAsia="SimSun" w:hAnsi="Simplified Arabic" w:hint="cs"/>
                <w:b/>
                <w:sz w:val="18"/>
                <w:szCs w:val="18"/>
                <w:rtl/>
                <w:lang w:val="fr-FR" w:eastAsia="zh-CN"/>
              </w:rPr>
              <w:tab/>
              <w:t xml:space="preserve"> موظفو الأمانة</w:t>
            </w:r>
          </w:p>
        </w:tc>
        <w:tc>
          <w:tcPr>
            <w:tcW w:w="1417" w:type="dxa"/>
            <w:tcBorders>
              <w:top w:val="nil"/>
              <w:left w:val="nil"/>
              <w:bottom w:val="nil"/>
              <w:right w:val="nil"/>
            </w:tcBorders>
            <w:vAlign w:val="bottom"/>
            <w:hideMark/>
          </w:tcPr>
          <w:p w14:paraId="23417228"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975 249 2</w:t>
            </w:r>
          </w:p>
        </w:tc>
        <w:tc>
          <w:tcPr>
            <w:tcW w:w="1418" w:type="dxa"/>
            <w:tcBorders>
              <w:top w:val="nil"/>
              <w:left w:val="nil"/>
              <w:bottom w:val="nil"/>
              <w:right w:val="nil"/>
            </w:tcBorders>
            <w:vAlign w:val="bottom"/>
            <w:hideMark/>
          </w:tcPr>
          <w:p w14:paraId="20C52DFE"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953 698 1</w:t>
            </w:r>
          </w:p>
        </w:tc>
        <w:tc>
          <w:tcPr>
            <w:tcW w:w="1138" w:type="dxa"/>
            <w:tcBorders>
              <w:top w:val="nil"/>
              <w:left w:val="nil"/>
              <w:bottom w:val="nil"/>
              <w:right w:val="nil"/>
            </w:tcBorders>
            <w:vAlign w:val="bottom"/>
            <w:hideMark/>
          </w:tcPr>
          <w:p w14:paraId="478239BF"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022 551</w:t>
            </w:r>
          </w:p>
        </w:tc>
      </w:tr>
      <w:tr w:rsidR="003B72E7" w:rsidRPr="00F94195" w14:paraId="4D48BCA9" w14:textId="77777777" w:rsidTr="00BE610B">
        <w:trPr>
          <w:trHeight w:val="302"/>
        </w:trPr>
        <w:tc>
          <w:tcPr>
            <w:tcW w:w="5522" w:type="dxa"/>
            <w:tcBorders>
              <w:top w:val="nil"/>
              <w:left w:val="nil"/>
              <w:bottom w:val="single" w:sz="4" w:space="0" w:color="000000"/>
              <w:right w:val="nil"/>
            </w:tcBorders>
            <w:hideMark/>
          </w:tcPr>
          <w:p w14:paraId="71E8F34F" w14:textId="77777777" w:rsidR="003B72E7" w:rsidRPr="00F94195" w:rsidRDefault="003B72E7" w:rsidP="00C071CE">
            <w:pPr>
              <w:tabs>
                <w:tab w:val="left" w:pos="425"/>
              </w:tabs>
              <w:spacing w:before="50" w:after="50" w:line="300" w:lineRule="exact"/>
              <w:textDirection w:val="tbRlV"/>
              <w:rPr>
                <w:rFonts w:ascii="Simplified Arabic" w:eastAsia="SimSun" w:hAnsi="Simplified Arabic"/>
                <w:b/>
                <w:sz w:val="18"/>
                <w:szCs w:val="18"/>
                <w:rtl/>
                <w:lang w:val="fr-FR" w:eastAsia="zh-CN" w:bidi="en-GB"/>
              </w:rPr>
            </w:pPr>
            <w:r w:rsidRPr="00F94195">
              <w:rPr>
                <w:rFonts w:ascii="Simplified Arabic" w:eastAsia="SimSun" w:hAnsi="Simplified Arabic" w:hint="cs"/>
                <w:b/>
                <w:sz w:val="18"/>
                <w:szCs w:val="18"/>
                <w:rtl/>
                <w:lang w:val="fr-FR" w:eastAsia="zh-CN"/>
              </w:rPr>
              <w:t>3-2</w:t>
            </w:r>
            <w:r w:rsidRPr="00F94195">
              <w:rPr>
                <w:rFonts w:ascii="Simplified Arabic" w:eastAsia="SimSun" w:hAnsi="Simplified Arabic" w:hint="cs"/>
                <w:b/>
                <w:sz w:val="18"/>
                <w:szCs w:val="18"/>
                <w:rtl/>
                <w:lang w:val="fr-FR" w:eastAsia="zh-CN"/>
              </w:rPr>
              <w:tab/>
              <w:t xml:space="preserve"> تكاليف التشغيل (غير المتعلقة بالموظفين)</w:t>
            </w:r>
          </w:p>
        </w:tc>
        <w:tc>
          <w:tcPr>
            <w:tcW w:w="1417" w:type="dxa"/>
            <w:tcBorders>
              <w:top w:val="nil"/>
              <w:left w:val="nil"/>
              <w:bottom w:val="single" w:sz="4" w:space="0" w:color="000000"/>
              <w:right w:val="nil"/>
            </w:tcBorders>
            <w:vAlign w:val="bottom"/>
            <w:hideMark/>
          </w:tcPr>
          <w:p w14:paraId="10CB09D3"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000 321</w:t>
            </w:r>
          </w:p>
        </w:tc>
        <w:tc>
          <w:tcPr>
            <w:tcW w:w="1418" w:type="dxa"/>
            <w:tcBorders>
              <w:top w:val="nil"/>
              <w:left w:val="nil"/>
              <w:bottom w:val="single" w:sz="4" w:space="0" w:color="000000"/>
              <w:right w:val="nil"/>
            </w:tcBorders>
            <w:vAlign w:val="bottom"/>
            <w:hideMark/>
          </w:tcPr>
          <w:p w14:paraId="58449B53"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646 249</w:t>
            </w:r>
          </w:p>
        </w:tc>
        <w:tc>
          <w:tcPr>
            <w:tcW w:w="1138" w:type="dxa"/>
            <w:tcBorders>
              <w:top w:val="nil"/>
              <w:left w:val="nil"/>
              <w:bottom w:val="single" w:sz="4" w:space="0" w:color="000000"/>
              <w:right w:val="nil"/>
            </w:tcBorders>
            <w:vAlign w:val="bottom"/>
            <w:hideMark/>
          </w:tcPr>
          <w:p w14:paraId="5B07976B"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354 71</w:t>
            </w:r>
          </w:p>
        </w:tc>
      </w:tr>
      <w:tr w:rsidR="003B72E7" w:rsidRPr="00F94195" w14:paraId="7567FFB2" w14:textId="77777777" w:rsidTr="00BE610B">
        <w:trPr>
          <w:trHeight w:val="315"/>
        </w:trPr>
        <w:tc>
          <w:tcPr>
            <w:tcW w:w="5522" w:type="dxa"/>
            <w:tcBorders>
              <w:top w:val="single" w:sz="4" w:space="0" w:color="000000"/>
              <w:left w:val="nil"/>
              <w:bottom w:val="single" w:sz="4" w:space="0" w:color="000000"/>
              <w:right w:val="nil"/>
            </w:tcBorders>
            <w:hideMark/>
          </w:tcPr>
          <w:p w14:paraId="7A7A8299" w14:textId="77777777" w:rsidR="003B72E7" w:rsidRPr="00F94195" w:rsidRDefault="003B72E7" w:rsidP="00C071CE">
            <w:pPr>
              <w:spacing w:before="50" w:after="50" w:line="300" w:lineRule="exac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المجموع الفرعي 3، الأمانة (الموظفون + تكاليف التشغيل)</w:t>
            </w:r>
          </w:p>
        </w:tc>
        <w:tc>
          <w:tcPr>
            <w:tcW w:w="1417" w:type="dxa"/>
            <w:tcBorders>
              <w:top w:val="single" w:sz="4" w:space="0" w:color="000000"/>
              <w:left w:val="nil"/>
              <w:bottom w:val="single" w:sz="4" w:space="0" w:color="000000"/>
              <w:right w:val="nil"/>
            </w:tcBorders>
            <w:vAlign w:val="bottom"/>
            <w:hideMark/>
          </w:tcPr>
          <w:p w14:paraId="48F1144E"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975 570 2</w:t>
            </w:r>
          </w:p>
        </w:tc>
        <w:tc>
          <w:tcPr>
            <w:tcW w:w="1418" w:type="dxa"/>
            <w:tcBorders>
              <w:top w:val="single" w:sz="4" w:space="0" w:color="000000"/>
              <w:left w:val="nil"/>
              <w:bottom w:val="single" w:sz="4" w:space="0" w:color="000000"/>
              <w:right w:val="nil"/>
            </w:tcBorders>
            <w:vAlign w:val="bottom"/>
            <w:hideMark/>
          </w:tcPr>
          <w:p w14:paraId="63A4BD64"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599 948 1</w:t>
            </w:r>
          </w:p>
        </w:tc>
        <w:tc>
          <w:tcPr>
            <w:tcW w:w="1138" w:type="dxa"/>
            <w:tcBorders>
              <w:top w:val="single" w:sz="4" w:space="0" w:color="000000"/>
              <w:left w:val="nil"/>
              <w:bottom w:val="single" w:sz="4" w:space="0" w:color="000000"/>
              <w:right w:val="nil"/>
            </w:tcBorders>
            <w:vAlign w:val="bottom"/>
            <w:hideMark/>
          </w:tcPr>
          <w:p w14:paraId="420282FD"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376 622</w:t>
            </w:r>
          </w:p>
        </w:tc>
      </w:tr>
      <w:tr w:rsidR="003B72E7" w:rsidRPr="00F94195" w14:paraId="7FDDAB52" w14:textId="77777777" w:rsidTr="00BE610B">
        <w:trPr>
          <w:trHeight w:val="315"/>
        </w:trPr>
        <w:tc>
          <w:tcPr>
            <w:tcW w:w="5522" w:type="dxa"/>
            <w:tcBorders>
              <w:top w:val="single" w:sz="4" w:space="0" w:color="000000"/>
              <w:left w:val="nil"/>
              <w:bottom w:val="single" w:sz="4" w:space="0" w:color="000000"/>
              <w:right w:val="nil"/>
            </w:tcBorders>
            <w:hideMark/>
          </w:tcPr>
          <w:p w14:paraId="31C93D10" w14:textId="77777777" w:rsidR="003B72E7" w:rsidRPr="00F94195" w:rsidRDefault="003B72E7" w:rsidP="00C071CE">
            <w:pPr>
              <w:spacing w:before="50" w:after="50" w:line="300" w:lineRule="exac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المجموع الفرعي (1+2+3)</w:t>
            </w:r>
          </w:p>
        </w:tc>
        <w:tc>
          <w:tcPr>
            <w:tcW w:w="1417" w:type="dxa"/>
            <w:tcBorders>
              <w:top w:val="single" w:sz="4" w:space="0" w:color="000000"/>
              <w:left w:val="nil"/>
              <w:bottom w:val="single" w:sz="4" w:space="0" w:color="000000"/>
              <w:right w:val="nil"/>
            </w:tcBorders>
            <w:vAlign w:val="bottom"/>
            <w:hideMark/>
          </w:tcPr>
          <w:p w14:paraId="103849C9"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295 216 8</w:t>
            </w:r>
          </w:p>
        </w:tc>
        <w:tc>
          <w:tcPr>
            <w:tcW w:w="1418" w:type="dxa"/>
            <w:tcBorders>
              <w:top w:val="single" w:sz="4" w:space="0" w:color="000000"/>
              <w:left w:val="nil"/>
              <w:bottom w:val="single" w:sz="4" w:space="0" w:color="000000"/>
              <w:right w:val="nil"/>
            </w:tcBorders>
            <w:vAlign w:val="bottom"/>
            <w:hideMark/>
          </w:tcPr>
          <w:p w14:paraId="5A73559F"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433 121 6</w:t>
            </w:r>
          </w:p>
        </w:tc>
        <w:tc>
          <w:tcPr>
            <w:tcW w:w="1138" w:type="dxa"/>
            <w:tcBorders>
              <w:top w:val="single" w:sz="4" w:space="0" w:color="000000"/>
              <w:left w:val="nil"/>
              <w:bottom w:val="single" w:sz="4" w:space="0" w:color="000000"/>
              <w:right w:val="nil"/>
            </w:tcBorders>
            <w:vAlign w:val="bottom"/>
            <w:hideMark/>
          </w:tcPr>
          <w:p w14:paraId="15A8980B"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862 094 2</w:t>
            </w:r>
          </w:p>
        </w:tc>
      </w:tr>
      <w:tr w:rsidR="003B72E7" w:rsidRPr="00F94195" w14:paraId="10F162FE" w14:textId="77777777" w:rsidTr="00BE610B">
        <w:trPr>
          <w:trHeight w:val="315"/>
        </w:trPr>
        <w:tc>
          <w:tcPr>
            <w:tcW w:w="5522" w:type="dxa"/>
            <w:tcBorders>
              <w:top w:val="single" w:sz="4" w:space="0" w:color="000000"/>
              <w:left w:val="nil"/>
              <w:bottom w:val="single" w:sz="4" w:space="0" w:color="000000"/>
              <w:right w:val="nil"/>
            </w:tcBorders>
            <w:hideMark/>
          </w:tcPr>
          <w:p w14:paraId="76025402" w14:textId="77777777" w:rsidR="003B72E7" w:rsidRPr="00F94195" w:rsidRDefault="003B72E7" w:rsidP="00C071CE">
            <w:pPr>
              <w:spacing w:before="50" w:after="50" w:line="300" w:lineRule="exac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 xml:space="preserve">تكاليف دعم البرامج </w:t>
            </w:r>
          </w:p>
        </w:tc>
        <w:tc>
          <w:tcPr>
            <w:tcW w:w="1417" w:type="dxa"/>
            <w:tcBorders>
              <w:top w:val="single" w:sz="4" w:space="0" w:color="000000"/>
              <w:left w:val="nil"/>
              <w:bottom w:val="single" w:sz="4" w:space="0" w:color="000000"/>
              <w:right w:val="nil"/>
            </w:tcBorders>
            <w:vAlign w:val="bottom"/>
            <w:hideMark/>
          </w:tcPr>
          <w:p w14:paraId="525DCE3B"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304 657</w:t>
            </w:r>
          </w:p>
        </w:tc>
        <w:tc>
          <w:tcPr>
            <w:tcW w:w="1418" w:type="dxa"/>
            <w:tcBorders>
              <w:top w:val="single" w:sz="4" w:space="0" w:color="000000"/>
              <w:left w:val="nil"/>
              <w:bottom w:val="single" w:sz="4" w:space="0" w:color="000000"/>
              <w:right w:val="nil"/>
            </w:tcBorders>
            <w:vAlign w:val="bottom"/>
            <w:hideMark/>
          </w:tcPr>
          <w:p w14:paraId="73BD90DC"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182 474</w:t>
            </w:r>
          </w:p>
        </w:tc>
        <w:tc>
          <w:tcPr>
            <w:tcW w:w="1138" w:type="dxa"/>
            <w:tcBorders>
              <w:top w:val="single" w:sz="4" w:space="0" w:color="000000"/>
              <w:left w:val="nil"/>
              <w:bottom w:val="single" w:sz="4" w:space="0" w:color="000000"/>
              <w:right w:val="nil"/>
            </w:tcBorders>
            <w:vAlign w:val="bottom"/>
            <w:hideMark/>
          </w:tcPr>
          <w:p w14:paraId="4A6B498C" w14:textId="77777777" w:rsidR="003B72E7" w:rsidRPr="00F94195" w:rsidRDefault="003B72E7" w:rsidP="00C071CE">
            <w:pPr>
              <w:spacing w:before="50" w:after="50" w:line="300" w:lineRule="exact"/>
              <w:jc w:val="right"/>
              <w:textDirection w:val="tbRlV"/>
              <w:rPr>
                <w:rFonts w:ascii="Simplified Arabic" w:eastAsia="SimSun" w:hAnsi="Simplified Arabic"/>
                <w:color w:val="000000"/>
                <w:sz w:val="18"/>
                <w:szCs w:val="18"/>
                <w:rtl/>
                <w:lang w:val="ar-SA" w:eastAsia="zh-TW" w:bidi="en-GB"/>
              </w:rPr>
            </w:pPr>
            <w:r w:rsidRPr="00F94195">
              <w:rPr>
                <w:rFonts w:ascii="Simplified Arabic" w:eastAsia="SimSun" w:hAnsi="Simplified Arabic" w:hint="cs"/>
                <w:sz w:val="18"/>
                <w:szCs w:val="18"/>
                <w:rtl/>
                <w:lang w:val="fr-FR" w:eastAsia="zh-CN"/>
              </w:rPr>
              <w:t>122 183</w:t>
            </w:r>
          </w:p>
        </w:tc>
      </w:tr>
      <w:tr w:rsidR="003B72E7" w:rsidRPr="00F94195" w14:paraId="46DDDC1E" w14:textId="77777777" w:rsidTr="00BE610B">
        <w:trPr>
          <w:trHeight w:val="315"/>
        </w:trPr>
        <w:tc>
          <w:tcPr>
            <w:tcW w:w="5522" w:type="dxa"/>
            <w:tcBorders>
              <w:top w:val="single" w:sz="4" w:space="0" w:color="000000"/>
              <w:left w:val="nil"/>
              <w:bottom w:val="single" w:sz="12" w:space="0" w:color="000000"/>
              <w:right w:val="nil"/>
            </w:tcBorders>
            <w:hideMark/>
          </w:tcPr>
          <w:p w14:paraId="176F69AA" w14:textId="77777777" w:rsidR="003B72E7" w:rsidRPr="00F94195" w:rsidRDefault="003B72E7" w:rsidP="00C071CE">
            <w:pPr>
              <w:spacing w:before="50" w:after="50" w:line="300" w:lineRule="exac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المجموع</w:t>
            </w:r>
          </w:p>
        </w:tc>
        <w:tc>
          <w:tcPr>
            <w:tcW w:w="1417" w:type="dxa"/>
            <w:tcBorders>
              <w:top w:val="single" w:sz="4" w:space="0" w:color="000000"/>
              <w:left w:val="nil"/>
              <w:bottom w:val="single" w:sz="12" w:space="0" w:color="000000"/>
              <w:right w:val="nil"/>
            </w:tcBorders>
            <w:vAlign w:val="bottom"/>
            <w:hideMark/>
          </w:tcPr>
          <w:p w14:paraId="28356BDC"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599 873 8</w:t>
            </w:r>
          </w:p>
        </w:tc>
        <w:tc>
          <w:tcPr>
            <w:tcW w:w="1418" w:type="dxa"/>
            <w:tcBorders>
              <w:top w:val="single" w:sz="4" w:space="0" w:color="000000"/>
              <w:left w:val="nil"/>
              <w:bottom w:val="single" w:sz="12" w:space="0" w:color="000000"/>
              <w:right w:val="nil"/>
            </w:tcBorders>
            <w:vAlign w:val="bottom"/>
            <w:hideMark/>
          </w:tcPr>
          <w:p w14:paraId="2477AD3E"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616 595 6</w:t>
            </w:r>
          </w:p>
        </w:tc>
        <w:tc>
          <w:tcPr>
            <w:tcW w:w="1138" w:type="dxa"/>
            <w:tcBorders>
              <w:top w:val="single" w:sz="4" w:space="0" w:color="000000"/>
              <w:left w:val="nil"/>
              <w:bottom w:val="single" w:sz="12" w:space="0" w:color="000000"/>
              <w:right w:val="nil"/>
            </w:tcBorders>
            <w:vAlign w:val="bottom"/>
            <w:hideMark/>
          </w:tcPr>
          <w:p w14:paraId="1E3DE098" w14:textId="77777777" w:rsidR="003B72E7" w:rsidRPr="00F94195" w:rsidRDefault="003B72E7" w:rsidP="00C071CE">
            <w:pPr>
              <w:spacing w:before="50" w:after="50" w:line="300" w:lineRule="exact"/>
              <w:jc w:val="right"/>
              <w:textDirection w:val="tbRlV"/>
              <w:rPr>
                <w:rFonts w:ascii="Simplified Arabic" w:eastAsia="SimSun" w:hAnsi="Simplified Arabic"/>
                <w:b/>
                <w:color w:val="000000"/>
                <w:sz w:val="18"/>
                <w:szCs w:val="18"/>
                <w:rtl/>
                <w:lang w:val="ar-SA" w:eastAsia="zh-TW" w:bidi="en-GB"/>
              </w:rPr>
            </w:pPr>
            <w:r w:rsidRPr="00F94195">
              <w:rPr>
                <w:rFonts w:ascii="Simplified Arabic" w:eastAsia="SimSun" w:hAnsi="Simplified Arabic" w:hint="cs"/>
                <w:b/>
                <w:bCs/>
                <w:sz w:val="18"/>
                <w:szCs w:val="18"/>
                <w:rtl/>
                <w:lang w:val="fr-FR" w:eastAsia="zh-CN"/>
              </w:rPr>
              <w:t>984 277 2</w:t>
            </w:r>
          </w:p>
        </w:tc>
      </w:tr>
    </w:tbl>
    <w:p w14:paraId="48524DE1" w14:textId="772B5AE8" w:rsidR="003B72E7" w:rsidRPr="00F94195" w:rsidRDefault="003B72E7" w:rsidP="00C071CE">
      <w:pPr>
        <w:spacing w:before="120" w:after="120" w:line="360" w:lineRule="exact"/>
        <w:ind w:left="1135" w:hanging="851"/>
        <w:jc w:val="both"/>
        <w:textDirection w:val="tbRlV"/>
        <w:rPr>
          <w:rFonts w:ascii="Simplified Arabic" w:eastAsia="Yu Mincho" w:hAnsi="Simplified Arabic"/>
          <w:b/>
          <w:sz w:val="26"/>
          <w:szCs w:val="26"/>
          <w:rtl/>
          <w:lang w:val="ar-SA" w:eastAsia="zh-TW" w:bidi="en-GB"/>
        </w:rPr>
      </w:pPr>
      <w:r w:rsidRPr="00F94195">
        <w:rPr>
          <w:rFonts w:ascii="Simplified Arabic" w:hAnsi="Simplified Arabic" w:hint="cs"/>
          <w:b/>
          <w:bCs/>
          <w:sz w:val="26"/>
          <w:szCs w:val="26"/>
          <w:rtl/>
          <w:lang w:val="fr-FR" w:eastAsia="zh-CN"/>
        </w:rPr>
        <w:t>ثالثا</w:t>
      </w:r>
      <w:r w:rsidR="00704099"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sz w:val="26"/>
          <w:szCs w:val="26"/>
          <w:rtl/>
          <w:lang w:val="fr-FR" w:eastAsia="zh-CN"/>
        </w:rPr>
        <w:tab/>
      </w:r>
      <w:r w:rsidRPr="00F94195">
        <w:rPr>
          <w:rFonts w:ascii="Simplified Arabic" w:hAnsi="Simplified Arabic" w:hint="cs"/>
          <w:b/>
          <w:bCs/>
          <w:sz w:val="26"/>
          <w:szCs w:val="26"/>
          <w:rtl/>
          <w:lang w:val="fr-FR" w:eastAsia="zh-CN"/>
        </w:rPr>
        <w:t>الميزانية المنقحة لعام 2023</w:t>
      </w:r>
    </w:p>
    <w:p w14:paraId="7C1CACC4" w14:textId="77777777" w:rsidR="00704099" w:rsidRPr="00F94195" w:rsidRDefault="003B72E7" w:rsidP="000042AE">
      <w:pPr>
        <w:spacing w:after="120" w:line="360" w:lineRule="exact"/>
        <w:ind w:left="1134"/>
        <w:jc w:val="both"/>
        <w:textDirection w:val="tbRlV"/>
        <w:rPr>
          <w:rFonts w:ascii="Simplified Arabic" w:hAnsi="Simplified Arabic"/>
          <w:sz w:val="24"/>
          <w:szCs w:val="24"/>
          <w:lang w:val="fr-FR" w:eastAsia="zh-CN"/>
        </w:rPr>
      </w:pPr>
      <w:r w:rsidRPr="00F94195">
        <w:rPr>
          <w:rFonts w:ascii="Simplified Arabic" w:hAnsi="Simplified Arabic" w:hint="cs"/>
          <w:sz w:val="24"/>
          <w:szCs w:val="24"/>
          <w:rtl/>
          <w:lang w:val="fr-FR" w:eastAsia="zh-CN"/>
        </w:rPr>
        <w:t>الجدول 6</w:t>
      </w:r>
    </w:p>
    <w:p w14:paraId="1882888F" w14:textId="37E2351F" w:rsidR="003B72E7" w:rsidRPr="00F94195" w:rsidRDefault="003B72E7" w:rsidP="000042AE">
      <w:pPr>
        <w:spacing w:after="120" w:line="360" w:lineRule="exact"/>
        <w:ind w:left="1134"/>
        <w:jc w:val="both"/>
        <w:textDirection w:val="tbRlV"/>
        <w:rPr>
          <w:rFonts w:ascii="Simplified Arabic" w:hAnsi="Simplified Arabic"/>
          <w:b/>
          <w:bCs/>
          <w:sz w:val="24"/>
          <w:szCs w:val="24"/>
          <w:rtl/>
          <w:lang w:val="ar-SA" w:eastAsia="zh-TW" w:bidi="en-GB"/>
        </w:rPr>
      </w:pPr>
      <w:r w:rsidRPr="00F94195">
        <w:rPr>
          <w:rFonts w:ascii="Simplified Arabic" w:hAnsi="Simplified Arabic" w:hint="cs"/>
          <w:b/>
          <w:bCs/>
          <w:sz w:val="24"/>
          <w:szCs w:val="24"/>
          <w:rtl/>
          <w:lang w:val="fr-FR" w:eastAsia="zh-CN"/>
        </w:rPr>
        <w:t>الميزانية المنقحة لعام 2023</w:t>
      </w:r>
    </w:p>
    <w:p w14:paraId="62BD84ED" w14:textId="77777777" w:rsidR="003B72E7" w:rsidRPr="00F94195" w:rsidRDefault="003B72E7" w:rsidP="000042AE">
      <w:pPr>
        <w:spacing w:after="120" w:line="360" w:lineRule="exact"/>
        <w:ind w:left="1134"/>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(بدولارات الولايات المتحدة)</w:t>
      </w:r>
    </w:p>
    <w:tbl>
      <w:tblPr>
        <w:bidiVisual/>
        <w:tblW w:w="5000" w:type="pct"/>
        <w:tblBorders>
          <w:insideH w:val="nil"/>
          <w:insideV w:val="nil"/>
        </w:tblBorders>
        <w:tblLayout w:type="fixed"/>
        <w:tblLook w:val="0400" w:firstRow="0" w:lastRow="0" w:firstColumn="0" w:lastColumn="0" w:noHBand="0" w:noVBand="1"/>
      </w:tblPr>
      <w:tblGrid>
        <w:gridCol w:w="5531"/>
        <w:gridCol w:w="1275"/>
        <w:gridCol w:w="1418"/>
        <w:gridCol w:w="1273"/>
      </w:tblGrid>
      <w:tr w:rsidR="003B72E7" w:rsidRPr="00F94195" w14:paraId="14DE8C9B" w14:textId="77777777" w:rsidTr="00C071CE">
        <w:trPr>
          <w:trHeight w:val="57"/>
          <w:tblHeader/>
        </w:trPr>
        <w:tc>
          <w:tcPr>
            <w:tcW w:w="5531" w:type="dxa"/>
            <w:tcBorders>
              <w:top w:val="single" w:sz="4" w:space="0" w:color="000000"/>
              <w:left w:val="nil"/>
              <w:bottom w:val="single" w:sz="12" w:space="0" w:color="000000"/>
              <w:right w:val="nil"/>
            </w:tcBorders>
            <w:vAlign w:val="bottom"/>
            <w:hideMark/>
          </w:tcPr>
          <w:p w14:paraId="1BA17408" w14:textId="77777777" w:rsidR="003B72E7" w:rsidRPr="00F94195" w:rsidRDefault="003B72E7" w:rsidP="00C071CE">
            <w:pPr>
              <w:spacing w:before="50" w:after="50" w:line="300" w:lineRule="exac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بند الميزانية</w:t>
            </w:r>
          </w:p>
        </w:tc>
        <w:tc>
          <w:tcPr>
            <w:tcW w:w="1275" w:type="dxa"/>
            <w:tcBorders>
              <w:top w:val="single" w:sz="4" w:space="0" w:color="000000"/>
              <w:left w:val="nil"/>
              <w:bottom w:val="single" w:sz="12" w:space="0" w:color="000000"/>
              <w:right w:val="nil"/>
            </w:tcBorders>
            <w:vAlign w:val="bottom"/>
            <w:hideMark/>
          </w:tcPr>
          <w:p w14:paraId="1BED1B05" w14:textId="6ADA3814" w:rsidR="003B72E7" w:rsidRPr="00F94195" w:rsidRDefault="003B72E7" w:rsidP="00C071CE">
            <w:pPr>
              <w:spacing w:before="50" w:after="50" w:line="300" w:lineRule="exact"/>
              <w:jc w:val="righ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الميزانية المعتمدة</w:t>
            </w:r>
            <w:r w:rsidR="00704099" w:rsidRPr="00F94195">
              <w:rPr>
                <w:rFonts w:ascii="Simplified Arabic" w:hAnsi="Simplified Arabic"/>
                <w:i/>
                <w:iCs/>
                <w:sz w:val="18"/>
                <w:szCs w:val="18"/>
                <w:rtl/>
                <w:lang w:val="fr-FR" w:eastAsia="zh-CN"/>
              </w:rPr>
              <w:br/>
            </w:r>
            <w:r w:rsidRPr="00F94195">
              <w:rPr>
                <w:rFonts w:ascii="Simplified Arabic" w:hAnsi="Simplified Arabic" w:hint="cs"/>
                <w:i/>
                <w:iCs/>
                <w:sz w:val="18"/>
                <w:szCs w:val="18"/>
                <w:rtl/>
                <w:lang w:val="fr-FR" w:eastAsia="zh-CN"/>
              </w:rPr>
              <w:t>لعام 2023</w:t>
            </w:r>
          </w:p>
        </w:tc>
        <w:tc>
          <w:tcPr>
            <w:tcW w:w="1418" w:type="dxa"/>
            <w:tcBorders>
              <w:top w:val="single" w:sz="4" w:space="0" w:color="000000"/>
              <w:left w:val="nil"/>
              <w:bottom w:val="single" w:sz="12" w:space="0" w:color="000000"/>
              <w:right w:val="nil"/>
            </w:tcBorders>
            <w:vAlign w:val="bottom"/>
            <w:hideMark/>
          </w:tcPr>
          <w:p w14:paraId="7232468F" w14:textId="7A63E926" w:rsidR="003B72E7" w:rsidRPr="00F94195" w:rsidRDefault="003B72E7" w:rsidP="00C071CE">
            <w:pPr>
              <w:spacing w:before="50" w:after="50" w:line="300" w:lineRule="exact"/>
              <w:jc w:val="righ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الميزانية المنقحة</w:t>
            </w:r>
            <w:r w:rsidR="00704099" w:rsidRPr="00F94195">
              <w:rPr>
                <w:rFonts w:ascii="Simplified Arabic" w:hAnsi="Simplified Arabic"/>
                <w:i/>
                <w:iCs/>
                <w:sz w:val="18"/>
                <w:szCs w:val="18"/>
                <w:rtl/>
                <w:lang w:val="fr-FR" w:eastAsia="zh-CN"/>
              </w:rPr>
              <w:br/>
            </w:r>
            <w:r w:rsidRPr="00F94195">
              <w:rPr>
                <w:rFonts w:ascii="Simplified Arabic" w:hAnsi="Simplified Arabic" w:hint="cs"/>
                <w:i/>
                <w:iCs/>
                <w:sz w:val="18"/>
                <w:szCs w:val="18"/>
                <w:rtl/>
                <w:lang w:val="fr-FR" w:eastAsia="zh-CN"/>
              </w:rPr>
              <w:t>لعام 2023</w:t>
            </w:r>
          </w:p>
        </w:tc>
        <w:tc>
          <w:tcPr>
            <w:tcW w:w="1273" w:type="dxa"/>
            <w:tcBorders>
              <w:top w:val="single" w:sz="4" w:space="0" w:color="000000"/>
              <w:left w:val="nil"/>
              <w:bottom w:val="single" w:sz="12" w:space="0" w:color="000000"/>
              <w:right w:val="nil"/>
            </w:tcBorders>
            <w:vAlign w:val="bottom"/>
            <w:hideMark/>
          </w:tcPr>
          <w:p w14:paraId="0DC9E18D" w14:textId="77777777" w:rsidR="003B72E7" w:rsidRPr="00F94195" w:rsidRDefault="003B72E7" w:rsidP="00C071CE">
            <w:pPr>
              <w:spacing w:before="50" w:after="50" w:line="300" w:lineRule="exact"/>
              <w:jc w:val="righ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التغيير</w:t>
            </w:r>
          </w:p>
        </w:tc>
      </w:tr>
      <w:tr w:rsidR="003B72E7" w:rsidRPr="00F94195" w14:paraId="61E88614" w14:textId="77777777" w:rsidTr="00C071CE">
        <w:trPr>
          <w:trHeight w:val="57"/>
        </w:trPr>
        <w:tc>
          <w:tcPr>
            <w:tcW w:w="5531" w:type="dxa"/>
            <w:tcBorders>
              <w:top w:val="single" w:sz="12" w:space="0" w:color="000000"/>
              <w:left w:val="nil"/>
              <w:bottom w:val="nil"/>
              <w:right w:val="nil"/>
            </w:tcBorders>
            <w:hideMark/>
          </w:tcPr>
          <w:p w14:paraId="38C4DA7E" w14:textId="17B6A57D" w:rsidR="003B72E7" w:rsidRPr="00F94195" w:rsidRDefault="003B72E7" w:rsidP="00C071CE">
            <w:pPr>
              <w:tabs>
                <w:tab w:val="left" w:pos="425"/>
              </w:tabs>
              <w:spacing w:before="50" w:after="50" w:line="320" w:lineRule="exact"/>
              <w:textDirection w:val="tbRlV"/>
              <w:rPr>
                <w:rFonts w:ascii="Simplified Arabic" w:eastAsia="SimSun" w:hAnsi="Simplified Arabic"/>
                <w:bCs/>
                <w:sz w:val="18"/>
                <w:szCs w:val="18"/>
                <w:rtl/>
                <w:lang w:val="fr-FR" w:eastAsia="zh-CN" w:bidi="en-GB"/>
              </w:rPr>
            </w:pPr>
            <w:r w:rsidRPr="00F94195">
              <w:rPr>
                <w:rFonts w:ascii="Simplified Arabic" w:eastAsia="SimSun" w:hAnsi="Simplified Arabic" w:hint="cs"/>
                <w:bCs/>
                <w:sz w:val="18"/>
                <w:szCs w:val="18"/>
                <w:rtl/>
                <w:lang w:val="fr-FR" w:eastAsia="zh-CN"/>
              </w:rPr>
              <w:t>1-</w:t>
            </w:r>
            <w:r w:rsidRPr="00F94195">
              <w:rPr>
                <w:rFonts w:ascii="Simplified Arabic" w:eastAsia="SimSun" w:hAnsi="Simplified Arabic" w:hint="cs"/>
                <w:bCs/>
                <w:sz w:val="18"/>
                <w:szCs w:val="18"/>
                <w:rtl/>
                <w:lang w:val="fr-FR" w:eastAsia="zh-CN"/>
              </w:rPr>
              <w:tab/>
              <w:t>اجتماعات هيئات المنبر</w:t>
            </w:r>
          </w:p>
        </w:tc>
        <w:tc>
          <w:tcPr>
            <w:tcW w:w="1275" w:type="dxa"/>
            <w:tcBorders>
              <w:top w:val="single" w:sz="12" w:space="0" w:color="000000"/>
              <w:left w:val="nil"/>
              <w:bottom w:val="nil"/>
              <w:right w:val="nil"/>
            </w:tcBorders>
          </w:tcPr>
          <w:p w14:paraId="72FEF8D9" w14:textId="77777777" w:rsidR="003B72E7" w:rsidRPr="00F94195" w:rsidRDefault="003B72E7" w:rsidP="00C071CE">
            <w:pPr>
              <w:spacing w:before="50" w:after="50" w:line="320" w:lineRule="exact"/>
              <w:jc w:val="right"/>
              <w:rPr>
                <w:rFonts w:ascii="Simplified Arabic" w:hAnsi="Simplified Arabic"/>
                <w:b/>
                <w:sz w:val="18"/>
                <w:szCs w:val="18"/>
                <w:rtl/>
                <w:lang w:val="en-GB" w:eastAsia="zh-CN"/>
              </w:rPr>
            </w:pPr>
          </w:p>
        </w:tc>
        <w:tc>
          <w:tcPr>
            <w:tcW w:w="1418" w:type="dxa"/>
            <w:tcBorders>
              <w:top w:val="single" w:sz="12" w:space="0" w:color="000000"/>
              <w:left w:val="nil"/>
              <w:bottom w:val="nil"/>
              <w:right w:val="nil"/>
            </w:tcBorders>
          </w:tcPr>
          <w:p w14:paraId="3A9D9E4F" w14:textId="77777777" w:rsidR="003B72E7" w:rsidRPr="00F94195" w:rsidRDefault="003B72E7" w:rsidP="00C071CE">
            <w:pPr>
              <w:spacing w:before="50" w:after="50" w:line="320" w:lineRule="exact"/>
              <w:jc w:val="right"/>
              <w:rPr>
                <w:rFonts w:ascii="Simplified Arabic" w:hAnsi="Simplified Arabic"/>
                <w:b/>
                <w:sz w:val="18"/>
                <w:szCs w:val="18"/>
                <w:rtl/>
                <w:lang w:val="en-GB" w:eastAsia="zh-CN"/>
              </w:rPr>
            </w:pPr>
          </w:p>
        </w:tc>
        <w:tc>
          <w:tcPr>
            <w:tcW w:w="1273" w:type="dxa"/>
            <w:tcBorders>
              <w:top w:val="single" w:sz="12" w:space="0" w:color="000000"/>
              <w:left w:val="nil"/>
              <w:bottom w:val="nil"/>
              <w:right w:val="nil"/>
            </w:tcBorders>
          </w:tcPr>
          <w:p w14:paraId="4BCF11BE" w14:textId="77777777" w:rsidR="003B72E7" w:rsidRPr="00F94195" w:rsidRDefault="003B72E7" w:rsidP="00C071CE">
            <w:pPr>
              <w:spacing w:before="50" w:after="50" w:line="320" w:lineRule="exact"/>
              <w:jc w:val="right"/>
              <w:rPr>
                <w:rFonts w:ascii="Simplified Arabic" w:hAnsi="Simplified Arabic"/>
                <w:b/>
                <w:sz w:val="18"/>
                <w:szCs w:val="18"/>
                <w:rtl/>
                <w:lang w:val="en-GB" w:eastAsia="zh-CN"/>
              </w:rPr>
            </w:pPr>
          </w:p>
        </w:tc>
      </w:tr>
      <w:tr w:rsidR="003B72E7" w:rsidRPr="00F94195" w14:paraId="3DDE51D6" w14:textId="77777777" w:rsidTr="00C071CE">
        <w:trPr>
          <w:trHeight w:val="57"/>
        </w:trPr>
        <w:tc>
          <w:tcPr>
            <w:tcW w:w="5531" w:type="dxa"/>
            <w:tcBorders>
              <w:top w:val="nil"/>
              <w:left w:val="nil"/>
              <w:bottom w:val="nil"/>
              <w:right w:val="nil"/>
            </w:tcBorders>
            <w:hideMark/>
          </w:tcPr>
          <w:p w14:paraId="306CA839" w14:textId="77777777" w:rsidR="003B72E7" w:rsidRPr="00F94195" w:rsidRDefault="003B72E7" w:rsidP="00C071CE">
            <w:pPr>
              <w:tabs>
                <w:tab w:val="left" w:pos="425"/>
              </w:tabs>
              <w:spacing w:before="50" w:after="50" w:line="320" w:lineRule="exact"/>
              <w:textDirection w:val="tbRlV"/>
              <w:rPr>
                <w:rFonts w:ascii="Simplified Arabic" w:eastAsia="SimSun" w:hAnsi="Simplified Arabic"/>
                <w:bCs/>
                <w:sz w:val="18"/>
                <w:szCs w:val="18"/>
                <w:rtl/>
                <w:lang w:val="fr-FR" w:eastAsia="zh-CN" w:bidi="en-GB"/>
              </w:rPr>
            </w:pPr>
            <w:r w:rsidRPr="00F94195">
              <w:rPr>
                <w:rFonts w:ascii="Simplified Arabic" w:eastAsia="SimSun" w:hAnsi="Simplified Arabic" w:hint="cs"/>
                <w:bCs/>
                <w:sz w:val="18"/>
                <w:szCs w:val="18"/>
                <w:rtl/>
                <w:lang w:val="fr-FR" w:eastAsia="zh-CN"/>
              </w:rPr>
              <w:t>1-1</w:t>
            </w:r>
            <w:r w:rsidRPr="00F94195">
              <w:rPr>
                <w:rFonts w:ascii="Simplified Arabic" w:eastAsia="SimSun" w:hAnsi="Simplified Arabic" w:hint="cs"/>
                <w:bCs/>
                <w:sz w:val="18"/>
                <w:szCs w:val="18"/>
                <w:rtl/>
                <w:lang w:val="fr-FR" w:eastAsia="zh-CN"/>
              </w:rPr>
              <w:tab/>
              <w:t>دورات الاجتماع العام</w:t>
            </w:r>
          </w:p>
        </w:tc>
        <w:tc>
          <w:tcPr>
            <w:tcW w:w="1275" w:type="dxa"/>
            <w:tcBorders>
              <w:top w:val="nil"/>
              <w:left w:val="nil"/>
              <w:bottom w:val="nil"/>
              <w:right w:val="nil"/>
            </w:tcBorders>
          </w:tcPr>
          <w:p w14:paraId="537E6F51" w14:textId="77777777" w:rsidR="003B72E7" w:rsidRPr="00F94195" w:rsidRDefault="003B72E7" w:rsidP="00C071CE">
            <w:pPr>
              <w:spacing w:before="50" w:after="50" w:line="320" w:lineRule="exact"/>
              <w:jc w:val="right"/>
              <w:rPr>
                <w:rFonts w:ascii="Simplified Arabic" w:hAnsi="Simplified Arabic"/>
                <w:b/>
                <w:sz w:val="18"/>
                <w:szCs w:val="18"/>
                <w:rtl/>
                <w:lang w:val="en-GB" w:eastAsia="zh-CN"/>
              </w:rPr>
            </w:pPr>
          </w:p>
        </w:tc>
        <w:tc>
          <w:tcPr>
            <w:tcW w:w="1418" w:type="dxa"/>
            <w:tcBorders>
              <w:top w:val="nil"/>
              <w:left w:val="nil"/>
              <w:bottom w:val="nil"/>
              <w:right w:val="nil"/>
            </w:tcBorders>
          </w:tcPr>
          <w:p w14:paraId="348163BF" w14:textId="77777777" w:rsidR="003B72E7" w:rsidRPr="00F94195" w:rsidRDefault="003B72E7" w:rsidP="00C071CE">
            <w:pPr>
              <w:spacing w:before="50" w:after="50" w:line="320" w:lineRule="exact"/>
              <w:jc w:val="right"/>
              <w:rPr>
                <w:rFonts w:ascii="Simplified Arabic" w:hAnsi="Simplified Arabic"/>
                <w:sz w:val="18"/>
                <w:szCs w:val="18"/>
                <w:rtl/>
                <w:lang w:val="en-GB" w:eastAsia="zh-CN"/>
              </w:rPr>
            </w:pPr>
          </w:p>
        </w:tc>
        <w:tc>
          <w:tcPr>
            <w:tcW w:w="1273" w:type="dxa"/>
            <w:tcBorders>
              <w:top w:val="nil"/>
              <w:left w:val="nil"/>
              <w:bottom w:val="nil"/>
              <w:right w:val="nil"/>
            </w:tcBorders>
          </w:tcPr>
          <w:p w14:paraId="62DC70C0" w14:textId="77777777" w:rsidR="003B72E7" w:rsidRPr="00F94195" w:rsidRDefault="003B72E7" w:rsidP="00C071CE">
            <w:pPr>
              <w:spacing w:before="50" w:after="50" w:line="320" w:lineRule="exact"/>
              <w:jc w:val="right"/>
              <w:rPr>
                <w:rFonts w:ascii="Simplified Arabic" w:hAnsi="Simplified Arabic"/>
                <w:sz w:val="18"/>
                <w:szCs w:val="18"/>
                <w:rtl/>
                <w:lang w:val="en-GB" w:eastAsia="zh-CN"/>
              </w:rPr>
            </w:pPr>
          </w:p>
        </w:tc>
      </w:tr>
      <w:tr w:rsidR="003B72E7" w:rsidRPr="00F94195" w14:paraId="523C5EFD" w14:textId="77777777" w:rsidTr="00C071CE">
        <w:trPr>
          <w:trHeight w:val="57"/>
        </w:trPr>
        <w:tc>
          <w:tcPr>
            <w:tcW w:w="5531" w:type="dxa"/>
            <w:tcBorders>
              <w:top w:val="nil"/>
              <w:left w:val="nil"/>
              <w:bottom w:val="nil"/>
              <w:right w:val="nil"/>
            </w:tcBorders>
            <w:hideMark/>
          </w:tcPr>
          <w:p w14:paraId="14F661A7" w14:textId="77777777" w:rsidR="003B72E7" w:rsidRPr="00F94195" w:rsidRDefault="003B72E7" w:rsidP="00C071CE">
            <w:pPr>
              <w:spacing w:before="50" w:after="50" w:line="32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تكاليف سفر المشاركين في الدورة العاشرة للاجتماع العام (السفر وبدل الإقامة اليومي) </w:t>
            </w:r>
          </w:p>
        </w:tc>
        <w:tc>
          <w:tcPr>
            <w:tcW w:w="1275" w:type="dxa"/>
            <w:tcBorders>
              <w:top w:val="nil"/>
              <w:left w:val="nil"/>
              <w:bottom w:val="nil"/>
              <w:right w:val="nil"/>
            </w:tcBorders>
            <w:hideMark/>
          </w:tcPr>
          <w:p w14:paraId="4B0CEE27"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000 500</w:t>
            </w:r>
          </w:p>
        </w:tc>
        <w:tc>
          <w:tcPr>
            <w:tcW w:w="1418" w:type="dxa"/>
            <w:tcBorders>
              <w:top w:val="nil"/>
              <w:left w:val="nil"/>
              <w:bottom w:val="nil"/>
              <w:right w:val="nil"/>
            </w:tcBorders>
            <w:hideMark/>
          </w:tcPr>
          <w:p w14:paraId="4A1927A2"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000 500</w:t>
            </w:r>
          </w:p>
        </w:tc>
        <w:tc>
          <w:tcPr>
            <w:tcW w:w="1273" w:type="dxa"/>
            <w:tcBorders>
              <w:top w:val="nil"/>
              <w:left w:val="nil"/>
              <w:bottom w:val="nil"/>
              <w:right w:val="nil"/>
            </w:tcBorders>
            <w:hideMark/>
          </w:tcPr>
          <w:p w14:paraId="4212470C"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w:t>
            </w:r>
          </w:p>
        </w:tc>
      </w:tr>
      <w:tr w:rsidR="003B72E7" w:rsidRPr="00F94195" w14:paraId="699786BC" w14:textId="77777777" w:rsidTr="00C071CE">
        <w:trPr>
          <w:trHeight w:val="57"/>
        </w:trPr>
        <w:tc>
          <w:tcPr>
            <w:tcW w:w="5531" w:type="dxa"/>
            <w:tcBorders>
              <w:top w:val="nil"/>
              <w:left w:val="nil"/>
              <w:bottom w:val="nil"/>
              <w:right w:val="nil"/>
            </w:tcBorders>
            <w:hideMark/>
          </w:tcPr>
          <w:p w14:paraId="7115029F" w14:textId="77777777" w:rsidR="003B72E7" w:rsidRPr="00F94195" w:rsidRDefault="003B72E7" w:rsidP="00C071CE">
            <w:pPr>
              <w:spacing w:before="50" w:after="50" w:line="32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lastRenderedPageBreak/>
              <w:t>خدمات المؤتمرات (الترجمة التحريرية والتحرير والترجمة الشفوية)</w:t>
            </w:r>
          </w:p>
        </w:tc>
        <w:tc>
          <w:tcPr>
            <w:tcW w:w="1275" w:type="dxa"/>
            <w:tcBorders>
              <w:top w:val="nil"/>
              <w:left w:val="nil"/>
              <w:bottom w:val="nil"/>
              <w:right w:val="nil"/>
            </w:tcBorders>
            <w:hideMark/>
          </w:tcPr>
          <w:p w14:paraId="4E12917C"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000 830</w:t>
            </w:r>
          </w:p>
        </w:tc>
        <w:tc>
          <w:tcPr>
            <w:tcW w:w="1418" w:type="dxa"/>
            <w:tcBorders>
              <w:top w:val="nil"/>
              <w:left w:val="nil"/>
              <w:bottom w:val="nil"/>
              <w:right w:val="nil"/>
            </w:tcBorders>
            <w:hideMark/>
          </w:tcPr>
          <w:p w14:paraId="39642879"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000 830</w:t>
            </w:r>
          </w:p>
        </w:tc>
        <w:tc>
          <w:tcPr>
            <w:tcW w:w="1273" w:type="dxa"/>
            <w:tcBorders>
              <w:top w:val="nil"/>
              <w:left w:val="nil"/>
              <w:bottom w:val="nil"/>
              <w:right w:val="nil"/>
            </w:tcBorders>
            <w:hideMark/>
          </w:tcPr>
          <w:p w14:paraId="52718F69"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w:t>
            </w:r>
          </w:p>
        </w:tc>
      </w:tr>
      <w:tr w:rsidR="003B72E7" w:rsidRPr="00F94195" w14:paraId="70D168FF" w14:textId="77777777" w:rsidTr="00C071CE">
        <w:trPr>
          <w:trHeight w:val="57"/>
        </w:trPr>
        <w:tc>
          <w:tcPr>
            <w:tcW w:w="5531" w:type="dxa"/>
            <w:tcBorders>
              <w:top w:val="nil"/>
              <w:left w:val="nil"/>
              <w:bottom w:val="nil"/>
              <w:right w:val="nil"/>
            </w:tcBorders>
            <w:hideMark/>
          </w:tcPr>
          <w:p w14:paraId="7518C118" w14:textId="77777777" w:rsidR="003B72E7" w:rsidRPr="00F94195" w:rsidRDefault="003B72E7" w:rsidP="00C071CE">
            <w:pPr>
              <w:spacing w:before="50" w:after="50" w:line="32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خدمات التقارير</w:t>
            </w:r>
          </w:p>
        </w:tc>
        <w:tc>
          <w:tcPr>
            <w:tcW w:w="1275" w:type="dxa"/>
            <w:tcBorders>
              <w:top w:val="nil"/>
              <w:left w:val="nil"/>
              <w:bottom w:val="nil"/>
              <w:right w:val="nil"/>
            </w:tcBorders>
            <w:hideMark/>
          </w:tcPr>
          <w:p w14:paraId="51B4BE03"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000 65</w:t>
            </w:r>
          </w:p>
        </w:tc>
        <w:tc>
          <w:tcPr>
            <w:tcW w:w="1418" w:type="dxa"/>
            <w:tcBorders>
              <w:top w:val="nil"/>
              <w:left w:val="nil"/>
              <w:bottom w:val="nil"/>
              <w:right w:val="nil"/>
            </w:tcBorders>
            <w:hideMark/>
          </w:tcPr>
          <w:p w14:paraId="1DEA6284"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000 65</w:t>
            </w:r>
          </w:p>
        </w:tc>
        <w:tc>
          <w:tcPr>
            <w:tcW w:w="1273" w:type="dxa"/>
            <w:tcBorders>
              <w:top w:val="nil"/>
              <w:left w:val="nil"/>
              <w:bottom w:val="nil"/>
              <w:right w:val="nil"/>
            </w:tcBorders>
            <w:hideMark/>
          </w:tcPr>
          <w:p w14:paraId="43D22B3C"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w:t>
            </w:r>
          </w:p>
        </w:tc>
      </w:tr>
      <w:tr w:rsidR="003B72E7" w:rsidRPr="00F94195" w14:paraId="2F7CECF0" w14:textId="77777777" w:rsidTr="00C071CE">
        <w:trPr>
          <w:trHeight w:val="57"/>
        </w:trPr>
        <w:tc>
          <w:tcPr>
            <w:tcW w:w="5531" w:type="dxa"/>
            <w:tcBorders>
              <w:top w:val="nil"/>
              <w:left w:val="nil"/>
              <w:bottom w:val="single" w:sz="4" w:space="0" w:color="000000"/>
              <w:right w:val="nil"/>
            </w:tcBorders>
            <w:hideMark/>
          </w:tcPr>
          <w:p w14:paraId="2CB5F46D" w14:textId="77777777" w:rsidR="003B72E7" w:rsidRPr="00F94195" w:rsidRDefault="003B72E7" w:rsidP="00C071CE">
            <w:pPr>
              <w:spacing w:before="50" w:after="50" w:line="32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الأمن والتكاليف الأخرى </w:t>
            </w:r>
          </w:p>
        </w:tc>
        <w:tc>
          <w:tcPr>
            <w:tcW w:w="1275" w:type="dxa"/>
            <w:tcBorders>
              <w:top w:val="nil"/>
              <w:left w:val="nil"/>
              <w:bottom w:val="single" w:sz="4" w:space="0" w:color="000000"/>
              <w:right w:val="nil"/>
            </w:tcBorders>
            <w:hideMark/>
          </w:tcPr>
          <w:p w14:paraId="5B6EC1C1"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000 100</w:t>
            </w:r>
          </w:p>
        </w:tc>
        <w:tc>
          <w:tcPr>
            <w:tcW w:w="1418" w:type="dxa"/>
            <w:tcBorders>
              <w:top w:val="nil"/>
              <w:left w:val="nil"/>
              <w:bottom w:val="single" w:sz="4" w:space="0" w:color="000000"/>
              <w:right w:val="nil"/>
            </w:tcBorders>
            <w:hideMark/>
          </w:tcPr>
          <w:p w14:paraId="430BDFE1"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000 200</w:t>
            </w:r>
          </w:p>
        </w:tc>
        <w:tc>
          <w:tcPr>
            <w:tcW w:w="1273" w:type="dxa"/>
            <w:tcBorders>
              <w:top w:val="nil"/>
              <w:left w:val="nil"/>
              <w:bottom w:val="single" w:sz="4" w:space="0" w:color="000000"/>
              <w:right w:val="nil"/>
            </w:tcBorders>
            <w:hideMark/>
          </w:tcPr>
          <w:p w14:paraId="3998A19E"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000 100</w:t>
            </w:r>
          </w:p>
        </w:tc>
      </w:tr>
      <w:tr w:rsidR="003B72E7" w:rsidRPr="00F94195" w14:paraId="0D706594" w14:textId="77777777" w:rsidTr="00C071CE">
        <w:trPr>
          <w:trHeight w:val="57"/>
        </w:trPr>
        <w:tc>
          <w:tcPr>
            <w:tcW w:w="5531" w:type="dxa"/>
            <w:tcBorders>
              <w:top w:val="single" w:sz="4" w:space="0" w:color="000000"/>
              <w:left w:val="nil"/>
              <w:bottom w:val="single" w:sz="4" w:space="0" w:color="000000"/>
              <w:right w:val="nil"/>
            </w:tcBorders>
            <w:hideMark/>
          </w:tcPr>
          <w:p w14:paraId="669A720D" w14:textId="77777777" w:rsidR="003B72E7" w:rsidRPr="00F94195" w:rsidRDefault="003B72E7" w:rsidP="00C071CE">
            <w:pPr>
              <w:spacing w:before="50" w:after="50" w:line="32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 الفرعي 1-1، دورات الاجتماع العام</w:t>
            </w:r>
          </w:p>
        </w:tc>
        <w:tc>
          <w:tcPr>
            <w:tcW w:w="1275" w:type="dxa"/>
            <w:tcBorders>
              <w:top w:val="single" w:sz="4" w:space="0" w:color="000000"/>
              <w:left w:val="nil"/>
              <w:bottom w:val="single" w:sz="4" w:space="0" w:color="000000"/>
              <w:right w:val="nil"/>
            </w:tcBorders>
            <w:hideMark/>
          </w:tcPr>
          <w:p w14:paraId="4E1645C6" w14:textId="77777777" w:rsidR="003B72E7" w:rsidRPr="00F94195" w:rsidRDefault="003B72E7" w:rsidP="00C071CE">
            <w:pPr>
              <w:spacing w:before="50" w:after="50" w:line="32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000 495 1</w:t>
            </w:r>
          </w:p>
        </w:tc>
        <w:tc>
          <w:tcPr>
            <w:tcW w:w="1418" w:type="dxa"/>
            <w:tcBorders>
              <w:top w:val="single" w:sz="4" w:space="0" w:color="000000"/>
              <w:left w:val="nil"/>
              <w:bottom w:val="single" w:sz="4" w:space="0" w:color="000000"/>
              <w:right w:val="nil"/>
            </w:tcBorders>
            <w:hideMark/>
          </w:tcPr>
          <w:p w14:paraId="477F89BB" w14:textId="77777777" w:rsidR="003B72E7" w:rsidRPr="00F94195" w:rsidRDefault="003B72E7" w:rsidP="00C071CE">
            <w:pPr>
              <w:spacing w:before="50" w:after="50" w:line="32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000 595 1</w:t>
            </w:r>
          </w:p>
        </w:tc>
        <w:tc>
          <w:tcPr>
            <w:tcW w:w="1273" w:type="dxa"/>
            <w:tcBorders>
              <w:top w:val="single" w:sz="4" w:space="0" w:color="000000"/>
              <w:left w:val="nil"/>
              <w:bottom w:val="single" w:sz="4" w:space="0" w:color="000000"/>
              <w:right w:val="nil"/>
            </w:tcBorders>
            <w:hideMark/>
          </w:tcPr>
          <w:p w14:paraId="02D3ABBF" w14:textId="77777777" w:rsidR="003B72E7" w:rsidRPr="00F94195" w:rsidRDefault="003B72E7" w:rsidP="00C071CE">
            <w:pPr>
              <w:spacing w:before="50" w:after="50" w:line="32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000 100</w:t>
            </w:r>
          </w:p>
        </w:tc>
      </w:tr>
      <w:tr w:rsidR="003B72E7" w:rsidRPr="00F94195" w14:paraId="764AFC31" w14:textId="77777777" w:rsidTr="00C071CE">
        <w:trPr>
          <w:trHeight w:val="57"/>
        </w:trPr>
        <w:tc>
          <w:tcPr>
            <w:tcW w:w="5531" w:type="dxa"/>
            <w:tcBorders>
              <w:top w:val="single" w:sz="4" w:space="0" w:color="000000"/>
              <w:left w:val="nil"/>
              <w:bottom w:val="nil"/>
              <w:right w:val="nil"/>
            </w:tcBorders>
            <w:hideMark/>
          </w:tcPr>
          <w:p w14:paraId="2BF5922C" w14:textId="77777777" w:rsidR="003B72E7" w:rsidRPr="00F94195" w:rsidRDefault="003B72E7" w:rsidP="00C071CE">
            <w:pPr>
              <w:tabs>
                <w:tab w:val="left" w:pos="425"/>
              </w:tabs>
              <w:spacing w:before="50" w:after="50" w:line="320" w:lineRule="exact"/>
              <w:textDirection w:val="tbRlV"/>
              <w:rPr>
                <w:rFonts w:ascii="Simplified Arabic" w:eastAsia="SimSun" w:hAnsi="Simplified Arabic"/>
                <w:bCs/>
                <w:sz w:val="18"/>
                <w:szCs w:val="18"/>
                <w:rtl/>
                <w:lang w:val="fr-FR" w:eastAsia="zh-CN" w:bidi="en-GB"/>
              </w:rPr>
            </w:pPr>
            <w:r w:rsidRPr="00F94195">
              <w:rPr>
                <w:rFonts w:ascii="Simplified Arabic" w:eastAsia="SimSun" w:hAnsi="Simplified Arabic" w:hint="cs"/>
                <w:bCs/>
                <w:sz w:val="18"/>
                <w:szCs w:val="18"/>
                <w:rtl/>
                <w:lang w:val="fr-FR" w:eastAsia="zh-CN"/>
              </w:rPr>
              <w:t>1-2</w:t>
            </w:r>
            <w:r w:rsidRPr="00F94195">
              <w:rPr>
                <w:rFonts w:ascii="Simplified Arabic" w:eastAsia="SimSun" w:hAnsi="Simplified Arabic" w:hint="cs"/>
                <w:bCs/>
                <w:sz w:val="18"/>
                <w:szCs w:val="18"/>
                <w:rtl/>
                <w:lang w:val="fr-FR" w:eastAsia="zh-CN"/>
              </w:rPr>
              <w:tab/>
              <w:t>دورات المكتب وفريق الخبراء المتعدد التخصصات</w:t>
            </w:r>
          </w:p>
        </w:tc>
        <w:tc>
          <w:tcPr>
            <w:tcW w:w="1275" w:type="dxa"/>
            <w:tcBorders>
              <w:top w:val="single" w:sz="4" w:space="0" w:color="000000"/>
              <w:left w:val="nil"/>
              <w:bottom w:val="nil"/>
              <w:right w:val="nil"/>
            </w:tcBorders>
          </w:tcPr>
          <w:p w14:paraId="06F55D55" w14:textId="77777777" w:rsidR="003B72E7" w:rsidRPr="00F94195" w:rsidRDefault="003B72E7" w:rsidP="00C071CE">
            <w:pPr>
              <w:spacing w:before="50" w:after="50" w:line="320" w:lineRule="exact"/>
              <w:jc w:val="right"/>
              <w:rPr>
                <w:rFonts w:ascii="Simplified Arabic" w:hAnsi="Simplified Arabic"/>
                <w:b/>
                <w:sz w:val="18"/>
                <w:szCs w:val="18"/>
                <w:rtl/>
                <w:lang w:val="en-GB" w:eastAsia="zh-CN"/>
              </w:rPr>
            </w:pPr>
          </w:p>
        </w:tc>
        <w:tc>
          <w:tcPr>
            <w:tcW w:w="1418" w:type="dxa"/>
            <w:tcBorders>
              <w:top w:val="single" w:sz="4" w:space="0" w:color="000000"/>
              <w:left w:val="nil"/>
              <w:bottom w:val="nil"/>
              <w:right w:val="nil"/>
            </w:tcBorders>
          </w:tcPr>
          <w:p w14:paraId="0E0A33F7" w14:textId="77777777" w:rsidR="003B72E7" w:rsidRPr="00F94195" w:rsidRDefault="003B72E7" w:rsidP="00C071CE">
            <w:pPr>
              <w:spacing w:before="50" w:after="50" w:line="320" w:lineRule="exact"/>
              <w:jc w:val="right"/>
              <w:rPr>
                <w:rFonts w:ascii="Simplified Arabic" w:hAnsi="Simplified Arabic"/>
                <w:sz w:val="18"/>
                <w:szCs w:val="18"/>
                <w:rtl/>
                <w:lang w:val="en-GB" w:eastAsia="zh-CN"/>
              </w:rPr>
            </w:pPr>
          </w:p>
        </w:tc>
        <w:tc>
          <w:tcPr>
            <w:tcW w:w="1273" w:type="dxa"/>
            <w:tcBorders>
              <w:top w:val="single" w:sz="4" w:space="0" w:color="000000"/>
              <w:left w:val="nil"/>
              <w:bottom w:val="nil"/>
              <w:right w:val="nil"/>
            </w:tcBorders>
          </w:tcPr>
          <w:p w14:paraId="3878330B" w14:textId="77777777" w:rsidR="003B72E7" w:rsidRPr="00F94195" w:rsidRDefault="003B72E7" w:rsidP="00C071CE">
            <w:pPr>
              <w:spacing w:before="50" w:after="50" w:line="320" w:lineRule="exact"/>
              <w:jc w:val="right"/>
              <w:rPr>
                <w:rFonts w:ascii="Simplified Arabic" w:hAnsi="Simplified Arabic"/>
                <w:sz w:val="18"/>
                <w:szCs w:val="18"/>
                <w:rtl/>
                <w:lang w:val="en-GB" w:eastAsia="zh-CN"/>
              </w:rPr>
            </w:pPr>
          </w:p>
        </w:tc>
      </w:tr>
      <w:tr w:rsidR="003B72E7" w:rsidRPr="00F94195" w14:paraId="4C915468" w14:textId="77777777" w:rsidTr="00C071CE">
        <w:trPr>
          <w:trHeight w:val="57"/>
        </w:trPr>
        <w:tc>
          <w:tcPr>
            <w:tcW w:w="5531" w:type="dxa"/>
            <w:tcBorders>
              <w:top w:val="nil"/>
              <w:left w:val="nil"/>
              <w:bottom w:val="nil"/>
              <w:right w:val="nil"/>
            </w:tcBorders>
            <w:hideMark/>
          </w:tcPr>
          <w:p w14:paraId="35B9E3C7" w14:textId="77777777" w:rsidR="003B72E7" w:rsidRPr="00F94195" w:rsidRDefault="003B72E7" w:rsidP="00C071CE">
            <w:pPr>
              <w:spacing w:before="50" w:after="50" w:line="32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السفر والاجتماعات للمشاركين في دورة واحدة للمكتب</w:t>
            </w:r>
          </w:p>
        </w:tc>
        <w:tc>
          <w:tcPr>
            <w:tcW w:w="1275" w:type="dxa"/>
            <w:tcBorders>
              <w:top w:val="nil"/>
              <w:left w:val="nil"/>
              <w:bottom w:val="nil"/>
              <w:right w:val="nil"/>
            </w:tcBorders>
            <w:hideMark/>
          </w:tcPr>
          <w:p w14:paraId="37642C6D"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450 35</w:t>
            </w:r>
          </w:p>
        </w:tc>
        <w:tc>
          <w:tcPr>
            <w:tcW w:w="1418" w:type="dxa"/>
            <w:tcBorders>
              <w:top w:val="nil"/>
              <w:left w:val="nil"/>
              <w:bottom w:val="nil"/>
              <w:right w:val="nil"/>
            </w:tcBorders>
            <w:hideMark/>
          </w:tcPr>
          <w:p w14:paraId="190910FD"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450 35</w:t>
            </w:r>
          </w:p>
        </w:tc>
        <w:tc>
          <w:tcPr>
            <w:tcW w:w="1273" w:type="dxa"/>
            <w:tcBorders>
              <w:top w:val="nil"/>
              <w:left w:val="nil"/>
              <w:bottom w:val="nil"/>
              <w:right w:val="nil"/>
            </w:tcBorders>
            <w:hideMark/>
          </w:tcPr>
          <w:p w14:paraId="0BDD8704"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w:t>
            </w:r>
          </w:p>
        </w:tc>
      </w:tr>
      <w:tr w:rsidR="003B72E7" w:rsidRPr="00F94195" w14:paraId="4007AF85" w14:textId="77777777" w:rsidTr="00C071CE">
        <w:trPr>
          <w:trHeight w:val="57"/>
        </w:trPr>
        <w:tc>
          <w:tcPr>
            <w:tcW w:w="5531" w:type="dxa"/>
            <w:tcBorders>
              <w:top w:val="nil"/>
              <w:left w:val="nil"/>
              <w:bottom w:val="single" w:sz="4" w:space="0" w:color="000000"/>
              <w:right w:val="nil"/>
            </w:tcBorders>
            <w:hideMark/>
          </w:tcPr>
          <w:p w14:paraId="7E5FFD35" w14:textId="77777777" w:rsidR="003B72E7" w:rsidRPr="00F94195" w:rsidRDefault="003B72E7" w:rsidP="00C071CE">
            <w:pPr>
              <w:spacing w:before="50" w:after="50" w:line="32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السفر والاجتماعات للمشاركين في دورة واحدة للفريق</w:t>
            </w:r>
          </w:p>
        </w:tc>
        <w:tc>
          <w:tcPr>
            <w:tcW w:w="1275" w:type="dxa"/>
            <w:tcBorders>
              <w:top w:val="nil"/>
              <w:left w:val="nil"/>
              <w:bottom w:val="single" w:sz="4" w:space="0" w:color="000000"/>
              <w:right w:val="nil"/>
            </w:tcBorders>
            <w:hideMark/>
          </w:tcPr>
          <w:p w14:paraId="4381DBE1"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000 85</w:t>
            </w:r>
          </w:p>
        </w:tc>
        <w:tc>
          <w:tcPr>
            <w:tcW w:w="1418" w:type="dxa"/>
            <w:tcBorders>
              <w:top w:val="nil"/>
              <w:left w:val="nil"/>
              <w:bottom w:val="single" w:sz="4" w:space="0" w:color="000000"/>
              <w:right w:val="nil"/>
            </w:tcBorders>
            <w:hideMark/>
          </w:tcPr>
          <w:p w14:paraId="67DD29DE"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000 85</w:t>
            </w:r>
          </w:p>
        </w:tc>
        <w:tc>
          <w:tcPr>
            <w:tcW w:w="1273" w:type="dxa"/>
            <w:tcBorders>
              <w:top w:val="nil"/>
              <w:left w:val="nil"/>
              <w:bottom w:val="single" w:sz="4" w:space="0" w:color="000000"/>
              <w:right w:val="nil"/>
            </w:tcBorders>
            <w:hideMark/>
          </w:tcPr>
          <w:p w14:paraId="2A9C0F67"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w:t>
            </w:r>
          </w:p>
        </w:tc>
      </w:tr>
      <w:tr w:rsidR="003B72E7" w:rsidRPr="00F94195" w14:paraId="792BC04E" w14:textId="77777777" w:rsidTr="00C071CE">
        <w:trPr>
          <w:trHeight w:val="57"/>
        </w:trPr>
        <w:tc>
          <w:tcPr>
            <w:tcW w:w="5531" w:type="dxa"/>
            <w:tcBorders>
              <w:top w:val="single" w:sz="4" w:space="0" w:color="000000"/>
              <w:left w:val="nil"/>
              <w:bottom w:val="single" w:sz="4" w:space="0" w:color="000000"/>
              <w:right w:val="nil"/>
            </w:tcBorders>
            <w:hideMark/>
          </w:tcPr>
          <w:p w14:paraId="01E557A3" w14:textId="77777777" w:rsidR="003B72E7" w:rsidRPr="00F94195" w:rsidRDefault="003B72E7" w:rsidP="00C071CE">
            <w:pPr>
              <w:spacing w:before="50" w:after="50" w:line="32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 الفرعي 1-2، دورات المكتب وفريق الخبراء المتعدد التخصصات</w:t>
            </w:r>
          </w:p>
        </w:tc>
        <w:tc>
          <w:tcPr>
            <w:tcW w:w="1275" w:type="dxa"/>
            <w:tcBorders>
              <w:top w:val="single" w:sz="4" w:space="0" w:color="000000"/>
              <w:left w:val="nil"/>
              <w:bottom w:val="single" w:sz="4" w:space="0" w:color="000000"/>
              <w:right w:val="nil"/>
            </w:tcBorders>
            <w:hideMark/>
          </w:tcPr>
          <w:p w14:paraId="565FC548" w14:textId="77777777" w:rsidR="003B72E7" w:rsidRPr="00F94195" w:rsidRDefault="003B72E7" w:rsidP="00C071CE">
            <w:pPr>
              <w:spacing w:before="50" w:after="50" w:line="32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450 120</w:t>
            </w:r>
          </w:p>
        </w:tc>
        <w:tc>
          <w:tcPr>
            <w:tcW w:w="1418" w:type="dxa"/>
            <w:tcBorders>
              <w:top w:val="single" w:sz="4" w:space="0" w:color="000000"/>
              <w:left w:val="nil"/>
              <w:bottom w:val="single" w:sz="4" w:space="0" w:color="000000"/>
              <w:right w:val="nil"/>
            </w:tcBorders>
            <w:hideMark/>
          </w:tcPr>
          <w:p w14:paraId="3320366C" w14:textId="77777777" w:rsidR="003B72E7" w:rsidRPr="00F94195" w:rsidRDefault="003B72E7" w:rsidP="00C071CE">
            <w:pPr>
              <w:spacing w:before="50" w:after="50" w:line="32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450 120</w:t>
            </w:r>
          </w:p>
        </w:tc>
        <w:tc>
          <w:tcPr>
            <w:tcW w:w="1273" w:type="dxa"/>
            <w:tcBorders>
              <w:top w:val="single" w:sz="4" w:space="0" w:color="000000"/>
              <w:left w:val="nil"/>
              <w:bottom w:val="single" w:sz="4" w:space="0" w:color="000000"/>
              <w:right w:val="nil"/>
            </w:tcBorders>
            <w:hideMark/>
          </w:tcPr>
          <w:p w14:paraId="75D4A0DA" w14:textId="77777777" w:rsidR="003B72E7" w:rsidRPr="00F94195" w:rsidRDefault="003B72E7" w:rsidP="00C071CE">
            <w:pPr>
              <w:spacing w:before="50" w:after="50" w:line="32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w:t>
            </w:r>
          </w:p>
        </w:tc>
      </w:tr>
      <w:tr w:rsidR="003B72E7" w:rsidRPr="00F94195" w14:paraId="0868A3DB" w14:textId="77777777" w:rsidTr="00C071CE">
        <w:trPr>
          <w:trHeight w:val="57"/>
        </w:trPr>
        <w:tc>
          <w:tcPr>
            <w:tcW w:w="5531" w:type="dxa"/>
            <w:tcBorders>
              <w:top w:val="single" w:sz="4" w:space="0" w:color="000000"/>
              <w:left w:val="nil"/>
              <w:bottom w:val="single" w:sz="4" w:space="0" w:color="000000"/>
              <w:right w:val="nil"/>
            </w:tcBorders>
            <w:hideMark/>
          </w:tcPr>
          <w:p w14:paraId="1E7D6CF2" w14:textId="77777777" w:rsidR="003B72E7" w:rsidRPr="00F94195" w:rsidRDefault="003B72E7" w:rsidP="00C071CE">
            <w:pPr>
              <w:tabs>
                <w:tab w:val="left" w:pos="425"/>
              </w:tabs>
              <w:spacing w:before="50" w:after="50" w:line="320" w:lineRule="exact"/>
              <w:textDirection w:val="tbRlV"/>
              <w:rPr>
                <w:rFonts w:ascii="Simplified Arabic" w:hAnsi="Simplified Arabic"/>
                <w:b/>
                <w:sz w:val="18"/>
                <w:szCs w:val="18"/>
                <w:rtl/>
                <w:lang w:val="ar-SA" w:eastAsia="zh-TW" w:bidi="en-GB"/>
              </w:rPr>
            </w:pPr>
            <w:r w:rsidRPr="00F94195">
              <w:rPr>
                <w:rFonts w:ascii="Simplified Arabic" w:eastAsia="SimSun" w:hAnsi="Simplified Arabic" w:hint="cs"/>
                <w:bCs/>
                <w:sz w:val="18"/>
                <w:szCs w:val="18"/>
                <w:rtl/>
                <w:lang w:val="fr-FR" w:eastAsia="zh-CN"/>
              </w:rPr>
              <w:t>1-3</w:t>
            </w:r>
            <w:r w:rsidRPr="00F94195">
              <w:rPr>
                <w:rFonts w:ascii="Simplified Arabic" w:eastAsia="SimSun" w:hAnsi="Simplified Arabic" w:hint="cs"/>
                <w:bCs/>
                <w:sz w:val="18"/>
                <w:szCs w:val="18"/>
                <w:rtl/>
                <w:lang w:val="fr-FR" w:eastAsia="zh-CN"/>
              </w:rPr>
              <w:tab/>
              <w:t>تكاليف سفر الرئيسة لتمثيل المنبر</w:t>
            </w:r>
          </w:p>
        </w:tc>
        <w:tc>
          <w:tcPr>
            <w:tcW w:w="1275" w:type="dxa"/>
            <w:tcBorders>
              <w:top w:val="single" w:sz="4" w:space="0" w:color="000000"/>
              <w:left w:val="nil"/>
              <w:bottom w:val="single" w:sz="4" w:space="0" w:color="000000"/>
              <w:right w:val="nil"/>
            </w:tcBorders>
            <w:hideMark/>
          </w:tcPr>
          <w:p w14:paraId="4CC93616"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000 25</w:t>
            </w:r>
          </w:p>
        </w:tc>
        <w:tc>
          <w:tcPr>
            <w:tcW w:w="1418" w:type="dxa"/>
            <w:tcBorders>
              <w:top w:val="single" w:sz="4" w:space="0" w:color="000000"/>
              <w:left w:val="nil"/>
              <w:bottom w:val="single" w:sz="4" w:space="0" w:color="000000"/>
              <w:right w:val="nil"/>
            </w:tcBorders>
            <w:hideMark/>
          </w:tcPr>
          <w:p w14:paraId="5E2CD058"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000 25</w:t>
            </w:r>
          </w:p>
        </w:tc>
        <w:tc>
          <w:tcPr>
            <w:tcW w:w="1273" w:type="dxa"/>
            <w:tcBorders>
              <w:top w:val="single" w:sz="4" w:space="0" w:color="000000"/>
              <w:left w:val="nil"/>
              <w:bottom w:val="single" w:sz="4" w:space="0" w:color="000000"/>
              <w:right w:val="nil"/>
            </w:tcBorders>
            <w:hideMark/>
          </w:tcPr>
          <w:p w14:paraId="78419E73"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w:t>
            </w:r>
          </w:p>
        </w:tc>
      </w:tr>
      <w:tr w:rsidR="003B72E7" w:rsidRPr="00F94195" w14:paraId="62C4C709" w14:textId="77777777" w:rsidTr="00C071CE">
        <w:trPr>
          <w:trHeight w:val="57"/>
        </w:trPr>
        <w:tc>
          <w:tcPr>
            <w:tcW w:w="5531" w:type="dxa"/>
            <w:tcBorders>
              <w:top w:val="single" w:sz="4" w:space="0" w:color="000000"/>
              <w:left w:val="nil"/>
              <w:bottom w:val="single" w:sz="4" w:space="0" w:color="000000"/>
              <w:right w:val="nil"/>
            </w:tcBorders>
            <w:hideMark/>
          </w:tcPr>
          <w:p w14:paraId="3162C8A0" w14:textId="77777777" w:rsidR="003B72E7" w:rsidRPr="00F94195" w:rsidRDefault="003B72E7" w:rsidP="00C071CE">
            <w:pPr>
              <w:spacing w:before="50" w:after="50" w:line="32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 الفرعي 1، اجتماعات هيئات المنبر</w:t>
            </w:r>
          </w:p>
        </w:tc>
        <w:tc>
          <w:tcPr>
            <w:tcW w:w="1275" w:type="dxa"/>
            <w:tcBorders>
              <w:top w:val="single" w:sz="4" w:space="0" w:color="000000"/>
              <w:left w:val="nil"/>
              <w:bottom w:val="single" w:sz="4" w:space="0" w:color="000000"/>
              <w:right w:val="nil"/>
            </w:tcBorders>
            <w:hideMark/>
          </w:tcPr>
          <w:p w14:paraId="35B76137" w14:textId="77777777" w:rsidR="003B72E7" w:rsidRPr="00F94195" w:rsidRDefault="003B72E7" w:rsidP="00C071CE">
            <w:pPr>
              <w:spacing w:before="50" w:after="50" w:line="32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450 640 1</w:t>
            </w:r>
          </w:p>
        </w:tc>
        <w:tc>
          <w:tcPr>
            <w:tcW w:w="1418" w:type="dxa"/>
            <w:tcBorders>
              <w:top w:val="single" w:sz="4" w:space="0" w:color="000000"/>
              <w:left w:val="nil"/>
              <w:bottom w:val="single" w:sz="4" w:space="0" w:color="000000"/>
              <w:right w:val="nil"/>
            </w:tcBorders>
            <w:hideMark/>
          </w:tcPr>
          <w:p w14:paraId="57195292" w14:textId="77777777" w:rsidR="003B72E7" w:rsidRPr="00F94195" w:rsidRDefault="003B72E7" w:rsidP="00C071CE">
            <w:pPr>
              <w:spacing w:before="50" w:after="50" w:line="32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450 740 1</w:t>
            </w:r>
          </w:p>
        </w:tc>
        <w:tc>
          <w:tcPr>
            <w:tcW w:w="1273" w:type="dxa"/>
            <w:tcBorders>
              <w:top w:val="single" w:sz="4" w:space="0" w:color="000000"/>
              <w:left w:val="nil"/>
              <w:bottom w:val="single" w:sz="4" w:space="0" w:color="000000"/>
              <w:right w:val="nil"/>
            </w:tcBorders>
            <w:hideMark/>
          </w:tcPr>
          <w:p w14:paraId="018191D8" w14:textId="77777777" w:rsidR="003B72E7" w:rsidRPr="00F94195" w:rsidRDefault="003B72E7" w:rsidP="00C071CE">
            <w:pPr>
              <w:spacing w:before="50" w:after="50" w:line="32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000 100</w:t>
            </w:r>
          </w:p>
        </w:tc>
      </w:tr>
      <w:tr w:rsidR="003B72E7" w:rsidRPr="00F94195" w14:paraId="5989DA89" w14:textId="77777777" w:rsidTr="00704099">
        <w:trPr>
          <w:trHeight w:val="57"/>
        </w:trPr>
        <w:tc>
          <w:tcPr>
            <w:tcW w:w="9497" w:type="dxa"/>
            <w:gridSpan w:val="4"/>
            <w:tcBorders>
              <w:top w:val="single" w:sz="4" w:space="0" w:color="000000"/>
              <w:left w:val="nil"/>
              <w:bottom w:val="nil"/>
              <w:right w:val="nil"/>
            </w:tcBorders>
            <w:hideMark/>
          </w:tcPr>
          <w:p w14:paraId="32148D9F" w14:textId="2E8DB4C0" w:rsidR="003B72E7" w:rsidRPr="00F94195" w:rsidRDefault="003B72E7" w:rsidP="00C071CE">
            <w:pPr>
              <w:tabs>
                <w:tab w:val="left" w:pos="425"/>
              </w:tabs>
              <w:spacing w:before="50" w:after="50" w:line="320" w:lineRule="exact"/>
              <w:textDirection w:val="tbRlV"/>
              <w:rPr>
                <w:rFonts w:ascii="Simplified Arabic" w:hAnsi="Simplified Arabic"/>
                <w:b/>
                <w:sz w:val="18"/>
                <w:szCs w:val="18"/>
                <w:rtl/>
                <w:lang w:val="ar-SA" w:eastAsia="zh-TW" w:bidi="en-GB"/>
              </w:rPr>
            </w:pPr>
            <w:r w:rsidRPr="00F94195">
              <w:rPr>
                <w:rFonts w:ascii="Simplified Arabic" w:eastAsia="SimSun" w:hAnsi="Simplified Arabic" w:hint="cs"/>
                <w:bCs/>
                <w:sz w:val="18"/>
                <w:szCs w:val="18"/>
                <w:rtl/>
                <w:lang w:val="fr-FR" w:eastAsia="zh-CN"/>
              </w:rPr>
              <w:t>2-</w:t>
            </w:r>
            <w:r w:rsidRPr="00F94195">
              <w:rPr>
                <w:rFonts w:ascii="Simplified Arabic" w:eastAsia="SimSun" w:hAnsi="Simplified Arabic" w:hint="cs"/>
                <w:bCs/>
                <w:sz w:val="18"/>
                <w:szCs w:val="18"/>
                <w:rtl/>
                <w:lang w:val="fr-FR" w:eastAsia="zh-CN"/>
              </w:rPr>
              <w:tab/>
              <w:t>تنفيذ برنامج العمل</w:t>
            </w:r>
          </w:p>
        </w:tc>
      </w:tr>
      <w:tr w:rsidR="003B72E7" w:rsidRPr="00F94195" w14:paraId="26F7B565" w14:textId="77777777" w:rsidTr="00704099">
        <w:trPr>
          <w:trHeight w:val="57"/>
        </w:trPr>
        <w:tc>
          <w:tcPr>
            <w:tcW w:w="9497" w:type="dxa"/>
            <w:gridSpan w:val="4"/>
            <w:tcBorders>
              <w:top w:val="nil"/>
              <w:left w:val="nil"/>
              <w:bottom w:val="nil"/>
              <w:right w:val="nil"/>
            </w:tcBorders>
            <w:hideMark/>
          </w:tcPr>
          <w:p w14:paraId="1891A871" w14:textId="77777777" w:rsidR="003B72E7" w:rsidRPr="00F94195" w:rsidRDefault="003B72E7" w:rsidP="00C071CE">
            <w:pPr>
              <w:spacing w:before="50" w:after="50" w:line="32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الجزء ألف: برنامج العمل الأول (برنامج العمل 1)</w:t>
            </w:r>
          </w:p>
        </w:tc>
      </w:tr>
      <w:tr w:rsidR="003B72E7" w:rsidRPr="00F94195" w14:paraId="028DDD6C" w14:textId="77777777" w:rsidTr="009B5763">
        <w:trPr>
          <w:trHeight w:val="57"/>
        </w:trPr>
        <w:tc>
          <w:tcPr>
            <w:tcW w:w="5531" w:type="dxa"/>
            <w:tcBorders>
              <w:top w:val="nil"/>
              <w:left w:val="nil"/>
              <w:bottom w:val="nil"/>
              <w:right w:val="nil"/>
            </w:tcBorders>
            <w:hideMark/>
          </w:tcPr>
          <w:p w14:paraId="07F69BF7" w14:textId="77777777" w:rsidR="003B72E7" w:rsidRPr="00F94195" w:rsidRDefault="003B72E7" w:rsidP="00C071CE">
            <w:pPr>
              <w:spacing w:before="50" w:after="50" w:line="32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برنامج العمل 1- الهدف 3: تعزيز الترابط بين العلوم والسياسات في مجال التنوع البيولوجي وخدمات النظم الإيكولوجية فيما يتعلق بالقضايا المواضيعية والمنهجية</w:t>
            </w:r>
          </w:p>
        </w:tc>
        <w:tc>
          <w:tcPr>
            <w:tcW w:w="1275" w:type="dxa"/>
            <w:tcBorders>
              <w:top w:val="nil"/>
              <w:left w:val="nil"/>
              <w:bottom w:val="nil"/>
              <w:right w:val="nil"/>
            </w:tcBorders>
            <w:vAlign w:val="bottom"/>
            <w:hideMark/>
          </w:tcPr>
          <w:p w14:paraId="1ACA1605" w14:textId="77777777" w:rsidR="003B72E7" w:rsidRPr="00F94195" w:rsidRDefault="003B72E7" w:rsidP="009B5763">
            <w:pPr>
              <w:spacing w:before="50" w:after="50" w:line="32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500 302</w:t>
            </w:r>
          </w:p>
        </w:tc>
        <w:tc>
          <w:tcPr>
            <w:tcW w:w="1418" w:type="dxa"/>
            <w:tcBorders>
              <w:top w:val="nil"/>
              <w:left w:val="nil"/>
              <w:bottom w:val="nil"/>
              <w:right w:val="nil"/>
            </w:tcBorders>
            <w:vAlign w:val="bottom"/>
            <w:hideMark/>
          </w:tcPr>
          <w:p w14:paraId="55BB75A3" w14:textId="77777777" w:rsidR="003B72E7" w:rsidRPr="00F94195" w:rsidRDefault="003B72E7" w:rsidP="009B5763">
            <w:pPr>
              <w:spacing w:before="50" w:after="50" w:line="32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250 316</w:t>
            </w:r>
          </w:p>
        </w:tc>
        <w:tc>
          <w:tcPr>
            <w:tcW w:w="1273" w:type="dxa"/>
            <w:tcBorders>
              <w:top w:val="nil"/>
              <w:left w:val="nil"/>
              <w:bottom w:val="nil"/>
              <w:right w:val="nil"/>
            </w:tcBorders>
            <w:vAlign w:val="bottom"/>
            <w:hideMark/>
          </w:tcPr>
          <w:p w14:paraId="139CD46C" w14:textId="77777777" w:rsidR="003B72E7" w:rsidRPr="00F94195" w:rsidRDefault="003B72E7" w:rsidP="009B5763">
            <w:pPr>
              <w:spacing w:before="50" w:after="50" w:line="32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750 13</w:t>
            </w:r>
          </w:p>
        </w:tc>
      </w:tr>
      <w:tr w:rsidR="003B72E7" w:rsidRPr="00F94195" w14:paraId="22C4C789" w14:textId="77777777" w:rsidTr="00C071CE">
        <w:trPr>
          <w:trHeight w:val="57"/>
        </w:trPr>
        <w:tc>
          <w:tcPr>
            <w:tcW w:w="5531" w:type="dxa"/>
            <w:tcBorders>
              <w:top w:val="nil"/>
              <w:left w:val="nil"/>
              <w:bottom w:val="single" w:sz="4" w:space="0" w:color="000000"/>
              <w:right w:val="nil"/>
            </w:tcBorders>
            <w:hideMark/>
          </w:tcPr>
          <w:p w14:paraId="177435D4" w14:textId="197217B3" w:rsidR="003B72E7" w:rsidRPr="00F94195" w:rsidRDefault="003B72E7" w:rsidP="00C071CE">
            <w:pPr>
              <w:spacing w:before="50" w:after="50" w:line="320" w:lineRule="exact"/>
              <w:textDirection w:val="tbRlV"/>
              <w:rPr>
                <w:rFonts w:ascii="Simplified Arabic" w:hAnsi="Simplified Arabic"/>
                <w:sz w:val="18"/>
                <w:szCs w:val="18"/>
                <w:rtl/>
                <w:lang w:val="ar-SA" w:eastAsia="zh-TW" w:bidi="en-GB"/>
              </w:rPr>
            </w:pPr>
            <w:r w:rsidRPr="00BE610B">
              <w:rPr>
                <w:rFonts w:ascii="Simplified Arabic" w:hAnsi="Simplified Arabic" w:hint="cs"/>
                <w:b/>
                <w:bCs/>
                <w:sz w:val="18"/>
                <w:szCs w:val="18"/>
                <w:rtl/>
                <w:lang w:val="fr-FR" w:eastAsia="zh-CN"/>
              </w:rPr>
              <w:t>برنامج العمل 1</w:t>
            </w:r>
            <w:r w:rsidR="00BE610B">
              <w:rPr>
                <w:rFonts w:ascii="Simplified Arabic" w:hAnsi="Simplified Arabic" w:hint="cs"/>
                <w:sz w:val="18"/>
                <w:szCs w:val="18"/>
                <w:rtl/>
                <w:lang w:val="fr-FR" w:eastAsia="zh-CN"/>
              </w:rPr>
              <w:t xml:space="preserve"> </w:t>
            </w:r>
            <w:r w:rsidRPr="00F94195">
              <w:rPr>
                <w:rFonts w:ascii="Simplified Arabic" w:hAnsi="Simplified Arabic" w:hint="cs"/>
                <w:sz w:val="18"/>
                <w:szCs w:val="18"/>
                <w:rtl/>
                <w:lang w:val="fr-FR" w:eastAsia="zh-CN"/>
              </w:rPr>
              <w:t>-</w:t>
            </w:r>
            <w:r w:rsidR="00BE610B">
              <w:rPr>
                <w:rFonts w:ascii="Simplified Arabic" w:hAnsi="Simplified Arabic" w:hint="cs"/>
                <w:sz w:val="18"/>
                <w:szCs w:val="18"/>
                <w:rtl/>
                <w:lang w:val="fr-FR" w:eastAsia="zh-CN"/>
              </w:rPr>
              <w:t xml:space="preserve"> </w:t>
            </w:r>
            <w:r w:rsidRPr="00F94195">
              <w:rPr>
                <w:rFonts w:ascii="Simplified Arabic" w:hAnsi="Simplified Arabic" w:hint="cs"/>
                <w:sz w:val="18"/>
                <w:szCs w:val="18"/>
                <w:rtl/>
                <w:lang w:val="fr-FR" w:eastAsia="zh-CN"/>
              </w:rPr>
              <w:t xml:space="preserve">الناتج 3 (ب) ’2‘: تقييم الأنواع الغريبة الغازية </w:t>
            </w:r>
          </w:p>
        </w:tc>
        <w:tc>
          <w:tcPr>
            <w:tcW w:w="1275" w:type="dxa"/>
            <w:tcBorders>
              <w:top w:val="nil"/>
              <w:left w:val="nil"/>
              <w:bottom w:val="single" w:sz="4" w:space="0" w:color="000000"/>
              <w:right w:val="nil"/>
            </w:tcBorders>
            <w:hideMark/>
          </w:tcPr>
          <w:p w14:paraId="6041C555"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500 302</w:t>
            </w:r>
          </w:p>
        </w:tc>
        <w:tc>
          <w:tcPr>
            <w:tcW w:w="1418" w:type="dxa"/>
            <w:tcBorders>
              <w:top w:val="nil"/>
              <w:left w:val="nil"/>
              <w:bottom w:val="single" w:sz="4" w:space="0" w:color="000000"/>
              <w:right w:val="nil"/>
            </w:tcBorders>
            <w:hideMark/>
          </w:tcPr>
          <w:p w14:paraId="563C2B04"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250 316</w:t>
            </w:r>
          </w:p>
        </w:tc>
        <w:tc>
          <w:tcPr>
            <w:tcW w:w="1273" w:type="dxa"/>
            <w:tcBorders>
              <w:top w:val="nil"/>
              <w:left w:val="nil"/>
              <w:bottom w:val="single" w:sz="4" w:space="0" w:color="000000"/>
              <w:right w:val="nil"/>
            </w:tcBorders>
            <w:hideMark/>
          </w:tcPr>
          <w:p w14:paraId="5D4B09D3"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750 13</w:t>
            </w:r>
          </w:p>
        </w:tc>
      </w:tr>
      <w:tr w:rsidR="003B72E7" w:rsidRPr="00F94195" w14:paraId="261C39E1" w14:textId="77777777" w:rsidTr="00C071CE">
        <w:trPr>
          <w:trHeight w:val="57"/>
        </w:trPr>
        <w:tc>
          <w:tcPr>
            <w:tcW w:w="5531" w:type="dxa"/>
            <w:tcBorders>
              <w:top w:val="single" w:sz="4" w:space="0" w:color="000000"/>
              <w:left w:val="nil"/>
              <w:bottom w:val="single" w:sz="4" w:space="0" w:color="auto"/>
              <w:right w:val="nil"/>
            </w:tcBorders>
            <w:hideMark/>
          </w:tcPr>
          <w:p w14:paraId="72278B1D" w14:textId="77777777" w:rsidR="003B72E7" w:rsidRPr="00F94195" w:rsidRDefault="003B72E7" w:rsidP="00C071CE">
            <w:pPr>
              <w:spacing w:before="50" w:after="50" w:line="32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 الفرعي، الجزء ألف</w:t>
            </w:r>
          </w:p>
        </w:tc>
        <w:tc>
          <w:tcPr>
            <w:tcW w:w="1275" w:type="dxa"/>
            <w:tcBorders>
              <w:top w:val="single" w:sz="4" w:space="0" w:color="000000"/>
              <w:left w:val="nil"/>
              <w:bottom w:val="single" w:sz="4" w:space="0" w:color="auto"/>
              <w:right w:val="nil"/>
            </w:tcBorders>
            <w:hideMark/>
          </w:tcPr>
          <w:p w14:paraId="7210C826" w14:textId="77777777" w:rsidR="003B72E7" w:rsidRPr="00F94195" w:rsidRDefault="003B72E7" w:rsidP="00C071CE">
            <w:pPr>
              <w:spacing w:before="50" w:after="50" w:line="32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500 302</w:t>
            </w:r>
          </w:p>
        </w:tc>
        <w:tc>
          <w:tcPr>
            <w:tcW w:w="1418" w:type="dxa"/>
            <w:tcBorders>
              <w:top w:val="single" w:sz="4" w:space="0" w:color="000000"/>
              <w:left w:val="nil"/>
              <w:bottom w:val="single" w:sz="4" w:space="0" w:color="000000"/>
              <w:right w:val="nil"/>
            </w:tcBorders>
            <w:hideMark/>
          </w:tcPr>
          <w:p w14:paraId="08DB5A4F" w14:textId="77777777" w:rsidR="003B72E7" w:rsidRPr="00F94195" w:rsidRDefault="003B72E7" w:rsidP="00C071CE">
            <w:pPr>
              <w:spacing w:before="50" w:after="50" w:line="32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250 316</w:t>
            </w:r>
          </w:p>
        </w:tc>
        <w:tc>
          <w:tcPr>
            <w:tcW w:w="1273" w:type="dxa"/>
            <w:tcBorders>
              <w:top w:val="single" w:sz="4" w:space="0" w:color="000000"/>
              <w:left w:val="nil"/>
              <w:bottom w:val="single" w:sz="4" w:space="0" w:color="000000"/>
              <w:right w:val="nil"/>
            </w:tcBorders>
            <w:hideMark/>
          </w:tcPr>
          <w:p w14:paraId="62244FF4" w14:textId="77777777" w:rsidR="003B72E7" w:rsidRPr="00F94195" w:rsidRDefault="003B72E7" w:rsidP="00C071CE">
            <w:pPr>
              <w:spacing w:before="50" w:after="50" w:line="32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750 13</w:t>
            </w:r>
          </w:p>
        </w:tc>
      </w:tr>
      <w:tr w:rsidR="003B72E7" w:rsidRPr="00F94195" w14:paraId="3F08A191" w14:textId="77777777" w:rsidTr="00C071CE">
        <w:trPr>
          <w:trHeight w:val="57"/>
        </w:trPr>
        <w:tc>
          <w:tcPr>
            <w:tcW w:w="5531" w:type="dxa"/>
            <w:tcBorders>
              <w:top w:val="single" w:sz="4" w:space="0" w:color="auto"/>
              <w:left w:val="nil"/>
              <w:bottom w:val="single" w:sz="4" w:space="0" w:color="auto"/>
              <w:right w:val="nil"/>
            </w:tcBorders>
            <w:hideMark/>
          </w:tcPr>
          <w:p w14:paraId="23E53858" w14:textId="77777777" w:rsidR="003B72E7" w:rsidRPr="00F94195" w:rsidRDefault="003B72E7" w:rsidP="00C071CE">
            <w:pPr>
              <w:spacing w:before="50" w:after="50" w:line="32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الجزء باء: برنامج العمل المتجدد حتى العام 2030</w:t>
            </w:r>
          </w:p>
        </w:tc>
        <w:tc>
          <w:tcPr>
            <w:tcW w:w="1275" w:type="dxa"/>
            <w:tcBorders>
              <w:top w:val="single" w:sz="4" w:space="0" w:color="auto"/>
              <w:left w:val="nil"/>
              <w:bottom w:val="single" w:sz="4" w:space="0" w:color="auto"/>
              <w:right w:val="nil"/>
            </w:tcBorders>
          </w:tcPr>
          <w:p w14:paraId="2BAF4603" w14:textId="77777777" w:rsidR="003B72E7" w:rsidRPr="00F94195" w:rsidRDefault="003B72E7" w:rsidP="00C071CE">
            <w:pPr>
              <w:spacing w:before="50" w:after="50" w:line="320" w:lineRule="exact"/>
              <w:jc w:val="right"/>
              <w:rPr>
                <w:rFonts w:ascii="Simplified Arabic" w:hAnsi="Simplified Arabic"/>
                <w:b/>
                <w:sz w:val="18"/>
                <w:szCs w:val="18"/>
                <w:rtl/>
                <w:lang w:val="en-GB" w:eastAsia="zh-CN"/>
              </w:rPr>
            </w:pPr>
          </w:p>
        </w:tc>
        <w:tc>
          <w:tcPr>
            <w:tcW w:w="1418" w:type="dxa"/>
            <w:tcBorders>
              <w:top w:val="single" w:sz="4" w:space="0" w:color="000000"/>
              <w:left w:val="nil"/>
              <w:bottom w:val="single" w:sz="4" w:space="0" w:color="auto"/>
              <w:right w:val="nil"/>
            </w:tcBorders>
          </w:tcPr>
          <w:p w14:paraId="7E1DA3D9" w14:textId="77777777" w:rsidR="003B72E7" w:rsidRPr="00F94195" w:rsidRDefault="003B72E7" w:rsidP="00C071CE">
            <w:pPr>
              <w:spacing w:before="50" w:after="50" w:line="320" w:lineRule="exact"/>
              <w:jc w:val="right"/>
              <w:rPr>
                <w:rFonts w:ascii="Simplified Arabic" w:hAnsi="Simplified Arabic"/>
                <w:sz w:val="18"/>
                <w:szCs w:val="18"/>
                <w:rtl/>
                <w:lang w:val="en-GB" w:eastAsia="zh-CN"/>
              </w:rPr>
            </w:pPr>
          </w:p>
        </w:tc>
        <w:tc>
          <w:tcPr>
            <w:tcW w:w="1273" w:type="dxa"/>
            <w:tcBorders>
              <w:top w:val="single" w:sz="4" w:space="0" w:color="000000"/>
              <w:left w:val="nil"/>
              <w:bottom w:val="single" w:sz="4" w:space="0" w:color="auto"/>
              <w:right w:val="nil"/>
            </w:tcBorders>
          </w:tcPr>
          <w:p w14:paraId="5223B5F7" w14:textId="77777777" w:rsidR="003B72E7" w:rsidRPr="00F94195" w:rsidRDefault="003B72E7" w:rsidP="00C071CE">
            <w:pPr>
              <w:spacing w:before="50" w:after="50" w:line="320" w:lineRule="exact"/>
              <w:jc w:val="right"/>
              <w:rPr>
                <w:rFonts w:ascii="Simplified Arabic" w:hAnsi="Simplified Arabic"/>
                <w:sz w:val="18"/>
                <w:szCs w:val="18"/>
                <w:rtl/>
                <w:lang w:val="en-GB" w:eastAsia="zh-CN"/>
              </w:rPr>
            </w:pPr>
          </w:p>
        </w:tc>
      </w:tr>
      <w:tr w:rsidR="003B72E7" w:rsidRPr="00F94195" w14:paraId="36006E6D" w14:textId="77777777" w:rsidTr="00C071CE">
        <w:trPr>
          <w:trHeight w:val="57"/>
        </w:trPr>
        <w:tc>
          <w:tcPr>
            <w:tcW w:w="5531" w:type="dxa"/>
            <w:tcBorders>
              <w:top w:val="single" w:sz="4" w:space="0" w:color="auto"/>
              <w:left w:val="nil"/>
              <w:bottom w:val="single" w:sz="4" w:space="0" w:color="auto"/>
              <w:right w:val="nil"/>
            </w:tcBorders>
            <w:hideMark/>
          </w:tcPr>
          <w:p w14:paraId="492B138A" w14:textId="77777777" w:rsidR="003B72E7" w:rsidRPr="00F94195" w:rsidRDefault="003B72E7" w:rsidP="00C071CE">
            <w:pPr>
              <w:spacing w:before="50" w:after="50" w:line="32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الهدف 1: تقييم المعارف</w:t>
            </w:r>
          </w:p>
        </w:tc>
        <w:tc>
          <w:tcPr>
            <w:tcW w:w="1275" w:type="dxa"/>
            <w:tcBorders>
              <w:top w:val="single" w:sz="4" w:space="0" w:color="auto"/>
              <w:left w:val="nil"/>
              <w:bottom w:val="single" w:sz="4" w:space="0" w:color="auto"/>
              <w:right w:val="nil"/>
            </w:tcBorders>
            <w:hideMark/>
          </w:tcPr>
          <w:p w14:paraId="14996323" w14:textId="77777777" w:rsidR="003B72E7" w:rsidRPr="00F94195" w:rsidRDefault="003B72E7" w:rsidP="00C071CE">
            <w:pPr>
              <w:spacing w:before="50" w:after="50" w:line="32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800 724 1</w:t>
            </w:r>
          </w:p>
        </w:tc>
        <w:tc>
          <w:tcPr>
            <w:tcW w:w="1418" w:type="dxa"/>
            <w:tcBorders>
              <w:top w:val="single" w:sz="4" w:space="0" w:color="auto"/>
              <w:left w:val="nil"/>
              <w:bottom w:val="single" w:sz="4" w:space="0" w:color="auto"/>
              <w:right w:val="nil"/>
            </w:tcBorders>
            <w:hideMark/>
          </w:tcPr>
          <w:p w14:paraId="5B7CEC90" w14:textId="77777777" w:rsidR="003B72E7" w:rsidRPr="00F94195" w:rsidRDefault="003B72E7" w:rsidP="00C071CE">
            <w:pPr>
              <w:spacing w:before="50" w:after="50" w:line="32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900 301 1</w:t>
            </w:r>
          </w:p>
        </w:tc>
        <w:tc>
          <w:tcPr>
            <w:tcW w:w="1273" w:type="dxa"/>
            <w:tcBorders>
              <w:top w:val="single" w:sz="4" w:space="0" w:color="auto"/>
              <w:left w:val="nil"/>
              <w:bottom w:val="single" w:sz="4" w:space="0" w:color="auto"/>
              <w:right w:val="nil"/>
            </w:tcBorders>
            <w:hideMark/>
          </w:tcPr>
          <w:p w14:paraId="628C28A7" w14:textId="77777777" w:rsidR="003B72E7" w:rsidRPr="00F94195" w:rsidRDefault="003B72E7" w:rsidP="00C071CE">
            <w:pPr>
              <w:spacing w:before="50" w:after="50" w:line="32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(900 422)</w:t>
            </w:r>
          </w:p>
        </w:tc>
      </w:tr>
      <w:tr w:rsidR="003B72E7" w:rsidRPr="00F94195" w14:paraId="0A66D31E" w14:textId="77777777" w:rsidTr="00C071CE">
        <w:trPr>
          <w:trHeight w:val="57"/>
        </w:trPr>
        <w:tc>
          <w:tcPr>
            <w:tcW w:w="5531" w:type="dxa"/>
            <w:tcBorders>
              <w:top w:val="single" w:sz="4" w:space="0" w:color="auto"/>
              <w:left w:val="nil"/>
              <w:bottom w:val="nil"/>
              <w:right w:val="nil"/>
            </w:tcBorders>
            <w:hideMark/>
          </w:tcPr>
          <w:p w14:paraId="49992AAE" w14:textId="77777777" w:rsidR="003B72E7" w:rsidRPr="00F94195" w:rsidRDefault="003B72E7" w:rsidP="009B5763">
            <w:pPr>
              <w:spacing w:before="50" w:after="50" w:line="32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الناتج 1 (أ): تقييم مواضيعي للروابط القائمة بين التنوع البيولوجي والمياه والغذاء والصحة (تقييم صلة الترابط)</w:t>
            </w:r>
          </w:p>
        </w:tc>
        <w:tc>
          <w:tcPr>
            <w:tcW w:w="1275" w:type="dxa"/>
            <w:tcBorders>
              <w:top w:val="single" w:sz="4" w:space="0" w:color="auto"/>
              <w:left w:val="nil"/>
              <w:bottom w:val="nil"/>
              <w:right w:val="nil"/>
            </w:tcBorders>
            <w:vAlign w:val="bottom"/>
            <w:hideMark/>
          </w:tcPr>
          <w:p w14:paraId="1407424F"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300 837</w:t>
            </w:r>
          </w:p>
        </w:tc>
        <w:tc>
          <w:tcPr>
            <w:tcW w:w="1418" w:type="dxa"/>
            <w:tcBorders>
              <w:top w:val="single" w:sz="4" w:space="0" w:color="auto"/>
              <w:left w:val="nil"/>
              <w:bottom w:val="nil"/>
              <w:right w:val="nil"/>
            </w:tcBorders>
            <w:vAlign w:val="bottom"/>
            <w:hideMark/>
          </w:tcPr>
          <w:p w14:paraId="75879628"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900 606</w:t>
            </w:r>
          </w:p>
        </w:tc>
        <w:tc>
          <w:tcPr>
            <w:tcW w:w="1273" w:type="dxa"/>
            <w:tcBorders>
              <w:top w:val="single" w:sz="4" w:space="0" w:color="auto"/>
              <w:left w:val="nil"/>
              <w:bottom w:val="nil"/>
              <w:right w:val="nil"/>
            </w:tcBorders>
            <w:vAlign w:val="bottom"/>
            <w:hideMark/>
          </w:tcPr>
          <w:p w14:paraId="6D9864FB"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(400 230)</w:t>
            </w:r>
          </w:p>
        </w:tc>
      </w:tr>
      <w:tr w:rsidR="003B72E7" w:rsidRPr="00F94195" w14:paraId="11776E4B" w14:textId="77777777" w:rsidTr="00C071CE">
        <w:trPr>
          <w:trHeight w:val="57"/>
        </w:trPr>
        <w:tc>
          <w:tcPr>
            <w:tcW w:w="5531" w:type="dxa"/>
            <w:tcBorders>
              <w:top w:val="nil"/>
              <w:left w:val="nil"/>
              <w:bottom w:val="nil"/>
              <w:right w:val="nil"/>
            </w:tcBorders>
            <w:hideMark/>
          </w:tcPr>
          <w:p w14:paraId="25BDE8F6" w14:textId="77777777" w:rsidR="003B72E7" w:rsidRPr="00F94195" w:rsidRDefault="003B72E7" w:rsidP="009B5763">
            <w:pPr>
              <w:spacing w:before="50" w:after="50" w:line="32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الناتج 1 (ج): تقييم مواضيعي للأسباب الكامنة وراء فقدان التنوع البيولوجي ومحددات التغيير التحويلي والخيارات المتاحة لتحقيق رؤية عام 2050 للتنوع البيولوجي (تقييم التغيير التحويلي)</w:t>
            </w:r>
          </w:p>
        </w:tc>
        <w:tc>
          <w:tcPr>
            <w:tcW w:w="1275" w:type="dxa"/>
            <w:tcBorders>
              <w:top w:val="nil"/>
              <w:left w:val="nil"/>
              <w:bottom w:val="nil"/>
              <w:right w:val="nil"/>
            </w:tcBorders>
            <w:vAlign w:val="bottom"/>
            <w:hideMark/>
          </w:tcPr>
          <w:p w14:paraId="019EEEA7"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250 516</w:t>
            </w:r>
          </w:p>
        </w:tc>
        <w:tc>
          <w:tcPr>
            <w:tcW w:w="1418" w:type="dxa"/>
            <w:tcBorders>
              <w:top w:val="nil"/>
              <w:left w:val="nil"/>
              <w:bottom w:val="nil"/>
              <w:right w:val="nil"/>
            </w:tcBorders>
            <w:vAlign w:val="bottom"/>
            <w:hideMark/>
          </w:tcPr>
          <w:p w14:paraId="49362282"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250 401</w:t>
            </w:r>
          </w:p>
        </w:tc>
        <w:tc>
          <w:tcPr>
            <w:tcW w:w="1273" w:type="dxa"/>
            <w:tcBorders>
              <w:top w:val="nil"/>
              <w:left w:val="nil"/>
              <w:bottom w:val="nil"/>
              <w:right w:val="nil"/>
            </w:tcBorders>
            <w:vAlign w:val="bottom"/>
            <w:hideMark/>
          </w:tcPr>
          <w:p w14:paraId="3CD6A4A7"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(000 115)</w:t>
            </w:r>
          </w:p>
        </w:tc>
      </w:tr>
      <w:tr w:rsidR="003B72E7" w:rsidRPr="00F94195" w14:paraId="7BB977FD" w14:textId="77777777" w:rsidTr="00C071CE">
        <w:trPr>
          <w:trHeight w:val="57"/>
        </w:trPr>
        <w:tc>
          <w:tcPr>
            <w:tcW w:w="5531" w:type="dxa"/>
            <w:tcBorders>
              <w:top w:val="nil"/>
              <w:left w:val="nil"/>
              <w:bottom w:val="single" w:sz="4" w:space="0" w:color="auto"/>
              <w:right w:val="nil"/>
            </w:tcBorders>
            <w:hideMark/>
          </w:tcPr>
          <w:p w14:paraId="2DCEDBA2" w14:textId="77777777" w:rsidR="003B72E7" w:rsidRPr="00F94195" w:rsidRDefault="003B72E7" w:rsidP="009B5763">
            <w:pPr>
              <w:spacing w:before="50" w:after="50" w:line="32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الناتج 1 (د): تقييم منهجي لأثر الأعمال التجارية واعتمادها على التنوع البيولوجي وعلى الإسهامات التي تقدمها الطبيعة للبشر (تقييم الأعمال التجارية والتنوع البيولوجي).</w:t>
            </w:r>
          </w:p>
        </w:tc>
        <w:tc>
          <w:tcPr>
            <w:tcW w:w="1275" w:type="dxa"/>
            <w:tcBorders>
              <w:top w:val="nil"/>
              <w:left w:val="nil"/>
              <w:bottom w:val="single" w:sz="4" w:space="0" w:color="auto"/>
              <w:right w:val="nil"/>
            </w:tcBorders>
            <w:vAlign w:val="bottom"/>
            <w:hideMark/>
          </w:tcPr>
          <w:p w14:paraId="73CCAC04"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250 371</w:t>
            </w:r>
          </w:p>
        </w:tc>
        <w:tc>
          <w:tcPr>
            <w:tcW w:w="1418" w:type="dxa"/>
            <w:tcBorders>
              <w:top w:val="nil"/>
              <w:left w:val="nil"/>
              <w:bottom w:val="single" w:sz="4" w:space="0" w:color="auto"/>
              <w:right w:val="nil"/>
            </w:tcBorders>
            <w:vAlign w:val="bottom"/>
            <w:hideMark/>
          </w:tcPr>
          <w:p w14:paraId="0DF01150"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750 293</w:t>
            </w:r>
          </w:p>
        </w:tc>
        <w:tc>
          <w:tcPr>
            <w:tcW w:w="1273" w:type="dxa"/>
            <w:tcBorders>
              <w:top w:val="nil"/>
              <w:left w:val="nil"/>
              <w:bottom w:val="single" w:sz="4" w:space="0" w:color="auto"/>
              <w:right w:val="nil"/>
            </w:tcBorders>
            <w:vAlign w:val="bottom"/>
            <w:hideMark/>
          </w:tcPr>
          <w:p w14:paraId="4DD4E747" w14:textId="77777777" w:rsidR="003B72E7" w:rsidRPr="00F94195" w:rsidRDefault="003B72E7" w:rsidP="00C071CE">
            <w:pPr>
              <w:spacing w:before="50" w:after="50" w:line="32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(500 77)</w:t>
            </w:r>
          </w:p>
        </w:tc>
      </w:tr>
      <w:tr w:rsidR="003B72E7" w:rsidRPr="00F94195" w14:paraId="4E24AF01" w14:textId="77777777" w:rsidTr="00C071CE">
        <w:trPr>
          <w:trHeight w:val="57"/>
        </w:trPr>
        <w:tc>
          <w:tcPr>
            <w:tcW w:w="5531" w:type="dxa"/>
            <w:tcBorders>
              <w:top w:val="single" w:sz="4" w:space="0" w:color="auto"/>
              <w:left w:val="nil"/>
              <w:bottom w:val="single" w:sz="4" w:space="0" w:color="auto"/>
              <w:right w:val="nil"/>
            </w:tcBorders>
            <w:hideMark/>
          </w:tcPr>
          <w:p w14:paraId="153D2604" w14:textId="77777777" w:rsidR="003B72E7" w:rsidRPr="00F94195" w:rsidRDefault="003B72E7" w:rsidP="00C071CE">
            <w:pPr>
              <w:spacing w:before="50" w:after="5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الهدف 2: بناء القدرات</w:t>
            </w:r>
          </w:p>
        </w:tc>
        <w:tc>
          <w:tcPr>
            <w:tcW w:w="1275" w:type="dxa"/>
            <w:tcBorders>
              <w:top w:val="single" w:sz="4" w:space="0" w:color="auto"/>
              <w:left w:val="nil"/>
              <w:bottom w:val="single" w:sz="4" w:space="0" w:color="auto"/>
              <w:right w:val="nil"/>
            </w:tcBorders>
            <w:hideMark/>
          </w:tcPr>
          <w:p w14:paraId="65E819BA"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500 767</w:t>
            </w:r>
          </w:p>
        </w:tc>
        <w:tc>
          <w:tcPr>
            <w:tcW w:w="1418" w:type="dxa"/>
            <w:tcBorders>
              <w:top w:val="single" w:sz="4" w:space="0" w:color="auto"/>
              <w:left w:val="nil"/>
              <w:bottom w:val="single" w:sz="4" w:space="0" w:color="auto"/>
              <w:right w:val="nil"/>
            </w:tcBorders>
            <w:hideMark/>
          </w:tcPr>
          <w:p w14:paraId="142FF034"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325 688</w:t>
            </w:r>
          </w:p>
        </w:tc>
        <w:tc>
          <w:tcPr>
            <w:tcW w:w="1273" w:type="dxa"/>
            <w:tcBorders>
              <w:top w:val="single" w:sz="4" w:space="0" w:color="auto"/>
              <w:left w:val="nil"/>
              <w:bottom w:val="single" w:sz="4" w:space="0" w:color="auto"/>
              <w:right w:val="nil"/>
            </w:tcBorders>
            <w:hideMark/>
          </w:tcPr>
          <w:p w14:paraId="0E1EC97E"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(175 79)</w:t>
            </w:r>
          </w:p>
        </w:tc>
      </w:tr>
      <w:tr w:rsidR="003B72E7" w:rsidRPr="00F94195" w14:paraId="6138FB1E" w14:textId="77777777" w:rsidTr="00C071CE">
        <w:trPr>
          <w:trHeight w:val="57"/>
        </w:trPr>
        <w:tc>
          <w:tcPr>
            <w:tcW w:w="5531" w:type="dxa"/>
            <w:tcBorders>
              <w:top w:val="single" w:sz="4" w:space="0" w:color="auto"/>
              <w:left w:val="nil"/>
              <w:bottom w:val="single" w:sz="4" w:space="0" w:color="auto"/>
              <w:right w:val="nil"/>
            </w:tcBorders>
            <w:hideMark/>
          </w:tcPr>
          <w:p w14:paraId="705A9719" w14:textId="77777777" w:rsidR="003B72E7" w:rsidRPr="00F94195" w:rsidRDefault="003B72E7" w:rsidP="009B5763">
            <w:pPr>
              <w:spacing w:before="50" w:after="5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الهدف 2 (أ): تعزيز التعلم والمشاركة؛ الهدف 2 (ب): تيسير الوصول إلى الخبرات والمعلومات؛ الهدف 2 (ج): تعزيز القدرات الوطنية والإقليمية</w:t>
            </w:r>
          </w:p>
        </w:tc>
        <w:tc>
          <w:tcPr>
            <w:tcW w:w="1275" w:type="dxa"/>
            <w:tcBorders>
              <w:top w:val="single" w:sz="4" w:space="0" w:color="auto"/>
              <w:left w:val="nil"/>
              <w:bottom w:val="single" w:sz="4" w:space="0" w:color="auto"/>
              <w:right w:val="nil"/>
            </w:tcBorders>
            <w:vAlign w:val="bottom"/>
            <w:hideMark/>
          </w:tcPr>
          <w:p w14:paraId="5E637CD6"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500 767</w:t>
            </w:r>
          </w:p>
        </w:tc>
        <w:tc>
          <w:tcPr>
            <w:tcW w:w="1418" w:type="dxa"/>
            <w:tcBorders>
              <w:top w:val="single" w:sz="4" w:space="0" w:color="auto"/>
              <w:left w:val="nil"/>
              <w:bottom w:val="single" w:sz="4" w:space="0" w:color="auto"/>
              <w:right w:val="nil"/>
            </w:tcBorders>
            <w:vAlign w:val="bottom"/>
            <w:hideMark/>
          </w:tcPr>
          <w:p w14:paraId="29B9072B"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325 688</w:t>
            </w:r>
          </w:p>
        </w:tc>
        <w:tc>
          <w:tcPr>
            <w:tcW w:w="1273" w:type="dxa"/>
            <w:tcBorders>
              <w:top w:val="single" w:sz="4" w:space="0" w:color="auto"/>
              <w:left w:val="nil"/>
              <w:bottom w:val="single" w:sz="4" w:space="0" w:color="auto"/>
              <w:right w:val="nil"/>
            </w:tcBorders>
            <w:vAlign w:val="bottom"/>
            <w:hideMark/>
          </w:tcPr>
          <w:p w14:paraId="3A54C5E7"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(175 79)</w:t>
            </w:r>
          </w:p>
        </w:tc>
      </w:tr>
      <w:tr w:rsidR="003B72E7" w:rsidRPr="00F94195" w14:paraId="7EBFF7A1" w14:textId="77777777" w:rsidTr="00C071CE">
        <w:trPr>
          <w:trHeight w:val="57"/>
        </w:trPr>
        <w:tc>
          <w:tcPr>
            <w:tcW w:w="5531" w:type="dxa"/>
            <w:tcBorders>
              <w:top w:val="single" w:sz="4" w:space="0" w:color="auto"/>
              <w:left w:val="nil"/>
              <w:bottom w:val="single" w:sz="4" w:space="0" w:color="auto"/>
              <w:right w:val="nil"/>
            </w:tcBorders>
            <w:hideMark/>
          </w:tcPr>
          <w:p w14:paraId="6206A3AF" w14:textId="77777777" w:rsidR="003B72E7" w:rsidRPr="00F94195" w:rsidRDefault="003B72E7" w:rsidP="00C071CE">
            <w:pPr>
              <w:spacing w:before="50" w:after="5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الهدف 3: تعزيز أسس المعارف</w:t>
            </w:r>
          </w:p>
        </w:tc>
        <w:tc>
          <w:tcPr>
            <w:tcW w:w="1275" w:type="dxa"/>
            <w:tcBorders>
              <w:top w:val="single" w:sz="4" w:space="0" w:color="auto"/>
              <w:left w:val="nil"/>
              <w:bottom w:val="single" w:sz="4" w:space="0" w:color="auto"/>
              <w:right w:val="nil"/>
            </w:tcBorders>
            <w:hideMark/>
          </w:tcPr>
          <w:p w14:paraId="33C25F18"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000 712</w:t>
            </w:r>
          </w:p>
        </w:tc>
        <w:tc>
          <w:tcPr>
            <w:tcW w:w="1418" w:type="dxa"/>
            <w:tcBorders>
              <w:top w:val="single" w:sz="4" w:space="0" w:color="auto"/>
              <w:left w:val="nil"/>
              <w:bottom w:val="single" w:sz="4" w:space="0" w:color="auto"/>
              <w:right w:val="nil"/>
            </w:tcBorders>
            <w:hideMark/>
          </w:tcPr>
          <w:p w14:paraId="42C6F27C"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000 597</w:t>
            </w:r>
          </w:p>
        </w:tc>
        <w:tc>
          <w:tcPr>
            <w:tcW w:w="1273" w:type="dxa"/>
            <w:tcBorders>
              <w:top w:val="single" w:sz="4" w:space="0" w:color="auto"/>
              <w:left w:val="nil"/>
              <w:bottom w:val="single" w:sz="4" w:space="0" w:color="auto"/>
              <w:right w:val="nil"/>
            </w:tcBorders>
            <w:hideMark/>
          </w:tcPr>
          <w:p w14:paraId="655165EC"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(000 115)</w:t>
            </w:r>
          </w:p>
        </w:tc>
      </w:tr>
      <w:tr w:rsidR="003B72E7" w:rsidRPr="00F94195" w14:paraId="6653287E" w14:textId="77777777" w:rsidTr="00C071CE">
        <w:trPr>
          <w:trHeight w:val="57"/>
        </w:trPr>
        <w:tc>
          <w:tcPr>
            <w:tcW w:w="5531" w:type="dxa"/>
            <w:tcBorders>
              <w:top w:val="single" w:sz="4" w:space="0" w:color="auto"/>
              <w:left w:val="nil"/>
              <w:bottom w:val="nil"/>
              <w:right w:val="nil"/>
            </w:tcBorders>
            <w:hideMark/>
          </w:tcPr>
          <w:p w14:paraId="258BE715" w14:textId="77777777" w:rsidR="003B72E7" w:rsidRPr="00F94195" w:rsidRDefault="003B72E7" w:rsidP="009B5763">
            <w:pPr>
              <w:spacing w:before="50" w:after="5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الهدف 3 (أ): النهوض بالعمل فيما يتعلق بالمعارف والبيانات</w:t>
            </w:r>
          </w:p>
        </w:tc>
        <w:tc>
          <w:tcPr>
            <w:tcW w:w="1275" w:type="dxa"/>
            <w:tcBorders>
              <w:top w:val="single" w:sz="4" w:space="0" w:color="auto"/>
              <w:left w:val="nil"/>
              <w:bottom w:val="nil"/>
              <w:right w:val="nil"/>
            </w:tcBorders>
            <w:hideMark/>
          </w:tcPr>
          <w:p w14:paraId="032CD365"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000 293</w:t>
            </w:r>
          </w:p>
        </w:tc>
        <w:tc>
          <w:tcPr>
            <w:tcW w:w="1418" w:type="dxa"/>
            <w:tcBorders>
              <w:top w:val="single" w:sz="4" w:space="0" w:color="auto"/>
              <w:left w:val="nil"/>
              <w:bottom w:val="nil"/>
              <w:right w:val="nil"/>
            </w:tcBorders>
            <w:hideMark/>
          </w:tcPr>
          <w:p w14:paraId="69B67719"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000 209</w:t>
            </w:r>
          </w:p>
        </w:tc>
        <w:tc>
          <w:tcPr>
            <w:tcW w:w="1273" w:type="dxa"/>
            <w:tcBorders>
              <w:top w:val="single" w:sz="4" w:space="0" w:color="auto"/>
              <w:left w:val="nil"/>
              <w:bottom w:val="nil"/>
              <w:right w:val="nil"/>
            </w:tcBorders>
            <w:hideMark/>
          </w:tcPr>
          <w:p w14:paraId="1803D6C6"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(000 84)</w:t>
            </w:r>
          </w:p>
        </w:tc>
      </w:tr>
      <w:tr w:rsidR="003B72E7" w:rsidRPr="00F94195" w14:paraId="61B53C70" w14:textId="77777777" w:rsidTr="00C071CE">
        <w:trPr>
          <w:trHeight w:val="57"/>
        </w:trPr>
        <w:tc>
          <w:tcPr>
            <w:tcW w:w="5531" w:type="dxa"/>
            <w:tcBorders>
              <w:top w:val="nil"/>
              <w:left w:val="nil"/>
              <w:bottom w:val="single" w:sz="4" w:space="0" w:color="auto"/>
              <w:right w:val="nil"/>
            </w:tcBorders>
            <w:hideMark/>
          </w:tcPr>
          <w:p w14:paraId="1F455D51" w14:textId="77777777" w:rsidR="003B72E7" w:rsidRPr="00F94195" w:rsidRDefault="003B72E7" w:rsidP="009B5763">
            <w:pPr>
              <w:spacing w:before="50" w:after="5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الهدف 3 (ب): تعزيز الاعتراف بنظم معارف الشعوب الأصلية والمجتمعات المحلية والعمل بها</w:t>
            </w:r>
          </w:p>
        </w:tc>
        <w:tc>
          <w:tcPr>
            <w:tcW w:w="1275" w:type="dxa"/>
            <w:tcBorders>
              <w:top w:val="nil"/>
              <w:left w:val="nil"/>
              <w:bottom w:val="single" w:sz="4" w:space="0" w:color="auto"/>
              <w:right w:val="nil"/>
            </w:tcBorders>
            <w:hideMark/>
          </w:tcPr>
          <w:p w14:paraId="4319A359"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000 419</w:t>
            </w:r>
          </w:p>
        </w:tc>
        <w:tc>
          <w:tcPr>
            <w:tcW w:w="1418" w:type="dxa"/>
            <w:tcBorders>
              <w:top w:val="nil"/>
              <w:left w:val="nil"/>
              <w:bottom w:val="single" w:sz="4" w:space="0" w:color="auto"/>
              <w:right w:val="nil"/>
            </w:tcBorders>
            <w:hideMark/>
          </w:tcPr>
          <w:p w14:paraId="499C6CA4"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000 388</w:t>
            </w:r>
          </w:p>
        </w:tc>
        <w:tc>
          <w:tcPr>
            <w:tcW w:w="1273" w:type="dxa"/>
            <w:tcBorders>
              <w:top w:val="nil"/>
              <w:left w:val="nil"/>
              <w:bottom w:val="single" w:sz="4" w:space="0" w:color="auto"/>
              <w:right w:val="nil"/>
            </w:tcBorders>
            <w:hideMark/>
          </w:tcPr>
          <w:p w14:paraId="1100AB38"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(000 31)</w:t>
            </w:r>
          </w:p>
        </w:tc>
      </w:tr>
      <w:tr w:rsidR="003B72E7" w:rsidRPr="00F94195" w14:paraId="32CCC384" w14:textId="77777777" w:rsidTr="00C071CE">
        <w:trPr>
          <w:trHeight w:val="57"/>
        </w:trPr>
        <w:tc>
          <w:tcPr>
            <w:tcW w:w="5531" w:type="dxa"/>
            <w:tcBorders>
              <w:top w:val="single" w:sz="4" w:space="0" w:color="auto"/>
              <w:left w:val="nil"/>
              <w:bottom w:val="single" w:sz="4" w:space="0" w:color="auto"/>
              <w:right w:val="nil"/>
            </w:tcBorders>
            <w:hideMark/>
          </w:tcPr>
          <w:p w14:paraId="00DC7E44" w14:textId="77777777" w:rsidR="003B72E7" w:rsidRPr="00F94195" w:rsidRDefault="003B72E7" w:rsidP="00C071CE">
            <w:pPr>
              <w:spacing w:before="50" w:after="5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الهدف 4: دعم السياسات</w:t>
            </w:r>
          </w:p>
        </w:tc>
        <w:tc>
          <w:tcPr>
            <w:tcW w:w="1275" w:type="dxa"/>
            <w:tcBorders>
              <w:top w:val="single" w:sz="4" w:space="0" w:color="auto"/>
              <w:left w:val="nil"/>
              <w:bottom w:val="single" w:sz="4" w:space="0" w:color="auto"/>
              <w:right w:val="nil"/>
            </w:tcBorders>
            <w:hideMark/>
          </w:tcPr>
          <w:p w14:paraId="25E4A78F"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000 750</w:t>
            </w:r>
          </w:p>
        </w:tc>
        <w:tc>
          <w:tcPr>
            <w:tcW w:w="1418" w:type="dxa"/>
            <w:tcBorders>
              <w:top w:val="single" w:sz="4" w:space="0" w:color="auto"/>
              <w:left w:val="nil"/>
              <w:bottom w:val="single" w:sz="4" w:space="0" w:color="auto"/>
              <w:right w:val="nil"/>
            </w:tcBorders>
            <w:hideMark/>
          </w:tcPr>
          <w:p w14:paraId="4FFCDCE9"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000 335</w:t>
            </w:r>
          </w:p>
        </w:tc>
        <w:tc>
          <w:tcPr>
            <w:tcW w:w="1273" w:type="dxa"/>
            <w:tcBorders>
              <w:top w:val="single" w:sz="4" w:space="0" w:color="auto"/>
              <w:left w:val="nil"/>
              <w:bottom w:val="single" w:sz="4" w:space="0" w:color="auto"/>
              <w:right w:val="nil"/>
            </w:tcBorders>
            <w:hideMark/>
          </w:tcPr>
          <w:p w14:paraId="32B3B252"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(000 415)</w:t>
            </w:r>
          </w:p>
        </w:tc>
      </w:tr>
      <w:tr w:rsidR="003B72E7" w:rsidRPr="00F94195" w14:paraId="1F061A78" w14:textId="77777777" w:rsidTr="00C071CE">
        <w:trPr>
          <w:trHeight w:val="57"/>
        </w:trPr>
        <w:tc>
          <w:tcPr>
            <w:tcW w:w="5531" w:type="dxa"/>
            <w:tcBorders>
              <w:top w:val="single" w:sz="4" w:space="0" w:color="auto"/>
              <w:left w:val="nil"/>
              <w:bottom w:val="nil"/>
              <w:right w:val="nil"/>
            </w:tcBorders>
            <w:hideMark/>
          </w:tcPr>
          <w:p w14:paraId="74755C9E" w14:textId="77777777" w:rsidR="003B72E7" w:rsidRPr="00F94195" w:rsidRDefault="003B72E7" w:rsidP="009B5763">
            <w:pPr>
              <w:spacing w:before="50" w:after="5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الهدف 4 (أ): النهوض بالعمل بشأن الصكوك السياساتية وأدوات ومنهجيات دعم السياسات</w:t>
            </w:r>
          </w:p>
        </w:tc>
        <w:tc>
          <w:tcPr>
            <w:tcW w:w="1275" w:type="dxa"/>
            <w:tcBorders>
              <w:top w:val="single" w:sz="4" w:space="0" w:color="auto"/>
              <w:left w:val="nil"/>
              <w:bottom w:val="nil"/>
              <w:right w:val="nil"/>
            </w:tcBorders>
            <w:vAlign w:val="bottom"/>
            <w:hideMark/>
          </w:tcPr>
          <w:p w14:paraId="556F060B"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000 244</w:t>
            </w:r>
          </w:p>
        </w:tc>
        <w:tc>
          <w:tcPr>
            <w:tcW w:w="1418" w:type="dxa"/>
            <w:tcBorders>
              <w:top w:val="single" w:sz="4" w:space="0" w:color="auto"/>
              <w:left w:val="nil"/>
              <w:bottom w:val="nil"/>
              <w:right w:val="nil"/>
            </w:tcBorders>
            <w:vAlign w:val="bottom"/>
            <w:hideMark/>
          </w:tcPr>
          <w:p w14:paraId="1F47BC86"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000 165</w:t>
            </w:r>
          </w:p>
        </w:tc>
        <w:tc>
          <w:tcPr>
            <w:tcW w:w="1273" w:type="dxa"/>
            <w:tcBorders>
              <w:top w:val="single" w:sz="4" w:space="0" w:color="auto"/>
              <w:left w:val="nil"/>
              <w:bottom w:val="nil"/>
              <w:right w:val="nil"/>
            </w:tcBorders>
            <w:vAlign w:val="bottom"/>
            <w:hideMark/>
          </w:tcPr>
          <w:p w14:paraId="1E182312"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(000 79)</w:t>
            </w:r>
          </w:p>
        </w:tc>
      </w:tr>
      <w:tr w:rsidR="003B72E7" w:rsidRPr="00F94195" w14:paraId="3276DEE4" w14:textId="77777777" w:rsidTr="00C071CE">
        <w:trPr>
          <w:trHeight w:val="57"/>
        </w:trPr>
        <w:tc>
          <w:tcPr>
            <w:tcW w:w="5531" w:type="dxa"/>
            <w:tcBorders>
              <w:top w:val="nil"/>
              <w:left w:val="nil"/>
              <w:bottom w:val="nil"/>
              <w:right w:val="nil"/>
            </w:tcBorders>
            <w:hideMark/>
          </w:tcPr>
          <w:p w14:paraId="48323886" w14:textId="77777777" w:rsidR="003B72E7" w:rsidRPr="00F94195" w:rsidRDefault="003B72E7" w:rsidP="009B5763">
            <w:pPr>
              <w:spacing w:before="50" w:after="5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الهدف 4 (ب): النهوض بالعمل بشأن سيناريوهات ونماذج التنوع البيولوجي ووظائف النظم الإيكولوجية وخدماتها </w:t>
            </w:r>
          </w:p>
        </w:tc>
        <w:tc>
          <w:tcPr>
            <w:tcW w:w="1275" w:type="dxa"/>
            <w:tcBorders>
              <w:top w:val="nil"/>
              <w:left w:val="nil"/>
              <w:bottom w:val="nil"/>
              <w:right w:val="nil"/>
            </w:tcBorders>
            <w:vAlign w:val="bottom"/>
            <w:hideMark/>
          </w:tcPr>
          <w:p w14:paraId="49AF38BB"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000 271</w:t>
            </w:r>
          </w:p>
        </w:tc>
        <w:tc>
          <w:tcPr>
            <w:tcW w:w="1418" w:type="dxa"/>
            <w:tcBorders>
              <w:top w:val="nil"/>
              <w:left w:val="nil"/>
              <w:bottom w:val="nil"/>
              <w:right w:val="nil"/>
            </w:tcBorders>
            <w:vAlign w:val="bottom"/>
            <w:hideMark/>
          </w:tcPr>
          <w:p w14:paraId="622045C8"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000 170</w:t>
            </w:r>
          </w:p>
        </w:tc>
        <w:tc>
          <w:tcPr>
            <w:tcW w:w="1273" w:type="dxa"/>
            <w:tcBorders>
              <w:top w:val="nil"/>
              <w:left w:val="nil"/>
              <w:bottom w:val="nil"/>
              <w:right w:val="nil"/>
            </w:tcBorders>
            <w:vAlign w:val="bottom"/>
            <w:hideMark/>
          </w:tcPr>
          <w:p w14:paraId="0B22006C"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(000 101)</w:t>
            </w:r>
          </w:p>
        </w:tc>
      </w:tr>
      <w:tr w:rsidR="003B72E7" w:rsidRPr="00F94195" w14:paraId="45410B37" w14:textId="77777777" w:rsidTr="00C071CE">
        <w:trPr>
          <w:trHeight w:val="57"/>
        </w:trPr>
        <w:tc>
          <w:tcPr>
            <w:tcW w:w="5531" w:type="dxa"/>
            <w:tcBorders>
              <w:top w:val="nil"/>
              <w:left w:val="nil"/>
              <w:bottom w:val="single" w:sz="4" w:space="0" w:color="auto"/>
              <w:right w:val="nil"/>
            </w:tcBorders>
            <w:hideMark/>
          </w:tcPr>
          <w:p w14:paraId="15519863" w14:textId="77777777" w:rsidR="003B72E7" w:rsidRPr="00F94195" w:rsidRDefault="003B72E7" w:rsidP="009B5763">
            <w:pPr>
              <w:spacing w:before="50" w:after="5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lastRenderedPageBreak/>
              <w:t>الهدف 4 (ج): النهوض بالعمل بشأن القيم المتعددة</w:t>
            </w:r>
          </w:p>
        </w:tc>
        <w:tc>
          <w:tcPr>
            <w:tcW w:w="1275" w:type="dxa"/>
            <w:tcBorders>
              <w:top w:val="nil"/>
              <w:left w:val="nil"/>
              <w:bottom w:val="single" w:sz="4" w:space="0" w:color="auto"/>
              <w:right w:val="nil"/>
            </w:tcBorders>
            <w:vAlign w:val="bottom"/>
            <w:hideMark/>
          </w:tcPr>
          <w:p w14:paraId="764FD358"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000 235</w:t>
            </w:r>
          </w:p>
        </w:tc>
        <w:tc>
          <w:tcPr>
            <w:tcW w:w="1418" w:type="dxa"/>
            <w:tcBorders>
              <w:top w:val="nil"/>
              <w:left w:val="nil"/>
              <w:bottom w:val="single" w:sz="4" w:space="0" w:color="auto"/>
              <w:right w:val="nil"/>
            </w:tcBorders>
            <w:vAlign w:val="bottom"/>
            <w:hideMark/>
          </w:tcPr>
          <w:p w14:paraId="6F6BDED0"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w:t>
            </w:r>
          </w:p>
        </w:tc>
        <w:tc>
          <w:tcPr>
            <w:tcW w:w="1273" w:type="dxa"/>
            <w:tcBorders>
              <w:top w:val="nil"/>
              <w:left w:val="nil"/>
              <w:bottom w:val="single" w:sz="4" w:space="0" w:color="auto"/>
              <w:right w:val="nil"/>
            </w:tcBorders>
            <w:vAlign w:val="bottom"/>
            <w:hideMark/>
          </w:tcPr>
          <w:p w14:paraId="184FB78B"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(000 235)</w:t>
            </w:r>
          </w:p>
        </w:tc>
      </w:tr>
      <w:tr w:rsidR="003B72E7" w:rsidRPr="00F94195" w14:paraId="012FBB21" w14:textId="77777777" w:rsidTr="00C071CE">
        <w:trPr>
          <w:trHeight w:val="57"/>
        </w:trPr>
        <w:tc>
          <w:tcPr>
            <w:tcW w:w="5531" w:type="dxa"/>
            <w:tcBorders>
              <w:top w:val="single" w:sz="4" w:space="0" w:color="auto"/>
              <w:left w:val="nil"/>
              <w:bottom w:val="single" w:sz="4" w:space="0" w:color="auto"/>
              <w:right w:val="nil"/>
            </w:tcBorders>
            <w:hideMark/>
          </w:tcPr>
          <w:p w14:paraId="6B580DE7" w14:textId="77777777" w:rsidR="003B72E7" w:rsidRPr="00F94195" w:rsidRDefault="003B72E7" w:rsidP="00C071CE">
            <w:pPr>
              <w:spacing w:before="50" w:after="5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الهدف 5: التواصل والمشاركة</w:t>
            </w:r>
          </w:p>
        </w:tc>
        <w:tc>
          <w:tcPr>
            <w:tcW w:w="1275" w:type="dxa"/>
            <w:tcBorders>
              <w:top w:val="single" w:sz="4" w:space="0" w:color="auto"/>
              <w:left w:val="nil"/>
              <w:bottom w:val="single" w:sz="4" w:space="0" w:color="auto"/>
              <w:right w:val="nil"/>
            </w:tcBorders>
            <w:hideMark/>
          </w:tcPr>
          <w:p w14:paraId="2C1A375A"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000 280</w:t>
            </w:r>
          </w:p>
        </w:tc>
        <w:tc>
          <w:tcPr>
            <w:tcW w:w="1418" w:type="dxa"/>
            <w:tcBorders>
              <w:top w:val="single" w:sz="4" w:space="0" w:color="auto"/>
              <w:left w:val="nil"/>
              <w:bottom w:val="single" w:sz="4" w:space="0" w:color="auto"/>
              <w:right w:val="nil"/>
            </w:tcBorders>
            <w:hideMark/>
          </w:tcPr>
          <w:p w14:paraId="04CA48D9"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000 350</w:t>
            </w:r>
          </w:p>
        </w:tc>
        <w:tc>
          <w:tcPr>
            <w:tcW w:w="1273" w:type="dxa"/>
            <w:tcBorders>
              <w:top w:val="single" w:sz="4" w:space="0" w:color="auto"/>
              <w:left w:val="nil"/>
              <w:bottom w:val="single" w:sz="4" w:space="0" w:color="auto"/>
              <w:right w:val="nil"/>
            </w:tcBorders>
            <w:hideMark/>
          </w:tcPr>
          <w:p w14:paraId="5F595571"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000 70</w:t>
            </w:r>
          </w:p>
        </w:tc>
      </w:tr>
      <w:tr w:rsidR="003B72E7" w:rsidRPr="00F94195" w14:paraId="7F4ED7D8" w14:textId="77777777" w:rsidTr="00C071CE">
        <w:trPr>
          <w:trHeight w:val="57"/>
        </w:trPr>
        <w:tc>
          <w:tcPr>
            <w:tcW w:w="5531" w:type="dxa"/>
            <w:tcBorders>
              <w:top w:val="single" w:sz="4" w:space="0" w:color="auto"/>
              <w:left w:val="nil"/>
              <w:bottom w:val="nil"/>
              <w:right w:val="nil"/>
            </w:tcBorders>
            <w:hideMark/>
          </w:tcPr>
          <w:p w14:paraId="1F2A83C2" w14:textId="77777777" w:rsidR="003B72E7" w:rsidRPr="00F94195" w:rsidRDefault="003B72E7" w:rsidP="00C071CE">
            <w:pPr>
              <w:spacing w:before="50" w:after="5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الهدف 5 (أ): تعزيز الاتصالات</w:t>
            </w:r>
          </w:p>
        </w:tc>
        <w:tc>
          <w:tcPr>
            <w:tcW w:w="1275" w:type="dxa"/>
            <w:tcBorders>
              <w:top w:val="single" w:sz="4" w:space="0" w:color="auto"/>
              <w:left w:val="nil"/>
              <w:bottom w:val="nil"/>
              <w:right w:val="nil"/>
            </w:tcBorders>
            <w:hideMark/>
          </w:tcPr>
          <w:p w14:paraId="3D0D67BE"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000 250</w:t>
            </w:r>
          </w:p>
        </w:tc>
        <w:tc>
          <w:tcPr>
            <w:tcW w:w="1418" w:type="dxa"/>
            <w:tcBorders>
              <w:top w:val="single" w:sz="4" w:space="0" w:color="auto"/>
              <w:left w:val="nil"/>
              <w:bottom w:val="nil"/>
              <w:right w:val="nil"/>
            </w:tcBorders>
            <w:hideMark/>
          </w:tcPr>
          <w:p w14:paraId="4651C731"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000 290</w:t>
            </w:r>
          </w:p>
        </w:tc>
        <w:tc>
          <w:tcPr>
            <w:tcW w:w="1273" w:type="dxa"/>
            <w:tcBorders>
              <w:top w:val="single" w:sz="4" w:space="0" w:color="auto"/>
              <w:left w:val="nil"/>
              <w:bottom w:val="nil"/>
              <w:right w:val="nil"/>
            </w:tcBorders>
            <w:hideMark/>
          </w:tcPr>
          <w:p w14:paraId="4A5378D1"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000 40 </w:t>
            </w:r>
          </w:p>
        </w:tc>
      </w:tr>
      <w:tr w:rsidR="003B72E7" w:rsidRPr="00F94195" w14:paraId="35E9CCCA" w14:textId="77777777" w:rsidTr="00C071CE">
        <w:trPr>
          <w:trHeight w:val="57"/>
        </w:trPr>
        <w:tc>
          <w:tcPr>
            <w:tcW w:w="5531" w:type="dxa"/>
            <w:tcBorders>
              <w:top w:val="nil"/>
              <w:left w:val="nil"/>
              <w:bottom w:val="single" w:sz="4" w:space="0" w:color="000000"/>
              <w:right w:val="nil"/>
            </w:tcBorders>
            <w:hideMark/>
          </w:tcPr>
          <w:p w14:paraId="0EBB6538" w14:textId="77777777" w:rsidR="003B72E7" w:rsidRPr="00F94195" w:rsidRDefault="003B72E7" w:rsidP="00C071CE">
            <w:pPr>
              <w:spacing w:before="50" w:after="5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الهدف 5 (ج): تعزيز مشاركة أصحاب المصلحة</w:t>
            </w:r>
          </w:p>
        </w:tc>
        <w:tc>
          <w:tcPr>
            <w:tcW w:w="1275" w:type="dxa"/>
            <w:tcBorders>
              <w:top w:val="nil"/>
              <w:left w:val="nil"/>
              <w:bottom w:val="single" w:sz="4" w:space="0" w:color="000000"/>
              <w:right w:val="nil"/>
            </w:tcBorders>
            <w:hideMark/>
          </w:tcPr>
          <w:p w14:paraId="4626D09D"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000 30</w:t>
            </w:r>
          </w:p>
        </w:tc>
        <w:tc>
          <w:tcPr>
            <w:tcW w:w="1418" w:type="dxa"/>
            <w:tcBorders>
              <w:top w:val="nil"/>
              <w:left w:val="nil"/>
              <w:bottom w:val="single" w:sz="4" w:space="0" w:color="000000"/>
              <w:right w:val="nil"/>
            </w:tcBorders>
            <w:hideMark/>
          </w:tcPr>
          <w:p w14:paraId="5A1DE482"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000 60</w:t>
            </w:r>
          </w:p>
        </w:tc>
        <w:tc>
          <w:tcPr>
            <w:tcW w:w="1273" w:type="dxa"/>
            <w:tcBorders>
              <w:top w:val="nil"/>
              <w:left w:val="nil"/>
              <w:bottom w:val="single" w:sz="4" w:space="0" w:color="000000"/>
              <w:right w:val="nil"/>
            </w:tcBorders>
            <w:hideMark/>
          </w:tcPr>
          <w:p w14:paraId="47D44863"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000 30</w:t>
            </w:r>
          </w:p>
        </w:tc>
      </w:tr>
      <w:tr w:rsidR="003B72E7" w:rsidRPr="00F94195" w14:paraId="6A9F9B77" w14:textId="77777777" w:rsidTr="00C071CE">
        <w:trPr>
          <w:trHeight w:val="57"/>
        </w:trPr>
        <w:tc>
          <w:tcPr>
            <w:tcW w:w="5531" w:type="dxa"/>
            <w:tcBorders>
              <w:top w:val="single" w:sz="4" w:space="0" w:color="000000"/>
              <w:left w:val="nil"/>
              <w:bottom w:val="single" w:sz="4" w:space="0" w:color="000000"/>
              <w:right w:val="nil"/>
            </w:tcBorders>
            <w:hideMark/>
          </w:tcPr>
          <w:p w14:paraId="65623E84" w14:textId="77777777" w:rsidR="003B72E7" w:rsidRPr="00F94195" w:rsidRDefault="003B72E7" w:rsidP="00C071CE">
            <w:pPr>
              <w:spacing w:before="50" w:after="5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 الفرعي، الجزء باء</w:t>
            </w:r>
          </w:p>
        </w:tc>
        <w:tc>
          <w:tcPr>
            <w:tcW w:w="1275" w:type="dxa"/>
            <w:tcBorders>
              <w:top w:val="single" w:sz="4" w:space="0" w:color="000000"/>
              <w:left w:val="nil"/>
              <w:bottom w:val="single" w:sz="4" w:space="0" w:color="000000"/>
              <w:right w:val="nil"/>
            </w:tcBorders>
            <w:hideMark/>
          </w:tcPr>
          <w:p w14:paraId="050545B1"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300 234 4</w:t>
            </w:r>
          </w:p>
        </w:tc>
        <w:tc>
          <w:tcPr>
            <w:tcW w:w="1418" w:type="dxa"/>
            <w:tcBorders>
              <w:top w:val="single" w:sz="4" w:space="0" w:color="000000"/>
              <w:left w:val="nil"/>
              <w:bottom w:val="single" w:sz="4" w:space="0" w:color="000000"/>
              <w:right w:val="nil"/>
            </w:tcBorders>
            <w:hideMark/>
          </w:tcPr>
          <w:p w14:paraId="364F54D1"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225 272 3</w:t>
            </w:r>
          </w:p>
        </w:tc>
        <w:tc>
          <w:tcPr>
            <w:tcW w:w="1273" w:type="dxa"/>
            <w:tcBorders>
              <w:top w:val="single" w:sz="4" w:space="0" w:color="000000"/>
              <w:left w:val="nil"/>
              <w:bottom w:val="single" w:sz="4" w:space="0" w:color="000000"/>
              <w:right w:val="nil"/>
            </w:tcBorders>
            <w:hideMark/>
          </w:tcPr>
          <w:p w14:paraId="1C75B4A3"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(075 962)</w:t>
            </w:r>
          </w:p>
        </w:tc>
      </w:tr>
      <w:tr w:rsidR="003B72E7" w:rsidRPr="00F94195" w14:paraId="53393C6D" w14:textId="77777777" w:rsidTr="00C071CE">
        <w:trPr>
          <w:trHeight w:val="57"/>
        </w:trPr>
        <w:tc>
          <w:tcPr>
            <w:tcW w:w="5531" w:type="dxa"/>
            <w:tcBorders>
              <w:top w:val="single" w:sz="4" w:space="0" w:color="000000"/>
              <w:left w:val="nil"/>
              <w:bottom w:val="single" w:sz="4" w:space="0" w:color="000000"/>
              <w:right w:val="nil"/>
            </w:tcBorders>
            <w:hideMark/>
          </w:tcPr>
          <w:p w14:paraId="081C24A9" w14:textId="77777777" w:rsidR="003B72E7" w:rsidRPr="00F94195" w:rsidRDefault="003B72E7" w:rsidP="00C071CE">
            <w:pPr>
              <w:spacing w:before="50" w:after="5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 الفرعي 2، تنفيذ برنامج العمل</w:t>
            </w:r>
          </w:p>
        </w:tc>
        <w:tc>
          <w:tcPr>
            <w:tcW w:w="1275" w:type="dxa"/>
            <w:tcBorders>
              <w:top w:val="single" w:sz="4" w:space="0" w:color="000000"/>
              <w:left w:val="nil"/>
              <w:bottom w:val="single" w:sz="4" w:space="0" w:color="000000"/>
              <w:right w:val="nil"/>
            </w:tcBorders>
            <w:hideMark/>
          </w:tcPr>
          <w:p w14:paraId="3AB7279C"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800 536 4</w:t>
            </w:r>
          </w:p>
        </w:tc>
        <w:tc>
          <w:tcPr>
            <w:tcW w:w="1418" w:type="dxa"/>
            <w:tcBorders>
              <w:top w:val="single" w:sz="4" w:space="0" w:color="000000"/>
              <w:left w:val="nil"/>
              <w:bottom w:val="single" w:sz="4" w:space="0" w:color="000000"/>
              <w:right w:val="nil"/>
            </w:tcBorders>
            <w:hideMark/>
          </w:tcPr>
          <w:p w14:paraId="1F7758B3"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475 588 3</w:t>
            </w:r>
          </w:p>
        </w:tc>
        <w:tc>
          <w:tcPr>
            <w:tcW w:w="1273" w:type="dxa"/>
            <w:tcBorders>
              <w:top w:val="single" w:sz="4" w:space="0" w:color="000000"/>
              <w:left w:val="nil"/>
              <w:bottom w:val="single" w:sz="4" w:space="0" w:color="000000"/>
              <w:right w:val="nil"/>
            </w:tcBorders>
            <w:hideMark/>
          </w:tcPr>
          <w:p w14:paraId="40929A60"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(325 948)</w:t>
            </w:r>
          </w:p>
        </w:tc>
      </w:tr>
      <w:tr w:rsidR="003B72E7" w:rsidRPr="00F94195" w14:paraId="60166C4D" w14:textId="77777777" w:rsidTr="00C071CE">
        <w:trPr>
          <w:trHeight w:val="57"/>
        </w:trPr>
        <w:tc>
          <w:tcPr>
            <w:tcW w:w="5531" w:type="dxa"/>
            <w:tcBorders>
              <w:top w:val="single" w:sz="4" w:space="0" w:color="000000"/>
              <w:left w:val="nil"/>
              <w:bottom w:val="nil"/>
              <w:right w:val="nil"/>
            </w:tcBorders>
            <w:hideMark/>
          </w:tcPr>
          <w:p w14:paraId="55CFFC7C" w14:textId="77777777" w:rsidR="003B72E7" w:rsidRPr="00F94195" w:rsidRDefault="003B72E7" w:rsidP="00C071CE">
            <w:pPr>
              <w:tabs>
                <w:tab w:val="left" w:pos="425"/>
              </w:tabs>
              <w:spacing w:before="50" w:after="50" w:line="300" w:lineRule="exact"/>
              <w:textDirection w:val="tbRlV"/>
              <w:rPr>
                <w:rFonts w:ascii="Simplified Arabic" w:hAnsi="Simplified Arabic"/>
                <w:b/>
                <w:sz w:val="18"/>
                <w:szCs w:val="18"/>
                <w:rtl/>
                <w:lang w:val="ar-SA" w:eastAsia="zh-TW" w:bidi="en-GB"/>
              </w:rPr>
            </w:pPr>
            <w:r w:rsidRPr="00F94195">
              <w:rPr>
                <w:rFonts w:ascii="Simplified Arabic" w:eastAsia="SimSun" w:hAnsi="Simplified Arabic" w:hint="cs"/>
                <w:bCs/>
                <w:sz w:val="18"/>
                <w:szCs w:val="18"/>
                <w:rtl/>
                <w:lang w:val="fr-FR" w:eastAsia="zh-CN"/>
              </w:rPr>
              <w:t>3-</w:t>
            </w:r>
            <w:r w:rsidRPr="00F94195">
              <w:rPr>
                <w:rFonts w:ascii="Simplified Arabic" w:eastAsia="SimSun" w:hAnsi="Simplified Arabic" w:hint="cs"/>
                <w:bCs/>
                <w:sz w:val="18"/>
                <w:szCs w:val="18"/>
                <w:rtl/>
                <w:lang w:val="fr-FR" w:eastAsia="zh-CN"/>
              </w:rPr>
              <w:tab/>
              <w:t>الأمانة</w:t>
            </w:r>
          </w:p>
        </w:tc>
        <w:tc>
          <w:tcPr>
            <w:tcW w:w="1275" w:type="dxa"/>
            <w:tcBorders>
              <w:top w:val="single" w:sz="4" w:space="0" w:color="000000"/>
              <w:left w:val="nil"/>
              <w:bottom w:val="nil"/>
              <w:right w:val="nil"/>
            </w:tcBorders>
          </w:tcPr>
          <w:p w14:paraId="2716078D" w14:textId="77777777" w:rsidR="003B72E7" w:rsidRPr="00F94195" w:rsidRDefault="003B72E7" w:rsidP="00C071CE">
            <w:pPr>
              <w:spacing w:before="50" w:after="50" w:line="300" w:lineRule="exact"/>
              <w:jc w:val="right"/>
              <w:rPr>
                <w:rFonts w:ascii="Simplified Arabic" w:hAnsi="Simplified Arabic"/>
                <w:b/>
                <w:sz w:val="18"/>
                <w:szCs w:val="18"/>
                <w:rtl/>
                <w:lang w:val="en-GB" w:eastAsia="zh-CN"/>
              </w:rPr>
            </w:pPr>
          </w:p>
        </w:tc>
        <w:tc>
          <w:tcPr>
            <w:tcW w:w="1418" w:type="dxa"/>
            <w:tcBorders>
              <w:top w:val="single" w:sz="4" w:space="0" w:color="000000"/>
              <w:left w:val="nil"/>
              <w:bottom w:val="nil"/>
              <w:right w:val="nil"/>
            </w:tcBorders>
          </w:tcPr>
          <w:p w14:paraId="132C7249" w14:textId="77777777" w:rsidR="003B72E7" w:rsidRPr="00F94195" w:rsidRDefault="003B72E7" w:rsidP="00C071CE">
            <w:pPr>
              <w:spacing w:before="50" w:after="50" w:line="300" w:lineRule="exact"/>
              <w:jc w:val="right"/>
              <w:rPr>
                <w:rFonts w:ascii="Simplified Arabic" w:hAnsi="Simplified Arabic"/>
                <w:sz w:val="18"/>
                <w:szCs w:val="18"/>
                <w:rtl/>
                <w:lang w:val="en-GB" w:eastAsia="zh-CN"/>
              </w:rPr>
            </w:pPr>
          </w:p>
        </w:tc>
        <w:tc>
          <w:tcPr>
            <w:tcW w:w="1273" w:type="dxa"/>
            <w:tcBorders>
              <w:top w:val="single" w:sz="4" w:space="0" w:color="000000"/>
              <w:left w:val="nil"/>
              <w:bottom w:val="nil"/>
              <w:right w:val="nil"/>
            </w:tcBorders>
          </w:tcPr>
          <w:p w14:paraId="2B2907A1" w14:textId="77777777" w:rsidR="003B72E7" w:rsidRPr="00F94195" w:rsidRDefault="003B72E7" w:rsidP="00C071CE">
            <w:pPr>
              <w:spacing w:before="50" w:after="50" w:line="300" w:lineRule="exact"/>
              <w:jc w:val="right"/>
              <w:rPr>
                <w:rFonts w:ascii="Simplified Arabic" w:hAnsi="Simplified Arabic"/>
                <w:sz w:val="18"/>
                <w:szCs w:val="18"/>
                <w:rtl/>
                <w:lang w:val="en-GB" w:eastAsia="zh-CN"/>
              </w:rPr>
            </w:pPr>
          </w:p>
        </w:tc>
      </w:tr>
      <w:tr w:rsidR="003B72E7" w:rsidRPr="00F94195" w14:paraId="59CBC905" w14:textId="77777777" w:rsidTr="00C071CE">
        <w:trPr>
          <w:trHeight w:val="57"/>
        </w:trPr>
        <w:tc>
          <w:tcPr>
            <w:tcW w:w="5531" w:type="dxa"/>
            <w:tcBorders>
              <w:top w:val="nil"/>
              <w:left w:val="nil"/>
              <w:bottom w:val="nil"/>
              <w:right w:val="nil"/>
            </w:tcBorders>
            <w:hideMark/>
          </w:tcPr>
          <w:p w14:paraId="5745A462" w14:textId="77777777" w:rsidR="003B72E7" w:rsidRPr="00F94195" w:rsidRDefault="003B72E7" w:rsidP="00C071CE">
            <w:pPr>
              <w:tabs>
                <w:tab w:val="left" w:pos="425"/>
              </w:tabs>
              <w:spacing w:before="50" w:after="50" w:line="300" w:lineRule="exact"/>
              <w:textDirection w:val="tbRlV"/>
              <w:rPr>
                <w:rFonts w:ascii="Simplified Arabic" w:eastAsia="SimSun" w:hAnsi="Simplified Arabic"/>
                <w:b/>
                <w:sz w:val="18"/>
                <w:szCs w:val="18"/>
                <w:rtl/>
                <w:lang w:val="fr-FR" w:eastAsia="zh-CN" w:bidi="en-GB"/>
              </w:rPr>
            </w:pPr>
            <w:r w:rsidRPr="00F94195">
              <w:rPr>
                <w:rFonts w:ascii="Simplified Arabic" w:eastAsia="SimSun" w:hAnsi="Simplified Arabic" w:hint="cs"/>
                <w:b/>
                <w:sz w:val="18"/>
                <w:szCs w:val="18"/>
                <w:rtl/>
                <w:lang w:val="fr-FR" w:eastAsia="zh-CN"/>
              </w:rPr>
              <w:t>3-1</w:t>
            </w:r>
            <w:r w:rsidRPr="00F94195">
              <w:rPr>
                <w:rFonts w:ascii="Simplified Arabic" w:eastAsia="SimSun" w:hAnsi="Simplified Arabic" w:hint="cs"/>
                <w:b/>
                <w:sz w:val="18"/>
                <w:szCs w:val="18"/>
                <w:rtl/>
                <w:lang w:val="fr-FR" w:eastAsia="zh-CN"/>
              </w:rPr>
              <w:tab/>
              <w:t>موظفو الأمانة</w:t>
            </w:r>
          </w:p>
        </w:tc>
        <w:tc>
          <w:tcPr>
            <w:tcW w:w="1275" w:type="dxa"/>
            <w:tcBorders>
              <w:top w:val="nil"/>
              <w:left w:val="nil"/>
              <w:bottom w:val="nil"/>
              <w:right w:val="nil"/>
            </w:tcBorders>
            <w:hideMark/>
          </w:tcPr>
          <w:p w14:paraId="25C01859"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000 035 3</w:t>
            </w:r>
          </w:p>
        </w:tc>
        <w:tc>
          <w:tcPr>
            <w:tcW w:w="1418" w:type="dxa"/>
            <w:tcBorders>
              <w:top w:val="nil"/>
              <w:left w:val="nil"/>
              <w:bottom w:val="nil"/>
              <w:right w:val="nil"/>
            </w:tcBorders>
            <w:hideMark/>
          </w:tcPr>
          <w:p w14:paraId="5572D284"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198 718 2</w:t>
            </w:r>
          </w:p>
        </w:tc>
        <w:tc>
          <w:tcPr>
            <w:tcW w:w="1273" w:type="dxa"/>
            <w:tcBorders>
              <w:top w:val="nil"/>
              <w:left w:val="nil"/>
              <w:bottom w:val="nil"/>
              <w:right w:val="nil"/>
            </w:tcBorders>
            <w:hideMark/>
          </w:tcPr>
          <w:p w14:paraId="3102F708"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(802 316)</w:t>
            </w:r>
          </w:p>
        </w:tc>
      </w:tr>
      <w:tr w:rsidR="003B72E7" w:rsidRPr="00F94195" w14:paraId="13DD6A06" w14:textId="77777777" w:rsidTr="00C071CE">
        <w:trPr>
          <w:trHeight w:val="57"/>
        </w:trPr>
        <w:tc>
          <w:tcPr>
            <w:tcW w:w="5531" w:type="dxa"/>
            <w:tcBorders>
              <w:top w:val="nil"/>
              <w:left w:val="nil"/>
              <w:bottom w:val="single" w:sz="4" w:space="0" w:color="000000"/>
              <w:right w:val="nil"/>
            </w:tcBorders>
            <w:hideMark/>
          </w:tcPr>
          <w:p w14:paraId="79EB99DB" w14:textId="77777777" w:rsidR="003B72E7" w:rsidRPr="00F94195" w:rsidRDefault="003B72E7" w:rsidP="00C071CE">
            <w:pPr>
              <w:tabs>
                <w:tab w:val="left" w:pos="425"/>
              </w:tabs>
              <w:spacing w:before="50" w:after="50" w:line="300" w:lineRule="exact"/>
              <w:textDirection w:val="tbRlV"/>
              <w:rPr>
                <w:rFonts w:ascii="Simplified Arabic" w:eastAsia="SimSun" w:hAnsi="Simplified Arabic"/>
                <w:b/>
                <w:sz w:val="18"/>
                <w:szCs w:val="18"/>
                <w:rtl/>
                <w:lang w:val="fr-FR" w:eastAsia="zh-CN" w:bidi="en-GB"/>
              </w:rPr>
            </w:pPr>
            <w:r w:rsidRPr="00F94195">
              <w:rPr>
                <w:rFonts w:ascii="Simplified Arabic" w:eastAsia="SimSun" w:hAnsi="Simplified Arabic" w:hint="cs"/>
                <w:b/>
                <w:sz w:val="18"/>
                <w:szCs w:val="18"/>
                <w:rtl/>
                <w:lang w:val="fr-FR" w:eastAsia="zh-CN"/>
              </w:rPr>
              <w:t>3-2</w:t>
            </w:r>
            <w:r w:rsidRPr="00F94195">
              <w:rPr>
                <w:rFonts w:ascii="Simplified Arabic" w:eastAsia="SimSun" w:hAnsi="Simplified Arabic" w:hint="cs"/>
                <w:b/>
                <w:sz w:val="18"/>
                <w:szCs w:val="18"/>
                <w:rtl/>
                <w:lang w:val="fr-FR" w:eastAsia="zh-CN"/>
              </w:rPr>
              <w:tab/>
              <w:t>تكاليف التشغيل (غير المتعلقة بالموظفين)</w:t>
            </w:r>
          </w:p>
        </w:tc>
        <w:tc>
          <w:tcPr>
            <w:tcW w:w="1275" w:type="dxa"/>
            <w:tcBorders>
              <w:top w:val="nil"/>
              <w:left w:val="nil"/>
              <w:bottom w:val="single" w:sz="4" w:space="0" w:color="000000"/>
              <w:right w:val="nil"/>
            </w:tcBorders>
            <w:hideMark/>
          </w:tcPr>
          <w:p w14:paraId="5E7A6CFA"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000 346</w:t>
            </w:r>
          </w:p>
        </w:tc>
        <w:tc>
          <w:tcPr>
            <w:tcW w:w="1418" w:type="dxa"/>
            <w:tcBorders>
              <w:top w:val="nil"/>
              <w:left w:val="nil"/>
              <w:bottom w:val="single" w:sz="4" w:space="0" w:color="000000"/>
              <w:right w:val="nil"/>
            </w:tcBorders>
            <w:hideMark/>
          </w:tcPr>
          <w:p w14:paraId="19B3ADEE"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500 352</w:t>
            </w:r>
          </w:p>
        </w:tc>
        <w:tc>
          <w:tcPr>
            <w:tcW w:w="1273" w:type="dxa"/>
            <w:tcBorders>
              <w:top w:val="nil"/>
              <w:left w:val="nil"/>
              <w:bottom w:val="single" w:sz="4" w:space="0" w:color="000000"/>
              <w:right w:val="nil"/>
            </w:tcBorders>
            <w:hideMark/>
          </w:tcPr>
          <w:p w14:paraId="1D2447A6"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500 6</w:t>
            </w:r>
          </w:p>
        </w:tc>
      </w:tr>
      <w:tr w:rsidR="003B72E7" w:rsidRPr="00F94195" w14:paraId="72C2C820" w14:textId="77777777" w:rsidTr="00C071CE">
        <w:trPr>
          <w:trHeight w:val="57"/>
        </w:trPr>
        <w:tc>
          <w:tcPr>
            <w:tcW w:w="5531" w:type="dxa"/>
            <w:tcBorders>
              <w:top w:val="single" w:sz="4" w:space="0" w:color="000000"/>
              <w:left w:val="nil"/>
              <w:bottom w:val="single" w:sz="4" w:space="0" w:color="000000"/>
              <w:right w:val="nil"/>
            </w:tcBorders>
            <w:hideMark/>
          </w:tcPr>
          <w:p w14:paraId="30391CEE" w14:textId="77777777" w:rsidR="003B72E7" w:rsidRPr="00F94195" w:rsidRDefault="003B72E7" w:rsidP="00C071CE">
            <w:pPr>
              <w:spacing w:before="50" w:after="5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 الفرعي 3، الأمانة (الموظفون + تكاليف التشغيل)</w:t>
            </w:r>
          </w:p>
        </w:tc>
        <w:tc>
          <w:tcPr>
            <w:tcW w:w="1275" w:type="dxa"/>
            <w:tcBorders>
              <w:top w:val="single" w:sz="4" w:space="0" w:color="000000"/>
              <w:left w:val="nil"/>
              <w:bottom w:val="single" w:sz="4" w:space="0" w:color="000000"/>
              <w:right w:val="nil"/>
            </w:tcBorders>
            <w:hideMark/>
          </w:tcPr>
          <w:p w14:paraId="1A17AB82"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000 381 3</w:t>
            </w:r>
          </w:p>
        </w:tc>
        <w:tc>
          <w:tcPr>
            <w:tcW w:w="1418" w:type="dxa"/>
            <w:tcBorders>
              <w:top w:val="single" w:sz="4" w:space="0" w:color="000000"/>
              <w:left w:val="nil"/>
              <w:bottom w:val="single" w:sz="4" w:space="0" w:color="000000"/>
              <w:right w:val="nil"/>
            </w:tcBorders>
            <w:hideMark/>
          </w:tcPr>
          <w:p w14:paraId="191B53ED"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698 070 3</w:t>
            </w:r>
          </w:p>
        </w:tc>
        <w:tc>
          <w:tcPr>
            <w:tcW w:w="1273" w:type="dxa"/>
            <w:tcBorders>
              <w:top w:val="single" w:sz="4" w:space="0" w:color="000000"/>
              <w:left w:val="nil"/>
              <w:bottom w:val="single" w:sz="4" w:space="0" w:color="000000"/>
              <w:right w:val="nil"/>
            </w:tcBorders>
            <w:hideMark/>
          </w:tcPr>
          <w:p w14:paraId="486F5954"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(302 310)</w:t>
            </w:r>
          </w:p>
        </w:tc>
      </w:tr>
      <w:tr w:rsidR="003B72E7" w:rsidRPr="00F94195" w14:paraId="5D8979FE" w14:textId="77777777" w:rsidTr="00C071CE">
        <w:trPr>
          <w:trHeight w:val="57"/>
        </w:trPr>
        <w:tc>
          <w:tcPr>
            <w:tcW w:w="5531" w:type="dxa"/>
            <w:tcBorders>
              <w:top w:val="single" w:sz="4" w:space="0" w:color="000000"/>
              <w:left w:val="nil"/>
              <w:bottom w:val="single" w:sz="4" w:space="0" w:color="000000"/>
              <w:right w:val="nil"/>
            </w:tcBorders>
            <w:hideMark/>
          </w:tcPr>
          <w:p w14:paraId="358460F2" w14:textId="77777777" w:rsidR="003B72E7" w:rsidRPr="00F94195" w:rsidRDefault="003B72E7" w:rsidP="00C071CE">
            <w:pPr>
              <w:spacing w:before="50" w:after="5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 الفرعي (1+2+3)</w:t>
            </w:r>
          </w:p>
        </w:tc>
        <w:tc>
          <w:tcPr>
            <w:tcW w:w="1275" w:type="dxa"/>
            <w:tcBorders>
              <w:top w:val="single" w:sz="4" w:space="0" w:color="000000"/>
              <w:left w:val="nil"/>
              <w:bottom w:val="single" w:sz="4" w:space="0" w:color="000000"/>
              <w:right w:val="nil"/>
            </w:tcBorders>
            <w:hideMark/>
          </w:tcPr>
          <w:p w14:paraId="3287FE5B"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250 558 9</w:t>
            </w:r>
          </w:p>
        </w:tc>
        <w:tc>
          <w:tcPr>
            <w:tcW w:w="1418" w:type="dxa"/>
            <w:tcBorders>
              <w:top w:val="single" w:sz="4" w:space="0" w:color="000000"/>
              <w:left w:val="nil"/>
              <w:bottom w:val="single" w:sz="4" w:space="0" w:color="000000"/>
              <w:right w:val="nil"/>
            </w:tcBorders>
            <w:hideMark/>
          </w:tcPr>
          <w:p w14:paraId="2635A5C1"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623 399 8</w:t>
            </w:r>
          </w:p>
        </w:tc>
        <w:tc>
          <w:tcPr>
            <w:tcW w:w="1273" w:type="dxa"/>
            <w:tcBorders>
              <w:top w:val="single" w:sz="4" w:space="0" w:color="000000"/>
              <w:left w:val="nil"/>
              <w:bottom w:val="single" w:sz="4" w:space="0" w:color="000000"/>
              <w:right w:val="nil"/>
            </w:tcBorders>
            <w:hideMark/>
          </w:tcPr>
          <w:p w14:paraId="73249588"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(627 158 1)</w:t>
            </w:r>
          </w:p>
        </w:tc>
      </w:tr>
      <w:tr w:rsidR="003B72E7" w:rsidRPr="00F94195" w14:paraId="2A3934F8" w14:textId="77777777" w:rsidTr="00C071CE">
        <w:trPr>
          <w:trHeight w:val="57"/>
        </w:trPr>
        <w:tc>
          <w:tcPr>
            <w:tcW w:w="5531" w:type="dxa"/>
            <w:tcBorders>
              <w:top w:val="single" w:sz="4" w:space="0" w:color="000000"/>
              <w:left w:val="nil"/>
              <w:bottom w:val="single" w:sz="4" w:space="0" w:color="000000"/>
              <w:right w:val="nil"/>
            </w:tcBorders>
            <w:hideMark/>
          </w:tcPr>
          <w:p w14:paraId="7E19DB36" w14:textId="77777777" w:rsidR="003B72E7" w:rsidRPr="00F94195" w:rsidRDefault="003B72E7" w:rsidP="00C071CE">
            <w:pPr>
              <w:spacing w:before="50" w:after="5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تكاليف دعم البرامج </w:t>
            </w:r>
          </w:p>
        </w:tc>
        <w:tc>
          <w:tcPr>
            <w:tcW w:w="1275" w:type="dxa"/>
            <w:tcBorders>
              <w:top w:val="single" w:sz="4" w:space="0" w:color="000000"/>
              <w:left w:val="nil"/>
              <w:bottom w:val="single" w:sz="4" w:space="0" w:color="000000"/>
              <w:right w:val="nil"/>
            </w:tcBorders>
            <w:hideMark/>
          </w:tcPr>
          <w:p w14:paraId="40FBB3EF"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660 764</w:t>
            </w:r>
          </w:p>
        </w:tc>
        <w:tc>
          <w:tcPr>
            <w:tcW w:w="1418" w:type="dxa"/>
            <w:tcBorders>
              <w:top w:val="single" w:sz="4" w:space="0" w:color="000000"/>
              <w:left w:val="nil"/>
              <w:bottom w:val="single" w:sz="4" w:space="0" w:color="000000"/>
              <w:right w:val="nil"/>
            </w:tcBorders>
            <w:hideMark/>
          </w:tcPr>
          <w:p w14:paraId="1332A17B"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970 671</w:t>
            </w:r>
          </w:p>
        </w:tc>
        <w:tc>
          <w:tcPr>
            <w:tcW w:w="1273" w:type="dxa"/>
            <w:tcBorders>
              <w:top w:val="single" w:sz="4" w:space="0" w:color="000000"/>
              <w:left w:val="nil"/>
              <w:bottom w:val="single" w:sz="4" w:space="0" w:color="000000"/>
              <w:right w:val="nil"/>
            </w:tcBorders>
            <w:hideMark/>
          </w:tcPr>
          <w:p w14:paraId="1869B45E" w14:textId="77777777" w:rsidR="003B72E7" w:rsidRPr="00F94195" w:rsidRDefault="003B72E7" w:rsidP="00C071CE">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(690 92)</w:t>
            </w:r>
          </w:p>
        </w:tc>
      </w:tr>
      <w:tr w:rsidR="003B72E7" w:rsidRPr="00F94195" w14:paraId="39F8B8DA" w14:textId="77777777" w:rsidTr="00C071CE">
        <w:trPr>
          <w:trHeight w:val="57"/>
        </w:trPr>
        <w:tc>
          <w:tcPr>
            <w:tcW w:w="5531" w:type="dxa"/>
            <w:tcBorders>
              <w:top w:val="single" w:sz="4" w:space="0" w:color="000000"/>
              <w:left w:val="nil"/>
              <w:bottom w:val="single" w:sz="12" w:space="0" w:color="000000"/>
              <w:right w:val="nil"/>
            </w:tcBorders>
            <w:hideMark/>
          </w:tcPr>
          <w:p w14:paraId="6FB1D81F" w14:textId="77777777" w:rsidR="003B72E7" w:rsidRPr="00F94195" w:rsidRDefault="003B72E7" w:rsidP="00C071CE">
            <w:pPr>
              <w:spacing w:before="50" w:after="5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w:t>
            </w:r>
          </w:p>
        </w:tc>
        <w:tc>
          <w:tcPr>
            <w:tcW w:w="1275" w:type="dxa"/>
            <w:tcBorders>
              <w:top w:val="single" w:sz="4" w:space="0" w:color="000000"/>
              <w:left w:val="nil"/>
              <w:bottom w:val="single" w:sz="12" w:space="0" w:color="000000"/>
              <w:right w:val="nil"/>
            </w:tcBorders>
            <w:hideMark/>
          </w:tcPr>
          <w:p w14:paraId="14BD08C9"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910 322 10</w:t>
            </w:r>
          </w:p>
        </w:tc>
        <w:tc>
          <w:tcPr>
            <w:tcW w:w="1418" w:type="dxa"/>
            <w:tcBorders>
              <w:top w:val="single" w:sz="4" w:space="0" w:color="000000"/>
              <w:left w:val="nil"/>
              <w:bottom w:val="single" w:sz="12" w:space="0" w:color="000000"/>
              <w:right w:val="nil"/>
            </w:tcBorders>
            <w:hideMark/>
          </w:tcPr>
          <w:p w14:paraId="3306D3AC"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593 071 9</w:t>
            </w:r>
          </w:p>
        </w:tc>
        <w:tc>
          <w:tcPr>
            <w:tcW w:w="1273" w:type="dxa"/>
            <w:tcBorders>
              <w:top w:val="single" w:sz="4" w:space="0" w:color="000000"/>
              <w:left w:val="nil"/>
              <w:bottom w:val="single" w:sz="12" w:space="0" w:color="000000"/>
              <w:right w:val="nil"/>
            </w:tcBorders>
            <w:hideMark/>
          </w:tcPr>
          <w:p w14:paraId="27F3405B" w14:textId="77777777" w:rsidR="003B72E7" w:rsidRPr="00F94195" w:rsidRDefault="003B72E7" w:rsidP="00C071CE">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(317 251 1)</w:t>
            </w:r>
          </w:p>
        </w:tc>
      </w:tr>
    </w:tbl>
    <w:p w14:paraId="1315B125" w14:textId="53FBEB11" w:rsidR="003B72E7" w:rsidRPr="00F94195" w:rsidRDefault="003B72E7" w:rsidP="00C071CE">
      <w:pPr>
        <w:spacing w:before="120" w:after="120" w:line="360" w:lineRule="exact"/>
        <w:ind w:left="1135" w:hanging="851"/>
        <w:jc w:val="both"/>
        <w:textDirection w:val="tbRlV"/>
        <w:rPr>
          <w:rFonts w:ascii="Simplified Arabic" w:eastAsia="Yu Mincho" w:hAnsi="Simplified Arabic"/>
          <w:b/>
          <w:sz w:val="26"/>
          <w:szCs w:val="26"/>
          <w:rtl/>
          <w:lang w:val="ar-SA" w:eastAsia="zh-TW" w:bidi="en-GB"/>
        </w:rPr>
      </w:pPr>
      <w:r w:rsidRPr="00F94195">
        <w:rPr>
          <w:rFonts w:ascii="Simplified Arabic" w:hAnsi="Simplified Arabic" w:hint="cs"/>
          <w:b/>
          <w:bCs/>
          <w:sz w:val="26"/>
          <w:szCs w:val="26"/>
          <w:rtl/>
          <w:lang w:val="fr-FR" w:eastAsia="zh-CN"/>
        </w:rPr>
        <w:t>رابعا</w:t>
      </w:r>
      <w:r w:rsidR="006001CE"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sz w:val="26"/>
          <w:szCs w:val="26"/>
          <w:rtl/>
          <w:lang w:val="fr-FR" w:eastAsia="zh-CN"/>
        </w:rPr>
        <w:tab/>
      </w:r>
      <w:r w:rsidRPr="00F94195">
        <w:rPr>
          <w:rFonts w:ascii="Simplified Arabic" w:hAnsi="Simplified Arabic" w:hint="cs"/>
          <w:b/>
          <w:bCs/>
          <w:sz w:val="26"/>
          <w:szCs w:val="26"/>
          <w:rtl/>
          <w:lang w:val="fr-FR" w:eastAsia="zh-CN"/>
        </w:rPr>
        <w:t>ميزانية عام 2024</w:t>
      </w:r>
    </w:p>
    <w:p w14:paraId="496CE41C" w14:textId="77777777" w:rsidR="006001CE" w:rsidRPr="00F94195" w:rsidRDefault="003B72E7" w:rsidP="000042AE">
      <w:pPr>
        <w:spacing w:after="120" w:line="360" w:lineRule="exact"/>
        <w:ind w:left="1134"/>
        <w:jc w:val="both"/>
        <w:textDirection w:val="tbRlV"/>
        <w:rPr>
          <w:rFonts w:ascii="Simplified Arabic" w:hAnsi="Simplified Arabic"/>
          <w:b/>
          <w:bCs/>
          <w:sz w:val="24"/>
          <w:szCs w:val="24"/>
          <w:lang w:val="fr-FR" w:eastAsia="zh-CN"/>
        </w:rPr>
      </w:pPr>
      <w:r w:rsidRPr="00F94195">
        <w:rPr>
          <w:rFonts w:ascii="Simplified Arabic" w:hAnsi="Simplified Arabic" w:hint="cs"/>
          <w:sz w:val="24"/>
          <w:szCs w:val="24"/>
          <w:rtl/>
          <w:lang w:val="fr-FR" w:eastAsia="zh-CN"/>
        </w:rPr>
        <w:t>الجدول 7</w:t>
      </w:r>
    </w:p>
    <w:p w14:paraId="4239A28C" w14:textId="7177E9C0" w:rsidR="003B72E7" w:rsidRPr="00F94195" w:rsidRDefault="003B72E7" w:rsidP="000042AE">
      <w:pPr>
        <w:spacing w:after="120" w:line="360" w:lineRule="exact"/>
        <w:ind w:left="1134"/>
        <w:jc w:val="both"/>
        <w:textDirection w:val="tbRlV"/>
        <w:rPr>
          <w:rFonts w:ascii="Simplified Arabic" w:hAnsi="Simplified Arabic"/>
          <w:b/>
          <w:bCs/>
          <w:sz w:val="24"/>
          <w:szCs w:val="24"/>
          <w:rtl/>
          <w:lang w:val="ar-SA" w:eastAsia="zh-TW" w:bidi="en-GB"/>
        </w:rPr>
      </w:pPr>
      <w:r w:rsidRPr="00F94195">
        <w:rPr>
          <w:rFonts w:ascii="Simplified Arabic" w:hAnsi="Simplified Arabic" w:hint="cs"/>
          <w:b/>
          <w:bCs/>
          <w:sz w:val="24"/>
          <w:szCs w:val="24"/>
          <w:rtl/>
          <w:lang w:val="fr-FR" w:eastAsia="zh-CN"/>
        </w:rPr>
        <w:t>ميزانية عام 2024</w:t>
      </w:r>
    </w:p>
    <w:p w14:paraId="381DA0FD" w14:textId="77777777" w:rsidR="003B72E7" w:rsidRPr="00F94195" w:rsidRDefault="003B72E7" w:rsidP="000042AE">
      <w:pPr>
        <w:spacing w:after="120" w:line="360" w:lineRule="exact"/>
        <w:ind w:left="1134"/>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(بدولارات الولايات المتحدة)</w:t>
      </w:r>
    </w:p>
    <w:tbl>
      <w:tblPr>
        <w:bidiVisual/>
        <w:tblW w:w="5000" w:type="pct"/>
        <w:tblBorders>
          <w:insideH w:val="nil"/>
          <w:insideV w:val="nil"/>
        </w:tblBorders>
        <w:tblLayout w:type="fixed"/>
        <w:tblLook w:val="0400" w:firstRow="0" w:lastRow="0" w:firstColumn="0" w:lastColumn="0" w:noHBand="0" w:noVBand="1"/>
      </w:tblPr>
      <w:tblGrid>
        <w:gridCol w:w="5672"/>
        <w:gridCol w:w="1276"/>
        <w:gridCol w:w="1418"/>
        <w:gridCol w:w="1131"/>
      </w:tblGrid>
      <w:tr w:rsidR="003B72E7" w:rsidRPr="00F94195" w14:paraId="0CB250D8" w14:textId="77777777" w:rsidTr="00732CA9">
        <w:trPr>
          <w:trHeight w:val="57"/>
          <w:tblHeader/>
        </w:trPr>
        <w:tc>
          <w:tcPr>
            <w:tcW w:w="5672" w:type="dxa"/>
            <w:tcBorders>
              <w:top w:val="single" w:sz="4" w:space="0" w:color="000000"/>
              <w:left w:val="nil"/>
              <w:bottom w:val="single" w:sz="12" w:space="0" w:color="000000"/>
              <w:right w:val="nil"/>
            </w:tcBorders>
            <w:vAlign w:val="bottom"/>
            <w:hideMark/>
          </w:tcPr>
          <w:p w14:paraId="63B5D25D" w14:textId="77777777" w:rsidR="003B72E7" w:rsidRPr="00F94195" w:rsidRDefault="003B72E7" w:rsidP="0028371C">
            <w:pPr>
              <w:spacing w:before="60" w:after="60" w:line="300" w:lineRule="exac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بنود الميزانية</w:t>
            </w:r>
          </w:p>
        </w:tc>
        <w:tc>
          <w:tcPr>
            <w:tcW w:w="1276" w:type="dxa"/>
            <w:tcBorders>
              <w:top w:val="single" w:sz="4" w:space="0" w:color="000000"/>
              <w:left w:val="nil"/>
              <w:bottom w:val="single" w:sz="12" w:space="0" w:color="000000"/>
              <w:right w:val="nil"/>
            </w:tcBorders>
            <w:vAlign w:val="bottom"/>
            <w:hideMark/>
          </w:tcPr>
          <w:p w14:paraId="51542C6D" w14:textId="30BAE682" w:rsidR="003B72E7" w:rsidRPr="00F94195" w:rsidRDefault="003B72E7" w:rsidP="0028371C">
            <w:pPr>
              <w:spacing w:before="60" w:after="60" w:line="300" w:lineRule="exact"/>
              <w:jc w:val="righ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الميزانية المؤقتة</w:t>
            </w:r>
            <w:r w:rsidR="006001CE" w:rsidRPr="00F94195">
              <w:rPr>
                <w:rFonts w:ascii="Simplified Arabic" w:hAnsi="Simplified Arabic"/>
                <w:i/>
                <w:iCs/>
                <w:sz w:val="18"/>
                <w:szCs w:val="18"/>
                <w:rtl/>
                <w:lang w:val="fr-FR" w:eastAsia="zh-CN"/>
              </w:rPr>
              <w:br/>
            </w:r>
            <w:r w:rsidRPr="00F94195">
              <w:rPr>
                <w:rFonts w:ascii="Simplified Arabic" w:hAnsi="Simplified Arabic" w:hint="cs"/>
                <w:i/>
                <w:iCs/>
                <w:sz w:val="18"/>
                <w:szCs w:val="18"/>
                <w:rtl/>
                <w:lang w:val="fr-FR" w:eastAsia="zh-CN"/>
              </w:rPr>
              <w:t>لعام 2024</w:t>
            </w:r>
          </w:p>
        </w:tc>
        <w:tc>
          <w:tcPr>
            <w:tcW w:w="1418" w:type="dxa"/>
            <w:tcBorders>
              <w:top w:val="single" w:sz="4" w:space="0" w:color="000000"/>
              <w:left w:val="nil"/>
              <w:bottom w:val="single" w:sz="12" w:space="0" w:color="000000"/>
              <w:right w:val="nil"/>
            </w:tcBorders>
            <w:vAlign w:val="bottom"/>
            <w:hideMark/>
          </w:tcPr>
          <w:p w14:paraId="253927FE" w14:textId="1664209E" w:rsidR="003B72E7" w:rsidRPr="00F94195" w:rsidRDefault="003B72E7" w:rsidP="0028371C">
            <w:pPr>
              <w:spacing w:before="60" w:after="60" w:line="300" w:lineRule="exact"/>
              <w:jc w:val="righ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الميزانية المنقحة</w:t>
            </w:r>
            <w:r w:rsidR="006001CE" w:rsidRPr="00F94195">
              <w:rPr>
                <w:rFonts w:ascii="Simplified Arabic" w:hAnsi="Simplified Arabic"/>
                <w:i/>
                <w:iCs/>
                <w:sz w:val="18"/>
                <w:szCs w:val="18"/>
                <w:rtl/>
                <w:lang w:val="fr-FR" w:eastAsia="zh-CN"/>
              </w:rPr>
              <w:br/>
            </w:r>
            <w:r w:rsidRPr="00F94195">
              <w:rPr>
                <w:rFonts w:ascii="Simplified Arabic" w:hAnsi="Simplified Arabic" w:hint="cs"/>
                <w:i/>
                <w:iCs/>
                <w:sz w:val="18"/>
                <w:szCs w:val="18"/>
                <w:rtl/>
                <w:lang w:val="fr-FR" w:eastAsia="zh-CN"/>
              </w:rPr>
              <w:t>لعام 2024</w:t>
            </w:r>
          </w:p>
        </w:tc>
        <w:tc>
          <w:tcPr>
            <w:tcW w:w="1131" w:type="dxa"/>
            <w:tcBorders>
              <w:top w:val="single" w:sz="4" w:space="0" w:color="000000"/>
              <w:left w:val="nil"/>
              <w:bottom w:val="single" w:sz="12" w:space="0" w:color="000000"/>
              <w:right w:val="nil"/>
            </w:tcBorders>
            <w:vAlign w:val="bottom"/>
            <w:hideMark/>
          </w:tcPr>
          <w:p w14:paraId="1CBFFF50" w14:textId="77777777" w:rsidR="003B72E7" w:rsidRPr="00F94195" w:rsidRDefault="003B72E7" w:rsidP="0028371C">
            <w:pPr>
              <w:spacing w:before="60" w:after="60" w:line="300" w:lineRule="exact"/>
              <w:jc w:val="righ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التغيير</w:t>
            </w:r>
          </w:p>
        </w:tc>
      </w:tr>
      <w:tr w:rsidR="003B72E7" w:rsidRPr="00F94195" w14:paraId="37373B22" w14:textId="77777777" w:rsidTr="00732CA9">
        <w:trPr>
          <w:trHeight w:val="57"/>
        </w:trPr>
        <w:tc>
          <w:tcPr>
            <w:tcW w:w="5672" w:type="dxa"/>
            <w:tcBorders>
              <w:top w:val="single" w:sz="12" w:space="0" w:color="000000"/>
              <w:left w:val="nil"/>
              <w:bottom w:val="nil"/>
              <w:right w:val="nil"/>
            </w:tcBorders>
            <w:hideMark/>
          </w:tcPr>
          <w:p w14:paraId="2FD42B76" w14:textId="77777777" w:rsidR="003B72E7" w:rsidRPr="00F94195" w:rsidRDefault="003B72E7" w:rsidP="0028371C">
            <w:pPr>
              <w:tabs>
                <w:tab w:val="left" w:pos="425"/>
              </w:tabs>
              <w:spacing w:before="60" w:after="60" w:line="300" w:lineRule="exact"/>
              <w:textDirection w:val="tbRlV"/>
              <w:rPr>
                <w:rFonts w:ascii="Simplified Arabic" w:eastAsia="SimSun" w:hAnsi="Simplified Arabic"/>
                <w:bCs/>
                <w:sz w:val="18"/>
                <w:szCs w:val="18"/>
                <w:rtl/>
                <w:lang w:val="fr-FR" w:eastAsia="zh-CN" w:bidi="en-GB"/>
              </w:rPr>
            </w:pPr>
            <w:r w:rsidRPr="00F94195">
              <w:rPr>
                <w:rFonts w:ascii="Simplified Arabic" w:eastAsia="SimSun" w:hAnsi="Simplified Arabic" w:hint="cs"/>
                <w:bCs/>
                <w:sz w:val="18"/>
                <w:szCs w:val="18"/>
                <w:rtl/>
                <w:lang w:val="fr-FR" w:eastAsia="zh-CN"/>
              </w:rPr>
              <w:t>1-</w:t>
            </w:r>
            <w:r w:rsidRPr="00F94195">
              <w:rPr>
                <w:rFonts w:ascii="Simplified Arabic" w:eastAsia="SimSun" w:hAnsi="Simplified Arabic" w:hint="cs"/>
                <w:bCs/>
                <w:sz w:val="18"/>
                <w:szCs w:val="18"/>
                <w:rtl/>
                <w:lang w:val="fr-FR" w:eastAsia="zh-CN"/>
              </w:rPr>
              <w:tab/>
              <w:t>اجتماعات هيئات المنبر</w:t>
            </w:r>
          </w:p>
        </w:tc>
        <w:tc>
          <w:tcPr>
            <w:tcW w:w="1276" w:type="dxa"/>
            <w:tcBorders>
              <w:top w:val="single" w:sz="12" w:space="0" w:color="000000"/>
              <w:left w:val="nil"/>
              <w:bottom w:val="nil"/>
              <w:right w:val="nil"/>
            </w:tcBorders>
          </w:tcPr>
          <w:p w14:paraId="79942229" w14:textId="77777777" w:rsidR="003B72E7" w:rsidRPr="00F94195" w:rsidRDefault="003B72E7" w:rsidP="0028371C">
            <w:pPr>
              <w:spacing w:before="60" w:after="60" w:line="300" w:lineRule="exact"/>
              <w:jc w:val="right"/>
              <w:rPr>
                <w:rFonts w:ascii="Simplified Arabic" w:hAnsi="Simplified Arabic"/>
                <w:b/>
                <w:sz w:val="18"/>
                <w:szCs w:val="18"/>
                <w:rtl/>
                <w:lang w:val="en-GB" w:eastAsia="zh-CN"/>
              </w:rPr>
            </w:pPr>
          </w:p>
        </w:tc>
        <w:tc>
          <w:tcPr>
            <w:tcW w:w="1418" w:type="dxa"/>
            <w:tcBorders>
              <w:top w:val="single" w:sz="12" w:space="0" w:color="000000"/>
              <w:left w:val="nil"/>
              <w:bottom w:val="nil"/>
              <w:right w:val="nil"/>
            </w:tcBorders>
          </w:tcPr>
          <w:p w14:paraId="42EF65FF" w14:textId="77777777" w:rsidR="003B72E7" w:rsidRPr="00F94195" w:rsidRDefault="003B72E7" w:rsidP="0028371C">
            <w:pPr>
              <w:spacing w:before="60" w:after="60" w:line="300" w:lineRule="exact"/>
              <w:jc w:val="right"/>
              <w:rPr>
                <w:rFonts w:ascii="Simplified Arabic" w:hAnsi="Simplified Arabic"/>
                <w:sz w:val="18"/>
                <w:szCs w:val="18"/>
                <w:rtl/>
                <w:lang w:val="en-GB" w:eastAsia="zh-CN"/>
              </w:rPr>
            </w:pPr>
          </w:p>
        </w:tc>
        <w:tc>
          <w:tcPr>
            <w:tcW w:w="1131" w:type="dxa"/>
            <w:tcBorders>
              <w:top w:val="single" w:sz="12" w:space="0" w:color="000000"/>
              <w:left w:val="nil"/>
              <w:bottom w:val="nil"/>
              <w:right w:val="nil"/>
            </w:tcBorders>
          </w:tcPr>
          <w:p w14:paraId="7528BF13" w14:textId="77777777" w:rsidR="003B72E7" w:rsidRPr="00F94195" w:rsidRDefault="003B72E7" w:rsidP="0028371C">
            <w:pPr>
              <w:spacing w:before="60" w:after="60" w:line="300" w:lineRule="exact"/>
              <w:jc w:val="right"/>
              <w:rPr>
                <w:rFonts w:ascii="Simplified Arabic" w:hAnsi="Simplified Arabic"/>
                <w:sz w:val="18"/>
                <w:szCs w:val="18"/>
                <w:rtl/>
                <w:lang w:val="en-GB" w:eastAsia="zh-CN"/>
              </w:rPr>
            </w:pPr>
          </w:p>
        </w:tc>
      </w:tr>
      <w:tr w:rsidR="003B72E7" w:rsidRPr="00F94195" w14:paraId="210CB6F5" w14:textId="77777777" w:rsidTr="00732CA9">
        <w:trPr>
          <w:trHeight w:val="57"/>
        </w:trPr>
        <w:tc>
          <w:tcPr>
            <w:tcW w:w="5672" w:type="dxa"/>
            <w:tcBorders>
              <w:top w:val="nil"/>
              <w:left w:val="nil"/>
              <w:bottom w:val="nil"/>
              <w:right w:val="nil"/>
            </w:tcBorders>
            <w:hideMark/>
          </w:tcPr>
          <w:p w14:paraId="5CE44B4F" w14:textId="77777777" w:rsidR="003B72E7" w:rsidRPr="00F94195" w:rsidRDefault="003B72E7" w:rsidP="0028371C">
            <w:pPr>
              <w:tabs>
                <w:tab w:val="left" w:pos="425"/>
              </w:tabs>
              <w:spacing w:before="60" w:after="60" w:line="300" w:lineRule="exact"/>
              <w:textDirection w:val="tbRlV"/>
              <w:rPr>
                <w:rFonts w:ascii="Simplified Arabic" w:eastAsia="SimSun" w:hAnsi="Simplified Arabic"/>
                <w:bCs/>
                <w:sz w:val="18"/>
                <w:szCs w:val="18"/>
                <w:rtl/>
                <w:lang w:val="fr-FR" w:eastAsia="zh-CN" w:bidi="en-GB"/>
              </w:rPr>
            </w:pPr>
            <w:r w:rsidRPr="00F94195">
              <w:rPr>
                <w:rFonts w:ascii="Simplified Arabic" w:eastAsia="SimSun" w:hAnsi="Simplified Arabic" w:hint="cs"/>
                <w:bCs/>
                <w:sz w:val="18"/>
                <w:szCs w:val="18"/>
                <w:rtl/>
                <w:lang w:val="fr-FR" w:eastAsia="zh-CN"/>
              </w:rPr>
              <w:t>1-1</w:t>
            </w:r>
            <w:r w:rsidRPr="00F94195">
              <w:rPr>
                <w:rFonts w:ascii="Simplified Arabic" w:eastAsia="SimSun" w:hAnsi="Simplified Arabic" w:hint="cs"/>
                <w:bCs/>
                <w:sz w:val="18"/>
                <w:szCs w:val="18"/>
                <w:rtl/>
                <w:lang w:val="fr-FR" w:eastAsia="zh-CN"/>
              </w:rPr>
              <w:tab/>
              <w:t>دورات الاجتماع العام</w:t>
            </w:r>
          </w:p>
        </w:tc>
        <w:tc>
          <w:tcPr>
            <w:tcW w:w="1276" w:type="dxa"/>
            <w:tcBorders>
              <w:top w:val="nil"/>
              <w:left w:val="nil"/>
              <w:bottom w:val="nil"/>
              <w:right w:val="nil"/>
            </w:tcBorders>
          </w:tcPr>
          <w:p w14:paraId="3D2A0C3C" w14:textId="77777777" w:rsidR="003B72E7" w:rsidRPr="00F94195" w:rsidRDefault="003B72E7" w:rsidP="0028371C">
            <w:pPr>
              <w:spacing w:before="60" w:after="60" w:line="300" w:lineRule="exact"/>
              <w:jc w:val="right"/>
              <w:rPr>
                <w:rFonts w:ascii="Simplified Arabic" w:hAnsi="Simplified Arabic"/>
                <w:b/>
                <w:sz w:val="18"/>
                <w:szCs w:val="18"/>
                <w:rtl/>
                <w:lang w:val="en-GB" w:eastAsia="zh-CN"/>
              </w:rPr>
            </w:pPr>
          </w:p>
        </w:tc>
        <w:tc>
          <w:tcPr>
            <w:tcW w:w="1418" w:type="dxa"/>
            <w:tcBorders>
              <w:top w:val="nil"/>
              <w:left w:val="nil"/>
              <w:bottom w:val="nil"/>
              <w:right w:val="nil"/>
            </w:tcBorders>
          </w:tcPr>
          <w:p w14:paraId="11244147" w14:textId="77777777" w:rsidR="003B72E7" w:rsidRPr="00F94195" w:rsidRDefault="003B72E7" w:rsidP="0028371C">
            <w:pPr>
              <w:spacing w:before="60" w:after="60" w:line="300" w:lineRule="exact"/>
              <w:jc w:val="right"/>
              <w:rPr>
                <w:rFonts w:ascii="Simplified Arabic" w:hAnsi="Simplified Arabic"/>
                <w:sz w:val="18"/>
                <w:szCs w:val="18"/>
                <w:rtl/>
                <w:lang w:val="en-GB" w:eastAsia="zh-CN"/>
              </w:rPr>
            </w:pPr>
          </w:p>
        </w:tc>
        <w:tc>
          <w:tcPr>
            <w:tcW w:w="1131" w:type="dxa"/>
            <w:tcBorders>
              <w:top w:val="nil"/>
              <w:left w:val="nil"/>
              <w:bottom w:val="nil"/>
              <w:right w:val="nil"/>
            </w:tcBorders>
          </w:tcPr>
          <w:p w14:paraId="36E8EE5A" w14:textId="77777777" w:rsidR="003B72E7" w:rsidRPr="00F94195" w:rsidRDefault="003B72E7" w:rsidP="0028371C">
            <w:pPr>
              <w:spacing w:before="60" w:after="60" w:line="300" w:lineRule="exact"/>
              <w:jc w:val="right"/>
              <w:rPr>
                <w:rFonts w:ascii="Simplified Arabic" w:hAnsi="Simplified Arabic"/>
                <w:sz w:val="18"/>
                <w:szCs w:val="18"/>
                <w:rtl/>
                <w:lang w:val="en-GB" w:eastAsia="zh-CN"/>
              </w:rPr>
            </w:pPr>
          </w:p>
        </w:tc>
      </w:tr>
      <w:tr w:rsidR="003B72E7" w:rsidRPr="00F94195" w14:paraId="25C5F08C" w14:textId="77777777" w:rsidTr="00732CA9">
        <w:trPr>
          <w:trHeight w:val="57"/>
        </w:trPr>
        <w:tc>
          <w:tcPr>
            <w:tcW w:w="5672" w:type="dxa"/>
            <w:tcBorders>
              <w:top w:val="nil"/>
              <w:left w:val="nil"/>
              <w:bottom w:val="nil"/>
              <w:right w:val="nil"/>
            </w:tcBorders>
            <w:hideMark/>
          </w:tcPr>
          <w:p w14:paraId="7FD39AAF" w14:textId="5C523CAD" w:rsidR="003B72E7" w:rsidRPr="00F94195" w:rsidRDefault="003B72E7" w:rsidP="0028371C">
            <w:pPr>
              <w:spacing w:before="60" w:after="60" w:line="300" w:lineRule="exact"/>
              <w:textDirection w:val="tbRlV"/>
              <w:rPr>
                <w:rFonts w:ascii="Simplified Arabic" w:hAnsi="Simplified Arabic"/>
                <w:w w:val="99"/>
                <w:sz w:val="18"/>
                <w:szCs w:val="18"/>
                <w:rtl/>
                <w:lang w:val="ar-SA" w:eastAsia="zh-TW" w:bidi="en-GB"/>
              </w:rPr>
            </w:pPr>
            <w:r w:rsidRPr="00F94195">
              <w:rPr>
                <w:rFonts w:ascii="Simplified Arabic" w:hAnsi="Simplified Arabic" w:hint="cs"/>
                <w:w w:val="99"/>
                <w:sz w:val="18"/>
                <w:szCs w:val="18"/>
                <w:rtl/>
                <w:lang w:val="fr-FR" w:eastAsia="zh-CN"/>
              </w:rPr>
              <w:t>تكاليف سفر المشاركين في الدورة الحادية عشرة للاجتماع العام (السفر وبدل الإقامة اليومي)</w:t>
            </w:r>
          </w:p>
        </w:tc>
        <w:tc>
          <w:tcPr>
            <w:tcW w:w="1276" w:type="dxa"/>
            <w:tcBorders>
              <w:top w:val="nil"/>
              <w:left w:val="nil"/>
              <w:bottom w:val="nil"/>
              <w:right w:val="nil"/>
            </w:tcBorders>
            <w:hideMark/>
          </w:tcPr>
          <w:p w14:paraId="73E228ED"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000 500</w:t>
            </w:r>
          </w:p>
        </w:tc>
        <w:tc>
          <w:tcPr>
            <w:tcW w:w="1418" w:type="dxa"/>
            <w:tcBorders>
              <w:top w:val="nil"/>
              <w:left w:val="nil"/>
              <w:bottom w:val="nil"/>
              <w:right w:val="nil"/>
            </w:tcBorders>
            <w:hideMark/>
          </w:tcPr>
          <w:p w14:paraId="464907F4"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000 500</w:t>
            </w:r>
          </w:p>
        </w:tc>
        <w:tc>
          <w:tcPr>
            <w:tcW w:w="1131" w:type="dxa"/>
            <w:tcBorders>
              <w:top w:val="nil"/>
              <w:left w:val="nil"/>
              <w:bottom w:val="nil"/>
              <w:right w:val="nil"/>
            </w:tcBorders>
            <w:hideMark/>
          </w:tcPr>
          <w:p w14:paraId="7AC2FF38"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w:t>
            </w:r>
          </w:p>
        </w:tc>
      </w:tr>
      <w:tr w:rsidR="003B72E7" w:rsidRPr="00F94195" w14:paraId="1DC18557" w14:textId="77777777" w:rsidTr="00732CA9">
        <w:trPr>
          <w:trHeight w:val="57"/>
        </w:trPr>
        <w:tc>
          <w:tcPr>
            <w:tcW w:w="5672" w:type="dxa"/>
            <w:tcBorders>
              <w:top w:val="nil"/>
              <w:left w:val="nil"/>
              <w:bottom w:val="nil"/>
              <w:right w:val="nil"/>
            </w:tcBorders>
            <w:hideMark/>
          </w:tcPr>
          <w:p w14:paraId="35A9DF3C" w14:textId="77777777" w:rsidR="003B72E7" w:rsidRPr="00F94195" w:rsidRDefault="003B72E7" w:rsidP="0028371C">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خدمات المؤتمرات (الترجمة التحريرية والتحرير والترجمة الشفوية)</w:t>
            </w:r>
          </w:p>
        </w:tc>
        <w:tc>
          <w:tcPr>
            <w:tcW w:w="1276" w:type="dxa"/>
            <w:tcBorders>
              <w:top w:val="nil"/>
              <w:left w:val="nil"/>
              <w:bottom w:val="nil"/>
              <w:right w:val="nil"/>
            </w:tcBorders>
            <w:hideMark/>
          </w:tcPr>
          <w:p w14:paraId="50E5D95D"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000 830</w:t>
            </w:r>
          </w:p>
        </w:tc>
        <w:tc>
          <w:tcPr>
            <w:tcW w:w="1418" w:type="dxa"/>
            <w:tcBorders>
              <w:top w:val="nil"/>
              <w:left w:val="nil"/>
              <w:bottom w:val="nil"/>
              <w:right w:val="nil"/>
            </w:tcBorders>
            <w:hideMark/>
          </w:tcPr>
          <w:p w14:paraId="1CD09316"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000 830</w:t>
            </w:r>
          </w:p>
        </w:tc>
        <w:tc>
          <w:tcPr>
            <w:tcW w:w="1131" w:type="dxa"/>
            <w:tcBorders>
              <w:top w:val="nil"/>
              <w:left w:val="nil"/>
              <w:bottom w:val="nil"/>
              <w:right w:val="nil"/>
            </w:tcBorders>
            <w:hideMark/>
          </w:tcPr>
          <w:p w14:paraId="08A785B7"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w:t>
            </w:r>
          </w:p>
        </w:tc>
      </w:tr>
      <w:tr w:rsidR="003B72E7" w:rsidRPr="00F94195" w14:paraId="60928A5F" w14:textId="77777777" w:rsidTr="00732CA9">
        <w:trPr>
          <w:trHeight w:val="57"/>
        </w:trPr>
        <w:tc>
          <w:tcPr>
            <w:tcW w:w="5672" w:type="dxa"/>
            <w:tcBorders>
              <w:top w:val="nil"/>
              <w:left w:val="nil"/>
              <w:bottom w:val="nil"/>
              <w:right w:val="nil"/>
            </w:tcBorders>
            <w:hideMark/>
          </w:tcPr>
          <w:p w14:paraId="24251580" w14:textId="77777777" w:rsidR="003B72E7" w:rsidRPr="00F94195" w:rsidRDefault="003B72E7" w:rsidP="0028371C">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خدمات التقارير</w:t>
            </w:r>
          </w:p>
        </w:tc>
        <w:tc>
          <w:tcPr>
            <w:tcW w:w="1276" w:type="dxa"/>
            <w:tcBorders>
              <w:top w:val="nil"/>
              <w:left w:val="nil"/>
              <w:bottom w:val="nil"/>
              <w:right w:val="nil"/>
            </w:tcBorders>
            <w:hideMark/>
          </w:tcPr>
          <w:p w14:paraId="3DB6A07F"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000 65</w:t>
            </w:r>
          </w:p>
        </w:tc>
        <w:tc>
          <w:tcPr>
            <w:tcW w:w="1418" w:type="dxa"/>
            <w:tcBorders>
              <w:top w:val="nil"/>
              <w:left w:val="nil"/>
              <w:bottom w:val="nil"/>
              <w:right w:val="nil"/>
            </w:tcBorders>
            <w:hideMark/>
          </w:tcPr>
          <w:p w14:paraId="22380F8A"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000 65</w:t>
            </w:r>
          </w:p>
        </w:tc>
        <w:tc>
          <w:tcPr>
            <w:tcW w:w="1131" w:type="dxa"/>
            <w:tcBorders>
              <w:top w:val="nil"/>
              <w:left w:val="nil"/>
              <w:bottom w:val="nil"/>
              <w:right w:val="nil"/>
            </w:tcBorders>
            <w:hideMark/>
          </w:tcPr>
          <w:p w14:paraId="5BB8EE15"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w:t>
            </w:r>
          </w:p>
        </w:tc>
      </w:tr>
      <w:tr w:rsidR="003B72E7" w:rsidRPr="00F94195" w14:paraId="0A3C9FDF" w14:textId="77777777" w:rsidTr="00732CA9">
        <w:trPr>
          <w:trHeight w:val="57"/>
        </w:trPr>
        <w:tc>
          <w:tcPr>
            <w:tcW w:w="5672" w:type="dxa"/>
            <w:tcBorders>
              <w:top w:val="nil"/>
              <w:left w:val="nil"/>
              <w:bottom w:val="single" w:sz="4" w:space="0" w:color="000000"/>
              <w:right w:val="nil"/>
            </w:tcBorders>
            <w:hideMark/>
          </w:tcPr>
          <w:p w14:paraId="70D34A2E" w14:textId="77777777" w:rsidR="003B72E7" w:rsidRPr="00F94195" w:rsidRDefault="003B72E7" w:rsidP="0028371C">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الأمن والتكاليف الأخرى </w:t>
            </w:r>
          </w:p>
        </w:tc>
        <w:tc>
          <w:tcPr>
            <w:tcW w:w="1276" w:type="dxa"/>
            <w:tcBorders>
              <w:top w:val="nil"/>
              <w:left w:val="nil"/>
              <w:bottom w:val="single" w:sz="4" w:space="0" w:color="000000"/>
              <w:right w:val="nil"/>
            </w:tcBorders>
            <w:hideMark/>
          </w:tcPr>
          <w:p w14:paraId="74D1C796"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000 100</w:t>
            </w:r>
          </w:p>
        </w:tc>
        <w:tc>
          <w:tcPr>
            <w:tcW w:w="1418" w:type="dxa"/>
            <w:tcBorders>
              <w:top w:val="nil"/>
              <w:left w:val="nil"/>
              <w:bottom w:val="single" w:sz="4" w:space="0" w:color="000000"/>
              <w:right w:val="nil"/>
            </w:tcBorders>
            <w:hideMark/>
          </w:tcPr>
          <w:p w14:paraId="2EE2AF84"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000 100</w:t>
            </w:r>
          </w:p>
        </w:tc>
        <w:tc>
          <w:tcPr>
            <w:tcW w:w="1131" w:type="dxa"/>
            <w:tcBorders>
              <w:top w:val="nil"/>
              <w:left w:val="nil"/>
              <w:bottom w:val="single" w:sz="4" w:space="0" w:color="000000"/>
              <w:right w:val="nil"/>
            </w:tcBorders>
            <w:hideMark/>
          </w:tcPr>
          <w:p w14:paraId="497435B1"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w:t>
            </w:r>
          </w:p>
        </w:tc>
      </w:tr>
      <w:tr w:rsidR="003B72E7" w:rsidRPr="00F94195" w14:paraId="398121ED" w14:textId="77777777" w:rsidTr="00732CA9">
        <w:trPr>
          <w:trHeight w:val="57"/>
        </w:trPr>
        <w:tc>
          <w:tcPr>
            <w:tcW w:w="5672" w:type="dxa"/>
            <w:tcBorders>
              <w:top w:val="single" w:sz="4" w:space="0" w:color="000000"/>
              <w:left w:val="nil"/>
              <w:bottom w:val="single" w:sz="4" w:space="0" w:color="000000"/>
              <w:right w:val="nil"/>
            </w:tcBorders>
            <w:hideMark/>
          </w:tcPr>
          <w:p w14:paraId="52CDD5F3" w14:textId="77777777" w:rsidR="003B72E7" w:rsidRPr="00F94195" w:rsidRDefault="003B72E7" w:rsidP="0028371C">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 الفرعي 1-1، دورات الاجتماع العام</w:t>
            </w:r>
          </w:p>
        </w:tc>
        <w:tc>
          <w:tcPr>
            <w:tcW w:w="1276" w:type="dxa"/>
            <w:tcBorders>
              <w:top w:val="single" w:sz="4" w:space="0" w:color="000000"/>
              <w:left w:val="nil"/>
              <w:bottom w:val="single" w:sz="4" w:space="0" w:color="000000"/>
              <w:right w:val="nil"/>
            </w:tcBorders>
            <w:hideMark/>
          </w:tcPr>
          <w:p w14:paraId="3D959E00"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000 495 1</w:t>
            </w:r>
          </w:p>
        </w:tc>
        <w:tc>
          <w:tcPr>
            <w:tcW w:w="1418" w:type="dxa"/>
            <w:tcBorders>
              <w:top w:val="single" w:sz="4" w:space="0" w:color="000000"/>
              <w:left w:val="nil"/>
              <w:bottom w:val="single" w:sz="4" w:space="0" w:color="000000"/>
              <w:right w:val="nil"/>
            </w:tcBorders>
            <w:hideMark/>
          </w:tcPr>
          <w:p w14:paraId="2FDB2DDC"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000 495 1</w:t>
            </w:r>
          </w:p>
        </w:tc>
        <w:tc>
          <w:tcPr>
            <w:tcW w:w="1131" w:type="dxa"/>
            <w:tcBorders>
              <w:top w:val="single" w:sz="4" w:space="0" w:color="000000"/>
              <w:left w:val="nil"/>
              <w:bottom w:val="single" w:sz="4" w:space="0" w:color="000000"/>
              <w:right w:val="nil"/>
            </w:tcBorders>
            <w:hideMark/>
          </w:tcPr>
          <w:p w14:paraId="067B0BD2"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w:t>
            </w:r>
          </w:p>
        </w:tc>
      </w:tr>
      <w:tr w:rsidR="003B72E7" w:rsidRPr="00F94195" w14:paraId="6B6DA57F" w14:textId="77777777" w:rsidTr="00732CA9">
        <w:trPr>
          <w:trHeight w:val="57"/>
        </w:trPr>
        <w:tc>
          <w:tcPr>
            <w:tcW w:w="5672" w:type="dxa"/>
            <w:tcBorders>
              <w:top w:val="single" w:sz="4" w:space="0" w:color="000000"/>
              <w:left w:val="nil"/>
              <w:bottom w:val="single" w:sz="4" w:space="0" w:color="auto"/>
              <w:right w:val="nil"/>
            </w:tcBorders>
            <w:hideMark/>
          </w:tcPr>
          <w:p w14:paraId="29FF4223" w14:textId="77777777" w:rsidR="003B72E7" w:rsidRPr="00F94195" w:rsidRDefault="003B72E7" w:rsidP="0028371C">
            <w:pPr>
              <w:tabs>
                <w:tab w:val="left" w:pos="425"/>
              </w:tabs>
              <w:spacing w:before="60" w:after="60" w:line="300" w:lineRule="exact"/>
              <w:textDirection w:val="tbRlV"/>
              <w:rPr>
                <w:rFonts w:ascii="Simplified Arabic" w:hAnsi="Simplified Arabic"/>
                <w:b/>
                <w:sz w:val="18"/>
                <w:szCs w:val="18"/>
                <w:rtl/>
                <w:lang w:val="ar-SA" w:eastAsia="zh-TW" w:bidi="en-GB"/>
              </w:rPr>
            </w:pPr>
            <w:r w:rsidRPr="00F94195">
              <w:rPr>
                <w:rFonts w:ascii="Simplified Arabic" w:eastAsia="SimSun" w:hAnsi="Simplified Arabic" w:hint="cs"/>
                <w:bCs/>
                <w:sz w:val="18"/>
                <w:szCs w:val="18"/>
                <w:rtl/>
                <w:lang w:val="fr-FR" w:eastAsia="zh-CN"/>
              </w:rPr>
              <w:t>1-2</w:t>
            </w:r>
            <w:r w:rsidRPr="00F94195">
              <w:rPr>
                <w:rFonts w:ascii="Simplified Arabic" w:eastAsia="SimSun" w:hAnsi="Simplified Arabic" w:hint="cs"/>
                <w:bCs/>
                <w:sz w:val="18"/>
                <w:szCs w:val="18"/>
                <w:rtl/>
                <w:lang w:val="fr-FR" w:eastAsia="zh-CN"/>
              </w:rPr>
              <w:tab/>
              <w:t>دورات المكتب وفريق الخبراء المتعدد التخصصات</w:t>
            </w:r>
          </w:p>
        </w:tc>
        <w:tc>
          <w:tcPr>
            <w:tcW w:w="1276" w:type="dxa"/>
            <w:tcBorders>
              <w:top w:val="single" w:sz="4" w:space="0" w:color="000000"/>
              <w:left w:val="nil"/>
              <w:bottom w:val="single" w:sz="4" w:space="0" w:color="auto"/>
              <w:right w:val="nil"/>
            </w:tcBorders>
            <w:hideMark/>
          </w:tcPr>
          <w:p w14:paraId="409905AB" w14:textId="77777777" w:rsidR="003B72E7" w:rsidRPr="00F94195" w:rsidRDefault="003B72E7" w:rsidP="0028371C">
            <w:pPr>
              <w:spacing w:before="60" w:after="60" w:line="300" w:lineRule="exact"/>
              <w:jc w:val="right"/>
              <w:rPr>
                <w:rFonts w:ascii="Simplified Arabic" w:hAnsi="Simplified Arabic"/>
                <w:sz w:val="18"/>
                <w:szCs w:val="18"/>
                <w:rtl/>
                <w:lang w:val="en-GB" w:eastAsia="zh-CN"/>
              </w:rPr>
            </w:pPr>
            <w:r w:rsidRPr="00F94195">
              <w:rPr>
                <w:rFonts w:ascii="Simplified Arabic" w:hAnsi="Simplified Arabic" w:hint="cs"/>
                <w:sz w:val="18"/>
                <w:szCs w:val="18"/>
                <w:rtl/>
                <w:lang w:val="en-GB" w:eastAsia="zh-CN"/>
              </w:rPr>
              <w:t xml:space="preserve"> </w:t>
            </w:r>
          </w:p>
        </w:tc>
        <w:tc>
          <w:tcPr>
            <w:tcW w:w="1418" w:type="dxa"/>
            <w:tcBorders>
              <w:top w:val="single" w:sz="4" w:space="0" w:color="000000"/>
              <w:left w:val="nil"/>
              <w:bottom w:val="single" w:sz="4" w:space="0" w:color="auto"/>
              <w:right w:val="nil"/>
            </w:tcBorders>
            <w:hideMark/>
          </w:tcPr>
          <w:p w14:paraId="497B3980" w14:textId="77777777" w:rsidR="003B72E7" w:rsidRPr="00F94195" w:rsidRDefault="003B72E7" w:rsidP="0028371C">
            <w:pPr>
              <w:spacing w:before="60" w:after="60" w:line="300" w:lineRule="exact"/>
              <w:jc w:val="right"/>
              <w:rPr>
                <w:rFonts w:ascii="Simplified Arabic" w:hAnsi="Simplified Arabic"/>
                <w:sz w:val="18"/>
                <w:szCs w:val="18"/>
                <w:rtl/>
                <w:lang w:val="en-GB" w:eastAsia="zh-CN"/>
              </w:rPr>
            </w:pPr>
            <w:r w:rsidRPr="00F94195">
              <w:rPr>
                <w:rFonts w:ascii="Simplified Arabic" w:hAnsi="Simplified Arabic" w:hint="cs"/>
                <w:sz w:val="18"/>
                <w:szCs w:val="18"/>
                <w:rtl/>
                <w:lang w:val="en-GB" w:eastAsia="zh-CN"/>
              </w:rPr>
              <w:t xml:space="preserve"> </w:t>
            </w:r>
          </w:p>
        </w:tc>
        <w:tc>
          <w:tcPr>
            <w:tcW w:w="1131" w:type="dxa"/>
            <w:tcBorders>
              <w:top w:val="single" w:sz="4" w:space="0" w:color="000000"/>
              <w:left w:val="nil"/>
              <w:bottom w:val="single" w:sz="4" w:space="0" w:color="auto"/>
              <w:right w:val="nil"/>
            </w:tcBorders>
          </w:tcPr>
          <w:p w14:paraId="1759CF2D" w14:textId="77777777" w:rsidR="003B72E7" w:rsidRPr="00F94195" w:rsidRDefault="003B72E7" w:rsidP="0028371C">
            <w:pPr>
              <w:spacing w:before="60" w:after="60" w:line="300" w:lineRule="exact"/>
              <w:jc w:val="right"/>
              <w:rPr>
                <w:rFonts w:ascii="Simplified Arabic" w:hAnsi="Simplified Arabic"/>
                <w:sz w:val="18"/>
                <w:szCs w:val="18"/>
                <w:rtl/>
                <w:lang w:val="en-GB" w:eastAsia="zh-CN"/>
              </w:rPr>
            </w:pPr>
          </w:p>
        </w:tc>
      </w:tr>
      <w:tr w:rsidR="003B72E7" w:rsidRPr="00F94195" w14:paraId="00372AC9" w14:textId="77777777" w:rsidTr="00732CA9">
        <w:trPr>
          <w:trHeight w:val="57"/>
        </w:trPr>
        <w:tc>
          <w:tcPr>
            <w:tcW w:w="5672" w:type="dxa"/>
            <w:tcBorders>
              <w:top w:val="single" w:sz="4" w:space="0" w:color="auto"/>
              <w:left w:val="nil"/>
              <w:bottom w:val="nil"/>
              <w:right w:val="nil"/>
            </w:tcBorders>
            <w:hideMark/>
          </w:tcPr>
          <w:p w14:paraId="6872E328" w14:textId="77777777" w:rsidR="003B72E7" w:rsidRPr="00F94195" w:rsidRDefault="003B72E7" w:rsidP="0028371C">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السفر والاجتماعات للمشاركين في دورة واحدة للمكتب</w:t>
            </w:r>
          </w:p>
        </w:tc>
        <w:tc>
          <w:tcPr>
            <w:tcW w:w="1276" w:type="dxa"/>
            <w:tcBorders>
              <w:top w:val="single" w:sz="4" w:space="0" w:color="auto"/>
              <w:left w:val="nil"/>
              <w:bottom w:val="nil"/>
              <w:right w:val="nil"/>
            </w:tcBorders>
            <w:hideMark/>
          </w:tcPr>
          <w:p w14:paraId="1A8176A3"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450 35</w:t>
            </w:r>
          </w:p>
        </w:tc>
        <w:tc>
          <w:tcPr>
            <w:tcW w:w="1418" w:type="dxa"/>
            <w:tcBorders>
              <w:top w:val="single" w:sz="4" w:space="0" w:color="auto"/>
              <w:left w:val="nil"/>
              <w:bottom w:val="nil"/>
              <w:right w:val="nil"/>
            </w:tcBorders>
            <w:hideMark/>
          </w:tcPr>
          <w:p w14:paraId="73B0FD6A"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450 35</w:t>
            </w:r>
          </w:p>
        </w:tc>
        <w:tc>
          <w:tcPr>
            <w:tcW w:w="1131" w:type="dxa"/>
            <w:tcBorders>
              <w:top w:val="single" w:sz="4" w:space="0" w:color="auto"/>
              <w:left w:val="nil"/>
              <w:bottom w:val="nil"/>
              <w:right w:val="nil"/>
            </w:tcBorders>
            <w:hideMark/>
          </w:tcPr>
          <w:p w14:paraId="67F6C02B"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w:t>
            </w:r>
          </w:p>
        </w:tc>
      </w:tr>
      <w:tr w:rsidR="003B72E7" w:rsidRPr="00F94195" w14:paraId="28B8E326" w14:textId="77777777" w:rsidTr="00732CA9">
        <w:trPr>
          <w:trHeight w:val="57"/>
        </w:trPr>
        <w:tc>
          <w:tcPr>
            <w:tcW w:w="5672" w:type="dxa"/>
            <w:tcBorders>
              <w:top w:val="nil"/>
              <w:left w:val="nil"/>
              <w:bottom w:val="single" w:sz="4" w:space="0" w:color="000000"/>
              <w:right w:val="nil"/>
            </w:tcBorders>
            <w:hideMark/>
          </w:tcPr>
          <w:p w14:paraId="5F71097B" w14:textId="77777777" w:rsidR="003B72E7" w:rsidRPr="00F94195" w:rsidRDefault="003B72E7" w:rsidP="0028371C">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السفر والاجتماعات للمشاركين في دورة واحدة للفريق</w:t>
            </w:r>
          </w:p>
        </w:tc>
        <w:tc>
          <w:tcPr>
            <w:tcW w:w="1276" w:type="dxa"/>
            <w:tcBorders>
              <w:top w:val="nil"/>
              <w:left w:val="nil"/>
              <w:bottom w:val="single" w:sz="4" w:space="0" w:color="000000"/>
              <w:right w:val="nil"/>
            </w:tcBorders>
            <w:hideMark/>
          </w:tcPr>
          <w:p w14:paraId="0E8590D3"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000 85</w:t>
            </w:r>
          </w:p>
        </w:tc>
        <w:tc>
          <w:tcPr>
            <w:tcW w:w="1418" w:type="dxa"/>
            <w:tcBorders>
              <w:top w:val="nil"/>
              <w:left w:val="nil"/>
              <w:bottom w:val="single" w:sz="4" w:space="0" w:color="000000"/>
              <w:right w:val="nil"/>
            </w:tcBorders>
            <w:hideMark/>
          </w:tcPr>
          <w:p w14:paraId="3511A80C"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000 85</w:t>
            </w:r>
          </w:p>
        </w:tc>
        <w:tc>
          <w:tcPr>
            <w:tcW w:w="1131" w:type="dxa"/>
            <w:tcBorders>
              <w:top w:val="nil"/>
              <w:left w:val="nil"/>
              <w:bottom w:val="single" w:sz="4" w:space="0" w:color="000000"/>
              <w:right w:val="nil"/>
            </w:tcBorders>
            <w:hideMark/>
          </w:tcPr>
          <w:p w14:paraId="0168B373"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w:t>
            </w:r>
          </w:p>
        </w:tc>
      </w:tr>
      <w:tr w:rsidR="003B72E7" w:rsidRPr="00F94195" w14:paraId="2BDFE838" w14:textId="77777777" w:rsidTr="00732CA9">
        <w:trPr>
          <w:trHeight w:val="57"/>
        </w:trPr>
        <w:tc>
          <w:tcPr>
            <w:tcW w:w="5672" w:type="dxa"/>
            <w:tcBorders>
              <w:top w:val="single" w:sz="4" w:space="0" w:color="000000"/>
              <w:left w:val="nil"/>
              <w:bottom w:val="single" w:sz="4" w:space="0" w:color="000000"/>
              <w:right w:val="nil"/>
            </w:tcBorders>
            <w:hideMark/>
          </w:tcPr>
          <w:p w14:paraId="57EEEE43" w14:textId="77777777" w:rsidR="003B72E7" w:rsidRPr="00F94195" w:rsidRDefault="003B72E7" w:rsidP="0028371C">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 الفرعي 1-2، دورات المكتب وفريق الخبراء المتعدد التخصصات</w:t>
            </w:r>
          </w:p>
        </w:tc>
        <w:tc>
          <w:tcPr>
            <w:tcW w:w="1276" w:type="dxa"/>
            <w:tcBorders>
              <w:top w:val="single" w:sz="4" w:space="0" w:color="000000"/>
              <w:left w:val="nil"/>
              <w:bottom w:val="single" w:sz="4" w:space="0" w:color="000000"/>
              <w:right w:val="nil"/>
            </w:tcBorders>
            <w:hideMark/>
          </w:tcPr>
          <w:p w14:paraId="0437744C"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450 120</w:t>
            </w:r>
          </w:p>
        </w:tc>
        <w:tc>
          <w:tcPr>
            <w:tcW w:w="1418" w:type="dxa"/>
            <w:tcBorders>
              <w:top w:val="single" w:sz="4" w:space="0" w:color="000000"/>
              <w:left w:val="nil"/>
              <w:bottom w:val="single" w:sz="4" w:space="0" w:color="000000"/>
              <w:right w:val="nil"/>
            </w:tcBorders>
            <w:hideMark/>
          </w:tcPr>
          <w:p w14:paraId="5E752B46"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450 120</w:t>
            </w:r>
          </w:p>
        </w:tc>
        <w:tc>
          <w:tcPr>
            <w:tcW w:w="1131" w:type="dxa"/>
            <w:tcBorders>
              <w:top w:val="single" w:sz="4" w:space="0" w:color="000000"/>
              <w:left w:val="nil"/>
              <w:bottom w:val="single" w:sz="4" w:space="0" w:color="000000"/>
              <w:right w:val="nil"/>
            </w:tcBorders>
            <w:hideMark/>
          </w:tcPr>
          <w:p w14:paraId="500A07F3"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w:t>
            </w:r>
          </w:p>
        </w:tc>
      </w:tr>
      <w:tr w:rsidR="003B72E7" w:rsidRPr="00F94195" w14:paraId="79E12961" w14:textId="77777777" w:rsidTr="00732CA9">
        <w:trPr>
          <w:trHeight w:val="57"/>
        </w:trPr>
        <w:tc>
          <w:tcPr>
            <w:tcW w:w="5672" w:type="dxa"/>
            <w:tcBorders>
              <w:top w:val="single" w:sz="4" w:space="0" w:color="000000"/>
              <w:left w:val="nil"/>
              <w:bottom w:val="single" w:sz="4" w:space="0" w:color="000000"/>
              <w:right w:val="nil"/>
            </w:tcBorders>
            <w:hideMark/>
          </w:tcPr>
          <w:p w14:paraId="47DC783F" w14:textId="77777777" w:rsidR="003B72E7" w:rsidRPr="00F94195" w:rsidRDefault="003B72E7" w:rsidP="0028371C">
            <w:pPr>
              <w:tabs>
                <w:tab w:val="left" w:pos="425"/>
              </w:tabs>
              <w:spacing w:before="60" w:after="60" w:line="300" w:lineRule="exact"/>
              <w:textDirection w:val="tbRlV"/>
              <w:rPr>
                <w:rFonts w:ascii="Simplified Arabic" w:hAnsi="Simplified Arabic"/>
                <w:b/>
                <w:sz w:val="18"/>
                <w:szCs w:val="18"/>
                <w:rtl/>
                <w:lang w:val="ar-SA" w:eastAsia="zh-TW" w:bidi="en-GB"/>
              </w:rPr>
            </w:pPr>
            <w:r w:rsidRPr="00F94195">
              <w:rPr>
                <w:rFonts w:ascii="Simplified Arabic" w:eastAsia="SimSun" w:hAnsi="Simplified Arabic" w:hint="cs"/>
                <w:bCs/>
                <w:sz w:val="18"/>
                <w:szCs w:val="18"/>
                <w:rtl/>
                <w:lang w:val="fr-FR" w:eastAsia="zh-CN"/>
              </w:rPr>
              <w:t>1-3</w:t>
            </w:r>
            <w:r w:rsidRPr="00F94195">
              <w:rPr>
                <w:rFonts w:ascii="Simplified Arabic" w:eastAsia="SimSun" w:hAnsi="Simplified Arabic" w:hint="cs"/>
                <w:bCs/>
                <w:sz w:val="18"/>
                <w:szCs w:val="18"/>
                <w:rtl/>
                <w:lang w:val="fr-FR" w:eastAsia="zh-CN"/>
              </w:rPr>
              <w:tab/>
              <w:t>تكاليف سفر الرئيسة لتمثيل المنبر</w:t>
            </w:r>
          </w:p>
        </w:tc>
        <w:tc>
          <w:tcPr>
            <w:tcW w:w="1276" w:type="dxa"/>
            <w:tcBorders>
              <w:top w:val="single" w:sz="4" w:space="0" w:color="000000"/>
              <w:left w:val="nil"/>
              <w:bottom w:val="single" w:sz="4" w:space="0" w:color="000000"/>
              <w:right w:val="nil"/>
            </w:tcBorders>
            <w:hideMark/>
          </w:tcPr>
          <w:p w14:paraId="6FFDE2CC"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000 25</w:t>
            </w:r>
          </w:p>
        </w:tc>
        <w:tc>
          <w:tcPr>
            <w:tcW w:w="1418" w:type="dxa"/>
            <w:tcBorders>
              <w:top w:val="single" w:sz="4" w:space="0" w:color="000000"/>
              <w:left w:val="nil"/>
              <w:bottom w:val="single" w:sz="4" w:space="0" w:color="000000"/>
              <w:right w:val="nil"/>
            </w:tcBorders>
            <w:hideMark/>
          </w:tcPr>
          <w:p w14:paraId="79F2AB1C"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000 25</w:t>
            </w:r>
          </w:p>
        </w:tc>
        <w:tc>
          <w:tcPr>
            <w:tcW w:w="1131" w:type="dxa"/>
            <w:tcBorders>
              <w:top w:val="single" w:sz="4" w:space="0" w:color="000000"/>
              <w:left w:val="nil"/>
              <w:bottom w:val="single" w:sz="4" w:space="0" w:color="000000"/>
              <w:right w:val="nil"/>
            </w:tcBorders>
            <w:hideMark/>
          </w:tcPr>
          <w:p w14:paraId="6D9B4CE0"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w:t>
            </w:r>
          </w:p>
        </w:tc>
      </w:tr>
      <w:tr w:rsidR="003B72E7" w:rsidRPr="00F94195" w14:paraId="52725BD5" w14:textId="77777777" w:rsidTr="00732CA9">
        <w:trPr>
          <w:trHeight w:val="57"/>
        </w:trPr>
        <w:tc>
          <w:tcPr>
            <w:tcW w:w="5672" w:type="dxa"/>
            <w:tcBorders>
              <w:top w:val="single" w:sz="4" w:space="0" w:color="000000"/>
              <w:left w:val="nil"/>
              <w:bottom w:val="single" w:sz="4" w:space="0" w:color="000000"/>
              <w:right w:val="nil"/>
            </w:tcBorders>
            <w:hideMark/>
          </w:tcPr>
          <w:p w14:paraId="4DFD5FC1" w14:textId="77777777" w:rsidR="003B72E7" w:rsidRPr="00F94195" w:rsidRDefault="003B72E7" w:rsidP="0028371C">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 الفرعي 1، اجتماعات هيئات المنبر</w:t>
            </w:r>
          </w:p>
        </w:tc>
        <w:tc>
          <w:tcPr>
            <w:tcW w:w="1276" w:type="dxa"/>
            <w:tcBorders>
              <w:top w:val="single" w:sz="4" w:space="0" w:color="000000"/>
              <w:left w:val="nil"/>
              <w:bottom w:val="single" w:sz="4" w:space="0" w:color="000000"/>
              <w:right w:val="nil"/>
            </w:tcBorders>
            <w:hideMark/>
          </w:tcPr>
          <w:p w14:paraId="0C4F5026"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450 640 1</w:t>
            </w:r>
          </w:p>
        </w:tc>
        <w:tc>
          <w:tcPr>
            <w:tcW w:w="1418" w:type="dxa"/>
            <w:tcBorders>
              <w:top w:val="single" w:sz="4" w:space="0" w:color="000000"/>
              <w:left w:val="nil"/>
              <w:bottom w:val="single" w:sz="4" w:space="0" w:color="000000"/>
              <w:right w:val="nil"/>
            </w:tcBorders>
            <w:hideMark/>
          </w:tcPr>
          <w:p w14:paraId="59C27DE5"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450 640 1</w:t>
            </w:r>
          </w:p>
        </w:tc>
        <w:tc>
          <w:tcPr>
            <w:tcW w:w="1131" w:type="dxa"/>
            <w:tcBorders>
              <w:top w:val="single" w:sz="4" w:space="0" w:color="000000"/>
              <w:left w:val="nil"/>
              <w:bottom w:val="single" w:sz="4" w:space="0" w:color="000000"/>
              <w:right w:val="nil"/>
            </w:tcBorders>
            <w:hideMark/>
          </w:tcPr>
          <w:p w14:paraId="1564ADF5"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w:t>
            </w:r>
          </w:p>
        </w:tc>
      </w:tr>
      <w:tr w:rsidR="003B72E7" w:rsidRPr="00F94195" w14:paraId="2C86C5EA" w14:textId="77777777" w:rsidTr="006001CE">
        <w:trPr>
          <w:trHeight w:val="57"/>
        </w:trPr>
        <w:tc>
          <w:tcPr>
            <w:tcW w:w="9497" w:type="dxa"/>
            <w:gridSpan w:val="4"/>
            <w:tcBorders>
              <w:top w:val="single" w:sz="4" w:space="0" w:color="000000"/>
              <w:left w:val="nil"/>
              <w:bottom w:val="nil"/>
              <w:right w:val="nil"/>
            </w:tcBorders>
            <w:hideMark/>
          </w:tcPr>
          <w:p w14:paraId="0839CD54" w14:textId="4419147B" w:rsidR="003B72E7" w:rsidRPr="00F94195" w:rsidRDefault="003B72E7" w:rsidP="0028371C">
            <w:pPr>
              <w:tabs>
                <w:tab w:val="left" w:pos="425"/>
              </w:tabs>
              <w:spacing w:before="60" w:after="60" w:line="300" w:lineRule="exact"/>
              <w:textDirection w:val="tbRlV"/>
              <w:rPr>
                <w:rFonts w:ascii="Simplified Arabic" w:hAnsi="Simplified Arabic"/>
                <w:b/>
                <w:sz w:val="18"/>
                <w:szCs w:val="18"/>
                <w:rtl/>
                <w:lang w:val="ar-SA" w:eastAsia="zh-TW" w:bidi="en-GB"/>
              </w:rPr>
            </w:pPr>
            <w:r w:rsidRPr="00F94195">
              <w:rPr>
                <w:rFonts w:ascii="Simplified Arabic" w:eastAsia="SimSun" w:hAnsi="Simplified Arabic" w:hint="cs"/>
                <w:bCs/>
                <w:sz w:val="18"/>
                <w:szCs w:val="18"/>
                <w:rtl/>
                <w:lang w:val="fr-FR" w:eastAsia="zh-CN"/>
              </w:rPr>
              <w:lastRenderedPageBreak/>
              <w:t>2-</w:t>
            </w:r>
            <w:r w:rsidRPr="00F94195">
              <w:rPr>
                <w:rFonts w:ascii="Simplified Arabic" w:eastAsia="SimSun" w:hAnsi="Simplified Arabic" w:hint="cs"/>
                <w:bCs/>
                <w:sz w:val="18"/>
                <w:szCs w:val="18"/>
                <w:rtl/>
                <w:lang w:val="fr-FR" w:eastAsia="zh-CN"/>
              </w:rPr>
              <w:tab/>
              <w:t>تنفيذ برنامج العمل</w:t>
            </w:r>
          </w:p>
        </w:tc>
      </w:tr>
      <w:tr w:rsidR="003B72E7" w:rsidRPr="00F94195" w14:paraId="07D54E0B" w14:textId="77777777" w:rsidTr="006001CE">
        <w:trPr>
          <w:trHeight w:val="57"/>
        </w:trPr>
        <w:tc>
          <w:tcPr>
            <w:tcW w:w="9497" w:type="dxa"/>
            <w:gridSpan w:val="4"/>
            <w:tcBorders>
              <w:top w:val="nil"/>
              <w:left w:val="nil"/>
              <w:bottom w:val="nil"/>
              <w:right w:val="nil"/>
            </w:tcBorders>
            <w:hideMark/>
          </w:tcPr>
          <w:p w14:paraId="496376E7" w14:textId="77777777" w:rsidR="003B72E7" w:rsidRPr="00F94195" w:rsidRDefault="003B72E7" w:rsidP="0028371C">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الجزء ألف: برنامج العمل الأول (برنامج العمل 1)</w:t>
            </w:r>
          </w:p>
        </w:tc>
      </w:tr>
      <w:tr w:rsidR="003B72E7" w:rsidRPr="00F94195" w14:paraId="338DE63E" w14:textId="77777777" w:rsidTr="00732CA9">
        <w:trPr>
          <w:trHeight w:val="57"/>
        </w:trPr>
        <w:tc>
          <w:tcPr>
            <w:tcW w:w="5672" w:type="dxa"/>
            <w:tcBorders>
              <w:top w:val="nil"/>
              <w:left w:val="nil"/>
              <w:bottom w:val="nil"/>
              <w:right w:val="nil"/>
            </w:tcBorders>
            <w:hideMark/>
          </w:tcPr>
          <w:p w14:paraId="1D1FB279" w14:textId="77777777" w:rsidR="003B72E7" w:rsidRPr="00F94195" w:rsidRDefault="003B72E7" w:rsidP="0028371C">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برنامج العمل 1- الهدف 3: تعزيز الترابط بين العلوم والسياسات في مجال التنوع البيولوجي وخدمات النظم الإيكولوجية فيما يتعلق بالقضايا المواضيعية والمنهجية</w:t>
            </w:r>
          </w:p>
        </w:tc>
        <w:tc>
          <w:tcPr>
            <w:tcW w:w="1276" w:type="dxa"/>
            <w:tcBorders>
              <w:top w:val="nil"/>
              <w:left w:val="nil"/>
              <w:bottom w:val="nil"/>
              <w:right w:val="nil"/>
            </w:tcBorders>
          </w:tcPr>
          <w:p w14:paraId="640E8174" w14:textId="77777777" w:rsidR="003B72E7" w:rsidRPr="00F94195" w:rsidRDefault="003B72E7" w:rsidP="0028371C">
            <w:pPr>
              <w:spacing w:before="60" w:after="60" w:line="300" w:lineRule="exact"/>
              <w:jc w:val="right"/>
              <w:rPr>
                <w:rFonts w:ascii="Simplified Arabic" w:hAnsi="Simplified Arabic"/>
                <w:b/>
                <w:sz w:val="18"/>
                <w:szCs w:val="18"/>
                <w:rtl/>
                <w:lang w:val="en-GB" w:eastAsia="zh-CN"/>
              </w:rPr>
            </w:pPr>
          </w:p>
        </w:tc>
        <w:tc>
          <w:tcPr>
            <w:tcW w:w="1418" w:type="dxa"/>
            <w:tcBorders>
              <w:top w:val="nil"/>
              <w:left w:val="nil"/>
              <w:bottom w:val="nil"/>
              <w:right w:val="nil"/>
            </w:tcBorders>
            <w:vAlign w:val="bottom"/>
            <w:hideMark/>
          </w:tcPr>
          <w:p w14:paraId="1B893382"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000 20</w:t>
            </w:r>
          </w:p>
        </w:tc>
        <w:tc>
          <w:tcPr>
            <w:tcW w:w="1131" w:type="dxa"/>
            <w:tcBorders>
              <w:top w:val="nil"/>
              <w:left w:val="nil"/>
              <w:bottom w:val="nil"/>
              <w:right w:val="nil"/>
            </w:tcBorders>
            <w:vAlign w:val="bottom"/>
            <w:hideMark/>
          </w:tcPr>
          <w:p w14:paraId="7989B912"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000 20</w:t>
            </w:r>
          </w:p>
        </w:tc>
      </w:tr>
      <w:tr w:rsidR="003B72E7" w:rsidRPr="00F94195" w14:paraId="6DB2A524" w14:textId="77777777" w:rsidTr="00732CA9">
        <w:trPr>
          <w:trHeight w:val="57"/>
        </w:trPr>
        <w:tc>
          <w:tcPr>
            <w:tcW w:w="5672" w:type="dxa"/>
            <w:tcBorders>
              <w:top w:val="nil"/>
              <w:left w:val="nil"/>
              <w:bottom w:val="single" w:sz="4" w:space="0" w:color="000000"/>
              <w:right w:val="nil"/>
            </w:tcBorders>
            <w:hideMark/>
          </w:tcPr>
          <w:p w14:paraId="65C6B85B" w14:textId="441FB084" w:rsidR="003B72E7" w:rsidRPr="00F94195" w:rsidRDefault="003B72E7" w:rsidP="0028371C">
            <w:pPr>
              <w:spacing w:before="60" w:after="60" w:line="300" w:lineRule="exact"/>
              <w:textDirection w:val="tbRlV"/>
              <w:rPr>
                <w:rFonts w:ascii="Simplified Arabic" w:hAnsi="Simplified Arabic"/>
                <w:sz w:val="18"/>
                <w:szCs w:val="18"/>
                <w:rtl/>
                <w:lang w:val="ar-SA" w:eastAsia="zh-TW" w:bidi="en-GB"/>
              </w:rPr>
            </w:pPr>
            <w:r w:rsidRPr="00732CA9">
              <w:rPr>
                <w:rFonts w:ascii="Simplified Arabic" w:hAnsi="Simplified Arabic" w:hint="cs"/>
                <w:b/>
                <w:bCs/>
                <w:sz w:val="18"/>
                <w:szCs w:val="18"/>
                <w:rtl/>
                <w:lang w:val="fr-FR" w:eastAsia="zh-CN"/>
              </w:rPr>
              <w:t>برنامج العمل 1</w:t>
            </w:r>
            <w:r w:rsidR="00732CA9">
              <w:rPr>
                <w:rFonts w:ascii="Simplified Arabic" w:hAnsi="Simplified Arabic" w:hint="cs"/>
                <w:b/>
                <w:bCs/>
                <w:sz w:val="18"/>
                <w:szCs w:val="18"/>
                <w:rtl/>
                <w:lang w:val="fr-FR" w:eastAsia="zh-CN"/>
              </w:rPr>
              <w:t xml:space="preserve"> </w:t>
            </w:r>
            <w:r w:rsidRPr="00F94195">
              <w:rPr>
                <w:rFonts w:ascii="Simplified Arabic" w:hAnsi="Simplified Arabic" w:hint="cs"/>
                <w:sz w:val="18"/>
                <w:szCs w:val="18"/>
                <w:rtl/>
                <w:lang w:val="fr-FR" w:eastAsia="zh-CN"/>
              </w:rPr>
              <w:t>-</w:t>
            </w:r>
            <w:r w:rsidR="00732CA9">
              <w:rPr>
                <w:rFonts w:ascii="Simplified Arabic" w:hAnsi="Simplified Arabic" w:hint="cs"/>
                <w:sz w:val="18"/>
                <w:szCs w:val="18"/>
                <w:rtl/>
                <w:lang w:val="fr-FR" w:eastAsia="zh-CN"/>
              </w:rPr>
              <w:t xml:space="preserve"> </w:t>
            </w:r>
            <w:r w:rsidRPr="00F94195">
              <w:rPr>
                <w:rFonts w:ascii="Simplified Arabic" w:hAnsi="Simplified Arabic" w:hint="cs"/>
                <w:sz w:val="18"/>
                <w:szCs w:val="18"/>
                <w:rtl/>
                <w:lang w:val="fr-FR" w:eastAsia="zh-CN"/>
              </w:rPr>
              <w:t>الناتج 3 (ب) ’2‘: تقييم الأنواع الغريبة الغازية</w:t>
            </w:r>
          </w:p>
        </w:tc>
        <w:tc>
          <w:tcPr>
            <w:tcW w:w="1276" w:type="dxa"/>
            <w:tcBorders>
              <w:top w:val="nil"/>
              <w:left w:val="nil"/>
              <w:bottom w:val="single" w:sz="4" w:space="0" w:color="000000"/>
              <w:right w:val="nil"/>
            </w:tcBorders>
          </w:tcPr>
          <w:p w14:paraId="139B611D" w14:textId="77777777" w:rsidR="003B72E7" w:rsidRPr="00F94195" w:rsidRDefault="003B72E7" w:rsidP="0028371C">
            <w:pPr>
              <w:spacing w:before="60" w:after="60" w:line="300" w:lineRule="exact"/>
              <w:jc w:val="right"/>
              <w:rPr>
                <w:rFonts w:ascii="Simplified Arabic" w:hAnsi="Simplified Arabic"/>
                <w:sz w:val="18"/>
                <w:szCs w:val="18"/>
                <w:rtl/>
                <w:lang w:val="en-GB" w:eastAsia="zh-CN"/>
              </w:rPr>
            </w:pPr>
          </w:p>
        </w:tc>
        <w:tc>
          <w:tcPr>
            <w:tcW w:w="1418" w:type="dxa"/>
            <w:tcBorders>
              <w:top w:val="nil"/>
              <w:left w:val="nil"/>
              <w:bottom w:val="single" w:sz="4" w:space="0" w:color="000000"/>
              <w:right w:val="nil"/>
            </w:tcBorders>
            <w:hideMark/>
          </w:tcPr>
          <w:p w14:paraId="4AE95825"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000 20</w:t>
            </w:r>
          </w:p>
        </w:tc>
        <w:tc>
          <w:tcPr>
            <w:tcW w:w="1131" w:type="dxa"/>
            <w:tcBorders>
              <w:top w:val="nil"/>
              <w:left w:val="nil"/>
              <w:bottom w:val="single" w:sz="4" w:space="0" w:color="000000"/>
              <w:right w:val="nil"/>
            </w:tcBorders>
            <w:hideMark/>
          </w:tcPr>
          <w:p w14:paraId="74E76FA3"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000 20</w:t>
            </w:r>
          </w:p>
        </w:tc>
      </w:tr>
      <w:tr w:rsidR="003B72E7" w:rsidRPr="00F94195" w14:paraId="2BAD1BBC" w14:textId="77777777" w:rsidTr="00732CA9">
        <w:trPr>
          <w:trHeight w:val="57"/>
        </w:trPr>
        <w:tc>
          <w:tcPr>
            <w:tcW w:w="5672" w:type="dxa"/>
            <w:tcBorders>
              <w:top w:val="single" w:sz="4" w:space="0" w:color="000000"/>
              <w:left w:val="nil"/>
              <w:bottom w:val="single" w:sz="4" w:space="0" w:color="000000"/>
              <w:right w:val="nil"/>
            </w:tcBorders>
            <w:hideMark/>
          </w:tcPr>
          <w:p w14:paraId="797649B0" w14:textId="77777777" w:rsidR="003B72E7" w:rsidRPr="00F94195" w:rsidRDefault="003B72E7" w:rsidP="0028371C">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 الفرعي، الجزء ألف</w:t>
            </w:r>
          </w:p>
        </w:tc>
        <w:tc>
          <w:tcPr>
            <w:tcW w:w="1276" w:type="dxa"/>
            <w:tcBorders>
              <w:top w:val="single" w:sz="4" w:space="0" w:color="000000"/>
              <w:left w:val="nil"/>
              <w:bottom w:val="single" w:sz="4" w:space="0" w:color="000000"/>
              <w:right w:val="nil"/>
            </w:tcBorders>
          </w:tcPr>
          <w:p w14:paraId="49F5EFA1" w14:textId="77777777" w:rsidR="003B72E7" w:rsidRPr="00F94195" w:rsidRDefault="003B72E7" w:rsidP="0028371C">
            <w:pPr>
              <w:spacing w:before="60" w:after="60" w:line="300" w:lineRule="exact"/>
              <w:jc w:val="right"/>
              <w:rPr>
                <w:rFonts w:ascii="Simplified Arabic" w:hAnsi="Simplified Arabic"/>
                <w:b/>
                <w:sz w:val="18"/>
                <w:szCs w:val="18"/>
                <w:rtl/>
                <w:lang w:val="en-GB" w:eastAsia="zh-CN"/>
              </w:rPr>
            </w:pPr>
          </w:p>
        </w:tc>
        <w:tc>
          <w:tcPr>
            <w:tcW w:w="1418" w:type="dxa"/>
            <w:tcBorders>
              <w:top w:val="single" w:sz="4" w:space="0" w:color="000000"/>
              <w:left w:val="nil"/>
              <w:bottom w:val="single" w:sz="4" w:space="0" w:color="000000"/>
              <w:right w:val="nil"/>
            </w:tcBorders>
            <w:hideMark/>
          </w:tcPr>
          <w:p w14:paraId="7AF6D5B7"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000 20</w:t>
            </w:r>
          </w:p>
        </w:tc>
        <w:tc>
          <w:tcPr>
            <w:tcW w:w="1131" w:type="dxa"/>
            <w:tcBorders>
              <w:top w:val="single" w:sz="4" w:space="0" w:color="000000"/>
              <w:left w:val="nil"/>
              <w:bottom w:val="single" w:sz="4" w:space="0" w:color="000000"/>
              <w:right w:val="nil"/>
            </w:tcBorders>
            <w:hideMark/>
          </w:tcPr>
          <w:p w14:paraId="6A71D2B3"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000 20</w:t>
            </w:r>
          </w:p>
        </w:tc>
      </w:tr>
      <w:tr w:rsidR="003B72E7" w:rsidRPr="00F94195" w14:paraId="1F341E80" w14:textId="77777777" w:rsidTr="00732CA9">
        <w:trPr>
          <w:trHeight w:val="57"/>
        </w:trPr>
        <w:tc>
          <w:tcPr>
            <w:tcW w:w="5672" w:type="dxa"/>
            <w:tcBorders>
              <w:top w:val="single" w:sz="4" w:space="0" w:color="000000"/>
              <w:left w:val="nil"/>
              <w:bottom w:val="nil"/>
              <w:right w:val="nil"/>
            </w:tcBorders>
            <w:hideMark/>
          </w:tcPr>
          <w:p w14:paraId="2B0DB4B2" w14:textId="77777777" w:rsidR="003B72E7" w:rsidRPr="00F94195" w:rsidRDefault="003B72E7" w:rsidP="0028371C">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الجزء باء: برنامج العمل المتجدد حتى العام 2030</w:t>
            </w:r>
          </w:p>
        </w:tc>
        <w:tc>
          <w:tcPr>
            <w:tcW w:w="1276" w:type="dxa"/>
            <w:tcBorders>
              <w:top w:val="single" w:sz="4" w:space="0" w:color="000000"/>
              <w:left w:val="nil"/>
              <w:bottom w:val="nil"/>
              <w:right w:val="nil"/>
            </w:tcBorders>
          </w:tcPr>
          <w:p w14:paraId="47D9C962" w14:textId="77777777" w:rsidR="003B72E7" w:rsidRPr="00F94195" w:rsidRDefault="003B72E7" w:rsidP="0028371C">
            <w:pPr>
              <w:spacing w:before="60" w:after="60" w:line="300" w:lineRule="exact"/>
              <w:jc w:val="right"/>
              <w:rPr>
                <w:rFonts w:ascii="Simplified Arabic" w:hAnsi="Simplified Arabic"/>
                <w:sz w:val="18"/>
                <w:szCs w:val="18"/>
                <w:rtl/>
                <w:lang w:val="en-GB" w:eastAsia="zh-CN"/>
              </w:rPr>
            </w:pPr>
          </w:p>
        </w:tc>
        <w:tc>
          <w:tcPr>
            <w:tcW w:w="1418" w:type="dxa"/>
            <w:tcBorders>
              <w:top w:val="single" w:sz="4" w:space="0" w:color="000000"/>
              <w:left w:val="nil"/>
              <w:bottom w:val="nil"/>
              <w:right w:val="nil"/>
            </w:tcBorders>
          </w:tcPr>
          <w:p w14:paraId="090FA1B3" w14:textId="77777777" w:rsidR="003B72E7" w:rsidRPr="00F94195" w:rsidRDefault="003B72E7" w:rsidP="0028371C">
            <w:pPr>
              <w:spacing w:before="60" w:after="60" w:line="300" w:lineRule="exact"/>
              <w:jc w:val="right"/>
              <w:rPr>
                <w:rFonts w:ascii="Simplified Arabic" w:hAnsi="Simplified Arabic"/>
                <w:sz w:val="18"/>
                <w:szCs w:val="18"/>
                <w:rtl/>
                <w:lang w:val="en-GB" w:eastAsia="zh-CN"/>
              </w:rPr>
            </w:pPr>
          </w:p>
        </w:tc>
        <w:tc>
          <w:tcPr>
            <w:tcW w:w="1131" w:type="dxa"/>
            <w:tcBorders>
              <w:top w:val="single" w:sz="4" w:space="0" w:color="000000"/>
              <w:left w:val="nil"/>
              <w:bottom w:val="nil"/>
              <w:right w:val="nil"/>
            </w:tcBorders>
          </w:tcPr>
          <w:p w14:paraId="37BB157D" w14:textId="77777777" w:rsidR="003B72E7" w:rsidRPr="00F94195" w:rsidRDefault="003B72E7" w:rsidP="0028371C">
            <w:pPr>
              <w:spacing w:before="60" w:after="60" w:line="300" w:lineRule="exact"/>
              <w:jc w:val="right"/>
              <w:rPr>
                <w:rFonts w:ascii="Simplified Arabic" w:hAnsi="Simplified Arabic"/>
                <w:sz w:val="18"/>
                <w:szCs w:val="18"/>
                <w:rtl/>
                <w:lang w:val="en-GB" w:eastAsia="zh-CN"/>
              </w:rPr>
            </w:pPr>
          </w:p>
        </w:tc>
      </w:tr>
      <w:tr w:rsidR="003B72E7" w:rsidRPr="00F94195" w14:paraId="116854EB" w14:textId="77777777" w:rsidTr="00732CA9">
        <w:trPr>
          <w:trHeight w:val="57"/>
        </w:trPr>
        <w:tc>
          <w:tcPr>
            <w:tcW w:w="5672" w:type="dxa"/>
            <w:tcBorders>
              <w:top w:val="nil"/>
              <w:left w:val="nil"/>
              <w:bottom w:val="nil"/>
              <w:right w:val="nil"/>
            </w:tcBorders>
            <w:hideMark/>
          </w:tcPr>
          <w:p w14:paraId="2D82CFEB" w14:textId="77777777" w:rsidR="003B72E7" w:rsidRPr="00F94195" w:rsidRDefault="003B72E7" w:rsidP="0028371C">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الهدف 1: تقييم المعارف</w:t>
            </w:r>
          </w:p>
        </w:tc>
        <w:tc>
          <w:tcPr>
            <w:tcW w:w="1276" w:type="dxa"/>
            <w:tcBorders>
              <w:top w:val="nil"/>
              <w:left w:val="nil"/>
              <w:bottom w:val="nil"/>
              <w:right w:val="nil"/>
            </w:tcBorders>
            <w:hideMark/>
          </w:tcPr>
          <w:p w14:paraId="0E6F45C9"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050 145 2</w:t>
            </w:r>
          </w:p>
        </w:tc>
        <w:tc>
          <w:tcPr>
            <w:tcW w:w="1418" w:type="dxa"/>
            <w:tcBorders>
              <w:top w:val="nil"/>
              <w:left w:val="nil"/>
              <w:bottom w:val="nil"/>
              <w:right w:val="nil"/>
            </w:tcBorders>
            <w:hideMark/>
          </w:tcPr>
          <w:p w14:paraId="5DD4FA92"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150 386 2</w:t>
            </w:r>
          </w:p>
        </w:tc>
        <w:tc>
          <w:tcPr>
            <w:tcW w:w="1131" w:type="dxa"/>
            <w:tcBorders>
              <w:top w:val="nil"/>
              <w:left w:val="nil"/>
              <w:bottom w:val="nil"/>
              <w:right w:val="nil"/>
            </w:tcBorders>
            <w:hideMark/>
          </w:tcPr>
          <w:p w14:paraId="4E9DA8FA"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100 241</w:t>
            </w:r>
          </w:p>
        </w:tc>
      </w:tr>
      <w:tr w:rsidR="003B72E7" w:rsidRPr="00F94195" w14:paraId="23FCD3E2" w14:textId="77777777" w:rsidTr="00732CA9">
        <w:trPr>
          <w:trHeight w:val="57"/>
        </w:trPr>
        <w:tc>
          <w:tcPr>
            <w:tcW w:w="5672" w:type="dxa"/>
            <w:tcBorders>
              <w:top w:val="nil"/>
              <w:left w:val="nil"/>
              <w:bottom w:val="nil"/>
              <w:right w:val="nil"/>
            </w:tcBorders>
            <w:hideMark/>
          </w:tcPr>
          <w:p w14:paraId="6A8E6388" w14:textId="77777777" w:rsidR="003B72E7" w:rsidRPr="00F94195" w:rsidRDefault="003B72E7" w:rsidP="00280F58">
            <w:pPr>
              <w:spacing w:before="60" w:after="6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الناتج 1 (أ): تقييم مواضيعي للروابط القائمة بين التنوع البيولوجي والمياه والغذاء والصحة (تقييم صلة الترابط)</w:t>
            </w:r>
          </w:p>
        </w:tc>
        <w:tc>
          <w:tcPr>
            <w:tcW w:w="1276" w:type="dxa"/>
            <w:tcBorders>
              <w:top w:val="nil"/>
              <w:left w:val="nil"/>
              <w:bottom w:val="nil"/>
              <w:right w:val="nil"/>
            </w:tcBorders>
            <w:vAlign w:val="bottom"/>
            <w:hideMark/>
          </w:tcPr>
          <w:p w14:paraId="738D4007"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050 986</w:t>
            </w:r>
          </w:p>
        </w:tc>
        <w:tc>
          <w:tcPr>
            <w:tcW w:w="1418" w:type="dxa"/>
            <w:tcBorders>
              <w:top w:val="nil"/>
              <w:left w:val="nil"/>
              <w:bottom w:val="nil"/>
              <w:right w:val="nil"/>
            </w:tcBorders>
            <w:vAlign w:val="bottom"/>
            <w:hideMark/>
          </w:tcPr>
          <w:p w14:paraId="0CDE54C4"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150 892</w:t>
            </w:r>
          </w:p>
        </w:tc>
        <w:tc>
          <w:tcPr>
            <w:tcW w:w="1131" w:type="dxa"/>
            <w:tcBorders>
              <w:top w:val="nil"/>
              <w:left w:val="nil"/>
              <w:bottom w:val="nil"/>
              <w:right w:val="nil"/>
            </w:tcBorders>
            <w:vAlign w:val="bottom"/>
            <w:hideMark/>
          </w:tcPr>
          <w:p w14:paraId="48669F5F"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(900 93)</w:t>
            </w:r>
          </w:p>
        </w:tc>
      </w:tr>
      <w:tr w:rsidR="003B72E7" w:rsidRPr="00F94195" w14:paraId="4E123128" w14:textId="77777777" w:rsidTr="00732CA9">
        <w:trPr>
          <w:trHeight w:val="57"/>
        </w:trPr>
        <w:tc>
          <w:tcPr>
            <w:tcW w:w="5672" w:type="dxa"/>
            <w:tcBorders>
              <w:top w:val="nil"/>
              <w:left w:val="nil"/>
              <w:bottom w:val="nil"/>
              <w:right w:val="nil"/>
            </w:tcBorders>
            <w:hideMark/>
          </w:tcPr>
          <w:p w14:paraId="35594CCF" w14:textId="77777777" w:rsidR="003B72E7" w:rsidRPr="00F94195" w:rsidRDefault="003B72E7" w:rsidP="00280F58">
            <w:pPr>
              <w:spacing w:before="60" w:after="6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الناتج 1 (ج): تقييم مواضيعي للأسباب الكامنة وراء فقدان التنوع البيولوجي ومحددات التغيير التحويلي والخيارات المتاحة لتحقيق رؤية عام 2050 للتنوع البيولوجي (تقييم التغيير التحويلي)</w:t>
            </w:r>
          </w:p>
        </w:tc>
        <w:tc>
          <w:tcPr>
            <w:tcW w:w="1276" w:type="dxa"/>
            <w:tcBorders>
              <w:top w:val="nil"/>
              <w:left w:val="nil"/>
              <w:bottom w:val="nil"/>
              <w:right w:val="nil"/>
            </w:tcBorders>
            <w:vAlign w:val="bottom"/>
            <w:hideMark/>
          </w:tcPr>
          <w:p w14:paraId="3DE47485"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750 662</w:t>
            </w:r>
          </w:p>
        </w:tc>
        <w:tc>
          <w:tcPr>
            <w:tcW w:w="1418" w:type="dxa"/>
            <w:tcBorders>
              <w:top w:val="nil"/>
              <w:left w:val="nil"/>
              <w:bottom w:val="nil"/>
              <w:right w:val="nil"/>
            </w:tcBorders>
            <w:vAlign w:val="bottom"/>
            <w:hideMark/>
          </w:tcPr>
          <w:p w14:paraId="0056EB8F"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750 537</w:t>
            </w:r>
          </w:p>
        </w:tc>
        <w:tc>
          <w:tcPr>
            <w:tcW w:w="1131" w:type="dxa"/>
            <w:tcBorders>
              <w:top w:val="nil"/>
              <w:left w:val="nil"/>
              <w:bottom w:val="nil"/>
              <w:right w:val="nil"/>
            </w:tcBorders>
            <w:vAlign w:val="bottom"/>
            <w:hideMark/>
          </w:tcPr>
          <w:p w14:paraId="21978D3D"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(000 125)</w:t>
            </w:r>
          </w:p>
        </w:tc>
      </w:tr>
      <w:tr w:rsidR="003B72E7" w:rsidRPr="00F94195" w14:paraId="50160426" w14:textId="77777777" w:rsidTr="00732CA9">
        <w:trPr>
          <w:trHeight w:val="57"/>
        </w:trPr>
        <w:tc>
          <w:tcPr>
            <w:tcW w:w="5672" w:type="dxa"/>
            <w:tcBorders>
              <w:top w:val="nil"/>
              <w:left w:val="nil"/>
              <w:bottom w:val="nil"/>
              <w:right w:val="nil"/>
            </w:tcBorders>
            <w:hideMark/>
          </w:tcPr>
          <w:p w14:paraId="2AF4A526" w14:textId="486A74A3" w:rsidR="003B72E7" w:rsidRPr="00F94195" w:rsidRDefault="003B72E7" w:rsidP="00280F58">
            <w:pPr>
              <w:spacing w:before="60" w:after="6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الناتج 1 (د): تقييم منهجي لأثر الأعمال التجارية واعتمادها على التنوع البيولوجي وعلى الإسهامات التي تقدمها الطبيعة للبشر (تقييم الأعمال التجارية والتنوع البيولوجي)</w:t>
            </w:r>
          </w:p>
        </w:tc>
        <w:tc>
          <w:tcPr>
            <w:tcW w:w="1276" w:type="dxa"/>
            <w:tcBorders>
              <w:top w:val="nil"/>
              <w:left w:val="nil"/>
              <w:bottom w:val="nil"/>
              <w:right w:val="nil"/>
            </w:tcBorders>
            <w:vAlign w:val="bottom"/>
            <w:hideMark/>
          </w:tcPr>
          <w:p w14:paraId="06705F93"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250 496</w:t>
            </w:r>
          </w:p>
        </w:tc>
        <w:tc>
          <w:tcPr>
            <w:tcW w:w="1418" w:type="dxa"/>
            <w:tcBorders>
              <w:top w:val="nil"/>
              <w:left w:val="nil"/>
              <w:bottom w:val="nil"/>
              <w:right w:val="nil"/>
            </w:tcBorders>
            <w:vAlign w:val="bottom"/>
            <w:hideMark/>
          </w:tcPr>
          <w:p w14:paraId="200F49CB"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750 458</w:t>
            </w:r>
          </w:p>
        </w:tc>
        <w:tc>
          <w:tcPr>
            <w:tcW w:w="1131" w:type="dxa"/>
            <w:tcBorders>
              <w:top w:val="nil"/>
              <w:left w:val="nil"/>
              <w:bottom w:val="nil"/>
              <w:right w:val="nil"/>
            </w:tcBorders>
            <w:vAlign w:val="bottom"/>
            <w:hideMark/>
          </w:tcPr>
          <w:p w14:paraId="058EBDDA"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(500 37)</w:t>
            </w:r>
          </w:p>
        </w:tc>
      </w:tr>
      <w:tr w:rsidR="003B72E7" w:rsidRPr="00F94195" w14:paraId="2411EA6B" w14:textId="77777777" w:rsidTr="00732CA9">
        <w:trPr>
          <w:trHeight w:val="57"/>
        </w:trPr>
        <w:tc>
          <w:tcPr>
            <w:tcW w:w="5672" w:type="dxa"/>
            <w:tcBorders>
              <w:top w:val="nil"/>
              <w:left w:val="nil"/>
              <w:bottom w:val="nil"/>
              <w:right w:val="nil"/>
            </w:tcBorders>
            <w:hideMark/>
          </w:tcPr>
          <w:p w14:paraId="77AA093B" w14:textId="77777777" w:rsidR="003B72E7" w:rsidRPr="00F94195" w:rsidRDefault="003B72E7" w:rsidP="00280F58">
            <w:pPr>
              <w:spacing w:before="60" w:after="6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الناتج 1 (ه): التقييم العالمي الثاني للتنوع البيولوجي وخدمات النظم الإيكولوجية</w:t>
            </w:r>
          </w:p>
        </w:tc>
        <w:tc>
          <w:tcPr>
            <w:tcW w:w="1276" w:type="dxa"/>
            <w:tcBorders>
              <w:top w:val="nil"/>
              <w:left w:val="nil"/>
              <w:bottom w:val="nil"/>
              <w:right w:val="nil"/>
            </w:tcBorders>
            <w:vAlign w:val="bottom"/>
            <w:hideMark/>
          </w:tcPr>
          <w:p w14:paraId="51311E0F"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w:t>
            </w:r>
          </w:p>
        </w:tc>
        <w:tc>
          <w:tcPr>
            <w:tcW w:w="1418" w:type="dxa"/>
            <w:tcBorders>
              <w:top w:val="nil"/>
              <w:left w:val="nil"/>
              <w:bottom w:val="nil"/>
              <w:right w:val="nil"/>
            </w:tcBorders>
            <w:vAlign w:val="bottom"/>
            <w:hideMark/>
          </w:tcPr>
          <w:p w14:paraId="645B0894"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000 145</w:t>
            </w:r>
          </w:p>
        </w:tc>
        <w:tc>
          <w:tcPr>
            <w:tcW w:w="1131" w:type="dxa"/>
            <w:tcBorders>
              <w:top w:val="nil"/>
              <w:left w:val="nil"/>
              <w:bottom w:val="nil"/>
              <w:right w:val="nil"/>
            </w:tcBorders>
            <w:vAlign w:val="bottom"/>
            <w:hideMark/>
          </w:tcPr>
          <w:p w14:paraId="1364FB85"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000 145</w:t>
            </w:r>
          </w:p>
        </w:tc>
      </w:tr>
      <w:tr w:rsidR="003B72E7" w:rsidRPr="00F94195" w14:paraId="04C6B705" w14:textId="77777777" w:rsidTr="00732CA9">
        <w:trPr>
          <w:trHeight w:val="57"/>
        </w:trPr>
        <w:tc>
          <w:tcPr>
            <w:tcW w:w="5672" w:type="dxa"/>
            <w:tcBorders>
              <w:top w:val="nil"/>
              <w:left w:val="nil"/>
              <w:bottom w:val="single" w:sz="4" w:space="0" w:color="auto"/>
              <w:right w:val="nil"/>
            </w:tcBorders>
            <w:hideMark/>
          </w:tcPr>
          <w:p w14:paraId="5E5AE130" w14:textId="77777777" w:rsidR="003B72E7" w:rsidRPr="00F94195" w:rsidRDefault="003B72E7" w:rsidP="00280F58">
            <w:pPr>
              <w:spacing w:before="60" w:after="60" w:line="300" w:lineRule="exact"/>
              <w:jc w:val="both"/>
              <w:textDirection w:val="tbRlV"/>
              <w:rPr>
                <w:rFonts w:ascii="Simplified Arabic" w:eastAsia="SimSun" w:hAnsi="Simplified Arabic"/>
                <w:sz w:val="18"/>
                <w:szCs w:val="18"/>
                <w:rtl/>
                <w:lang w:val="ar-SA" w:eastAsia="zh-TW" w:bidi="en-GB"/>
              </w:rPr>
            </w:pPr>
            <w:r w:rsidRPr="00F94195">
              <w:rPr>
                <w:rFonts w:ascii="Simplified Arabic" w:eastAsia="SimSun" w:hAnsi="Simplified Arabic" w:hint="cs"/>
                <w:sz w:val="18"/>
                <w:szCs w:val="18"/>
                <w:rtl/>
                <w:lang w:val="fr-FR" w:eastAsia="zh-CN"/>
              </w:rPr>
              <w:t>الناتج 1 (و): أول تقييم يتبع نهج المسار السريع (التقييم السريع المسار(1))</w:t>
            </w:r>
          </w:p>
        </w:tc>
        <w:tc>
          <w:tcPr>
            <w:tcW w:w="1276" w:type="dxa"/>
            <w:tcBorders>
              <w:top w:val="nil"/>
              <w:left w:val="nil"/>
              <w:bottom w:val="single" w:sz="4" w:space="0" w:color="auto"/>
              <w:right w:val="nil"/>
            </w:tcBorders>
            <w:vAlign w:val="bottom"/>
            <w:hideMark/>
          </w:tcPr>
          <w:p w14:paraId="5F7DD1DE"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w:t>
            </w:r>
          </w:p>
        </w:tc>
        <w:tc>
          <w:tcPr>
            <w:tcW w:w="1418" w:type="dxa"/>
            <w:tcBorders>
              <w:top w:val="nil"/>
              <w:left w:val="nil"/>
              <w:bottom w:val="single" w:sz="4" w:space="0" w:color="auto"/>
              <w:right w:val="nil"/>
            </w:tcBorders>
            <w:vAlign w:val="bottom"/>
            <w:hideMark/>
          </w:tcPr>
          <w:p w14:paraId="78E90CE8"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500 352</w:t>
            </w:r>
          </w:p>
        </w:tc>
        <w:tc>
          <w:tcPr>
            <w:tcW w:w="1131" w:type="dxa"/>
            <w:tcBorders>
              <w:top w:val="nil"/>
              <w:left w:val="nil"/>
              <w:bottom w:val="single" w:sz="4" w:space="0" w:color="auto"/>
              <w:right w:val="nil"/>
            </w:tcBorders>
            <w:vAlign w:val="bottom"/>
            <w:hideMark/>
          </w:tcPr>
          <w:p w14:paraId="1FA129A1"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500 352</w:t>
            </w:r>
          </w:p>
        </w:tc>
      </w:tr>
      <w:tr w:rsidR="003B72E7" w:rsidRPr="00F94195" w14:paraId="4DAF89D9" w14:textId="77777777" w:rsidTr="00732CA9">
        <w:trPr>
          <w:trHeight w:val="57"/>
        </w:trPr>
        <w:tc>
          <w:tcPr>
            <w:tcW w:w="5672" w:type="dxa"/>
            <w:tcBorders>
              <w:top w:val="single" w:sz="4" w:space="0" w:color="auto"/>
              <w:left w:val="nil"/>
              <w:bottom w:val="single" w:sz="4" w:space="0" w:color="auto"/>
              <w:right w:val="nil"/>
            </w:tcBorders>
            <w:hideMark/>
          </w:tcPr>
          <w:p w14:paraId="5667F0C4" w14:textId="77777777" w:rsidR="003B72E7" w:rsidRPr="00F94195" w:rsidRDefault="003B72E7" w:rsidP="0028371C">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الهدف 2: بناء القدرات</w:t>
            </w:r>
          </w:p>
        </w:tc>
        <w:tc>
          <w:tcPr>
            <w:tcW w:w="1276" w:type="dxa"/>
            <w:tcBorders>
              <w:top w:val="single" w:sz="4" w:space="0" w:color="auto"/>
              <w:left w:val="nil"/>
              <w:bottom w:val="single" w:sz="4" w:space="0" w:color="auto"/>
              <w:right w:val="nil"/>
            </w:tcBorders>
            <w:hideMark/>
          </w:tcPr>
          <w:p w14:paraId="6C8C60A6"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000 503</w:t>
            </w:r>
          </w:p>
        </w:tc>
        <w:tc>
          <w:tcPr>
            <w:tcW w:w="1418" w:type="dxa"/>
            <w:tcBorders>
              <w:top w:val="single" w:sz="4" w:space="0" w:color="auto"/>
              <w:left w:val="nil"/>
              <w:bottom w:val="single" w:sz="4" w:space="0" w:color="auto"/>
              <w:right w:val="nil"/>
            </w:tcBorders>
            <w:hideMark/>
          </w:tcPr>
          <w:p w14:paraId="6064AB27"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250 554</w:t>
            </w:r>
          </w:p>
        </w:tc>
        <w:tc>
          <w:tcPr>
            <w:tcW w:w="1131" w:type="dxa"/>
            <w:tcBorders>
              <w:top w:val="single" w:sz="4" w:space="0" w:color="auto"/>
              <w:left w:val="nil"/>
              <w:bottom w:val="single" w:sz="4" w:space="0" w:color="auto"/>
              <w:right w:val="nil"/>
            </w:tcBorders>
            <w:hideMark/>
          </w:tcPr>
          <w:p w14:paraId="1106D1E9"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250 51</w:t>
            </w:r>
          </w:p>
        </w:tc>
      </w:tr>
      <w:tr w:rsidR="003B72E7" w:rsidRPr="00F94195" w14:paraId="52522A4C" w14:textId="77777777" w:rsidTr="00732CA9">
        <w:trPr>
          <w:trHeight w:val="57"/>
        </w:trPr>
        <w:tc>
          <w:tcPr>
            <w:tcW w:w="5672" w:type="dxa"/>
            <w:tcBorders>
              <w:top w:val="single" w:sz="4" w:space="0" w:color="auto"/>
              <w:left w:val="nil"/>
              <w:bottom w:val="single" w:sz="4" w:space="0" w:color="auto"/>
              <w:right w:val="nil"/>
            </w:tcBorders>
            <w:hideMark/>
          </w:tcPr>
          <w:p w14:paraId="62481821" w14:textId="34276165" w:rsidR="003B72E7" w:rsidRPr="00F94195" w:rsidRDefault="003B72E7" w:rsidP="00280F58">
            <w:pPr>
              <w:spacing w:before="60" w:after="6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الهدف 2 (أ): تعزيز التعلم والمشاركة؛ الهدف 2 (ب): تيسير الوصول إلى الخبرات والمعلومات؛ الهدف 2 (ج): تعزيز القدرات الوطنية والإقليمية</w:t>
            </w:r>
          </w:p>
        </w:tc>
        <w:tc>
          <w:tcPr>
            <w:tcW w:w="1276" w:type="dxa"/>
            <w:tcBorders>
              <w:top w:val="single" w:sz="4" w:space="0" w:color="auto"/>
              <w:left w:val="nil"/>
              <w:bottom w:val="single" w:sz="4" w:space="0" w:color="auto"/>
              <w:right w:val="nil"/>
            </w:tcBorders>
            <w:vAlign w:val="bottom"/>
            <w:hideMark/>
          </w:tcPr>
          <w:p w14:paraId="02D2A314"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000 503</w:t>
            </w:r>
          </w:p>
        </w:tc>
        <w:tc>
          <w:tcPr>
            <w:tcW w:w="1418" w:type="dxa"/>
            <w:tcBorders>
              <w:top w:val="single" w:sz="4" w:space="0" w:color="auto"/>
              <w:left w:val="nil"/>
              <w:bottom w:val="single" w:sz="4" w:space="0" w:color="auto"/>
              <w:right w:val="nil"/>
            </w:tcBorders>
            <w:vAlign w:val="bottom"/>
            <w:hideMark/>
          </w:tcPr>
          <w:p w14:paraId="65C6D7C2"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250 554</w:t>
            </w:r>
          </w:p>
        </w:tc>
        <w:tc>
          <w:tcPr>
            <w:tcW w:w="1131" w:type="dxa"/>
            <w:tcBorders>
              <w:top w:val="single" w:sz="4" w:space="0" w:color="auto"/>
              <w:left w:val="nil"/>
              <w:bottom w:val="single" w:sz="4" w:space="0" w:color="auto"/>
              <w:right w:val="nil"/>
            </w:tcBorders>
            <w:vAlign w:val="bottom"/>
            <w:hideMark/>
          </w:tcPr>
          <w:p w14:paraId="18500EBD"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250 51</w:t>
            </w:r>
          </w:p>
        </w:tc>
      </w:tr>
      <w:tr w:rsidR="003B72E7" w:rsidRPr="00F94195" w14:paraId="56531AB9" w14:textId="77777777" w:rsidTr="00732CA9">
        <w:trPr>
          <w:trHeight w:val="57"/>
        </w:trPr>
        <w:tc>
          <w:tcPr>
            <w:tcW w:w="5672" w:type="dxa"/>
            <w:tcBorders>
              <w:top w:val="single" w:sz="4" w:space="0" w:color="auto"/>
              <w:left w:val="nil"/>
              <w:bottom w:val="single" w:sz="4" w:space="0" w:color="auto"/>
              <w:right w:val="nil"/>
            </w:tcBorders>
            <w:hideMark/>
          </w:tcPr>
          <w:p w14:paraId="352D83F2" w14:textId="77777777" w:rsidR="003B72E7" w:rsidRPr="00F94195" w:rsidRDefault="003B72E7" w:rsidP="0028371C">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الهدف 3: تعزيز أسس المعارف</w:t>
            </w:r>
          </w:p>
        </w:tc>
        <w:tc>
          <w:tcPr>
            <w:tcW w:w="1276" w:type="dxa"/>
            <w:tcBorders>
              <w:top w:val="single" w:sz="4" w:space="0" w:color="auto"/>
              <w:left w:val="nil"/>
              <w:bottom w:val="single" w:sz="4" w:space="0" w:color="auto"/>
              <w:right w:val="nil"/>
            </w:tcBorders>
            <w:hideMark/>
          </w:tcPr>
          <w:p w14:paraId="2E2BA8B1"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000 558</w:t>
            </w:r>
          </w:p>
        </w:tc>
        <w:tc>
          <w:tcPr>
            <w:tcW w:w="1418" w:type="dxa"/>
            <w:tcBorders>
              <w:top w:val="single" w:sz="4" w:space="0" w:color="auto"/>
              <w:left w:val="nil"/>
              <w:bottom w:val="single" w:sz="4" w:space="0" w:color="auto"/>
              <w:right w:val="nil"/>
            </w:tcBorders>
            <w:hideMark/>
          </w:tcPr>
          <w:p w14:paraId="5BF3569B"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000 748</w:t>
            </w:r>
          </w:p>
        </w:tc>
        <w:tc>
          <w:tcPr>
            <w:tcW w:w="1131" w:type="dxa"/>
            <w:tcBorders>
              <w:top w:val="single" w:sz="4" w:space="0" w:color="auto"/>
              <w:left w:val="nil"/>
              <w:bottom w:val="single" w:sz="4" w:space="0" w:color="auto"/>
              <w:right w:val="nil"/>
            </w:tcBorders>
            <w:hideMark/>
          </w:tcPr>
          <w:p w14:paraId="214E5D04"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000 190</w:t>
            </w:r>
          </w:p>
        </w:tc>
      </w:tr>
      <w:tr w:rsidR="003B72E7" w:rsidRPr="00F94195" w14:paraId="3BB6C46E" w14:textId="77777777" w:rsidTr="00732CA9">
        <w:trPr>
          <w:trHeight w:val="57"/>
        </w:trPr>
        <w:tc>
          <w:tcPr>
            <w:tcW w:w="5672" w:type="dxa"/>
            <w:tcBorders>
              <w:top w:val="single" w:sz="4" w:space="0" w:color="auto"/>
              <w:left w:val="nil"/>
              <w:bottom w:val="nil"/>
              <w:right w:val="nil"/>
            </w:tcBorders>
            <w:hideMark/>
          </w:tcPr>
          <w:p w14:paraId="4D3514DB" w14:textId="77777777" w:rsidR="003B72E7" w:rsidRPr="00F94195" w:rsidRDefault="003B72E7" w:rsidP="00280F58">
            <w:pPr>
              <w:spacing w:before="60" w:after="6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الهدف 3 (أ): النهوض بالعمل فيما يتعلق بالمعارف والبيانات</w:t>
            </w:r>
          </w:p>
        </w:tc>
        <w:tc>
          <w:tcPr>
            <w:tcW w:w="1276" w:type="dxa"/>
            <w:tcBorders>
              <w:top w:val="single" w:sz="4" w:space="0" w:color="auto"/>
              <w:left w:val="nil"/>
              <w:bottom w:val="nil"/>
              <w:right w:val="nil"/>
            </w:tcBorders>
            <w:hideMark/>
          </w:tcPr>
          <w:p w14:paraId="086DF3BF"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000 303</w:t>
            </w:r>
          </w:p>
        </w:tc>
        <w:tc>
          <w:tcPr>
            <w:tcW w:w="1418" w:type="dxa"/>
            <w:tcBorders>
              <w:top w:val="single" w:sz="4" w:space="0" w:color="auto"/>
              <w:left w:val="nil"/>
              <w:bottom w:val="nil"/>
              <w:right w:val="nil"/>
            </w:tcBorders>
            <w:hideMark/>
          </w:tcPr>
          <w:p w14:paraId="7D2CA639"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000 356</w:t>
            </w:r>
          </w:p>
        </w:tc>
        <w:tc>
          <w:tcPr>
            <w:tcW w:w="1131" w:type="dxa"/>
            <w:tcBorders>
              <w:top w:val="single" w:sz="4" w:space="0" w:color="auto"/>
              <w:left w:val="nil"/>
              <w:bottom w:val="nil"/>
              <w:right w:val="nil"/>
            </w:tcBorders>
            <w:hideMark/>
          </w:tcPr>
          <w:p w14:paraId="34F1CF9F"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000 53</w:t>
            </w:r>
          </w:p>
        </w:tc>
      </w:tr>
      <w:tr w:rsidR="003B72E7" w:rsidRPr="00F94195" w14:paraId="4D5B20A5" w14:textId="77777777" w:rsidTr="00732CA9">
        <w:trPr>
          <w:trHeight w:val="57"/>
        </w:trPr>
        <w:tc>
          <w:tcPr>
            <w:tcW w:w="5672" w:type="dxa"/>
            <w:tcBorders>
              <w:top w:val="nil"/>
              <w:left w:val="nil"/>
              <w:bottom w:val="single" w:sz="4" w:space="0" w:color="auto"/>
              <w:right w:val="nil"/>
            </w:tcBorders>
            <w:hideMark/>
          </w:tcPr>
          <w:p w14:paraId="6D9A763E" w14:textId="77777777" w:rsidR="003B72E7" w:rsidRPr="00F94195" w:rsidRDefault="003B72E7" w:rsidP="00280F58">
            <w:pPr>
              <w:spacing w:before="60" w:after="6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الهدف 3 (ب): تعزيز الاعتراف بنظم معارف الشعوب الأصلية والمجتمعات المحلية والعمل بها</w:t>
            </w:r>
          </w:p>
        </w:tc>
        <w:tc>
          <w:tcPr>
            <w:tcW w:w="1276" w:type="dxa"/>
            <w:tcBorders>
              <w:top w:val="nil"/>
              <w:left w:val="nil"/>
              <w:bottom w:val="single" w:sz="4" w:space="0" w:color="auto"/>
              <w:right w:val="nil"/>
            </w:tcBorders>
            <w:hideMark/>
          </w:tcPr>
          <w:p w14:paraId="59B710E6"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000 255</w:t>
            </w:r>
          </w:p>
        </w:tc>
        <w:tc>
          <w:tcPr>
            <w:tcW w:w="1418" w:type="dxa"/>
            <w:tcBorders>
              <w:top w:val="nil"/>
              <w:left w:val="nil"/>
              <w:bottom w:val="single" w:sz="4" w:space="0" w:color="auto"/>
              <w:right w:val="nil"/>
            </w:tcBorders>
            <w:hideMark/>
          </w:tcPr>
          <w:p w14:paraId="5F102271"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000 392</w:t>
            </w:r>
          </w:p>
        </w:tc>
        <w:tc>
          <w:tcPr>
            <w:tcW w:w="1131" w:type="dxa"/>
            <w:tcBorders>
              <w:top w:val="nil"/>
              <w:left w:val="nil"/>
              <w:bottom w:val="single" w:sz="4" w:space="0" w:color="auto"/>
              <w:right w:val="nil"/>
            </w:tcBorders>
            <w:hideMark/>
          </w:tcPr>
          <w:p w14:paraId="09062F8E"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000 137</w:t>
            </w:r>
          </w:p>
        </w:tc>
      </w:tr>
      <w:tr w:rsidR="003B72E7" w:rsidRPr="00F94195" w14:paraId="1AEC8A9E" w14:textId="77777777" w:rsidTr="00732CA9">
        <w:trPr>
          <w:trHeight w:val="57"/>
        </w:trPr>
        <w:tc>
          <w:tcPr>
            <w:tcW w:w="5672" w:type="dxa"/>
            <w:tcBorders>
              <w:top w:val="single" w:sz="4" w:space="0" w:color="auto"/>
              <w:left w:val="nil"/>
              <w:bottom w:val="single" w:sz="4" w:space="0" w:color="auto"/>
              <w:right w:val="nil"/>
            </w:tcBorders>
          </w:tcPr>
          <w:p w14:paraId="3C002D69" w14:textId="77777777" w:rsidR="003B72E7" w:rsidRPr="00F94195" w:rsidRDefault="003B72E7" w:rsidP="0028371C">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الهدف 4: دعم السياسات</w:t>
            </w:r>
          </w:p>
        </w:tc>
        <w:tc>
          <w:tcPr>
            <w:tcW w:w="1276" w:type="dxa"/>
            <w:tcBorders>
              <w:top w:val="single" w:sz="4" w:space="0" w:color="auto"/>
              <w:left w:val="nil"/>
              <w:bottom w:val="single" w:sz="4" w:space="0" w:color="auto"/>
              <w:right w:val="nil"/>
            </w:tcBorders>
          </w:tcPr>
          <w:p w14:paraId="6DDAFC51"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000 750</w:t>
            </w:r>
          </w:p>
        </w:tc>
        <w:tc>
          <w:tcPr>
            <w:tcW w:w="1418" w:type="dxa"/>
            <w:tcBorders>
              <w:top w:val="single" w:sz="4" w:space="0" w:color="auto"/>
              <w:left w:val="nil"/>
              <w:bottom w:val="single" w:sz="4" w:space="0" w:color="auto"/>
              <w:right w:val="nil"/>
            </w:tcBorders>
          </w:tcPr>
          <w:p w14:paraId="050EB434"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000 437</w:t>
            </w:r>
          </w:p>
        </w:tc>
        <w:tc>
          <w:tcPr>
            <w:tcW w:w="1131" w:type="dxa"/>
            <w:tcBorders>
              <w:top w:val="single" w:sz="4" w:space="0" w:color="auto"/>
              <w:left w:val="nil"/>
              <w:bottom w:val="single" w:sz="4" w:space="0" w:color="auto"/>
              <w:right w:val="nil"/>
            </w:tcBorders>
          </w:tcPr>
          <w:p w14:paraId="2023DD46"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(000 313)</w:t>
            </w:r>
          </w:p>
        </w:tc>
      </w:tr>
      <w:tr w:rsidR="003B72E7" w:rsidRPr="00F94195" w14:paraId="489378EC" w14:textId="77777777" w:rsidTr="00732CA9">
        <w:trPr>
          <w:trHeight w:val="57"/>
        </w:trPr>
        <w:tc>
          <w:tcPr>
            <w:tcW w:w="5672" w:type="dxa"/>
            <w:tcBorders>
              <w:top w:val="single" w:sz="4" w:space="0" w:color="auto"/>
              <w:left w:val="nil"/>
              <w:bottom w:val="nil"/>
              <w:right w:val="nil"/>
            </w:tcBorders>
            <w:hideMark/>
          </w:tcPr>
          <w:p w14:paraId="7F8E8E1C" w14:textId="77777777" w:rsidR="003B72E7" w:rsidRPr="00F94195" w:rsidRDefault="003B72E7" w:rsidP="00280F58">
            <w:pPr>
              <w:spacing w:before="60" w:after="60" w:line="300" w:lineRule="exact"/>
              <w:jc w:val="both"/>
              <w:textDirection w:val="tbRlV"/>
              <w:rPr>
                <w:rFonts w:ascii="Simplified Arabic" w:hAnsi="Simplified Arabic"/>
                <w:bCs/>
                <w:sz w:val="18"/>
                <w:szCs w:val="18"/>
                <w:rtl/>
                <w:lang w:val="ar-SA" w:eastAsia="zh-TW" w:bidi="en-GB"/>
              </w:rPr>
            </w:pPr>
            <w:r w:rsidRPr="00F94195">
              <w:rPr>
                <w:rFonts w:ascii="Simplified Arabic" w:hAnsi="Simplified Arabic" w:hint="cs"/>
                <w:sz w:val="18"/>
                <w:szCs w:val="18"/>
                <w:rtl/>
                <w:lang w:val="fr-FR" w:eastAsia="zh-CN"/>
              </w:rPr>
              <w:t>الهدف 4 (أ): النهوض بالعمل بشأن الصكوك السياساتية وأدوات ومنهجيات دعم السياسات</w:t>
            </w:r>
          </w:p>
        </w:tc>
        <w:tc>
          <w:tcPr>
            <w:tcW w:w="1276" w:type="dxa"/>
            <w:tcBorders>
              <w:top w:val="single" w:sz="4" w:space="0" w:color="auto"/>
              <w:left w:val="nil"/>
              <w:bottom w:val="nil"/>
              <w:right w:val="nil"/>
            </w:tcBorders>
            <w:vAlign w:val="bottom"/>
            <w:hideMark/>
          </w:tcPr>
          <w:p w14:paraId="1AEEC9A7" w14:textId="77777777" w:rsidR="003B72E7" w:rsidRPr="00F94195" w:rsidRDefault="003B72E7" w:rsidP="0028371C">
            <w:pPr>
              <w:spacing w:before="60" w:after="60" w:line="300" w:lineRule="exact"/>
              <w:jc w:val="right"/>
              <w:textDirection w:val="tbRlV"/>
              <w:rPr>
                <w:rFonts w:ascii="Simplified Arabic" w:hAnsi="Simplified Arabic"/>
                <w:bCs/>
                <w:sz w:val="18"/>
                <w:szCs w:val="18"/>
                <w:rtl/>
                <w:lang w:val="ar-SA" w:eastAsia="zh-TW" w:bidi="en-GB"/>
              </w:rPr>
            </w:pPr>
            <w:r w:rsidRPr="00F94195">
              <w:rPr>
                <w:rFonts w:ascii="Simplified Arabic" w:hAnsi="Simplified Arabic" w:hint="cs"/>
                <w:sz w:val="18"/>
                <w:szCs w:val="18"/>
                <w:rtl/>
                <w:lang w:val="fr-FR" w:eastAsia="zh-CN"/>
              </w:rPr>
              <w:t>000 244</w:t>
            </w:r>
          </w:p>
        </w:tc>
        <w:tc>
          <w:tcPr>
            <w:tcW w:w="1418" w:type="dxa"/>
            <w:tcBorders>
              <w:top w:val="single" w:sz="4" w:space="0" w:color="auto"/>
              <w:left w:val="nil"/>
              <w:bottom w:val="nil"/>
              <w:right w:val="nil"/>
            </w:tcBorders>
            <w:vAlign w:val="bottom"/>
            <w:hideMark/>
          </w:tcPr>
          <w:p w14:paraId="55BABA59" w14:textId="77777777" w:rsidR="003B72E7" w:rsidRPr="00F94195" w:rsidRDefault="003B72E7" w:rsidP="0028371C">
            <w:pPr>
              <w:spacing w:before="60" w:after="60" w:line="300" w:lineRule="exact"/>
              <w:jc w:val="right"/>
              <w:textDirection w:val="tbRlV"/>
              <w:rPr>
                <w:rFonts w:ascii="Simplified Arabic" w:hAnsi="Simplified Arabic"/>
                <w:bCs/>
                <w:sz w:val="18"/>
                <w:szCs w:val="18"/>
                <w:rtl/>
                <w:lang w:val="ar-SA" w:eastAsia="zh-TW" w:bidi="en-GB"/>
              </w:rPr>
            </w:pPr>
            <w:r w:rsidRPr="00F94195">
              <w:rPr>
                <w:rFonts w:ascii="Simplified Arabic" w:hAnsi="Simplified Arabic" w:hint="cs"/>
                <w:sz w:val="18"/>
                <w:szCs w:val="18"/>
                <w:rtl/>
                <w:lang w:val="fr-FR" w:eastAsia="zh-CN"/>
              </w:rPr>
              <w:t>000 170</w:t>
            </w:r>
          </w:p>
        </w:tc>
        <w:tc>
          <w:tcPr>
            <w:tcW w:w="1131" w:type="dxa"/>
            <w:tcBorders>
              <w:top w:val="single" w:sz="4" w:space="0" w:color="auto"/>
              <w:left w:val="nil"/>
              <w:bottom w:val="nil"/>
              <w:right w:val="nil"/>
            </w:tcBorders>
            <w:vAlign w:val="bottom"/>
            <w:hideMark/>
          </w:tcPr>
          <w:p w14:paraId="778BC863"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(000 74)</w:t>
            </w:r>
          </w:p>
        </w:tc>
      </w:tr>
      <w:tr w:rsidR="003B72E7" w:rsidRPr="00F94195" w14:paraId="4573E2BB" w14:textId="77777777" w:rsidTr="00732CA9">
        <w:trPr>
          <w:trHeight w:val="57"/>
        </w:trPr>
        <w:tc>
          <w:tcPr>
            <w:tcW w:w="5672" w:type="dxa"/>
            <w:tcBorders>
              <w:top w:val="nil"/>
              <w:left w:val="nil"/>
              <w:bottom w:val="nil"/>
              <w:right w:val="nil"/>
            </w:tcBorders>
            <w:hideMark/>
          </w:tcPr>
          <w:p w14:paraId="5C92D26B" w14:textId="65D01E54" w:rsidR="003B72E7" w:rsidRPr="00F94195" w:rsidRDefault="003B72E7" w:rsidP="00280F58">
            <w:pPr>
              <w:spacing w:before="60" w:after="60" w:line="300" w:lineRule="exact"/>
              <w:jc w:val="lowKashida"/>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الهدف 4 (ب): النهوض بالعمل بشأن سيناريوهات ونماذج التنوع البيولوجي ووظائف النظم الإيكولوجية وخدماتها</w:t>
            </w:r>
          </w:p>
        </w:tc>
        <w:tc>
          <w:tcPr>
            <w:tcW w:w="1276" w:type="dxa"/>
            <w:tcBorders>
              <w:top w:val="nil"/>
              <w:left w:val="nil"/>
              <w:bottom w:val="nil"/>
              <w:right w:val="nil"/>
            </w:tcBorders>
            <w:vAlign w:val="bottom"/>
            <w:hideMark/>
          </w:tcPr>
          <w:p w14:paraId="079F472A"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000 271</w:t>
            </w:r>
          </w:p>
        </w:tc>
        <w:tc>
          <w:tcPr>
            <w:tcW w:w="1418" w:type="dxa"/>
            <w:tcBorders>
              <w:top w:val="nil"/>
              <w:left w:val="nil"/>
              <w:bottom w:val="nil"/>
              <w:right w:val="nil"/>
            </w:tcBorders>
            <w:vAlign w:val="bottom"/>
            <w:hideMark/>
          </w:tcPr>
          <w:p w14:paraId="0479C624"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000 267</w:t>
            </w:r>
          </w:p>
        </w:tc>
        <w:tc>
          <w:tcPr>
            <w:tcW w:w="1131" w:type="dxa"/>
            <w:tcBorders>
              <w:top w:val="nil"/>
              <w:left w:val="nil"/>
              <w:bottom w:val="nil"/>
              <w:right w:val="nil"/>
            </w:tcBorders>
            <w:vAlign w:val="bottom"/>
            <w:hideMark/>
          </w:tcPr>
          <w:p w14:paraId="4EB3092D"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(000 4)</w:t>
            </w:r>
          </w:p>
        </w:tc>
      </w:tr>
      <w:tr w:rsidR="003B72E7" w:rsidRPr="00F94195" w14:paraId="343E5185" w14:textId="77777777" w:rsidTr="00732CA9">
        <w:trPr>
          <w:trHeight w:val="57"/>
        </w:trPr>
        <w:tc>
          <w:tcPr>
            <w:tcW w:w="5672" w:type="dxa"/>
            <w:tcBorders>
              <w:top w:val="nil"/>
              <w:left w:val="nil"/>
              <w:bottom w:val="single" w:sz="4" w:space="0" w:color="auto"/>
              <w:right w:val="nil"/>
            </w:tcBorders>
            <w:hideMark/>
          </w:tcPr>
          <w:p w14:paraId="09CE028B" w14:textId="77777777" w:rsidR="003B72E7" w:rsidRPr="00F94195" w:rsidRDefault="003B72E7" w:rsidP="00280F58">
            <w:pPr>
              <w:spacing w:before="60" w:after="6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الهدف 4 (ج): النهوض بالعمل بشأن القيم المتعددة</w:t>
            </w:r>
          </w:p>
        </w:tc>
        <w:tc>
          <w:tcPr>
            <w:tcW w:w="1276" w:type="dxa"/>
            <w:tcBorders>
              <w:top w:val="nil"/>
              <w:left w:val="nil"/>
              <w:bottom w:val="single" w:sz="4" w:space="0" w:color="auto"/>
              <w:right w:val="nil"/>
            </w:tcBorders>
            <w:vAlign w:val="bottom"/>
            <w:hideMark/>
          </w:tcPr>
          <w:p w14:paraId="3F444379"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000 235</w:t>
            </w:r>
          </w:p>
        </w:tc>
        <w:tc>
          <w:tcPr>
            <w:tcW w:w="1418" w:type="dxa"/>
            <w:tcBorders>
              <w:top w:val="nil"/>
              <w:left w:val="nil"/>
              <w:bottom w:val="single" w:sz="4" w:space="0" w:color="auto"/>
              <w:right w:val="nil"/>
            </w:tcBorders>
            <w:vAlign w:val="bottom"/>
            <w:hideMark/>
          </w:tcPr>
          <w:p w14:paraId="38DD3C8B"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w:t>
            </w:r>
          </w:p>
        </w:tc>
        <w:tc>
          <w:tcPr>
            <w:tcW w:w="1131" w:type="dxa"/>
            <w:tcBorders>
              <w:top w:val="nil"/>
              <w:left w:val="nil"/>
              <w:bottom w:val="single" w:sz="4" w:space="0" w:color="auto"/>
              <w:right w:val="nil"/>
            </w:tcBorders>
            <w:vAlign w:val="bottom"/>
            <w:hideMark/>
          </w:tcPr>
          <w:p w14:paraId="1A687432"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(000 235)</w:t>
            </w:r>
          </w:p>
        </w:tc>
      </w:tr>
      <w:tr w:rsidR="003B72E7" w:rsidRPr="00F94195" w14:paraId="4D754DFA" w14:textId="77777777" w:rsidTr="00732CA9">
        <w:trPr>
          <w:trHeight w:val="57"/>
        </w:trPr>
        <w:tc>
          <w:tcPr>
            <w:tcW w:w="5672" w:type="dxa"/>
            <w:tcBorders>
              <w:top w:val="single" w:sz="4" w:space="0" w:color="auto"/>
              <w:left w:val="nil"/>
              <w:bottom w:val="single" w:sz="4" w:space="0" w:color="auto"/>
              <w:right w:val="nil"/>
            </w:tcBorders>
            <w:hideMark/>
          </w:tcPr>
          <w:p w14:paraId="55CA2D5D" w14:textId="77777777" w:rsidR="003B72E7" w:rsidRPr="00F94195" w:rsidRDefault="003B72E7" w:rsidP="0028371C">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الهدف 5: التواصل والمشاركة</w:t>
            </w:r>
          </w:p>
        </w:tc>
        <w:tc>
          <w:tcPr>
            <w:tcW w:w="1276" w:type="dxa"/>
            <w:tcBorders>
              <w:top w:val="single" w:sz="4" w:space="0" w:color="auto"/>
              <w:left w:val="nil"/>
              <w:bottom w:val="single" w:sz="4" w:space="0" w:color="auto"/>
              <w:right w:val="nil"/>
            </w:tcBorders>
            <w:hideMark/>
          </w:tcPr>
          <w:p w14:paraId="483B1EA7"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000 280</w:t>
            </w:r>
          </w:p>
        </w:tc>
        <w:tc>
          <w:tcPr>
            <w:tcW w:w="1418" w:type="dxa"/>
            <w:tcBorders>
              <w:top w:val="single" w:sz="4" w:space="0" w:color="auto"/>
              <w:left w:val="nil"/>
              <w:bottom w:val="single" w:sz="4" w:space="0" w:color="auto"/>
              <w:right w:val="nil"/>
            </w:tcBorders>
            <w:hideMark/>
          </w:tcPr>
          <w:p w14:paraId="1F13CCA7"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000 280</w:t>
            </w:r>
          </w:p>
        </w:tc>
        <w:tc>
          <w:tcPr>
            <w:tcW w:w="1131" w:type="dxa"/>
            <w:tcBorders>
              <w:top w:val="single" w:sz="4" w:space="0" w:color="auto"/>
              <w:left w:val="nil"/>
              <w:bottom w:val="single" w:sz="4" w:space="0" w:color="auto"/>
              <w:right w:val="nil"/>
            </w:tcBorders>
            <w:hideMark/>
          </w:tcPr>
          <w:p w14:paraId="559EF04B"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w:t>
            </w:r>
          </w:p>
        </w:tc>
      </w:tr>
      <w:tr w:rsidR="003B72E7" w:rsidRPr="00F94195" w14:paraId="1ED6F7C4" w14:textId="77777777" w:rsidTr="00732CA9">
        <w:trPr>
          <w:trHeight w:val="57"/>
        </w:trPr>
        <w:tc>
          <w:tcPr>
            <w:tcW w:w="5672" w:type="dxa"/>
            <w:tcBorders>
              <w:top w:val="single" w:sz="4" w:space="0" w:color="auto"/>
              <w:left w:val="nil"/>
              <w:bottom w:val="nil"/>
              <w:right w:val="nil"/>
            </w:tcBorders>
            <w:hideMark/>
          </w:tcPr>
          <w:p w14:paraId="283D5CC5" w14:textId="77777777" w:rsidR="003B72E7" w:rsidRPr="00F94195" w:rsidRDefault="003B72E7" w:rsidP="0028371C">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الهدف 5 (أ): تعزيز الاتصالات</w:t>
            </w:r>
          </w:p>
        </w:tc>
        <w:tc>
          <w:tcPr>
            <w:tcW w:w="1276" w:type="dxa"/>
            <w:tcBorders>
              <w:top w:val="single" w:sz="4" w:space="0" w:color="auto"/>
              <w:left w:val="nil"/>
              <w:bottom w:val="nil"/>
              <w:right w:val="nil"/>
            </w:tcBorders>
            <w:hideMark/>
          </w:tcPr>
          <w:p w14:paraId="551CA916"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000 250</w:t>
            </w:r>
          </w:p>
        </w:tc>
        <w:tc>
          <w:tcPr>
            <w:tcW w:w="1418" w:type="dxa"/>
            <w:tcBorders>
              <w:top w:val="single" w:sz="4" w:space="0" w:color="auto"/>
              <w:left w:val="nil"/>
              <w:bottom w:val="nil"/>
              <w:right w:val="nil"/>
            </w:tcBorders>
            <w:hideMark/>
          </w:tcPr>
          <w:p w14:paraId="478FA1AF"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000 250</w:t>
            </w:r>
          </w:p>
        </w:tc>
        <w:tc>
          <w:tcPr>
            <w:tcW w:w="1131" w:type="dxa"/>
            <w:tcBorders>
              <w:top w:val="single" w:sz="4" w:space="0" w:color="auto"/>
              <w:left w:val="nil"/>
              <w:bottom w:val="nil"/>
              <w:right w:val="nil"/>
            </w:tcBorders>
            <w:hideMark/>
          </w:tcPr>
          <w:p w14:paraId="6C3A979B"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w:t>
            </w:r>
          </w:p>
        </w:tc>
      </w:tr>
      <w:tr w:rsidR="003B72E7" w:rsidRPr="00F94195" w14:paraId="06FFE00A" w14:textId="77777777" w:rsidTr="00732CA9">
        <w:trPr>
          <w:trHeight w:val="57"/>
        </w:trPr>
        <w:tc>
          <w:tcPr>
            <w:tcW w:w="5672" w:type="dxa"/>
            <w:tcBorders>
              <w:top w:val="nil"/>
              <w:left w:val="nil"/>
              <w:bottom w:val="single" w:sz="4" w:space="0" w:color="auto"/>
              <w:right w:val="nil"/>
            </w:tcBorders>
            <w:hideMark/>
          </w:tcPr>
          <w:p w14:paraId="37EBE7C1" w14:textId="77777777" w:rsidR="003B72E7" w:rsidRPr="00F94195" w:rsidRDefault="003B72E7" w:rsidP="0028371C">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الهدف 5 (ج): تعزيز مشاركة أصحاب المصلحة</w:t>
            </w:r>
          </w:p>
        </w:tc>
        <w:tc>
          <w:tcPr>
            <w:tcW w:w="1276" w:type="dxa"/>
            <w:tcBorders>
              <w:top w:val="nil"/>
              <w:left w:val="nil"/>
              <w:bottom w:val="single" w:sz="4" w:space="0" w:color="auto"/>
              <w:right w:val="nil"/>
            </w:tcBorders>
            <w:hideMark/>
          </w:tcPr>
          <w:p w14:paraId="7026B0E0"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000 30</w:t>
            </w:r>
          </w:p>
        </w:tc>
        <w:tc>
          <w:tcPr>
            <w:tcW w:w="1418" w:type="dxa"/>
            <w:tcBorders>
              <w:top w:val="nil"/>
              <w:left w:val="nil"/>
              <w:bottom w:val="single" w:sz="4" w:space="0" w:color="auto"/>
              <w:right w:val="nil"/>
            </w:tcBorders>
            <w:hideMark/>
          </w:tcPr>
          <w:p w14:paraId="175C7272"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000 30</w:t>
            </w:r>
          </w:p>
        </w:tc>
        <w:tc>
          <w:tcPr>
            <w:tcW w:w="1131" w:type="dxa"/>
            <w:tcBorders>
              <w:top w:val="nil"/>
              <w:left w:val="nil"/>
              <w:bottom w:val="single" w:sz="4" w:space="0" w:color="auto"/>
              <w:right w:val="nil"/>
            </w:tcBorders>
            <w:hideMark/>
          </w:tcPr>
          <w:p w14:paraId="509F36A3"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w:t>
            </w:r>
          </w:p>
        </w:tc>
      </w:tr>
      <w:tr w:rsidR="003B72E7" w:rsidRPr="00F94195" w14:paraId="0F39C83D" w14:textId="77777777" w:rsidTr="00732CA9">
        <w:trPr>
          <w:trHeight w:val="57"/>
        </w:trPr>
        <w:tc>
          <w:tcPr>
            <w:tcW w:w="5672" w:type="dxa"/>
            <w:tcBorders>
              <w:top w:val="single" w:sz="4" w:space="0" w:color="auto"/>
              <w:left w:val="nil"/>
              <w:bottom w:val="single" w:sz="4" w:space="0" w:color="auto"/>
              <w:right w:val="nil"/>
            </w:tcBorders>
            <w:hideMark/>
          </w:tcPr>
          <w:p w14:paraId="2142846D" w14:textId="77777777" w:rsidR="003B72E7" w:rsidRPr="00F94195" w:rsidRDefault="003B72E7" w:rsidP="0028371C">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b/>
                <w:bCs/>
                <w:sz w:val="18"/>
                <w:szCs w:val="18"/>
                <w:rtl/>
                <w:lang w:val="fr-FR" w:eastAsia="zh-CN"/>
              </w:rPr>
              <w:t>الهدف 6: تحسين فعالية المنبر</w:t>
            </w:r>
          </w:p>
        </w:tc>
        <w:tc>
          <w:tcPr>
            <w:tcW w:w="1276" w:type="dxa"/>
            <w:tcBorders>
              <w:top w:val="single" w:sz="4" w:space="0" w:color="auto"/>
              <w:left w:val="nil"/>
              <w:bottom w:val="single" w:sz="4" w:space="0" w:color="auto"/>
              <w:right w:val="nil"/>
            </w:tcBorders>
            <w:hideMark/>
          </w:tcPr>
          <w:p w14:paraId="0FDF0432"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w:t>
            </w:r>
          </w:p>
        </w:tc>
        <w:tc>
          <w:tcPr>
            <w:tcW w:w="1418" w:type="dxa"/>
            <w:tcBorders>
              <w:top w:val="single" w:sz="4" w:space="0" w:color="auto"/>
              <w:left w:val="nil"/>
              <w:bottom w:val="single" w:sz="4" w:space="0" w:color="auto"/>
              <w:right w:val="nil"/>
            </w:tcBorders>
            <w:hideMark/>
          </w:tcPr>
          <w:p w14:paraId="79B0A749"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700 7</w:t>
            </w:r>
          </w:p>
        </w:tc>
        <w:tc>
          <w:tcPr>
            <w:tcW w:w="1131" w:type="dxa"/>
            <w:tcBorders>
              <w:top w:val="single" w:sz="4" w:space="0" w:color="auto"/>
              <w:left w:val="nil"/>
              <w:bottom w:val="single" w:sz="4" w:space="0" w:color="auto"/>
              <w:right w:val="nil"/>
            </w:tcBorders>
            <w:hideMark/>
          </w:tcPr>
          <w:p w14:paraId="090E9369"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700 7</w:t>
            </w:r>
          </w:p>
        </w:tc>
      </w:tr>
      <w:tr w:rsidR="003B72E7" w:rsidRPr="00F94195" w14:paraId="61E43C2A" w14:textId="77777777" w:rsidTr="00732CA9">
        <w:trPr>
          <w:trHeight w:val="57"/>
        </w:trPr>
        <w:tc>
          <w:tcPr>
            <w:tcW w:w="5672" w:type="dxa"/>
            <w:tcBorders>
              <w:top w:val="single" w:sz="4" w:space="0" w:color="auto"/>
              <w:left w:val="nil"/>
              <w:bottom w:val="single" w:sz="4" w:space="0" w:color="000000"/>
              <w:right w:val="nil"/>
            </w:tcBorders>
            <w:hideMark/>
          </w:tcPr>
          <w:p w14:paraId="36C37C44" w14:textId="77777777" w:rsidR="003B72E7" w:rsidRPr="00F94195" w:rsidRDefault="003B72E7" w:rsidP="0028371C">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الهدف 6 (أ): استعراض دوري لفعالية المنبر</w:t>
            </w:r>
          </w:p>
        </w:tc>
        <w:tc>
          <w:tcPr>
            <w:tcW w:w="1276" w:type="dxa"/>
            <w:tcBorders>
              <w:top w:val="single" w:sz="4" w:space="0" w:color="auto"/>
              <w:left w:val="nil"/>
              <w:bottom w:val="single" w:sz="4" w:space="0" w:color="000000"/>
              <w:right w:val="nil"/>
            </w:tcBorders>
            <w:hideMark/>
          </w:tcPr>
          <w:p w14:paraId="048307B6"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w:t>
            </w:r>
          </w:p>
        </w:tc>
        <w:tc>
          <w:tcPr>
            <w:tcW w:w="1418" w:type="dxa"/>
            <w:tcBorders>
              <w:top w:val="single" w:sz="4" w:space="0" w:color="auto"/>
              <w:left w:val="nil"/>
              <w:bottom w:val="single" w:sz="4" w:space="0" w:color="000000"/>
              <w:right w:val="nil"/>
            </w:tcBorders>
            <w:hideMark/>
          </w:tcPr>
          <w:p w14:paraId="31CB7DC7"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700 7</w:t>
            </w:r>
          </w:p>
        </w:tc>
        <w:tc>
          <w:tcPr>
            <w:tcW w:w="1131" w:type="dxa"/>
            <w:tcBorders>
              <w:top w:val="single" w:sz="4" w:space="0" w:color="auto"/>
              <w:left w:val="nil"/>
              <w:bottom w:val="single" w:sz="4" w:space="0" w:color="000000"/>
              <w:right w:val="nil"/>
            </w:tcBorders>
            <w:hideMark/>
          </w:tcPr>
          <w:p w14:paraId="66A4F8A8"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700 7</w:t>
            </w:r>
          </w:p>
        </w:tc>
      </w:tr>
      <w:tr w:rsidR="003B72E7" w:rsidRPr="00F94195" w14:paraId="32FD5DBE" w14:textId="77777777" w:rsidTr="00732CA9">
        <w:trPr>
          <w:trHeight w:val="57"/>
        </w:trPr>
        <w:tc>
          <w:tcPr>
            <w:tcW w:w="5672" w:type="dxa"/>
            <w:tcBorders>
              <w:top w:val="single" w:sz="4" w:space="0" w:color="000000"/>
              <w:left w:val="nil"/>
              <w:bottom w:val="single" w:sz="4" w:space="0" w:color="000000"/>
              <w:right w:val="nil"/>
            </w:tcBorders>
            <w:hideMark/>
          </w:tcPr>
          <w:p w14:paraId="0BE5101F" w14:textId="77777777" w:rsidR="003B72E7" w:rsidRPr="00F94195" w:rsidRDefault="003B72E7" w:rsidP="0028371C">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 الفرعي، الجزء باء</w:t>
            </w:r>
          </w:p>
        </w:tc>
        <w:tc>
          <w:tcPr>
            <w:tcW w:w="1276" w:type="dxa"/>
            <w:tcBorders>
              <w:top w:val="single" w:sz="4" w:space="0" w:color="000000"/>
              <w:left w:val="nil"/>
              <w:bottom w:val="single" w:sz="4" w:space="0" w:color="000000"/>
              <w:right w:val="nil"/>
            </w:tcBorders>
            <w:hideMark/>
          </w:tcPr>
          <w:p w14:paraId="6DA82836"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050 236 4</w:t>
            </w:r>
          </w:p>
        </w:tc>
        <w:tc>
          <w:tcPr>
            <w:tcW w:w="1418" w:type="dxa"/>
            <w:tcBorders>
              <w:top w:val="single" w:sz="4" w:space="0" w:color="000000"/>
              <w:left w:val="nil"/>
              <w:bottom w:val="single" w:sz="4" w:space="0" w:color="000000"/>
              <w:right w:val="nil"/>
            </w:tcBorders>
            <w:hideMark/>
          </w:tcPr>
          <w:p w14:paraId="671B8D3C"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100 413 4</w:t>
            </w:r>
          </w:p>
        </w:tc>
        <w:tc>
          <w:tcPr>
            <w:tcW w:w="1131" w:type="dxa"/>
            <w:tcBorders>
              <w:top w:val="single" w:sz="4" w:space="0" w:color="000000"/>
              <w:left w:val="nil"/>
              <w:bottom w:val="single" w:sz="4" w:space="0" w:color="000000"/>
              <w:right w:val="nil"/>
            </w:tcBorders>
            <w:hideMark/>
          </w:tcPr>
          <w:p w14:paraId="27062D1C"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050 177</w:t>
            </w:r>
          </w:p>
        </w:tc>
      </w:tr>
      <w:tr w:rsidR="003B72E7" w:rsidRPr="00F94195" w14:paraId="246B5302" w14:textId="77777777" w:rsidTr="00732CA9">
        <w:trPr>
          <w:trHeight w:val="57"/>
        </w:trPr>
        <w:tc>
          <w:tcPr>
            <w:tcW w:w="5672" w:type="dxa"/>
            <w:tcBorders>
              <w:top w:val="single" w:sz="4" w:space="0" w:color="000000"/>
              <w:left w:val="nil"/>
              <w:bottom w:val="single" w:sz="4" w:space="0" w:color="000000"/>
              <w:right w:val="nil"/>
            </w:tcBorders>
            <w:hideMark/>
          </w:tcPr>
          <w:p w14:paraId="3D02224F" w14:textId="77777777" w:rsidR="003B72E7" w:rsidRPr="00F94195" w:rsidRDefault="003B72E7" w:rsidP="0028371C">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 الفرعي 2، تنفيذ برنامج العمل</w:t>
            </w:r>
          </w:p>
        </w:tc>
        <w:tc>
          <w:tcPr>
            <w:tcW w:w="1276" w:type="dxa"/>
            <w:tcBorders>
              <w:top w:val="single" w:sz="4" w:space="0" w:color="000000"/>
              <w:left w:val="nil"/>
              <w:bottom w:val="single" w:sz="4" w:space="0" w:color="000000"/>
              <w:right w:val="nil"/>
            </w:tcBorders>
            <w:hideMark/>
          </w:tcPr>
          <w:p w14:paraId="15EAF3D6"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050 236 4</w:t>
            </w:r>
          </w:p>
        </w:tc>
        <w:tc>
          <w:tcPr>
            <w:tcW w:w="1418" w:type="dxa"/>
            <w:tcBorders>
              <w:top w:val="single" w:sz="4" w:space="0" w:color="000000"/>
              <w:left w:val="nil"/>
              <w:bottom w:val="single" w:sz="4" w:space="0" w:color="000000"/>
              <w:right w:val="nil"/>
            </w:tcBorders>
            <w:hideMark/>
          </w:tcPr>
          <w:p w14:paraId="719928FD"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100 433 4</w:t>
            </w:r>
          </w:p>
        </w:tc>
        <w:tc>
          <w:tcPr>
            <w:tcW w:w="1131" w:type="dxa"/>
            <w:tcBorders>
              <w:top w:val="single" w:sz="4" w:space="0" w:color="000000"/>
              <w:left w:val="nil"/>
              <w:bottom w:val="single" w:sz="4" w:space="0" w:color="000000"/>
              <w:right w:val="nil"/>
            </w:tcBorders>
            <w:hideMark/>
          </w:tcPr>
          <w:p w14:paraId="1BC6605B"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050 197</w:t>
            </w:r>
          </w:p>
        </w:tc>
      </w:tr>
      <w:tr w:rsidR="003B72E7" w:rsidRPr="00F94195" w14:paraId="22935E49" w14:textId="77777777" w:rsidTr="00732CA9">
        <w:trPr>
          <w:trHeight w:val="57"/>
        </w:trPr>
        <w:tc>
          <w:tcPr>
            <w:tcW w:w="5672" w:type="dxa"/>
            <w:tcBorders>
              <w:top w:val="single" w:sz="4" w:space="0" w:color="000000"/>
              <w:left w:val="nil"/>
              <w:bottom w:val="nil"/>
              <w:right w:val="nil"/>
            </w:tcBorders>
            <w:hideMark/>
          </w:tcPr>
          <w:p w14:paraId="445C464C" w14:textId="77777777" w:rsidR="003B72E7" w:rsidRPr="00F94195" w:rsidRDefault="003B72E7" w:rsidP="0028371C">
            <w:pPr>
              <w:tabs>
                <w:tab w:val="left" w:pos="425"/>
              </w:tabs>
              <w:spacing w:before="60" w:after="60" w:line="300" w:lineRule="exact"/>
              <w:textDirection w:val="tbRlV"/>
              <w:rPr>
                <w:rFonts w:ascii="Simplified Arabic" w:eastAsia="SimSun" w:hAnsi="Simplified Arabic"/>
                <w:bCs/>
                <w:sz w:val="18"/>
                <w:szCs w:val="18"/>
                <w:rtl/>
                <w:lang w:val="fr-FR" w:eastAsia="zh-CN" w:bidi="en-GB"/>
              </w:rPr>
            </w:pPr>
            <w:r w:rsidRPr="00F94195">
              <w:rPr>
                <w:rFonts w:ascii="Simplified Arabic" w:eastAsia="SimSun" w:hAnsi="Simplified Arabic" w:hint="cs"/>
                <w:bCs/>
                <w:sz w:val="18"/>
                <w:szCs w:val="18"/>
                <w:rtl/>
                <w:lang w:val="fr-FR" w:eastAsia="zh-CN"/>
              </w:rPr>
              <w:lastRenderedPageBreak/>
              <w:t>3-</w:t>
            </w:r>
            <w:r w:rsidRPr="00F94195">
              <w:rPr>
                <w:rFonts w:ascii="Simplified Arabic" w:eastAsia="SimSun" w:hAnsi="Simplified Arabic" w:hint="cs"/>
                <w:bCs/>
                <w:sz w:val="18"/>
                <w:szCs w:val="18"/>
                <w:rtl/>
                <w:lang w:val="fr-FR" w:eastAsia="zh-CN"/>
              </w:rPr>
              <w:tab/>
              <w:t>الأمانة</w:t>
            </w:r>
          </w:p>
        </w:tc>
        <w:tc>
          <w:tcPr>
            <w:tcW w:w="1276" w:type="dxa"/>
            <w:tcBorders>
              <w:top w:val="single" w:sz="4" w:space="0" w:color="000000"/>
              <w:left w:val="nil"/>
              <w:bottom w:val="nil"/>
              <w:right w:val="nil"/>
            </w:tcBorders>
          </w:tcPr>
          <w:p w14:paraId="2301B1E5" w14:textId="77777777" w:rsidR="003B72E7" w:rsidRPr="00F94195" w:rsidRDefault="003B72E7" w:rsidP="0028371C">
            <w:pPr>
              <w:spacing w:before="60" w:after="60" w:line="300" w:lineRule="exact"/>
              <w:jc w:val="right"/>
              <w:rPr>
                <w:rFonts w:ascii="Simplified Arabic" w:hAnsi="Simplified Arabic"/>
                <w:sz w:val="18"/>
                <w:szCs w:val="18"/>
                <w:rtl/>
                <w:lang w:val="en-GB" w:eastAsia="zh-CN"/>
              </w:rPr>
            </w:pPr>
          </w:p>
        </w:tc>
        <w:tc>
          <w:tcPr>
            <w:tcW w:w="1418" w:type="dxa"/>
            <w:tcBorders>
              <w:top w:val="single" w:sz="4" w:space="0" w:color="000000"/>
              <w:left w:val="nil"/>
              <w:bottom w:val="nil"/>
              <w:right w:val="nil"/>
            </w:tcBorders>
          </w:tcPr>
          <w:p w14:paraId="13126155" w14:textId="77777777" w:rsidR="003B72E7" w:rsidRPr="00F94195" w:rsidRDefault="003B72E7" w:rsidP="0028371C">
            <w:pPr>
              <w:spacing w:before="60" w:after="60" w:line="300" w:lineRule="exact"/>
              <w:jc w:val="right"/>
              <w:rPr>
                <w:rFonts w:ascii="Simplified Arabic" w:hAnsi="Simplified Arabic"/>
                <w:sz w:val="18"/>
                <w:szCs w:val="18"/>
                <w:rtl/>
                <w:lang w:val="en-GB" w:eastAsia="zh-CN"/>
              </w:rPr>
            </w:pPr>
          </w:p>
        </w:tc>
        <w:tc>
          <w:tcPr>
            <w:tcW w:w="1131" w:type="dxa"/>
            <w:tcBorders>
              <w:top w:val="single" w:sz="4" w:space="0" w:color="000000"/>
              <w:left w:val="nil"/>
              <w:bottom w:val="nil"/>
              <w:right w:val="nil"/>
            </w:tcBorders>
          </w:tcPr>
          <w:p w14:paraId="432CA3C4" w14:textId="77777777" w:rsidR="003B72E7" w:rsidRPr="00F94195" w:rsidRDefault="003B72E7" w:rsidP="0028371C">
            <w:pPr>
              <w:spacing w:before="60" w:after="60" w:line="300" w:lineRule="exact"/>
              <w:jc w:val="right"/>
              <w:rPr>
                <w:rFonts w:ascii="Simplified Arabic" w:hAnsi="Simplified Arabic"/>
                <w:sz w:val="18"/>
                <w:szCs w:val="18"/>
                <w:rtl/>
                <w:lang w:val="en-GB" w:eastAsia="zh-CN"/>
              </w:rPr>
            </w:pPr>
          </w:p>
        </w:tc>
      </w:tr>
      <w:tr w:rsidR="003B72E7" w:rsidRPr="00F94195" w14:paraId="11F0D25E" w14:textId="77777777" w:rsidTr="00732CA9">
        <w:trPr>
          <w:trHeight w:val="57"/>
        </w:trPr>
        <w:tc>
          <w:tcPr>
            <w:tcW w:w="5672" w:type="dxa"/>
            <w:tcBorders>
              <w:top w:val="nil"/>
              <w:left w:val="nil"/>
              <w:bottom w:val="nil"/>
              <w:right w:val="nil"/>
            </w:tcBorders>
            <w:hideMark/>
          </w:tcPr>
          <w:p w14:paraId="0A94E652" w14:textId="77777777" w:rsidR="003B72E7" w:rsidRPr="00F94195" w:rsidRDefault="003B72E7" w:rsidP="0028371C">
            <w:pPr>
              <w:tabs>
                <w:tab w:val="left" w:pos="425"/>
              </w:tabs>
              <w:spacing w:before="60" w:after="60" w:line="300" w:lineRule="exact"/>
              <w:textDirection w:val="tbRlV"/>
              <w:rPr>
                <w:rFonts w:ascii="Simplified Arabic" w:eastAsia="SimSun" w:hAnsi="Simplified Arabic"/>
                <w:b/>
                <w:sz w:val="18"/>
                <w:szCs w:val="18"/>
                <w:rtl/>
                <w:lang w:val="fr-FR" w:eastAsia="zh-CN" w:bidi="en-GB"/>
              </w:rPr>
            </w:pPr>
            <w:r w:rsidRPr="00F94195">
              <w:rPr>
                <w:rFonts w:ascii="Simplified Arabic" w:eastAsia="SimSun" w:hAnsi="Simplified Arabic" w:hint="cs"/>
                <w:b/>
                <w:sz w:val="18"/>
                <w:szCs w:val="18"/>
                <w:rtl/>
                <w:lang w:val="fr-FR" w:eastAsia="zh-CN"/>
              </w:rPr>
              <w:t>3-1</w:t>
            </w:r>
            <w:r w:rsidRPr="00F94195">
              <w:rPr>
                <w:rFonts w:ascii="Simplified Arabic" w:eastAsia="SimSun" w:hAnsi="Simplified Arabic" w:hint="cs"/>
                <w:b/>
                <w:sz w:val="18"/>
                <w:szCs w:val="18"/>
                <w:rtl/>
                <w:lang w:val="fr-FR" w:eastAsia="zh-CN"/>
              </w:rPr>
              <w:tab/>
              <w:t>موظفو الأمانة</w:t>
            </w:r>
          </w:p>
        </w:tc>
        <w:tc>
          <w:tcPr>
            <w:tcW w:w="1276" w:type="dxa"/>
            <w:tcBorders>
              <w:top w:val="nil"/>
              <w:left w:val="nil"/>
              <w:bottom w:val="nil"/>
              <w:right w:val="nil"/>
            </w:tcBorders>
            <w:hideMark/>
          </w:tcPr>
          <w:p w14:paraId="0D549C6D"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563 174 3</w:t>
            </w:r>
          </w:p>
        </w:tc>
        <w:tc>
          <w:tcPr>
            <w:tcW w:w="1418" w:type="dxa"/>
            <w:tcBorders>
              <w:top w:val="nil"/>
              <w:left w:val="nil"/>
              <w:bottom w:val="nil"/>
              <w:right w:val="nil"/>
            </w:tcBorders>
            <w:hideMark/>
          </w:tcPr>
          <w:p w14:paraId="0201C3C3"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300 255 3</w:t>
            </w:r>
          </w:p>
        </w:tc>
        <w:tc>
          <w:tcPr>
            <w:tcW w:w="1131" w:type="dxa"/>
            <w:tcBorders>
              <w:top w:val="nil"/>
              <w:left w:val="nil"/>
              <w:bottom w:val="nil"/>
              <w:right w:val="nil"/>
            </w:tcBorders>
            <w:hideMark/>
          </w:tcPr>
          <w:p w14:paraId="18BFD23B"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737 80</w:t>
            </w:r>
          </w:p>
        </w:tc>
      </w:tr>
      <w:tr w:rsidR="003B72E7" w:rsidRPr="00F94195" w14:paraId="0A5A700C" w14:textId="77777777" w:rsidTr="00732CA9">
        <w:trPr>
          <w:trHeight w:val="57"/>
        </w:trPr>
        <w:tc>
          <w:tcPr>
            <w:tcW w:w="5672" w:type="dxa"/>
            <w:tcBorders>
              <w:top w:val="nil"/>
              <w:left w:val="nil"/>
              <w:bottom w:val="single" w:sz="4" w:space="0" w:color="000000"/>
              <w:right w:val="nil"/>
            </w:tcBorders>
            <w:hideMark/>
          </w:tcPr>
          <w:p w14:paraId="5EC31BB7" w14:textId="77777777" w:rsidR="003B72E7" w:rsidRPr="00F94195" w:rsidRDefault="003B72E7" w:rsidP="0028371C">
            <w:pPr>
              <w:tabs>
                <w:tab w:val="left" w:pos="425"/>
              </w:tabs>
              <w:spacing w:before="60" w:after="60" w:line="300" w:lineRule="exact"/>
              <w:textDirection w:val="tbRlV"/>
              <w:rPr>
                <w:rFonts w:ascii="Simplified Arabic" w:eastAsia="SimSun" w:hAnsi="Simplified Arabic"/>
                <w:b/>
                <w:sz w:val="18"/>
                <w:szCs w:val="18"/>
                <w:rtl/>
                <w:lang w:val="fr-FR" w:eastAsia="zh-CN" w:bidi="en-GB"/>
              </w:rPr>
            </w:pPr>
            <w:r w:rsidRPr="00F94195">
              <w:rPr>
                <w:rFonts w:ascii="Simplified Arabic" w:eastAsia="SimSun" w:hAnsi="Simplified Arabic" w:hint="cs"/>
                <w:b/>
                <w:sz w:val="18"/>
                <w:szCs w:val="18"/>
                <w:rtl/>
                <w:lang w:val="fr-FR" w:eastAsia="zh-CN"/>
              </w:rPr>
              <w:t>3-2</w:t>
            </w:r>
            <w:r w:rsidRPr="00F94195">
              <w:rPr>
                <w:rFonts w:ascii="Simplified Arabic" w:eastAsia="SimSun" w:hAnsi="Simplified Arabic" w:hint="cs"/>
                <w:b/>
                <w:sz w:val="18"/>
                <w:szCs w:val="18"/>
                <w:rtl/>
                <w:lang w:val="fr-FR" w:eastAsia="zh-CN"/>
              </w:rPr>
              <w:tab/>
              <w:t>تكاليف التشغيل (غير المتعلقة بالموظفين)</w:t>
            </w:r>
          </w:p>
        </w:tc>
        <w:tc>
          <w:tcPr>
            <w:tcW w:w="1276" w:type="dxa"/>
            <w:tcBorders>
              <w:top w:val="nil"/>
              <w:left w:val="nil"/>
              <w:bottom w:val="single" w:sz="4" w:space="0" w:color="000000"/>
              <w:right w:val="nil"/>
            </w:tcBorders>
            <w:hideMark/>
          </w:tcPr>
          <w:p w14:paraId="7E0B24D4"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000 346</w:t>
            </w:r>
          </w:p>
        </w:tc>
        <w:tc>
          <w:tcPr>
            <w:tcW w:w="1418" w:type="dxa"/>
            <w:tcBorders>
              <w:top w:val="nil"/>
              <w:left w:val="nil"/>
              <w:bottom w:val="single" w:sz="4" w:space="0" w:color="000000"/>
              <w:right w:val="nil"/>
            </w:tcBorders>
            <w:hideMark/>
          </w:tcPr>
          <w:p w14:paraId="0C90C1B2"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500 352</w:t>
            </w:r>
          </w:p>
        </w:tc>
        <w:tc>
          <w:tcPr>
            <w:tcW w:w="1131" w:type="dxa"/>
            <w:tcBorders>
              <w:top w:val="nil"/>
              <w:left w:val="nil"/>
              <w:bottom w:val="single" w:sz="4" w:space="0" w:color="000000"/>
              <w:right w:val="nil"/>
            </w:tcBorders>
            <w:hideMark/>
          </w:tcPr>
          <w:p w14:paraId="286373B3"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500 6</w:t>
            </w:r>
          </w:p>
        </w:tc>
      </w:tr>
      <w:tr w:rsidR="003B72E7" w:rsidRPr="00F94195" w14:paraId="12B4ED4D" w14:textId="77777777" w:rsidTr="00732CA9">
        <w:trPr>
          <w:trHeight w:val="57"/>
        </w:trPr>
        <w:tc>
          <w:tcPr>
            <w:tcW w:w="5672" w:type="dxa"/>
            <w:tcBorders>
              <w:top w:val="single" w:sz="4" w:space="0" w:color="000000"/>
              <w:left w:val="nil"/>
              <w:bottom w:val="single" w:sz="4" w:space="0" w:color="000000"/>
              <w:right w:val="nil"/>
            </w:tcBorders>
            <w:hideMark/>
          </w:tcPr>
          <w:p w14:paraId="4A8943EA" w14:textId="77777777" w:rsidR="003B72E7" w:rsidRPr="00F94195" w:rsidRDefault="003B72E7" w:rsidP="0028371C">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 الفرعي 3، الأمانة (الموظفون + تكاليف التشغيل)</w:t>
            </w:r>
          </w:p>
        </w:tc>
        <w:tc>
          <w:tcPr>
            <w:tcW w:w="1276" w:type="dxa"/>
            <w:tcBorders>
              <w:top w:val="single" w:sz="4" w:space="0" w:color="000000"/>
              <w:left w:val="nil"/>
              <w:bottom w:val="single" w:sz="4" w:space="0" w:color="000000"/>
              <w:right w:val="nil"/>
            </w:tcBorders>
            <w:hideMark/>
          </w:tcPr>
          <w:p w14:paraId="0EFF53C2"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563 520 3</w:t>
            </w:r>
          </w:p>
        </w:tc>
        <w:tc>
          <w:tcPr>
            <w:tcW w:w="1418" w:type="dxa"/>
            <w:tcBorders>
              <w:top w:val="single" w:sz="4" w:space="0" w:color="000000"/>
              <w:left w:val="nil"/>
              <w:bottom w:val="single" w:sz="4" w:space="0" w:color="000000"/>
              <w:right w:val="nil"/>
            </w:tcBorders>
            <w:hideMark/>
          </w:tcPr>
          <w:p w14:paraId="743CF498"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800 607 3</w:t>
            </w:r>
          </w:p>
        </w:tc>
        <w:tc>
          <w:tcPr>
            <w:tcW w:w="1131" w:type="dxa"/>
            <w:tcBorders>
              <w:top w:val="single" w:sz="4" w:space="0" w:color="000000"/>
              <w:left w:val="nil"/>
              <w:bottom w:val="single" w:sz="4" w:space="0" w:color="000000"/>
              <w:right w:val="nil"/>
            </w:tcBorders>
            <w:hideMark/>
          </w:tcPr>
          <w:p w14:paraId="6180511F"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237 87</w:t>
            </w:r>
          </w:p>
        </w:tc>
      </w:tr>
      <w:tr w:rsidR="003B72E7" w:rsidRPr="00F94195" w14:paraId="264DCF94" w14:textId="77777777" w:rsidTr="00732CA9">
        <w:trPr>
          <w:trHeight w:val="57"/>
        </w:trPr>
        <w:tc>
          <w:tcPr>
            <w:tcW w:w="5672" w:type="dxa"/>
            <w:tcBorders>
              <w:top w:val="single" w:sz="4" w:space="0" w:color="000000"/>
              <w:left w:val="nil"/>
              <w:bottom w:val="single" w:sz="4" w:space="0" w:color="000000"/>
              <w:right w:val="nil"/>
            </w:tcBorders>
            <w:hideMark/>
          </w:tcPr>
          <w:p w14:paraId="4200710C" w14:textId="77777777" w:rsidR="003B72E7" w:rsidRPr="00F94195" w:rsidRDefault="003B72E7" w:rsidP="0028371C">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 الفرعي (1+2+3)</w:t>
            </w:r>
          </w:p>
        </w:tc>
        <w:tc>
          <w:tcPr>
            <w:tcW w:w="1276" w:type="dxa"/>
            <w:tcBorders>
              <w:top w:val="single" w:sz="4" w:space="0" w:color="000000"/>
              <w:left w:val="nil"/>
              <w:bottom w:val="single" w:sz="4" w:space="0" w:color="000000"/>
              <w:right w:val="nil"/>
            </w:tcBorders>
            <w:hideMark/>
          </w:tcPr>
          <w:p w14:paraId="25FDBD8A"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063 397 9</w:t>
            </w:r>
          </w:p>
        </w:tc>
        <w:tc>
          <w:tcPr>
            <w:tcW w:w="1418" w:type="dxa"/>
            <w:tcBorders>
              <w:top w:val="single" w:sz="4" w:space="0" w:color="000000"/>
              <w:left w:val="nil"/>
              <w:bottom w:val="single" w:sz="4" w:space="0" w:color="000000"/>
              <w:right w:val="nil"/>
            </w:tcBorders>
            <w:hideMark/>
          </w:tcPr>
          <w:p w14:paraId="125D2B5B"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350 681 9</w:t>
            </w:r>
          </w:p>
        </w:tc>
        <w:tc>
          <w:tcPr>
            <w:tcW w:w="1131" w:type="dxa"/>
            <w:tcBorders>
              <w:top w:val="single" w:sz="4" w:space="0" w:color="000000"/>
              <w:left w:val="nil"/>
              <w:bottom w:val="single" w:sz="4" w:space="0" w:color="000000"/>
              <w:right w:val="nil"/>
            </w:tcBorders>
            <w:hideMark/>
          </w:tcPr>
          <w:p w14:paraId="1B54FBD5"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287 284</w:t>
            </w:r>
          </w:p>
        </w:tc>
      </w:tr>
      <w:tr w:rsidR="003B72E7" w:rsidRPr="00F94195" w14:paraId="7D9A5F98" w14:textId="77777777" w:rsidTr="00732CA9">
        <w:trPr>
          <w:trHeight w:val="57"/>
        </w:trPr>
        <w:tc>
          <w:tcPr>
            <w:tcW w:w="5672" w:type="dxa"/>
            <w:tcBorders>
              <w:top w:val="single" w:sz="4" w:space="0" w:color="000000"/>
              <w:left w:val="nil"/>
              <w:bottom w:val="single" w:sz="4" w:space="0" w:color="000000"/>
              <w:right w:val="nil"/>
            </w:tcBorders>
            <w:hideMark/>
          </w:tcPr>
          <w:p w14:paraId="12213942" w14:textId="77777777" w:rsidR="003B72E7" w:rsidRPr="00F94195" w:rsidRDefault="003B72E7" w:rsidP="0028371C">
            <w:pPr>
              <w:spacing w:before="60" w:after="6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دعم البرامج</w:t>
            </w:r>
          </w:p>
        </w:tc>
        <w:tc>
          <w:tcPr>
            <w:tcW w:w="1276" w:type="dxa"/>
            <w:tcBorders>
              <w:top w:val="single" w:sz="4" w:space="0" w:color="000000"/>
              <w:left w:val="nil"/>
              <w:bottom w:val="single" w:sz="4" w:space="0" w:color="000000"/>
              <w:right w:val="nil"/>
            </w:tcBorders>
            <w:hideMark/>
          </w:tcPr>
          <w:p w14:paraId="1F9E6050"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765 751</w:t>
            </w:r>
          </w:p>
        </w:tc>
        <w:tc>
          <w:tcPr>
            <w:tcW w:w="1418" w:type="dxa"/>
            <w:tcBorders>
              <w:top w:val="single" w:sz="4" w:space="0" w:color="000000"/>
              <w:left w:val="nil"/>
              <w:bottom w:val="single" w:sz="4" w:space="0" w:color="000000"/>
              <w:right w:val="nil"/>
            </w:tcBorders>
            <w:hideMark/>
          </w:tcPr>
          <w:p w14:paraId="19E18D8B"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508 774</w:t>
            </w:r>
          </w:p>
        </w:tc>
        <w:tc>
          <w:tcPr>
            <w:tcW w:w="1131" w:type="dxa"/>
            <w:tcBorders>
              <w:top w:val="single" w:sz="4" w:space="0" w:color="000000"/>
              <w:left w:val="nil"/>
              <w:bottom w:val="single" w:sz="4" w:space="0" w:color="000000"/>
              <w:right w:val="nil"/>
            </w:tcBorders>
            <w:hideMark/>
          </w:tcPr>
          <w:p w14:paraId="7CFFD4F9" w14:textId="77777777" w:rsidR="003B72E7" w:rsidRPr="00F94195" w:rsidRDefault="003B72E7" w:rsidP="0028371C">
            <w:pPr>
              <w:spacing w:before="60" w:after="6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743 22</w:t>
            </w:r>
          </w:p>
        </w:tc>
      </w:tr>
      <w:tr w:rsidR="003B72E7" w:rsidRPr="00F94195" w14:paraId="4385C160" w14:textId="77777777" w:rsidTr="00732CA9">
        <w:trPr>
          <w:trHeight w:val="57"/>
        </w:trPr>
        <w:tc>
          <w:tcPr>
            <w:tcW w:w="5672" w:type="dxa"/>
            <w:tcBorders>
              <w:top w:val="single" w:sz="4" w:space="0" w:color="000000"/>
              <w:left w:val="nil"/>
              <w:bottom w:val="single" w:sz="12" w:space="0" w:color="000000"/>
              <w:right w:val="nil"/>
            </w:tcBorders>
            <w:hideMark/>
          </w:tcPr>
          <w:p w14:paraId="26525643" w14:textId="77777777" w:rsidR="003B72E7" w:rsidRPr="00F94195" w:rsidRDefault="003B72E7" w:rsidP="0028371C">
            <w:pPr>
              <w:spacing w:before="60" w:after="6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w:t>
            </w:r>
          </w:p>
        </w:tc>
        <w:tc>
          <w:tcPr>
            <w:tcW w:w="1276" w:type="dxa"/>
            <w:tcBorders>
              <w:top w:val="single" w:sz="4" w:space="0" w:color="000000"/>
              <w:left w:val="nil"/>
              <w:bottom w:val="single" w:sz="12" w:space="0" w:color="000000"/>
              <w:right w:val="nil"/>
            </w:tcBorders>
            <w:hideMark/>
          </w:tcPr>
          <w:p w14:paraId="3FC40E8C"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828 148 10</w:t>
            </w:r>
          </w:p>
        </w:tc>
        <w:tc>
          <w:tcPr>
            <w:tcW w:w="1418" w:type="dxa"/>
            <w:tcBorders>
              <w:top w:val="single" w:sz="4" w:space="0" w:color="000000"/>
              <w:left w:val="nil"/>
              <w:bottom w:val="single" w:sz="12" w:space="0" w:color="000000"/>
              <w:right w:val="nil"/>
            </w:tcBorders>
            <w:hideMark/>
          </w:tcPr>
          <w:p w14:paraId="5F6EF244"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858 455 10</w:t>
            </w:r>
          </w:p>
        </w:tc>
        <w:tc>
          <w:tcPr>
            <w:tcW w:w="1131" w:type="dxa"/>
            <w:tcBorders>
              <w:top w:val="single" w:sz="4" w:space="0" w:color="000000"/>
              <w:left w:val="nil"/>
              <w:bottom w:val="single" w:sz="12" w:space="0" w:color="000000"/>
              <w:right w:val="nil"/>
            </w:tcBorders>
            <w:hideMark/>
          </w:tcPr>
          <w:p w14:paraId="3E50F9A3" w14:textId="77777777" w:rsidR="003B72E7" w:rsidRPr="00F94195" w:rsidRDefault="003B72E7" w:rsidP="0028371C">
            <w:pPr>
              <w:spacing w:before="60" w:after="6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030 307</w:t>
            </w:r>
          </w:p>
        </w:tc>
      </w:tr>
    </w:tbl>
    <w:p w14:paraId="7D584D92" w14:textId="106A92FE" w:rsidR="003B72E7" w:rsidRPr="00F94195" w:rsidRDefault="003B72E7" w:rsidP="0028371C">
      <w:pPr>
        <w:spacing w:before="120" w:after="120" w:line="360" w:lineRule="exact"/>
        <w:ind w:left="1135" w:hanging="851"/>
        <w:jc w:val="both"/>
        <w:textDirection w:val="tbRlV"/>
        <w:rPr>
          <w:rFonts w:ascii="Simplified Arabic" w:eastAsia="Yu Mincho" w:hAnsi="Simplified Arabic"/>
          <w:b/>
          <w:sz w:val="26"/>
          <w:szCs w:val="26"/>
          <w:rtl/>
          <w:lang w:val="ar-SA" w:eastAsia="zh-TW" w:bidi="en-GB"/>
        </w:rPr>
      </w:pPr>
      <w:r w:rsidRPr="00F94195">
        <w:rPr>
          <w:rFonts w:ascii="Simplified Arabic" w:hAnsi="Simplified Arabic" w:hint="cs"/>
          <w:b/>
          <w:bCs/>
          <w:sz w:val="26"/>
          <w:szCs w:val="26"/>
          <w:rtl/>
          <w:lang w:val="fr-FR" w:eastAsia="zh-CN"/>
        </w:rPr>
        <w:t>خامسا</w:t>
      </w:r>
      <w:r w:rsidR="006001CE" w:rsidRPr="00F94195">
        <w:rPr>
          <w:rFonts w:ascii="Simplified Arabic" w:hAnsi="Simplified Arabic" w:hint="cs"/>
          <w:b/>
          <w:bCs/>
          <w:sz w:val="26"/>
          <w:szCs w:val="26"/>
          <w:rtl/>
          <w:lang w:val="fr-FR" w:eastAsia="zh-CN"/>
        </w:rPr>
        <w:t>ً</w:t>
      </w:r>
      <w:r w:rsidRPr="00F94195">
        <w:rPr>
          <w:rFonts w:ascii="Simplified Arabic" w:hAnsi="Simplified Arabic" w:hint="cs"/>
          <w:b/>
          <w:bCs/>
          <w:sz w:val="26"/>
          <w:szCs w:val="26"/>
          <w:rtl/>
          <w:lang w:val="fr-FR" w:eastAsia="zh-CN"/>
        </w:rPr>
        <w:t>-</w:t>
      </w:r>
      <w:r w:rsidRPr="00F94195">
        <w:rPr>
          <w:rFonts w:ascii="Simplified Arabic" w:hAnsi="Simplified Arabic" w:hint="cs"/>
          <w:b/>
          <w:sz w:val="26"/>
          <w:szCs w:val="26"/>
          <w:rtl/>
          <w:lang w:val="fr-FR" w:eastAsia="zh-CN"/>
        </w:rPr>
        <w:tab/>
      </w:r>
      <w:r w:rsidRPr="00F94195">
        <w:rPr>
          <w:rFonts w:ascii="Simplified Arabic" w:hAnsi="Simplified Arabic" w:hint="cs"/>
          <w:b/>
          <w:bCs/>
          <w:sz w:val="26"/>
          <w:szCs w:val="26"/>
          <w:rtl/>
          <w:lang w:val="fr-FR" w:eastAsia="zh-CN"/>
        </w:rPr>
        <w:t>الميزانية المؤقتة لعام 2025</w:t>
      </w:r>
    </w:p>
    <w:p w14:paraId="08D282A6" w14:textId="77777777" w:rsidR="00136549" w:rsidRPr="00F94195" w:rsidRDefault="003B72E7" w:rsidP="000042AE">
      <w:pPr>
        <w:spacing w:after="120" w:line="360" w:lineRule="exact"/>
        <w:ind w:left="1134"/>
        <w:jc w:val="both"/>
        <w:textDirection w:val="tbRlV"/>
        <w:rPr>
          <w:rFonts w:ascii="Simplified Arabic" w:hAnsi="Simplified Arabic"/>
          <w:sz w:val="24"/>
          <w:szCs w:val="24"/>
          <w:lang w:val="fr-FR" w:eastAsia="zh-CN"/>
        </w:rPr>
      </w:pPr>
      <w:r w:rsidRPr="00F94195">
        <w:rPr>
          <w:rFonts w:ascii="Simplified Arabic" w:hAnsi="Simplified Arabic" w:hint="cs"/>
          <w:sz w:val="24"/>
          <w:szCs w:val="24"/>
          <w:rtl/>
          <w:lang w:val="fr-FR" w:eastAsia="zh-CN"/>
        </w:rPr>
        <w:t>الجدول 8</w:t>
      </w:r>
    </w:p>
    <w:p w14:paraId="3FA4E81A" w14:textId="3B8F7043" w:rsidR="003B72E7" w:rsidRPr="00F94195" w:rsidRDefault="003B72E7" w:rsidP="000042AE">
      <w:pPr>
        <w:spacing w:after="120" w:line="360" w:lineRule="exact"/>
        <w:ind w:left="1134"/>
        <w:jc w:val="both"/>
        <w:textDirection w:val="tbRlV"/>
        <w:rPr>
          <w:rFonts w:ascii="Simplified Arabic" w:hAnsi="Simplified Arabic"/>
          <w:b/>
          <w:bCs/>
          <w:sz w:val="24"/>
          <w:szCs w:val="24"/>
          <w:rtl/>
          <w:lang w:val="ar-SA" w:eastAsia="zh-TW" w:bidi="en-GB"/>
        </w:rPr>
      </w:pPr>
      <w:r w:rsidRPr="00F94195">
        <w:rPr>
          <w:rFonts w:ascii="Simplified Arabic" w:hAnsi="Simplified Arabic" w:hint="cs"/>
          <w:b/>
          <w:bCs/>
          <w:sz w:val="24"/>
          <w:szCs w:val="24"/>
          <w:rtl/>
          <w:lang w:val="fr-FR" w:eastAsia="zh-CN"/>
        </w:rPr>
        <w:t>الميزانية المؤقتة لعام 2025</w:t>
      </w:r>
    </w:p>
    <w:p w14:paraId="34691645" w14:textId="77777777" w:rsidR="003B72E7" w:rsidRPr="00F94195" w:rsidRDefault="003B72E7" w:rsidP="000042AE">
      <w:pPr>
        <w:spacing w:after="120" w:line="360" w:lineRule="exact"/>
        <w:ind w:left="1134"/>
        <w:jc w:val="both"/>
        <w:textDirection w:val="tbRlV"/>
        <w:rPr>
          <w:rFonts w:ascii="Simplified Arabic" w:hAnsi="Simplified Arabic"/>
          <w:sz w:val="24"/>
          <w:szCs w:val="24"/>
          <w:rtl/>
          <w:lang w:val="ar-SA" w:eastAsia="zh-TW" w:bidi="en-GB"/>
        </w:rPr>
      </w:pPr>
      <w:r w:rsidRPr="00F94195">
        <w:rPr>
          <w:rFonts w:ascii="Simplified Arabic" w:hAnsi="Simplified Arabic" w:hint="cs"/>
          <w:sz w:val="24"/>
          <w:szCs w:val="24"/>
          <w:rtl/>
          <w:lang w:val="fr-FR" w:eastAsia="zh-CN"/>
        </w:rPr>
        <w:t>(بدولارات الولايات المتحدة)</w:t>
      </w:r>
    </w:p>
    <w:tbl>
      <w:tblPr>
        <w:bidiVisual/>
        <w:tblW w:w="5000" w:type="pct"/>
        <w:tblBorders>
          <w:insideH w:val="nil"/>
          <w:insideV w:val="nil"/>
        </w:tblBorders>
        <w:tblLayout w:type="fixed"/>
        <w:tblLook w:val="04A0" w:firstRow="1" w:lastRow="0" w:firstColumn="1" w:lastColumn="0" w:noHBand="0" w:noVBand="1"/>
      </w:tblPr>
      <w:tblGrid>
        <w:gridCol w:w="7513"/>
        <w:gridCol w:w="1984"/>
      </w:tblGrid>
      <w:tr w:rsidR="003B72E7" w:rsidRPr="00F94195" w14:paraId="6AB51094" w14:textId="77777777" w:rsidTr="0028371C">
        <w:trPr>
          <w:trHeight w:val="57"/>
          <w:tblHeader/>
        </w:trPr>
        <w:tc>
          <w:tcPr>
            <w:tcW w:w="7513" w:type="dxa"/>
            <w:tcBorders>
              <w:top w:val="single" w:sz="4" w:space="0" w:color="000000"/>
              <w:left w:val="nil"/>
              <w:bottom w:val="single" w:sz="12" w:space="0" w:color="000000"/>
              <w:right w:val="nil"/>
            </w:tcBorders>
            <w:vAlign w:val="bottom"/>
            <w:hideMark/>
          </w:tcPr>
          <w:p w14:paraId="3E883354" w14:textId="77777777" w:rsidR="003B72E7" w:rsidRPr="00F94195" w:rsidRDefault="003B72E7" w:rsidP="00EE6B49">
            <w:pPr>
              <w:spacing w:before="50" w:after="50" w:line="300" w:lineRule="exac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بنود الميزانية</w:t>
            </w:r>
          </w:p>
        </w:tc>
        <w:tc>
          <w:tcPr>
            <w:tcW w:w="1984" w:type="dxa"/>
            <w:tcBorders>
              <w:top w:val="single" w:sz="4" w:space="0" w:color="000000"/>
              <w:left w:val="nil"/>
              <w:bottom w:val="single" w:sz="12" w:space="0" w:color="000000"/>
              <w:right w:val="nil"/>
            </w:tcBorders>
            <w:vAlign w:val="bottom"/>
            <w:hideMark/>
          </w:tcPr>
          <w:p w14:paraId="0A25E454" w14:textId="77777777" w:rsidR="003B72E7" w:rsidRPr="00F94195" w:rsidRDefault="003B72E7" w:rsidP="00EE6B49">
            <w:pPr>
              <w:spacing w:before="50" w:after="50" w:line="300" w:lineRule="exact"/>
              <w:jc w:val="right"/>
              <w:textDirection w:val="tbRlV"/>
              <w:rPr>
                <w:rFonts w:ascii="Simplified Arabic" w:hAnsi="Simplified Arabic"/>
                <w:i/>
                <w:iCs/>
                <w:sz w:val="18"/>
                <w:szCs w:val="18"/>
                <w:rtl/>
                <w:lang w:val="ar-SA" w:eastAsia="zh-TW" w:bidi="en-GB"/>
              </w:rPr>
            </w:pPr>
            <w:r w:rsidRPr="00F94195">
              <w:rPr>
                <w:rFonts w:ascii="Simplified Arabic" w:hAnsi="Simplified Arabic" w:hint="cs"/>
                <w:i/>
                <w:iCs/>
                <w:sz w:val="18"/>
                <w:szCs w:val="18"/>
                <w:rtl/>
                <w:lang w:val="fr-FR" w:eastAsia="zh-CN"/>
              </w:rPr>
              <w:t>الميزانية المؤقتة لعام 2025</w:t>
            </w:r>
          </w:p>
        </w:tc>
      </w:tr>
      <w:tr w:rsidR="003B72E7" w:rsidRPr="00F94195" w14:paraId="3D232D44" w14:textId="77777777" w:rsidTr="0028371C">
        <w:trPr>
          <w:trHeight w:val="57"/>
        </w:trPr>
        <w:tc>
          <w:tcPr>
            <w:tcW w:w="7513" w:type="dxa"/>
            <w:tcBorders>
              <w:top w:val="single" w:sz="12" w:space="0" w:color="000000"/>
              <w:left w:val="nil"/>
              <w:bottom w:val="nil"/>
              <w:right w:val="nil"/>
            </w:tcBorders>
            <w:hideMark/>
          </w:tcPr>
          <w:p w14:paraId="3F49E218" w14:textId="77777777" w:rsidR="003B72E7" w:rsidRPr="00F94195" w:rsidRDefault="003B72E7" w:rsidP="00EE6B49">
            <w:pPr>
              <w:tabs>
                <w:tab w:val="left" w:pos="425"/>
              </w:tabs>
              <w:spacing w:before="50" w:after="50" w:line="300" w:lineRule="exact"/>
              <w:textDirection w:val="tbRlV"/>
              <w:rPr>
                <w:rFonts w:ascii="Simplified Arabic" w:eastAsia="SimSun" w:hAnsi="Simplified Arabic"/>
                <w:bCs/>
                <w:sz w:val="18"/>
                <w:szCs w:val="18"/>
                <w:rtl/>
                <w:lang w:val="fr-FR" w:eastAsia="zh-CN" w:bidi="en-GB"/>
              </w:rPr>
            </w:pPr>
            <w:r w:rsidRPr="00F94195">
              <w:rPr>
                <w:rFonts w:ascii="Simplified Arabic" w:eastAsia="SimSun" w:hAnsi="Simplified Arabic" w:hint="cs"/>
                <w:bCs/>
                <w:sz w:val="18"/>
                <w:szCs w:val="18"/>
                <w:rtl/>
                <w:lang w:val="fr-FR" w:eastAsia="zh-CN"/>
              </w:rPr>
              <w:t>1-</w:t>
            </w:r>
            <w:r w:rsidRPr="00F94195">
              <w:rPr>
                <w:rFonts w:ascii="Simplified Arabic" w:eastAsia="SimSun" w:hAnsi="Simplified Arabic" w:hint="cs"/>
                <w:bCs/>
                <w:sz w:val="18"/>
                <w:szCs w:val="18"/>
                <w:rtl/>
                <w:lang w:val="fr-FR" w:eastAsia="zh-CN"/>
              </w:rPr>
              <w:tab/>
              <w:t>اجتماعات هيئات المنبر</w:t>
            </w:r>
          </w:p>
        </w:tc>
        <w:tc>
          <w:tcPr>
            <w:tcW w:w="1984" w:type="dxa"/>
            <w:tcBorders>
              <w:top w:val="single" w:sz="12" w:space="0" w:color="000000"/>
              <w:left w:val="nil"/>
              <w:bottom w:val="nil"/>
              <w:right w:val="nil"/>
            </w:tcBorders>
            <w:vAlign w:val="bottom"/>
          </w:tcPr>
          <w:p w14:paraId="107394E1" w14:textId="77777777" w:rsidR="003B72E7" w:rsidRPr="00F94195" w:rsidRDefault="003B72E7" w:rsidP="00EE6B49">
            <w:pPr>
              <w:spacing w:before="50" w:after="50" w:line="300" w:lineRule="exact"/>
              <w:jc w:val="right"/>
              <w:rPr>
                <w:rFonts w:ascii="Simplified Arabic" w:hAnsi="Simplified Arabic"/>
                <w:b/>
                <w:sz w:val="18"/>
                <w:szCs w:val="18"/>
                <w:rtl/>
                <w:lang w:val="en-GB" w:eastAsia="zh-CN"/>
              </w:rPr>
            </w:pPr>
          </w:p>
        </w:tc>
      </w:tr>
      <w:tr w:rsidR="003B72E7" w:rsidRPr="00F94195" w14:paraId="2D54FA67" w14:textId="77777777" w:rsidTr="0028371C">
        <w:trPr>
          <w:trHeight w:val="57"/>
        </w:trPr>
        <w:tc>
          <w:tcPr>
            <w:tcW w:w="7513" w:type="dxa"/>
            <w:tcBorders>
              <w:top w:val="nil"/>
              <w:left w:val="nil"/>
              <w:bottom w:val="nil"/>
              <w:right w:val="nil"/>
            </w:tcBorders>
            <w:hideMark/>
          </w:tcPr>
          <w:p w14:paraId="098C6605" w14:textId="77777777" w:rsidR="003B72E7" w:rsidRPr="00F94195" w:rsidRDefault="003B72E7" w:rsidP="00EE6B49">
            <w:pPr>
              <w:tabs>
                <w:tab w:val="left" w:pos="425"/>
              </w:tabs>
              <w:spacing w:before="50" w:after="50" w:line="300" w:lineRule="exact"/>
              <w:textDirection w:val="tbRlV"/>
              <w:rPr>
                <w:rFonts w:ascii="Simplified Arabic" w:eastAsia="SimSun" w:hAnsi="Simplified Arabic"/>
                <w:bCs/>
                <w:sz w:val="18"/>
                <w:szCs w:val="18"/>
                <w:rtl/>
                <w:lang w:val="fr-FR" w:eastAsia="zh-CN" w:bidi="en-GB"/>
              </w:rPr>
            </w:pPr>
            <w:r w:rsidRPr="00F94195">
              <w:rPr>
                <w:rFonts w:ascii="Simplified Arabic" w:eastAsia="SimSun" w:hAnsi="Simplified Arabic" w:hint="cs"/>
                <w:bCs/>
                <w:sz w:val="18"/>
                <w:szCs w:val="18"/>
                <w:rtl/>
                <w:lang w:val="fr-FR" w:eastAsia="zh-CN"/>
              </w:rPr>
              <w:t>1-1</w:t>
            </w:r>
            <w:r w:rsidRPr="00F94195">
              <w:rPr>
                <w:rFonts w:ascii="Simplified Arabic" w:eastAsia="SimSun" w:hAnsi="Simplified Arabic" w:hint="cs"/>
                <w:bCs/>
                <w:sz w:val="18"/>
                <w:szCs w:val="18"/>
                <w:rtl/>
                <w:lang w:val="fr-FR" w:eastAsia="zh-CN"/>
              </w:rPr>
              <w:tab/>
              <w:t>دورات الاجتماع العام</w:t>
            </w:r>
          </w:p>
        </w:tc>
        <w:tc>
          <w:tcPr>
            <w:tcW w:w="1984" w:type="dxa"/>
            <w:tcBorders>
              <w:top w:val="nil"/>
              <w:left w:val="nil"/>
              <w:bottom w:val="nil"/>
              <w:right w:val="nil"/>
            </w:tcBorders>
            <w:vAlign w:val="bottom"/>
          </w:tcPr>
          <w:p w14:paraId="6A3278E6" w14:textId="77777777" w:rsidR="003B72E7" w:rsidRPr="00F94195" w:rsidRDefault="003B72E7" w:rsidP="00EE6B49">
            <w:pPr>
              <w:spacing w:before="50" w:after="50" w:line="300" w:lineRule="exact"/>
              <w:jc w:val="right"/>
              <w:rPr>
                <w:rFonts w:ascii="Simplified Arabic" w:hAnsi="Simplified Arabic"/>
                <w:b/>
                <w:sz w:val="18"/>
                <w:szCs w:val="18"/>
                <w:rtl/>
                <w:lang w:val="en-GB" w:eastAsia="zh-CN"/>
              </w:rPr>
            </w:pPr>
          </w:p>
        </w:tc>
      </w:tr>
      <w:tr w:rsidR="003B72E7" w:rsidRPr="00F94195" w14:paraId="1616D09B" w14:textId="77777777" w:rsidTr="0028371C">
        <w:trPr>
          <w:trHeight w:val="57"/>
        </w:trPr>
        <w:tc>
          <w:tcPr>
            <w:tcW w:w="7513" w:type="dxa"/>
            <w:tcBorders>
              <w:top w:val="nil"/>
              <w:left w:val="nil"/>
              <w:bottom w:val="nil"/>
              <w:right w:val="nil"/>
            </w:tcBorders>
            <w:hideMark/>
          </w:tcPr>
          <w:p w14:paraId="30171C02" w14:textId="7DDD01AD" w:rsidR="003B72E7" w:rsidRPr="00F94195" w:rsidRDefault="003B72E7" w:rsidP="00EE6B49">
            <w:pPr>
              <w:spacing w:before="50" w:after="5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سفر المشاركين في الدورة الثانية عشرة للاجتماع العام (السفر وبدل الإقامة اليومي)</w:t>
            </w:r>
          </w:p>
        </w:tc>
        <w:tc>
          <w:tcPr>
            <w:tcW w:w="1984" w:type="dxa"/>
            <w:tcBorders>
              <w:top w:val="nil"/>
              <w:left w:val="nil"/>
              <w:bottom w:val="nil"/>
              <w:right w:val="nil"/>
            </w:tcBorders>
            <w:vAlign w:val="bottom"/>
            <w:hideMark/>
          </w:tcPr>
          <w:p w14:paraId="019A435C"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000 500</w:t>
            </w:r>
          </w:p>
        </w:tc>
      </w:tr>
      <w:tr w:rsidR="003B72E7" w:rsidRPr="00F94195" w14:paraId="79588251" w14:textId="77777777" w:rsidTr="0028371C">
        <w:trPr>
          <w:trHeight w:val="57"/>
        </w:trPr>
        <w:tc>
          <w:tcPr>
            <w:tcW w:w="7513" w:type="dxa"/>
            <w:tcBorders>
              <w:top w:val="nil"/>
              <w:left w:val="nil"/>
              <w:bottom w:val="nil"/>
              <w:right w:val="nil"/>
            </w:tcBorders>
            <w:hideMark/>
          </w:tcPr>
          <w:p w14:paraId="044D75EC" w14:textId="77777777" w:rsidR="003B72E7" w:rsidRPr="00F94195" w:rsidRDefault="003B72E7" w:rsidP="00EE6B49">
            <w:pPr>
              <w:spacing w:before="50" w:after="5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خدمات المؤتمرات (الترجمة التحريرية والتحرير والترجمة الشفوية)</w:t>
            </w:r>
          </w:p>
        </w:tc>
        <w:tc>
          <w:tcPr>
            <w:tcW w:w="1984" w:type="dxa"/>
            <w:tcBorders>
              <w:top w:val="nil"/>
              <w:left w:val="nil"/>
              <w:bottom w:val="nil"/>
              <w:right w:val="nil"/>
            </w:tcBorders>
            <w:vAlign w:val="bottom"/>
            <w:hideMark/>
          </w:tcPr>
          <w:p w14:paraId="2AB192C6"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000 830</w:t>
            </w:r>
          </w:p>
        </w:tc>
      </w:tr>
      <w:tr w:rsidR="003B72E7" w:rsidRPr="00F94195" w14:paraId="109B05DC" w14:textId="77777777" w:rsidTr="0028371C">
        <w:trPr>
          <w:trHeight w:val="57"/>
        </w:trPr>
        <w:tc>
          <w:tcPr>
            <w:tcW w:w="7513" w:type="dxa"/>
            <w:tcBorders>
              <w:top w:val="nil"/>
              <w:left w:val="nil"/>
              <w:bottom w:val="nil"/>
              <w:right w:val="nil"/>
            </w:tcBorders>
            <w:hideMark/>
          </w:tcPr>
          <w:p w14:paraId="538C5174" w14:textId="77777777" w:rsidR="003B72E7" w:rsidRPr="00F94195" w:rsidRDefault="003B72E7" w:rsidP="00EE6B49">
            <w:pPr>
              <w:spacing w:before="50" w:after="5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خدمات التقارير</w:t>
            </w:r>
          </w:p>
        </w:tc>
        <w:tc>
          <w:tcPr>
            <w:tcW w:w="1984" w:type="dxa"/>
            <w:tcBorders>
              <w:top w:val="nil"/>
              <w:left w:val="nil"/>
              <w:bottom w:val="nil"/>
              <w:right w:val="nil"/>
            </w:tcBorders>
            <w:vAlign w:val="bottom"/>
            <w:hideMark/>
          </w:tcPr>
          <w:p w14:paraId="491DA04A"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000 65</w:t>
            </w:r>
          </w:p>
        </w:tc>
      </w:tr>
      <w:tr w:rsidR="003B72E7" w:rsidRPr="00F94195" w14:paraId="6486A9CF" w14:textId="77777777" w:rsidTr="0028371C">
        <w:trPr>
          <w:trHeight w:val="57"/>
        </w:trPr>
        <w:tc>
          <w:tcPr>
            <w:tcW w:w="7513" w:type="dxa"/>
            <w:tcBorders>
              <w:top w:val="nil"/>
              <w:left w:val="nil"/>
              <w:bottom w:val="single" w:sz="4" w:space="0" w:color="000000"/>
              <w:right w:val="nil"/>
            </w:tcBorders>
            <w:hideMark/>
          </w:tcPr>
          <w:p w14:paraId="263C8DA2" w14:textId="2296530B" w:rsidR="003B72E7" w:rsidRPr="00F94195" w:rsidRDefault="003B72E7" w:rsidP="00EE6B49">
            <w:pPr>
              <w:spacing w:before="50" w:after="5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الأمن والتكاليف الأخرى</w:t>
            </w:r>
          </w:p>
        </w:tc>
        <w:tc>
          <w:tcPr>
            <w:tcW w:w="1984" w:type="dxa"/>
            <w:tcBorders>
              <w:top w:val="nil"/>
              <w:left w:val="nil"/>
              <w:bottom w:val="single" w:sz="4" w:space="0" w:color="000000"/>
              <w:right w:val="nil"/>
            </w:tcBorders>
            <w:vAlign w:val="bottom"/>
            <w:hideMark/>
          </w:tcPr>
          <w:p w14:paraId="7C1248FA"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000 200</w:t>
            </w:r>
          </w:p>
        </w:tc>
      </w:tr>
      <w:tr w:rsidR="003B72E7" w:rsidRPr="00F94195" w14:paraId="1C308DCF" w14:textId="77777777" w:rsidTr="0028371C">
        <w:trPr>
          <w:trHeight w:val="57"/>
        </w:trPr>
        <w:tc>
          <w:tcPr>
            <w:tcW w:w="7513" w:type="dxa"/>
            <w:tcBorders>
              <w:top w:val="single" w:sz="4" w:space="0" w:color="000000"/>
              <w:left w:val="nil"/>
              <w:bottom w:val="single" w:sz="4" w:space="0" w:color="000000"/>
              <w:right w:val="nil"/>
            </w:tcBorders>
            <w:hideMark/>
          </w:tcPr>
          <w:p w14:paraId="1D2D684E" w14:textId="77777777" w:rsidR="003B72E7" w:rsidRPr="00F94195" w:rsidRDefault="003B72E7" w:rsidP="00EE6B49">
            <w:pPr>
              <w:spacing w:before="50" w:after="5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 الفرعي 1-1، دورات الاجتماع العام</w:t>
            </w:r>
          </w:p>
        </w:tc>
        <w:tc>
          <w:tcPr>
            <w:tcW w:w="1984" w:type="dxa"/>
            <w:tcBorders>
              <w:top w:val="single" w:sz="4" w:space="0" w:color="000000"/>
              <w:left w:val="nil"/>
              <w:bottom w:val="single" w:sz="4" w:space="0" w:color="000000"/>
              <w:right w:val="nil"/>
            </w:tcBorders>
            <w:vAlign w:val="bottom"/>
            <w:hideMark/>
          </w:tcPr>
          <w:p w14:paraId="720746B5" w14:textId="77777777" w:rsidR="003B72E7" w:rsidRPr="00F94195" w:rsidRDefault="003B72E7" w:rsidP="00EE6B49">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000 595 1</w:t>
            </w:r>
          </w:p>
        </w:tc>
      </w:tr>
      <w:tr w:rsidR="003B72E7" w:rsidRPr="00F94195" w14:paraId="36A432DF" w14:textId="77777777" w:rsidTr="0028371C">
        <w:trPr>
          <w:trHeight w:val="57"/>
        </w:trPr>
        <w:tc>
          <w:tcPr>
            <w:tcW w:w="7513" w:type="dxa"/>
            <w:tcBorders>
              <w:top w:val="single" w:sz="4" w:space="0" w:color="000000"/>
              <w:left w:val="nil"/>
              <w:bottom w:val="nil"/>
              <w:right w:val="nil"/>
            </w:tcBorders>
            <w:hideMark/>
          </w:tcPr>
          <w:p w14:paraId="0DBD0203" w14:textId="77777777" w:rsidR="003B72E7" w:rsidRPr="00F94195" w:rsidRDefault="003B72E7" w:rsidP="00EE6B49">
            <w:pPr>
              <w:tabs>
                <w:tab w:val="left" w:pos="425"/>
              </w:tabs>
              <w:spacing w:before="50" w:after="50" w:line="300" w:lineRule="exact"/>
              <w:textDirection w:val="tbRlV"/>
              <w:rPr>
                <w:rFonts w:ascii="Simplified Arabic" w:hAnsi="Simplified Arabic"/>
                <w:b/>
                <w:sz w:val="18"/>
                <w:szCs w:val="18"/>
                <w:rtl/>
                <w:lang w:val="ar-SA" w:eastAsia="zh-TW" w:bidi="en-GB"/>
              </w:rPr>
            </w:pPr>
            <w:r w:rsidRPr="00F94195">
              <w:rPr>
                <w:rFonts w:ascii="Simplified Arabic" w:eastAsia="SimSun" w:hAnsi="Simplified Arabic" w:hint="cs"/>
                <w:bCs/>
                <w:sz w:val="18"/>
                <w:szCs w:val="18"/>
                <w:rtl/>
                <w:lang w:val="fr-FR" w:eastAsia="zh-CN"/>
              </w:rPr>
              <w:t>1-2</w:t>
            </w:r>
            <w:r w:rsidRPr="00F94195">
              <w:rPr>
                <w:rFonts w:ascii="Simplified Arabic" w:eastAsia="SimSun" w:hAnsi="Simplified Arabic" w:hint="cs"/>
                <w:bCs/>
                <w:sz w:val="18"/>
                <w:szCs w:val="18"/>
                <w:rtl/>
                <w:lang w:val="fr-FR" w:eastAsia="zh-CN"/>
              </w:rPr>
              <w:tab/>
              <w:t>دورات المكتب وفريق الخبراء المتعدد التخصصات</w:t>
            </w:r>
          </w:p>
        </w:tc>
        <w:tc>
          <w:tcPr>
            <w:tcW w:w="1984" w:type="dxa"/>
            <w:tcBorders>
              <w:top w:val="single" w:sz="4" w:space="0" w:color="000000"/>
              <w:left w:val="nil"/>
              <w:bottom w:val="nil"/>
              <w:right w:val="nil"/>
            </w:tcBorders>
            <w:vAlign w:val="bottom"/>
          </w:tcPr>
          <w:p w14:paraId="2702EF54" w14:textId="77777777" w:rsidR="003B72E7" w:rsidRPr="00F94195" w:rsidRDefault="003B72E7" w:rsidP="00EE6B49">
            <w:pPr>
              <w:spacing w:before="50" w:after="50" w:line="300" w:lineRule="exact"/>
              <w:jc w:val="right"/>
              <w:rPr>
                <w:rFonts w:ascii="Simplified Arabic" w:hAnsi="Simplified Arabic"/>
                <w:sz w:val="18"/>
                <w:szCs w:val="18"/>
                <w:rtl/>
                <w:lang w:val="en-GB" w:eastAsia="zh-CN"/>
              </w:rPr>
            </w:pPr>
          </w:p>
        </w:tc>
      </w:tr>
      <w:tr w:rsidR="003B72E7" w:rsidRPr="00F94195" w14:paraId="2E6DB7C5" w14:textId="77777777" w:rsidTr="0028371C">
        <w:trPr>
          <w:trHeight w:val="57"/>
        </w:trPr>
        <w:tc>
          <w:tcPr>
            <w:tcW w:w="7513" w:type="dxa"/>
            <w:tcBorders>
              <w:top w:val="nil"/>
              <w:left w:val="nil"/>
              <w:bottom w:val="nil"/>
              <w:right w:val="nil"/>
            </w:tcBorders>
            <w:hideMark/>
          </w:tcPr>
          <w:p w14:paraId="5440682E" w14:textId="77777777" w:rsidR="003B72E7" w:rsidRPr="00F94195" w:rsidRDefault="003B72E7" w:rsidP="00EE6B49">
            <w:pPr>
              <w:spacing w:before="50" w:after="5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السفر والاجتماعات للمشاركين في دورة واحدة للمكتب</w:t>
            </w:r>
          </w:p>
        </w:tc>
        <w:tc>
          <w:tcPr>
            <w:tcW w:w="1984" w:type="dxa"/>
            <w:tcBorders>
              <w:top w:val="nil"/>
              <w:left w:val="nil"/>
              <w:bottom w:val="nil"/>
              <w:right w:val="nil"/>
            </w:tcBorders>
            <w:vAlign w:val="bottom"/>
            <w:hideMark/>
          </w:tcPr>
          <w:p w14:paraId="45E99E61"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450 35</w:t>
            </w:r>
          </w:p>
        </w:tc>
      </w:tr>
      <w:tr w:rsidR="003B72E7" w:rsidRPr="00F94195" w14:paraId="35096A27" w14:textId="77777777" w:rsidTr="0028371C">
        <w:trPr>
          <w:trHeight w:val="57"/>
        </w:trPr>
        <w:tc>
          <w:tcPr>
            <w:tcW w:w="7513" w:type="dxa"/>
            <w:tcBorders>
              <w:top w:val="nil"/>
              <w:left w:val="nil"/>
              <w:bottom w:val="single" w:sz="4" w:space="0" w:color="000000"/>
              <w:right w:val="nil"/>
            </w:tcBorders>
            <w:hideMark/>
          </w:tcPr>
          <w:p w14:paraId="422FD3D0" w14:textId="77777777" w:rsidR="003B72E7" w:rsidRPr="00F94195" w:rsidRDefault="003B72E7" w:rsidP="00EE6B49">
            <w:pPr>
              <w:spacing w:before="50" w:after="5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السفر والاجتماعات للمشاركين في دورة واحدة للفريق</w:t>
            </w:r>
          </w:p>
        </w:tc>
        <w:tc>
          <w:tcPr>
            <w:tcW w:w="1984" w:type="dxa"/>
            <w:tcBorders>
              <w:top w:val="nil"/>
              <w:left w:val="nil"/>
              <w:bottom w:val="single" w:sz="4" w:space="0" w:color="000000"/>
              <w:right w:val="nil"/>
            </w:tcBorders>
            <w:vAlign w:val="bottom"/>
            <w:hideMark/>
          </w:tcPr>
          <w:p w14:paraId="3FDDA4D6"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000 85</w:t>
            </w:r>
          </w:p>
        </w:tc>
      </w:tr>
      <w:tr w:rsidR="003B72E7" w:rsidRPr="00F94195" w14:paraId="3F968785" w14:textId="77777777" w:rsidTr="0028371C">
        <w:trPr>
          <w:trHeight w:val="57"/>
        </w:trPr>
        <w:tc>
          <w:tcPr>
            <w:tcW w:w="7513" w:type="dxa"/>
            <w:tcBorders>
              <w:top w:val="single" w:sz="4" w:space="0" w:color="000000"/>
              <w:left w:val="nil"/>
              <w:bottom w:val="single" w:sz="4" w:space="0" w:color="000000"/>
              <w:right w:val="nil"/>
            </w:tcBorders>
            <w:hideMark/>
          </w:tcPr>
          <w:p w14:paraId="453A2DCA" w14:textId="77777777" w:rsidR="003B72E7" w:rsidRPr="00F94195" w:rsidRDefault="003B72E7" w:rsidP="00EE6B49">
            <w:pPr>
              <w:spacing w:before="50" w:after="5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 الفرعي 1-2، دورات المكتب وفريق الخبراء المتعدد التخصصات</w:t>
            </w:r>
          </w:p>
        </w:tc>
        <w:tc>
          <w:tcPr>
            <w:tcW w:w="1984" w:type="dxa"/>
            <w:tcBorders>
              <w:top w:val="single" w:sz="4" w:space="0" w:color="000000"/>
              <w:left w:val="nil"/>
              <w:bottom w:val="single" w:sz="4" w:space="0" w:color="000000"/>
              <w:right w:val="nil"/>
            </w:tcBorders>
            <w:vAlign w:val="bottom"/>
            <w:hideMark/>
          </w:tcPr>
          <w:p w14:paraId="63FB6D21" w14:textId="77777777" w:rsidR="003B72E7" w:rsidRPr="00F94195" w:rsidRDefault="003B72E7" w:rsidP="00EE6B49">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450 120</w:t>
            </w:r>
          </w:p>
        </w:tc>
      </w:tr>
      <w:tr w:rsidR="003B72E7" w:rsidRPr="00F94195" w14:paraId="14A3E1A0" w14:textId="77777777" w:rsidTr="0028371C">
        <w:trPr>
          <w:trHeight w:val="57"/>
        </w:trPr>
        <w:tc>
          <w:tcPr>
            <w:tcW w:w="7513" w:type="dxa"/>
            <w:tcBorders>
              <w:top w:val="single" w:sz="4" w:space="0" w:color="000000"/>
              <w:left w:val="nil"/>
              <w:bottom w:val="single" w:sz="4" w:space="0" w:color="000000"/>
              <w:right w:val="nil"/>
            </w:tcBorders>
            <w:hideMark/>
          </w:tcPr>
          <w:p w14:paraId="0CD9CED0" w14:textId="77777777" w:rsidR="003B72E7" w:rsidRPr="00F94195" w:rsidRDefault="003B72E7" w:rsidP="00EE6B49">
            <w:pPr>
              <w:tabs>
                <w:tab w:val="left" w:pos="425"/>
              </w:tabs>
              <w:spacing w:before="50" w:after="50" w:line="300" w:lineRule="exact"/>
              <w:textDirection w:val="tbRlV"/>
              <w:rPr>
                <w:rFonts w:ascii="Simplified Arabic" w:hAnsi="Simplified Arabic"/>
                <w:b/>
                <w:sz w:val="18"/>
                <w:szCs w:val="18"/>
                <w:rtl/>
                <w:lang w:val="ar-SA" w:eastAsia="zh-TW" w:bidi="en-GB"/>
              </w:rPr>
            </w:pPr>
            <w:r w:rsidRPr="00F94195">
              <w:rPr>
                <w:rFonts w:ascii="Simplified Arabic" w:eastAsia="SimSun" w:hAnsi="Simplified Arabic" w:hint="cs"/>
                <w:bCs/>
                <w:sz w:val="18"/>
                <w:szCs w:val="18"/>
                <w:rtl/>
                <w:lang w:val="fr-FR" w:eastAsia="zh-CN"/>
              </w:rPr>
              <w:t>1-3</w:t>
            </w:r>
            <w:r w:rsidRPr="00F94195">
              <w:rPr>
                <w:rFonts w:ascii="Simplified Arabic" w:eastAsia="SimSun" w:hAnsi="Simplified Arabic" w:hint="cs"/>
                <w:bCs/>
                <w:sz w:val="18"/>
                <w:szCs w:val="18"/>
                <w:rtl/>
                <w:lang w:val="fr-FR" w:eastAsia="zh-CN"/>
              </w:rPr>
              <w:tab/>
              <w:t>تكاليف سفر الرئيسة لتمثيل المنبر</w:t>
            </w:r>
          </w:p>
        </w:tc>
        <w:tc>
          <w:tcPr>
            <w:tcW w:w="1984" w:type="dxa"/>
            <w:tcBorders>
              <w:top w:val="single" w:sz="4" w:space="0" w:color="000000"/>
              <w:left w:val="nil"/>
              <w:bottom w:val="single" w:sz="4" w:space="0" w:color="000000"/>
              <w:right w:val="nil"/>
            </w:tcBorders>
            <w:vAlign w:val="bottom"/>
            <w:hideMark/>
          </w:tcPr>
          <w:p w14:paraId="1ADFBEB5" w14:textId="77777777" w:rsidR="003B72E7" w:rsidRPr="00F94195" w:rsidRDefault="003B72E7" w:rsidP="00EE6B49">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000 25</w:t>
            </w:r>
          </w:p>
        </w:tc>
      </w:tr>
      <w:tr w:rsidR="003B72E7" w:rsidRPr="00F94195" w14:paraId="001AA88B" w14:textId="77777777" w:rsidTr="0028371C">
        <w:trPr>
          <w:trHeight w:val="57"/>
        </w:trPr>
        <w:tc>
          <w:tcPr>
            <w:tcW w:w="7513" w:type="dxa"/>
            <w:tcBorders>
              <w:top w:val="single" w:sz="4" w:space="0" w:color="000000"/>
              <w:left w:val="nil"/>
              <w:bottom w:val="single" w:sz="4" w:space="0" w:color="000000"/>
              <w:right w:val="nil"/>
            </w:tcBorders>
            <w:hideMark/>
          </w:tcPr>
          <w:p w14:paraId="6E136F9E" w14:textId="77777777" w:rsidR="003B72E7" w:rsidRPr="00F94195" w:rsidRDefault="003B72E7" w:rsidP="00EE6B49">
            <w:pPr>
              <w:spacing w:before="50" w:after="5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 الفرعي 1، اجتماعات هيئات المنبر</w:t>
            </w:r>
          </w:p>
        </w:tc>
        <w:tc>
          <w:tcPr>
            <w:tcW w:w="1984" w:type="dxa"/>
            <w:tcBorders>
              <w:top w:val="single" w:sz="4" w:space="0" w:color="000000"/>
              <w:left w:val="nil"/>
              <w:bottom w:val="single" w:sz="4" w:space="0" w:color="000000"/>
              <w:right w:val="nil"/>
            </w:tcBorders>
            <w:vAlign w:val="bottom"/>
            <w:hideMark/>
          </w:tcPr>
          <w:p w14:paraId="7AADFEF3" w14:textId="77777777" w:rsidR="003B72E7" w:rsidRPr="00F94195" w:rsidRDefault="003B72E7" w:rsidP="00EE6B49">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450 740 1</w:t>
            </w:r>
          </w:p>
        </w:tc>
      </w:tr>
      <w:tr w:rsidR="003B72E7" w:rsidRPr="00F94195" w14:paraId="7AA108C4" w14:textId="77777777" w:rsidTr="0028371C">
        <w:trPr>
          <w:trHeight w:val="57"/>
        </w:trPr>
        <w:tc>
          <w:tcPr>
            <w:tcW w:w="7513" w:type="dxa"/>
            <w:tcBorders>
              <w:top w:val="single" w:sz="4" w:space="0" w:color="000000"/>
              <w:left w:val="nil"/>
              <w:bottom w:val="nil"/>
              <w:right w:val="nil"/>
            </w:tcBorders>
            <w:hideMark/>
          </w:tcPr>
          <w:p w14:paraId="19C07E24" w14:textId="77777777" w:rsidR="003B72E7" w:rsidRPr="00F94195" w:rsidRDefault="003B72E7" w:rsidP="00EE6B49">
            <w:pPr>
              <w:tabs>
                <w:tab w:val="left" w:pos="425"/>
              </w:tabs>
              <w:spacing w:before="50" w:after="50" w:line="300" w:lineRule="exact"/>
              <w:textDirection w:val="tbRlV"/>
              <w:rPr>
                <w:rFonts w:ascii="Simplified Arabic" w:hAnsi="Simplified Arabic"/>
                <w:b/>
                <w:sz w:val="18"/>
                <w:szCs w:val="18"/>
                <w:rtl/>
                <w:lang w:val="ar-SA" w:eastAsia="zh-TW" w:bidi="en-GB"/>
              </w:rPr>
            </w:pPr>
            <w:r w:rsidRPr="00F94195">
              <w:rPr>
                <w:rFonts w:ascii="Simplified Arabic" w:eastAsia="SimSun" w:hAnsi="Simplified Arabic" w:hint="cs"/>
                <w:bCs/>
                <w:sz w:val="18"/>
                <w:szCs w:val="18"/>
                <w:rtl/>
                <w:lang w:val="fr-FR" w:eastAsia="zh-CN"/>
              </w:rPr>
              <w:t>2-</w:t>
            </w:r>
            <w:r w:rsidRPr="00F94195">
              <w:rPr>
                <w:rFonts w:ascii="Simplified Arabic" w:eastAsia="SimSun" w:hAnsi="Simplified Arabic" w:hint="cs"/>
                <w:bCs/>
                <w:sz w:val="18"/>
                <w:szCs w:val="18"/>
                <w:rtl/>
                <w:lang w:val="fr-FR" w:eastAsia="zh-CN"/>
              </w:rPr>
              <w:tab/>
              <w:t>تنفيذ برنامج العمل</w:t>
            </w:r>
          </w:p>
        </w:tc>
        <w:tc>
          <w:tcPr>
            <w:tcW w:w="1984" w:type="dxa"/>
            <w:tcBorders>
              <w:top w:val="single" w:sz="4" w:space="0" w:color="000000"/>
              <w:left w:val="nil"/>
              <w:bottom w:val="nil"/>
              <w:right w:val="nil"/>
            </w:tcBorders>
            <w:vAlign w:val="bottom"/>
          </w:tcPr>
          <w:p w14:paraId="08B3F3EA" w14:textId="77777777" w:rsidR="003B72E7" w:rsidRPr="00F94195" w:rsidRDefault="003B72E7" w:rsidP="00EE6B49">
            <w:pPr>
              <w:spacing w:before="50" w:after="50" w:line="300" w:lineRule="exact"/>
              <w:jc w:val="right"/>
              <w:rPr>
                <w:rFonts w:ascii="Simplified Arabic" w:hAnsi="Simplified Arabic"/>
                <w:b/>
                <w:sz w:val="18"/>
                <w:szCs w:val="18"/>
                <w:rtl/>
                <w:lang w:val="en-GB" w:eastAsia="zh-CN"/>
              </w:rPr>
            </w:pPr>
          </w:p>
        </w:tc>
      </w:tr>
      <w:tr w:rsidR="003B72E7" w:rsidRPr="00F94195" w14:paraId="3BF1B1A4" w14:textId="77777777" w:rsidTr="0028371C">
        <w:trPr>
          <w:trHeight w:val="57"/>
        </w:trPr>
        <w:tc>
          <w:tcPr>
            <w:tcW w:w="7513" w:type="dxa"/>
            <w:tcBorders>
              <w:top w:val="nil"/>
              <w:left w:val="nil"/>
              <w:bottom w:val="single" w:sz="4" w:space="0" w:color="auto"/>
              <w:right w:val="nil"/>
            </w:tcBorders>
            <w:hideMark/>
          </w:tcPr>
          <w:p w14:paraId="0EDA3269" w14:textId="77777777" w:rsidR="003B72E7" w:rsidRPr="00F94195" w:rsidRDefault="003B72E7" w:rsidP="00EE6B49">
            <w:pPr>
              <w:spacing w:before="50" w:after="5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برنامج العمل المتجدد حتى العام 2030</w:t>
            </w:r>
          </w:p>
        </w:tc>
        <w:tc>
          <w:tcPr>
            <w:tcW w:w="1984" w:type="dxa"/>
            <w:tcBorders>
              <w:top w:val="nil"/>
              <w:left w:val="nil"/>
              <w:bottom w:val="single" w:sz="4" w:space="0" w:color="auto"/>
              <w:right w:val="nil"/>
            </w:tcBorders>
            <w:vAlign w:val="bottom"/>
          </w:tcPr>
          <w:p w14:paraId="63CC9EB7" w14:textId="77777777" w:rsidR="003B72E7" w:rsidRPr="00F94195" w:rsidRDefault="003B72E7" w:rsidP="00EE6B49">
            <w:pPr>
              <w:spacing w:before="50" w:after="50" w:line="300" w:lineRule="exact"/>
              <w:jc w:val="right"/>
              <w:rPr>
                <w:rFonts w:ascii="Simplified Arabic" w:hAnsi="Simplified Arabic"/>
                <w:sz w:val="18"/>
                <w:szCs w:val="18"/>
                <w:rtl/>
                <w:lang w:val="en-GB" w:eastAsia="zh-CN"/>
              </w:rPr>
            </w:pPr>
          </w:p>
        </w:tc>
      </w:tr>
      <w:tr w:rsidR="003B72E7" w:rsidRPr="00F94195" w14:paraId="1A45E79A" w14:textId="77777777" w:rsidTr="0028371C">
        <w:trPr>
          <w:trHeight w:val="57"/>
        </w:trPr>
        <w:tc>
          <w:tcPr>
            <w:tcW w:w="7513" w:type="dxa"/>
            <w:tcBorders>
              <w:top w:val="single" w:sz="4" w:space="0" w:color="auto"/>
              <w:left w:val="nil"/>
              <w:bottom w:val="single" w:sz="4" w:space="0" w:color="auto"/>
              <w:right w:val="nil"/>
            </w:tcBorders>
            <w:hideMark/>
          </w:tcPr>
          <w:p w14:paraId="4238AE47" w14:textId="77777777" w:rsidR="003B72E7" w:rsidRPr="00F94195" w:rsidRDefault="003B72E7" w:rsidP="00EE6B49">
            <w:pPr>
              <w:spacing w:before="50" w:after="5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الهدف 1: تقييم المعارف</w:t>
            </w:r>
          </w:p>
        </w:tc>
        <w:tc>
          <w:tcPr>
            <w:tcW w:w="1984" w:type="dxa"/>
            <w:tcBorders>
              <w:top w:val="single" w:sz="4" w:space="0" w:color="auto"/>
              <w:left w:val="nil"/>
              <w:bottom w:val="single" w:sz="4" w:space="0" w:color="auto"/>
              <w:right w:val="nil"/>
            </w:tcBorders>
            <w:vAlign w:val="bottom"/>
            <w:hideMark/>
          </w:tcPr>
          <w:p w14:paraId="1382C17F" w14:textId="77777777" w:rsidR="003B72E7" w:rsidRPr="00F94195" w:rsidRDefault="003B72E7" w:rsidP="00EE6B49">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650 860 1</w:t>
            </w:r>
          </w:p>
        </w:tc>
      </w:tr>
      <w:tr w:rsidR="003B72E7" w:rsidRPr="00F94195" w14:paraId="63CAC738" w14:textId="77777777" w:rsidTr="0028371C">
        <w:trPr>
          <w:trHeight w:val="57"/>
        </w:trPr>
        <w:tc>
          <w:tcPr>
            <w:tcW w:w="7513" w:type="dxa"/>
            <w:tcBorders>
              <w:top w:val="single" w:sz="4" w:space="0" w:color="auto"/>
              <w:left w:val="nil"/>
              <w:bottom w:val="nil"/>
              <w:right w:val="nil"/>
            </w:tcBorders>
            <w:hideMark/>
          </w:tcPr>
          <w:p w14:paraId="06D2B6D8" w14:textId="77777777" w:rsidR="003B72E7" w:rsidRPr="00F94195" w:rsidRDefault="003B72E7" w:rsidP="00280F58">
            <w:pPr>
              <w:spacing w:before="50" w:after="5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الناتج 1 (أ): تقييم مواضيعي للروابط القائمة بين التنوع البيولوجي والمياه والغذاء والصحة (تقييم صلة الترابط) </w:t>
            </w:r>
          </w:p>
        </w:tc>
        <w:tc>
          <w:tcPr>
            <w:tcW w:w="1984" w:type="dxa"/>
            <w:tcBorders>
              <w:top w:val="single" w:sz="4" w:space="0" w:color="auto"/>
              <w:left w:val="nil"/>
              <w:bottom w:val="nil"/>
              <w:right w:val="nil"/>
            </w:tcBorders>
            <w:vAlign w:val="bottom"/>
            <w:hideMark/>
          </w:tcPr>
          <w:p w14:paraId="5CBD4346"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950 185</w:t>
            </w:r>
          </w:p>
        </w:tc>
      </w:tr>
      <w:tr w:rsidR="003B72E7" w:rsidRPr="00F94195" w14:paraId="4A6BDE9E" w14:textId="77777777" w:rsidTr="0028371C">
        <w:trPr>
          <w:trHeight w:val="57"/>
        </w:trPr>
        <w:tc>
          <w:tcPr>
            <w:tcW w:w="7513" w:type="dxa"/>
            <w:tcBorders>
              <w:top w:val="nil"/>
              <w:left w:val="nil"/>
              <w:bottom w:val="nil"/>
              <w:right w:val="nil"/>
            </w:tcBorders>
            <w:hideMark/>
          </w:tcPr>
          <w:p w14:paraId="754993AB" w14:textId="77777777" w:rsidR="003B72E7" w:rsidRPr="00F94195" w:rsidRDefault="003B72E7" w:rsidP="00280F58">
            <w:pPr>
              <w:spacing w:before="50" w:after="5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الناتج 1 (ج): تقييم مواضيعي للأسباب الكامنة وراء فقدان التنوع البيولوجي ومحددات التغيير التحويلي والخيارات المتاحة لتحقيق رؤية عام 2050 للتنوع البيولوجي (تقييم التغيير التحويلي) </w:t>
            </w:r>
          </w:p>
        </w:tc>
        <w:tc>
          <w:tcPr>
            <w:tcW w:w="1984" w:type="dxa"/>
            <w:tcBorders>
              <w:top w:val="nil"/>
              <w:left w:val="nil"/>
              <w:bottom w:val="nil"/>
              <w:right w:val="nil"/>
            </w:tcBorders>
            <w:vAlign w:val="bottom"/>
            <w:hideMark/>
          </w:tcPr>
          <w:p w14:paraId="22B30FA4"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000 80</w:t>
            </w:r>
          </w:p>
        </w:tc>
      </w:tr>
      <w:tr w:rsidR="003B72E7" w:rsidRPr="00F94195" w14:paraId="3EA5B0D3" w14:textId="77777777" w:rsidTr="0028371C">
        <w:trPr>
          <w:trHeight w:val="57"/>
        </w:trPr>
        <w:tc>
          <w:tcPr>
            <w:tcW w:w="7513" w:type="dxa"/>
            <w:tcBorders>
              <w:top w:val="nil"/>
              <w:left w:val="nil"/>
              <w:bottom w:val="nil"/>
              <w:right w:val="nil"/>
            </w:tcBorders>
            <w:hideMark/>
          </w:tcPr>
          <w:p w14:paraId="27483DA6" w14:textId="77777777" w:rsidR="003B72E7" w:rsidRPr="00F94195" w:rsidRDefault="003B72E7" w:rsidP="00280F58">
            <w:pPr>
              <w:spacing w:before="50" w:after="5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الناتج 1 (د): تقييم منهجي لأثر الأعمال التجارية واعتمادها على التنوع البيولوجي وعلى الإسهامات التي تقدمها الطبيعة للبشر (تقييم الأعمال التجارية والتنوع البيولوجي).</w:t>
            </w:r>
          </w:p>
        </w:tc>
        <w:tc>
          <w:tcPr>
            <w:tcW w:w="1984" w:type="dxa"/>
            <w:tcBorders>
              <w:top w:val="nil"/>
              <w:left w:val="nil"/>
              <w:bottom w:val="nil"/>
              <w:right w:val="nil"/>
            </w:tcBorders>
            <w:vAlign w:val="bottom"/>
            <w:hideMark/>
          </w:tcPr>
          <w:p w14:paraId="1971D283"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500 262</w:t>
            </w:r>
          </w:p>
        </w:tc>
      </w:tr>
      <w:tr w:rsidR="003B72E7" w:rsidRPr="00F94195" w14:paraId="6857DF23" w14:textId="77777777" w:rsidTr="0028371C">
        <w:trPr>
          <w:trHeight w:val="57"/>
        </w:trPr>
        <w:tc>
          <w:tcPr>
            <w:tcW w:w="7513" w:type="dxa"/>
            <w:tcBorders>
              <w:top w:val="nil"/>
              <w:left w:val="nil"/>
              <w:bottom w:val="nil"/>
              <w:right w:val="nil"/>
            </w:tcBorders>
            <w:hideMark/>
          </w:tcPr>
          <w:p w14:paraId="757D6232" w14:textId="77777777" w:rsidR="003B72E7" w:rsidRPr="00F94195" w:rsidRDefault="003B72E7" w:rsidP="00280F58">
            <w:pPr>
              <w:spacing w:before="50" w:after="5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lastRenderedPageBreak/>
              <w:t>الناتج 1 (ه): التقييم العالمي الثاني للتنوع البيولوجي وخدمات النظم الإيكولوجية</w:t>
            </w:r>
          </w:p>
        </w:tc>
        <w:tc>
          <w:tcPr>
            <w:tcW w:w="1984" w:type="dxa"/>
            <w:tcBorders>
              <w:top w:val="nil"/>
              <w:left w:val="nil"/>
              <w:bottom w:val="nil"/>
              <w:right w:val="nil"/>
            </w:tcBorders>
            <w:vAlign w:val="bottom"/>
            <w:hideMark/>
          </w:tcPr>
          <w:p w14:paraId="662D064F"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950 515</w:t>
            </w:r>
          </w:p>
        </w:tc>
      </w:tr>
      <w:tr w:rsidR="003B72E7" w:rsidRPr="00F94195" w14:paraId="03E0E5EC" w14:textId="77777777" w:rsidTr="0028371C">
        <w:trPr>
          <w:trHeight w:val="57"/>
        </w:trPr>
        <w:tc>
          <w:tcPr>
            <w:tcW w:w="7513" w:type="dxa"/>
            <w:tcBorders>
              <w:top w:val="nil"/>
              <w:left w:val="nil"/>
              <w:bottom w:val="nil"/>
              <w:right w:val="nil"/>
            </w:tcBorders>
            <w:hideMark/>
          </w:tcPr>
          <w:p w14:paraId="0E1824C6" w14:textId="77777777" w:rsidR="003B72E7" w:rsidRPr="00F94195" w:rsidRDefault="003B72E7" w:rsidP="00280F58">
            <w:pPr>
              <w:spacing w:before="50" w:after="5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الناتج 1 (و): أول تقييم يتبع نهج المسار السريع (التقييم السريع المسار(1))</w:t>
            </w:r>
          </w:p>
        </w:tc>
        <w:tc>
          <w:tcPr>
            <w:tcW w:w="1984" w:type="dxa"/>
            <w:tcBorders>
              <w:top w:val="nil"/>
              <w:left w:val="nil"/>
              <w:bottom w:val="nil"/>
              <w:right w:val="nil"/>
            </w:tcBorders>
            <w:vAlign w:val="bottom"/>
            <w:hideMark/>
          </w:tcPr>
          <w:p w14:paraId="4F47785A"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750 488</w:t>
            </w:r>
          </w:p>
        </w:tc>
      </w:tr>
      <w:tr w:rsidR="003B72E7" w:rsidRPr="00F94195" w14:paraId="2F8FE4F6" w14:textId="77777777" w:rsidTr="0028371C">
        <w:trPr>
          <w:trHeight w:val="57"/>
        </w:trPr>
        <w:tc>
          <w:tcPr>
            <w:tcW w:w="7513" w:type="dxa"/>
            <w:tcBorders>
              <w:top w:val="nil"/>
              <w:left w:val="nil"/>
              <w:bottom w:val="single" w:sz="4" w:space="0" w:color="auto"/>
              <w:right w:val="nil"/>
            </w:tcBorders>
            <w:hideMark/>
          </w:tcPr>
          <w:p w14:paraId="65E13E50" w14:textId="77777777" w:rsidR="003B72E7" w:rsidRPr="00F94195" w:rsidRDefault="003B72E7" w:rsidP="00280F58">
            <w:pPr>
              <w:spacing w:before="50" w:after="50" w:line="300" w:lineRule="exact"/>
              <w:jc w:val="both"/>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الناتج 1 (ز): ثاني تقييم يتبع نهج المسار السريع (التقييم السريع المسار (2)) </w:t>
            </w:r>
          </w:p>
        </w:tc>
        <w:tc>
          <w:tcPr>
            <w:tcW w:w="1984" w:type="dxa"/>
            <w:tcBorders>
              <w:top w:val="nil"/>
              <w:left w:val="nil"/>
              <w:bottom w:val="single" w:sz="4" w:space="0" w:color="auto"/>
              <w:right w:val="nil"/>
            </w:tcBorders>
            <w:vAlign w:val="bottom"/>
            <w:hideMark/>
          </w:tcPr>
          <w:p w14:paraId="0D206A04"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500 327</w:t>
            </w:r>
          </w:p>
        </w:tc>
      </w:tr>
      <w:tr w:rsidR="003B72E7" w:rsidRPr="00F94195" w14:paraId="1D7451DD" w14:textId="77777777" w:rsidTr="0028371C">
        <w:trPr>
          <w:trHeight w:val="57"/>
        </w:trPr>
        <w:tc>
          <w:tcPr>
            <w:tcW w:w="7513" w:type="dxa"/>
            <w:tcBorders>
              <w:top w:val="single" w:sz="4" w:space="0" w:color="auto"/>
              <w:left w:val="nil"/>
              <w:bottom w:val="single" w:sz="4" w:space="0" w:color="auto"/>
              <w:right w:val="nil"/>
            </w:tcBorders>
            <w:hideMark/>
          </w:tcPr>
          <w:p w14:paraId="3E4F6C1D" w14:textId="77777777" w:rsidR="003B72E7" w:rsidRPr="00F94195" w:rsidRDefault="003B72E7" w:rsidP="00EE6B49">
            <w:pPr>
              <w:spacing w:before="50" w:after="5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الهدف 2: بناء القدرات</w:t>
            </w:r>
          </w:p>
        </w:tc>
        <w:tc>
          <w:tcPr>
            <w:tcW w:w="1984" w:type="dxa"/>
            <w:tcBorders>
              <w:top w:val="single" w:sz="4" w:space="0" w:color="auto"/>
              <w:left w:val="nil"/>
              <w:bottom w:val="single" w:sz="4" w:space="0" w:color="auto"/>
              <w:right w:val="nil"/>
            </w:tcBorders>
            <w:vAlign w:val="bottom"/>
            <w:hideMark/>
          </w:tcPr>
          <w:p w14:paraId="07F3579A" w14:textId="77777777" w:rsidR="003B72E7" w:rsidRPr="00F94195" w:rsidRDefault="003B72E7" w:rsidP="00EE6B49">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000 652</w:t>
            </w:r>
          </w:p>
        </w:tc>
      </w:tr>
      <w:tr w:rsidR="003B72E7" w:rsidRPr="00F94195" w14:paraId="2C7A4AE6" w14:textId="77777777" w:rsidTr="0028371C">
        <w:trPr>
          <w:trHeight w:val="57"/>
        </w:trPr>
        <w:tc>
          <w:tcPr>
            <w:tcW w:w="7513" w:type="dxa"/>
            <w:tcBorders>
              <w:top w:val="single" w:sz="4" w:space="0" w:color="auto"/>
              <w:left w:val="nil"/>
              <w:bottom w:val="single" w:sz="4" w:space="0" w:color="auto"/>
              <w:right w:val="nil"/>
            </w:tcBorders>
            <w:hideMark/>
          </w:tcPr>
          <w:p w14:paraId="1275577E" w14:textId="77777777" w:rsidR="003B72E7" w:rsidRPr="00F94195" w:rsidRDefault="003B72E7" w:rsidP="00280F58">
            <w:pPr>
              <w:spacing w:before="50" w:after="50" w:line="300" w:lineRule="exact"/>
              <w:jc w:val="lowKashida"/>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الهدف 2 (أ): تعزيز التعلم والمشاركة؛ الهدف 2 (ب): تيسير الوصول إلى الخبرات والمعلومات؛ الهدف 2 (ج): تعزيز القدرات الوطنية والإقليمية</w:t>
            </w:r>
          </w:p>
        </w:tc>
        <w:tc>
          <w:tcPr>
            <w:tcW w:w="1984" w:type="dxa"/>
            <w:tcBorders>
              <w:top w:val="single" w:sz="4" w:space="0" w:color="auto"/>
              <w:left w:val="nil"/>
              <w:bottom w:val="single" w:sz="4" w:space="0" w:color="auto"/>
              <w:right w:val="nil"/>
            </w:tcBorders>
            <w:vAlign w:val="bottom"/>
            <w:hideMark/>
          </w:tcPr>
          <w:p w14:paraId="3AAA25D6"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000 652</w:t>
            </w:r>
          </w:p>
        </w:tc>
      </w:tr>
      <w:tr w:rsidR="003B72E7" w:rsidRPr="00F94195" w14:paraId="0D5A82A9" w14:textId="77777777" w:rsidTr="0028371C">
        <w:trPr>
          <w:trHeight w:val="57"/>
        </w:trPr>
        <w:tc>
          <w:tcPr>
            <w:tcW w:w="7513" w:type="dxa"/>
            <w:tcBorders>
              <w:top w:val="single" w:sz="4" w:space="0" w:color="auto"/>
              <w:left w:val="nil"/>
              <w:bottom w:val="single" w:sz="4" w:space="0" w:color="auto"/>
              <w:right w:val="nil"/>
            </w:tcBorders>
            <w:hideMark/>
          </w:tcPr>
          <w:p w14:paraId="6A983052" w14:textId="77777777" w:rsidR="003B72E7" w:rsidRPr="00F94195" w:rsidRDefault="003B72E7" w:rsidP="00EE6B49">
            <w:pPr>
              <w:spacing w:before="50" w:after="5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الهدف 3: تعزيز أسس المعارف</w:t>
            </w:r>
          </w:p>
        </w:tc>
        <w:tc>
          <w:tcPr>
            <w:tcW w:w="1984" w:type="dxa"/>
            <w:tcBorders>
              <w:top w:val="single" w:sz="4" w:space="0" w:color="auto"/>
              <w:left w:val="nil"/>
              <w:bottom w:val="single" w:sz="4" w:space="0" w:color="auto"/>
              <w:right w:val="nil"/>
            </w:tcBorders>
            <w:vAlign w:val="bottom"/>
            <w:hideMark/>
          </w:tcPr>
          <w:p w14:paraId="6B82A0AA" w14:textId="77777777" w:rsidR="003B72E7" w:rsidRPr="00F94195" w:rsidRDefault="003B72E7" w:rsidP="00EE6B49">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000 615</w:t>
            </w:r>
          </w:p>
        </w:tc>
      </w:tr>
      <w:tr w:rsidR="003B72E7" w:rsidRPr="00F94195" w14:paraId="4D46FE58" w14:textId="77777777" w:rsidTr="0028371C">
        <w:trPr>
          <w:trHeight w:val="57"/>
        </w:trPr>
        <w:tc>
          <w:tcPr>
            <w:tcW w:w="7513" w:type="dxa"/>
            <w:tcBorders>
              <w:top w:val="single" w:sz="4" w:space="0" w:color="auto"/>
              <w:left w:val="nil"/>
              <w:bottom w:val="nil"/>
              <w:right w:val="nil"/>
            </w:tcBorders>
            <w:hideMark/>
          </w:tcPr>
          <w:p w14:paraId="64534C42" w14:textId="77777777" w:rsidR="003B72E7" w:rsidRPr="00F94195" w:rsidRDefault="003B72E7" w:rsidP="00EE6B49">
            <w:pPr>
              <w:spacing w:before="50" w:after="5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الهدف 3 (أ): النهوض بالعمل فيما يتعلق بالمعارف والبيانات</w:t>
            </w:r>
          </w:p>
        </w:tc>
        <w:tc>
          <w:tcPr>
            <w:tcW w:w="1984" w:type="dxa"/>
            <w:tcBorders>
              <w:top w:val="single" w:sz="4" w:space="0" w:color="auto"/>
              <w:left w:val="nil"/>
              <w:bottom w:val="nil"/>
              <w:right w:val="nil"/>
            </w:tcBorders>
            <w:vAlign w:val="bottom"/>
            <w:hideMark/>
          </w:tcPr>
          <w:p w14:paraId="6AA16906"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000 321</w:t>
            </w:r>
          </w:p>
        </w:tc>
      </w:tr>
      <w:tr w:rsidR="003B72E7" w:rsidRPr="00F94195" w14:paraId="155C813C" w14:textId="77777777" w:rsidTr="0028371C">
        <w:trPr>
          <w:trHeight w:val="57"/>
        </w:trPr>
        <w:tc>
          <w:tcPr>
            <w:tcW w:w="7513" w:type="dxa"/>
            <w:tcBorders>
              <w:top w:val="nil"/>
              <w:left w:val="nil"/>
              <w:bottom w:val="single" w:sz="4" w:space="0" w:color="auto"/>
              <w:right w:val="nil"/>
            </w:tcBorders>
            <w:hideMark/>
          </w:tcPr>
          <w:p w14:paraId="379856C7" w14:textId="77777777" w:rsidR="003B72E7" w:rsidRPr="00F94195" w:rsidRDefault="003B72E7" w:rsidP="00EE6B49">
            <w:pPr>
              <w:spacing w:before="50" w:after="5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الهدف 3 (ب): تعزيز الاعتراف بنظم معارف الشعوب الأصلية والمجتمعات المحلية والعمل بها</w:t>
            </w:r>
          </w:p>
        </w:tc>
        <w:tc>
          <w:tcPr>
            <w:tcW w:w="1984" w:type="dxa"/>
            <w:tcBorders>
              <w:top w:val="nil"/>
              <w:left w:val="nil"/>
              <w:bottom w:val="single" w:sz="4" w:space="0" w:color="auto"/>
              <w:right w:val="nil"/>
            </w:tcBorders>
            <w:vAlign w:val="bottom"/>
            <w:hideMark/>
          </w:tcPr>
          <w:p w14:paraId="6A45DDD7"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000 294</w:t>
            </w:r>
          </w:p>
        </w:tc>
      </w:tr>
      <w:tr w:rsidR="003B72E7" w:rsidRPr="00F94195" w14:paraId="4AD229F1" w14:textId="77777777" w:rsidTr="0028371C">
        <w:trPr>
          <w:trHeight w:val="57"/>
        </w:trPr>
        <w:tc>
          <w:tcPr>
            <w:tcW w:w="7513" w:type="dxa"/>
            <w:tcBorders>
              <w:top w:val="single" w:sz="4" w:space="0" w:color="auto"/>
              <w:left w:val="nil"/>
              <w:bottom w:val="single" w:sz="4" w:space="0" w:color="auto"/>
              <w:right w:val="nil"/>
            </w:tcBorders>
            <w:hideMark/>
          </w:tcPr>
          <w:p w14:paraId="18D6A581" w14:textId="77777777" w:rsidR="003B72E7" w:rsidRPr="00F94195" w:rsidRDefault="003B72E7" w:rsidP="00EE6B49">
            <w:pPr>
              <w:spacing w:before="50" w:after="5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الهدف 4: دعم السياسات</w:t>
            </w:r>
          </w:p>
        </w:tc>
        <w:tc>
          <w:tcPr>
            <w:tcW w:w="1984" w:type="dxa"/>
            <w:tcBorders>
              <w:top w:val="single" w:sz="4" w:space="0" w:color="auto"/>
              <w:left w:val="nil"/>
              <w:bottom w:val="single" w:sz="4" w:space="0" w:color="auto"/>
              <w:right w:val="nil"/>
            </w:tcBorders>
            <w:vAlign w:val="bottom"/>
            <w:hideMark/>
          </w:tcPr>
          <w:p w14:paraId="7D97FD02" w14:textId="77777777" w:rsidR="003B72E7" w:rsidRPr="00F94195" w:rsidRDefault="003B72E7" w:rsidP="00EE6B49">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000 437</w:t>
            </w:r>
          </w:p>
        </w:tc>
      </w:tr>
      <w:tr w:rsidR="003B72E7" w:rsidRPr="00F94195" w14:paraId="002882DA" w14:textId="77777777" w:rsidTr="0028371C">
        <w:trPr>
          <w:trHeight w:val="57"/>
        </w:trPr>
        <w:tc>
          <w:tcPr>
            <w:tcW w:w="7513" w:type="dxa"/>
            <w:tcBorders>
              <w:top w:val="single" w:sz="4" w:space="0" w:color="auto"/>
              <w:left w:val="nil"/>
              <w:bottom w:val="single" w:sz="4" w:space="0" w:color="auto"/>
              <w:right w:val="nil"/>
            </w:tcBorders>
          </w:tcPr>
          <w:p w14:paraId="7B9FD1E6" w14:textId="77777777" w:rsidR="003B72E7" w:rsidRPr="00F94195" w:rsidRDefault="003B72E7" w:rsidP="00EE6B49">
            <w:pPr>
              <w:spacing w:before="50" w:after="50" w:line="300" w:lineRule="exact"/>
              <w:textDirection w:val="tbRlV"/>
              <w:rPr>
                <w:rFonts w:ascii="Simplified Arabic" w:hAnsi="Simplified Arabic"/>
                <w:bCs/>
                <w:sz w:val="18"/>
                <w:szCs w:val="18"/>
                <w:rtl/>
                <w:lang w:val="ar-SA" w:eastAsia="zh-TW" w:bidi="en-GB"/>
              </w:rPr>
            </w:pPr>
            <w:r w:rsidRPr="00F94195">
              <w:rPr>
                <w:rFonts w:ascii="Simplified Arabic" w:hAnsi="Simplified Arabic" w:hint="cs"/>
                <w:sz w:val="18"/>
                <w:szCs w:val="18"/>
                <w:rtl/>
                <w:lang w:val="fr-FR" w:eastAsia="zh-CN"/>
              </w:rPr>
              <w:t>الهدف 4 (أ): النهوض بالعمل بشأن الصكوك السياساتية وأدوات ومنهجيات دعم السياسات</w:t>
            </w:r>
          </w:p>
        </w:tc>
        <w:tc>
          <w:tcPr>
            <w:tcW w:w="1984" w:type="dxa"/>
            <w:tcBorders>
              <w:top w:val="single" w:sz="4" w:space="0" w:color="auto"/>
              <w:left w:val="nil"/>
              <w:bottom w:val="single" w:sz="4" w:space="0" w:color="auto"/>
              <w:right w:val="nil"/>
            </w:tcBorders>
            <w:vAlign w:val="bottom"/>
          </w:tcPr>
          <w:p w14:paraId="3D444C1B"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000 217</w:t>
            </w:r>
          </w:p>
        </w:tc>
      </w:tr>
      <w:tr w:rsidR="003B72E7" w:rsidRPr="00F94195" w14:paraId="54D88579" w14:textId="77777777" w:rsidTr="0028371C">
        <w:trPr>
          <w:trHeight w:val="57"/>
        </w:trPr>
        <w:tc>
          <w:tcPr>
            <w:tcW w:w="7513" w:type="dxa"/>
            <w:tcBorders>
              <w:top w:val="single" w:sz="4" w:space="0" w:color="auto"/>
              <w:left w:val="nil"/>
              <w:bottom w:val="single" w:sz="4" w:space="0" w:color="auto"/>
              <w:right w:val="nil"/>
            </w:tcBorders>
            <w:hideMark/>
          </w:tcPr>
          <w:p w14:paraId="2D308CE9" w14:textId="77777777" w:rsidR="003B72E7" w:rsidRPr="00F94195" w:rsidRDefault="003B72E7" w:rsidP="00EE6B49">
            <w:pPr>
              <w:spacing w:before="50" w:after="5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الهدف 4 (ب): النهوض بالعمل بشأن سيناريوهات ونماذج التنوع البيولوجي ووظائف النظم الإيكولوجية وخدماتها </w:t>
            </w:r>
          </w:p>
        </w:tc>
        <w:tc>
          <w:tcPr>
            <w:tcW w:w="1984" w:type="dxa"/>
            <w:tcBorders>
              <w:top w:val="single" w:sz="4" w:space="0" w:color="auto"/>
              <w:left w:val="nil"/>
              <w:bottom w:val="single" w:sz="4" w:space="0" w:color="auto"/>
              <w:right w:val="nil"/>
            </w:tcBorders>
            <w:vAlign w:val="bottom"/>
            <w:hideMark/>
          </w:tcPr>
          <w:p w14:paraId="3A9A8476"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000 220</w:t>
            </w:r>
          </w:p>
        </w:tc>
      </w:tr>
      <w:tr w:rsidR="003B72E7" w:rsidRPr="00F94195" w14:paraId="66E4BADB" w14:textId="77777777" w:rsidTr="0028371C">
        <w:trPr>
          <w:trHeight w:val="57"/>
        </w:trPr>
        <w:tc>
          <w:tcPr>
            <w:tcW w:w="7513" w:type="dxa"/>
            <w:tcBorders>
              <w:top w:val="single" w:sz="4" w:space="0" w:color="auto"/>
              <w:left w:val="nil"/>
              <w:bottom w:val="single" w:sz="4" w:space="0" w:color="auto"/>
              <w:right w:val="nil"/>
            </w:tcBorders>
            <w:hideMark/>
          </w:tcPr>
          <w:p w14:paraId="11854E4C" w14:textId="77777777" w:rsidR="003B72E7" w:rsidRPr="00F94195" w:rsidRDefault="003B72E7" w:rsidP="00EE6B49">
            <w:pPr>
              <w:spacing w:before="50" w:after="5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الهدف 5: الاتصال والمشاركة</w:t>
            </w:r>
          </w:p>
        </w:tc>
        <w:tc>
          <w:tcPr>
            <w:tcW w:w="1984" w:type="dxa"/>
            <w:tcBorders>
              <w:top w:val="single" w:sz="4" w:space="0" w:color="auto"/>
              <w:left w:val="nil"/>
              <w:bottom w:val="single" w:sz="4" w:space="0" w:color="auto"/>
              <w:right w:val="nil"/>
            </w:tcBorders>
            <w:vAlign w:val="bottom"/>
            <w:hideMark/>
          </w:tcPr>
          <w:p w14:paraId="42197D32" w14:textId="77777777" w:rsidR="003B72E7" w:rsidRPr="00F94195" w:rsidRDefault="003B72E7" w:rsidP="00EE6B49">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000 280</w:t>
            </w:r>
          </w:p>
        </w:tc>
      </w:tr>
      <w:tr w:rsidR="003B72E7" w:rsidRPr="00F94195" w14:paraId="20CF1812" w14:textId="77777777" w:rsidTr="0028371C">
        <w:trPr>
          <w:trHeight w:val="57"/>
        </w:trPr>
        <w:tc>
          <w:tcPr>
            <w:tcW w:w="7513" w:type="dxa"/>
            <w:tcBorders>
              <w:top w:val="single" w:sz="4" w:space="0" w:color="auto"/>
              <w:left w:val="nil"/>
              <w:bottom w:val="nil"/>
              <w:right w:val="nil"/>
            </w:tcBorders>
            <w:hideMark/>
          </w:tcPr>
          <w:p w14:paraId="6FE15FA3" w14:textId="77777777" w:rsidR="003B72E7" w:rsidRPr="00F94195" w:rsidRDefault="003B72E7" w:rsidP="00EE6B49">
            <w:pPr>
              <w:spacing w:before="50" w:after="5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الهدف 5 (أ): تعزيز الاتصالات</w:t>
            </w:r>
          </w:p>
        </w:tc>
        <w:tc>
          <w:tcPr>
            <w:tcW w:w="1984" w:type="dxa"/>
            <w:tcBorders>
              <w:top w:val="single" w:sz="4" w:space="0" w:color="auto"/>
              <w:left w:val="nil"/>
              <w:bottom w:val="nil"/>
              <w:right w:val="nil"/>
            </w:tcBorders>
            <w:vAlign w:val="bottom"/>
            <w:hideMark/>
          </w:tcPr>
          <w:p w14:paraId="341EE8A0"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000 250</w:t>
            </w:r>
          </w:p>
        </w:tc>
      </w:tr>
      <w:tr w:rsidR="003B72E7" w:rsidRPr="00F94195" w14:paraId="3D2674E2" w14:textId="77777777" w:rsidTr="0028371C">
        <w:trPr>
          <w:trHeight w:val="57"/>
        </w:trPr>
        <w:tc>
          <w:tcPr>
            <w:tcW w:w="7513" w:type="dxa"/>
            <w:tcBorders>
              <w:top w:val="nil"/>
              <w:left w:val="nil"/>
              <w:bottom w:val="single" w:sz="4" w:space="0" w:color="auto"/>
              <w:right w:val="nil"/>
            </w:tcBorders>
            <w:hideMark/>
          </w:tcPr>
          <w:p w14:paraId="43DB2B21" w14:textId="77777777" w:rsidR="003B72E7" w:rsidRPr="00F94195" w:rsidRDefault="003B72E7" w:rsidP="00EE6B49">
            <w:pPr>
              <w:spacing w:before="50" w:after="5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الهدف 5 (ج): تعزيز مشاركة أصحاب المصلحة</w:t>
            </w:r>
          </w:p>
        </w:tc>
        <w:tc>
          <w:tcPr>
            <w:tcW w:w="1984" w:type="dxa"/>
            <w:tcBorders>
              <w:top w:val="nil"/>
              <w:left w:val="nil"/>
              <w:bottom w:val="single" w:sz="4" w:space="0" w:color="auto"/>
              <w:right w:val="nil"/>
            </w:tcBorders>
            <w:vAlign w:val="bottom"/>
            <w:hideMark/>
          </w:tcPr>
          <w:p w14:paraId="4A125A7E"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000 30</w:t>
            </w:r>
          </w:p>
        </w:tc>
      </w:tr>
      <w:tr w:rsidR="003B72E7" w:rsidRPr="00F94195" w14:paraId="01E16B57" w14:textId="77777777" w:rsidTr="0028371C">
        <w:trPr>
          <w:trHeight w:val="57"/>
        </w:trPr>
        <w:tc>
          <w:tcPr>
            <w:tcW w:w="7513" w:type="dxa"/>
            <w:tcBorders>
              <w:top w:val="single" w:sz="4" w:space="0" w:color="auto"/>
              <w:left w:val="nil"/>
              <w:bottom w:val="single" w:sz="4" w:space="0" w:color="auto"/>
              <w:right w:val="nil"/>
            </w:tcBorders>
            <w:hideMark/>
          </w:tcPr>
          <w:p w14:paraId="075EC52B" w14:textId="77777777" w:rsidR="003B72E7" w:rsidRPr="00F94195" w:rsidRDefault="003B72E7" w:rsidP="00EE6B49">
            <w:pPr>
              <w:spacing w:before="50" w:after="5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b/>
                <w:bCs/>
                <w:sz w:val="18"/>
                <w:szCs w:val="18"/>
                <w:rtl/>
                <w:lang w:val="fr-FR" w:eastAsia="zh-CN"/>
              </w:rPr>
              <w:t>الهدف 6: تحسين فعالية المنبر</w:t>
            </w:r>
          </w:p>
        </w:tc>
        <w:tc>
          <w:tcPr>
            <w:tcW w:w="1984" w:type="dxa"/>
            <w:tcBorders>
              <w:top w:val="single" w:sz="4" w:space="0" w:color="auto"/>
              <w:left w:val="nil"/>
              <w:bottom w:val="single" w:sz="4" w:space="0" w:color="auto"/>
              <w:right w:val="nil"/>
            </w:tcBorders>
            <w:vAlign w:val="bottom"/>
            <w:hideMark/>
          </w:tcPr>
          <w:p w14:paraId="59BEA589" w14:textId="77777777" w:rsidR="003B72E7" w:rsidRPr="00F94195" w:rsidRDefault="003B72E7" w:rsidP="00EE6B49">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550 91</w:t>
            </w:r>
          </w:p>
        </w:tc>
      </w:tr>
      <w:tr w:rsidR="003B72E7" w:rsidRPr="00F94195" w14:paraId="0F113291" w14:textId="77777777" w:rsidTr="0028371C">
        <w:trPr>
          <w:trHeight w:val="57"/>
        </w:trPr>
        <w:tc>
          <w:tcPr>
            <w:tcW w:w="7513" w:type="dxa"/>
            <w:tcBorders>
              <w:top w:val="single" w:sz="4" w:space="0" w:color="auto"/>
              <w:left w:val="nil"/>
              <w:bottom w:val="single" w:sz="4" w:space="0" w:color="000000"/>
              <w:right w:val="nil"/>
            </w:tcBorders>
            <w:hideMark/>
          </w:tcPr>
          <w:p w14:paraId="3FDF91AB" w14:textId="77777777" w:rsidR="003B72E7" w:rsidRPr="00F94195" w:rsidRDefault="003B72E7" w:rsidP="00EE6B49">
            <w:pPr>
              <w:spacing w:before="50" w:after="5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الهدف 6 (أ): استعراض دوري لفعالية المنبر</w:t>
            </w:r>
          </w:p>
        </w:tc>
        <w:tc>
          <w:tcPr>
            <w:tcW w:w="1984" w:type="dxa"/>
            <w:tcBorders>
              <w:top w:val="single" w:sz="4" w:space="0" w:color="auto"/>
              <w:left w:val="nil"/>
              <w:bottom w:val="single" w:sz="4" w:space="0" w:color="000000"/>
              <w:right w:val="nil"/>
            </w:tcBorders>
            <w:vAlign w:val="bottom"/>
            <w:hideMark/>
          </w:tcPr>
          <w:p w14:paraId="7EE41547"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550 91</w:t>
            </w:r>
          </w:p>
        </w:tc>
      </w:tr>
      <w:tr w:rsidR="003B72E7" w:rsidRPr="00F94195" w14:paraId="34892497" w14:textId="77777777" w:rsidTr="0028371C">
        <w:trPr>
          <w:trHeight w:val="57"/>
        </w:trPr>
        <w:tc>
          <w:tcPr>
            <w:tcW w:w="7513" w:type="dxa"/>
            <w:tcBorders>
              <w:top w:val="single" w:sz="4" w:space="0" w:color="000000"/>
              <w:left w:val="nil"/>
              <w:bottom w:val="single" w:sz="4" w:space="0" w:color="000000"/>
              <w:right w:val="nil"/>
            </w:tcBorders>
            <w:hideMark/>
          </w:tcPr>
          <w:p w14:paraId="21CD9C33" w14:textId="77777777" w:rsidR="003B72E7" w:rsidRPr="00F94195" w:rsidRDefault="003B72E7" w:rsidP="00EE6B49">
            <w:pPr>
              <w:spacing w:before="50" w:after="5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 الفرعي 2، تنفيذ برنامج العمل</w:t>
            </w:r>
          </w:p>
        </w:tc>
        <w:tc>
          <w:tcPr>
            <w:tcW w:w="1984" w:type="dxa"/>
            <w:tcBorders>
              <w:top w:val="single" w:sz="4" w:space="0" w:color="000000"/>
              <w:left w:val="nil"/>
              <w:bottom w:val="single" w:sz="4" w:space="0" w:color="000000"/>
              <w:right w:val="nil"/>
            </w:tcBorders>
            <w:vAlign w:val="bottom"/>
            <w:hideMark/>
          </w:tcPr>
          <w:p w14:paraId="67EE1ADB" w14:textId="77777777" w:rsidR="003B72E7" w:rsidRPr="00F94195" w:rsidRDefault="003B72E7" w:rsidP="00EE6B49">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Cs/>
                <w:sz w:val="18"/>
                <w:szCs w:val="18"/>
                <w:rtl/>
                <w:lang w:val="fr-FR" w:eastAsia="zh-CN"/>
              </w:rPr>
              <w:t xml:space="preserve"> </w:t>
            </w:r>
            <w:r w:rsidRPr="00F94195">
              <w:rPr>
                <w:rFonts w:ascii="Simplified Arabic" w:hAnsi="Simplified Arabic" w:hint="cs"/>
                <w:b/>
                <w:bCs/>
                <w:sz w:val="18"/>
                <w:szCs w:val="18"/>
                <w:rtl/>
                <w:lang w:val="fr-FR" w:eastAsia="zh-CN"/>
              </w:rPr>
              <w:t>200 936 3</w:t>
            </w:r>
          </w:p>
        </w:tc>
      </w:tr>
      <w:tr w:rsidR="003B72E7" w:rsidRPr="00F94195" w14:paraId="3B82920F" w14:textId="77777777" w:rsidTr="0028371C">
        <w:trPr>
          <w:trHeight w:val="57"/>
        </w:trPr>
        <w:tc>
          <w:tcPr>
            <w:tcW w:w="7513" w:type="dxa"/>
            <w:tcBorders>
              <w:top w:val="single" w:sz="4" w:space="0" w:color="000000"/>
              <w:left w:val="nil"/>
              <w:bottom w:val="nil"/>
              <w:right w:val="nil"/>
            </w:tcBorders>
            <w:hideMark/>
          </w:tcPr>
          <w:p w14:paraId="0C4D9751" w14:textId="77777777" w:rsidR="003B72E7" w:rsidRPr="00F94195" w:rsidRDefault="003B72E7" w:rsidP="00EE6B49">
            <w:pPr>
              <w:tabs>
                <w:tab w:val="left" w:pos="425"/>
              </w:tabs>
              <w:spacing w:before="50" w:after="50" w:line="300" w:lineRule="exact"/>
              <w:textDirection w:val="tbRlV"/>
              <w:rPr>
                <w:rFonts w:ascii="Simplified Arabic" w:eastAsia="SimSun" w:hAnsi="Simplified Arabic"/>
                <w:bCs/>
                <w:sz w:val="18"/>
                <w:szCs w:val="18"/>
                <w:rtl/>
                <w:lang w:val="fr-FR" w:eastAsia="zh-CN" w:bidi="en-GB"/>
              </w:rPr>
            </w:pPr>
            <w:r w:rsidRPr="00F94195">
              <w:rPr>
                <w:rFonts w:ascii="Simplified Arabic" w:eastAsia="SimSun" w:hAnsi="Simplified Arabic" w:hint="cs"/>
                <w:bCs/>
                <w:sz w:val="18"/>
                <w:szCs w:val="18"/>
                <w:rtl/>
                <w:lang w:val="fr-FR" w:eastAsia="zh-CN"/>
              </w:rPr>
              <w:t>3-</w:t>
            </w:r>
            <w:r w:rsidRPr="00F94195">
              <w:rPr>
                <w:rFonts w:ascii="Simplified Arabic" w:eastAsia="SimSun" w:hAnsi="Simplified Arabic" w:hint="cs"/>
                <w:bCs/>
                <w:sz w:val="18"/>
                <w:szCs w:val="18"/>
                <w:rtl/>
                <w:lang w:val="fr-FR" w:eastAsia="zh-CN"/>
              </w:rPr>
              <w:tab/>
              <w:t>الأمانة</w:t>
            </w:r>
          </w:p>
        </w:tc>
        <w:tc>
          <w:tcPr>
            <w:tcW w:w="1984" w:type="dxa"/>
            <w:tcBorders>
              <w:top w:val="single" w:sz="4" w:space="0" w:color="000000"/>
              <w:left w:val="nil"/>
              <w:bottom w:val="nil"/>
              <w:right w:val="nil"/>
            </w:tcBorders>
            <w:vAlign w:val="bottom"/>
            <w:hideMark/>
          </w:tcPr>
          <w:p w14:paraId="17B2A577" w14:textId="77777777" w:rsidR="003B72E7" w:rsidRPr="00F94195" w:rsidRDefault="003B72E7" w:rsidP="00EE6B49">
            <w:pPr>
              <w:spacing w:before="50" w:after="50" w:line="300" w:lineRule="exact"/>
              <w:jc w:val="right"/>
              <w:rPr>
                <w:rFonts w:ascii="Simplified Arabic" w:hAnsi="Simplified Arabic"/>
                <w:sz w:val="18"/>
                <w:szCs w:val="18"/>
                <w:rtl/>
                <w:lang w:val="en-GB" w:eastAsia="zh-CN"/>
              </w:rPr>
            </w:pPr>
            <w:r w:rsidRPr="00F94195">
              <w:rPr>
                <w:rFonts w:ascii="Simplified Arabic" w:hAnsi="Simplified Arabic" w:hint="cs"/>
                <w:sz w:val="18"/>
                <w:szCs w:val="18"/>
                <w:rtl/>
                <w:lang w:val="en-GB" w:eastAsia="zh-CN"/>
              </w:rPr>
              <w:t xml:space="preserve"> </w:t>
            </w:r>
          </w:p>
        </w:tc>
      </w:tr>
      <w:tr w:rsidR="003B72E7" w:rsidRPr="00F94195" w14:paraId="6ADFD608" w14:textId="77777777" w:rsidTr="0028371C">
        <w:trPr>
          <w:trHeight w:val="57"/>
        </w:trPr>
        <w:tc>
          <w:tcPr>
            <w:tcW w:w="7513" w:type="dxa"/>
            <w:tcBorders>
              <w:top w:val="nil"/>
              <w:left w:val="nil"/>
              <w:bottom w:val="nil"/>
              <w:right w:val="nil"/>
            </w:tcBorders>
            <w:hideMark/>
          </w:tcPr>
          <w:p w14:paraId="1B2A1C66" w14:textId="7E4E806A" w:rsidR="003B72E7" w:rsidRPr="00F94195" w:rsidRDefault="003B72E7" w:rsidP="00EE6B49">
            <w:pPr>
              <w:tabs>
                <w:tab w:val="left" w:pos="425"/>
              </w:tabs>
              <w:spacing w:before="50" w:after="50" w:line="300" w:lineRule="exact"/>
              <w:textDirection w:val="tbRlV"/>
              <w:rPr>
                <w:rFonts w:ascii="Simplified Arabic" w:eastAsia="SimSun" w:hAnsi="Simplified Arabic"/>
                <w:b/>
                <w:sz w:val="18"/>
                <w:szCs w:val="18"/>
                <w:rtl/>
                <w:lang w:val="fr-FR" w:eastAsia="zh-CN" w:bidi="en-GB"/>
              </w:rPr>
            </w:pPr>
            <w:r w:rsidRPr="00F94195">
              <w:rPr>
                <w:rFonts w:ascii="Simplified Arabic" w:eastAsia="SimSun" w:hAnsi="Simplified Arabic" w:hint="cs"/>
                <w:b/>
                <w:sz w:val="18"/>
                <w:szCs w:val="18"/>
                <w:rtl/>
                <w:lang w:val="fr-FR" w:eastAsia="zh-CN"/>
              </w:rPr>
              <w:t>3-1</w:t>
            </w:r>
            <w:r w:rsidR="003B61CD" w:rsidRPr="00F94195">
              <w:rPr>
                <w:rFonts w:ascii="Simplified Arabic" w:eastAsia="SimSun" w:hAnsi="Simplified Arabic" w:hint="cs"/>
                <w:b/>
                <w:sz w:val="18"/>
                <w:szCs w:val="18"/>
                <w:rtl/>
                <w:lang w:val="fr-FR" w:eastAsia="zh-CN"/>
              </w:rPr>
              <w:t>-</w:t>
            </w:r>
            <w:r w:rsidR="003B61CD" w:rsidRPr="00F94195">
              <w:rPr>
                <w:rFonts w:ascii="Simplified Arabic" w:eastAsia="SimSun" w:hAnsi="Simplified Arabic" w:hint="cs"/>
                <w:bCs/>
                <w:sz w:val="18"/>
                <w:szCs w:val="18"/>
                <w:rtl/>
                <w:lang w:val="fr-FR" w:eastAsia="zh-CN"/>
              </w:rPr>
              <w:tab/>
            </w:r>
            <w:r w:rsidRPr="00F94195">
              <w:rPr>
                <w:rFonts w:ascii="Simplified Arabic" w:eastAsia="SimSun" w:hAnsi="Simplified Arabic" w:hint="cs"/>
                <w:b/>
                <w:sz w:val="18"/>
                <w:szCs w:val="18"/>
                <w:rtl/>
                <w:lang w:val="fr-FR" w:eastAsia="zh-CN"/>
              </w:rPr>
              <w:t>موظفو الأمانة</w:t>
            </w:r>
          </w:p>
        </w:tc>
        <w:tc>
          <w:tcPr>
            <w:tcW w:w="1984" w:type="dxa"/>
            <w:tcBorders>
              <w:top w:val="nil"/>
              <w:left w:val="nil"/>
              <w:bottom w:val="nil"/>
              <w:right w:val="nil"/>
            </w:tcBorders>
            <w:vAlign w:val="bottom"/>
            <w:hideMark/>
          </w:tcPr>
          <w:p w14:paraId="39902B74"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065 418 3</w:t>
            </w:r>
          </w:p>
        </w:tc>
      </w:tr>
      <w:tr w:rsidR="003B72E7" w:rsidRPr="00F94195" w14:paraId="36D4ED1F" w14:textId="77777777" w:rsidTr="0028371C">
        <w:trPr>
          <w:trHeight w:val="57"/>
        </w:trPr>
        <w:tc>
          <w:tcPr>
            <w:tcW w:w="7513" w:type="dxa"/>
            <w:tcBorders>
              <w:top w:val="nil"/>
              <w:left w:val="nil"/>
              <w:bottom w:val="single" w:sz="4" w:space="0" w:color="000000"/>
              <w:right w:val="nil"/>
            </w:tcBorders>
            <w:hideMark/>
          </w:tcPr>
          <w:p w14:paraId="2822E965" w14:textId="31B5E2DA" w:rsidR="003B72E7" w:rsidRPr="00F94195" w:rsidRDefault="003B72E7" w:rsidP="00EE6B49">
            <w:pPr>
              <w:tabs>
                <w:tab w:val="left" w:pos="425"/>
              </w:tabs>
              <w:spacing w:before="50" w:after="50" w:line="300" w:lineRule="exact"/>
              <w:textDirection w:val="tbRlV"/>
              <w:rPr>
                <w:rFonts w:ascii="Simplified Arabic" w:eastAsia="SimSun" w:hAnsi="Simplified Arabic"/>
                <w:b/>
                <w:sz w:val="18"/>
                <w:szCs w:val="18"/>
                <w:rtl/>
                <w:lang w:val="fr-FR" w:eastAsia="zh-CN" w:bidi="en-GB"/>
              </w:rPr>
            </w:pPr>
            <w:r w:rsidRPr="00F94195">
              <w:rPr>
                <w:rFonts w:ascii="Simplified Arabic" w:eastAsia="SimSun" w:hAnsi="Simplified Arabic" w:hint="cs"/>
                <w:b/>
                <w:sz w:val="18"/>
                <w:szCs w:val="18"/>
                <w:rtl/>
                <w:lang w:val="fr-FR" w:eastAsia="zh-CN"/>
              </w:rPr>
              <w:t>3-2</w:t>
            </w:r>
            <w:r w:rsidR="003B61CD" w:rsidRPr="00F94195">
              <w:rPr>
                <w:rFonts w:ascii="Simplified Arabic" w:eastAsia="SimSun" w:hAnsi="Simplified Arabic" w:hint="cs"/>
                <w:b/>
                <w:sz w:val="18"/>
                <w:szCs w:val="18"/>
                <w:rtl/>
                <w:lang w:val="fr-FR" w:eastAsia="zh-CN"/>
              </w:rPr>
              <w:t>-</w:t>
            </w:r>
            <w:r w:rsidRPr="00F94195">
              <w:rPr>
                <w:rFonts w:ascii="Simplified Arabic" w:eastAsia="SimSun" w:hAnsi="Simplified Arabic" w:hint="cs"/>
                <w:b/>
                <w:sz w:val="18"/>
                <w:szCs w:val="18"/>
                <w:rtl/>
                <w:lang w:val="fr-FR" w:eastAsia="zh-CN"/>
              </w:rPr>
              <w:tab/>
              <w:t>تكاليف التشغيل (غير المتعلقة بالموظفين)</w:t>
            </w:r>
          </w:p>
        </w:tc>
        <w:tc>
          <w:tcPr>
            <w:tcW w:w="1984" w:type="dxa"/>
            <w:tcBorders>
              <w:top w:val="nil"/>
              <w:left w:val="nil"/>
              <w:bottom w:val="single" w:sz="4" w:space="0" w:color="000000"/>
              <w:right w:val="nil"/>
            </w:tcBorders>
            <w:vAlign w:val="bottom"/>
            <w:hideMark/>
          </w:tcPr>
          <w:p w14:paraId="5E607E2A"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 xml:space="preserve"> 500 352</w:t>
            </w:r>
          </w:p>
        </w:tc>
      </w:tr>
      <w:tr w:rsidR="003B72E7" w:rsidRPr="00F94195" w14:paraId="0AA8D091" w14:textId="77777777" w:rsidTr="0028371C">
        <w:trPr>
          <w:trHeight w:val="57"/>
        </w:trPr>
        <w:tc>
          <w:tcPr>
            <w:tcW w:w="7513" w:type="dxa"/>
            <w:tcBorders>
              <w:top w:val="single" w:sz="4" w:space="0" w:color="000000"/>
              <w:left w:val="nil"/>
              <w:bottom w:val="single" w:sz="4" w:space="0" w:color="000000"/>
              <w:right w:val="nil"/>
            </w:tcBorders>
            <w:hideMark/>
          </w:tcPr>
          <w:p w14:paraId="21998C44" w14:textId="77777777" w:rsidR="003B72E7" w:rsidRPr="00F94195" w:rsidRDefault="003B72E7" w:rsidP="00EE6B49">
            <w:pPr>
              <w:spacing w:before="50" w:after="5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 الفرعي 3، الأمانة (الموظفون + تكاليف التشغيل)</w:t>
            </w:r>
          </w:p>
        </w:tc>
        <w:tc>
          <w:tcPr>
            <w:tcW w:w="1984" w:type="dxa"/>
            <w:tcBorders>
              <w:top w:val="single" w:sz="4" w:space="0" w:color="000000"/>
              <w:left w:val="nil"/>
              <w:bottom w:val="single" w:sz="4" w:space="0" w:color="000000"/>
              <w:right w:val="nil"/>
            </w:tcBorders>
            <w:vAlign w:val="bottom"/>
            <w:hideMark/>
          </w:tcPr>
          <w:p w14:paraId="1AA6C38E" w14:textId="77777777" w:rsidR="003B72E7" w:rsidRPr="00F94195" w:rsidRDefault="003B72E7" w:rsidP="00EE6B49">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565 770 3</w:t>
            </w:r>
          </w:p>
        </w:tc>
      </w:tr>
      <w:tr w:rsidR="003B72E7" w:rsidRPr="00F94195" w14:paraId="10CF91DC" w14:textId="77777777" w:rsidTr="0028371C">
        <w:trPr>
          <w:trHeight w:val="57"/>
        </w:trPr>
        <w:tc>
          <w:tcPr>
            <w:tcW w:w="7513" w:type="dxa"/>
            <w:tcBorders>
              <w:top w:val="single" w:sz="4" w:space="0" w:color="000000"/>
              <w:left w:val="nil"/>
              <w:bottom w:val="single" w:sz="4" w:space="0" w:color="000000"/>
              <w:right w:val="nil"/>
            </w:tcBorders>
            <w:hideMark/>
          </w:tcPr>
          <w:p w14:paraId="09560413" w14:textId="77777777" w:rsidR="003B72E7" w:rsidRPr="00F94195" w:rsidRDefault="003B72E7" w:rsidP="00EE6B49">
            <w:pPr>
              <w:spacing w:before="50" w:after="5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 الفرعي (1+2+3)</w:t>
            </w:r>
          </w:p>
        </w:tc>
        <w:tc>
          <w:tcPr>
            <w:tcW w:w="1984" w:type="dxa"/>
            <w:tcBorders>
              <w:top w:val="single" w:sz="4" w:space="0" w:color="000000"/>
              <w:left w:val="nil"/>
              <w:bottom w:val="single" w:sz="4" w:space="0" w:color="000000"/>
              <w:right w:val="nil"/>
            </w:tcBorders>
            <w:vAlign w:val="bottom"/>
            <w:hideMark/>
          </w:tcPr>
          <w:p w14:paraId="43E705A0" w14:textId="77777777" w:rsidR="003B72E7" w:rsidRPr="00F94195" w:rsidRDefault="003B72E7" w:rsidP="00EE6B49">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215 447 9</w:t>
            </w:r>
          </w:p>
        </w:tc>
      </w:tr>
      <w:tr w:rsidR="003B72E7" w:rsidRPr="00F94195" w14:paraId="25AD88B9" w14:textId="77777777" w:rsidTr="0028371C">
        <w:trPr>
          <w:trHeight w:val="57"/>
        </w:trPr>
        <w:tc>
          <w:tcPr>
            <w:tcW w:w="7513" w:type="dxa"/>
            <w:tcBorders>
              <w:top w:val="single" w:sz="4" w:space="0" w:color="000000"/>
              <w:left w:val="nil"/>
              <w:bottom w:val="single" w:sz="4" w:space="0" w:color="000000"/>
              <w:right w:val="nil"/>
            </w:tcBorders>
            <w:hideMark/>
          </w:tcPr>
          <w:p w14:paraId="061B6A62" w14:textId="77777777" w:rsidR="003B72E7" w:rsidRPr="00F94195" w:rsidRDefault="003B72E7" w:rsidP="00EE6B49">
            <w:pPr>
              <w:spacing w:before="50" w:after="50" w:line="300" w:lineRule="exac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تكاليف دعم البرامج</w:t>
            </w:r>
          </w:p>
        </w:tc>
        <w:tc>
          <w:tcPr>
            <w:tcW w:w="1984" w:type="dxa"/>
            <w:tcBorders>
              <w:top w:val="single" w:sz="4" w:space="0" w:color="000000"/>
              <w:left w:val="nil"/>
              <w:bottom w:val="single" w:sz="4" w:space="0" w:color="000000"/>
              <w:right w:val="nil"/>
            </w:tcBorders>
            <w:vAlign w:val="bottom"/>
            <w:hideMark/>
          </w:tcPr>
          <w:p w14:paraId="64CCF3B0" w14:textId="77777777" w:rsidR="003B72E7" w:rsidRPr="00F94195" w:rsidRDefault="003B72E7" w:rsidP="00EE6B49">
            <w:pPr>
              <w:spacing w:before="50" w:after="50" w:line="300" w:lineRule="exact"/>
              <w:jc w:val="right"/>
              <w:textDirection w:val="tbRlV"/>
              <w:rPr>
                <w:rFonts w:ascii="Simplified Arabic" w:hAnsi="Simplified Arabic"/>
                <w:sz w:val="18"/>
                <w:szCs w:val="18"/>
                <w:rtl/>
                <w:lang w:val="ar-SA" w:eastAsia="zh-TW" w:bidi="en-GB"/>
              </w:rPr>
            </w:pPr>
            <w:r w:rsidRPr="00F94195">
              <w:rPr>
                <w:rFonts w:ascii="Simplified Arabic" w:hAnsi="Simplified Arabic" w:hint="cs"/>
                <w:sz w:val="18"/>
                <w:szCs w:val="18"/>
                <w:rtl/>
                <w:lang w:val="fr-FR" w:eastAsia="zh-CN"/>
              </w:rPr>
              <w:t>777 755</w:t>
            </w:r>
          </w:p>
        </w:tc>
      </w:tr>
      <w:tr w:rsidR="003B72E7" w:rsidRPr="00F94195" w14:paraId="74CA6CFA" w14:textId="77777777" w:rsidTr="0028371C">
        <w:trPr>
          <w:trHeight w:val="57"/>
        </w:trPr>
        <w:tc>
          <w:tcPr>
            <w:tcW w:w="7513" w:type="dxa"/>
            <w:tcBorders>
              <w:top w:val="single" w:sz="4" w:space="0" w:color="000000"/>
              <w:left w:val="nil"/>
              <w:bottom w:val="single" w:sz="12" w:space="0" w:color="000000"/>
              <w:right w:val="nil"/>
            </w:tcBorders>
            <w:hideMark/>
          </w:tcPr>
          <w:p w14:paraId="0D62D642" w14:textId="77777777" w:rsidR="003B72E7" w:rsidRPr="00F94195" w:rsidRDefault="003B72E7" w:rsidP="00EE6B49">
            <w:pPr>
              <w:spacing w:before="50" w:after="50" w:line="300" w:lineRule="exac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المجموع</w:t>
            </w:r>
          </w:p>
        </w:tc>
        <w:tc>
          <w:tcPr>
            <w:tcW w:w="1984" w:type="dxa"/>
            <w:tcBorders>
              <w:top w:val="single" w:sz="4" w:space="0" w:color="000000"/>
              <w:left w:val="nil"/>
              <w:bottom w:val="single" w:sz="12" w:space="0" w:color="000000"/>
              <w:right w:val="nil"/>
            </w:tcBorders>
            <w:vAlign w:val="bottom"/>
            <w:hideMark/>
          </w:tcPr>
          <w:p w14:paraId="23C26C88" w14:textId="77777777" w:rsidR="003B72E7" w:rsidRPr="00F94195" w:rsidRDefault="003B72E7" w:rsidP="00EE6B49">
            <w:pPr>
              <w:spacing w:before="50" w:after="50" w:line="300" w:lineRule="exact"/>
              <w:jc w:val="right"/>
              <w:textDirection w:val="tbRlV"/>
              <w:rPr>
                <w:rFonts w:ascii="Simplified Arabic" w:hAnsi="Simplified Arabic"/>
                <w:b/>
                <w:sz w:val="18"/>
                <w:szCs w:val="18"/>
                <w:rtl/>
                <w:lang w:val="ar-SA" w:eastAsia="zh-TW" w:bidi="en-GB"/>
              </w:rPr>
            </w:pPr>
            <w:r w:rsidRPr="00F94195">
              <w:rPr>
                <w:rFonts w:ascii="Simplified Arabic" w:hAnsi="Simplified Arabic" w:hint="cs"/>
                <w:b/>
                <w:bCs/>
                <w:sz w:val="18"/>
                <w:szCs w:val="18"/>
                <w:rtl/>
                <w:lang w:val="fr-FR" w:eastAsia="zh-CN"/>
              </w:rPr>
              <w:t>992 202 10</w:t>
            </w:r>
          </w:p>
        </w:tc>
      </w:tr>
    </w:tbl>
    <w:bookmarkEnd w:id="0"/>
    <w:p w14:paraId="0EB742B6" w14:textId="1AEDD157" w:rsidR="00902F7C" w:rsidRPr="000042AE" w:rsidRDefault="00902F7C" w:rsidP="00136549">
      <w:pPr>
        <w:spacing w:after="120" w:line="360" w:lineRule="exact"/>
        <w:jc w:val="center"/>
        <w:rPr>
          <w:rFonts w:ascii="Simplified Arabic" w:hAnsi="Simplified Arabic"/>
          <w:sz w:val="24"/>
          <w:szCs w:val="24"/>
          <w:rtl/>
        </w:rPr>
      </w:pPr>
      <w:r w:rsidRPr="00F94195">
        <w:rPr>
          <w:rFonts w:ascii="Simplified Arabic" w:hAnsi="Simplified Arabic" w:hint="cs"/>
          <w:sz w:val="24"/>
          <w:szCs w:val="24"/>
        </w:rPr>
        <w:t>________</w:t>
      </w:r>
      <w:r w:rsidR="00CA1C95" w:rsidRPr="00F94195">
        <w:rPr>
          <w:rFonts w:ascii="Simplified Arabic" w:hAnsi="Simplified Arabic" w:hint="cs"/>
          <w:sz w:val="24"/>
          <w:szCs w:val="24"/>
        </w:rPr>
        <w:t>____</w:t>
      </w:r>
    </w:p>
    <w:sectPr w:rsidR="00902F7C" w:rsidRPr="000042AE" w:rsidSect="00F132FE">
      <w:footnotePr>
        <w:numRestart w:val="eachSect"/>
      </w:footnotePr>
      <w:endnotePr>
        <w:numFmt w:val="lowerLetter"/>
      </w:endnotePr>
      <w:pgSz w:w="11907" w:h="16840" w:code="9"/>
      <w:pgMar w:top="907" w:right="1418" w:bottom="1418" w:left="992" w:header="539" w:footer="975"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D9A3" w14:textId="77777777" w:rsidR="00601069" w:rsidRDefault="00601069">
      <w:r>
        <w:separator/>
      </w:r>
    </w:p>
  </w:endnote>
  <w:endnote w:type="continuationSeparator" w:id="0">
    <w:p w14:paraId="67B132B1" w14:textId="77777777" w:rsidR="00601069" w:rsidRDefault="0060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Traditional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20803070505020304"/>
    <w:charset w:val="00"/>
    <w:family w:val="roman"/>
    <w:notTrueType/>
    <w:pitch w:val="default"/>
  </w:font>
  <w:font w:name="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4FF" w14:textId="5147451B" w:rsidR="003953E6" w:rsidRPr="00CB261B" w:rsidRDefault="003953E6" w:rsidP="00477260">
    <w:pPr>
      <w:pStyle w:val="Footer"/>
      <w:tabs>
        <w:tab w:val="clear" w:pos="4153"/>
        <w:tab w:val="clear" w:pos="8306"/>
      </w:tabs>
      <w:bidi w:val="0"/>
      <w:spacing w:before="40" w:line="240" w:lineRule="exact"/>
      <w:rPr>
        <w:rFonts w:ascii="Times New Roman" w:hAnsi="Times New Roman" w:cs="Times New Roman"/>
        <w:szCs w:val="20"/>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Pr="009C4410">
      <w:rPr>
        <w:rStyle w:val="PageNumber"/>
        <w:rFonts w:ascii="Times New Roman" w:hAnsi="Times New Roman" w:cs="Times New Roman"/>
        <w:szCs w:val="20"/>
      </w:rPr>
      <w:t>2</w:t>
    </w:r>
    <w:r w:rsidRPr="00CB261B">
      <w:rPr>
        <w:rStyle w:val="PageNumber"/>
        <w:rFonts w:ascii="Times New Roman" w:hAnsi="Times New Roman" w:cs="Times New Roman"/>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BA1C" w14:textId="742E8A68" w:rsidR="003953E6" w:rsidRPr="00CB261B" w:rsidRDefault="003953E6" w:rsidP="00322E8D">
    <w:pPr>
      <w:pStyle w:val="Footer"/>
      <w:tabs>
        <w:tab w:val="clear" w:pos="4153"/>
        <w:tab w:val="clear" w:pos="8306"/>
      </w:tabs>
      <w:bidi w:val="0"/>
      <w:jc w:val="left"/>
      <w:rPr>
        <w:rStyle w:val="PageNumber"/>
        <w:szCs w:val="20"/>
        <w:rtl/>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Pr="009C4410">
      <w:rPr>
        <w:rStyle w:val="PageNumber"/>
        <w:rFonts w:ascii="Times New Roman" w:hAnsi="Times New Roman" w:cs="Times New Roman"/>
        <w:szCs w:val="20"/>
      </w:rPr>
      <w:t>3</w:t>
    </w:r>
    <w:r w:rsidRPr="00CB261B">
      <w:rPr>
        <w:rStyle w:val="PageNumber"/>
        <w:rFonts w:ascii="Times New Roman" w:hAnsi="Times New Roman" w:cs="Times New Roman"/>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noProof w:val="0"/>
        <w:rtl/>
      </w:rPr>
      <w:id w:val="-733771270"/>
      <w:docPartObj>
        <w:docPartGallery w:val="Page Numbers (Bottom of Page)"/>
        <w:docPartUnique/>
      </w:docPartObj>
    </w:sdtPr>
    <w:sdtEndPr>
      <w:rPr>
        <w:noProof/>
      </w:rPr>
    </w:sdtEndPr>
    <w:sdtContent>
      <w:p w14:paraId="673B38E2" w14:textId="170FD928" w:rsidR="003953E6" w:rsidRPr="009C6AA0" w:rsidRDefault="0045394F" w:rsidP="000B0024">
        <w:pPr>
          <w:pStyle w:val="Footer"/>
          <w:tabs>
            <w:tab w:val="clear" w:pos="4153"/>
            <w:tab w:val="clear" w:pos="8306"/>
            <w:tab w:val="left" w:pos="1133"/>
          </w:tabs>
          <w:ind w:left="-284"/>
          <w:jc w:val="left"/>
          <w:rPr>
            <w:rFonts w:asciiTheme="majorBidi" w:hAnsiTheme="majorBidi" w:cstheme="majorBidi"/>
          </w:rPr>
        </w:pPr>
        <w:r w:rsidRPr="0045394F">
          <w:rPr>
            <w:rFonts w:asciiTheme="majorBidi" w:hAnsiTheme="majorBidi" w:cstheme="majorBidi"/>
            <w:noProof w:val="0"/>
          </w:rPr>
          <w:t>K</w:t>
        </w:r>
        <w:r w:rsidRPr="00621939">
          <w:rPr>
            <w:rFonts w:asciiTheme="majorBidi" w:hAnsiTheme="majorBidi" w:cstheme="majorBidi"/>
            <w:noProof w:val="0"/>
          </w:rPr>
          <w:t>2317083</w:t>
        </w:r>
        <w:r w:rsidRPr="0045394F">
          <w:rPr>
            <w:rFonts w:asciiTheme="majorBidi" w:hAnsiTheme="majorBidi" w:cstheme="majorBidi"/>
            <w:noProof w:val="0"/>
          </w:rPr>
          <w:t>[</w:t>
        </w:r>
        <w:r>
          <w:rPr>
            <w:rFonts w:asciiTheme="majorBidi" w:hAnsiTheme="majorBidi" w:cstheme="majorBidi"/>
            <w:noProof w:val="0"/>
          </w:rPr>
          <w:t>A</w:t>
        </w:r>
        <w:r w:rsidRPr="0045394F">
          <w:rPr>
            <w:rFonts w:asciiTheme="majorBidi" w:hAnsiTheme="majorBidi" w:cstheme="majorBidi"/>
            <w:noProof w:val="0"/>
          </w:rPr>
          <w:t>]</w:t>
        </w:r>
        <w:r w:rsidR="003953E6" w:rsidRPr="009C6AA0">
          <w:rPr>
            <w:rFonts w:asciiTheme="majorBidi" w:hAnsiTheme="majorBidi" w:cstheme="majorBidi"/>
            <w:noProof w:val="0"/>
          </w:rPr>
          <w:tab/>
        </w:r>
        <w:r w:rsidR="00BC1C3C" w:rsidRPr="00621939">
          <w:rPr>
            <w:rFonts w:asciiTheme="majorBidi" w:hAnsiTheme="majorBidi" w:cstheme="majorBidi"/>
            <w:noProof w:val="0"/>
          </w:rPr>
          <w:t>1</w:t>
        </w:r>
        <w:r w:rsidR="00BC1C3C">
          <w:rPr>
            <w:rFonts w:asciiTheme="majorBidi" w:hAnsiTheme="majorBidi" w:cstheme="majorBidi"/>
            <w:noProof w:val="0"/>
          </w:rPr>
          <w:t>3</w:t>
        </w:r>
        <w:r w:rsidR="00BC1C3C" w:rsidRPr="00621939">
          <w:rPr>
            <w:rFonts w:asciiTheme="majorBidi" w:hAnsiTheme="majorBidi" w:cstheme="majorBidi"/>
            <w:noProof w:val="0"/>
          </w:rPr>
          <w:t>1223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D485" w14:textId="77777777" w:rsidR="00601069" w:rsidRDefault="00601069" w:rsidP="00684243">
      <w:pPr>
        <w:ind w:left="720"/>
      </w:pPr>
      <w:r>
        <w:separator/>
      </w:r>
    </w:p>
  </w:footnote>
  <w:footnote w:type="continuationSeparator" w:id="0">
    <w:p w14:paraId="28F456FF" w14:textId="77777777" w:rsidR="00601069" w:rsidRDefault="00601069">
      <w:r>
        <w:continuationSeparator/>
      </w:r>
    </w:p>
  </w:footnote>
  <w:footnote w:id="1">
    <w:p w14:paraId="0A72A020" w14:textId="378BD7BF"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w:t>
      </w:r>
      <w:r w:rsidR="003B72E7" w:rsidRPr="009C4410">
        <w:rPr>
          <w:rFonts w:asciiTheme="majorBidi" w:hAnsiTheme="majorBidi" w:cstheme="majorBidi"/>
          <w:szCs w:val="18"/>
        </w:rPr>
        <w:t>IPBES/10/4</w:t>
      </w:r>
      <w:r w:rsidR="003B72E7" w:rsidRPr="009C4410">
        <w:rPr>
          <w:rFonts w:ascii="Simplified Arabic" w:hAnsi="Simplified Arabic" w:cs="Simplified Arabic" w:hint="cs"/>
          <w:sz w:val="20"/>
          <w:szCs w:val="20"/>
          <w:rtl/>
        </w:rPr>
        <w:t>.</w:t>
      </w:r>
    </w:p>
  </w:footnote>
  <w:footnote w:id="2">
    <w:p w14:paraId="6A7594D5" w14:textId="50E4DF45"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w:t>
      </w:r>
      <w:r w:rsidR="003B72E7" w:rsidRPr="009C4410">
        <w:rPr>
          <w:rFonts w:asciiTheme="majorBidi" w:hAnsiTheme="majorBidi" w:cstheme="majorBidi" w:hint="cs"/>
          <w:szCs w:val="18"/>
        </w:rPr>
        <w:t>IPBES/10/12/Add.1</w:t>
      </w:r>
      <w:r w:rsidR="003B72E7" w:rsidRPr="009C4410">
        <w:rPr>
          <w:rFonts w:ascii="Simplified Arabic" w:hAnsi="Simplified Arabic" w:cs="Simplified Arabic" w:hint="cs"/>
          <w:sz w:val="20"/>
          <w:szCs w:val="20"/>
          <w:rtl/>
        </w:rPr>
        <w:t>.</w:t>
      </w:r>
    </w:p>
  </w:footnote>
  <w:footnote w:id="3">
    <w:p w14:paraId="3BDBABD6" w14:textId="4B4FCD75"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انظر المقرر م.ح.د-3/3، المرفق الأول، الفرع 3-4.</w:t>
      </w:r>
    </w:p>
  </w:footnote>
  <w:footnote w:id="4">
    <w:p w14:paraId="755BFF44" w14:textId="1A290EC4"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w:t>
      </w:r>
      <w:r w:rsidR="003B72E7" w:rsidRPr="009C4410">
        <w:rPr>
          <w:rFonts w:asciiTheme="majorBidi" w:hAnsiTheme="majorBidi" w:cstheme="majorBidi" w:hint="cs"/>
          <w:szCs w:val="18"/>
        </w:rPr>
        <w:t>IPBES/10/10</w:t>
      </w:r>
      <w:r w:rsidR="003B72E7" w:rsidRPr="009C4410">
        <w:rPr>
          <w:rFonts w:ascii="Simplified Arabic" w:hAnsi="Simplified Arabic" w:cs="Simplified Arabic" w:hint="cs"/>
          <w:sz w:val="20"/>
          <w:szCs w:val="20"/>
          <w:rtl/>
        </w:rPr>
        <w:t>، المرفق الثاني.</w:t>
      </w:r>
    </w:p>
  </w:footnote>
  <w:footnote w:id="5">
    <w:p w14:paraId="655CBB54" w14:textId="37ED7B7A"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انظر المقرر م.ح.د-3/3، المرفق الأول.</w:t>
      </w:r>
    </w:p>
  </w:footnote>
  <w:footnote w:id="6">
    <w:p w14:paraId="318B6773" w14:textId="7F9CA4AF"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w:t>
      </w:r>
      <w:r w:rsidR="003B72E7" w:rsidRPr="009C4410">
        <w:rPr>
          <w:rFonts w:asciiTheme="majorBidi" w:hAnsiTheme="majorBidi" w:cstheme="majorBidi" w:hint="cs"/>
          <w:szCs w:val="18"/>
        </w:rPr>
        <w:t>IPBES/10/7</w:t>
      </w:r>
      <w:r w:rsidR="003B72E7" w:rsidRPr="009C4410">
        <w:rPr>
          <w:rFonts w:ascii="Simplified Arabic" w:hAnsi="Simplified Arabic" w:cs="Simplified Arabic" w:hint="cs"/>
          <w:sz w:val="20"/>
          <w:szCs w:val="20"/>
          <w:rtl/>
        </w:rPr>
        <w:t>.</w:t>
      </w:r>
    </w:p>
  </w:footnote>
  <w:footnote w:id="7">
    <w:p w14:paraId="4C0C69C3" w14:textId="33B1769B"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w:t>
      </w:r>
      <w:r w:rsidR="003B72E7" w:rsidRPr="009C4410">
        <w:rPr>
          <w:rFonts w:asciiTheme="majorBidi" w:hAnsiTheme="majorBidi" w:cstheme="majorBidi" w:hint="cs"/>
          <w:szCs w:val="18"/>
        </w:rPr>
        <w:t>IPBES/10/INF/20</w:t>
      </w:r>
      <w:r w:rsidR="003B72E7" w:rsidRPr="009C4410">
        <w:rPr>
          <w:rFonts w:ascii="Simplified Arabic" w:hAnsi="Simplified Arabic" w:cs="Simplified Arabic" w:hint="cs"/>
          <w:sz w:val="20"/>
          <w:szCs w:val="20"/>
          <w:rtl/>
        </w:rPr>
        <w:t>، المرفق.</w:t>
      </w:r>
    </w:p>
  </w:footnote>
  <w:footnote w:id="8">
    <w:p w14:paraId="13424685" w14:textId="3F2B1A0C"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وقد يشمل ذلك تبادل الآراء، أو التعاون، إذا كان ذلك ممكنا وحسب الاقتضاء، في الاستعراضات الخارجية لمشاريع تقارير النطاق ذات الصلة والتقييمات والموجزات الخاصة بمقرري السياسات، مع الامتثال التام لولاية كل منهم ونظامه الداخلي الذي يسترشد به المنبر والفريق الحكومي الدولي المعني بتغير المناخ.</w:t>
      </w:r>
    </w:p>
  </w:footnote>
  <w:footnote w:id="9">
    <w:p w14:paraId="70980646" w14:textId="641FBB1E"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w:t>
      </w:r>
      <w:r w:rsidR="003B72E7" w:rsidRPr="009C4410">
        <w:rPr>
          <w:rFonts w:asciiTheme="majorBidi" w:hAnsiTheme="majorBidi" w:cstheme="majorBidi" w:hint="cs"/>
          <w:szCs w:val="18"/>
        </w:rPr>
        <w:t>IPBES/9/INF/26</w:t>
      </w:r>
      <w:r w:rsidR="003B72E7" w:rsidRPr="009C4410">
        <w:rPr>
          <w:rFonts w:ascii="Simplified Arabic" w:hAnsi="Simplified Arabic" w:cs="Simplified Arabic" w:hint="cs"/>
          <w:sz w:val="20"/>
          <w:szCs w:val="20"/>
          <w:rtl/>
        </w:rPr>
        <w:t xml:space="preserve"> و</w:t>
      </w:r>
      <w:r w:rsidR="003B72E7" w:rsidRPr="009C4410">
        <w:rPr>
          <w:rFonts w:asciiTheme="majorBidi" w:hAnsiTheme="majorBidi" w:cstheme="majorBidi" w:hint="cs"/>
          <w:szCs w:val="18"/>
        </w:rPr>
        <w:t>IPBES/10/INF/20</w:t>
      </w:r>
      <w:r w:rsidR="003B72E7" w:rsidRPr="009C4410">
        <w:rPr>
          <w:rFonts w:ascii="Simplified Arabic" w:hAnsi="Simplified Arabic" w:cs="Simplified Arabic" w:hint="cs"/>
          <w:sz w:val="20"/>
          <w:szCs w:val="20"/>
          <w:rtl/>
        </w:rPr>
        <w:t>.</w:t>
      </w:r>
    </w:p>
  </w:footnote>
  <w:footnote w:id="10">
    <w:p w14:paraId="1335A0D8" w14:textId="4323FB9C"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w:t>
      </w:r>
      <w:r w:rsidR="003B72E7" w:rsidRPr="009C4410">
        <w:rPr>
          <w:rFonts w:asciiTheme="majorBidi" w:hAnsiTheme="majorBidi" w:cstheme="majorBidi" w:hint="cs"/>
          <w:szCs w:val="18"/>
        </w:rPr>
        <w:t>IPBES/8/6</w:t>
      </w:r>
      <w:r w:rsidR="003B72E7" w:rsidRPr="009C4410">
        <w:rPr>
          <w:rFonts w:ascii="Simplified Arabic" w:hAnsi="Simplified Arabic" w:cs="Simplified Arabic" w:hint="cs"/>
          <w:sz w:val="20"/>
          <w:szCs w:val="20"/>
          <w:rtl/>
        </w:rPr>
        <w:t>.</w:t>
      </w:r>
    </w:p>
  </w:footnote>
  <w:footnote w:id="11">
    <w:p w14:paraId="0B684A3A" w14:textId="75D23335"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المقرر م.ح.د-3/3، المرفق الأول.</w:t>
      </w:r>
    </w:p>
  </w:footnote>
  <w:footnote w:id="12">
    <w:p w14:paraId="3AF438AF" w14:textId="796B0184"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w:t>
      </w:r>
      <w:r w:rsidR="003B72E7" w:rsidRPr="009C4410">
        <w:rPr>
          <w:rFonts w:asciiTheme="majorBidi" w:hAnsiTheme="majorBidi" w:cstheme="majorBidi" w:hint="cs"/>
          <w:szCs w:val="18"/>
        </w:rPr>
        <w:t>IPBES/10/9</w:t>
      </w:r>
      <w:r w:rsidR="003B72E7" w:rsidRPr="009C4410">
        <w:rPr>
          <w:rFonts w:ascii="Simplified Arabic" w:hAnsi="Simplified Arabic" w:cs="Simplified Arabic" w:hint="cs"/>
          <w:sz w:val="20"/>
          <w:szCs w:val="20"/>
          <w:rtl/>
        </w:rPr>
        <w:t>.</w:t>
      </w:r>
    </w:p>
  </w:footnote>
  <w:footnote w:id="13">
    <w:p w14:paraId="462F7275" w14:textId="67711A6B"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w:t>
      </w:r>
      <w:r w:rsidR="003B72E7" w:rsidRPr="009C4410">
        <w:rPr>
          <w:rFonts w:asciiTheme="majorBidi" w:hAnsiTheme="majorBidi" w:cstheme="majorBidi" w:hint="cs"/>
          <w:szCs w:val="18"/>
        </w:rPr>
        <w:t>IPBES/7/5</w:t>
      </w:r>
      <w:r w:rsidR="003B72E7" w:rsidRPr="009C4410">
        <w:rPr>
          <w:rFonts w:ascii="Simplified Arabic" w:hAnsi="Simplified Arabic" w:cs="Simplified Arabic" w:hint="cs"/>
          <w:sz w:val="20"/>
          <w:szCs w:val="20"/>
          <w:rtl/>
        </w:rPr>
        <w:t>.</w:t>
      </w:r>
    </w:p>
  </w:footnote>
  <w:footnote w:id="14">
    <w:p w14:paraId="2546C706" w14:textId="3FF558B4"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المقرر 15/4 الصادر عن مؤتمر الأطراف في اتفاقية التنوع البيولوجي، المرفق.</w:t>
      </w:r>
    </w:p>
  </w:footnote>
  <w:footnote w:id="15">
    <w:p w14:paraId="274E06D3" w14:textId="17F15F31"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المقرر م.ح.د-2/4، المرفق، والمقرر م.ح.د-5/1، الفرع ثالثاً، الفقرتان 8 و9.</w:t>
      </w:r>
    </w:p>
  </w:footnote>
  <w:footnote w:id="16">
    <w:p w14:paraId="776897BA" w14:textId="5D034281"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المقرر م.ح.د-7/1، المرفق الأول.</w:t>
      </w:r>
    </w:p>
  </w:footnote>
  <w:footnote w:id="17">
    <w:p w14:paraId="0291BAED" w14:textId="4A47A188"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انظر المقرر م.ح.د-3/3، المرفق الأول.</w:t>
      </w:r>
    </w:p>
  </w:footnote>
  <w:footnote w:id="18">
    <w:p w14:paraId="2BBCCF6B" w14:textId="0AB295AB"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w:t>
      </w:r>
      <w:r w:rsidR="00F3234C" w:rsidRPr="009C4410">
        <w:rPr>
          <w:szCs w:val="18"/>
        </w:rPr>
        <w:t>G. Metternicht (2017), Land Use and Spatial Planning: Enabling Sustainable Management of Land Resources, Springer Briefs in Earth Sciences</w:t>
      </w:r>
      <w:r w:rsidR="003B72E7" w:rsidRPr="009C4410">
        <w:rPr>
          <w:rFonts w:ascii="Simplified Arabic" w:hAnsi="Simplified Arabic" w:cs="Simplified Arabic" w:hint="cs"/>
          <w:sz w:val="20"/>
          <w:szCs w:val="20"/>
          <w:rtl/>
        </w:rPr>
        <w:t>.</w:t>
      </w:r>
    </w:p>
  </w:footnote>
  <w:footnote w:id="19">
    <w:p w14:paraId="056E13FE" w14:textId="7C4AAD00"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وسيجرى التقييم وفقا لسياسة المنبر لإدارة البيانات والمعارف. وستكون وثائق تدفقات العمل، فضلا عن البيانات التي يستند إليها التحليل في مشاريع التقارير، متاحة أثناء عملية الاستعراض.</w:t>
      </w:r>
    </w:p>
  </w:footnote>
  <w:footnote w:id="20">
    <w:p w14:paraId="6B01B2C4" w14:textId="0BCF47AB"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انظر المقرر م.ح.د-3/3، المرفق الأول.</w:t>
      </w:r>
    </w:p>
  </w:footnote>
  <w:footnote w:id="21">
    <w:p w14:paraId="3B33EB96" w14:textId="37E26BA6"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انظر المقرر م.ح.د-2/4، المرفق، والمقرر م.ح.د-5/1، الفرع ثالثاً، الفقرتان 8 و9.</w:t>
      </w:r>
    </w:p>
  </w:footnote>
  <w:footnote w:id="22">
    <w:p w14:paraId="51E1A000" w14:textId="3540CBC0"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مراعاة خط الأساس الوارد في</w:t>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المقرر 15/5 الصادر عن مؤتمر الأطراف في اتفاقية التنوع البيولوجي.</w:t>
      </w:r>
    </w:p>
  </w:footnote>
  <w:footnote w:id="23">
    <w:p w14:paraId="57C3F6EA" w14:textId="72A4C5F2"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w:t>
      </w:r>
      <w:r w:rsidR="00E04D5F" w:rsidRPr="009C4410">
        <w:rPr>
          <w:rFonts w:ascii="Simplified Arabic" w:hAnsi="Simplified Arabic" w:cs="Simplified Arabic" w:hint="cs"/>
          <w:sz w:val="20"/>
          <w:szCs w:val="20"/>
          <w:rtl/>
        </w:rPr>
        <w:t xml:space="preserve">”الحفاظُ </w:t>
      </w:r>
      <w:r w:rsidR="003B72E7" w:rsidRPr="009C4410">
        <w:rPr>
          <w:rFonts w:ascii="Simplified Arabic" w:hAnsi="Simplified Arabic" w:cs="Simplified Arabic" w:hint="cs"/>
          <w:sz w:val="20"/>
          <w:szCs w:val="20"/>
          <w:rtl/>
        </w:rPr>
        <w:t>على سلامة جميع النظم الإيكولوجية وربطِها وقدرتِها على الصمود، أو تعزُيزها أو إصلاحها</w:t>
      </w:r>
      <w:r w:rsidR="00012C06" w:rsidRPr="009C4410">
        <w:rPr>
          <w:rFonts w:ascii="Simplified Arabic" w:hAnsi="Simplified Arabic" w:cs="Simplified Arabic" w:hint="cs"/>
          <w:sz w:val="20"/>
          <w:szCs w:val="20"/>
          <w:rtl/>
        </w:rPr>
        <w:t>...</w:t>
      </w:r>
      <w:r w:rsidR="00E04D5F" w:rsidRPr="009C4410">
        <w:rPr>
          <w:rFonts w:ascii="Simplified Arabic" w:hAnsi="Simplified Arabic" w:cs="Simplified Arabic" w:hint="cs"/>
          <w:sz w:val="20"/>
          <w:szCs w:val="20"/>
          <w:rtl/>
        </w:rPr>
        <w:t>“.</w:t>
      </w:r>
    </w:p>
  </w:footnote>
  <w:footnote w:id="24">
    <w:p w14:paraId="13E463D3" w14:textId="609B6D96"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w:t>
      </w:r>
      <w:r w:rsidR="00E04D5F" w:rsidRPr="009C4410">
        <w:rPr>
          <w:rFonts w:ascii="Simplified Arabic" w:hAnsi="Simplified Arabic" w:cs="Simplified Arabic" w:hint="cs"/>
          <w:sz w:val="20"/>
          <w:szCs w:val="20"/>
          <w:rtl/>
        </w:rPr>
        <w:t>”</w:t>
      </w:r>
      <w:r w:rsidR="003B72E7" w:rsidRPr="009C4410">
        <w:rPr>
          <w:rFonts w:ascii="Simplified Arabic" w:hAnsi="Simplified Arabic" w:cs="Simplified Arabic" w:hint="cs"/>
          <w:sz w:val="20"/>
          <w:szCs w:val="20"/>
          <w:rtl/>
        </w:rPr>
        <w:t>...الحفاظ عليها وإدارتها بشكل فعال من خلال نظم المناطق المحمية الممثلة للبيئة والمترابطة على نحو جيد [...] وغيرها من تدابير الحفظ الفعالة القائمة على أساس المناطق</w:t>
      </w:r>
      <w:r w:rsidR="005C7C76" w:rsidRPr="009C4410">
        <w:rPr>
          <w:rFonts w:ascii="Simplified Arabic" w:hAnsi="Simplified Arabic" w:cs="Simplified Arabic" w:hint="cs"/>
          <w:sz w:val="20"/>
          <w:szCs w:val="20"/>
          <w:rtl/>
        </w:rPr>
        <w:t>...</w:t>
      </w:r>
      <w:r w:rsidR="00E04D5F" w:rsidRPr="009C4410">
        <w:rPr>
          <w:rFonts w:ascii="Simplified Arabic" w:hAnsi="Simplified Arabic" w:cs="Simplified Arabic" w:hint="cs"/>
          <w:sz w:val="20"/>
          <w:szCs w:val="20"/>
          <w:rtl/>
        </w:rPr>
        <w:t>“</w:t>
      </w:r>
      <w:r w:rsidR="003B72E7" w:rsidRPr="009C4410">
        <w:rPr>
          <w:rFonts w:ascii="Simplified Arabic" w:hAnsi="Simplified Arabic" w:cs="Simplified Arabic" w:hint="cs"/>
          <w:sz w:val="20"/>
          <w:szCs w:val="20"/>
          <w:rtl/>
        </w:rPr>
        <w:t>.</w:t>
      </w:r>
    </w:p>
  </w:footnote>
  <w:footnote w:id="25">
    <w:p w14:paraId="3BD64FF2" w14:textId="18C4D4B9"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w:t>
      </w:r>
      <w:r w:rsidR="00E04D5F" w:rsidRPr="009C4410">
        <w:rPr>
          <w:rFonts w:ascii="Simplified Arabic" w:hAnsi="Simplified Arabic" w:cs="Simplified Arabic" w:hint="cs"/>
          <w:sz w:val="20"/>
          <w:szCs w:val="20"/>
          <w:rtl/>
        </w:rPr>
        <w:t>”</w:t>
      </w:r>
      <w:r w:rsidR="003B72E7" w:rsidRPr="009C4410">
        <w:rPr>
          <w:rFonts w:ascii="Simplified Arabic" w:hAnsi="Simplified Arabic" w:cs="Simplified Arabic" w:hint="cs"/>
          <w:sz w:val="20"/>
          <w:szCs w:val="20"/>
          <w:rtl/>
        </w:rPr>
        <w:t>زيادة كبيرة في المساحة والجودة والربط والوصول إلى المساحات الخضراء والزرقاء في المناطق الحضرية والمناطق المكتظة بالسكان بشكل مستدام والاستفادة منها...</w:t>
      </w:r>
      <w:r w:rsidR="00E04D5F" w:rsidRPr="009C4410">
        <w:rPr>
          <w:rFonts w:ascii="Simplified Arabic" w:hAnsi="Simplified Arabic" w:cs="Simplified Arabic" w:hint="cs"/>
          <w:sz w:val="20"/>
          <w:szCs w:val="20"/>
          <w:rtl/>
        </w:rPr>
        <w:t>“.</w:t>
      </w:r>
    </w:p>
  </w:footnote>
  <w:footnote w:id="26">
    <w:p w14:paraId="27C5DCE5" w14:textId="74118992" w:rsidR="003B72E7" w:rsidRPr="009C4410" w:rsidRDefault="00F40BA9"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ستستهدف حلقة العمل الأفراد الذين يمثلون المنظمات الشبابية من مختلف مناطق الأمم المتحدة والتي لها صوت قوي في مجتمعاتها. وسيصدر نداء مفتوح، يشمل معايير الاختيار.</w:t>
      </w:r>
    </w:p>
  </w:footnote>
  <w:footnote w:id="27">
    <w:p w14:paraId="6CB7F8D5" w14:textId="49940B73" w:rsidR="003B72E7" w:rsidRPr="009C4410" w:rsidRDefault="008C5315"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على نحو ما يشير إليه المرفق الثاني بالمقرر م.ح.د-9/1، يُفهم من جماعات الممارسين، في سياق المنبر، أفرقة من الخبراء و/أو مقرري السياسات و/أو الممارسين الذين يعملون على زيادة فرص الحصول على الخبرات والمعلومات بشأن موضوع محدد أو مجال تركيز محدد، وذلك لدعم تنفيذ برنامج عمل المنبر ولزيادة نطاق وأثر نواتج برنامج العمل. وجماعات الممارسة هذه هي مجموعات ذاتية التنظيم ويمكن أن تكون لها طرائق وترتيبات عمل مختلفة.</w:t>
      </w:r>
    </w:p>
  </w:footnote>
  <w:footnote w:id="28">
    <w:p w14:paraId="68D1F3B2" w14:textId="5E277461" w:rsidR="003B72E7" w:rsidRPr="009C4410" w:rsidRDefault="008C5315"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w:t>
      </w:r>
      <w:r w:rsidR="003B72E7" w:rsidRPr="009C4410">
        <w:rPr>
          <w:rFonts w:asciiTheme="majorBidi" w:hAnsiTheme="majorBidi" w:cstheme="majorBidi" w:hint="cs"/>
          <w:szCs w:val="18"/>
        </w:rPr>
        <w:t>IPBES/10/INF/10</w:t>
      </w:r>
      <w:r w:rsidR="003B72E7" w:rsidRPr="009C4410">
        <w:rPr>
          <w:rFonts w:ascii="Simplified Arabic" w:hAnsi="Simplified Arabic" w:cs="Simplified Arabic" w:hint="cs"/>
          <w:sz w:val="20"/>
          <w:szCs w:val="20"/>
          <w:rtl/>
        </w:rPr>
        <w:t>، التذييل.</w:t>
      </w:r>
    </w:p>
  </w:footnote>
  <w:footnote w:id="29">
    <w:p w14:paraId="597ED84B" w14:textId="5BACAEBF" w:rsidR="003B72E7" w:rsidRPr="009C4410" w:rsidRDefault="008C5315"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فريق الاتصال المعني بمعارف الشعوب الأصلية والمجتمعات المحلية هو فريق من المؤلفين يعمل على معارف الشعوب الأصلية والمجتمعات المحلية ضمن التقييم.</w:t>
      </w:r>
    </w:p>
  </w:footnote>
  <w:footnote w:id="30">
    <w:p w14:paraId="723C8CE9" w14:textId="56C59F9B" w:rsidR="003B72E7" w:rsidRPr="009C4410" w:rsidRDefault="008C5315"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w:t>
      </w:r>
      <w:r w:rsidR="003B72E7" w:rsidRPr="009C4410">
        <w:rPr>
          <w:rFonts w:asciiTheme="majorBidi" w:hAnsiTheme="majorBidi" w:cstheme="majorBidi" w:hint="cs"/>
          <w:szCs w:val="18"/>
        </w:rPr>
        <w:t>IPBES/10/INF/10</w:t>
      </w:r>
      <w:r w:rsidR="003B72E7" w:rsidRPr="009C4410">
        <w:rPr>
          <w:rFonts w:ascii="Simplified Arabic" w:hAnsi="Simplified Arabic" w:cs="Simplified Arabic" w:hint="cs"/>
          <w:sz w:val="20"/>
          <w:szCs w:val="20"/>
          <w:rtl/>
        </w:rPr>
        <w:t>، التذييل.</w:t>
      </w:r>
    </w:p>
  </w:footnote>
  <w:footnote w:id="31">
    <w:p w14:paraId="17F6B46B" w14:textId="7BD2A5C3" w:rsidR="003B72E7" w:rsidRPr="009C4410" w:rsidRDefault="008C5315"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متاح على الرابط التالي</w:t>
      </w:r>
      <w:r w:rsidRPr="009C4410">
        <w:rPr>
          <w:rFonts w:ascii="Simplified Arabic" w:hAnsi="Simplified Arabic" w:cs="Simplified Arabic" w:hint="cs"/>
          <w:sz w:val="20"/>
          <w:szCs w:val="20"/>
          <w:rtl/>
        </w:rPr>
        <w:t xml:space="preserve">: </w:t>
      </w:r>
      <w:hyperlink r:id="rId1" w:history="1">
        <w:r w:rsidRPr="009C4410">
          <w:rPr>
            <w:rStyle w:val="Hyperlink"/>
            <w:rFonts w:asciiTheme="majorBidi" w:hAnsiTheme="majorBidi" w:cstheme="majorBidi"/>
            <w:color w:val="0000CC"/>
            <w:sz w:val="18"/>
            <w:szCs w:val="18"/>
            <w:lang w:val="en-US"/>
          </w:rPr>
          <w:t>www.ipbes.net/impact-tracking-view</w:t>
        </w:r>
      </w:hyperlink>
      <w:r w:rsidR="003B72E7" w:rsidRPr="009C4410">
        <w:rPr>
          <w:rFonts w:ascii="Simplified Arabic" w:hAnsi="Simplified Arabic" w:cs="Simplified Arabic" w:hint="cs"/>
          <w:sz w:val="20"/>
          <w:szCs w:val="20"/>
          <w:rtl/>
        </w:rPr>
        <w:t>.</w:t>
      </w:r>
    </w:p>
  </w:footnote>
  <w:footnote w:id="32">
    <w:p w14:paraId="6E742464" w14:textId="6139BC5A" w:rsidR="003B72E7" w:rsidRPr="009C4410"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على الرغم من أن العنوان الفرعي لا يتكرر كل مرة يذكر فيها إطار مستقبل الطبيعة في هذه الوثيقة، فمن المفهوم أن أي ذكر للإطار يتضمن ضمنياً هذا العنوان الفرعي.</w:t>
      </w:r>
    </w:p>
  </w:footnote>
  <w:footnote w:id="33">
    <w:p w14:paraId="78A50104" w14:textId="353B0E5A" w:rsidR="003B72E7" w:rsidRPr="009C4410"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shd w:val="clear" w:color="auto" w:fill="D9D9D9"/>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يُفهم من جماعات الممارسين، في سياق المنبر، على أنها أفرقة من الخبراء و/أو مقرري السياسات و/أو الممارسين الذين يعملون على زيادة فرص الحصول على الخبرات والمعلومات بشأن موضوع محدد أو مجال تركيز محدد، وذلك لدعم تنفيذ برنامج عمل المنبر ولزيادة نطاق وأثر منجزات برنامج العمل المستهدفة. وجماعات الممارسة هذه هي مجموعات ذاتية التنظيم ويمكن أن تكون لها طرائق وترتيبات عمل مختلفة.</w:t>
      </w:r>
    </w:p>
  </w:footnote>
  <w:footnote w:id="34">
    <w:p w14:paraId="6D24FDD9" w14:textId="79D41DCC" w:rsidR="003B72E7" w:rsidRPr="009C4410"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من خلال بحث منهجي في الأدبيات القائمة.</w:t>
      </w:r>
    </w:p>
  </w:footnote>
  <w:footnote w:id="35">
    <w:p w14:paraId="3F2B505D" w14:textId="188DD74F" w:rsidR="003B72E7" w:rsidRPr="009C4410"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المقرر م.ح.د-7/1، المرفق الأول.</w:t>
      </w:r>
    </w:p>
  </w:footnote>
  <w:footnote w:id="36">
    <w:p w14:paraId="7BB6D43A" w14:textId="6F714482" w:rsidR="003B72E7" w:rsidRPr="009C4410"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المقرر م.ح.د-2/5، المرفق الأول.</w:t>
      </w:r>
    </w:p>
  </w:footnote>
  <w:footnote w:id="37">
    <w:p w14:paraId="2FF8AA1C" w14:textId="73829746" w:rsidR="003B72E7" w:rsidRPr="009C4410"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المقرر م.ح.د-5/1، المرفق الأول.</w:t>
      </w:r>
    </w:p>
  </w:footnote>
  <w:footnote w:id="38">
    <w:p w14:paraId="71A2C385" w14:textId="37E70C6F" w:rsidR="003B72E7" w:rsidRPr="009C4410"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في إطار نهج المنبر للاعتراف بمعارف الشعوب الأصلية والمجتمعات المحلية والعمل المتعلق بها، يُفهم أن ”الخبراء المعنيين بمعارف الشعوب الأصلية والمجتمعات المحلية“ هم أشخاص لديهم معرفة بمعارف الشعوب الأصلية والمجتمعات المحلية والقضايا المرتبطة بها ولكنهم ليسوا بالضرورة من الشعوب الأصلية والمجتمعات المحلية.</w:t>
      </w:r>
    </w:p>
  </w:footnote>
  <w:footnote w:id="39">
    <w:p w14:paraId="0C33ACDF" w14:textId="7BC03771" w:rsidR="003B72E7" w:rsidRPr="009C4410"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انظر المقرر م.ح.د-3/3، المرفق الأول، الفرع 7.</w:t>
      </w:r>
    </w:p>
  </w:footnote>
  <w:footnote w:id="40">
    <w:p w14:paraId="357B9BB0" w14:textId="5DE31A55" w:rsidR="003B72E7" w:rsidRPr="009C4410"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المقرر م.ح.د-7/1، المرفق الأول.</w:t>
      </w:r>
    </w:p>
  </w:footnote>
  <w:footnote w:id="41">
    <w:p w14:paraId="62107D03" w14:textId="3DCEB78C" w:rsidR="003B72E7" w:rsidRPr="009C4410"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المقرر م.ح.د-2/5، المرفق الأول.</w:t>
      </w:r>
    </w:p>
  </w:footnote>
  <w:footnote w:id="42">
    <w:p w14:paraId="2D98C045" w14:textId="545401BB" w:rsidR="003B72E7" w:rsidRPr="009C4410"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في إطار نهج المنبر للاعتراف بمعارف الشعوب الأصلية والمجتمعات المحلية والعمل المتعلق بها، يُفهم أن ”الخبراء المعنيين بمعارف الشعوب الأصلية والمجتمعات المحلية“ هم أشخاص لديهم معرفة بمعارف الشعوب الأصلية والمجتمعات المحلية والقضايا المرتبطة بها ولكنهم ليسوا بالضرورة من الشعوب الأصلية والمجتمعات المحلية.</w:t>
      </w:r>
    </w:p>
  </w:footnote>
  <w:footnote w:id="43">
    <w:p w14:paraId="5814EB49" w14:textId="6567A5E4" w:rsidR="003B72E7" w:rsidRPr="009C4410"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انظر المقرر م.ح.د-3/3، المرفق الأول، الفرع 7.</w:t>
      </w:r>
    </w:p>
  </w:footnote>
  <w:footnote w:id="44">
    <w:p w14:paraId="35932FA7" w14:textId="30793359" w:rsidR="003B72E7" w:rsidRPr="009C4410"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المقرر م.ح.د-7/1، المرفق الأول.</w:t>
      </w:r>
    </w:p>
  </w:footnote>
  <w:footnote w:id="45">
    <w:p w14:paraId="6A97F53A" w14:textId="228EF53E" w:rsidR="003B72E7" w:rsidRPr="009C4410"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المقرر م.ح.د-2/5، المرفق الأول.</w:t>
      </w:r>
    </w:p>
  </w:footnote>
  <w:footnote w:id="46">
    <w:p w14:paraId="62A7B0EC" w14:textId="7341E8E2" w:rsidR="003B72E7" w:rsidRPr="009C4410"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المقرر م.ح.د-5/1، المرفق الثاني.</w:t>
      </w:r>
    </w:p>
  </w:footnote>
  <w:footnote w:id="47">
    <w:p w14:paraId="563B3B6E" w14:textId="0936073B" w:rsidR="003B72E7" w:rsidRPr="009C4410"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في إطار نهج المنبر للاعتراف بمعارف الشعوب الأصلية والمجتمعات المحلية والعمل المتعلق بها، يُفهم أن ”الخبراء المعنيين بمعارف الشعوب الأصلية والمجتمعات المحلية“ هم أشخاص لديهم معرفة بمعارف الشعوب الأصلية والمجتمعات المحلية والقضايا المرتبطة بها ولكنهم ليسوا بالضرورة من الشعوب الأصلية والمجتمعات المحلية.</w:t>
      </w:r>
    </w:p>
  </w:footnote>
  <w:footnote w:id="48">
    <w:p w14:paraId="3963C1CE" w14:textId="628D8E87" w:rsidR="003B72E7" w:rsidRPr="009C4410"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انظر المقرر م.ح.د-3/3، المرفق الأول، الفرع 7.</w:t>
      </w:r>
    </w:p>
  </w:footnote>
  <w:footnote w:id="49">
    <w:p w14:paraId="430EC351" w14:textId="562DC6B3" w:rsidR="003B72E7" w:rsidRPr="009C4410"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المقرر م.ح.د-7/1، المرفق الأول.</w:t>
      </w:r>
    </w:p>
  </w:footnote>
  <w:footnote w:id="50">
    <w:p w14:paraId="2867DF35" w14:textId="3C4CDB73" w:rsidR="003B72E7" w:rsidRPr="009C4410"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المقرر م.ح.د-2/5، المرفق الأول.</w:t>
      </w:r>
    </w:p>
  </w:footnote>
  <w:footnote w:id="51">
    <w:p w14:paraId="33EAB37F" w14:textId="25D39F34" w:rsidR="003B72E7" w:rsidRPr="009C4410"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المقرر م.ح.د-4/1، المرفق الخامس.</w:t>
      </w:r>
    </w:p>
  </w:footnote>
  <w:footnote w:id="52">
    <w:p w14:paraId="4DF4CE4D" w14:textId="0395902F" w:rsidR="003B72E7" w:rsidRPr="009C4410"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في إطار نهج المنبر للاعتراف بمعارف الشعوب الأصلية والمجتمعات المحلية والعمل المتعلق بها، يُفهم أن ”الخبراء المعنيين بمعارف الشعوب الأصلية والمجتمعات المحلية“ هم أشخاص لديهم معرفة بمعارف الشعوب الأصلية والمجتمعات المحلية والقضايا المرتبطة بها ولكنهم ليسوا بالضرورة من الشعوب الأصلية والمجتمعات المحلية.</w:t>
      </w:r>
    </w:p>
  </w:footnote>
  <w:footnote w:id="53">
    <w:p w14:paraId="439B3E88" w14:textId="01537CAD" w:rsidR="003B72E7" w:rsidRPr="009C4410"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انظر المقرر م.ح.د-3/3، المرفق الأول، الفرع 7.</w:t>
      </w:r>
    </w:p>
  </w:footnote>
  <w:footnote w:id="54">
    <w:p w14:paraId="35BACA16" w14:textId="0F44CEF0" w:rsidR="003B72E7" w:rsidRPr="00F40BA9" w:rsidRDefault="000821FD" w:rsidP="00F40BA9">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9C4410">
        <w:rPr>
          <w:rFonts w:ascii="Simplified Arabic" w:hAnsi="Simplified Arabic" w:cs="Simplified Arabic" w:hint="cs"/>
          <w:sz w:val="20"/>
          <w:szCs w:val="20"/>
          <w:rtl/>
        </w:rPr>
        <w:t>(</w:t>
      </w:r>
      <w:r w:rsidR="003B72E7" w:rsidRPr="009C4410">
        <w:rPr>
          <w:rStyle w:val="FootnoteReference"/>
          <w:rFonts w:ascii="Simplified Arabic" w:hAnsi="Simplified Arabic" w:cs="Simplified Arabic" w:hint="cs"/>
          <w:sz w:val="20"/>
          <w:szCs w:val="20"/>
          <w:vertAlign w:val="baseline"/>
          <w:rtl/>
        </w:rPr>
        <w:footnoteRef/>
      </w:r>
      <w:r w:rsidRPr="009C4410">
        <w:rPr>
          <w:rFonts w:ascii="Simplified Arabic" w:hAnsi="Simplified Arabic" w:cs="Simplified Arabic" w:hint="cs"/>
          <w:sz w:val="20"/>
          <w:szCs w:val="20"/>
          <w:rtl/>
        </w:rPr>
        <w:t xml:space="preserve">) </w:t>
      </w:r>
      <w:r w:rsidR="003B72E7" w:rsidRPr="009C4410">
        <w:rPr>
          <w:rFonts w:ascii="Simplified Arabic" w:hAnsi="Simplified Arabic" w:cs="Simplified Arabic" w:hint="cs"/>
          <w:sz w:val="20"/>
          <w:szCs w:val="20"/>
          <w:rtl/>
        </w:rPr>
        <w:t xml:space="preserve"> </w:t>
      </w:r>
      <w:r w:rsidR="003B72E7" w:rsidRPr="009C4410">
        <w:rPr>
          <w:rFonts w:asciiTheme="majorBidi" w:hAnsiTheme="majorBidi" w:cstheme="majorBidi" w:hint="cs"/>
          <w:szCs w:val="18"/>
        </w:rPr>
        <w:t>ST/AI/342</w:t>
      </w:r>
      <w:r w:rsidR="003B72E7" w:rsidRPr="009C4410">
        <w:rPr>
          <w:rFonts w:ascii="Simplified Arabic" w:hAnsi="Simplified Arabic" w:cs="Simplified Arabic" w:hint="cs"/>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C524" w14:textId="0EB9CEC6" w:rsidR="003953E6" w:rsidRPr="000301DB" w:rsidRDefault="0045394F" w:rsidP="00322E8D">
    <w:pPr>
      <w:pBdr>
        <w:bottom w:val="single" w:sz="4" w:space="1" w:color="auto"/>
      </w:pBdr>
      <w:rPr>
        <w:sz w:val="17"/>
        <w:szCs w:val="17"/>
        <w:rtl/>
      </w:rPr>
    </w:pPr>
    <w:r w:rsidRPr="00F94195">
      <w:rPr>
        <w:b/>
        <w:bCs/>
        <w:sz w:val="17"/>
        <w:szCs w:val="17"/>
        <w:lang w:val="fr-FR" w:bidi="ar-EG"/>
      </w:rPr>
      <w:t>IPBES/10/12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A5F2" w14:textId="45E101D7" w:rsidR="003953E6" w:rsidRPr="0045394F" w:rsidRDefault="0045394F" w:rsidP="005D14DE">
    <w:pPr>
      <w:pBdr>
        <w:bottom w:val="single" w:sz="4" w:space="0" w:color="auto"/>
      </w:pBdr>
      <w:bidi w:val="0"/>
      <w:spacing w:before="20" w:after="40"/>
      <w:jc w:val="both"/>
      <w:rPr>
        <w:sz w:val="16"/>
        <w:szCs w:val="16"/>
      </w:rPr>
    </w:pPr>
    <w:r w:rsidRPr="00F94195">
      <w:rPr>
        <w:rStyle w:val="PageNumber"/>
        <w:rFonts w:cs="Times New Roman"/>
        <w:b/>
        <w:bCs/>
        <w:sz w:val="17"/>
        <w:szCs w:val="17"/>
        <w:lang w:val="fr-FR"/>
      </w:rPr>
      <w:t>IPBES/10/12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1F1B" w14:textId="4CFA51B5" w:rsidR="003953E6" w:rsidRPr="003D6FDE" w:rsidRDefault="003953E6" w:rsidP="003D6FDE">
    <w:pPr>
      <w:bidi w:val="0"/>
      <w:spacing w:before="20" w:after="4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0AC2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47D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107D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12CA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4427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4E0E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CD3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6E98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A695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E8BB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C57EA"/>
    <w:multiLevelType w:val="hybridMultilevel"/>
    <w:tmpl w:val="FC304AFE"/>
    <w:lvl w:ilvl="0" w:tplc="624EA6AA">
      <w:start w:val="1"/>
      <w:numFmt w:val="arabicAbjad"/>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0AB44CF"/>
    <w:multiLevelType w:val="hybridMultilevel"/>
    <w:tmpl w:val="FDF408BC"/>
    <w:lvl w:ilvl="0" w:tplc="624EA6AA">
      <w:start w:val="1"/>
      <w:numFmt w:val="arabicAbjad"/>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0C70E49"/>
    <w:multiLevelType w:val="hybridMultilevel"/>
    <w:tmpl w:val="EDBCC468"/>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D9644AC6">
      <w:start w:val="1"/>
      <w:numFmt w:val="decimal"/>
      <w:lvlText w:val="%7-"/>
      <w:lvlJc w:val="left"/>
      <w:pPr>
        <w:ind w:left="720" w:hanging="360"/>
      </w:pPr>
      <w:rPr>
        <w:rFonts w:hint="default"/>
      </w:rPr>
    </w:lvl>
    <w:lvl w:ilvl="7" w:tplc="FFFFFFFF">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13" w15:restartNumberingAfterBreak="0">
    <w:nsid w:val="015B1F6E"/>
    <w:multiLevelType w:val="hybridMultilevel"/>
    <w:tmpl w:val="053E5824"/>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4" w15:restartNumberingAfterBreak="0">
    <w:nsid w:val="02581833"/>
    <w:multiLevelType w:val="hybridMultilevel"/>
    <w:tmpl w:val="0A7A425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15" w15:restartNumberingAfterBreak="0">
    <w:nsid w:val="05315E5D"/>
    <w:multiLevelType w:val="hybridMultilevel"/>
    <w:tmpl w:val="52702874"/>
    <w:lvl w:ilvl="0" w:tplc="D4CC1D7A">
      <w:start w:val="8"/>
      <w:numFmt w:val="arabicAlpha"/>
      <w:lvlText w:val="(%1)"/>
      <w:lvlJc w:val="left"/>
      <w:pPr>
        <w:ind w:left="2231" w:hanging="360"/>
      </w:pPr>
      <w:rPr>
        <w:rFonts w:hint="default"/>
        <w:color w:val="auto"/>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6" w15:restartNumberingAfterBreak="0">
    <w:nsid w:val="05D44DA2"/>
    <w:multiLevelType w:val="hybridMultilevel"/>
    <w:tmpl w:val="0D08444A"/>
    <w:lvl w:ilvl="0" w:tplc="624EA6AA">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7E879F7"/>
    <w:multiLevelType w:val="hybridMultilevel"/>
    <w:tmpl w:val="7FE2788A"/>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18" w15:restartNumberingAfterBreak="0">
    <w:nsid w:val="08096B56"/>
    <w:multiLevelType w:val="hybridMultilevel"/>
    <w:tmpl w:val="8B247BCE"/>
    <w:lvl w:ilvl="0" w:tplc="C610E7A6">
      <w:start w:val="26"/>
      <w:numFmt w:val="arabicAlpha"/>
      <w:lvlText w:val="(%1)"/>
      <w:lvlJc w:val="left"/>
      <w:pPr>
        <w:ind w:left="2231" w:hanging="360"/>
      </w:pPr>
      <w:rPr>
        <w:rFonts w:hint="default"/>
        <w:color w:val="auto"/>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15:restartNumberingAfterBreak="0">
    <w:nsid w:val="095C3A3F"/>
    <w:multiLevelType w:val="hybridMultilevel"/>
    <w:tmpl w:val="705286E4"/>
    <w:lvl w:ilvl="0" w:tplc="624EA6AA">
      <w:start w:val="1"/>
      <w:numFmt w:val="arabicAbjad"/>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AEA62D9"/>
    <w:multiLevelType w:val="hybridMultilevel"/>
    <w:tmpl w:val="12FCB64C"/>
    <w:lvl w:ilvl="0" w:tplc="34EEF192">
      <w:start w:val="1"/>
      <w:numFmt w:val="arabicAlpha"/>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0BF15F64"/>
    <w:multiLevelType w:val="hybridMultilevel"/>
    <w:tmpl w:val="913E60F2"/>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0CAD0909"/>
    <w:multiLevelType w:val="hybridMultilevel"/>
    <w:tmpl w:val="A308F298"/>
    <w:lvl w:ilvl="0" w:tplc="624EA6AA">
      <w:start w:val="1"/>
      <w:numFmt w:val="arabicAbjad"/>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0E504F15"/>
    <w:multiLevelType w:val="hybridMultilevel"/>
    <w:tmpl w:val="EB20EE98"/>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24" w15:restartNumberingAfterBreak="0">
    <w:nsid w:val="0E697DA9"/>
    <w:multiLevelType w:val="multilevel"/>
    <w:tmpl w:val="7D7C6BB4"/>
    <w:lvl w:ilvl="0">
      <w:start w:val="1"/>
      <w:numFmt w:val="decimal"/>
      <w:lvlText w:val="%1."/>
      <w:lvlJc w:val="left"/>
      <w:pPr>
        <w:tabs>
          <w:tab w:val="num" w:pos="567"/>
        </w:tabs>
        <w:ind w:left="1247" w:firstLine="0"/>
      </w:pPr>
      <w:rPr>
        <w:rFonts w:hint="default"/>
      </w:rPr>
    </w:lvl>
    <w:lvl w:ilvl="1">
      <w:start w:val="1"/>
      <w:numFmt w:val="arabicAbjad"/>
      <w:lvlText w:val="(%2)"/>
      <w:lvlJc w:val="left"/>
      <w:pPr>
        <w:ind w:left="2231" w:hanging="360"/>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5" w15:restartNumberingAfterBreak="0">
    <w:nsid w:val="0F364FAA"/>
    <w:multiLevelType w:val="hybridMultilevel"/>
    <w:tmpl w:val="D1703EC2"/>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1065382B"/>
    <w:multiLevelType w:val="hybridMultilevel"/>
    <w:tmpl w:val="61DCA0FA"/>
    <w:lvl w:ilvl="0" w:tplc="624EA6AA">
      <w:start w:val="1"/>
      <w:numFmt w:val="arabicAbjad"/>
      <w:lvlText w:val="(%1)"/>
      <w:lvlJc w:val="left"/>
      <w:pPr>
        <w:ind w:left="720" w:hanging="360"/>
      </w:pPr>
      <w:rPr>
        <w:rFonts w:hint="default"/>
      </w:rPr>
    </w:lvl>
    <w:lvl w:ilvl="1" w:tplc="0F6E39A0">
      <w:start w:val="1"/>
      <w:numFmt w:val="arabicAlpha"/>
      <w:lvlText w:val="(%2)"/>
      <w:lvlJc w:val="left"/>
      <w:pPr>
        <w:ind w:left="1440"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14128B8"/>
    <w:multiLevelType w:val="hybridMultilevel"/>
    <w:tmpl w:val="96409DDE"/>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11DE34CB"/>
    <w:multiLevelType w:val="hybridMultilevel"/>
    <w:tmpl w:val="7C541704"/>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29" w15:restartNumberingAfterBreak="0">
    <w:nsid w:val="12E33DD4"/>
    <w:multiLevelType w:val="hybridMultilevel"/>
    <w:tmpl w:val="4ACCFCB6"/>
    <w:lvl w:ilvl="0" w:tplc="D9644AC6">
      <w:start w:val="1"/>
      <w:numFmt w:val="decimal"/>
      <w:lvlText w:val="%1-"/>
      <w:lvlJc w:val="left"/>
      <w:pPr>
        <w:ind w:left="1608" w:hanging="360"/>
      </w:pPr>
      <w:rPr>
        <w:rFonts w:hint="default"/>
      </w:rPr>
    </w:lvl>
    <w:lvl w:ilvl="1" w:tplc="FFFFFFFF" w:tentative="1">
      <w:start w:val="1"/>
      <w:numFmt w:val="lowerLetter"/>
      <w:lvlText w:val="%2."/>
      <w:lvlJc w:val="left"/>
      <w:pPr>
        <w:ind w:left="-3239" w:hanging="360"/>
      </w:pPr>
    </w:lvl>
    <w:lvl w:ilvl="2" w:tplc="FFFFFFFF" w:tentative="1">
      <w:start w:val="1"/>
      <w:numFmt w:val="lowerRoman"/>
      <w:lvlText w:val="%3."/>
      <w:lvlJc w:val="right"/>
      <w:pPr>
        <w:ind w:left="-2519" w:hanging="180"/>
      </w:pPr>
    </w:lvl>
    <w:lvl w:ilvl="3" w:tplc="FFFFFFFF" w:tentative="1">
      <w:start w:val="1"/>
      <w:numFmt w:val="decimal"/>
      <w:lvlText w:val="%4."/>
      <w:lvlJc w:val="left"/>
      <w:pPr>
        <w:ind w:left="-1799" w:hanging="360"/>
      </w:pPr>
    </w:lvl>
    <w:lvl w:ilvl="4" w:tplc="FFFFFFFF" w:tentative="1">
      <w:start w:val="1"/>
      <w:numFmt w:val="lowerLetter"/>
      <w:lvlText w:val="%5."/>
      <w:lvlJc w:val="left"/>
      <w:pPr>
        <w:ind w:left="-1079" w:hanging="360"/>
      </w:pPr>
    </w:lvl>
    <w:lvl w:ilvl="5" w:tplc="FFFFFFFF" w:tentative="1">
      <w:start w:val="1"/>
      <w:numFmt w:val="lowerRoman"/>
      <w:lvlText w:val="%6."/>
      <w:lvlJc w:val="right"/>
      <w:pPr>
        <w:ind w:left="-359" w:hanging="180"/>
      </w:pPr>
    </w:lvl>
    <w:lvl w:ilvl="6" w:tplc="FFFFFFFF" w:tentative="1">
      <w:start w:val="1"/>
      <w:numFmt w:val="decimal"/>
      <w:lvlText w:val="%7."/>
      <w:lvlJc w:val="left"/>
      <w:pPr>
        <w:ind w:left="361" w:hanging="360"/>
      </w:pPr>
    </w:lvl>
    <w:lvl w:ilvl="7" w:tplc="FFFFFFFF" w:tentative="1">
      <w:start w:val="1"/>
      <w:numFmt w:val="lowerLetter"/>
      <w:lvlText w:val="%8."/>
      <w:lvlJc w:val="left"/>
      <w:pPr>
        <w:ind w:left="1081" w:hanging="360"/>
      </w:pPr>
    </w:lvl>
    <w:lvl w:ilvl="8" w:tplc="FFFFFFFF" w:tentative="1">
      <w:start w:val="1"/>
      <w:numFmt w:val="lowerRoman"/>
      <w:lvlText w:val="%9."/>
      <w:lvlJc w:val="right"/>
      <w:pPr>
        <w:ind w:left="1801" w:hanging="180"/>
      </w:pPr>
    </w:lvl>
  </w:abstractNum>
  <w:abstractNum w:abstractNumId="30" w15:restartNumberingAfterBreak="0">
    <w:nsid w:val="14332E82"/>
    <w:multiLevelType w:val="hybridMultilevel"/>
    <w:tmpl w:val="03CACC66"/>
    <w:lvl w:ilvl="0" w:tplc="FFFFFFFF">
      <w:start w:val="1"/>
      <w:numFmt w:val="decimal"/>
      <w:lvlText w:val="%1."/>
      <w:lvlJc w:val="left"/>
      <w:pPr>
        <w:ind w:left="1967" w:hanging="360"/>
      </w:pPr>
    </w:lvl>
    <w:lvl w:ilvl="1" w:tplc="0F046084">
      <w:start w:val="1"/>
      <w:numFmt w:val="arabicAlpha"/>
      <w:lvlText w:val="(%2)"/>
      <w:lvlJc w:val="left"/>
      <w:pPr>
        <w:ind w:left="2687" w:hanging="360"/>
      </w:pPr>
      <w:rPr>
        <w:rFonts w:hint="default"/>
        <w:color w:val="auto"/>
      </w:r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31" w15:restartNumberingAfterBreak="0">
    <w:nsid w:val="14AF3ACF"/>
    <w:multiLevelType w:val="hybridMultilevel"/>
    <w:tmpl w:val="C27CBEC4"/>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32" w15:restartNumberingAfterBreak="0">
    <w:nsid w:val="16B139AE"/>
    <w:multiLevelType w:val="hybridMultilevel"/>
    <w:tmpl w:val="FFFFFFFF"/>
    <w:lvl w:ilvl="0" w:tplc="34120194">
      <w:start w:val="1"/>
      <w:numFmt w:val="bullet"/>
      <w:lvlText w:val=""/>
      <w:lvlJc w:val="left"/>
      <w:pPr>
        <w:ind w:left="720" w:hanging="360"/>
      </w:pPr>
      <w:rPr>
        <w:rFonts w:ascii="Symbol" w:hAnsi="Symbol" w:hint="default"/>
      </w:rPr>
    </w:lvl>
    <w:lvl w:ilvl="1" w:tplc="05329706">
      <w:start w:val="1"/>
      <w:numFmt w:val="bullet"/>
      <w:lvlText w:val="o"/>
      <w:lvlJc w:val="left"/>
      <w:pPr>
        <w:ind w:left="1440" w:hanging="360"/>
      </w:pPr>
      <w:rPr>
        <w:rFonts w:ascii="Courier New" w:hAnsi="Courier New" w:cs="Times New Roman" w:hint="default"/>
      </w:rPr>
    </w:lvl>
    <w:lvl w:ilvl="2" w:tplc="33603C40">
      <w:start w:val="1"/>
      <w:numFmt w:val="bullet"/>
      <w:lvlText w:val=""/>
      <w:lvlJc w:val="left"/>
      <w:pPr>
        <w:ind w:left="2160" w:hanging="360"/>
      </w:pPr>
      <w:rPr>
        <w:rFonts w:ascii="Wingdings" w:hAnsi="Wingdings" w:hint="default"/>
      </w:rPr>
    </w:lvl>
    <w:lvl w:ilvl="3" w:tplc="D07A5138">
      <w:start w:val="1"/>
      <w:numFmt w:val="bullet"/>
      <w:lvlText w:val=""/>
      <w:lvlJc w:val="left"/>
      <w:pPr>
        <w:ind w:left="2880" w:hanging="360"/>
      </w:pPr>
      <w:rPr>
        <w:rFonts w:ascii="Symbol" w:hAnsi="Symbol" w:hint="default"/>
      </w:rPr>
    </w:lvl>
    <w:lvl w:ilvl="4" w:tplc="2CD201A0">
      <w:start w:val="1"/>
      <w:numFmt w:val="bullet"/>
      <w:lvlText w:val="o"/>
      <w:lvlJc w:val="left"/>
      <w:pPr>
        <w:ind w:left="3600" w:hanging="360"/>
      </w:pPr>
      <w:rPr>
        <w:rFonts w:ascii="Courier New" w:hAnsi="Courier New" w:cs="Times New Roman" w:hint="default"/>
      </w:rPr>
    </w:lvl>
    <w:lvl w:ilvl="5" w:tplc="9F8C4944">
      <w:start w:val="1"/>
      <w:numFmt w:val="bullet"/>
      <w:lvlText w:val=""/>
      <w:lvlJc w:val="left"/>
      <w:pPr>
        <w:ind w:left="4320" w:hanging="360"/>
      </w:pPr>
      <w:rPr>
        <w:rFonts w:ascii="Wingdings" w:hAnsi="Wingdings" w:hint="default"/>
      </w:rPr>
    </w:lvl>
    <w:lvl w:ilvl="6" w:tplc="242E4B52">
      <w:start w:val="1"/>
      <w:numFmt w:val="bullet"/>
      <w:lvlText w:val=""/>
      <w:lvlJc w:val="left"/>
      <w:pPr>
        <w:ind w:left="5040" w:hanging="360"/>
      </w:pPr>
      <w:rPr>
        <w:rFonts w:ascii="Symbol" w:hAnsi="Symbol" w:hint="default"/>
      </w:rPr>
    </w:lvl>
    <w:lvl w:ilvl="7" w:tplc="D700AA5C">
      <w:start w:val="1"/>
      <w:numFmt w:val="bullet"/>
      <w:lvlText w:val="o"/>
      <w:lvlJc w:val="left"/>
      <w:pPr>
        <w:ind w:left="5760" w:hanging="360"/>
      </w:pPr>
      <w:rPr>
        <w:rFonts w:ascii="Courier New" w:hAnsi="Courier New" w:cs="Times New Roman" w:hint="default"/>
      </w:rPr>
    </w:lvl>
    <w:lvl w:ilvl="8" w:tplc="12B86932">
      <w:start w:val="1"/>
      <w:numFmt w:val="bullet"/>
      <w:lvlText w:val=""/>
      <w:lvlJc w:val="left"/>
      <w:pPr>
        <w:ind w:left="6480" w:hanging="360"/>
      </w:pPr>
      <w:rPr>
        <w:rFonts w:ascii="Wingdings" w:hAnsi="Wingdings" w:hint="default"/>
      </w:rPr>
    </w:lvl>
  </w:abstractNum>
  <w:abstractNum w:abstractNumId="33" w15:restartNumberingAfterBreak="0">
    <w:nsid w:val="171113A7"/>
    <w:multiLevelType w:val="multilevel"/>
    <w:tmpl w:val="00065CC8"/>
    <w:lvl w:ilvl="0">
      <w:numFmt w:val="decimal"/>
      <w:pStyle w:val="Normal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7FC5D70"/>
    <w:multiLevelType w:val="hybridMultilevel"/>
    <w:tmpl w:val="AB78AEC2"/>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181B01B6"/>
    <w:multiLevelType w:val="hybridMultilevel"/>
    <w:tmpl w:val="8632AA0E"/>
    <w:lvl w:ilvl="0" w:tplc="624EA6AA">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8582E28"/>
    <w:multiLevelType w:val="hybridMultilevel"/>
    <w:tmpl w:val="C54A27EE"/>
    <w:lvl w:ilvl="0" w:tplc="BA0CEB22">
      <w:start w:val="1"/>
      <w:numFmt w:val="decimal"/>
      <w:lvlText w:val="%1-"/>
      <w:lvlJc w:val="left"/>
      <w:pPr>
        <w:ind w:left="2628"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19673991"/>
    <w:multiLevelType w:val="hybridMultilevel"/>
    <w:tmpl w:val="ED101300"/>
    <w:lvl w:ilvl="0" w:tplc="65E46D20">
      <w:start w:val="1"/>
      <w:numFmt w:val="decimal"/>
      <w:lvlText w:val="%1-"/>
      <w:lvlJc w:val="left"/>
      <w:pPr>
        <w:ind w:left="1494" w:hanging="360"/>
      </w:pPr>
      <w:rPr>
        <w:rFonts w:ascii="Simplified Arabic" w:hAnsi="Simplified Arabic" w:cs="Simplified Arabic" w:hint="cs"/>
        <w:b/>
        <w:bCs w:val="0"/>
        <w:sz w:val="24"/>
        <w:szCs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198A06EC"/>
    <w:multiLevelType w:val="hybridMultilevel"/>
    <w:tmpl w:val="5B2E7672"/>
    <w:lvl w:ilvl="0" w:tplc="7BDE7A02">
      <w:start w:val="31"/>
      <w:numFmt w:val="decimal"/>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0" w15:restartNumberingAfterBreak="0">
    <w:nsid w:val="1A9A485E"/>
    <w:multiLevelType w:val="hybridMultilevel"/>
    <w:tmpl w:val="E6FAA444"/>
    <w:lvl w:ilvl="0" w:tplc="624EA6AA">
      <w:start w:val="1"/>
      <w:numFmt w:val="arabicAbjad"/>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1AAF5048"/>
    <w:multiLevelType w:val="hybridMultilevel"/>
    <w:tmpl w:val="A0EE69DA"/>
    <w:lvl w:ilvl="0" w:tplc="B53667BA">
      <w:start w:val="5"/>
      <w:numFmt w:val="arabicAlpha"/>
      <w:lvlText w:val="(%1)"/>
      <w:lvlJc w:val="left"/>
      <w:pPr>
        <w:ind w:left="2231" w:hanging="360"/>
      </w:pPr>
      <w:rPr>
        <w:rFonts w:hint="default"/>
        <w:color w:val="auto"/>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42" w15:restartNumberingAfterBreak="0">
    <w:nsid w:val="1AC700C6"/>
    <w:multiLevelType w:val="hybridMultilevel"/>
    <w:tmpl w:val="81AC2EF2"/>
    <w:lvl w:ilvl="0" w:tplc="FFFFFFFF">
      <w:start w:val="1"/>
      <w:numFmt w:val="decimal"/>
      <w:lvlText w:val="%1."/>
      <w:lvlJc w:val="left"/>
      <w:pPr>
        <w:ind w:left="3215" w:hanging="360"/>
      </w:pPr>
    </w:lvl>
    <w:lvl w:ilvl="1" w:tplc="FFFFFFFF" w:tentative="1">
      <w:start w:val="1"/>
      <w:numFmt w:val="lowerLetter"/>
      <w:lvlText w:val="%2."/>
      <w:lvlJc w:val="left"/>
      <w:pPr>
        <w:ind w:left="3935" w:hanging="360"/>
      </w:pPr>
    </w:lvl>
    <w:lvl w:ilvl="2" w:tplc="FFFFFFFF" w:tentative="1">
      <w:start w:val="1"/>
      <w:numFmt w:val="lowerRoman"/>
      <w:lvlText w:val="%3."/>
      <w:lvlJc w:val="right"/>
      <w:pPr>
        <w:ind w:left="4655" w:hanging="180"/>
      </w:pPr>
    </w:lvl>
    <w:lvl w:ilvl="3" w:tplc="FFFFFFFF" w:tentative="1">
      <w:start w:val="1"/>
      <w:numFmt w:val="decimal"/>
      <w:lvlText w:val="%4."/>
      <w:lvlJc w:val="left"/>
      <w:pPr>
        <w:ind w:left="5375" w:hanging="360"/>
      </w:pPr>
    </w:lvl>
    <w:lvl w:ilvl="4" w:tplc="FFFFFFFF" w:tentative="1">
      <w:start w:val="1"/>
      <w:numFmt w:val="lowerLetter"/>
      <w:lvlText w:val="%5."/>
      <w:lvlJc w:val="left"/>
      <w:pPr>
        <w:ind w:left="6095" w:hanging="360"/>
      </w:pPr>
    </w:lvl>
    <w:lvl w:ilvl="5" w:tplc="FFFFFFFF" w:tentative="1">
      <w:start w:val="1"/>
      <w:numFmt w:val="lowerRoman"/>
      <w:lvlText w:val="%6."/>
      <w:lvlJc w:val="right"/>
      <w:pPr>
        <w:ind w:left="6815"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8255" w:hanging="360"/>
      </w:pPr>
      <w:rPr>
        <w:rFonts w:hint="default"/>
      </w:rPr>
    </w:lvl>
    <w:lvl w:ilvl="8" w:tplc="FFFFFFFF" w:tentative="1">
      <w:start w:val="1"/>
      <w:numFmt w:val="lowerRoman"/>
      <w:lvlText w:val="%9."/>
      <w:lvlJc w:val="right"/>
      <w:pPr>
        <w:ind w:left="8975" w:hanging="180"/>
      </w:pPr>
    </w:lvl>
  </w:abstractNum>
  <w:abstractNum w:abstractNumId="43" w15:restartNumberingAfterBreak="0">
    <w:nsid w:val="1ADE634B"/>
    <w:multiLevelType w:val="hybridMultilevel"/>
    <w:tmpl w:val="EE62BB58"/>
    <w:lvl w:ilvl="0" w:tplc="24204C0A">
      <w:start w:val="26"/>
      <w:numFmt w:val="decimal"/>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4" w15:restartNumberingAfterBreak="0">
    <w:nsid w:val="1BFB33FA"/>
    <w:multiLevelType w:val="hybridMultilevel"/>
    <w:tmpl w:val="69B4A550"/>
    <w:lvl w:ilvl="0" w:tplc="BA0CEB22">
      <w:start w:val="1"/>
      <w:numFmt w:val="decimal"/>
      <w:lvlText w:val="%1-"/>
      <w:lvlJc w:val="left"/>
      <w:pPr>
        <w:ind w:left="2628"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1CA35664"/>
    <w:multiLevelType w:val="multilevel"/>
    <w:tmpl w:val="E8301770"/>
    <w:lvl w:ilvl="0">
      <w:start w:val="1"/>
      <w:numFmt w:val="decimal"/>
      <w:lvlText w:val="%1."/>
      <w:lvlJc w:val="left"/>
      <w:pPr>
        <w:tabs>
          <w:tab w:val="num" w:pos="567"/>
        </w:tabs>
        <w:ind w:left="1247" w:firstLine="0"/>
      </w:pPr>
      <w:rPr>
        <w:rFonts w:hint="default"/>
      </w:rPr>
    </w:lvl>
    <w:lvl w:ilvl="1">
      <w:start w:val="1"/>
      <w:numFmt w:val="arabicAbjad"/>
      <w:lvlText w:val="(%2)"/>
      <w:lvlJc w:val="left"/>
      <w:pPr>
        <w:ind w:left="720" w:hanging="360"/>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6" w15:restartNumberingAfterBreak="0">
    <w:nsid w:val="1D3A7F44"/>
    <w:multiLevelType w:val="hybridMultilevel"/>
    <w:tmpl w:val="40D8F08C"/>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7" w15:restartNumberingAfterBreak="0">
    <w:nsid w:val="22752B58"/>
    <w:multiLevelType w:val="hybridMultilevel"/>
    <w:tmpl w:val="3D507C4C"/>
    <w:lvl w:ilvl="0" w:tplc="FFFFFFFF">
      <w:start w:val="1"/>
      <w:numFmt w:val="arabicAbjad"/>
      <w:lvlText w:val="(%1)"/>
      <w:lvlJc w:val="left"/>
      <w:pPr>
        <w:ind w:left="1854" w:hanging="360"/>
      </w:pPr>
      <w:rPr>
        <w:rFonts w:hint="default"/>
      </w:rPr>
    </w:lvl>
    <w:lvl w:ilvl="1" w:tplc="624EA6AA">
      <w:start w:val="1"/>
      <w:numFmt w:val="arabicAbjad"/>
      <w:lvlText w:val="(%2)"/>
      <w:lvlJc w:val="left"/>
      <w:pPr>
        <w:ind w:left="1854"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8" w15:restartNumberingAfterBreak="0">
    <w:nsid w:val="23633BAE"/>
    <w:multiLevelType w:val="hybridMultilevel"/>
    <w:tmpl w:val="3B94276E"/>
    <w:lvl w:ilvl="0" w:tplc="8C727496">
      <w:start w:val="1"/>
      <w:numFmt w:val="arabicAlpha"/>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246B42F6"/>
    <w:multiLevelType w:val="hybridMultilevel"/>
    <w:tmpl w:val="3E52575E"/>
    <w:lvl w:ilvl="0" w:tplc="624EA6AA">
      <w:start w:val="1"/>
      <w:numFmt w:val="arabicAbjad"/>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51" w15:restartNumberingAfterBreak="0">
    <w:nsid w:val="2746747B"/>
    <w:multiLevelType w:val="hybridMultilevel"/>
    <w:tmpl w:val="E004A3CC"/>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start w:val="1"/>
      <w:numFmt w:val="lowerLetter"/>
      <w:lvlText w:val="%5."/>
      <w:lvlJc w:val="left"/>
      <w:pPr>
        <w:ind w:left="4847" w:hanging="360"/>
      </w:pPr>
    </w:lvl>
    <w:lvl w:ilvl="5" w:tplc="FFFFFFFF">
      <w:start w:val="1"/>
      <w:numFmt w:val="lowerRoman"/>
      <w:lvlText w:val="%6."/>
      <w:lvlJc w:val="right"/>
      <w:pPr>
        <w:ind w:left="5567" w:hanging="180"/>
      </w:pPr>
    </w:lvl>
    <w:lvl w:ilvl="6" w:tplc="D9644AC6">
      <w:start w:val="1"/>
      <w:numFmt w:val="decimal"/>
      <w:lvlText w:val="%7-"/>
      <w:lvlJc w:val="left"/>
      <w:pPr>
        <w:ind w:left="720" w:hanging="360"/>
      </w:pPr>
      <w:rPr>
        <w:rFonts w:hint="default"/>
      </w:r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52" w15:restartNumberingAfterBreak="0">
    <w:nsid w:val="29822C20"/>
    <w:multiLevelType w:val="hybridMultilevel"/>
    <w:tmpl w:val="2C74CBA2"/>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3" w15:restartNumberingAfterBreak="0">
    <w:nsid w:val="29B961F7"/>
    <w:multiLevelType w:val="hybridMultilevel"/>
    <w:tmpl w:val="AB0A0EF6"/>
    <w:lvl w:ilvl="0" w:tplc="5D1ED2FC">
      <w:start w:val="1"/>
      <w:numFmt w:val="arabicAbjad"/>
      <w:lvlText w:val="(%1)"/>
      <w:lvlJc w:val="left"/>
      <w:pPr>
        <w:ind w:left="1854" w:hanging="360"/>
      </w:pPr>
      <w:rPr>
        <w:rFonts w:hint="default"/>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4" w15:restartNumberingAfterBreak="0">
    <w:nsid w:val="2A1A6DAC"/>
    <w:multiLevelType w:val="multilevel"/>
    <w:tmpl w:val="DFEAA6B6"/>
    <w:lvl w:ilvl="0">
      <w:start w:val="7"/>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5" w15:restartNumberingAfterBreak="0">
    <w:nsid w:val="2A5B1A9B"/>
    <w:multiLevelType w:val="hybridMultilevel"/>
    <w:tmpl w:val="B7188C2E"/>
    <w:lvl w:ilvl="0" w:tplc="AA68D57C">
      <w:start w:val="1"/>
      <w:numFmt w:val="arabicAlpha"/>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6" w15:restartNumberingAfterBreak="0">
    <w:nsid w:val="2B5477D8"/>
    <w:multiLevelType w:val="hybridMultilevel"/>
    <w:tmpl w:val="095A0722"/>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start w:val="1"/>
      <w:numFmt w:val="lowerRoman"/>
      <w:lvlText w:val="%6."/>
      <w:lvlJc w:val="right"/>
      <w:pPr>
        <w:ind w:left="5567"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57" w15:restartNumberingAfterBreak="0">
    <w:nsid w:val="2CB2652A"/>
    <w:multiLevelType w:val="hybridMultilevel"/>
    <w:tmpl w:val="85348902"/>
    <w:lvl w:ilvl="0" w:tplc="C698289E">
      <w:start w:val="1"/>
      <w:numFmt w:val="arabicAbjad"/>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8" w15:restartNumberingAfterBreak="0">
    <w:nsid w:val="2CBA18AB"/>
    <w:multiLevelType w:val="hybridMultilevel"/>
    <w:tmpl w:val="330238DC"/>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9" w15:restartNumberingAfterBreak="0">
    <w:nsid w:val="2CF31E9F"/>
    <w:multiLevelType w:val="hybridMultilevel"/>
    <w:tmpl w:val="48E0257A"/>
    <w:lvl w:ilvl="0" w:tplc="09AA20C4">
      <w:start w:val="26"/>
      <w:numFmt w:val="arabicAlpha"/>
      <w:lvlText w:val="(%1)"/>
      <w:lvlJc w:val="left"/>
      <w:pPr>
        <w:ind w:left="2231" w:hanging="360"/>
      </w:pPr>
      <w:rPr>
        <w:rFonts w:hint="default"/>
        <w:color w:val="auto"/>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60" w15:restartNumberingAfterBreak="0">
    <w:nsid w:val="322A3D70"/>
    <w:multiLevelType w:val="hybridMultilevel"/>
    <w:tmpl w:val="A798F566"/>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27C8816E">
      <w:start w:val="1"/>
      <w:numFmt w:val="decimal"/>
      <w:lvlText w:val="%7."/>
      <w:lvlJc w:val="left"/>
      <w:pPr>
        <w:ind w:left="6287" w:hanging="360"/>
      </w:pPr>
      <w:rPr>
        <w:rFonts w:hint="default"/>
      </w:r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61" w15:restartNumberingAfterBreak="0">
    <w:nsid w:val="323F5200"/>
    <w:multiLevelType w:val="hybridMultilevel"/>
    <w:tmpl w:val="76DC6EEA"/>
    <w:lvl w:ilvl="0" w:tplc="FFFFFFFF">
      <w:start w:val="1"/>
      <w:numFmt w:val="decimal"/>
      <w:lvlText w:val="%1."/>
      <w:lvlJc w:val="left"/>
      <w:pPr>
        <w:ind w:left="3215" w:hanging="360"/>
      </w:pPr>
    </w:lvl>
    <w:lvl w:ilvl="1" w:tplc="FFFFFFFF" w:tentative="1">
      <w:start w:val="1"/>
      <w:numFmt w:val="lowerLetter"/>
      <w:lvlText w:val="%2."/>
      <w:lvlJc w:val="left"/>
      <w:pPr>
        <w:ind w:left="3935" w:hanging="360"/>
      </w:pPr>
    </w:lvl>
    <w:lvl w:ilvl="2" w:tplc="FFFFFFFF" w:tentative="1">
      <w:start w:val="1"/>
      <w:numFmt w:val="lowerRoman"/>
      <w:lvlText w:val="%3."/>
      <w:lvlJc w:val="right"/>
      <w:pPr>
        <w:ind w:left="4655" w:hanging="180"/>
      </w:pPr>
    </w:lvl>
    <w:lvl w:ilvl="3" w:tplc="FFFFFFFF" w:tentative="1">
      <w:start w:val="1"/>
      <w:numFmt w:val="decimal"/>
      <w:lvlText w:val="%4."/>
      <w:lvlJc w:val="left"/>
      <w:pPr>
        <w:ind w:left="5375" w:hanging="360"/>
      </w:pPr>
    </w:lvl>
    <w:lvl w:ilvl="4" w:tplc="FFFFFFFF" w:tentative="1">
      <w:start w:val="1"/>
      <w:numFmt w:val="lowerLetter"/>
      <w:lvlText w:val="%5."/>
      <w:lvlJc w:val="left"/>
      <w:pPr>
        <w:ind w:left="6095" w:hanging="360"/>
      </w:pPr>
    </w:lvl>
    <w:lvl w:ilvl="5" w:tplc="FFFFFFFF" w:tentative="1">
      <w:start w:val="1"/>
      <w:numFmt w:val="lowerRoman"/>
      <w:lvlText w:val="%6."/>
      <w:lvlJc w:val="right"/>
      <w:pPr>
        <w:ind w:left="6815"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8255" w:hanging="360"/>
      </w:pPr>
      <w:rPr>
        <w:rFonts w:hint="default"/>
      </w:rPr>
    </w:lvl>
    <w:lvl w:ilvl="8" w:tplc="FFFFFFFF" w:tentative="1">
      <w:start w:val="1"/>
      <w:numFmt w:val="lowerRoman"/>
      <w:lvlText w:val="%9."/>
      <w:lvlJc w:val="right"/>
      <w:pPr>
        <w:ind w:left="8975" w:hanging="180"/>
      </w:pPr>
    </w:lvl>
  </w:abstractNum>
  <w:abstractNum w:abstractNumId="62" w15:restartNumberingAfterBreak="0">
    <w:nsid w:val="33824D1A"/>
    <w:multiLevelType w:val="hybridMultilevel"/>
    <w:tmpl w:val="05CCADFC"/>
    <w:lvl w:ilvl="0" w:tplc="FFFFFFFF">
      <w:start w:val="1"/>
      <w:numFmt w:val="arabicAbjad"/>
      <w:lvlText w:val="(%1)"/>
      <w:lvlJc w:val="left"/>
      <w:pPr>
        <w:ind w:left="1854" w:hanging="360"/>
      </w:pPr>
      <w:rPr>
        <w:rFonts w:hint="default"/>
      </w:rPr>
    </w:lvl>
    <w:lvl w:ilvl="1" w:tplc="624EA6AA">
      <w:start w:val="1"/>
      <w:numFmt w:val="arabicAbjad"/>
      <w:lvlText w:val="(%2)"/>
      <w:lvlJc w:val="left"/>
      <w:pPr>
        <w:ind w:left="720"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3" w15:restartNumberingAfterBreak="0">
    <w:nsid w:val="34590548"/>
    <w:multiLevelType w:val="hybridMultilevel"/>
    <w:tmpl w:val="8F54FA88"/>
    <w:lvl w:ilvl="0" w:tplc="FFFFFFFF">
      <w:start w:val="1"/>
      <w:numFmt w:val="arabicAbjad"/>
      <w:lvlText w:val="(%1)"/>
      <w:lvlJc w:val="left"/>
      <w:pPr>
        <w:ind w:left="1854" w:hanging="360"/>
      </w:pPr>
      <w:rPr>
        <w:rFonts w:hint="default"/>
      </w:rPr>
    </w:lvl>
    <w:lvl w:ilvl="1" w:tplc="624EA6AA">
      <w:start w:val="1"/>
      <w:numFmt w:val="arabicAbjad"/>
      <w:lvlText w:val="(%2)"/>
      <w:lvlJc w:val="left"/>
      <w:pPr>
        <w:ind w:left="1854"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4" w15:restartNumberingAfterBreak="0">
    <w:nsid w:val="357508A7"/>
    <w:multiLevelType w:val="hybridMultilevel"/>
    <w:tmpl w:val="33BE8008"/>
    <w:lvl w:ilvl="0" w:tplc="624EA6AA">
      <w:start w:val="1"/>
      <w:numFmt w:val="arabicAbjad"/>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5" w15:restartNumberingAfterBreak="0">
    <w:nsid w:val="3E700EDF"/>
    <w:multiLevelType w:val="hybridMultilevel"/>
    <w:tmpl w:val="56DCB808"/>
    <w:lvl w:ilvl="0" w:tplc="04605848">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E9B7B93"/>
    <w:multiLevelType w:val="hybridMultilevel"/>
    <w:tmpl w:val="DC32E28A"/>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67" w15:restartNumberingAfterBreak="0">
    <w:nsid w:val="3F044863"/>
    <w:multiLevelType w:val="hybridMultilevel"/>
    <w:tmpl w:val="78B09EB6"/>
    <w:lvl w:ilvl="0" w:tplc="ED9619C8">
      <w:start w:val="1"/>
      <w:numFmt w:val="decimal"/>
      <w:lvlText w:val="%1."/>
      <w:lvlJc w:val="left"/>
      <w:pPr>
        <w:ind w:left="720" w:hanging="360"/>
      </w:pPr>
    </w:lvl>
    <w:lvl w:ilvl="1" w:tplc="2138ABDC">
      <w:start w:val="1"/>
      <w:numFmt w:val="arabicAlpha"/>
      <w:lvlText w:val="(%2)"/>
      <w:lvlJc w:val="left"/>
      <w:pPr>
        <w:ind w:left="1440" w:hanging="360"/>
      </w:pPr>
      <w:rPr>
        <w:rFonts w:ascii="Simplified Arabic" w:eastAsia="SimSun" w:hAnsi="Simplified Arabic" w:cs="Simplified Arabic"/>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15:restartNumberingAfterBreak="0">
    <w:nsid w:val="3FE74412"/>
    <w:multiLevelType w:val="hybridMultilevel"/>
    <w:tmpl w:val="5420E590"/>
    <w:lvl w:ilvl="0" w:tplc="A8568256">
      <w:start w:val="3"/>
      <w:numFmt w:val="decimal"/>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9" w15:restartNumberingAfterBreak="0">
    <w:nsid w:val="40984089"/>
    <w:multiLevelType w:val="multilevel"/>
    <w:tmpl w:val="F962AA10"/>
    <w:lvl w:ilvl="0">
      <w:start w:val="15"/>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0" w15:restartNumberingAfterBreak="0">
    <w:nsid w:val="40D73170"/>
    <w:multiLevelType w:val="hybridMultilevel"/>
    <w:tmpl w:val="F7A4F3CE"/>
    <w:lvl w:ilvl="0" w:tplc="FFFFFFFF">
      <w:start w:val="1"/>
      <w:numFmt w:val="decimal"/>
      <w:lvlText w:val="%1."/>
      <w:lvlJc w:val="left"/>
      <w:pPr>
        <w:ind w:left="3215" w:hanging="360"/>
      </w:pPr>
    </w:lvl>
    <w:lvl w:ilvl="1" w:tplc="FFFFFFFF" w:tentative="1">
      <w:start w:val="1"/>
      <w:numFmt w:val="lowerLetter"/>
      <w:lvlText w:val="%2."/>
      <w:lvlJc w:val="left"/>
      <w:pPr>
        <w:ind w:left="3935" w:hanging="360"/>
      </w:pPr>
    </w:lvl>
    <w:lvl w:ilvl="2" w:tplc="FFFFFFFF" w:tentative="1">
      <w:start w:val="1"/>
      <w:numFmt w:val="lowerRoman"/>
      <w:lvlText w:val="%3."/>
      <w:lvlJc w:val="right"/>
      <w:pPr>
        <w:ind w:left="4655" w:hanging="180"/>
      </w:pPr>
    </w:lvl>
    <w:lvl w:ilvl="3" w:tplc="FFFFFFFF" w:tentative="1">
      <w:start w:val="1"/>
      <w:numFmt w:val="decimal"/>
      <w:lvlText w:val="%4."/>
      <w:lvlJc w:val="left"/>
      <w:pPr>
        <w:ind w:left="5375" w:hanging="360"/>
      </w:pPr>
    </w:lvl>
    <w:lvl w:ilvl="4" w:tplc="FFFFFFFF" w:tentative="1">
      <w:start w:val="1"/>
      <w:numFmt w:val="lowerLetter"/>
      <w:lvlText w:val="%5."/>
      <w:lvlJc w:val="left"/>
      <w:pPr>
        <w:ind w:left="6095" w:hanging="360"/>
      </w:pPr>
    </w:lvl>
    <w:lvl w:ilvl="5" w:tplc="FFFFFFFF" w:tentative="1">
      <w:start w:val="1"/>
      <w:numFmt w:val="lowerRoman"/>
      <w:lvlText w:val="%6."/>
      <w:lvlJc w:val="right"/>
      <w:pPr>
        <w:ind w:left="6815"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8255" w:hanging="360"/>
      </w:pPr>
      <w:rPr>
        <w:rFonts w:hint="default"/>
      </w:rPr>
    </w:lvl>
    <w:lvl w:ilvl="8" w:tplc="FFFFFFFF" w:tentative="1">
      <w:start w:val="1"/>
      <w:numFmt w:val="lowerRoman"/>
      <w:lvlText w:val="%9."/>
      <w:lvlJc w:val="right"/>
      <w:pPr>
        <w:ind w:left="8975" w:hanging="180"/>
      </w:pPr>
    </w:lvl>
  </w:abstractNum>
  <w:abstractNum w:abstractNumId="71" w15:restartNumberingAfterBreak="0">
    <w:nsid w:val="4126017C"/>
    <w:multiLevelType w:val="hybridMultilevel"/>
    <w:tmpl w:val="4B8EE950"/>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2" w15:restartNumberingAfterBreak="0">
    <w:nsid w:val="42A20302"/>
    <w:multiLevelType w:val="hybridMultilevel"/>
    <w:tmpl w:val="6270C1F4"/>
    <w:lvl w:ilvl="0" w:tplc="A980FDB2">
      <w:start w:val="1"/>
      <w:numFmt w:val="arabicAlpha"/>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2E92EE5"/>
    <w:multiLevelType w:val="hybridMultilevel"/>
    <w:tmpl w:val="A5E85C24"/>
    <w:lvl w:ilvl="0" w:tplc="D9644AC6">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4" w15:restartNumberingAfterBreak="0">
    <w:nsid w:val="43D03870"/>
    <w:multiLevelType w:val="hybridMultilevel"/>
    <w:tmpl w:val="B302D49E"/>
    <w:lvl w:ilvl="0" w:tplc="624EA6AA">
      <w:start w:val="1"/>
      <w:numFmt w:val="arabicAbjad"/>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5" w15:restartNumberingAfterBreak="0">
    <w:nsid w:val="44180E74"/>
    <w:multiLevelType w:val="multilevel"/>
    <w:tmpl w:val="146CE56A"/>
    <w:lvl w:ilvl="0">
      <w:start w:val="8"/>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6" w15:restartNumberingAfterBreak="0">
    <w:nsid w:val="448F6441"/>
    <w:multiLevelType w:val="hybridMultilevel"/>
    <w:tmpl w:val="DB609720"/>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77" w15:restartNumberingAfterBreak="0">
    <w:nsid w:val="45F80D60"/>
    <w:multiLevelType w:val="hybridMultilevel"/>
    <w:tmpl w:val="7840AADC"/>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8" w15:restartNumberingAfterBreak="0">
    <w:nsid w:val="460148DF"/>
    <w:multiLevelType w:val="hybridMultilevel"/>
    <w:tmpl w:val="CBDE895A"/>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9" w15:restartNumberingAfterBreak="0">
    <w:nsid w:val="460276F6"/>
    <w:multiLevelType w:val="multilevel"/>
    <w:tmpl w:val="EDFA5908"/>
    <w:lvl w:ilvl="0">
      <w:start w:val="1"/>
      <w:numFmt w:val="decimal"/>
      <w:lvlText w:val="%1."/>
      <w:lvlJc w:val="left"/>
      <w:pPr>
        <w:tabs>
          <w:tab w:val="num" w:pos="567"/>
        </w:tabs>
        <w:ind w:left="1247" w:firstLine="0"/>
      </w:pPr>
      <w:rPr>
        <w:rFonts w:hint="default"/>
      </w:rPr>
    </w:lvl>
    <w:lvl w:ilvl="1">
      <w:start w:val="1"/>
      <w:numFmt w:val="arabicAbjad"/>
      <w:lvlText w:val="(%2)"/>
      <w:lvlJc w:val="left"/>
      <w:pPr>
        <w:ind w:left="2231" w:hanging="360"/>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0" w15:restartNumberingAfterBreak="0">
    <w:nsid w:val="46130F52"/>
    <w:multiLevelType w:val="hybridMultilevel"/>
    <w:tmpl w:val="F0C0C0A0"/>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1" w15:restartNumberingAfterBreak="0">
    <w:nsid w:val="46E6368F"/>
    <w:multiLevelType w:val="hybridMultilevel"/>
    <w:tmpl w:val="32FAEF0A"/>
    <w:lvl w:ilvl="0" w:tplc="D9644AC6">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2" w15:restartNumberingAfterBreak="0">
    <w:nsid w:val="47BF2750"/>
    <w:multiLevelType w:val="hybridMultilevel"/>
    <w:tmpl w:val="E3BC5A1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83" w15:restartNumberingAfterBreak="0">
    <w:nsid w:val="47F95678"/>
    <w:multiLevelType w:val="hybridMultilevel"/>
    <w:tmpl w:val="9B26A6B0"/>
    <w:lvl w:ilvl="0" w:tplc="FFFFFFFF">
      <w:start w:val="1"/>
      <w:numFmt w:val="decimal"/>
      <w:lvlText w:val="%1."/>
      <w:lvlJc w:val="left"/>
      <w:pPr>
        <w:ind w:left="3215" w:hanging="360"/>
      </w:pPr>
    </w:lvl>
    <w:lvl w:ilvl="1" w:tplc="FFFFFFFF" w:tentative="1">
      <w:start w:val="1"/>
      <w:numFmt w:val="lowerLetter"/>
      <w:lvlText w:val="%2."/>
      <w:lvlJc w:val="left"/>
      <w:pPr>
        <w:ind w:left="3935" w:hanging="360"/>
      </w:pPr>
    </w:lvl>
    <w:lvl w:ilvl="2" w:tplc="FFFFFFFF" w:tentative="1">
      <w:start w:val="1"/>
      <w:numFmt w:val="lowerRoman"/>
      <w:lvlText w:val="%3."/>
      <w:lvlJc w:val="right"/>
      <w:pPr>
        <w:ind w:left="4655" w:hanging="180"/>
      </w:pPr>
    </w:lvl>
    <w:lvl w:ilvl="3" w:tplc="FFFFFFFF" w:tentative="1">
      <w:start w:val="1"/>
      <w:numFmt w:val="decimal"/>
      <w:lvlText w:val="%4."/>
      <w:lvlJc w:val="left"/>
      <w:pPr>
        <w:ind w:left="5375" w:hanging="360"/>
      </w:pPr>
    </w:lvl>
    <w:lvl w:ilvl="4" w:tplc="FFFFFFFF" w:tentative="1">
      <w:start w:val="1"/>
      <w:numFmt w:val="lowerLetter"/>
      <w:lvlText w:val="%5."/>
      <w:lvlJc w:val="left"/>
      <w:pPr>
        <w:ind w:left="6095" w:hanging="360"/>
      </w:pPr>
    </w:lvl>
    <w:lvl w:ilvl="5" w:tplc="FFFFFFFF" w:tentative="1">
      <w:start w:val="1"/>
      <w:numFmt w:val="lowerRoman"/>
      <w:lvlText w:val="%6."/>
      <w:lvlJc w:val="right"/>
      <w:pPr>
        <w:ind w:left="6815" w:hanging="180"/>
      </w:pPr>
    </w:lvl>
    <w:lvl w:ilvl="6" w:tplc="2B387A50">
      <w:start w:val="1"/>
      <w:numFmt w:val="decimal"/>
      <w:lvlText w:val="%7-"/>
      <w:lvlJc w:val="left"/>
      <w:pPr>
        <w:ind w:left="1854" w:hanging="360"/>
      </w:pPr>
      <w:rPr>
        <w:rFonts w:hint="default"/>
        <w:i/>
        <w:iCs w:val="0"/>
      </w:rPr>
    </w:lvl>
    <w:lvl w:ilvl="7" w:tplc="FFFFFFFF">
      <w:start w:val="1"/>
      <w:numFmt w:val="lowerLetter"/>
      <w:lvlText w:val="(%8)"/>
      <w:lvlJc w:val="left"/>
      <w:pPr>
        <w:ind w:left="8255" w:hanging="360"/>
      </w:pPr>
      <w:rPr>
        <w:rFonts w:hint="default"/>
      </w:rPr>
    </w:lvl>
    <w:lvl w:ilvl="8" w:tplc="FFFFFFFF" w:tentative="1">
      <w:start w:val="1"/>
      <w:numFmt w:val="lowerRoman"/>
      <w:lvlText w:val="%9."/>
      <w:lvlJc w:val="right"/>
      <w:pPr>
        <w:ind w:left="8975" w:hanging="180"/>
      </w:pPr>
    </w:lvl>
  </w:abstractNum>
  <w:abstractNum w:abstractNumId="84" w15:restartNumberingAfterBreak="0">
    <w:nsid w:val="485658EB"/>
    <w:multiLevelType w:val="hybridMultilevel"/>
    <w:tmpl w:val="02C81E6C"/>
    <w:lvl w:ilvl="0" w:tplc="FFFFFFFF">
      <w:start w:val="1"/>
      <w:numFmt w:val="arabicAbjad"/>
      <w:lvlText w:val="(%1)"/>
      <w:lvlJc w:val="left"/>
      <w:pPr>
        <w:ind w:left="1854" w:hanging="360"/>
      </w:pPr>
      <w:rPr>
        <w:rFonts w:hint="default"/>
      </w:rPr>
    </w:lvl>
    <w:lvl w:ilvl="1" w:tplc="624EA6AA">
      <w:start w:val="1"/>
      <w:numFmt w:val="arabicAbjad"/>
      <w:lvlText w:val="(%2)"/>
      <w:lvlJc w:val="left"/>
      <w:pPr>
        <w:ind w:left="720"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5" w15:restartNumberingAfterBreak="0">
    <w:nsid w:val="486B718A"/>
    <w:multiLevelType w:val="hybridMultilevel"/>
    <w:tmpl w:val="17D471C6"/>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AD63CF4"/>
    <w:multiLevelType w:val="multilevel"/>
    <w:tmpl w:val="50DA241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ind w:left="8556"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7" w15:restartNumberingAfterBreak="0">
    <w:nsid w:val="4B4F5F94"/>
    <w:multiLevelType w:val="hybridMultilevel"/>
    <w:tmpl w:val="C1405286"/>
    <w:lvl w:ilvl="0" w:tplc="562AE372">
      <w:start w:val="1"/>
      <w:numFmt w:val="decimal"/>
      <w:lvlText w:val="%1-"/>
      <w:lvlJc w:val="left"/>
      <w:pPr>
        <w:ind w:left="856" w:hanging="360"/>
      </w:pPr>
      <w:rPr>
        <w:rFonts w:hint="default"/>
        <w:sz w:val="24"/>
        <w:szCs w:val="24"/>
        <w:u w:color="0094BF"/>
      </w:rPr>
    </w:lvl>
    <w:lvl w:ilvl="1" w:tplc="10090019" w:tentative="1">
      <w:start w:val="1"/>
      <w:numFmt w:val="lowerLetter"/>
      <w:lvlText w:val="%2."/>
      <w:lvlJc w:val="left"/>
      <w:pPr>
        <w:ind w:left="1576" w:hanging="360"/>
      </w:pPr>
    </w:lvl>
    <w:lvl w:ilvl="2" w:tplc="1009001B" w:tentative="1">
      <w:start w:val="1"/>
      <w:numFmt w:val="lowerRoman"/>
      <w:lvlText w:val="%3."/>
      <w:lvlJc w:val="right"/>
      <w:pPr>
        <w:ind w:left="2296" w:hanging="180"/>
      </w:pPr>
    </w:lvl>
    <w:lvl w:ilvl="3" w:tplc="1009000F" w:tentative="1">
      <w:start w:val="1"/>
      <w:numFmt w:val="decimal"/>
      <w:lvlText w:val="%4."/>
      <w:lvlJc w:val="left"/>
      <w:pPr>
        <w:ind w:left="3016" w:hanging="360"/>
      </w:pPr>
    </w:lvl>
    <w:lvl w:ilvl="4" w:tplc="10090019" w:tentative="1">
      <w:start w:val="1"/>
      <w:numFmt w:val="lowerLetter"/>
      <w:lvlText w:val="%5."/>
      <w:lvlJc w:val="left"/>
      <w:pPr>
        <w:ind w:left="3736" w:hanging="360"/>
      </w:pPr>
    </w:lvl>
    <w:lvl w:ilvl="5" w:tplc="1009001B" w:tentative="1">
      <w:start w:val="1"/>
      <w:numFmt w:val="lowerRoman"/>
      <w:lvlText w:val="%6."/>
      <w:lvlJc w:val="right"/>
      <w:pPr>
        <w:ind w:left="4456" w:hanging="180"/>
      </w:pPr>
    </w:lvl>
    <w:lvl w:ilvl="6" w:tplc="1009000F" w:tentative="1">
      <w:start w:val="1"/>
      <w:numFmt w:val="decimal"/>
      <w:lvlText w:val="%7."/>
      <w:lvlJc w:val="left"/>
      <w:pPr>
        <w:ind w:left="5176" w:hanging="360"/>
      </w:pPr>
    </w:lvl>
    <w:lvl w:ilvl="7" w:tplc="10090019" w:tentative="1">
      <w:start w:val="1"/>
      <w:numFmt w:val="lowerLetter"/>
      <w:lvlText w:val="%8."/>
      <w:lvlJc w:val="left"/>
      <w:pPr>
        <w:ind w:left="5896" w:hanging="360"/>
      </w:pPr>
    </w:lvl>
    <w:lvl w:ilvl="8" w:tplc="1009001B" w:tentative="1">
      <w:start w:val="1"/>
      <w:numFmt w:val="lowerRoman"/>
      <w:lvlText w:val="%9."/>
      <w:lvlJc w:val="right"/>
      <w:pPr>
        <w:ind w:left="6616" w:hanging="180"/>
      </w:pPr>
    </w:lvl>
  </w:abstractNum>
  <w:abstractNum w:abstractNumId="88" w15:restartNumberingAfterBreak="0">
    <w:nsid w:val="4EC9339E"/>
    <w:multiLevelType w:val="hybridMultilevel"/>
    <w:tmpl w:val="B6509934"/>
    <w:lvl w:ilvl="0" w:tplc="FA4AB4DC">
      <w:start w:val="1"/>
      <w:numFmt w:val="decimal"/>
      <w:lvlText w:val="%1-"/>
      <w:lvlJc w:val="left"/>
      <w:pPr>
        <w:ind w:left="7535" w:hanging="360"/>
      </w:pPr>
      <w:rPr>
        <w:rFonts w:hint="default"/>
        <w:i/>
        <w:iCs w:val="0"/>
      </w:rPr>
    </w:lvl>
    <w:lvl w:ilvl="1" w:tplc="FFFFFFFF" w:tentative="1">
      <w:start w:val="1"/>
      <w:numFmt w:val="lowerLetter"/>
      <w:lvlText w:val="%2."/>
      <w:lvlJc w:val="left"/>
      <w:pPr>
        <w:ind w:left="8255" w:hanging="360"/>
      </w:pPr>
    </w:lvl>
    <w:lvl w:ilvl="2" w:tplc="FFFFFFFF" w:tentative="1">
      <w:start w:val="1"/>
      <w:numFmt w:val="lowerRoman"/>
      <w:lvlText w:val="%3."/>
      <w:lvlJc w:val="right"/>
      <w:pPr>
        <w:ind w:left="8975" w:hanging="180"/>
      </w:pPr>
    </w:lvl>
    <w:lvl w:ilvl="3" w:tplc="FFFFFFFF" w:tentative="1">
      <w:start w:val="1"/>
      <w:numFmt w:val="decimal"/>
      <w:lvlText w:val="%4."/>
      <w:lvlJc w:val="left"/>
      <w:pPr>
        <w:ind w:left="9695" w:hanging="360"/>
      </w:pPr>
    </w:lvl>
    <w:lvl w:ilvl="4" w:tplc="FFFFFFFF" w:tentative="1">
      <w:start w:val="1"/>
      <w:numFmt w:val="lowerLetter"/>
      <w:lvlText w:val="%5."/>
      <w:lvlJc w:val="left"/>
      <w:pPr>
        <w:ind w:left="10415" w:hanging="360"/>
      </w:pPr>
    </w:lvl>
    <w:lvl w:ilvl="5" w:tplc="FFFFFFFF" w:tentative="1">
      <w:start w:val="1"/>
      <w:numFmt w:val="lowerRoman"/>
      <w:lvlText w:val="%6."/>
      <w:lvlJc w:val="right"/>
      <w:pPr>
        <w:ind w:left="11135" w:hanging="180"/>
      </w:pPr>
    </w:lvl>
    <w:lvl w:ilvl="6" w:tplc="FFFFFFFF" w:tentative="1">
      <w:start w:val="1"/>
      <w:numFmt w:val="decimal"/>
      <w:lvlText w:val="%7."/>
      <w:lvlJc w:val="left"/>
      <w:pPr>
        <w:ind w:left="11855" w:hanging="360"/>
      </w:pPr>
    </w:lvl>
    <w:lvl w:ilvl="7" w:tplc="FFFFFFFF" w:tentative="1">
      <w:start w:val="1"/>
      <w:numFmt w:val="lowerLetter"/>
      <w:lvlText w:val="%8."/>
      <w:lvlJc w:val="left"/>
      <w:pPr>
        <w:ind w:left="12575" w:hanging="360"/>
      </w:pPr>
    </w:lvl>
    <w:lvl w:ilvl="8" w:tplc="FFFFFFFF" w:tentative="1">
      <w:start w:val="1"/>
      <w:numFmt w:val="lowerRoman"/>
      <w:lvlText w:val="%9."/>
      <w:lvlJc w:val="right"/>
      <w:pPr>
        <w:ind w:left="13295" w:hanging="180"/>
      </w:pPr>
    </w:lvl>
  </w:abstractNum>
  <w:abstractNum w:abstractNumId="89" w15:restartNumberingAfterBreak="0">
    <w:nsid w:val="5103378E"/>
    <w:multiLevelType w:val="hybridMultilevel"/>
    <w:tmpl w:val="45CE77DE"/>
    <w:lvl w:ilvl="0" w:tplc="FFFFFFFF">
      <w:start w:val="1"/>
      <w:numFmt w:val="arabicAbjad"/>
      <w:lvlText w:val="(%1)"/>
      <w:lvlJc w:val="left"/>
      <w:pPr>
        <w:ind w:left="1854" w:hanging="360"/>
      </w:pPr>
      <w:rPr>
        <w:rFonts w:hint="default"/>
      </w:rPr>
    </w:lvl>
    <w:lvl w:ilvl="1" w:tplc="624EA6AA">
      <w:start w:val="1"/>
      <w:numFmt w:val="arabicAbjad"/>
      <w:lvlText w:val="(%2)"/>
      <w:lvlJc w:val="left"/>
      <w:pPr>
        <w:ind w:left="720"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0" w15:restartNumberingAfterBreak="0">
    <w:nsid w:val="51B42CC1"/>
    <w:multiLevelType w:val="hybridMultilevel"/>
    <w:tmpl w:val="6C128D34"/>
    <w:lvl w:ilvl="0" w:tplc="D9644AC6">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1" w15:restartNumberingAfterBreak="0">
    <w:nsid w:val="52A66A9D"/>
    <w:multiLevelType w:val="multilevel"/>
    <w:tmpl w:val="141A9772"/>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2" w15:restartNumberingAfterBreak="0">
    <w:nsid w:val="52B8110C"/>
    <w:multiLevelType w:val="hybridMultilevel"/>
    <w:tmpl w:val="F2CAF6B8"/>
    <w:lvl w:ilvl="0" w:tplc="1B8C3B7C">
      <w:start w:val="18"/>
      <w:numFmt w:val="decimal"/>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3" w15:restartNumberingAfterBreak="0">
    <w:nsid w:val="54AB6F25"/>
    <w:multiLevelType w:val="hybridMultilevel"/>
    <w:tmpl w:val="7312D886"/>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4" w15:restartNumberingAfterBreak="0">
    <w:nsid w:val="54E929AC"/>
    <w:multiLevelType w:val="hybridMultilevel"/>
    <w:tmpl w:val="C0B8D212"/>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5" w15:restartNumberingAfterBreak="0">
    <w:nsid w:val="55E31AFE"/>
    <w:multiLevelType w:val="hybridMultilevel"/>
    <w:tmpl w:val="1C7E7B8A"/>
    <w:lvl w:ilvl="0" w:tplc="FFFFFFFF">
      <w:start w:val="1"/>
      <w:numFmt w:val="decimal"/>
      <w:lvlText w:val="%1."/>
      <w:lvlJc w:val="left"/>
      <w:pPr>
        <w:ind w:left="3215" w:hanging="360"/>
      </w:pPr>
    </w:lvl>
    <w:lvl w:ilvl="1" w:tplc="FFFFFFFF" w:tentative="1">
      <w:start w:val="1"/>
      <w:numFmt w:val="lowerLetter"/>
      <w:lvlText w:val="%2."/>
      <w:lvlJc w:val="left"/>
      <w:pPr>
        <w:ind w:left="3935" w:hanging="360"/>
      </w:pPr>
    </w:lvl>
    <w:lvl w:ilvl="2" w:tplc="FFFFFFFF" w:tentative="1">
      <w:start w:val="1"/>
      <w:numFmt w:val="lowerRoman"/>
      <w:lvlText w:val="%3."/>
      <w:lvlJc w:val="right"/>
      <w:pPr>
        <w:ind w:left="4655" w:hanging="180"/>
      </w:pPr>
    </w:lvl>
    <w:lvl w:ilvl="3" w:tplc="FFFFFFFF" w:tentative="1">
      <w:start w:val="1"/>
      <w:numFmt w:val="decimal"/>
      <w:lvlText w:val="%4."/>
      <w:lvlJc w:val="left"/>
      <w:pPr>
        <w:ind w:left="5375" w:hanging="360"/>
      </w:pPr>
    </w:lvl>
    <w:lvl w:ilvl="4" w:tplc="FFFFFFFF" w:tentative="1">
      <w:start w:val="1"/>
      <w:numFmt w:val="lowerLetter"/>
      <w:lvlText w:val="%5."/>
      <w:lvlJc w:val="left"/>
      <w:pPr>
        <w:ind w:left="6095" w:hanging="360"/>
      </w:pPr>
    </w:lvl>
    <w:lvl w:ilvl="5" w:tplc="FFFFFFFF" w:tentative="1">
      <w:start w:val="1"/>
      <w:numFmt w:val="lowerRoman"/>
      <w:lvlText w:val="%6."/>
      <w:lvlJc w:val="right"/>
      <w:pPr>
        <w:ind w:left="6815"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8255" w:hanging="360"/>
      </w:pPr>
      <w:rPr>
        <w:rFonts w:hint="default"/>
      </w:rPr>
    </w:lvl>
    <w:lvl w:ilvl="8" w:tplc="FFFFFFFF" w:tentative="1">
      <w:start w:val="1"/>
      <w:numFmt w:val="lowerRoman"/>
      <w:lvlText w:val="%9."/>
      <w:lvlJc w:val="right"/>
      <w:pPr>
        <w:ind w:left="8975" w:hanging="180"/>
      </w:pPr>
    </w:lvl>
  </w:abstractNum>
  <w:abstractNum w:abstractNumId="96" w15:restartNumberingAfterBreak="0">
    <w:nsid w:val="56152D0C"/>
    <w:multiLevelType w:val="hybridMultilevel"/>
    <w:tmpl w:val="DB3C23E8"/>
    <w:lvl w:ilvl="0" w:tplc="624EA6AA">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63D34D1"/>
    <w:multiLevelType w:val="hybridMultilevel"/>
    <w:tmpl w:val="35C63936"/>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98" w15:restartNumberingAfterBreak="0">
    <w:nsid w:val="56F420EA"/>
    <w:multiLevelType w:val="hybridMultilevel"/>
    <w:tmpl w:val="9192F7F2"/>
    <w:lvl w:ilvl="0" w:tplc="B87E4BD2">
      <w:start w:val="1"/>
      <w:numFmt w:val="arabicAlpha"/>
      <w:lvlText w:val="(%1)"/>
      <w:lvlJc w:val="left"/>
      <w:pPr>
        <w:ind w:left="2231" w:hanging="360"/>
      </w:pPr>
      <w:rPr>
        <w:rFonts w:hint="default"/>
        <w:color w:val="auto"/>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99" w15:restartNumberingAfterBreak="0">
    <w:nsid w:val="58F20BDD"/>
    <w:multiLevelType w:val="hybridMultilevel"/>
    <w:tmpl w:val="A0BE1EC8"/>
    <w:lvl w:ilvl="0" w:tplc="583A3CB0">
      <w:start w:val="8"/>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595265E1"/>
    <w:multiLevelType w:val="hybridMultilevel"/>
    <w:tmpl w:val="74C8B45A"/>
    <w:lvl w:ilvl="0" w:tplc="FFFFFFFF">
      <w:start w:val="1"/>
      <w:numFmt w:val="decimal"/>
      <w:lvlText w:val="%1."/>
      <w:lvlJc w:val="left"/>
      <w:pPr>
        <w:ind w:left="3215" w:hanging="360"/>
      </w:pPr>
    </w:lvl>
    <w:lvl w:ilvl="1" w:tplc="FFFFFFFF" w:tentative="1">
      <w:start w:val="1"/>
      <w:numFmt w:val="lowerLetter"/>
      <w:lvlText w:val="%2."/>
      <w:lvlJc w:val="left"/>
      <w:pPr>
        <w:ind w:left="3935" w:hanging="360"/>
      </w:pPr>
    </w:lvl>
    <w:lvl w:ilvl="2" w:tplc="FFFFFFFF" w:tentative="1">
      <w:start w:val="1"/>
      <w:numFmt w:val="lowerRoman"/>
      <w:lvlText w:val="%3."/>
      <w:lvlJc w:val="right"/>
      <w:pPr>
        <w:ind w:left="4655" w:hanging="180"/>
      </w:pPr>
    </w:lvl>
    <w:lvl w:ilvl="3" w:tplc="FFFFFFFF" w:tentative="1">
      <w:start w:val="1"/>
      <w:numFmt w:val="decimal"/>
      <w:lvlText w:val="%4."/>
      <w:lvlJc w:val="left"/>
      <w:pPr>
        <w:ind w:left="5375" w:hanging="360"/>
      </w:pPr>
    </w:lvl>
    <w:lvl w:ilvl="4" w:tplc="FFFFFFFF" w:tentative="1">
      <w:start w:val="1"/>
      <w:numFmt w:val="lowerLetter"/>
      <w:lvlText w:val="%5."/>
      <w:lvlJc w:val="left"/>
      <w:pPr>
        <w:ind w:left="6095" w:hanging="360"/>
      </w:pPr>
    </w:lvl>
    <w:lvl w:ilvl="5" w:tplc="FFFFFFFF" w:tentative="1">
      <w:start w:val="1"/>
      <w:numFmt w:val="lowerRoman"/>
      <w:lvlText w:val="%6."/>
      <w:lvlJc w:val="right"/>
      <w:pPr>
        <w:ind w:left="6815"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8255" w:hanging="360"/>
      </w:pPr>
      <w:rPr>
        <w:rFonts w:hint="default"/>
      </w:rPr>
    </w:lvl>
    <w:lvl w:ilvl="8" w:tplc="FFFFFFFF" w:tentative="1">
      <w:start w:val="1"/>
      <w:numFmt w:val="lowerRoman"/>
      <w:lvlText w:val="%9."/>
      <w:lvlJc w:val="right"/>
      <w:pPr>
        <w:ind w:left="8975" w:hanging="180"/>
      </w:pPr>
    </w:lvl>
  </w:abstractNum>
  <w:abstractNum w:abstractNumId="101" w15:restartNumberingAfterBreak="0">
    <w:nsid w:val="5B260A27"/>
    <w:multiLevelType w:val="hybridMultilevel"/>
    <w:tmpl w:val="3FDE71A4"/>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2" w15:restartNumberingAfterBreak="0">
    <w:nsid w:val="5B2F5CFC"/>
    <w:multiLevelType w:val="hybridMultilevel"/>
    <w:tmpl w:val="0F8E0804"/>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3" w15:restartNumberingAfterBreak="0">
    <w:nsid w:val="5CC5396B"/>
    <w:multiLevelType w:val="hybridMultilevel"/>
    <w:tmpl w:val="E4C031D8"/>
    <w:lvl w:ilvl="0" w:tplc="D9644AC6">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4" w15:restartNumberingAfterBreak="0">
    <w:nsid w:val="5D17747B"/>
    <w:multiLevelType w:val="hybridMultilevel"/>
    <w:tmpl w:val="A46AFBEC"/>
    <w:lvl w:ilvl="0" w:tplc="624EA6AA">
      <w:start w:val="1"/>
      <w:numFmt w:val="arabicAbjad"/>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D3E4BF9"/>
    <w:multiLevelType w:val="hybridMultilevel"/>
    <w:tmpl w:val="B048370C"/>
    <w:lvl w:ilvl="0" w:tplc="BB14A6C0">
      <w:start w:val="1"/>
      <w:numFmt w:val="arabicAlpha"/>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6" w15:restartNumberingAfterBreak="0">
    <w:nsid w:val="5EC20883"/>
    <w:multiLevelType w:val="hybridMultilevel"/>
    <w:tmpl w:val="FEDE2DAE"/>
    <w:lvl w:ilvl="0" w:tplc="FFFFFFFF">
      <w:start w:val="1"/>
      <w:numFmt w:val="decimal"/>
      <w:lvlText w:val="%1."/>
      <w:lvlJc w:val="left"/>
      <w:pPr>
        <w:ind w:left="3215" w:hanging="360"/>
      </w:pPr>
    </w:lvl>
    <w:lvl w:ilvl="1" w:tplc="FFFFFFFF" w:tentative="1">
      <w:start w:val="1"/>
      <w:numFmt w:val="lowerLetter"/>
      <w:lvlText w:val="%2."/>
      <w:lvlJc w:val="left"/>
      <w:pPr>
        <w:ind w:left="3935" w:hanging="360"/>
      </w:pPr>
    </w:lvl>
    <w:lvl w:ilvl="2" w:tplc="FFFFFFFF" w:tentative="1">
      <w:start w:val="1"/>
      <w:numFmt w:val="lowerRoman"/>
      <w:lvlText w:val="%3."/>
      <w:lvlJc w:val="right"/>
      <w:pPr>
        <w:ind w:left="4655" w:hanging="180"/>
      </w:pPr>
    </w:lvl>
    <w:lvl w:ilvl="3" w:tplc="FFFFFFFF" w:tentative="1">
      <w:start w:val="1"/>
      <w:numFmt w:val="decimal"/>
      <w:lvlText w:val="%4."/>
      <w:lvlJc w:val="left"/>
      <w:pPr>
        <w:ind w:left="5375" w:hanging="360"/>
      </w:pPr>
    </w:lvl>
    <w:lvl w:ilvl="4" w:tplc="FFFFFFFF" w:tentative="1">
      <w:start w:val="1"/>
      <w:numFmt w:val="lowerLetter"/>
      <w:lvlText w:val="%5."/>
      <w:lvlJc w:val="left"/>
      <w:pPr>
        <w:ind w:left="6095" w:hanging="360"/>
      </w:pPr>
    </w:lvl>
    <w:lvl w:ilvl="5" w:tplc="FFFFFFFF" w:tentative="1">
      <w:start w:val="1"/>
      <w:numFmt w:val="lowerRoman"/>
      <w:lvlText w:val="%6."/>
      <w:lvlJc w:val="right"/>
      <w:pPr>
        <w:ind w:left="6815" w:hanging="180"/>
      </w:pPr>
    </w:lvl>
    <w:lvl w:ilvl="6" w:tplc="E0CCB0C4">
      <w:start w:val="1"/>
      <w:numFmt w:val="decimal"/>
      <w:lvlText w:val="%7-"/>
      <w:lvlJc w:val="left"/>
      <w:pPr>
        <w:ind w:left="1854" w:hanging="360"/>
      </w:pPr>
      <w:rPr>
        <w:rFonts w:hint="default"/>
        <w:i/>
        <w:iCs w:val="0"/>
      </w:rPr>
    </w:lvl>
    <w:lvl w:ilvl="7" w:tplc="FFFFFFFF">
      <w:start w:val="1"/>
      <w:numFmt w:val="lowerLetter"/>
      <w:lvlText w:val="(%8)"/>
      <w:lvlJc w:val="left"/>
      <w:pPr>
        <w:ind w:left="8255" w:hanging="360"/>
      </w:pPr>
      <w:rPr>
        <w:rFonts w:hint="default"/>
      </w:rPr>
    </w:lvl>
    <w:lvl w:ilvl="8" w:tplc="FFFFFFFF" w:tentative="1">
      <w:start w:val="1"/>
      <w:numFmt w:val="lowerRoman"/>
      <w:lvlText w:val="%9."/>
      <w:lvlJc w:val="right"/>
      <w:pPr>
        <w:ind w:left="8975" w:hanging="180"/>
      </w:pPr>
    </w:lvl>
  </w:abstractNum>
  <w:abstractNum w:abstractNumId="107" w15:restartNumberingAfterBreak="0">
    <w:nsid w:val="5EC32B01"/>
    <w:multiLevelType w:val="hybridMultilevel"/>
    <w:tmpl w:val="03680FD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108" w15:restartNumberingAfterBreak="0">
    <w:nsid w:val="5F4944C5"/>
    <w:multiLevelType w:val="hybridMultilevel"/>
    <w:tmpl w:val="F0AED506"/>
    <w:lvl w:ilvl="0" w:tplc="D9644AC6">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9" w15:restartNumberingAfterBreak="0">
    <w:nsid w:val="5F9E08D5"/>
    <w:multiLevelType w:val="hybridMultilevel"/>
    <w:tmpl w:val="0C5EEBA8"/>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0" w15:restartNumberingAfterBreak="0">
    <w:nsid w:val="60264C0F"/>
    <w:multiLevelType w:val="hybridMultilevel"/>
    <w:tmpl w:val="D0063646"/>
    <w:lvl w:ilvl="0" w:tplc="BA0CEB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1" w15:restartNumberingAfterBreak="0">
    <w:nsid w:val="61861DDD"/>
    <w:multiLevelType w:val="hybridMultilevel"/>
    <w:tmpl w:val="A4060D60"/>
    <w:lvl w:ilvl="0" w:tplc="FFFFFFFF">
      <w:start w:val="1"/>
      <w:numFmt w:val="bullet"/>
      <w:lvlText w:val=""/>
      <w:lvlJc w:val="left"/>
      <w:pPr>
        <w:ind w:left="720" w:hanging="360"/>
      </w:pPr>
      <w:rPr>
        <w:rFonts w:ascii="Symbol" w:hAnsi="Symbol" w:hint="default"/>
      </w:rPr>
    </w:lvl>
    <w:lvl w:ilvl="1" w:tplc="385EC532">
      <w:start w:val="1"/>
      <w:numFmt w:val="bullet"/>
      <w:lvlText w:val="o"/>
      <w:lvlJc w:val="left"/>
      <w:pPr>
        <w:ind w:left="1440" w:hanging="360"/>
      </w:pPr>
      <w:rPr>
        <w:rFonts w:ascii="Courier New" w:hAnsi="Courier New" w:cs="Times New Roman" w:hint="default"/>
      </w:rPr>
    </w:lvl>
    <w:lvl w:ilvl="2" w:tplc="9F10B10A">
      <w:start w:val="1"/>
      <w:numFmt w:val="bullet"/>
      <w:lvlText w:val=""/>
      <w:lvlJc w:val="left"/>
      <w:pPr>
        <w:ind w:left="2160" w:hanging="360"/>
      </w:pPr>
      <w:rPr>
        <w:rFonts w:ascii="Wingdings" w:hAnsi="Wingdings" w:hint="default"/>
      </w:rPr>
    </w:lvl>
    <w:lvl w:ilvl="3" w:tplc="40205A34">
      <w:start w:val="1"/>
      <w:numFmt w:val="bullet"/>
      <w:lvlText w:val=""/>
      <w:lvlJc w:val="left"/>
      <w:pPr>
        <w:ind w:left="2880" w:hanging="360"/>
      </w:pPr>
      <w:rPr>
        <w:rFonts w:ascii="Symbol" w:hAnsi="Symbol" w:hint="default"/>
      </w:rPr>
    </w:lvl>
    <w:lvl w:ilvl="4" w:tplc="DE68EC12">
      <w:start w:val="1"/>
      <w:numFmt w:val="bullet"/>
      <w:lvlText w:val="o"/>
      <w:lvlJc w:val="left"/>
      <w:pPr>
        <w:ind w:left="3600" w:hanging="360"/>
      </w:pPr>
      <w:rPr>
        <w:rFonts w:ascii="Courier New" w:hAnsi="Courier New" w:cs="Times New Roman" w:hint="default"/>
      </w:rPr>
    </w:lvl>
    <w:lvl w:ilvl="5" w:tplc="21EE023A">
      <w:start w:val="1"/>
      <w:numFmt w:val="bullet"/>
      <w:lvlText w:val=""/>
      <w:lvlJc w:val="left"/>
      <w:pPr>
        <w:ind w:left="4320" w:hanging="360"/>
      </w:pPr>
      <w:rPr>
        <w:rFonts w:ascii="Wingdings" w:hAnsi="Wingdings" w:hint="default"/>
      </w:rPr>
    </w:lvl>
    <w:lvl w:ilvl="6" w:tplc="DAD00472">
      <w:start w:val="1"/>
      <w:numFmt w:val="bullet"/>
      <w:lvlText w:val=""/>
      <w:lvlJc w:val="left"/>
      <w:pPr>
        <w:ind w:left="5040" w:hanging="360"/>
      </w:pPr>
      <w:rPr>
        <w:rFonts w:ascii="Symbol" w:hAnsi="Symbol" w:hint="default"/>
      </w:rPr>
    </w:lvl>
    <w:lvl w:ilvl="7" w:tplc="EA44C704">
      <w:start w:val="1"/>
      <w:numFmt w:val="bullet"/>
      <w:lvlText w:val="o"/>
      <w:lvlJc w:val="left"/>
      <w:pPr>
        <w:ind w:left="5760" w:hanging="360"/>
      </w:pPr>
      <w:rPr>
        <w:rFonts w:ascii="Courier New" w:hAnsi="Courier New" w:cs="Times New Roman" w:hint="default"/>
      </w:rPr>
    </w:lvl>
    <w:lvl w:ilvl="8" w:tplc="6EB8048A">
      <w:start w:val="1"/>
      <w:numFmt w:val="bullet"/>
      <w:lvlText w:val=""/>
      <w:lvlJc w:val="left"/>
      <w:pPr>
        <w:ind w:left="6480" w:hanging="360"/>
      </w:pPr>
      <w:rPr>
        <w:rFonts w:ascii="Wingdings" w:hAnsi="Wingdings" w:hint="default"/>
      </w:rPr>
    </w:lvl>
  </w:abstractNum>
  <w:abstractNum w:abstractNumId="112" w15:restartNumberingAfterBreak="0">
    <w:nsid w:val="62035279"/>
    <w:multiLevelType w:val="hybridMultilevel"/>
    <w:tmpl w:val="CB004F72"/>
    <w:lvl w:ilvl="0" w:tplc="FFFFFFFF">
      <w:start w:val="1"/>
      <w:numFmt w:val="arabicAbjad"/>
      <w:lvlText w:val="(%1)"/>
      <w:lvlJc w:val="left"/>
      <w:pPr>
        <w:ind w:left="720" w:hanging="360"/>
      </w:pPr>
      <w:rPr>
        <w:rFonts w:hint="default"/>
      </w:rPr>
    </w:lvl>
    <w:lvl w:ilvl="1" w:tplc="624EA6AA">
      <w:start w:val="1"/>
      <w:numFmt w:val="arabicAbjad"/>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2AE790A"/>
    <w:multiLevelType w:val="hybridMultilevel"/>
    <w:tmpl w:val="9008EEB2"/>
    <w:lvl w:ilvl="0" w:tplc="D9644AC6">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4" w15:restartNumberingAfterBreak="0">
    <w:nsid w:val="62BB78A6"/>
    <w:multiLevelType w:val="hybridMultilevel"/>
    <w:tmpl w:val="74F45160"/>
    <w:lvl w:ilvl="0" w:tplc="6FA8DD82">
      <w:start w:val="11"/>
      <w:numFmt w:val="arabicAlpha"/>
      <w:lvlText w:val="(%1)"/>
      <w:lvlJc w:val="left"/>
      <w:pPr>
        <w:ind w:left="2231" w:hanging="360"/>
      </w:pPr>
      <w:rPr>
        <w:rFonts w:hint="default"/>
        <w:color w:val="auto"/>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15" w15:restartNumberingAfterBreak="0">
    <w:nsid w:val="63126578"/>
    <w:multiLevelType w:val="hybridMultilevel"/>
    <w:tmpl w:val="7650545A"/>
    <w:lvl w:ilvl="0" w:tplc="46A48864">
      <w:start w:val="20"/>
      <w:numFmt w:val="decimal"/>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6" w15:restartNumberingAfterBreak="0">
    <w:nsid w:val="652E72B7"/>
    <w:multiLevelType w:val="multilevel"/>
    <w:tmpl w:val="C6BCB6F6"/>
    <w:lvl w:ilvl="0">
      <w:start w:val="18"/>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7" w15:restartNumberingAfterBreak="0">
    <w:nsid w:val="65EF5943"/>
    <w:multiLevelType w:val="hybridMultilevel"/>
    <w:tmpl w:val="8236EA56"/>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start w:val="1"/>
      <w:numFmt w:val="lowerLetter"/>
      <w:lvlText w:val="%5."/>
      <w:lvlJc w:val="left"/>
      <w:pPr>
        <w:ind w:left="4847" w:hanging="360"/>
      </w:pPr>
    </w:lvl>
    <w:lvl w:ilvl="5" w:tplc="FFFFFFFF">
      <w:start w:val="1"/>
      <w:numFmt w:val="lowerRoman"/>
      <w:lvlText w:val="%6."/>
      <w:lvlJc w:val="right"/>
      <w:pPr>
        <w:ind w:left="5567"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118" w15:restartNumberingAfterBreak="0">
    <w:nsid w:val="66B153B0"/>
    <w:multiLevelType w:val="hybridMultilevel"/>
    <w:tmpl w:val="B7CA49FA"/>
    <w:lvl w:ilvl="0" w:tplc="FFFFFFFF">
      <w:start w:val="1"/>
      <w:numFmt w:val="decimal"/>
      <w:lvlText w:val="%1."/>
      <w:lvlJc w:val="left"/>
      <w:pPr>
        <w:ind w:left="3215" w:hanging="360"/>
      </w:pPr>
    </w:lvl>
    <w:lvl w:ilvl="1" w:tplc="FFFFFFFF" w:tentative="1">
      <w:start w:val="1"/>
      <w:numFmt w:val="lowerLetter"/>
      <w:lvlText w:val="%2."/>
      <w:lvlJc w:val="left"/>
      <w:pPr>
        <w:ind w:left="3935" w:hanging="360"/>
      </w:pPr>
    </w:lvl>
    <w:lvl w:ilvl="2" w:tplc="FFFFFFFF" w:tentative="1">
      <w:start w:val="1"/>
      <w:numFmt w:val="lowerRoman"/>
      <w:lvlText w:val="%3."/>
      <w:lvlJc w:val="right"/>
      <w:pPr>
        <w:ind w:left="4655" w:hanging="180"/>
      </w:pPr>
    </w:lvl>
    <w:lvl w:ilvl="3" w:tplc="FFFFFFFF" w:tentative="1">
      <w:start w:val="1"/>
      <w:numFmt w:val="decimal"/>
      <w:lvlText w:val="%4."/>
      <w:lvlJc w:val="left"/>
      <w:pPr>
        <w:ind w:left="5375" w:hanging="360"/>
      </w:pPr>
    </w:lvl>
    <w:lvl w:ilvl="4" w:tplc="FFFFFFFF" w:tentative="1">
      <w:start w:val="1"/>
      <w:numFmt w:val="lowerLetter"/>
      <w:lvlText w:val="%5."/>
      <w:lvlJc w:val="left"/>
      <w:pPr>
        <w:ind w:left="6095" w:hanging="360"/>
      </w:pPr>
    </w:lvl>
    <w:lvl w:ilvl="5" w:tplc="FFFFFFFF" w:tentative="1">
      <w:start w:val="1"/>
      <w:numFmt w:val="lowerRoman"/>
      <w:lvlText w:val="%6."/>
      <w:lvlJc w:val="right"/>
      <w:pPr>
        <w:ind w:left="6815"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8255" w:hanging="360"/>
      </w:pPr>
      <w:rPr>
        <w:rFonts w:hint="default"/>
      </w:rPr>
    </w:lvl>
    <w:lvl w:ilvl="8" w:tplc="FFFFFFFF" w:tentative="1">
      <w:start w:val="1"/>
      <w:numFmt w:val="lowerRoman"/>
      <w:lvlText w:val="%9."/>
      <w:lvlJc w:val="right"/>
      <w:pPr>
        <w:ind w:left="8975" w:hanging="180"/>
      </w:pPr>
    </w:lvl>
  </w:abstractNum>
  <w:abstractNum w:abstractNumId="119" w15:restartNumberingAfterBreak="0">
    <w:nsid w:val="674753DA"/>
    <w:multiLevelType w:val="hybridMultilevel"/>
    <w:tmpl w:val="14E4B3EC"/>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0" w15:restartNumberingAfterBreak="0">
    <w:nsid w:val="67E34700"/>
    <w:multiLevelType w:val="hybridMultilevel"/>
    <w:tmpl w:val="119A894C"/>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1" w15:restartNumberingAfterBreak="0">
    <w:nsid w:val="68A54CDA"/>
    <w:multiLevelType w:val="hybridMultilevel"/>
    <w:tmpl w:val="1AE2C1A4"/>
    <w:lvl w:ilvl="0" w:tplc="624EA6AA">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916408A"/>
    <w:multiLevelType w:val="hybridMultilevel"/>
    <w:tmpl w:val="65F01484"/>
    <w:lvl w:ilvl="0" w:tplc="27C8816E">
      <w:start w:val="1"/>
      <w:numFmt w:val="decimal"/>
      <w:lvlText w:val="%1."/>
      <w:lvlJc w:val="left"/>
      <w:pPr>
        <w:ind w:left="1608" w:hanging="360"/>
      </w:pPr>
      <w:rPr>
        <w:rFonts w:hint="default"/>
      </w:rPr>
    </w:lvl>
    <w:lvl w:ilvl="1" w:tplc="20000019" w:tentative="1">
      <w:start w:val="1"/>
      <w:numFmt w:val="lowerLetter"/>
      <w:lvlText w:val="%2."/>
      <w:lvlJc w:val="left"/>
      <w:pPr>
        <w:ind w:left="-3239" w:hanging="360"/>
      </w:pPr>
    </w:lvl>
    <w:lvl w:ilvl="2" w:tplc="2000001B" w:tentative="1">
      <w:start w:val="1"/>
      <w:numFmt w:val="lowerRoman"/>
      <w:lvlText w:val="%3."/>
      <w:lvlJc w:val="right"/>
      <w:pPr>
        <w:ind w:left="-2519" w:hanging="180"/>
      </w:pPr>
    </w:lvl>
    <w:lvl w:ilvl="3" w:tplc="2000000F" w:tentative="1">
      <w:start w:val="1"/>
      <w:numFmt w:val="decimal"/>
      <w:lvlText w:val="%4."/>
      <w:lvlJc w:val="left"/>
      <w:pPr>
        <w:ind w:left="-1799" w:hanging="360"/>
      </w:pPr>
    </w:lvl>
    <w:lvl w:ilvl="4" w:tplc="20000019" w:tentative="1">
      <w:start w:val="1"/>
      <w:numFmt w:val="lowerLetter"/>
      <w:lvlText w:val="%5."/>
      <w:lvlJc w:val="left"/>
      <w:pPr>
        <w:ind w:left="-1079" w:hanging="360"/>
      </w:pPr>
    </w:lvl>
    <w:lvl w:ilvl="5" w:tplc="2000001B" w:tentative="1">
      <w:start w:val="1"/>
      <w:numFmt w:val="lowerRoman"/>
      <w:lvlText w:val="%6."/>
      <w:lvlJc w:val="right"/>
      <w:pPr>
        <w:ind w:left="-359" w:hanging="180"/>
      </w:pPr>
    </w:lvl>
    <w:lvl w:ilvl="6" w:tplc="2000000F" w:tentative="1">
      <w:start w:val="1"/>
      <w:numFmt w:val="decimal"/>
      <w:lvlText w:val="%7."/>
      <w:lvlJc w:val="left"/>
      <w:pPr>
        <w:ind w:left="361" w:hanging="360"/>
      </w:pPr>
    </w:lvl>
    <w:lvl w:ilvl="7" w:tplc="20000019" w:tentative="1">
      <w:start w:val="1"/>
      <w:numFmt w:val="lowerLetter"/>
      <w:lvlText w:val="%8."/>
      <w:lvlJc w:val="left"/>
      <w:pPr>
        <w:ind w:left="1081" w:hanging="360"/>
      </w:pPr>
    </w:lvl>
    <w:lvl w:ilvl="8" w:tplc="2000001B" w:tentative="1">
      <w:start w:val="1"/>
      <w:numFmt w:val="lowerRoman"/>
      <w:lvlText w:val="%9."/>
      <w:lvlJc w:val="right"/>
      <w:pPr>
        <w:ind w:left="1801" w:hanging="180"/>
      </w:pPr>
    </w:lvl>
  </w:abstractNum>
  <w:abstractNum w:abstractNumId="123" w15:restartNumberingAfterBreak="0">
    <w:nsid w:val="69B929CA"/>
    <w:multiLevelType w:val="hybridMultilevel"/>
    <w:tmpl w:val="508EE8EE"/>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D9644AC6">
      <w:start w:val="1"/>
      <w:numFmt w:val="decimal"/>
      <w:lvlText w:val="%7-"/>
      <w:lvlJc w:val="left"/>
      <w:pPr>
        <w:ind w:left="720" w:hanging="360"/>
      </w:pPr>
      <w:rPr>
        <w:rFonts w:hint="default"/>
      </w:r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124" w15:restartNumberingAfterBreak="0">
    <w:nsid w:val="69FE12AE"/>
    <w:multiLevelType w:val="hybridMultilevel"/>
    <w:tmpl w:val="914A6E74"/>
    <w:lvl w:ilvl="0" w:tplc="D9644AC6">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5"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26" w15:restartNumberingAfterBreak="0">
    <w:nsid w:val="6AE35EEC"/>
    <w:multiLevelType w:val="hybridMultilevel"/>
    <w:tmpl w:val="C5783C56"/>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D9644AC6">
      <w:start w:val="1"/>
      <w:numFmt w:val="decimal"/>
      <w:lvlText w:val="%7-"/>
      <w:lvlJc w:val="left"/>
      <w:pPr>
        <w:ind w:left="720" w:hanging="360"/>
      </w:pPr>
      <w:rPr>
        <w:rFonts w:hint="default"/>
      </w:rPr>
    </w:lvl>
    <w:lvl w:ilvl="7" w:tplc="FFFFFFFF">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127" w15:restartNumberingAfterBreak="0">
    <w:nsid w:val="6BDA463E"/>
    <w:multiLevelType w:val="hybridMultilevel"/>
    <w:tmpl w:val="118463BA"/>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128" w15:restartNumberingAfterBreak="0">
    <w:nsid w:val="6CE42423"/>
    <w:multiLevelType w:val="hybridMultilevel"/>
    <w:tmpl w:val="D3224FFA"/>
    <w:lvl w:ilvl="0" w:tplc="0809000F">
      <w:start w:val="1"/>
      <w:numFmt w:val="decimal"/>
      <w:lvlText w:val="%1."/>
      <w:lvlJc w:val="left"/>
      <w:pPr>
        <w:ind w:left="3215" w:hanging="360"/>
      </w:p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9BA81E66">
      <w:start w:val="1"/>
      <w:numFmt w:val="decimal"/>
      <w:lvlText w:val="%7."/>
      <w:lvlJc w:val="left"/>
      <w:pPr>
        <w:ind w:left="7535" w:hanging="360"/>
      </w:pPr>
      <w:rPr>
        <w:i w:val="0"/>
        <w:iCs/>
        <w:strike w:val="0"/>
      </w:rPr>
    </w:lvl>
    <w:lvl w:ilvl="7" w:tplc="5E5ED10E">
      <w:start w:val="1"/>
      <w:numFmt w:val="lowerLetter"/>
      <w:lvlText w:val="(%8)"/>
      <w:lvlJc w:val="left"/>
      <w:pPr>
        <w:ind w:left="8255" w:hanging="360"/>
      </w:pPr>
      <w:rPr>
        <w:rFonts w:hint="default"/>
      </w:rPr>
    </w:lvl>
    <w:lvl w:ilvl="8" w:tplc="0809001B" w:tentative="1">
      <w:start w:val="1"/>
      <w:numFmt w:val="lowerRoman"/>
      <w:lvlText w:val="%9."/>
      <w:lvlJc w:val="right"/>
      <w:pPr>
        <w:ind w:left="8975" w:hanging="180"/>
      </w:pPr>
    </w:lvl>
  </w:abstractNum>
  <w:abstractNum w:abstractNumId="129" w15:restartNumberingAfterBreak="0">
    <w:nsid w:val="6D470C25"/>
    <w:multiLevelType w:val="hybridMultilevel"/>
    <w:tmpl w:val="29DE9414"/>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EE463B7"/>
    <w:multiLevelType w:val="hybridMultilevel"/>
    <w:tmpl w:val="1FDA5000"/>
    <w:lvl w:ilvl="0" w:tplc="FFFFFFFF">
      <w:start w:val="1"/>
      <w:numFmt w:val="arabicAbjad"/>
      <w:lvlText w:val="(%1)"/>
      <w:lvlJc w:val="left"/>
      <w:pPr>
        <w:ind w:left="1854" w:hanging="360"/>
      </w:pPr>
      <w:rPr>
        <w:rFonts w:hint="default"/>
      </w:rPr>
    </w:lvl>
    <w:lvl w:ilvl="1" w:tplc="624EA6AA">
      <w:start w:val="1"/>
      <w:numFmt w:val="arabicAbjad"/>
      <w:lvlText w:val="(%2)"/>
      <w:lvlJc w:val="left"/>
      <w:pPr>
        <w:ind w:left="720"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31" w15:restartNumberingAfterBreak="0">
    <w:nsid w:val="70066A71"/>
    <w:multiLevelType w:val="hybridMultilevel"/>
    <w:tmpl w:val="A300C84A"/>
    <w:lvl w:ilvl="0" w:tplc="624EA6AA">
      <w:start w:val="1"/>
      <w:numFmt w:val="arabicAbjad"/>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2" w15:restartNumberingAfterBreak="0">
    <w:nsid w:val="72131639"/>
    <w:multiLevelType w:val="hybridMultilevel"/>
    <w:tmpl w:val="6958CF50"/>
    <w:lvl w:ilvl="0" w:tplc="624EA6AA">
      <w:start w:val="1"/>
      <w:numFmt w:val="arabicAbjad"/>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220093E"/>
    <w:multiLevelType w:val="hybridMultilevel"/>
    <w:tmpl w:val="A4E8F292"/>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4"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46516A5"/>
    <w:multiLevelType w:val="hybridMultilevel"/>
    <w:tmpl w:val="21E81CBE"/>
    <w:lvl w:ilvl="0" w:tplc="5280745A">
      <w:start w:val="1"/>
      <w:numFmt w:val="arabicAlpha"/>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6" w15:restartNumberingAfterBreak="0">
    <w:nsid w:val="75BC02FE"/>
    <w:multiLevelType w:val="hybridMultilevel"/>
    <w:tmpl w:val="D41A86F4"/>
    <w:lvl w:ilvl="0" w:tplc="A2507108">
      <w:start w:val="1"/>
      <w:numFmt w:val="arabicAlpha"/>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7" w15:restartNumberingAfterBreak="0">
    <w:nsid w:val="76641DED"/>
    <w:multiLevelType w:val="hybridMultilevel"/>
    <w:tmpl w:val="68363B9A"/>
    <w:lvl w:ilvl="0" w:tplc="624EA6AA">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6706E69"/>
    <w:multiLevelType w:val="hybridMultilevel"/>
    <w:tmpl w:val="28F808AC"/>
    <w:lvl w:ilvl="0" w:tplc="624EA6AA">
      <w:start w:val="1"/>
      <w:numFmt w:val="arabicAbjad"/>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76AE5299"/>
    <w:multiLevelType w:val="hybridMultilevel"/>
    <w:tmpl w:val="698CC15A"/>
    <w:lvl w:ilvl="0" w:tplc="2C8099D0">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140" w15:restartNumberingAfterBreak="0">
    <w:nsid w:val="77942E19"/>
    <w:multiLevelType w:val="hybridMultilevel"/>
    <w:tmpl w:val="BD2860FA"/>
    <w:lvl w:ilvl="0" w:tplc="FFFFFFFF">
      <w:start w:val="1"/>
      <w:numFmt w:val="decimal"/>
      <w:lvlText w:val="%1."/>
      <w:lvlJc w:val="left"/>
      <w:pPr>
        <w:ind w:left="3215" w:hanging="360"/>
      </w:pPr>
    </w:lvl>
    <w:lvl w:ilvl="1" w:tplc="FFFFFFFF" w:tentative="1">
      <w:start w:val="1"/>
      <w:numFmt w:val="lowerLetter"/>
      <w:lvlText w:val="%2."/>
      <w:lvlJc w:val="left"/>
      <w:pPr>
        <w:ind w:left="3935" w:hanging="360"/>
      </w:pPr>
    </w:lvl>
    <w:lvl w:ilvl="2" w:tplc="FFFFFFFF" w:tentative="1">
      <w:start w:val="1"/>
      <w:numFmt w:val="lowerRoman"/>
      <w:lvlText w:val="%3."/>
      <w:lvlJc w:val="right"/>
      <w:pPr>
        <w:ind w:left="4655" w:hanging="180"/>
      </w:pPr>
    </w:lvl>
    <w:lvl w:ilvl="3" w:tplc="FFFFFFFF" w:tentative="1">
      <w:start w:val="1"/>
      <w:numFmt w:val="decimal"/>
      <w:lvlText w:val="%4."/>
      <w:lvlJc w:val="left"/>
      <w:pPr>
        <w:ind w:left="5375" w:hanging="360"/>
      </w:pPr>
    </w:lvl>
    <w:lvl w:ilvl="4" w:tplc="FFFFFFFF" w:tentative="1">
      <w:start w:val="1"/>
      <w:numFmt w:val="lowerLetter"/>
      <w:lvlText w:val="%5."/>
      <w:lvlJc w:val="left"/>
      <w:pPr>
        <w:ind w:left="6095" w:hanging="360"/>
      </w:pPr>
    </w:lvl>
    <w:lvl w:ilvl="5" w:tplc="FFFFFFFF" w:tentative="1">
      <w:start w:val="1"/>
      <w:numFmt w:val="lowerRoman"/>
      <w:lvlText w:val="%6."/>
      <w:lvlJc w:val="right"/>
      <w:pPr>
        <w:ind w:left="6815"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8255" w:hanging="360"/>
      </w:pPr>
      <w:rPr>
        <w:rFonts w:hint="default"/>
      </w:rPr>
    </w:lvl>
    <w:lvl w:ilvl="8" w:tplc="FFFFFFFF" w:tentative="1">
      <w:start w:val="1"/>
      <w:numFmt w:val="lowerRoman"/>
      <w:lvlText w:val="%9."/>
      <w:lvlJc w:val="right"/>
      <w:pPr>
        <w:ind w:left="8975" w:hanging="180"/>
      </w:pPr>
    </w:lvl>
  </w:abstractNum>
  <w:abstractNum w:abstractNumId="141" w15:restartNumberingAfterBreak="0">
    <w:nsid w:val="788D130C"/>
    <w:multiLevelType w:val="hybridMultilevel"/>
    <w:tmpl w:val="A6AA42FC"/>
    <w:lvl w:ilvl="0" w:tplc="FFFFFFFF">
      <w:start w:val="1"/>
      <w:numFmt w:val="arabicAbjad"/>
      <w:lvlText w:val="(%1)"/>
      <w:lvlJc w:val="left"/>
      <w:pPr>
        <w:ind w:left="1854" w:hanging="360"/>
      </w:pPr>
      <w:rPr>
        <w:rFonts w:hint="default"/>
      </w:rPr>
    </w:lvl>
    <w:lvl w:ilvl="1" w:tplc="624EA6AA">
      <w:start w:val="1"/>
      <w:numFmt w:val="arabicAbjad"/>
      <w:lvlText w:val="(%2)"/>
      <w:lvlJc w:val="left"/>
      <w:pPr>
        <w:ind w:left="720"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42" w15:restartNumberingAfterBreak="0">
    <w:nsid w:val="79D95E6D"/>
    <w:multiLevelType w:val="hybridMultilevel"/>
    <w:tmpl w:val="96142B4C"/>
    <w:lvl w:ilvl="0" w:tplc="54A255C4">
      <w:start w:val="7"/>
      <w:numFmt w:val="decimal"/>
      <w:lvlText w:val="%1-"/>
      <w:lvlJc w:val="left"/>
      <w:pPr>
        <w:ind w:left="1854" w:hanging="360"/>
      </w:pPr>
      <w:rPr>
        <w:rFonts w:hint="default"/>
        <w:strike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43" w15:restartNumberingAfterBreak="0">
    <w:nsid w:val="7A183DE2"/>
    <w:multiLevelType w:val="hybridMultilevel"/>
    <w:tmpl w:val="6CE4089E"/>
    <w:lvl w:ilvl="0" w:tplc="624EA6AA">
      <w:start w:val="1"/>
      <w:numFmt w:val="arabicAbjad"/>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44" w15:restartNumberingAfterBreak="0">
    <w:nsid w:val="7A9749C1"/>
    <w:multiLevelType w:val="hybridMultilevel"/>
    <w:tmpl w:val="57B66118"/>
    <w:lvl w:ilvl="0" w:tplc="624EA6AA">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7B37418A"/>
    <w:multiLevelType w:val="hybridMultilevel"/>
    <w:tmpl w:val="976EBE56"/>
    <w:lvl w:ilvl="0" w:tplc="58E83D4A">
      <w:start w:val="11"/>
      <w:numFmt w:val="arabicAlpha"/>
      <w:lvlText w:val="(%1)"/>
      <w:lvlJc w:val="left"/>
      <w:pPr>
        <w:ind w:left="2231" w:hanging="360"/>
      </w:pPr>
      <w:rPr>
        <w:rFonts w:hint="default"/>
        <w:color w:val="auto"/>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46" w15:restartNumberingAfterBreak="0">
    <w:nsid w:val="7B6F29F9"/>
    <w:multiLevelType w:val="multilevel"/>
    <w:tmpl w:val="C65C501E"/>
    <w:lvl w:ilvl="0">
      <w:start w:val="6"/>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7" w15:restartNumberingAfterBreak="0">
    <w:nsid w:val="7B780F6E"/>
    <w:multiLevelType w:val="hybridMultilevel"/>
    <w:tmpl w:val="2B2696E0"/>
    <w:lvl w:ilvl="0" w:tplc="D9644AC6">
      <w:start w:val="1"/>
      <w:numFmt w:val="decimal"/>
      <w:lvlText w:val="%1-"/>
      <w:lvlJc w:val="left"/>
      <w:pPr>
        <w:ind w:left="720" w:hanging="360"/>
      </w:pPr>
      <w:rPr>
        <w:rFonts w:hint="default"/>
      </w:rPr>
    </w:lvl>
    <w:lvl w:ilvl="1" w:tplc="FFFFFFFF">
      <w:start w:val="1"/>
      <w:numFmt w:val="arabicAlpha"/>
      <w:lvlText w:val="(%2)"/>
      <w:lvlJc w:val="left"/>
      <w:pPr>
        <w:ind w:left="1440" w:hanging="360"/>
      </w:pPr>
      <w:rPr>
        <w:rFonts w:ascii="Simplified Arabic" w:eastAsia="SimSun" w:hAnsi="Simplified Arabic" w:cs="Simplified Arabic"/>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8" w15:restartNumberingAfterBreak="0">
    <w:nsid w:val="7B8E5355"/>
    <w:multiLevelType w:val="hybridMultilevel"/>
    <w:tmpl w:val="56E60DE4"/>
    <w:lvl w:ilvl="0" w:tplc="624EA6AA">
      <w:start w:val="1"/>
      <w:numFmt w:val="arabicAbjad"/>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9" w15:restartNumberingAfterBreak="0">
    <w:nsid w:val="7F5C50CE"/>
    <w:multiLevelType w:val="hybridMultilevel"/>
    <w:tmpl w:val="FA0AEAB6"/>
    <w:lvl w:ilvl="0" w:tplc="16EA7F74">
      <w:start w:val="37"/>
      <w:numFmt w:val="decimal"/>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16cid:durableId="148249243">
    <w:abstractNumId w:val="125"/>
  </w:num>
  <w:num w:numId="2" w16cid:durableId="1907109039">
    <w:abstractNumId w:val="91"/>
  </w:num>
  <w:num w:numId="3" w16cid:durableId="1719544755">
    <w:abstractNumId w:val="33"/>
    <w:lvlOverride w:ilvl="0">
      <w:lvl w:ilvl="0">
        <w:start w:val="1"/>
        <w:numFmt w:val="decimal"/>
        <w:pStyle w:val="Normalnumber"/>
        <w:lvlText w:val="%1."/>
        <w:lvlJc w:val="left"/>
        <w:pPr>
          <w:tabs>
            <w:tab w:val="num" w:pos="567"/>
          </w:tabs>
          <w:ind w:left="1247" w:firstLine="0"/>
        </w:pPr>
        <w:rPr>
          <w:rFonts w:hint="default"/>
          <w:b w:val="0"/>
        </w:rPr>
      </w:lvl>
    </w:lvlOverride>
  </w:num>
  <w:num w:numId="4" w16cid:durableId="317879288">
    <w:abstractNumId w:val="50"/>
  </w:num>
  <w:num w:numId="5" w16cid:durableId="1000815470">
    <w:abstractNumId w:val="134"/>
  </w:num>
  <w:num w:numId="6" w16cid:durableId="1223251122">
    <w:abstractNumId w:val="34"/>
  </w:num>
  <w:num w:numId="7" w16cid:durableId="892817040">
    <w:abstractNumId w:val="32"/>
  </w:num>
  <w:num w:numId="8" w16cid:durableId="792140990">
    <w:abstractNumId w:val="111"/>
  </w:num>
  <w:num w:numId="9" w16cid:durableId="301472852">
    <w:abstractNumId w:val="87"/>
  </w:num>
  <w:num w:numId="10" w16cid:durableId="2089884220">
    <w:abstractNumId w:val="129"/>
  </w:num>
  <w:num w:numId="11" w16cid:durableId="1716274779">
    <w:abstractNumId w:val="85"/>
  </w:num>
  <w:num w:numId="12" w16cid:durableId="2088139998">
    <w:abstractNumId w:val="82"/>
  </w:num>
  <w:num w:numId="13" w16cid:durableId="153229222">
    <w:abstractNumId w:val="38"/>
  </w:num>
  <w:num w:numId="14" w16cid:durableId="1423604279">
    <w:abstractNumId w:val="53"/>
  </w:num>
  <w:num w:numId="15" w16cid:durableId="37517790">
    <w:abstractNumId w:val="72"/>
  </w:num>
  <w:num w:numId="16" w16cid:durableId="1054743624">
    <w:abstractNumId w:val="57"/>
  </w:num>
  <w:num w:numId="17" w16cid:durableId="728265868">
    <w:abstractNumId w:val="9"/>
  </w:num>
  <w:num w:numId="18" w16cid:durableId="995306638">
    <w:abstractNumId w:val="7"/>
  </w:num>
  <w:num w:numId="19" w16cid:durableId="1086223934">
    <w:abstractNumId w:val="6"/>
  </w:num>
  <w:num w:numId="20" w16cid:durableId="911502882">
    <w:abstractNumId w:val="5"/>
  </w:num>
  <w:num w:numId="21" w16cid:durableId="1470978857">
    <w:abstractNumId w:val="4"/>
  </w:num>
  <w:num w:numId="22" w16cid:durableId="552039967">
    <w:abstractNumId w:val="8"/>
  </w:num>
  <w:num w:numId="23" w16cid:durableId="1073163711">
    <w:abstractNumId w:val="3"/>
  </w:num>
  <w:num w:numId="24" w16cid:durableId="821121584">
    <w:abstractNumId w:val="2"/>
  </w:num>
  <w:num w:numId="25" w16cid:durableId="789589986">
    <w:abstractNumId w:val="1"/>
  </w:num>
  <w:num w:numId="26" w16cid:durableId="1519419302">
    <w:abstractNumId w:val="0"/>
  </w:num>
  <w:num w:numId="27" w16cid:durableId="492985870">
    <w:abstractNumId w:val="91"/>
    <w:lvlOverride w:ilvl="1">
      <w:lvl w:ilvl="1">
        <w:start w:val="1"/>
        <w:numFmt w:val="arabicAlpha"/>
        <w:lvlText w:val="(%2)"/>
        <w:lvlJc w:val="left"/>
        <w:pPr>
          <w:tabs>
            <w:tab w:val="num" w:pos="2495"/>
          </w:tabs>
          <w:ind w:left="1248" w:firstLine="623"/>
        </w:pPr>
        <w:rPr>
          <w:rFonts w:ascii="Simplified Arabic" w:eastAsia="SimSun" w:hAnsi="Simplified Arabic" w:cs="Simplified Arabic"/>
        </w:rPr>
      </w:lvl>
    </w:lvlOverride>
  </w:num>
  <w:num w:numId="28" w16cid:durableId="691953164">
    <w:abstractNumId w:val="128"/>
    <w:lvlOverride w:ilvl="6">
      <w:lvl w:ilvl="6" w:tplc="9BA81E66">
        <w:start w:val="1"/>
        <w:numFmt w:val="decimal"/>
        <w:lvlText w:val="%7."/>
        <w:lvlJc w:val="left"/>
        <w:pPr>
          <w:ind w:left="7535" w:hanging="360"/>
        </w:pPr>
        <w:rPr>
          <w:i/>
          <w:iCs w:val="0"/>
          <w:strike w:val="0"/>
        </w:rPr>
      </w:lvl>
    </w:lvlOverride>
  </w:num>
  <w:num w:numId="29" w16cid:durableId="1359745401">
    <w:abstractNumId w:val="139"/>
    <w:lvlOverride w:ilvl="0">
      <w:lvl w:ilvl="0" w:tplc="2C8099D0">
        <w:start w:val="1"/>
        <w:numFmt w:val="decimal"/>
        <w:lvlText w:val="%1."/>
        <w:lvlJc w:val="left"/>
        <w:pPr>
          <w:ind w:left="7535" w:hanging="360"/>
        </w:pPr>
        <w:rPr>
          <w:i/>
          <w:iCs w:val="0"/>
        </w:rPr>
      </w:lvl>
    </w:lvlOverride>
  </w:num>
  <w:num w:numId="30" w16cid:durableId="5528911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4634598">
    <w:abstractNumId w:val="60"/>
    <w:lvlOverride w:ilvl="6">
      <w:lvl w:ilvl="6" w:tplc="27C8816E">
        <w:start w:val="1"/>
        <w:numFmt w:val="decimal"/>
        <w:lvlText w:val="%7."/>
        <w:lvlJc w:val="left"/>
        <w:pPr>
          <w:ind w:left="6287" w:hanging="360"/>
        </w:pPr>
        <w:rPr>
          <w:rFonts w:hint="default"/>
        </w:rPr>
      </w:lvl>
    </w:lvlOverride>
  </w:num>
  <w:num w:numId="32" w16cid:durableId="1713260297">
    <w:abstractNumId w:val="122"/>
    <w:lvlOverride w:ilvl="0">
      <w:lvl w:ilvl="0" w:tplc="27C8816E">
        <w:start w:val="1"/>
        <w:numFmt w:val="decimal"/>
        <w:lvlText w:val="%1."/>
        <w:lvlJc w:val="left"/>
        <w:pPr>
          <w:ind w:left="1608" w:hanging="360"/>
        </w:pPr>
        <w:rPr>
          <w:rFonts w:hint="default"/>
        </w:rPr>
      </w:lvl>
    </w:lvlOverride>
  </w:num>
  <w:num w:numId="33" w16cid:durableId="199860718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916120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0467089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092740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3289195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69991927">
    <w:abstractNumId w:val="91"/>
    <w:lvlOverride w:ilvl="0">
      <w:lvl w:ilvl="0">
        <w:start w:val="1"/>
        <w:numFmt w:val="decimal"/>
        <w:lvlText w:val="%1."/>
        <w:lvlJc w:val="left"/>
        <w:pPr>
          <w:tabs>
            <w:tab w:val="num" w:pos="624"/>
          </w:tabs>
          <w:ind w:left="1248" w:firstLine="0"/>
        </w:pPr>
        <w:rPr>
          <w:rFonts w:hint="default"/>
        </w:rPr>
      </w:lvl>
    </w:lvlOverride>
    <w:lvlOverride w:ilvl="6">
      <w:lvl w:ilvl="6">
        <w:start w:val="1"/>
        <w:numFmt w:val="decimal"/>
        <w:lvlText w:val="%7."/>
        <w:lvlJc w:val="left"/>
        <w:pPr>
          <w:tabs>
            <w:tab w:val="num" w:pos="8556"/>
          </w:tabs>
          <w:ind w:left="8556" w:hanging="360"/>
        </w:pPr>
        <w:rPr>
          <w:rFonts w:hint="default"/>
        </w:rPr>
      </w:lvl>
    </w:lvlOverride>
  </w:num>
  <w:num w:numId="39" w16cid:durableId="943877253">
    <w:abstractNumId w:val="13"/>
    <w:lvlOverride w:ilvl="6">
      <w:lvl w:ilvl="6" w:tplc="0809000F">
        <w:start w:val="1"/>
        <w:numFmt w:val="decimal"/>
        <w:lvlText w:val="%7."/>
        <w:lvlJc w:val="left"/>
        <w:pPr>
          <w:ind w:left="6287" w:hanging="360"/>
        </w:pPr>
      </w:lvl>
    </w:lvlOverride>
  </w:num>
  <w:num w:numId="40" w16cid:durableId="545214744">
    <w:abstractNumId w:val="107"/>
    <w:lvlOverride w:ilvl="6">
      <w:lvl w:ilvl="6" w:tplc="0809000F">
        <w:start w:val="1"/>
        <w:numFmt w:val="decimal"/>
        <w:lvlText w:val="%7."/>
        <w:lvlJc w:val="left"/>
        <w:pPr>
          <w:ind w:left="6287" w:hanging="360"/>
        </w:pPr>
      </w:lvl>
    </w:lvlOverride>
    <w:lvlOverride w:ilvl="7">
      <w:lvl w:ilvl="7" w:tplc="5E5ED10E">
        <w:start w:val="1"/>
        <w:numFmt w:val="lowerLetter"/>
        <w:lvlText w:val="(%8)"/>
        <w:lvlJc w:val="left"/>
        <w:pPr>
          <w:ind w:left="7007" w:hanging="360"/>
        </w:pPr>
        <w:rPr>
          <w:rFonts w:hint="default"/>
        </w:rPr>
      </w:lvl>
    </w:lvlOverride>
  </w:num>
  <w:num w:numId="41" w16cid:durableId="1326781540">
    <w:abstractNumId w:val="14"/>
    <w:lvlOverride w:ilvl="6">
      <w:lvl w:ilvl="6" w:tplc="0809000F">
        <w:start w:val="1"/>
        <w:numFmt w:val="decimal"/>
        <w:lvlText w:val="%7."/>
        <w:lvlJc w:val="left"/>
        <w:pPr>
          <w:ind w:left="6287" w:hanging="360"/>
        </w:pPr>
      </w:lvl>
    </w:lvlOverride>
    <w:lvlOverride w:ilvl="7">
      <w:lvl w:ilvl="7" w:tplc="5E5ED10E">
        <w:start w:val="1"/>
        <w:numFmt w:val="lowerLetter"/>
        <w:lvlText w:val="(%8)"/>
        <w:lvlJc w:val="left"/>
        <w:pPr>
          <w:ind w:left="7007" w:hanging="360"/>
        </w:pPr>
        <w:rPr>
          <w:rFonts w:hint="default"/>
        </w:rPr>
      </w:lvl>
    </w:lvlOverride>
  </w:num>
  <w:num w:numId="42" w16cid:durableId="368652766">
    <w:abstractNumId w:val="97"/>
    <w:lvlOverride w:ilvl="6">
      <w:lvl w:ilvl="6" w:tplc="0809000F">
        <w:start w:val="1"/>
        <w:numFmt w:val="decimal"/>
        <w:lvlText w:val="%7."/>
        <w:lvlJc w:val="left"/>
        <w:pPr>
          <w:ind w:left="6287" w:hanging="360"/>
        </w:pPr>
      </w:lvl>
    </w:lvlOverride>
    <w:lvlOverride w:ilvl="7">
      <w:lvl w:ilvl="7" w:tplc="5E5ED10E">
        <w:start w:val="1"/>
        <w:numFmt w:val="lowerLetter"/>
        <w:lvlText w:val="(%8)"/>
        <w:lvlJc w:val="left"/>
        <w:pPr>
          <w:ind w:left="7007" w:hanging="360"/>
        </w:pPr>
        <w:rPr>
          <w:rFonts w:hint="default"/>
        </w:rPr>
      </w:lvl>
    </w:lvlOverride>
  </w:num>
  <w:num w:numId="43" w16cid:durableId="1559977803">
    <w:abstractNumId w:val="17"/>
    <w:lvlOverride w:ilvl="6">
      <w:lvl w:ilvl="6" w:tplc="0809000F">
        <w:start w:val="1"/>
        <w:numFmt w:val="decimal"/>
        <w:lvlText w:val="%7."/>
        <w:lvlJc w:val="left"/>
        <w:pPr>
          <w:ind w:left="6287" w:hanging="360"/>
        </w:pPr>
      </w:lvl>
    </w:lvlOverride>
    <w:lvlOverride w:ilvl="7">
      <w:lvl w:ilvl="7" w:tplc="5E5ED10E">
        <w:start w:val="1"/>
        <w:numFmt w:val="lowerLetter"/>
        <w:lvlText w:val="(%8)"/>
        <w:lvlJc w:val="left"/>
        <w:pPr>
          <w:ind w:left="7007" w:hanging="360"/>
        </w:pPr>
        <w:rPr>
          <w:rFonts w:hint="default"/>
        </w:rPr>
      </w:lvl>
    </w:lvlOverride>
  </w:num>
  <w:num w:numId="44" w16cid:durableId="455951061">
    <w:abstractNumId w:val="31"/>
    <w:lvlOverride w:ilvl="6">
      <w:lvl w:ilvl="6" w:tplc="0809000F">
        <w:start w:val="1"/>
        <w:numFmt w:val="decimal"/>
        <w:lvlText w:val="%7."/>
        <w:lvlJc w:val="left"/>
        <w:pPr>
          <w:ind w:left="6287" w:hanging="360"/>
        </w:pPr>
      </w:lvl>
    </w:lvlOverride>
    <w:lvlOverride w:ilvl="7">
      <w:lvl w:ilvl="7" w:tplc="5E5ED10E">
        <w:start w:val="1"/>
        <w:numFmt w:val="lowerLetter"/>
        <w:lvlText w:val="(%8)"/>
        <w:lvlJc w:val="left"/>
        <w:pPr>
          <w:ind w:left="7007" w:hanging="360"/>
        </w:pPr>
        <w:rPr>
          <w:rFonts w:hint="default"/>
        </w:rPr>
      </w:lvl>
    </w:lvlOverride>
  </w:num>
  <w:num w:numId="45" w16cid:durableId="117703500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99668217">
    <w:abstractNumId w:val="91"/>
    <w:lvlOverride w:ilvl="0">
      <w:startOverride w:val="1"/>
      <w:lvl w:ilvl="0">
        <w:start w:val="1"/>
        <w:numFmt w:val="decimal"/>
        <w:lvlText w:val=""/>
        <w:lvlJc w:val="left"/>
      </w:lvl>
    </w:lvlOverride>
    <w:lvlOverride w:ilvl="1">
      <w:startOverride w:val="5"/>
      <w:lvl w:ilvl="1">
        <w:start w:val="5"/>
        <w:numFmt w:val="arabicAlpha"/>
        <w:lvlText w:val="(%2)"/>
        <w:lvlJc w:val="left"/>
        <w:pPr>
          <w:tabs>
            <w:tab w:val="num" w:pos="2495"/>
          </w:tabs>
          <w:ind w:left="1248" w:firstLine="623"/>
        </w:pPr>
        <w:rPr>
          <w:rFonts w:ascii="Simplified Arabic" w:eastAsia="SimSun" w:hAnsi="Simplified Arabic" w:cs="Simplified Arabic"/>
        </w:rPr>
      </w:lvl>
    </w:lvlOverride>
  </w:num>
  <w:num w:numId="47" w16cid:durableId="1575118643">
    <w:abstractNumId w:val="91"/>
    <w:lvlOverride w:ilvl="0">
      <w:startOverride w:val="1"/>
      <w:lvl w:ilvl="0">
        <w:start w:val="1"/>
        <w:numFmt w:val="decimal"/>
        <w:lvlText w:val=""/>
        <w:lvlJc w:val="left"/>
      </w:lvl>
    </w:lvlOverride>
    <w:lvlOverride w:ilvl="1">
      <w:startOverride w:val="8"/>
      <w:lvl w:ilvl="1">
        <w:start w:val="8"/>
        <w:numFmt w:val="arabicAlpha"/>
        <w:lvlText w:val="(%2)"/>
        <w:lvlJc w:val="left"/>
        <w:pPr>
          <w:tabs>
            <w:tab w:val="num" w:pos="2495"/>
          </w:tabs>
          <w:ind w:left="1248" w:firstLine="623"/>
        </w:pPr>
        <w:rPr>
          <w:rFonts w:ascii="Simplified Arabic" w:eastAsia="SimSun" w:hAnsi="Simplified Arabic" w:cs="Simplified Arabic"/>
        </w:rPr>
      </w:lvl>
    </w:lvlOverride>
  </w:num>
  <w:num w:numId="48" w16cid:durableId="1940063910">
    <w:abstractNumId w:val="91"/>
    <w:lvlOverride w:ilvl="0">
      <w:startOverride w:val="1"/>
      <w:lvl w:ilvl="0">
        <w:start w:val="1"/>
        <w:numFmt w:val="decimal"/>
        <w:lvlText w:val=""/>
        <w:lvlJc w:val="left"/>
      </w:lvl>
    </w:lvlOverride>
    <w:lvlOverride w:ilvl="1">
      <w:startOverride w:val="26"/>
      <w:lvl w:ilvl="1">
        <w:start w:val="26"/>
        <w:numFmt w:val="arabicAlpha"/>
        <w:lvlText w:val="(%2)"/>
        <w:lvlJc w:val="left"/>
        <w:pPr>
          <w:tabs>
            <w:tab w:val="num" w:pos="2495"/>
          </w:tabs>
          <w:ind w:left="1248" w:firstLine="623"/>
        </w:pPr>
        <w:rPr>
          <w:rFonts w:ascii="Simplified Arabic" w:eastAsia="SimSun" w:hAnsi="Simplified Arabic" w:cs="Simplified Arabic"/>
        </w:rPr>
      </w:lvl>
    </w:lvlOverride>
  </w:num>
  <w:num w:numId="49" w16cid:durableId="1952860798">
    <w:abstractNumId w:val="65"/>
  </w:num>
  <w:num w:numId="50" w16cid:durableId="1678269974">
    <w:abstractNumId w:val="99"/>
  </w:num>
  <w:num w:numId="51" w16cid:durableId="1830752667">
    <w:abstractNumId w:val="91"/>
    <w:lvlOverride w:ilvl="0">
      <w:startOverride w:val="1"/>
      <w:lvl w:ilvl="0">
        <w:start w:val="1"/>
        <w:numFmt w:val="decimal"/>
        <w:lvlText w:val=""/>
        <w:lvlJc w:val="left"/>
      </w:lvl>
    </w:lvlOverride>
    <w:lvlOverride w:ilvl="1">
      <w:startOverride w:val="5"/>
      <w:lvl w:ilvl="1">
        <w:start w:val="5"/>
        <w:numFmt w:val="arabicAlpha"/>
        <w:lvlText w:val="(%2)"/>
        <w:lvlJc w:val="left"/>
        <w:pPr>
          <w:tabs>
            <w:tab w:val="num" w:pos="2495"/>
          </w:tabs>
          <w:ind w:left="1248" w:firstLine="623"/>
        </w:pPr>
        <w:rPr>
          <w:rFonts w:ascii="Simplified Arabic" w:eastAsia="SimSun" w:hAnsi="Simplified Arabic" w:cs="Simplified Arabic"/>
        </w:rPr>
      </w:lvl>
    </w:lvlOverride>
  </w:num>
  <w:num w:numId="52" w16cid:durableId="1168443955">
    <w:abstractNumId w:val="91"/>
    <w:lvlOverride w:ilvl="0">
      <w:startOverride w:val="1"/>
      <w:lvl w:ilvl="0">
        <w:start w:val="1"/>
        <w:numFmt w:val="decimal"/>
        <w:lvlText w:val=""/>
        <w:lvlJc w:val="left"/>
      </w:lvl>
    </w:lvlOverride>
    <w:lvlOverride w:ilvl="1">
      <w:startOverride w:val="8"/>
      <w:lvl w:ilvl="1">
        <w:start w:val="8"/>
        <w:numFmt w:val="arabicAlpha"/>
        <w:lvlText w:val="(%2)"/>
        <w:lvlJc w:val="left"/>
        <w:pPr>
          <w:tabs>
            <w:tab w:val="num" w:pos="2495"/>
          </w:tabs>
          <w:ind w:left="1248" w:firstLine="623"/>
        </w:pPr>
        <w:rPr>
          <w:rFonts w:ascii="Simplified Arabic" w:eastAsia="SimSun" w:hAnsi="Simplified Arabic" w:cs="Simplified Arabic"/>
        </w:rPr>
      </w:lvl>
    </w:lvlOverride>
  </w:num>
  <w:num w:numId="53" w16cid:durableId="616765573">
    <w:abstractNumId w:val="91"/>
    <w:lvlOverride w:ilvl="0">
      <w:startOverride w:val="1"/>
      <w:lvl w:ilvl="0">
        <w:start w:val="1"/>
        <w:numFmt w:val="decimal"/>
        <w:lvlText w:val=""/>
        <w:lvlJc w:val="left"/>
      </w:lvl>
    </w:lvlOverride>
    <w:lvlOverride w:ilvl="1">
      <w:startOverride w:val="26"/>
      <w:lvl w:ilvl="1">
        <w:start w:val="26"/>
        <w:numFmt w:val="arabicAlpha"/>
        <w:lvlText w:val="(%2)"/>
        <w:lvlJc w:val="left"/>
        <w:pPr>
          <w:tabs>
            <w:tab w:val="num" w:pos="2495"/>
          </w:tabs>
          <w:ind w:left="1248" w:firstLine="623"/>
        </w:pPr>
        <w:rPr>
          <w:rFonts w:ascii="Simplified Arabic" w:eastAsia="SimSun" w:hAnsi="Simplified Arabic" w:cs="Simplified Arabic"/>
        </w:rPr>
      </w:lvl>
    </w:lvlOverride>
  </w:num>
  <w:num w:numId="54" w16cid:durableId="91978963">
    <w:abstractNumId w:val="91"/>
    <w:lvlOverride w:ilvl="0">
      <w:startOverride w:val="1"/>
      <w:lvl w:ilvl="0">
        <w:start w:val="1"/>
        <w:numFmt w:val="decimal"/>
        <w:lvlText w:val=""/>
        <w:lvlJc w:val="left"/>
      </w:lvl>
    </w:lvlOverride>
    <w:lvlOverride w:ilvl="1">
      <w:startOverride w:val="11"/>
      <w:lvl w:ilvl="1">
        <w:start w:val="11"/>
        <w:numFmt w:val="arabicAlpha"/>
        <w:lvlText w:val="(%2)"/>
        <w:lvlJc w:val="left"/>
        <w:pPr>
          <w:tabs>
            <w:tab w:val="num" w:pos="2495"/>
          </w:tabs>
          <w:ind w:left="1248" w:firstLine="623"/>
        </w:pPr>
        <w:rPr>
          <w:rFonts w:ascii="Simplified Arabic" w:eastAsia="SimSun" w:hAnsi="Simplified Arabic" w:cs="Simplified Arabic"/>
        </w:rPr>
      </w:lvl>
    </w:lvlOverride>
  </w:num>
  <w:num w:numId="55" w16cid:durableId="1377776335">
    <w:abstractNumId w:val="91"/>
    <w:lvlOverride w:ilvl="0">
      <w:startOverride w:val="1"/>
      <w:lvl w:ilvl="0">
        <w:start w:val="1"/>
        <w:numFmt w:val="decimal"/>
        <w:lvlText w:val=""/>
        <w:lvlJc w:val="left"/>
      </w:lvl>
    </w:lvlOverride>
    <w:lvlOverride w:ilvl="1">
      <w:startOverride w:val="6"/>
      <w:lvl w:ilvl="1">
        <w:start w:val="6"/>
        <w:numFmt w:val="arabicAlpha"/>
        <w:lvlText w:val="(%2)"/>
        <w:lvlJc w:val="left"/>
        <w:pPr>
          <w:tabs>
            <w:tab w:val="num" w:pos="2495"/>
          </w:tabs>
          <w:ind w:left="1248" w:firstLine="623"/>
        </w:pPr>
        <w:rPr>
          <w:rFonts w:ascii="Simplified Arabic" w:eastAsia="SimSun" w:hAnsi="Simplified Arabic" w:cs="Simplified Arabic"/>
        </w:rPr>
      </w:lvl>
    </w:lvlOverride>
  </w:num>
  <w:num w:numId="56" w16cid:durableId="1849711192">
    <w:abstractNumId w:val="91"/>
    <w:lvlOverride w:ilvl="0">
      <w:startOverride w:val="1"/>
      <w:lvl w:ilvl="0">
        <w:start w:val="1"/>
        <w:numFmt w:val="decimal"/>
        <w:lvlText w:val=""/>
        <w:lvlJc w:val="left"/>
      </w:lvl>
    </w:lvlOverride>
    <w:lvlOverride w:ilvl="1">
      <w:startOverride w:val="16"/>
      <w:lvl w:ilvl="1">
        <w:start w:val="16"/>
        <w:numFmt w:val="arabicAlpha"/>
        <w:lvlText w:val="(%2)"/>
        <w:lvlJc w:val="left"/>
        <w:pPr>
          <w:tabs>
            <w:tab w:val="num" w:pos="2495"/>
          </w:tabs>
          <w:ind w:left="1248" w:firstLine="623"/>
        </w:pPr>
        <w:rPr>
          <w:rFonts w:ascii="Simplified Arabic" w:eastAsia="SimSun" w:hAnsi="Simplified Arabic" w:cs="Simplified Arabic"/>
        </w:rPr>
      </w:lvl>
    </w:lvlOverride>
  </w:num>
  <w:num w:numId="57" w16cid:durableId="2099330477">
    <w:abstractNumId w:val="91"/>
    <w:lvlOverride w:ilvl="0">
      <w:startOverride w:val="1"/>
      <w:lvl w:ilvl="0">
        <w:start w:val="1"/>
        <w:numFmt w:val="decimal"/>
        <w:lvlText w:val=""/>
        <w:lvlJc w:val="left"/>
      </w:lvl>
    </w:lvlOverride>
    <w:lvlOverride w:ilvl="1">
      <w:startOverride w:val="5"/>
      <w:lvl w:ilvl="1">
        <w:start w:val="5"/>
        <w:numFmt w:val="arabicAlpha"/>
        <w:lvlText w:val="(%2)"/>
        <w:lvlJc w:val="left"/>
        <w:pPr>
          <w:tabs>
            <w:tab w:val="num" w:pos="2495"/>
          </w:tabs>
          <w:ind w:left="1248" w:firstLine="623"/>
        </w:pPr>
        <w:rPr>
          <w:rFonts w:ascii="Simplified Arabic" w:eastAsia="SimSun" w:hAnsi="Simplified Arabic" w:cs="Simplified Arabic"/>
        </w:rPr>
      </w:lvl>
    </w:lvlOverride>
  </w:num>
  <w:num w:numId="58" w16cid:durableId="523251733">
    <w:abstractNumId w:val="91"/>
    <w:lvlOverride w:ilvl="0">
      <w:startOverride w:val="1"/>
      <w:lvl w:ilvl="0">
        <w:start w:val="1"/>
        <w:numFmt w:val="decimal"/>
        <w:lvlText w:val=""/>
        <w:lvlJc w:val="left"/>
      </w:lvl>
    </w:lvlOverride>
    <w:lvlOverride w:ilvl="1">
      <w:startOverride w:val="8"/>
      <w:lvl w:ilvl="1">
        <w:start w:val="8"/>
        <w:numFmt w:val="arabicAlpha"/>
        <w:lvlText w:val="(%2)"/>
        <w:lvlJc w:val="left"/>
        <w:pPr>
          <w:tabs>
            <w:tab w:val="num" w:pos="2495"/>
          </w:tabs>
          <w:ind w:left="1248" w:firstLine="623"/>
        </w:pPr>
        <w:rPr>
          <w:rFonts w:ascii="Simplified Arabic" w:eastAsia="SimSun" w:hAnsi="Simplified Arabic" w:cs="Simplified Arabic"/>
        </w:rPr>
      </w:lvl>
    </w:lvlOverride>
  </w:num>
  <w:num w:numId="59" w16cid:durableId="728503329">
    <w:abstractNumId w:val="91"/>
    <w:lvlOverride w:ilvl="0">
      <w:startOverride w:val="1"/>
      <w:lvl w:ilvl="0">
        <w:start w:val="1"/>
        <w:numFmt w:val="decimal"/>
        <w:lvlText w:val=""/>
        <w:lvlJc w:val="left"/>
      </w:lvl>
    </w:lvlOverride>
    <w:lvlOverride w:ilvl="1">
      <w:startOverride w:val="26"/>
      <w:lvl w:ilvl="1">
        <w:start w:val="26"/>
        <w:numFmt w:val="arabicAlpha"/>
        <w:lvlText w:val="(%2)"/>
        <w:lvlJc w:val="left"/>
        <w:pPr>
          <w:tabs>
            <w:tab w:val="num" w:pos="2495"/>
          </w:tabs>
          <w:ind w:left="1248" w:firstLine="623"/>
        </w:pPr>
        <w:rPr>
          <w:rFonts w:ascii="Simplified Arabic" w:eastAsia="SimSun" w:hAnsi="Simplified Arabic" w:cs="Simplified Arabic"/>
        </w:rPr>
      </w:lvl>
    </w:lvlOverride>
  </w:num>
  <w:num w:numId="60" w16cid:durableId="1774402008">
    <w:abstractNumId w:val="91"/>
    <w:lvlOverride w:ilvl="0">
      <w:startOverride w:val="1"/>
      <w:lvl w:ilvl="0">
        <w:start w:val="1"/>
        <w:numFmt w:val="decimal"/>
        <w:lvlText w:val=""/>
        <w:lvlJc w:val="left"/>
      </w:lvl>
    </w:lvlOverride>
    <w:lvlOverride w:ilvl="1">
      <w:startOverride w:val="5"/>
      <w:lvl w:ilvl="1">
        <w:start w:val="5"/>
        <w:numFmt w:val="arabicAlpha"/>
        <w:lvlText w:val="(%2)"/>
        <w:lvlJc w:val="left"/>
        <w:pPr>
          <w:tabs>
            <w:tab w:val="num" w:pos="2495"/>
          </w:tabs>
          <w:ind w:left="1248" w:firstLine="623"/>
        </w:pPr>
        <w:rPr>
          <w:rFonts w:ascii="Simplified Arabic" w:eastAsia="SimSun" w:hAnsi="Simplified Arabic" w:cs="Simplified Arabic"/>
        </w:rPr>
      </w:lvl>
    </w:lvlOverride>
  </w:num>
  <w:num w:numId="61" w16cid:durableId="2003315011">
    <w:abstractNumId w:val="91"/>
    <w:lvlOverride w:ilvl="0">
      <w:startOverride w:val="1"/>
      <w:lvl w:ilvl="0">
        <w:start w:val="1"/>
        <w:numFmt w:val="decimal"/>
        <w:lvlText w:val=""/>
        <w:lvlJc w:val="left"/>
      </w:lvl>
    </w:lvlOverride>
    <w:lvlOverride w:ilvl="1">
      <w:startOverride w:val="8"/>
      <w:lvl w:ilvl="1">
        <w:start w:val="8"/>
        <w:numFmt w:val="arabicAlpha"/>
        <w:lvlText w:val="(%2)"/>
        <w:lvlJc w:val="left"/>
        <w:pPr>
          <w:tabs>
            <w:tab w:val="num" w:pos="2495"/>
          </w:tabs>
          <w:ind w:left="1248" w:firstLine="623"/>
        </w:pPr>
        <w:rPr>
          <w:rFonts w:ascii="Simplified Arabic" w:eastAsia="SimSun" w:hAnsi="Simplified Arabic" w:cs="Simplified Arabic"/>
        </w:rPr>
      </w:lvl>
    </w:lvlOverride>
  </w:num>
  <w:num w:numId="62" w16cid:durableId="852498872">
    <w:abstractNumId w:val="98"/>
  </w:num>
  <w:num w:numId="63" w16cid:durableId="103115398">
    <w:abstractNumId w:val="41"/>
  </w:num>
  <w:num w:numId="64" w16cid:durableId="1856185588">
    <w:abstractNumId w:val="15"/>
  </w:num>
  <w:num w:numId="65" w16cid:durableId="1992130364">
    <w:abstractNumId w:val="18"/>
  </w:num>
  <w:num w:numId="66" w16cid:durableId="453325983">
    <w:abstractNumId w:val="59"/>
  </w:num>
  <w:num w:numId="67" w16cid:durableId="670832952">
    <w:abstractNumId w:val="114"/>
  </w:num>
  <w:num w:numId="68" w16cid:durableId="2115441182">
    <w:abstractNumId w:val="145"/>
  </w:num>
  <w:num w:numId="69" w16cid:durableId="30225539">
    <w:abstractNumId w:val="13"/>
  </w:num>
  <w:num w:numId="70" w16cid:durableId="237251001">
    <w:abstractNumId w:val="81"/>
  </w:num>
  <w:num w:numId="71" w16cid:durableId="328296467">
    <w:abstractNumId w:val="110"/>
  </w:num>
  <w:num w:numId="72" w16cid:durableId="513807488">
    <w:abstractNumId w:val="37"/>
  </w:num>
  <w:num w:numId="73" w16cid:durableId="1037966614">
    <w:abstractNumId w:val="44"/>
  </w:num>
  <w:num w:numId="74" w16cid:durableId="1414350916">
    <w:abstractNumId w:val="49"/>
  </w:num>
  <w:num w:numId="75" w16cid:durableId="1707559185">
    <w:abstractNumId w:val="55"/>
  </w:num>
  <w:num w:numId="76" w16cid:durableId="1294016067">
    <w:abstractNumId w:val="143"/>
  </w:num>
  <w:num w:numId="77" w16cid:durableId="731776173">
    <w:abstractNumId w:val="11"/>
  </w:num>
  <w:num w:numId="78" w16cid:durableId="1161770979">
    <w:abstractNumId w:val="48"/>
  </w:num>
  <w:num w:numId="79" w16cid:durableId="1126854440">
    <w:abstractNumId w:val="128"/>
  </w:num>
  <w:num w:numId="80" w16cid:durableId="105930601">
    <w:abstractNumId w:val="83"/>
  </w:num>
  <w:num w:numId="81" w16cid:durableId="846677019">
    <w:abstractNumId w:val="106"/>
  </w:num>
  <w:num w:numId="82" w16cid:durableId="721442292">
    <w:abstractNumId w:val="100"/>
  </w:num>
  <w:num w:numId="83" w16cid:durableId="554585617">
    <w:abstractNumId w:val="68"/>
  </w:num>
  <w:num w:numId="84" w16cid:durableId="1517842803">
    <w:abstractNumId w:val="40"/>
  </w:num>
  <w:num w:numId="85" w16cid:durableId="813253368">
    <w:abstractNumId w:val="105"/>
  </w:num>
  <w:num w:numId="86" w16cid:durableId="1449012656">
    <w:abstractNumId w:val="70"/>
  </w:num>
  <w:num w:numId="87" w16cid:durableId="859004704">
    <w:abstractNumId w:val="142"/>
  </w:num>
  <w:num w:numId="88" w16cid:durableId="162093913">
    <w:abstractNumId w:val="61"/>
  </w:num>
  <w:num w:numId="89" w16cid:durableId="657222369">
    <w:abstractNumId w:val="92"/>
  </w:num>
  <w:num w:numId="90" w16cid:durableId="1077484125">
    <w:abstractNumId w:val="95"/>
  </w:num>
  <w:num w:numId="91" w16cid:durableId="65107523">
    <w:abstractNumId w:val="115"/>
  </w:num>
  <w:num w:numId="92" w16cid:durableId="1607079281">
    <w:abstractNumId w:val="42"/>
  </w:num>
  <w:num w:numId="93" w16cid:durableId="2042704788">
    <w:abstractNumId w:val="43"/>
  </w:num>
  <w:num w:numId="94" w16cid:durableId="634872907">
    <w:abstractNumId w:val="140"/>
  </w:num>
  <w:num w:numId="95" w16cid:durableId="857238482">
    <w:abstractNumId w:val="39"/>
  </w:num>
  <w:num w:numId="96" w16cid:durableId="1513259002">
    <w:abstractNumId w:val="118"/>
  </w:num>
  <w:num w:numId="97" w16cid:durableId="856120008">
    <w:abstractNumId w:val="149"/>
  </w:num>
  <w:num w:numId="98" w16cid:durableId="392894414">
    <w:abstractNumId w:val="103"/>
  </w:num>
  <w:num w:numId="99" w16cid:durableId="391775296">
    <w:abstractNumId w:val="116"/>
  </w:num>
  <w:num w:numId="100" w16cid:durableId="2147157694">
    <w:abstractNumId w:val="108"/>
  </w:num>
  <w:num w:numId="101" w16cid:durableId="27721956">
    <w:abstractNumId w:val="146"/>
  </w:num>
  <w:num w:numId="102" w16cid:durableId="714355235">
    <w:abstractNumId w:val="54"/>
  </w:num>
  <w:num w:numId="103" w16cid:durableId="823090114">
    <w:abstractNumId w:val="75"/>
  </w:num>
  <w:num w:numId="104" w16cid:durableId="18163423">
    <w:abstractNumId w:val="69"/>
  </w:num>
  <w:num w:numId="105" w16cid:durableId="1786926150">
    <w:abstractNumId w:val="30"/>
  </w:num>
  <w:num w:numId="106" w16cid:durableId="386027327">
    <w:abstractNumId w:val="66"/>
  </w:num>
  <w:num w:numId="107" w16cid:durableId="576784982">
    <w:abstractNumId w:val="64"/>
  </w:num>
  <w:num w:numId="108" w16cid:durableId="1528713308">
    <w:abstractNumId w:val="20"/>
  </w:num>
  <w:num w:numId="109" w16cid:durableId="1955408137">
    <w:abstractNumId w:val="127"/>
  </w:num>
  <w:num w:numId="110" w16cid:durableId="1188064387">
    <w:abstractNumId w:val="46"/>
  </w:num>
  <w:num w:numId="111" w16cid:durableId="180901340">
    <w:abstractNumId w:val="25"/>
  </w:num>
  <w:num w:numId="112" w16cid:durableId="299649020">
    <w:abstractNumId w:val="101"/>
  </w:num>
  <w:num w:numId="113" w16cid:durableId="1532838506">
    <w:abstractNumId w:val="26"/>
  </w:num>
  <w:num w:numId="114" w16cid:durableId="695545998">
    <w:abstractNumId w:val="23"/>
  </w:num>
  <w:num w:numId="115" w16cid:durableId="1810972041">
    <w:abstractNumId w:val="76"/>
  </w:num>
  <w:num w:numId="116" w16cid:durableId="224489169">
    <w:abstractNumId w:val="52"/>
  </w:num>
  <w:num w:numId="117" w16cid:durableId="729232997">
    <w:abstractNumId w:val="132"/>
  </w:num>
  <w:num w:numId="118" w16cid:durableId="1568540557">
    <w:abstractNumId w:val="104"/>
  </w:num>
  <w:num w:numId="119" w16cid:durableId="1316299440">
    <w:abstractNumId w:val="121"/>
  </w:num>
  <w:num w:numId="120" w16cid:durableId="345013421">
    <w:abstractNumId w:val="28"/>
  </w:num>
  <w:num w:numId="121" w16cid:durableId="2020617618">
    <w:abstractNumId w:val="56"/>
  </w:num>
  <w:num w:numId="122" w16cid:durableId="2066757881">
    <w:abstractNumId w:val="133"/>
  </w:num>
  <w:num w:numId="123" w16cid:durableId="1361979627">
    <w:abstractNumId w:val="10"/>
  </w:num>
  <w:num w:numId="124" w16cid:durableId="1515143635">
    <w:abstractNumId w:val="144"/>
  </w:num>
  <w:num w:numId="125" w16cid:durableId="701131101">
    <w:abstractNumId w:val="93"/>
  </w:num>
  <w:num w:numId="126" w16cid:durableId="1116557320">
    <w:abstractNumId w:val="36"/>
  </w:num>
  <w:num w:numId="127" w16cid:durableId="1119957478">
    <w:abstractNumId w:val="148"/>
  </w:num>
  <w:num w:numId="128" w16cid:durableId="936673026">
    <w:abstractNumId w:val="117"/>
  </w:num>
  <w:num w:numId="129" w16cid:durableId="1343701295">
    <w:abstractNumId w:val="119"/>
  </w:num>
  <w:num w:numId="130" w16cid:durableId="1246766477">
    <w:abstractNumId w:val="96"/>
  </w:num>
  <w:num w:numId="131" w16cid:durableId="938678899">
    <w:abstractNumId w:val="124"/>
  </w:num>
  <w:num w:numId="132" w16cid:durableId="2019505978">
    <w:abstractNumId w:val="45"/>
  </w:num>
  <w:num w:numId="133" w16cid:durableId="1166214772">
    <w:abstractNumId w:val="90"/>
  </w:num>
  <w:num w:numId="134" w16cid:durableId="59182115">
    <w:abstractNumId w:val="24"/>
  </w:num>
  <w:num w:numId="135" w16cid:durableId="406342470">
    <w:abstractNumId w:val="21"/>
  </w:num>
  <w:num w:numId="136" w16cid:durableId="667514153">
    <w:abstractNumId w:val="62"/>
  </w:num>
  <w:num w:numId="137" w16cid:durableId="585193890">
    <w:abstractNumId w:val="131"/>
  </w:num>
  <w:num w:numId="138" w16cid:durableId="1571380312">
    <w:abstractNumId w:val="113"/>
  </w:num>
  <w:num w:numId="139" w16cid:durableId="467820893">
    <w:abstractNumId w:val="79"/>
  </w:num>
  <w:num w:numId="140" w16cid:durableId="2016885162">
    <w:abstractNumId w:val="109"/>
  </w:num>
  <w:num w:numId="141" w16cid:durableId="166290689">
    <w:abstractNumId w:val="47"/>
  </w:num>
  <w:num w:numId="142" w16cid:durableId="2053186875">
    <w:abstractNumId w:val="67"/>
  </w:num>
  <w:num w:numId="143" w16cid:durableId="383985026">
    <w:abstractNumId w:val="147"/>
  </w:num>
  <w:num w:numId="144" w16cid:durableId="1874226717">
    <w:abstractNumId w:val="27"/>
  </w:num>
  <w:num w:numId="145" w16cid:durableId="1214584387">
    <w:abstractNumId w:val="63"/>
  </w:num>
  <w:num w:numId="146" w16cid:durableId="696078696">
    <w:abstractNumId w:val="78"/>
  </w:num>
  <w:num w:numId="147" w16cid:durableId="746880440">
    <w:abstractNumId w:val="102"/>
  </w:num>
  <w:num w:numId="148" w16cid:durableId="1291399854">
    <w:abstractNumId w:val="137"/>
  </w:num>
  <w:num w:numId="149" w16cid:durableId="855538709">
    <w:abstractNumId w:val="12"/>
  </w:num>
  <w:num w:numId="150" w16cid:durableId="647856070">
    <w:abstractNumId w:val="58"/>
  </w:num>
  <w:num w:numId="151" w16cid:durableId="1094745046">
    <w:abstractNumId w:val="130"/>
  </w:num>
  <w:num w:numId="152" w16cid:durableId="1513377372">
    <w:abstractNumId w:val="126"/>
  </w:num>
  <w:num w:numId="153" w16cid:durableId="1696151931">
    <w:abstractNumId w:val="120"/>
  </w:num>
  <w:num w:numId="154" w16cid:durableId="2043091723">
    <w:abstractNumId w:val="89"/>
  </w:num>
  <w:num w:numId="155" w16cid:durableId="1952083956">
    <w:abstractNumId w:val="123"/>
  </w:num>
  <w:num w:numId="156" w16cid:durableId="250818928">
    <w:abstractNumId w:val="71"/>
  </w:num>
  <w:num w:numId="157" w16cid:durableId="1728214617">
    <w:abstractNumId w:val="84"/>
  </w:num>
  <w:num w:numId="158" w16cid:durableId="299961635">
    <w:abstractNumId w:val="86"/>
  </w:num>
  <w:num w:numId="159" w16cid:durableId="1462917797">
    <w:abstractNumId w:val="80"/>
  </w:num>
  <w:num w:numId="160" w16cid:durableId="1573350675">
    <w:abstractNumId w:val="141"/>
  </w:num>
  <w:num w:numId="161" w16cid:durableId="648435602">
    <w:abstractNumId w:val="139"/>
  </w:num>
  <w:num w:numId="162" w16cid:durableId="1742486185">
    <w:abstractNumId w:val="88"/>
  </w:num>
  <w:num w:numId="163" w16cid:durableId="917835656">
    <w:abstractNumId w:val="60"/>
  </w:num>
  <w:num w:numId="164" w16cid:durableId="1427114857">
    <w:abstractNumId w:val="51"/>
  </w:num>
  <w:num w:numId="165" w16cid:durableId="847184512">
    <w:abstractNumId w:val="35"/>
  </w:num>
  <w:num w:numId="166" w16cid:durableId="719747980">
    <w:abstractNumId w:val="16"/>
  </w:num>
  <w:num w:numId="167" w16cid:durableId="120922108">
    <w:abstractNumId w:val="77"/>
  </w:num>
  <w:num w:numId="168" w16cid:durableId="1535118956">
    <w:abstractNumId w:val="138"/>
  </w:num>
  <w:num w:numId="169" w16cid:durableId="726033285">
    <w:abstractNumId w:val="29"/>
  </w:num>
  <w:num w:numId="170" w16cid:durableId="1023703637">
    <w:abstractNumId w:val="94"/>
  </w:num>
  <w:num w:numId="171" w16cid:durableId="1052117746">
    <w:abstractNumId w:val="135"/>
  </w:num>
  <w:num w:numId="172" w16cid:durableId="2057704315">
    <w:abstractNumId w:val="19"/>
  </w:num>
  <w:num w:numId="173" w16cid:durableId="1009648109">
    <w:abstractNumId w:val="22"/>
  </w:num>
  <w:num w:numId="174" w16cid:durableId="818158802">
    <w:abstractNumId w:val="136"/>
  </w:num>
  <w:num w:numId="175" w16cid:durableId="1371418522">
    <w:abstractNumId w:val="74"/>
  </w:num>
  <w:num w:numId="176" w16cid:durableId="467209841">
    <w:abstractNumId w:val="73"/>
  </w:num>
  <w:num w:numId="177" w16cid:durableId="1108817271">
    <w:abstractNumId w:val="1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171"/>
  <w:drawingGridVerticalSpacing w:val="233"/>
  <w:displayHorizontalDrawingGridEvery w:val="0"/>
  <w:noPunctuationKerning/>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rQUAjjtNFSwAAAA="/>
  </w:docVars>
  <w:rsids>
    <w:rsidRoot w:val="0090002B"/>
    <w:rsid w:val="0000170F"/>
    <w:rsid w:val="00001F2C"/>
    <w:rsid w:val="0000326C"/>
    <w:rsid w:val="000042AE"/>
    <w:rsid w:val="00006216"/>
    <w:rsid w:val="0000791E"/>
    <w:rsid w:val="00010AEC"/>
    <w:rsid w:val="00012C06"/>
    <w:rsid w:val="0001641F"/>
    <w:rsid w:val="00016B71"/>
    <w:rsid w:val="00016F9B"/>
    <w:rsid w:val="00021E31"/>
    <w:rsid w:val="000242CB"/>
    <w:rsid w:val="00026AB9"/>
    <w:rsid w:val="000301DB"/>
    <w:rsid w:val="0003075A"/>
    <w:rsid w:val="0003131F"/>
    <w:rsid w:val="00031BC1"/>
    <w:rsid w:val="000326E2"/>
    <w:rsid w:val="00033595"/>
    <w:rsid w:val="000339B8"/>
    <w:rsid w:val="00033A5C"/>
    <w:rsid w:val="000346C2"/>
    <w:rsid w:val="000359C0"/>
    <w:rsid w:val="00035D0F"/>
    <w:rsid w:val="00035DFB"/>
    <w:rsid w:val="000403C9"/>
    <w:rsid w:val="00046ADB"/>
    <w:rsid w:val="00046E4F"/>
    <w:rsid w:val="00047440"/>
    <w:rsid w:val="00056A99"/>
    <w:rsid w:val="0006021A"/>
    <w:rsid w:val="00060243"/>
    <w:rsid w:val="00061EA6"/>
    <w:rsid w:val="00067F7C"/>
    <w:rsid w:val="00071F1C"/>
    <w:rsid w:val="00077DFB"/>
    <w:rsid w:val="0008088A"/>
    <w:rsid w:val="000821FD"/>
    <w:rsid w:val="00082B96"/>
    <w:rsid w:val="0008343B"/>
    <w:rsid w:val="000844F9"/>
    <w:rsid w:val="000904B8"/>
    <w:rsid w:val="00092517"/>
    <w:rsid w:val="00095712"/>
    <w:rsid w:val="000A0C24"/>
    <w:rsid w:val="000A27EE"/>
    <w:rsid w:val="000A2893"/>
    <w:rsid w:val="000A5EFE"/>
    <w:rsid w:val="000A6E39"/>
    <w:rsid w:val="000A7292"/>
    <w:rsid w:val="000B0024"/>
    <w:rsid w:val="000B2598"/>
    <w:rsid w:val="000B3617"/>
    <w:rsid w:val="000B3CA0"/>
    <w:rsid w:val="000B502D"/>
    <w:rsid w:val="000B6B96"/>
    <w:rsid w:val="000C1415"/>
    <w:rsid w:val="000C2ECA"/>
    <w:rsid w:val="000C3B75"/>
    <w:rsid w:val="000C473C"/>
    <w:rsid w:val="000C602E"/>
    <w:rsid w:val="000C60CD"/>
    <w:rsid w:val="000C64CB"/>
    <w:rsid w:val="000C6AF1"/>
    <w:rsid w:val="000C70BB"/>
    <w:rsid w:val="000C72D5"/>
    <w:rsid w:val="000D3BD5"/>
    <w:rsid w:val="000D5CA1"/>
    <w:rsid w:val="000D716E"/>
    <w:rsid w:val="000D7E4F"/>
    <w:rsid w:val="000E6626"/>
    <w:rsid w:val="000E685E"/>
    <w:rsid w:val="000E72D6"/>
    <w:rsid w:val="000F0715"/>
    <w:rsid w:val="000F083C"/>
    <w:rsid w:val="000F39C0"/>
    <w:rsid w:val="000F463A"/>
    <w:rsid w:val="000F712A"/>
    <w:rsid w:val="000F7D6F"/>
    <w:rsid w:val="00101287"/>
    <w:rsid w:val="001017F6"/>
    <w:rsid w:val="00102A11"/>
    <w:rsid w:val="001056BF"/>
    <w:rsid w:val="00105907"/>
    <w:rsid w:val="00107C41"/>
    <w:rsid w:val="00111A3E"/>
    <w:rsid w:val="00111DDA"/>
    <w:rsid w:val="00115C7F"/>
    <w:rsid w:val="0012040B"/>
    <w:rsid w:val="001223A2"/>
    <w:rsid w:val="00123D61"/>
    <w:rsid w:val="00124CC4"/>
    <w:rsid w:val="00125000"/>
    <w:rsid w:val="00126193"/>
    <w:rsid w:val="001278E9"/>
    <w:rsid w:val="00130365"/>
    <w:rsid w:val="00131CE1"/>
    <w:rsid w:val="00135521"/>
    <w:rsid w:val="00136549"/>
    <w:rsid w:val="001367EA"/>
    <w:rsid w:val="001368B8"/>
    <w:rsid w:val="001369C6"/>
    <w:rsid w:val="00137782"/>
    <w:rsid w:val="0014131C"/>
    <w:rsid w:val="0014278C"/>
    <w:rsid w:val="00142AE3"/>
    <w:rsid w:val="00144172"/>
    <w:rsid w:val="001466D9"/>
    <w:rsid w:val="00147C03"/>
    <w:rsid w:val="00147D7B"/>
    <w:rsid w:val="00153644"/>
    <w:rsid w:val="00154CC2"/>
    <w:rsid w:val="00155F84"/>
    <w:rsid w:val="001578B2"/>
    <w:rsid w:val="0016168E"/>
    <w:rsid w:val="0016255E"/>
    <w:rsid w:val="00162813"/>
    <w:rsid w:val="001641B0"/>
    <w:rsid w:val="00165669"/>
    <w:rsid w:val="00165BE3"/>
    <w:rsid w:val="00167110"/>
    <w:rsid w:val="0017427B"/>
    <w:rsid w:val="00174564"/>
    <w:rsid w:val="00174F93"/>
    <w:rsid w:val="00176FBC"/>
    <w:rsid w:val="00177C0C"/>
    <w:rsid w:val="0018228B"/>
    <w:rsid w:val="00182A35"/>
    <w:rsid w:val="001841AD"/>
    <w:rsid w:val="001844E3"/>
    <w:rsid w:val="00186CD0"/>
    <w:rsid w:val="00186DE2"/>
    <w:rsid w:val="00186FE8"/>
    <w:rsid w:val="00192535"/>
    <w:rsid w:val="001935E9"/>
    <w:rsid w:val="00193A98"/>
    <w:rsid w:val="00195098"/>
    <w:rsid w:val="00195D1E"/>
    <w:rsid w:val="001A0F83"/>
    <w:rsid w:val="001A2594"/>
    <w:rsid w:val="001A60C6"/>
    <w:rsid w:val="001B03D9"/>
    <w:rsid w:val="001B36BD"/>
    <w:rsid w:val="001B3A70"/>
    <w:rsid w:val="001B3FBD"/>
    <w:rsid w:val="001B4F78"/>
    <w:rsid w:val="001C1035"/>
    <w:rsid w:val="001C1F65"/>
    <w:rsid w:val="001C4BD5"/>
    <w:rsid w:val="001C51CC"/>
    <w:rsid w:val="001C617A"/>
    <w:rsid w:val="001C6873"/>
    <w:rsid w:val="001C7AC2"/>
    <w:rsid w:val="001D02D9"/>
    <w:rsid w:val="001D0669"/>
    <w:rsid w:val="001D2143"/>
    <w:rsid w:val="001D3A25"/>
    <w:rsid w:val="001D6F72"/>
    <w:rsid w:val="001D7638"/>
    <w:rsid w:val="001E0F09"/>
    <w:rsid w:val="001E4795"/>
    <w:rsid w:val="001E6A41"/>
    <w:rsid w:val="001E6E8E"/>
    <w:rsid w:val="001F0C9C"/>
    <w:rsid w:val="001F0E7F"/>
    <w:rsid w:val="001F171C"/>
    <w:rsid w:val="001F390D"/>
    <w:rsid w:val="001F44AD"/>
    <w:rsid w:val="001F6D10"/>
    <w:rsid w:val="00200D1B"/>
    <w:rsid w:val="0020178E"/>
    <w:rsid w:val="00204D5A"/>
    <w:rsid w:val="00205A66"/>
    <w:rsid w:val="00206F57"/>
    <w:rsid w:val="002079F8"/>
    <w:rsid w:val="0021634D"/>
    <w:rsid w:val="00221126"/>
    <w:rsid w:val="00224248"/>
    <w:rsid w:val="0022427E"/>
    <w:rsid w:val="002246D4"/>
    <w:rsid w:val="00225897"/>
    <w:rsid w:val="0023160B"/>
    <w:rsid w:val="002323CD"/>
    <w:rsid w:val="00236E53"/>
    <w:rsid w:val="002450E7"/>
    <w:rsid w:val="00247C7F"/>
    <w:rsid w:val="00250EEE"/>
    <w:rsid w:val="00251749"/>
    <w:rsid w:val="00252430"/>
    <w:rsid w:val="00253BCB"/>
    <w:rsid w:val="00253FDB"/>
    <w:rsid w:val="002568B5"/>
    <w:rsid w:val="00256DEC"/>
    <w:rsid w:val="00260C3B"/>
    <w:rsid w:val="00261267"/>
    <w:rsid w:val="00261451"/>
    <w:rsid w:val="002615F7"/>
    <w:rsid w:val="0026399C"/>
    <w:rsid w:val="002653F1"/>
    <w:rsid w:val="00265C6D"/>
    <w:rsid w:val="00267DA8"/>
    <w:rsid w:val="00272AB2"/>
    <w:rsid w:val="00273F23"/>
    <w:rsid w:val="0027421F"/>
    <w:rsid w:val="00275C40"/>
    <w:rsid w:val="00276E48"/>
    <w:rsid w:val="00280BE3"/>
    <w:rsid w:val="00280F58"/>
    <w:rsid w:val="0028306F"/>
    <w:rsid w:val="0028371C"/>
    <w:rsid w:val="002954F6"/>
    <w:rsid w:val="002A003B"/>
    <w:rsid w:val="002A188D"/>
    <w:rsid w:val="002A24FE"/>
    <w:rsid w:val="002A3D7D"/>
    <w:rsid w:val="002A7552"/>
    <w:rsid w:val="002B14DB"/>
    <w:rsid w:val="002B2CC9"/>
    <w:rsid w:val="002B42EE"/>
    <w:rsid w:val="002B5AB9"/>
    <w:rsid w:val="002C01F0"/>
    <w:rsid w:val="002C1F45"/>
    <w:rsid w:val="002C60AD"/>
    <w:rsid w:val="002C66EC"/>
    <w:rsid w:val="002D0FCA"/>
    <w:rsid w:val="002D12BC"/>
    <w:rsid w:val="002D2E8C"/>
    <w:rsid w:val="002D4ADE"/>
    <w:rsid w:val="002D5C13"/>
    <w:rsid w:val="002D7BBF"/>
    <w:rsid w:val="002E0676"/>
    <w:rsid w:val="002E2312"/>
    <w:rsid w:val="002E5262"/>
    <w:rsid w:val="002E6D42"/>
    <w:rsid w:val="002E7390"/>
    <w:rsid w:val="002F04D5"/>
    <w:rsid w:val="002F11C2"/>
    <w:rsid w:val="002F11F3"/>
    <w:rsid w:val="002F5582"/>
    <w:rsid w:val="002F5CF3"/>
    <w:rsid w:val="002F623B"/>
    <w:rsid w:val="002F6CDA"/>
    <w:rsid w:val="002F74A0"/>
    <w:rsid w:val="002F7B82"/>
    <w:rsid w:val="002F7E3C"/>
    <w:rsid w:val="00302D72"/>
    <w:rsid w:val="00302E29"/>
    <w:rsid w:val="00302EAD"/>
    <w:rsid w:val="0030370A"/>
    <w:rsid w:val="00303816"/>
    <w:rsid w:val="003078F6"/>
    <w:rsid w:val="00311B7C"/>
    <w:rsid w:val="00313B61"/>
    <w:rsid w:val="00316A0D"/>
    <w:rsid w:val="003178AB"/>
    <w:rsid w:val="00317B52"/>
    <w:rsid w:val="00317E61"/>
    <w:rsid w:val="00317FD9"/>
    <w:rsid w:val="00322930"/>
    <w:rsid w:val="00322E8D"/>
    <w:rsid w:val="00323A22"/>
    <w:rsid w:val="00325BBC"/>
    <w:rsid w:val="0032604A"/>
    <w:rsid w:val="00330FD4"/>
    <w:rsid w:val="00335087"/>
    <w:rsid w:val="00344240"/>
    <w:rsid w:val="003469B6"/>
    <w:rsid w:val="003501E1"/>
    <w:rsid w:val="003553DB"/>
    <w:rsid w:val="00355949"/>
    <w:rsid w:val="00361B58"/>
    <w:rsid w:val="00364B32"/>
    <w:rsid w:val="00371CB9"/>
    <w:rsid w:val="00372CE2"/>
    <w:rsid w:val="003818CC"/>
    <w:rsid w:val="003818FF"/>
    <w:rsid w:val="0038322E"/>
    <w:rsid w:val="00386BD3"/>
    <w:rsid w:val="00386CAA"/>
    <w:rsid w:val="003901C3"/>
    <w:rsid w:val="003904E2"/>
    <w:rsid w:val="00390CD8"/>
    <w:rsid w:val="003923ED"/>
    <w:rsid w:val="00392BF1"/>
    <w:rsid w:val="00393747"/>
    <w:rsid w:val="003948F9"/>
    <w:rsid w:val="00394AB6"/>
    <w:rsid w:val="003953E6"/>
    <w:rsid w:val="00397363"/>
    <w:rsid w:val="003A1ECB"/>
    <w:rsid w:val="003A33E1"/>
    <w:rsid w:val="003A40E2"/>
    <w:rsid w:val="003A45FC"/>
    <w:rsid w:val="003B1924"/>
    <w:rsid w:val="003B1A9E"/>
    <w:rsid w:val="003B507C"/>
    <w:rsid w:val="003B5A54"/>
    <w:rsid w:val="003B61CD"/>
    <w:rsid w:val="003B68FE"/>
    <w:rsid w:val="003B72E7"/>
    <w:rsid w:val="003B7A76"/>
    <w:rsid w:val="003C0ED0"/>
    <w:rsid w:val="003C77FE"/>
    <w:rsid w:val="003C79FC"/>
    <w:rsid w:val="003D176E"/>
    <w:rsid w:val="003D3448"/>
    <w:rsid w:val="003D355A"/>
    <w:rsid w:val="003D3B56"/>
    <w:rsid w:val="003D482F"/>
    <w:rsid w:val="003D6FDE"/>
    <w:rsid w:val="003E22A7"/>
    <w:rsid w:val="003E4E41"/>
    <w:rsid w:val="003E6341"/>
    <w:rsid w:val="003E67EA"/>
    <w:rsid w:val="003E7DBD"/>
    <w:rsid w:val="003F003D"/>
    <w:rsid w:val="003F0945"/>
    <w:rsid w:val="003F1E62"/>
    <w:rsid w:val="003F4C1A"/>
    <w:rsid w:val="003F77FF"/>
    <w:rsid w:val="0040218B"/>
    <w:rsid w:val="004029EE"/>
    <w:rsid w:val="00405211"/>
    <w:rsid w:val="00406AF5"/>
    <w:rsid w:val="00406B08"/>
    <w:rsid w:val="00411FDD"/>
    <w:rsid w:val="004128F1"/>
    <w:rsid w:val="00412A8E"/>
    <w:rsid w:val="0041646F"/>
    <w:rsid w:val="004177DF"/>
    <w:rsid w:val="00421944"/>
    <w:rsid w:val="00425186"/>
    <w:rsid w:val="00436DB5"/>
    <w:rsid w:val="004429C9"/>
    <w:rsid w:val="00447F0E"/>
    <w:rsid w:val="00451081"/>
    <w:rsid w:val="00451ABD"/>
    <w:rsid w:val="0045394F"/>
    <w:rsid w:val="004555E6"/>
    <w:rsid w:val="0045563B"/>
    <w:rsid w:val="004605B2"/>
    <w:rsid w:val="004606CA"/>
    <w:rsid w:val="00461A21"/>
    <w:rsid w:val="0046491D"/>
    <w:rsid w:val="00471E03"/>
    <w:rsid w:val="00472C66"/>
    <w:rsid w:val="00474286"/>
    <w:rsid w:val="00474A01"/>
    <w:rsid w:val="00477260"/>
    <w:rsid w:val="00477BB6"/>
    <w:rsid w:val="004806A7"/>
    <w:rsid w:val="00480D6F"/>
    <w:rsid w:val="0048104F"/>
    <w:rsid w:val="00481287"/>
    <w:rsid w:val="00483C08"/>
    <w:rsid w:val="00483FE5"/>
    <w:rsid w:val="004845CD"/>
    <w:rsid w:val="00485260"/>
    <w:rsid w:val="00485C5C"/>
    <w:rsid w:val="004868EF"/>
    <w:rsid w:val="00486DFC"/>
    <w:rsid w:val="00486EF1"/>
    <w:rsid w:val="004916B5"/>
    <w:rsid w:val="0049182D"/>
    <w:rsid w:val="00494706"/>
    <w:rsid w:val="00495361"/>
    <w:rsid w:val="004966B3"/>
    <w:rsid w:val="00496CC5"/>
    <w:rsid w:val="004A0202"/>
    <w:rsid w:val="004A0852"/>
    <w:rsid w:val="004A0C6D"/>
    <w:rsid w:val="004A28BC"/>
    <w:rsid w:val="004A4E96"/>
    <w:rsid w:val="004A5398"/>
    <w:rsid w:val="004A594A"/>
    <w:rsid w:val="004A5C01"/>
    <w:rsid w:val="004A6E32"/>
    <w:rsid w:val="004A7B5C"/>
    <w:rsid w:val="004B0A17"/>
    <w:rsid w:val="004B71FF"/>
    <w:rsid w:val="004C3598"/>
    <w:rsid w:val="004C3EA3"/>
    <w:rsid w:val="004C5EDF"/>
    <w:rsid w:val="004C6EE0"/>
    <w:rsid w:val="004C764A"/>
    <w:rsid w:val="004C7DB5"/>
    <w:rsid w:val="004D255B"/>
    <w:rsid w:val="004D2B12"/>
    <w:rsid w:val="004D745B"/>
    <w:rsid w:val="004E001B"/>
    <w:rsid w:val="004E0AB1"/>
    <w:rsid w:val="004E1EDE"/>
    <w:rsid w:val="004E2A68"/>
    <w:rsid w:val="004E3260"/>
    <w:rsid w:val="004E46E6"/>
    <w:rsid w:val="004E5370"/>
    <w:rsid w:val="004E561D"/>
    <w:rsid w:val="004E63A5"/>
    <w:rsid w:val="004E7B30"/>
    <w:rsid w:val="004F084F"/>
    <w:rsid w:val="004F3502"/>
    <w:rsid w:val="004F53A5"/>
    <w:rsid w:val="004F540F"/>
    <w:rsid w:val="004F6CD8"/>
    <w:rsid w:val="0050042B"/>
    <w:rsid w:val="0050176C"/>
    <w:rsid w:val="0050398A"/>
    <w:rsid w:val="00503A41"/>
    <w:rsid w:val="005049CB"/>
    <w:rsid w:val="00505537"/>
    <w:rsid w:val="00512844"/>
    <w:rsid w:val="00513C6A"/>
    <w:rsid w:val="005140C5"/>
    <w:rsid w:val="00514233"/>
    <w:rsid w:val="00516351"/>
    <w:rsid w:val="00516B35"/>
    <w:rsid w:val="00520193"/>
    <w:rsid w:val="00520AE7"/>
    <w:rsid w:val="00522897"/>
    <w:rsid w:val="00522932"/>
    <w:rsid w:val="005234DB"/>
    <w:rsid w:val="00523FEB"/>
    <w:rsid w:val="00524407"/>
    <w:rsid w:val="0053083F"/>
    <w:rsid w:val="00530F46"/>
    <w:rsid w:val="005313BE"/>
    <w:rsid w:val="00531939"/>
    <w:rsid w:val="005325D6"/>
    <w:rsid w:val="00533974"/>
    <w:rsid w:val="005357AE"/>
    <w:rsid w:val="005372D0"/>
    <w:rsid w:val="00537D64"/>
    <w:rsid w:val="00540949"/>
    <w:rsid w:val="00541206"/>
    <w:rsid w:val="005426E2"/>
    <w:rsid w:val="00545C31"/>
    <w:rsid w:val="005472ED"/>
    <w:rsid w:val="00547A83"/>
    <w:rsid w:val="00555572"/>
    <w:rsid w:val="00560A29"/>
    <w:rsid w:val="005622D2"/>
    <w:rsid w:val="00563C3B"/>
    <w:rsid w:val="0056457C"/>
    <w:rsid w:val="00564A9C"/>
    <w:rsid w:val="005667F1"/>
    <w:rsid w:val="005668AB"/>
    <w:rsid w:val="00566C4A"/>
    <w:rsid w:val="00566DD6"/>
    <w:rsid w:val="00570277"/>
    <w:rsid w:val="005722E3"/>
    <w:rsid w:val="0057275A"/>
    <w:rsid w:val="0057682A"/>
    <w:rsid w:val="005771F9"/>
    <w:rsid w:val="00591519"/>
    <w:rsid w:val="00591B8E"/>
    <w:rsid w:val="00592766"/>
    <w:rsid w:val="00592AF6"/>
    <w:rsid w:val="00592DAE"/>
    <w:rsid w:val="00594223"/>
    <w:rsid w:val="005945AA"/>
    <w:rsid w:val="00597F50"/>
    <w:rsid w:val="005A05FC"/>
    <w:rsid w:val="005A0DCF"/>
    <w:rsid w:val="005A1A0F"/>
    <w:rsid w:val="005A1B2D"/>
    <w:rsid w:val="005A2781"/>
    <w:rsid w:val="005A3CB9"/>
    <w:rsid w:val="005A6A53"/>
    <w:rsid w:val="005B1165"/>
    <w:rsid w:val="005B145C"/>
    <w:rsid w:val="005B198D"/>
    <w:rsid w:val="005B25B0"/>
    <w:rsid w:val="005B4C4C"/>
    <w:rsid w:val="005B6E37"/>
    <w:rsid w:val="005C0D73"/>
    <w:rsid w:val="005C2054"/>
    <w:rsid w:val="005C55FF"/>
    <w:rsid w:val="005C7C76"/>
    <w:rsid w:val="005D1176"/>
    <w:rsid w:val="005D14DE"/>
    <w:rsid w:val="005D16C8"/>
    <w:rsid w:val="005D717A"/>
    <w:rsid w:val="005D7F2B"/>
    <w:rsid w:val="005E06C5"/>
    <w:rsid w:val="005E2737"/>
    <w:rsid w:val="005E5BC8"/>
    <w:rsid w:val="005E66C7"/>
    <w:rsid w:val="005E6F32"/>
    <w:rsid w:val="005F023C"/>
    <w:rsid w:val="005F1A5E"/>
    <w:rsid w:val="005F3809"/>
    <w:rsid w:val="005F3BCA"/>
    <w:rsid w:val="005F4603"/>
    <w:rsid w:val="005F5925"/>
    <w:rsid w:val="005F69A4"/>
    <w:rsid w:val="005F7A99"/>
    <w:rsid w:val="006001CE"/>
    <w:rsid w:val="00601069"/>
    <w:rsid w:val="00602CA8"/>
    <w:rsid w:val="00604B89"/>
    <w:rsid w:val="00606AC6"/>
    <w:rsid w:val="0060772E"/>
    <w:rsid w:val="006102AD"/>
    <w:rsid w:val="00610F8D"/>
    <w:rsid w:val="00611B6A"/>
    <w:rsid w:val="00614496"/>
    <w:rsid w:val="00615461"/>
    <w:rsid w:val="006160A4"/>
    <w:rsid w:val="00617DE3"/>
    <w:rsid w:val="00620B95"/>
    <w:rsid w:val="00621939"/>
    <w:rsid w:val="006227F4"/>
    <w:rsid w:val="0062350F"/>
    <w:rsid w:val="006237A0"/>
    <w:rsid w:val="0062594E"/>
    <w:rsid w:val="00627628"/>
    <w:rsid w:val="006303B0"/>
    <w:rsid w:val="00633E8B"/>
    <w:rsid w:val="0063685D"/>
    <w:rsid w:val="006377FE"/>
    <w:rsid w:val="00645512"/>
    <w:rsid w:val="0064553D"/>
    <w:rsid w:val="00646558"/>
    <w:rsid w:val="00647320"/>
    <w:rsid w:val="0065234E"/>
    <w:rsid w:val="006559BA"/>
    <w:rsid w:val="00656984"/>
    <w:rsid w:val="00656BB5"/>
    <w:rsid w:val="0066095E"/>
    <w:rsid w:val="006610CF"/>
    <w:rsid w:val="00663810"/>
    <w:rsid w:val="00664517"/>
    <w:rsid w:val="00665C2A"/>
    <w:rsid w:val="0067174D"/>
    <w:rsid w:val="00671875"/>
    <w:rsid w:val="00676469"/>
    <w:rsid w:val="00677642"/>
    <w:rsid w:val="006813C8"/>
    <w:rsid w:val="0068193B"/>
    <w:rsid w:val="006833D1"/>
    <w:rsid w:val="00684243"/>
    <w:rsid w:val="00686768"/>
    <w:rsid w:val="0069086F"/>
    <w:rsid w:val="00690E44"/>
    <w:rsid w:val="006950D7"/>
    <w:rsid w:val="00696059"/>
    <w:rsid w:val="00697559"/>
    <w:rsid w:val="006A45CD"/>
    <w:rsid w:val="006A5C3F"/>
    <w:rsid w:val="006A7464"/>
    <w:rsid w:val="006A7E4F"/>
    <w:rsid w:val="006B1533"/>
    <w:rsid w:val="006B1E76"/>
    <w:rsid w:val="006B4D3C"/>
    <w:rsid w:val="006B54B1"/>
    <w:rsid w:val="006B5F4F"/>
    <w:rsid w:val="006B7D02"/>
    <w:rsid w:val="006C258F"/>
    <w:rsid w:val="006C560D"/>
    <w:rsid w:val="006C640D"/>
    <w:rsid w:val="006C68E8"/>
    <w:rsid w:val="006C700F"/>
    <w:rsid w:val="006D02E1"/>
    <w:rsid w:val="006D0BA0"/>
    <w:rsid w:val="006D3972"/>
    <w:rsid w:val="006D51C5"/>
    <w:rsid w:val="006D5AD6"/>
    <w:rsid w:val="006D686B"/>
    <w:rsid w:val="006D7CB5"/>
    <w:rsid w:val="006D7EF0"/>
    <w:rsid w:val="006E25EB"/>
    <w:rsid w:val="006E2E04"/>
    <w:rsid w:val="006E4065"/>
    <w:rsid w:val="006E4BE0"/>
    <w:rsid w:val="006E6F60"/>
    <w:rsid w:val="006E7312"/>
    <w:rsid w:val="006E7752"/>
    <w:rsid w:val="006E792E"/>
    <w:rsid w:val="006F036C"/>
    <w:rsid w:val="006F270A"/>
    <w:rsid w:val="006F403C"/>
    <w:rsid w:val="006F44D4"/>
    <w:rsid w:val="006F62B3"/>
    <w:rsid w:val="00701252"/>
    <w:rsid w:val="0070403B"/>
    <w:rsid w:val="00704099"/>
    <w:rsid w:val="00704821"/>
    <w:rsid w:val="007048C9"/>
    <w:rsid w:val="00706852"/>
    <w:rsid w:val="00712158"/>
    <w:rsid w:val="0071222D"/>
    <w:rsid w:val="0071484E"/>
    <w:rsid w:val="00714D1A"/>
    <w:rsid w:val="00715E36"/>
    <w:rsid w:val="007162F3"/>
    <w:rsid w:val="0071767D"/>
    <w:rsid w:val="00720932"/>
    <w:rsid w:val="007226C6"/>
    <w:rsid w:val="00722FA2"/>
    <w:rsid w:val="00723268"/>
    <w:rsid w:val="00723D9E"/>
    <w:rsid w:val="007245BD"/>
    <w:rsid w:val="00724CB2"/>
    <w:rsid w:val="00724DB1"/>
    <w:rsid w:val="00726C91"/>
    <w:rsid w:val="00726D81"/>
    <w:rsid w:val="007301C8"/>
    <w:rsid w:val="00730A80"/>
    <w:rsid w:val="00731390"/>
    <w:rsid w:val="007313C7"/>
    <w:rsid w:val="007313CD"/>
    <w:rsid w:val="0073191C"/>
    <w:rsid w:val="00732CA9"/>
    <w:rsid w:val="0073400D"/>
    <w:rsid w:val="007340D8"/>
    <w:rsid w:val="00734465"/>
    <w:rsid w:val="00735FAD"/>
    <w:rsid w:val="00740FA0"/>
    <w:rsid w:val="0074288E"/>
    <w:rsid w:val="007432E1"/>
    <w:rsid w:val="00744709"/>
    <w:rsid w:val="007453FE"/>
    <w:rsid w:val="00745C28"/>
    <w:rsid w:val="0074687C"/>
    <w:rsid w:val="007476AA"/>
    <w:rsid w:val="00751833"/>
    <w:rsid w:val="00752879"/>
    <w:rsid w:val="0075378C"/>
    <w:rsid w:val="00760DC8"/>
    <w:rsid w:val="007656A7"/>
    <w:rsid w:val="00766584"/>
    <w:rsid w:val="00766726"/>
    <w:rsid w:val="00766AE9"/>
    <w:rsid w:val="00767A09"/>
    <w:rsid w:val="00774C9B"/>
    <w:rsid w:val="00775957"/>
    <w:rsid w:val="00777222"/>
    <w:rsid w:val="00783165"/>
    <w:rsid w:val="00783D31"/>
    <w:rsid w:val="00785FE2"/>
    <w:rsid w:val="007957FA"/>
    <w:rsid w:val="00796F2E"/>
    <w:rsid w:val="007A0D4D"/>
    <w:rsid w:val="007A1738"/>
    <w:rsid w:val="007A25E0"/>
    <w:rsid w:val="007A3538"/>
    <w:rsid w:val="007A671B"/>
    <w:rsid w:val="007A6D2A"/>
    <w:rsid w:val="007A7A0C"/>
    <w:rsid w:val="007B0E12"/>
    <w:rsid w:val="007B173A"/>
    <w:rsid w:val="007B2C49"/>
    <w:rsid w:val="007B4358"/>
    <w:rsid w:val="007B5F59"/>
    <w:rsid w:val="007B6D76"/>
    <w:rsid w:val="007B7061"/>
    <w:rsid w:val="007C23ED"/>
    <w:rsid w:val="007C5655"/>
    <w:rsid w:val="007C6296"/>
    <w:rsid w:val="007C62EE"/>
    <w:rsid w:val="007C71C0"/>
    <w:rsid w:val="007D032B"/>
    <w:rsid w:val="007D0604"/>
    <w:rsid w:val="007D2BDA"/>
    <w:rsid w:val="007D3089"/>
    <w:rsid w:val="007D3468"/>
    <w:rsid w:val="007D5B23"/>
    <w:rsid w:val="007D5FD6"/>
    <w:rsid w:val="007D6A4E"/>
    <w:rsid w:val="007D7398"/>
    <w:rsid w:val="007D7596"/>
    <w:rsid w:val="007E0C9A"/>
    <w:rsid w:val="007E3856"/>
    <w:rsid w:val="007E538E"/>
    <w:rsid w:val="007E7818"/>
    <w:rsid w:val="007F304D"/>
    <w:rsid w:val="007F3175"/>
    <w:rsid w:val="007F384F"/>
    <w:rsid w:val="007F3AD0"/>
    <w:rsid w:val="007F54AA"/>
    <w:rsid w:val="00802B63"/>
    <w:rsid w:val="008036CE"/>
    <w:rsid w:val="00803A21"/>
    <w:rsid w:val="00805014"/>
    <w:rsid w:val="00812AA2"/>
    <w:rsid w:val="008148D5"/>
    <w:rsid w:val="00817765"/>
    <w:rsid w:val="00821BB3"/>
    <w:rsid w:val="00822586"/>
    <w:rsid w:val="00822614"/>
    <w:rsid w:val="00823EEE"/>
    <w:rsid w:val="008247FB"/>
    <w:rsid w:val="00824EBC"/>
    <w:rsid w:val="008259F6"/>
    <w:rsid w:val="00826BAD"/>
    <w:rsid w:val="00827A97"/>
    <w:rsid w:val="00827B79"/>
    <w:rsid w:val="0083089E"/>
    <w:rsid w:val="008371D4"/>
    <w:rsid w:val="00837794"/>
    <w:rsid w:val="008413D1"/>
    <w:rsid w:val="008416C8"/>
    <w:rsid w:val="00841F08"/>
    <w:rsid w:val="008444A8"/>
    <w:rsid w:val="008500FB"/>
    <w:rsid w:val="008522E8"/>
    <w:rsid w:val="00852F12"/>
    <w:rsid w:val="008547D9"/>
    <w:rsid w:val="00855DAB"/>
    <w:rsid w:val="008565DE"/>
    <w:rsid w:val="008571CA"/>
    <w:rsid w:val="00857B7B"/>
    <w:rsid w:val="00860E5A"/>
    <w:rsid w:val="0086197B"/>
    <w:rsid w:val="00863521"/>
    <w:rsid w:val="00864FA4"/>
    <w:rsid w:val="00873A40"/>
    <w:rsid w:val="008752BF"/>
    <w:rsid w:val="008801C0"/>
    <w:rsid w:val="008814AB"/>
    <w:rsid w:val="008844D8"/>
    <w:rsid w:val="00884803"/>
    <w:rsid w:val="008856EA"/>
    <w:rsid w:val="00887CE8"/>
    <w:rsid w:val="00887FD6"/>
    <w:rsid w:val="0089216B"/>
    <w:rsid w:val="00892A8F"/>
    <w:rsid w:val="00894659"/>
    <w:rsid w:val="0089620E"/>
    <w:rsid w:val="008962B4"/>
    <w:rsid w:val="008A1476"/>
    <w:rsid w:val="008A1C95"/>
    <w:rsid w:val="008A5D86"/>
    <w:rsid w:val="008A5EBB"/>
    <w:rsid w:val="008A6A43"/>
    <w:rsid w:val="008B1BBE"/>
    <w:rsid w:val="008B22CE"/>
    <w:rsid w:val="008C5315"/>
    <w:rsid w:val="008D3DF4"/>
    <w:rsid w:val="008E0EC1"/>
    <w:rsid w:val="008E227C"/>
    <w:rsid w:val="008E3A61"/>
    <w:rsid w:val="008E71C7"/>
    <w:rsid w:val="008E7FEB"/>
    <w:rsid w:val="008F07B5"/>
    <w:rsid w:val="008F48E3"/>
    <w:rsid w:val="008F5D76"/>
    <w:rsid w:val="008F5EC2"/>
    <w:rsid w:val="008F75B7"/>
    <w:rsid w:val="0090002B"/>
    <w:rsid w:val="009014BF"/>
    <w:rsid w:val="00902F7C"/>
    <w:rsid w:val="00903BE9"/>
    <w:rsid w:val="00905C64"/>
    <w:rsid w:val="00912B61"/>
    <w:rsid w:val="00917A7E"/>
    <w:rsid w:val="00917F3A"/>
    <w:rsid w:val="0092217B"/>
    <w:rsid w:val="0092522D"/>
    <w:rsid w:val="009252B3"/>
    <w:rsid w:val="00926C1F"/>
    <w:rsid w:val="00930A7D"/>
    <w:rsid w:val="00931CC7"/>
    <w:rsid w:val="00932FA5"/>
    <w:rsid w:val="009349AF"/>
    <w:rsid w:val="00934EBC"/>
    <w:rsid w:val="009357EF"/>
    <w:rsid w:val="00937E85"/>
    <w:rsid w:val="009413F4"/>
    <w:rsid w:val="00947393"/>
    <w:rsid w:val="00951841"/>
    <w:rsid w:val="00952665"/>
    <w:rsid w:val="00954E94"/>
    <w:rsid w:val="00955980"/>
    <w:rsid w:val="00960EBC"/>
    <w:rsid w:val="00966A19"/>
    <w:rsid w:val="00970AFC"/>
    <w:rsid w:val="0097118A"/>
    <w:rsid w:val="00973875"/>
    <w:rsid w:val="00973D23"/>
    <w:rsid w:val="0097400D"/>
    <w:rsid w:val="0097592A"/>
    <w:rsid w:val="00980B82"/>
    <w:rsid w:val="009819E2"/>
    <w:rsid w:val="00982078"/>
    <w:rsid w:val="009825B1"/>
    <w:rsid w:val="0098293D"/>
    <w:rsid w:val="00982E96"/>
    <w:rsid w:val="00982F86"/>
    <w:rsid w:val="009838F3"/>
    <w:rsid w:val="009905F4"/>
    <w:rsid w:val="00994091"/>
    <w:rsid w:val="00995078"/>
    <w:rsid w:val="00995A73"/>
    <w:rsid w:val="009974EC"/>
    <w:rsid w:val="009A052E"/>
    <w:rsid w:val="009A0997"/>
    <w:rsid w:val="009A1FDF"/>
    <w:rsid w:val="009A55B3"/>
    <w:rsid w:val="009A76BD"/>
    <w:rsid w:val="009B2A75"/>
    <w:rsid w:val="009B5763"/>
    <w:rsid w:val="009B6CEF"/>
    <w:rsid w:val="009B6F53"/>
    <w:rsid w:val="009B74E7"/>
    <w:rsid w:val="009C224A"/>
    <w:rsid w:val="009C4410"/>
    <w:rsid w:val="009C5B87"/>
    <w:rsid w:val="009C6AA0"/>
    <w:rsid w:val="009C7A1E"/>
    <w:rsid w:val="009C7AC4"/>
    <w:rsid w:val="009D0699"/>
    <w:rsid w:val="009D0736"/>
    <w:rsid w:val="009D2569"/>
    <w:rsid w:val="009D58E8"/>
    <w:rsid w:val="009E0DC7"/>
    <w:rsid w:val="009E263E"/>
    <w:rsid w:val="009E2CE5"/>
    <w:rsid w:val="009E2F44"/>
    <w:rsid w:val="009E46DF"/>
    <w:rsid w:val="009E6EAB"/>
    <w:rsid w:val="009F1164"/>
    <w:rsid w:val="009F4096"/>
    <w:rsid w:val="009F528D"/>
    <w:rsid w:val="009F7EE8"/>
    <w:rsid w:val="00A0029B"/>
    <w:rsid w:val="00A01796"/>
    <w:rsid w:val="00A01E0D"/>
    <w:rsid w:val="00A03464"/>
    <w:rsid w:val="00A1006B"/>
    <w:rsid w:val="00A108BD"/>
    <w:rsid w:val="00A16767"/>
    <w:rsid w:val="00A20BA1"/>
    <w:rsid w:val="00A22465"/>
    <w:rsid w:val="00A246D3"/>
    <w:rsid w:val="00A26089"/>
    <w:rsid w:val="00A266C6"/>
    <w:rsid w:val="00A26CCD"/>
    <w:rsid w:val="00A26E11"/>
    <w:rsid w:val="00A32738"/>
    <w:rsid w:val="00A32BB8"/>
    <w:rsid w:val="00A32EDB"/>
    <w:rsid w:val="00A33522"/>
    <w:rsid w:val="00A34C1A"/>
    <w:rsid w:val="00A3521B"/>
    <w:rsid w:val="00A40AEC"/>
    <w:rsid w:val="00A41B82"/>
    <w:rsid w:val="00A50563"/>
    <w:rsid w:val="00A50ECE"/>
    <w:rsid w:val="00A515BE"/>
    <w:rsid w:val="00A523B1"/>
    <w:rsid w:val="00A5344D"/>
    <w:rsid w:val="00A53E97"/>
    <w:rsid w:val="00A54B49"/>
    <w:rsid w:val="00A551A8"/>
    <w:rsid w:val="00A55531"/>
    <w:rsid w:val="00A56221"/>
    <w:rsid w:val="00A579D1"/>
    <w:rsid w:val="00A620F5"/>
    <w:rsid w:val="00A62403"/>
    <w:rsid w:val="00A64D0C"/>
    <w:rsid w:val="00A65D94"/>
    <w:rsid w:val="00A70DB7"/>
    <w:rsid w:val="00A70FBC"/>
    <w:rsid w:val="00A71AD0"/>
    <w:rsid w:val="00A71BC1"/>
    <w:rsid w:val="00A72550"/>
    <w:rsid w:val="00A7387C"/>
    <w:rsid w:val="00A769B7"/>
    <w:rsid w:val="00A76B59"/>
    <w:rsid w:val="00A77966"/>
    <w:rsid w:val="00A80B37"/>
    <w:rsid w:val="00A85E58"/>
    <w:rsid w:val="00A87A85"/>
    <w:rsid w:val="00A9139B"/>
    <w:rsid w:val="00A9206F"/>
    <w:rsid w:val="00A92B2F"/>
    <w:rsid w:val="00A969A0"/>
    <w:rsid w:val="00AA129D"/>
    <w:rsid w:val="00AA4B56"/>
    <w:rsid w:val="00AA683A"/>
    <w:rsid w:val="00AA73B3"/>
    <w:rsid w:val="00AB1396"/>
    <w:rsid w:val="00AB1740"/>
    <w:rsid w:val="00AB1DC0"/>
    <w:rsid w:val="00AB1E5D"/>
    <w:rsid w:val="00AB4091"/>
    <w:rsid w:val="00AB4A4E"/>
    <w:rsid w:val="00AB5355"/>
    <w:rsid w:val="00AB7674"/>
    <w:rsid w:val="00AC0CBA"/>
    <w:rsid w:val="00AC669A"/>
    <w:rsid w:val="00AC6862"/>
    <w:rsid w:val="00AC6CE6"/>
    <w:rsid w:val="00AD034A"/>
    <w:rsid w:val="00AD0A43"/>
    <w:rsid w:val="00AD2ED4"/>
    <w:rsid w:val="00AD3A39"/>
    <w:rsid w:val="00AD3C8A"/>
    <w:rsid w:val="00AD6BA5"/>
    <w:rsid w:val="00AE0FB8"/>
    <w:rsid w:val="00AE468A"/>
    <w:rsid w:val="00AE4729"/>
    <w:rsid w:val="00AE4B50"/>
    <w:rsid w:val="00AE5EC4"/>
    <w:rsid w:val="00AF0DF6"/>
    <w:rsid w:val="00AF27E2"/>
    <w:rsid w:val="00AF55BE"/>
    <w:rsid w:val="00AF71FC"/>
    <w:rsid w:val="00B00290"/>
    <w:rsid w:val="00B00CA0"/>
    <w:rsid w:val="00B0158F"/>
    <w:rsid w:val="00B07A1F"/>
    <w:rsid w:val="00B11899"/>
    <w:rsid w:val="00B16121"/>
    <w:rsid w:val="00B161CD"/>
    <w:rsid w:val="00B179A4"/>
    <w:rsid w:val="00B22022"/>
    <w:rsid w:val="00B22C6D"/>
    <w:rsid w:val="00B316C1"/>
    <w:rsid w:val="00B33ACC"/>
    <w:rsid w:val="00B342F8"/>
    <w:rsid w:val="00B35BD2"/>
    <w:rsid w:val="00B451B4"/>
    <w:rsid w:val="00B479C9"/>
    <w:rsid w:val="00B47E58"/>
    <w:rsid w:val="00B50DC3"/>
    <w:rsid w:val="00B51713"/>
    <w:rsid w:val="00B527BD"/>
    <w:rsid w:val="00B534A4"/>
    <w:rsid w:val="00B5446C"/>
    <w:rsid w:val="00B544D1"/>
    <w:rsid w:val="00B602AD"/>
    <w:rsid w:val="00B647B1"/>
    <w:rsid w:val="00B66E84"/>
    <w:rsid w:val="00B7154A"/>
    <w:rsid w:val="00B73E45"/>
    <w:rsid w:val="00B77EDA"/>
    <w:rsid w:val="00B808FA"/>
    <w:rsid w:val="00B824D8"/>
    <w:rsid w:val="00B8350F"/>
    <w:rsid w:val="00B83776"/>
    <w:rsid w:val="00B85578"/>
    <w:rsid w:val="00B855AE"/>
    <w:rsid w:val="00B86C1A"/>
    <w:rsid w:val="00B87B65"/>
    <w:rsid w:val="00B90B62"/>
    <w:rsid w:val="00B9103C"/>
    <w:rsid w:val="00B946C5"/>
    <w:rsid w:val="00B96FFB"/>
    <w:rsid w:val="00B97A52"/>
    <w:rsid w:val="00BA001E"/>
    <w:rsid w:val="00BA2590"/>
    <w:rsid w:val="00BA25D1"/>
    <w:rsid w:val="00BA25F3"/>
    <w:rsid w:val="00BA441E"/>
    <w:rsid w:val="00BA66F1"/>
    <w:rsid w:val="00BA68A9"/>
    <w:rsid w:val="00BA6B5D"/>
    <w:rsid w:val="00BA6ED1"/>
    <w:rsid w:val="00BB0629"/>
    <w:rsid w:val="00BC0846"/>
    <w:rsid w:val="00BC149F"/>
    <w:rsid w:val="00BC1C3C"/>
    <w:rsid w:val="00BC3872"/>
    <w:rsid w:val="00BC3B66"/>
    <w:rsid w:val="00BC3EE3"/>
    <w:rsid w:val="00BC57B4"/>
    <w:rsid w:val="00BC5AF4"/>
    <w:rsid w:val="00BC7CB1"/>
    <w:rsid w:val="00BD0685"/>
    <w:rsid w:val="00BD0B63"/>
    <w:rsid w:val="00BD1906"/>
    <w:rsid w:val="00BD4A65"/>
    <w:rsid w:val="00BE0955"/>
    <w:rsid w:val="00BE5478"/>
    <w:rsid w:val="00BE610B"/>
    <w:rsid w:val="00BE69D7"/>
    <w:rsid w:val="00BE6FFF"/>
    <w:rsid w:val="00BF0BD6"/>
    <w:rsid w:val="00BF15E1"/>
    <w:rsid w:val="00BF1CBF"/>
    <w:rsid w:val="00BF3C10"/>
    <w:rsid w:val="00BF3F84"/>
    <w:rsid w:val="00BF602E"/>
    <w:rsid w:val="00BF64C6"/>
    <w:rsid w:val="00BF7E90"/>
    <w:rsid w:val="00BF7F42"/>
    <w:rsid w:val="00C00421"/>
    <w:rsid w:val="00C00CAC"/>
    <w:rsid w:val="00C02267"/>
    <w:rsid w:val="00C0594F"/>
    <w:rsid w:val="00C071CE"/>
    <w:rsid w:val="00C10C18"/>
    <w:rsid w:val="00C1194D"/>
    <w:rsid w:val="00C1200F"/>
    <w:rsid w:val="00C166BB"/>
    <w:rsid w:val="00C16885"/>
    <w:rsid w:val="00C222DC"/>
    <w:rsid w:val="00C227E2"/>
    <w:rsid w:val="00C23748"/>
    <w:rsid w:val="00C24462"/>
    <w:rsid w:val="00C265FC"/>
    <w:rsid w:val="00C3189B"/>
    <w:rsid w:val="00C3352A"/>
    <w:rsid w:val="00C34FDE"/>
    <w:rsid w:val="00C361D1"/>
    <w:rsid w:val="00C363F1"/>
    <w:rsid w:val="00C37EE7"/>
    <w:rsid w:val="00C41430"/>
    <w:rsid w:val="00C462C2"/>
    <w:rsid w:val="00C47D5D"/>
    <w:rsid w:val="00C50C4D"/>
    <w:rsid w:val="00C54268"/>
    <w:rsid w:val="00C55B42"/>
    <w:rsid w:val="00C56205"/>
    <w:rsid w:val="00C56B9B"/>
    <w:rsid w:val="00C61D7C"/>
    <w:rsid w:val="00C633EB"/>
    <w:rsid w:val="00C66874"/>
    <w:rsid w:val="00C671E6"/>
    <w:rsid w:val="00C7091A"/>
    <w:rsid w:val="00C712BF"/>
    <w:rsid w:val="00C73835"/>
    <w:rsid w:val="00C80C24"/>
    <w:rsid w:val="00C820E0"/>
    <w:rsid w:val="00C84DB9"/>
    <w:rsid w:val="00C85200"/>
    <w:rsid w:val="00C85728"/>
    <w:rsid w:val="00C86BDC"/>
    <w:rsid w:val="00C87A5D"/>
    <w:rsid w:val="00C90FC8"/>
    <w:rsid w:val="00C92A59"/>
    <w:rsid w:val="00C92D99"/>
    <w:rsid w:val="00C97694"/>
    <w:rsid w:val="00CA04A3"/>
    <w:rsid w:val="00CA15F5"/>
    <w:rsid w:val="00CA1C95"/>
    <w:rsid w:val="00CA22FE"/>
    <w:rsid w:val="00CA4C29"/>
    <w:rsid w:val="00CA4F8C"/>
    <w:rsid w:val="00CA5362"/>
    <w:rsid w:val="00CA7154"/>
    <w:rsid w:val="00CB079A"/>
    <w:rsid w:val="00CB261B"/>
    <w:rsid w:val="00CB4D15"/>
    <w:rsid w:val="00CB65AA"/>
    <w:rsid w:val="00CB79F1"/>
    <w:rsid w:val="00CB7CE9"/>
    <w:rsid w:val="00CC2016"/>
    <w:rsid w:val="00CC35EA"/>
    <w:rsid w:val="00CC35FD"/>
    <w:rsid w:val="00CC50A7"/>
    <w:rsid w:val="00CC55AD"/>
    <w:rsid w:val="00CD16B3"/>
    <w:rsid w:val="00CD1B5D"/>
    <w:rsid w:val="00CD248F"/>
    <w:rsid w:val="00CD25C4"/>
    <w:rsid w:val="00CD399B"/>
    <w:rsid w:val="00CE1915"/>
    <w:rsid w:val="00CE19BD"/>
    <w:rsid w:val="00CE446D"/>
    <w:rsid w:val="00CE62DA"/>
    <w:rsid w:val="00CF0C7E"/>
    <w:rsid w:val="00CF141F"/>
    <w:rsid w:val="00CF1502"/>
    <w:rsid w:val="00CF35FC"/>
    <w:rsid w:val="00CF5671"/>
    <w:rsid w:val="00CF57B4"/>
    <w:rsid w:val="00CF77D5"/>
    <w:rsid w:val="00D05865"/>
    <w:rsid w:val="00D10CD4"/>
    <w:rsid w:val="00D1102F"/>
    <w:rsid w:val="00D112B8"/>
    <w:rsid w:val="00D12FDA"/>
    <w:rsid w:val="00D155CC"/>
    <w:rsid w:val="00D16D6E"/>
    <w:rsid w:val="00D17B39"/>
    <w:rsid w:val="00D24737"/>
    <w:rsid w:val="00D27925"/>
    <w:rsid w:val="00D30A9A"/>
    <w:rsid w:val="00D317DA"/>
    <w:rsid w:val="00D319C5"/>
    <w:rsid w:val="00D31D8B"/>
    <w:rsid w:val="00D32490"/>
    <w:rsid w:val="00D36352"/>
    <w:rsid w:val="00D44136"/>
    <w:rsid w:val="00D444E7"/>
    <w:rsid w:val="00D44828"/>
    <w:rsid w:val="00D44CE3"/>
    <w:rsid w:val="00D50338"/>
    <w:rsid w:val="00D54AB1"/>
    <w:rsid w:val="00D56233"/>
    <w:rsid w:val="00D56D43"/>
    <w:rsid w:val="00D578BF"/>
    <w:rsid w:val="00D611B6"/>
    <w:rsid w:val="00D61608"/>
    <w:rsid w:val="00D63263"/>
    <w:rsid w:val="00D6394F"/>
    <w:rsid w:val="00D63E19"/>
    <w:rsid w:val="00D63FE8"/>
    <w:rsid w:val="00D66C66"/>
    <w:rsid w:val="00D70490"/>
    <w:rsid w:val="00D71822"/>
    <w:rsid w:val="00D77FD2"/>
    <w:rsid w:val="00D80333"/>
    <w:rsid w:val="00D83781"/>
    <w:rsid w:val="00D83FA9"/>
    <w:rsid w:val="00D84B6D"/>
    <w:rsid w:val="00D85F28"/>
    <w:rsid w:val="00D9173E"/>
    <w:rsid w:val="00D91942"/>
    <w:rsid w:val="00D94BA7"/>
    <w:rsid w:val="00D958DE"/>
    <w:rsid w:val="00DA1588"/>
    <w:rsid w:val="00DA494E"/>
    <w:rsid w:val="00DA4EDF"/>
    <w:rsid w:val="00DA5000"/>
    <w:rsid w:val="00DA76FE"/>
    <w:rsid w:val="00DA7E8A"/>
    <w:rsid w:val="00DB2BEA"/>
    <w:rsid w:val="00DB2C3B"/>
    <w:rsid w:val="00DB6958"/>
    <w:rsid w:val="00DB7118"/>
    <w:rsid w:val="00DC24A5"/>
    <w:rsid w:val="00DC590D"/>
    <w:rsid w:val="00DC64C0"/>
    <w:rsid w:val="00DC6A39"/>
    <w:rsid w:val="00DD184D"/>
    <w:rsid w:val="00DD295E"/>
    <w:rsid w:val="00DD440F"/>
    <w:rsid w:val="00DD5F92"/>
    <w:rsid w:val="00DE3535"/>
    <w:rsid w:val="00DE3DBD"/>
    <w:rsid w:val="00DE4F98"/>
    <w:rsid w:val="00DE5798"/>
    <w:rsid w:val="00DE796A"/>
    <w:rsid w:val="00DF05BB"/>
    <w:rsid w:val="00DF4250"/>
    <w:rsid w:val="00DF50C2"/>
    <w:rsid w:val="00DF7063"/>
    <w:rsid w:val="00E015AC"/>
    <w:rsid w:val="00E04D5F"/>
    <w:rsid w:val="00E059D3"/>
    <w:rsid w:val="00E14F28"/>
    <w:rsid w:val="00E158D5"/>
    <w:rsid w:val="00E166B1"/>
    <w:rsid w:val="00E201C8"/>
    <w:rsid w:val="00E2234C"/>
    <w:rsid w:val="00E22E05"/>
    <w:rsid w:val="00E247C2"/>
    <w:rsid w:val="00E24E25"/>
    <w:rsid w:val="00E25221"/>
    <w:rsid w:val="00E25DB3"/>
    <w:rsid w:val="00E25E58"/>
    <w:rsid w:val="00E30552"/>
    <w:rsid w:val="00E30575"/>
    <w:rsid w:val="00E31210"/>
    <w:rsid w:val="00E3344F"/>
    <w:rsid w:val="00E369DB"/>
    <w:rsid w:val="00E36EB2"/>
    <w:rsid w:val="00E416DA"/>
    <w:rsid w:val="00E43707"/>
    <w:rsid w:val="00E45A3C"/>
    <w:rsid w:val="00E51EC3"/>
    <w:rsid w:val="00E63CFD"/>
    <w:rsid w:val="00E63D25"/>
    <w:rsid w:val="00E64792"/>
    <w:rsid w:val="00E67568"/>
    <w:rsid w:val="00E67CEF"/>
    <w:rsid w:val="00E724A0"/>
    <w:rsid w:val="00E729D3"/>
    <w:rsid w:val="00E7433F"/>
    <w:rsid w:val="00E760C7"/>
    <w:rsid w:val="00E80085"/>
    <w:rsid w:val="00E828C7"/>
    <w:rsid w:val="00E8445C"/>
    <w:rsid w:val="00E84A4F"/>
    <w:rsid w:val="00E90558"/>
    <w:rsid w:val="00E9077F"/>
    <w:rsid w:val="00E91640"/>
    <w:rsid w:val="00E921B9"/>
    <w:rsid w:val="00E95BA4"/>
    <w:rsid w:val="00E96DEF"/>
    <w:rsid w:val="00EA0788"/>
    <w:rsid w:val="00EA0FD4"/>
    <w:rsid w:val="00EA1054"/>
    <w:rsid w:val="00EA37A1"/>
    <w:rsid w:val="00EA38C7"/>
    <w:rsid w:val="00EA4780"/>
    <w:rsid w:val="00EB0D2F"/>
    <w:rsid w:val="00EB0EB2"/>
    <w:rsid w:val="00EB1D63"/>
    <w:rsid w:val="00EB32FE"/>
    <w:rsid w:val="00EB753E"/>
    <w:rsid w:val="00EC00CF"/>
    <w:rsid w:val="00EC2CB1"/>
    <w:rsid w:val="00EC3A5F"/>
    <w:rsid w:val="00EC4555"/>
    <w:rsid w:val="00ED2918"/>
    <w:rsid w:val="00ED3E54"/>
    <w:rsid w:val="00ED4ECA"/>
    <w:rsid w:val="00ED6BB3"/>
    <w:rsid w:val="00ED77A3"/>
    <w:rsid w:val="00ED7F01"/>
    <w:rsid w:val="00EE026C"/>
    <w:rsid w:val="00EE115C"/>
    <w:rsid w:val="00EE3DF6"/>
    <w:rsid w:val="00EE5837"/>
    <w:rsid w:val="00EE5C27"/>
    <w:rsid w:val="00EE6B49"/>
    <w:rsid w:val="00EF110A"/>
    <w:rsid w:val="00EF135A"/>
    <w:rsid w:val="00EF19EC"/>
    <w:rsid w:val="00EF2846"/>
    <w:rsid w:val="00EF4AE0"/>
    <w:rsid w:val="00EF6CDD"/>
    <w:rsid w:val="00EF711C"/>
    <w:rsid w:val="00EF7575"/>
    <w:rsid w:val="00F00CCF"/>
    <w:rsid w:val="00F01B22"/>
    <w:rsid w:val="00F02C65"/>
    <w:rsid w:val="00F03056"/>
    <w:rsid w:val="00F03C00"/>
    <w:rsid w:val="00F10559"/>
    <w:rsid w:val="00F12DD6"/>
    <w:rsid w:val="00F132FE"/>
    <w:rsid w:val="00F21754"/>
    <w:rsid w:val="00F225AD"/>
    <w:rsid w:val="00F240DC"/>
    <w:rsid w:val="00F24F24"/>
    <w:rsid w:val="00F253D4"/>
    <w:rsid w:val="00F27FC6"/>
    <w:rsid w:val="00F31535"/>
    <w:rsid w:val="00F322C7"/>
    <w:rsid w:val="00F3234C"/>
    <w:rsid w:val="00F3310C"/>
    <w:rsid w:val="00F35ED9"/>
    <w:rsid w:val="00F36A83"/>
    <w:rsid w:val="00F407B2"/>
    <w:rsid w:val="00F40BA9"/>
    <w:rsid w:val="00F40D7F"/>
    <w:rsid w:val="00F43F00"/>
    <w:rsid w:val="00F443E3"/>
    <w:rsid w:val="00F45D78"/>
    <w:rsid w:val="00F47390"/>
    <w:rsid w:val="00F50135"/>
    <w:rsid w:val="00F542DD"/>
    <w:rsid w:val="00F56141"/>
    <w:rsid w:val="00F61AB5"/>
    <w:rsid w:val="00F622EA"/>
    <w:rsid w:val="00F64BB3"/>
    <w:rsid w:val="00F66AB2"/>
    <w:rsid w:val="00F66ACF"/>
    <w:rsid w:val="00F67C3E"/>
    <w:rsid w:val="00F70E8A"/>
    <w:rsid w:val="00F73DA8"/>
    <w:rsid w:val="00F7444A"/>
    <w:rsid w:val="00F762BC"/>
    <w:rsid w:val="00F7639B"/>
    <w:rsid w:val="00F822AB"/>
    <w:rsid w:val="00F83111"/>
    <w:rsid w:val="00F83AB9"/>
    <w:rsid w:val="00F83E7D"/>
    <w:rsid w:val="00F84049"/>
    <w:rsid w:val="00F87E04"/>
    <w:rsid w:val="00F932A0"/>
    <w:rsid w:val="00F93650"/>
    <w:rsid w:val="00F94195"/>
    <w:rsid w:val="00F97A79"/>
    <w:rsid w:val="00FA0AB9"/>
    <w:rsid w:val="00FA100F"/>
    <w:rsid w:val="00FA18B9"/>
    <w:rsid w:val="00FA2101"/>
    <w:rsid w:val="00FA5E8E"/>
    <w:rsid w:val="00FB0332"/>
    <w:rsid w:val="00FB1424"/>
    <w:rsid w:val="00FB1EDD"/>
    <w:rsid w:val="00FB4A3F"/>
    <w:rsid w:val="00FB4F87"/>
    <w:rsid w:val="00FB61BA"/>
    <w:rsid w:val="00FC1EB0"/>
    <w:rsid w:val="00FC39F9"/>
    <w:rsid w:val="00FC417D"/>
    <w:rsid w:val="00FC44A4"/>
    <w:rsid w:val="00FD1841"/>
    <w:rsid w:val="00FD2F48"/>
    <w:rsid w:val="00FD3405"/>
    <w:rsid w:val="00FD50EF"/>
    <w:rsid w:val="00FE21C0"/>
    <w:rsid w:val="00FE34D9"/>
    <w:rsid w:val="00FE433E"/>
    <w:rsid w:val="00FE4A4D"/>
    <w:rsid w:val="00FF01E7"/>
    <w:rsid w:val="00FF1613"/>
    <w:rsid w:val="00FF2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B3CD"/>
  <w15:docId w15:val="{DDFECAD8-EF56-417C-8715-A6695C43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9C9"/>
    <w:pPr>
      <w:bidi/>
    </w:pPr>
    <w:rPr>
      <w:rFonts w:cs="Simplified Arabic"/>
      <w:sz w:val="22"/>
      <w:szCs w:val="28"/>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9"/>
    <w:qFormat/>
    <w:pPr>
      <w:keepNext/>
      <w:jc w:val="center"/>
      <w:outlineLvl w:val="6"/>
    </w:pPr>
    <w:rPr>
      <w:rFonts w:ascii="Times" w:hAnsi="Times"/>
      <w:b/>
      <w:bCs/>
      <w:noProof/>
      <w:sz w:val="20"/>
    </w:rPr>
  </w:style>
  <w:style w:type="paragraph" w:styleId="Heading8">
    <w:name w:val="heading 8"/>
    <w:basedOn w:val="Normal"/>
    <w:next w:val="Normal"/>
    <w:link w:val="Heading8Char"/>
    <w:uiPriority w:val="99"/>
    <w:qFormat/>
    <w:pPr>
      <w:keepNext/>
      <w:jc w:val="center"/>
      <w:outlineLvl w:val="7"/>
    </w:pPr>
    <w:rPr>
      <w:b/>
      <w:bCs/>
      <w:sz w:val="30"/>
      <w:szCs w:val="30"/>
    </w:rPr>
  </w:style>
  <w:style w:type="paragraph" w:styleId="Heading9">
    <w:name w:val="heading 9"/>
    <w:basedOn w:val="Normal"/>
    <w:next w:val="Normal"/>
    <w:link w:val="Heading9Char"/>
    <w:uiPriority w:val="9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link w:val="BVIfnrChar"/>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uiPriority w:val="99"/>
    <w:pPr>
      <w:bidi w:val="0"/>
    </w:pPr>
    <w:rPr>
      <w:rFonts w:ascii="Times" w:hAnsi="Times"/>
      <w:sz w:val="20"/>
    </w:rPr>
  </w:style>
  <w:style w:type="paragraph" w:styleId="BodyText2">
    <w:name w:val="Body Text 2"/>
    <w:basedOn w:val="Normal"/>
    <w:link w:val="BodyText2Char"/>
    <w:uiPriority w:val="99"/>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qFormat/>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qFormat/>
    <w:rsid w:val="008A6A43"/>
  </w:style>
  <w:style w:type="character" w:customStyle="1" w:styleId="Heading2Char">
    <w:name w:val="Heading 2 Char"/>
    <w:aliases w:val="Chpt Char"/>
    <w:link w:val="Heading2"/>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uiPriority w:val="99"/>
    <w:qFormat/>
    <w:rsid w:val="008A6A43"/>
    <w:pPr>
      <w:keepNext/>
      <w:keepLines/>
      <w:suppressAutoHyphens/>
      <w:ind w:right="3402"/>
    </w:pPr>
    <w:rPr>
      <w:b/>
    </w:rPr>
  </w:style>
  <w:style w:type="paragraph" w:customStyle="1" w:styleId="AATitle2">
    <w:name w:val="AA_Title2"/>
    <w:basedOn w:val="AATitle"/>
    <w:uiPriority w:val="99"/>
    <w:qFormat/>
    <w:rsid w:val="008A6A43"/>
    <w:pPr>
      <w:spacing w:before="120" w:after="120"/>
      <w:ind w:right="1701"/>
    </w:pPr>
  </w:style>
  <w:style w:type="paragraph" w:customStyle="1" w:styleId="BBTitle">
    <w:name w:val="BB_Title"/>
    <w:basedOn w:val="Normal-pool"/>
    <w:qFormat/>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qFormat/>
    <w:rsid w:val="008A6A43"/>
    <w:pPr>
      <w:spacing w:after="120"/>
      <w:ind w:left="1247"/>
    </w:pPr>
  </w:style>
  <w:style w:type="paragraph" w:customStyle="1" w:styleId="Normalnumber">
    <w:name w:val="Normal_number"/>
    <w:basedOn w:val="Normal-pool"/>
    <w:link w:val="NormalnumberChar"/>
    <w:qFormat/>
    <w:rsid w:val="008A6A43"/>
    <w:pPr>
      <w:numPr>
        <w:numId w:val="3"/>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9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9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9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uiPriority w:val="99"/>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qFormat/>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uiPriority w:val="99"/>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99"/>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uiPriority w:val="99"/>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uiPriority w:val="99"/>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uiPriority w:val="99"/>
    <w:rsid w:val="00537D64"/>
    <w:rPr>
      <w:rFonts w:ascii="Times" w:hAnsi="Times" w:cs="Simplified Arabic"/>
      <w:szCs w:val="28"/>
    </w:rPr>
  </w:style>
  <w:style w:type="character" w:styleId="Strong">
    <w:name w:val="Strong"/>
    <w:qFormat/>
    <w:rsid w:val="00537D64"/>
    <w:rPr>
      <w:b/>
      <w:bCs/>
    </w:rPr>
  </w:style>
  <w:style w:type="character" w:styleId="Emphasis">
    <w:name w:val="Emphasis"/>
    <w:qFormat/>
    <w:rsid w:val="00537D64"/>
    <w:rPr>
      <w:i/>
      <w:iCs/>
    </w:rPr>
  </w:style>
  <w:style w:type="paragraph" w:styleId="BodyTextIndent2">
    <w:name w:val="Body Text Indent 2"/>
    <w:basedOn w:val="Normal"/>
    <w:link w:val="BodyTextIndent2Char"/>
    <w:uiPriority w:val="99"/>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uiPriority w:val="99"/>
    <w:rsid w:val="00537D64"/>
    <w:rPr>
      <w:szCs w:val="30"/>
      <w:lang w:val="it-IT"/>
    </w:rPr>
  </w:style>
  <w:style w:type="paragraph" w:styleId="BodyTextIndent3">
    <w:name w:val="Body Text Indent 3"/>
    <w:basedOn w:val="Normal"/>
    <w:link w:val="BodyTextIndent3Char"/>
    <w:uiPriority w:val="99"/>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uiPriority w:val="99"/>
    <w:rsid w:val="00537D64"/>
    <w:rPr>
      <w:szCs w:val="30"/>
    </w:rPr>
  </w:style>
  <w:style w:type="paragraph" w:styleId="Subtitle">
    <w:name w:val="Subtitle"/>
    <w:basedOn w:val="Normal"/>
    <w:link w:val="SubtitleChar"/>
    <w:uiPriority w:val="99"/>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99"/>
    <w:rsid w:val="00537D64"/>
    <w:rPr>
      <w:b/>
      <w:bCs/>
      <w:snapToGrid w:val="0"/>
      <w:color w:val="000000"/>
      <w:sz w:val="32"/>
      <w:szCs w:val="32"/>
    </w:rPr>
  </w:style>
  <w:style w:type="paragraph" w:styleId="Title">
    <w:name w:val="Title"/>
    <w:basedOn w:val="Normal"/>
    <w:link w:val="TitleChar"/>
    <w:uiPriority w:val="99"/>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99"/>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uiPriority w:val="99"/>
    <w:rsid w:val="00537D64"/>
    <w:rPr>
      <w:rFonts w:ascii="Times" w:hAnsi="Times" w:cs="Simplified Arabic"/>
      <w:noProof/>
      <w:sz w:val="28"/>
      <w:szCs w:val="28"/>
    </w:rPr>
  </w:style>
  <w:style w:type="paragraph" w:styleId="BodyText3">
    <w:name w:val="Body Text 3"/>
    <w:basedOn w:val="Normal"/>
    <w:link w:val="BodyText3Char"/>
    <w:uiPriority w:val="99"/>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uiPriority w:val="99"/>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uiPriority w:val="99"/>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uiPriority w:val="99"/>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uiPriority w:val="99"/>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rsid w:val="00537D64"/>
    <w:rPr>
      <w:rFonts w:cs="Simplified Arabic"/>
      <w:sz w:val="22"/>
      <w:szCs w:val="28"/>
      <w:u w:val="single"/>
    </w:rPr>
  </w:style>
  <w:style w:type="character" w:customStyle="1" w:styleId="Heading4Char">
    <w:name w:val="Heading 4 Char"/>
    <w:aliases w:val="MainPara Char"/>
    <w:link w:val="Heading4"/>
    <w:rsid w:val="00537D64"/>
    <w:rPr>
      <w:rFonts w:cs="Simplified Arabic"/>
      <w:sz w:val="22"/>
      <w:szCs w:val="28"/>
    </w:rPr>
  </w:style>
  <w:style w:type="character" w:customStyle="1" w:styleId="Heading5Char">
    <w:name w:val="Heading 5 Char"/>
    <w:aliases w:val="Subpara 2 Char"/>
    <w:link w:val="Heading5"/>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uiPriority w:val="99"/>
    <w:rsid w:val="00537D64"/>
    <w:rPr>
      <w:rFonts w:ascii="Times" w:hAnsi="Times" w:cs="Simplified Arabic"/>
      <w:b/>
      <w:bCs/>
      <w:noProof/>
      <w:szCs w:val="28"/>
    </w:rPr>
  </w:style>
  <w:style w:type="character" w:customStyle="1" w:styleId="Heading8Char">
    <w:name w:val="Heading 8 Char"/>
    <w:link w:val="Heading8"/>
    <w:uiPriority w:val="99"/>
    <w:rsid w:val="00537D64"/>
    <w:rPr>
      <w:rFonts w:cs="Simplified Arabic"/>
      <w:b/>
      <w:bCs/>
      <w:sz w:val="30"/>
      <w:szCs w:val="30"/>
    </w:rPr>
  </w:style>
  <w:style w:type="character" w:customStyle="1" w:styleId="Heading9Char">
    <w:name w:val="Heading 9 Char"/>
    <w:link w:val="Heading9"/>
    <w:uiPriority w:val="9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5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 w:type="numbering" w:customStyle="1" w:styleId="Normallist6">
    <w:name w:val="Normal_list6"/>
    <w:basedOn w:val="NoList"/>
    <w:rsid w:val="00D317DA"/>
  </w:style>
  <w:style w:type="paragraph" w:customStyle="1" w:styleId="msonormal0">
    <w:name w:val="msonormal"/>
    <w:basedOn w:val="Normal"/>
    <w:uiPriority w:val="99"/>
    <w:rsid w:val="005B6E37"/>
    <w:pPr>
      <w:bidi w:val="0"/>
      <w:spacing w:before="100" w:beforeAutospacing="1" w:after="100" w:afterAutospacing="1"/>
    </w:pPr>
    <w:rPr>
      <w:rFonts w:eastAsia="DengXian" w:cs="Times New Roman"/>
      <w:sz w:val="24"/>
      <w:szCs w:val="24"/>
      <w:lang w:val="en-GB"/>
    </w:rPr>
  </w:style>
  <w:style w:type="character" w:customStyle="1" w:styleId="FootnoteTextChar2">
    <w:name w:val="Footnote Text Char2"/>
    <w:aliases w:val="Geneva 9 Char1,Font: Geneva 9 Char1,Boston 10 Char1,f Char1,fn Char1,Footnotes Char1,Footnote ak Char1,ft Char1,fn cafc Char1,Footnotes Char Char Char1,Footnote Text Char Char Char1,fn Char Char Char1,Footnote Text Char1 Char"/>
    <w:basedOn w:val="DefaultParagraphFont"/>
    <w:semiHidden/>
    <w:rsid w:val="005B6E37"/>
    <w:rPr>
      <w:rFonts w:ascii="Times New Roman" w:eastAsia="SimSun" w:hAnsi="Times New Roman" w:cs="Times New Roman"/>
      <w:lang w:eastAsia="zh-CN"/>
    </w:rPr>
  </w:style>
  <w:style w:type="paragraph" w:customStyle="1" w:styleId="Title1">
    <w:name w:val="Title1"/>
    <w:basedOn w:val="Normal"/>
    <w:next w:val="Normal"/>
    <w:uiPriority w:val="10"/>
    <w:qFormat/>
    <w:rsid w:val="005B6E37"/>
    <w:pPr>
      <w:bidi w:val="0"/>
      <w:contextualSpacing/>
    </w:pPr>
    <w:rPr>
      <w:rFonts w:ascii="Calibri Light" w:eastAsia="DengXian Light" w:hAnsi="Calibri Light" w:cs="Times New Roman"/>
      <w:color w:val="5B9BD5"/>
      <w:spacing w:val="-10"/>
      <w:sz w:val="56"/>
      <w:szCs w:val="56"/>
      <w:lang w:val="en-GB" w:eastAsia="zh-CN"/>
    </w:rPr>
  </w:style>
  <w:style w:type="paragraph" w:customStyle="1" w:styleId="Footnote-pool">
    <w:name w:val="Footnote-pool"/>
    <w:basedOn w:val="Normal-pool"/>
    <w:uiPriority w:val="99"/>
    <w:rsid w:val="005B6E37"/>
    <w:pPr>
      <w:tabs>
        <w:tab w:val="left" w:pos="4082"/>
      </w:tabs>
      <w:spacing w:before="20" w:after="40"/>
      <w:ind w:left="1247"/>
    </w:pPr>
    <w:rPr>
      <w:sz w:val="18"/>
      <w:szCs w:val="22"/>
      <w:lang w:val="en-US"/>
    </w:rPr>
  </w:style>
  <w:style w:type="paragraph" w:customStyle="1" w:styleId="Titletfsubpar">
    <w:name w:val="Title_tf_subpar"/>
    <w:basedOn w:val="Normal-pool"/>
    <w:uiPriority w:val="99"/>
    <w:rsid w:val="005B6E37"/>
    <w:pPr>
      <w:tabs>
        <w:tab w:val="left" w:pos="4082"/>
      </w:tabs>
      <w:spacing w:before="40" w:after="240"/>
    </w:pPr>
    <w:rPr>
      <w:sz w:val="17"/>
      <w:szCs w:val="22"/>
      <w:lang w:val="en-US"/>
    </w:rPr>
  </w:style>
  <w:style w:type="paragraph" w:customStyle="1" w:styleId="AConvName">
    <w:name w:val="A_ConvName"/>
    <w:basedOn w:val="Normal-pool"/>
    <w:next w:val="Normal-pool"/>
    <w:uiPriority w:val="99"/>
    <w:rsid w:val="005B6E37"/>
    <w:pPr>
      <w:tabs>
        <w:tab w:val="clear" w:pos="1247"/>
        <w:tab w:val="clear" w:pos="1814"/>
        <w:tab w:val="clear" w:pos="2381"/>
        <w:tab w:val="clear" w:pos="2948"/>
        <w:tab w:val="clear" w:pos="3515"/>
      </w:tabs>
      <w:spacing w:after="240"/>
    </w:pPr>
    <w:rPr>
      <w:rFonts w:ascii="Arial" w:eastAsia="SimSun" w:hAnsi="Arial"/>
      <w:b/>
      <w:sz w:val="28"/>
      <w:szCs w:val="22"/>
      <w:lang w:val="en-US"/>
    </w:rPr>
  </w:style>
  <w:style w:type="paragraph" w:customStyle="1" w:styleId="ASymbol">
    <w:name w:val="A_Symbol"/>
    <w:basedOn w:val="Normal-pool"/>
    <w:rsid w:val="005B6E37"/>
    <w:pPr>
      <w:tabs>
        <w:tab w:val="left" w:pos="4082"/>
      </w:tabs>
    </w:pPr>
    <w:rPr>
      <w:rFonts w:eastAsia="SimSun"/>
      <w:sz w:val="22"/>
      <w:szCs w:val="22"/>
      <w:lang w:val="en-US"/>
    </w:rPr>
  </w:style>
  <w:style w:type="paragraph" w:customStyle="1" w:styleId="AText">
    <w:name w:val="A_Text"/>
    <w:basedOn w:val="Normal-pool"/>
    <w:uiPriority w:val="99"/>
    <w:rsid w:val="005B6E37"/>
    <w:pPr>
      <w:tabs>
        <w:tab w:val="left" w:pos="4082"/>
      </w:tabs>
      <w:spacing w:before="120" w:after="120"/>
    </w:pPr>
    <w:rPr>
      <w:rFonts w:eastAsia="SimSun"/>
      <w:sz w:val="22"/>
      <w:szCs w:val="22"/>
      <w:lang w:val="en-US"/>
    </w:rPr>
  </w:style>
  <w:style w:type="paragraph" w:customStyle="1" w:styleId="ATwoLetters">
    <w:name w:val="A_TwoLetters"/>
    <w:basedOn w:val="Normal-pool"/>
    <w:next w:val="Normal-pool"/>
    <w:uiPriority w:val="99"/>
    <w:rsid w:val="005B6E37"/>
    <w:pPr>
      <w:tabs>
        <w:tab w:val="clear" w:pos="1247"/>
        <w:tab w:val="clear" w:pos="1814"/>
        <w:tab w:val="clear" w:pos="2381"/>
        <w:tab w:val="clear" w:pos="2948"/>
        <w:tab w:val="clear" w:pos="3515"/>
      </w:tabs>
      <w:jc w:val="right"/>
    </w:pPr>
    <w:rPr>
      <w:rFonts w:ascii="Arial" w:eastAsia="SimSun" w:hAnsi="Arial" w:cs="Arial"/>
      <w:b/>
      <w:caps/>
      <w:sz w:val="64"/>
      <w:szCs w:val="64"/>
      <w:lang w:val="en-US"/>
    </w:rPr>
  </w:style>
  <w:style w:type="paragraph" w:customStyle="1" w:styleId="AUnitedNations">
    <w:name w:val="A_United_Nations"/>
    <w:basedOn w:val="Normal-pool"/>
    <w:next w:val="Normal-pool"/>
    <w:uiPriority w:val="99"/>
    <w:rsid w:val="005B6E37"/>
    <w:pPr>
      <w:tabs>
        <w:tab w:val="clear" w:pos="1247"/>
        <w:tab w:val="clear" w:pos="1814"/>
        <w:tab w:val="clear" w:pos="2381"/>
        <w:tab w:val="clear" w:pos="2948"/>
        <w:tab w:val="clear" w:pos="3515"/>
      </w:tabs>
    </w:pPr>
    <w:rPr>
      <w:rFonts w:ascii="Arial" w:eastAsia="SimSun" w:hAnsi="Arial" w:cs="Times New Roman Bold"/>
      <w:b/>
      <w:caps/>
      <w:color w:val="000000"/>
      <w:sz w:val="27"/>
      <w:szCs w:val="22"/>
      <w:lang w:val="en-US"/>
    </w:rPr>
  </w:style>
  <w:style w:type="paragraph" w:customStyle="1" w:styleId="AAAConvName">
    <w:name w:val="AAA_ConvName"/>
    <w:basedOn w:val="Normal-pool"/>
    <w:next w:val="Normal-pool"/>
    <w:uiPriority w:val="99"/>
    <w:semiHidden/>
    <w:rsid w:val="005B6E37"/>
    <w:pPr>
      <w:tabs>
        <w:tab w:val="clear" w:pos="1247"/>
        <w:tab w:val="clear" w:pos="1814"/>
        <w:tab w:val="clear" w:pos="2381"/>
        <w:tab w:val="clear" w:pos="2948"/>
        <w:tab w:val="clear" w:pos="3515"/>
      </w:tabs>
      <w:spacing w:after="240"/>
    </w:pPr>
    <w:rPr>
      <w:rFonts w:ascii="Arial" w:eastAsia="SimSun" w:hAnsi="Arial"/>
      <w:b/>
      <w:sz w:val="28"/>
      <w:szCs w:val="22"/>
      <w:lang w:val="en-US"/>
    </w:rPr>
  </w:style>
  <w:style w:type="paragraph" w:customStyle="1" w:styleId="AAAText">
    <w:name w:val="AAA_Text"/>
    <w:basedOn w:val="Normal-pool"/>
    <w:uiPriority w:val="99"/>
    <w:semiHidden/>
    <w:rsid w:val="005B6E37"/>
    <w:pPr>
      <w:tabs>
        <w:tab w:val="left" w:pos="4082"/>
      </w:tabs>
      <w:spacing w:before="120" w:after="120"/>
    </w:pPr>
    <w:rPr>
      <w:rFonts w:eastAsia="SimSun"/>
      <w:sz w:val="22"/>
      <w:szCs w:val="22"/>
      <w:lang w:val="en-US"/>
    </w:rPr>
  </w:style>
  <w:style w:type="paragraph" w:customStyle="1" w:styleId="AAATwoLetters">
    <w:name w:val="AAA_TwoLetters"/>
    <w:basedOn w:val="Normal-pool"/>
    <w:next w:val="Normal-pool"/>
    <w:uiPriority w:val="99"/>
    <w:semiHidden/>
    <w:rsid w:val="005B6E37"/>
    <w:pPr>
      <w:tabs>
        <w:tab w:val="clear" w:pos="1247"/>
        <w:tab w:val="clear" w:pos="1814"/>
        <w:tab w:val="clear" w:pos="2381"/>
        <w:tab w:val="clear" w:pos="2948"/>
        <w:tab w:val="clear" w:pos="3515"/>
      </w:tabs>
      <w:jc w:val="right"/>
    </w:pPr>
    <w:rPr>
      <w:rFonts w:ascii="Arial" w:eastAsia="SimSun" w:hAnsi="Arial" w:cs="Arial"/>
      <w:b/>
      <w:caps/>
      <w:sz w:val="64"/>
      <w:szCs w:val="64"/>
      <w:lang w:val="en-US"/>
    </w:rPr>
  </w:style>
  <w:style w:type="paragraph" w:customStyle="1" w:styleId="AAAUnitedNations">
    <w:name w:val="AAA_United_Nations"/>
    <w:basedOn w:val="Normal-pool"/>
    <w:next w:val="Normal-pool"/>
    <w:uiPriority w:val="99"/>
    <w:semiHidden/>
    <w:rsid w:val="005B6E37"/>
    <w:pPr>
      <w:tabs>
        <w:tab w:val="clear" w:pos="1247"/>
        <w:tab w:val="clear" w:pos="1814"/>
        <w:tab w:val="clear" w:pos="2381"/>
        <w:tab w:val="clear" w:pos="2948"/>
        <w:tab w:val="clear" w:pos="3515"/>
      </w:tabs>
    </w:pPr>
    <w:rPr>
      <w:rFonts w:ascii="Arial" w:eastAsia="SimSun" w:hAnsi="Arial" w:cs="Times New Roman Bold"/>
      <w:b/>
      <w:caps/>
      <w:color w:val="000000"/>
      <w:sz w:val="27"/>
      <w:szCs w:val="22"/>
      <w:lang w:val="en-US"/>
    </w:rPr>
  </w:style>
  <w:style w:type="paragraph" w:customStyle="1" w:styleId="Footnote-Text">
    <w:name w:val="Footnote-Text"/>
    <w:basedOn w:val="Normal-pool"/>
    <w:uiPriority w:val="99"/>
    <w:rsid w:val="005B6E37"/>
    <w:pPr>
      <w:tabs>
        <w:tab w:val="left" w:pos="4082"/>
      </w:tabs>
      <w:spacing w:before="20" w:after="40"/>
      <w:ind w:left="1247"/>
    </w:pPr>
    <w:rPr>
      <w:rFonts w:eastAsia="SimSun"/>
      <w:sz w:val="18"/>
      <w:szCs w:val="22"/>
      <w:lang w:val="en-US"/>
    </w:rPr>
  </w:style>
  <w:style w:type="paragraph" w:customStyle="1" w:styleId="Normal-pool-Table">
    <w:name w:val="Normal-pool-Table"/>
    <w:basedOn w:val="Normal-pool"/>
    <w:rsid w:val="005B6E37"/>
    <w:pPr>
      <w:tabs>
        <w:tab w:val="left" w:pos="4082"/>
      </w:tabs>
      <w:spacing w:before="40" w:after="40"/>
    </w:pPr>
    <w:rPr>
      <w:rFonts w:eastAsia="SimSun"/>
      <w:sz w:val="18"/>
      <w:szCs w:val="22"/>
      <w:lang w:val="en-US"/>
    </w:rPr>
  </w:style>
  <w:style w:type="paragraph" w:customStyle="1" w:styleId="paragraph">
    <w:name w:val="paragraph"/>
    <w:basedOn w:val="Normal"/>
    <w:uiPriority w:val="1"/>
    <w:rsid w:val="005B6E37"/>
    <w:pPr>
      <w:bidi w:val="0"/>
      <w:spacing w:before="100" w:beforeAutospacing="1" w:after="100" w:afterAutospacing="1" w:line="276" w:lineRule="auto"/>
    </w:pPr>
    <w:rPr>
      <w:rFonts w:cs="Times New Roman"/>
      <w:sz w:val="24"/>
      <w:szCs w:val="24"/>
      <w:lang w:val="fr-FR" w:eastAsia="fr-FR"/>
    </w:rPr>
  </w:style>
  <w:style w:type="paragraph" w:customStyle="1" w:styleId="m-4523103748484492664paragraph">
    <w:name w:val="m_-4523103748484492664paragraph"/>
    <w:basedOn w:val="Normal"/>
    <w:uiPriority w:val="1"/>
    <w:rsid w:val="005B6E37"/>
    <w:pPr>
      <w:bidi w:val="0"/>
      <w:spacing w:before="100" w:beforeAutospacing="1" w:after="100" w:afterAutospacing="1" w:line="276" w:lineRule="auto"/>
    </w:pPr>
    <w:rPr>
      <w:rFonts w:eastAsia="Batang" w:cs="Times New Roman"/>
      <w:sz w:val="24"/>
      <w:szCs w:val="24"/>
      <w:lang w:val="fr-FR" w:eastAsia="fr-FR"/>
    </w:rPr>
  </w:style>
  <w:style w:type="character" w:styleId="PlaceholderText">
    <w:name w:val="Placeholder Text"/>
    <w:basedOn w:val="DefaultParagraphFont"/>
    <w:uiPriority w:val="99"/>
    <w:semiHidden/>
    <w:rsid w:val="005B6E37"/>
    <w:rPr>
      <w:color w:val="808080"/>
    </w:rPr>
  </w:style>
  <w:style w:type="character" w:customStyle="1" w:styleId="Heading2Char1">
    <w:name w:val="Heading 2 Char1"/>
    <w:basedOn w:val="DefaultParagraphFont"/>
    <w:uiPriority w:val="9"/>
    <w:semiHidden/>
    <w:locked/>
    <w:rsid w:val="005B6E37"/>
    <w:rPr>
      <w:rFonts w:ascii="Times New Roman" w:eastAsia="SimSun" w:hAnsi="Times New Roman" w:cs="Times New Roman"/>
      <w:b/>
      <w:sz w:val="24"/>
      <w:szCs w:val="24"/>
      <w:lang w:val="en-GB" w:eastAsia="zh-CN"/>
    </w:rPr>
  </w:style>
  <w:style w:type="character" w:customStyle="1" w:styleId="En-tteCar1">
    <w:name w:val="En-tête Car1"/>
    <w:basedOn w:val="DefaultParagraphFont"/>
    <w:uiPriority w:val="99"/>
    <w:semiHidden/>
    <w:rsid w:val="005B6E37"/>
  </w:style>
  <w:style w:type="character" w:customStyle="1" w:styleId="PieddepageCar1">
    <w:name w:val="Pied de page Car1"/>
    <w:basedOn w:val="DefaultParagraphFont"/>
    <w:uiPriority w:val="99"/>
    <w:semiHidden/>
    <w:rsid w:val="005B6E37"/>
  </w:style>
  <w:style w:type="character" w:customStyle="1" w:styleId="eop">
    <w:name w:val="eop"/>
    <w:basedOn w:val="DefaultParagraphFont"/>
    <w:rsid w:val="005B6E37"/>
  </w:style>
  <w:style w:type="character" w:customStyle="1" w:styleId="m-4523103748484492664normaltextrun">
    <w:name w:val="m_-4523103748484492664normaltextrun"/>
    <w:basedOn w:val="DefaultParagraphFont"/>
    <w:rsid w:val="005B6E37"/>
  </w:style>
  <w:style w:type="character" w:customStyle="1" w:styleId="m-4523103748484492664eop">
    <w:name w:val="m_-4523103748484492664eop"/>
    <w:basedOn w:val="DefaultParagraphFont"/>
    <w:rsid w:val="005B6E37"/>
  </w:style>
  <w:style w:type="character" w:customStyle="1" w:styleId="findhit">
    <w:name w:val="findhit"/>
    <w:basedOn w:val="DefaultParagraphFont"/>
    <w:rsid w:val="005B6E37"/>
  </w:style>
  <w:style w:type="character" w:customStyle="1" w:styleId="jlqj4b">
    <w:name w:val="jlqj4b"/>
    <w:basedOn w:val="DefaultParagraphFont"/>
    <w:rsid w:val="005B6E37"/>
  </w:style>
  <w:style w:type="character" w:customStyle="1" w:styleId="job-value">
    <w:name w:val="job-value"/>
    <w:basedOn w:val="DefaultParagraphFont"/>
    <w:rsid w:val="005B6E37"/>
  </w:style>
  <w:style w:type="character" w:customStyle="1" w:styleId="TitleChar1">
    <w:name w:val="Title Char1"/>
    <w:basedOn w:val="DefaultParagraphFont"/>
    <w:uiPriority w:val="10"/>
    <w:rsid w:val="005B6E37"/>
    <w:rPr>
      <w:rFonts w:asciiTheme="majorHAnsi" w:eastAsiaTheme="majorEastAsia" w:hAnsiTheme="majorHAnsi" w:cstheme="majorBidi"/>
      <w:spacing w:val="-10"/>
      <w:kern w:val="28"/>
      <w:sz w:val="56"/>
      <w:szCs w:val="56"/>
    </w:rPr>
  </w:style>
  <w:style w:type="table" w:customStyle="1" w:styleId="TableGrid3">
    <w:name w:val="Table Grid3"/>
    <w:basedOn w:val="TableNormal"/>
    <w:next w:val="TableGrid"/>
    <w:rsid w:val="00723D9E"/>
    <w:rPr>
      <w:rFonts w:eastAsia="SimSu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B72E7"/>
  </w:style>
  <w:style w:type="table" w:customStyle="1" w:styleId="Tabledocright3">
    <w:name w:val="Table_doc_right3"/>
    <w:basedOn w:val="TableNormal"/>
    <w:rsid w:val="003B72E7"/>
    <w:pPr>
      <w:spacing w:before="40" w:after="40"/>
    </w:pPr>
    <w:rPr>
      <w:rFonts w:eastAsia="SimSu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3">
    <w:name w:val="Footer_table3"/>
    <w:basedOn w:val="TableNormal"/>
    <w:semiHidden/>
    <w:rsid w:val="003B72E7"/>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3">
    <w:name w:val="AA_Table3"/>
    <w:basedOn w:val="TableNormal"/>
    <w:semiHidden/>
    <w:rsid w:val="003B72E7"/>
    <w:rPr>
      <w:rFonts w:eastAsia="SimSu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7">
    <w:name w:val="Normal_list7"/>
    <w:basedOn w:val="NoList"/>
    <w:rsid w:val="003B72E7"/>
  </w:style>
  <w:style w:type="table" w:customStyle="1" w:styleId="TableGrid4">
    <w:name w:val="Table Grid4"/>
    <w:basedOn w:val="TableNormal"/>
    <w:next w:val="TableGrid"/>
    <w:rsid w:val="003B72E7"/>
    <w:rPr>
      <w:rFonts w:eastAsia="SimSu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3B72E7"/>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pPr>
    <w:rPr>
      <w:lang w:val="fr-FR" w:eastAsia="zh-CN"/>
    </w:rPr>
  </w:style>
  <w:style w:type="character" w:customStyle="1" w:styleId="ALogoChar">
    <w:name w:val="A_Logo Char"/>
    <w:basedOn w:val="Normal-poolChar"/>
    <w:link w:val="ALogo"/>
    <w:rsid w:val="003B72E7"/>
    <w:rPr>
      <w:rFonts w:cs="Times New Roman"/>
      <w:lang w:val="fr-FR" w:eastAsia="zh-CN" w:bidi="ar-SA"/>
    </w:rPr>
  </w:style>
  <w:style w:type="paragraph" w:customStyle="1" w:styleId="ASpacer">
    <w:name w:val="A_Spacer"/>
    <w:basedOn w:val="Normal-pool"/>
    <w:link w:val="ASpacerChar"/>
    <w:qFormat/>
    <w:rsid w:val="003B72E7"/>
    <w:pPr>
      <w:tabs>
        <w:tab w:val="clear" w:pos="1814"/>
        <w:tab w:val="clear" w:pos="2381"/>
        <w:tab w:val="clear" w:pos="2948"/>
        <w:tab w:val="clear" w:pos="3515"/>
        <w:tab w:val="left" w:pos="624"/>
        <w:tab w:val="left" w:pos="1871"/>
        <w:tab w:val="left" w:pos="2495"/>
        <w:tab w:val="left" w:pos="3119"/>
        <w:tab w:val="left" w:pos="3742"/>
        <w:tab w:val="left" w:pos="4366"/>
      </w:tabs>
    </w:pPr>
    <w:rPr>
      <w:sz w:val="2"/>
      <w:lang w:val="fr-FR" w:eastAsia="zh-CN"/>
    </w:rPr>
  </w:style>
  <w:style w:type="character" w:customStyle="1" w:styleId="ASpacerChar">
    <w:name w:val="A_Spacer Char"/>
    <w:basedOn w:val="Normal-poolChar"/>
    <w:link w:val="ASpacer"/>
    <w:rsid w:val="003B72E7"/>
    <w:rPr>
      <w:rFonts w:cs="Times New Roman"/>
      <w:sz w:val="2"/>
      <w:lang w:val="fr-FR" w:eastAsia="zh-CN" w:bidi="ar-SA"/>
    </w:rPr>
  </w:style>
  <w:style w:type="paragraph" w:customStyle="1" w:styleId="AATitle1">
    <w:name w:val="AA_Title1"/>
    <w:basedOn w:val="Normal-pool"/>
    <w:uiPriority w:val="99"/>
    <w:qFormat/>
    <w:rsid w:val="003B72E7"/>
    <w:pPr>
      <w:tabs>
        <w:tab w:val="clear" w:pos="1814"/>
        <w:tab w:val="clear" w:pos="2381"/>
        <w:tab w:val="clear" w:pos="2948"/>
        <w:tab w:val="clear" w:pos="3515"/>
        <w:tab w:val="left" w:pos="624"/>
        <w:tab w:val="left" w:pos="1871"/>
        <w:tab w:val="left" w:pos="2495"/>
        <w:tab w:val="left" w:pos="3119"/>
        <w:tab w:val="left" w:pos="3742"/>
        <w:tab w:val="left" w:pos="4366"/>
      </w:tabs>
    </w:pPr>
    <w:rPr>
      <w:lang w:val="fr-FR" w:eastAsia="zh-CN"/>
    </w:rPr>
  </w:style>
  <w:style w:type="character" w:styleId="UnresolvedMention">
    <w:name w:val="Unresolved Mention"/>
    <w:basedOn w:val="DefaultParagraphFont"/>
    <w:uiPriority w:val="99"/>
    <w:semiHidden/>
    <w:rsid w:val="003B72E7"/>
    <w:rPr>
      <w:color w:val="605E5C"/>
      <w:shd w:val="clear" w:color="auto" w:fill="E1DFDD"/>
    </w:rPr>
  </w:style>
  <w:style w:type="paragraph" w:customStyle="1" w:styleId="ANormal">
    <w:name w:val="A_Normal"/>
    <w:basedOn w:val="Normal-pool"/>
    <w:uiPriority w:val="99"/>
    <w:qFormat/>
    <w:rsid w:val="003B72E7"/>
    <w:pPr>
      <w:tabs>
        <w:tab w:val="clear" w:pos="1814"/>
        <w:tab w:val="clear" w:pos="2381"/>
        <w:tab w:val="clear" w:pos="2948"/>
        <w:tab w:val="clear" w:pos="3515"/>
        <w:tab w:val="left" w:pos="624"/>
        <w:tab w:val="left" w:pos="1871"/>
        <w:tab w:val="left" w:pos="2495"/>
        <w:tab w:val="left" w:pos="3119"/>
        <w:tab w:val="left" w:pos="3742"/>
        <w:tab w:val="left" w:pos="4366"/>
      </w:tabs>
    </w:pPr>
    <w:rPr>
      <w:lang w:val="fr-FR" w:eastAsia="zh-CN"/>
    </w:rPr>
  </w:style>
  <w:style w:type="paragraph" w:customStyle="1" w:styleId="AText0">
    <w:name w:val="A_Text0"/>
    <w:basedOn w:val="AText"/>
    <w:next w:val="AText"/>
    <w:uiPriority w:val="99"/>
    <w:qFormat/>
    <w:rsid w:val="003B72E7"/>
    <w:pPr>
      <w:tabs>
        <w:tab w:val="clear" w:pos="1814"/>
        <w:tab w:val="clear" w:pos="2381"/>
        <w:tab w:val="clear" w:pos="2948"/>
        <w:tab w:val="clear" w:pos="3515"/>
        <w:tab w:val="clear" w:pos="4082"/>
        <w:tab w:val="left" w:pos="624"/>
        <w:tab w:val="left" w:pos="1871"/>
        <w:tab w:val="left" w:pos="2495"/>
        <w:tab w:val="left" w:pos="3119"/>
        <w:tab w:val="left" w:pos="3742"/>
        <w:tab w:val="left" w:pos="4366"/>
      </w:tabs>
      <w:spacing w:before="0"/>
    </w:pPr>
    <w:rPr>
      <w:rFonts w:eastAsia="Times New Roman"/>
      <w:sz w:val="20"/>
      <w:szCs w:val="20"/>
      <w:lang w:val="fr-FR" w:eastAsia="zh-CN"/>
    </w:rPr>
  </w:style>
  <w:style w:type="paragraph" w:styleId="Bibliography">
    <w:name w:val="Bibliography"/>
    <w:basedOn w:val="Normal"/>
    <w:next w:val="Normal"/>
    <w:uiPriority w:val="37"/>
    <w:semiHidden/>
    <w:rsid w:val="003B72E7"/>
    <w:pPr>
      <w:tabs>
        <w:tab w:val="left" w:pos="1247"/>
        <w:tab w:val="left" w:pos="1814"/>
        <w:tab w:val="left" w:pos="2381"/>
        <w:tab w:val="left" w:pos="2948"/>
        <w:tab w:val="left" w:pos="3515"/>
      </w:tabs>
      <w:bidi w:val="0"/>
    </w:pPr>
    <w:rPr>
      <w:rFonts w:eastAsia="SimSun" w:hint="cs"/>
      <w:sz w:val="20"/>
      <w:szCs w:val="30"/>
      <w:lang w:val="fr-FR" w:eastAsia="zh-CN"/>
    </w:rPr>
  </w:style>
  <w:style w:type="paragraph" w:styleId="BlockText">
    <w:name w:val="Block Text"/>
    <w:basedOn w:val="Normal"/>
    <w:uiPriority w:val="99"/>
    <w:semiHidden/>
    <w:unhideWhenUsed/>
    <w:rsid w:val="003B72E7"/>
    <w:pPr>
      <w:pBdr>
        <w:top w:val="single" w:sz="2" w:space="10" w:color="4F81BD" w:themeColor="accent1"/>
        <w:left w:val="single" w:sz="2" w:space="10" w:color="4F81BD" w:themeColor="accent1"/>
        <w:bottom w:val="single" w:sz="2" w:space="10" w:color="4F81BD" w:themeColor="accent1"/>
        <w:right w:val="single" w:sz="2" w:space="10" w:color="4F81BD" w:themeColor="accent1"/>
      </w:pBdr>
      <w:tabs>
        <w:tab w:val="left" w:pos="1247"/>
        <w:tab w:val="left" w:pos="1814"/>
        <w:tab w:val="left" w:pos="2381"/>
        <w:tab w:val="left" w:pos="2948"/>
        <w:tab w:val="left" w:pos="3515"/>
      </w:tabs>
      <w:bidi w:val="0"/>
      <w:ind w:left="1152" w:right="1152"/>
    </w:pPr>
    <w:rPr>
      <w:rFonts w:asciiTheme="minorHAnsi" w:eastAsiaTheme="minorEastAsia" w:hAnsiTheme="minorHAnsi" w:cstheme="minorBidi" w:hint="cs"/>
      <w:i/>
      <w:iCs/>
      <w:color w:val="4F81BD" w:themeColor="accent1"/>
      <w:sz w:val="20"/>
      <w:szCs w:val="30"/>
      <w:lang w:val="fr-FR" w:eastAsia="zh-CN"/>
    </w:rPr>
  </w:style>
  <w:style w:type="paragraph" w:styleId="BodyTextFirstIndent">
    <w:name w:val="Body Text First Indent"/>
    <w:basedOn w:val="BodyText"/>
    <w:link w:val="BodyTextFirstIndentChar"/>
    <w:uiPriority w:val="99"/>
    <w:semiHidden/>
    <w:unhideWhenUsed/>
    <w:rsid w:val="003B72E7"/>
    <w:pPr>
      <w:tabs>
        <w:tab w:val="left" w:pos="1247"/>
        <w:tab w:val="left" w:pos="1814"/>
        <w:tab w:val="left" w:pos="2381"/>
        <w:tab w:val="left" w:pos="2948"/>
        <w:tab w:val="left" w:pos="3515"/>
      </w:tabs>
      <w:ind w:firstLine="360"/>
    </w:pPr>
    <w:rPr>
      <w:rFonts w:ascii="Times New Roman" w:eastAsia="SimSun" w:hAnsi="Times New Roman" w:hint="cs"/>
      <w:szCs w:val="30"/>
      <w:lang w:val="fr-FR" w:eastAsia="zh-CN"/>
    </w:rPr>
  </w:style>
  <w:style w:type="character" w:customStyle="1" w:styleId="BodyTextFirstIndentChar">
    <w:name w:val="Body Text First Indent Char"/>
    <w:basedOn w:val="BodyTextChar"/>
    <w:link w:val="BodyTextFirstIndent"/>
    <w:uiPriority w:val="99"/>
    <w:semiHidden/>
    <w:rsid w:val="003B72E7"/>
    <w:rPr>
      <w:rFonts w:ascii="Times" w:eastAsia="SimSun" w:hAnsi="Times" w:cs="Simplified Arabic"/>
      <w:szCs w:val="30"/>
      <w:lang w:val="fr-FR" w:eastAsia="zh-CN"/>
    </w:rPr>
  </w:style>
  <w:style w:type="paragraph" w:styleId="BodyTextFirstIndent2">
    <w:name w:val="Body Text First Indent 2"/>
    <w:basedOn w:val="BodyTextIndent"/>
    <w:link w:val="BodyTextFirstIndent2Char"/>
    <w:uiPriority w:val="99"/>
    <w:semiHidden/>
    <w:unhideWhenUsed/>
    <w:rsid w:val="003B72E7"/>
    <w:pPr>
      <w:tabs>
        <w:tab w:val="left" w:pos="1247"/>
        <w:tab w:val="left" w:pos="1814"/>
        <w:tab w:val="left" w:pos="2381"/>
        <w:tab w:val="left" w:pos="2948"/>
        <w:tab w:val="left" w:pos="3515"/>
      </w:tabs>
      <w:spacing w:line="240" w:lineRule="auto"/>
      <w:ind w:left="360" w:firstLine="360"/>
    </w:pPr>
    <w:rPr>
      <w:rFonts w:eastAsia="SimSun" w:cs="Simplified Arabic"/>
      <w:sz w:val="20"/>
      <w:szCs w:val="30"/>
      <w:lang w:val="fr-FR" w:eastAsia="zh-CN"/>
    </w:rPr>
  </w:style>
  <w:style w:type="character" w:customStyle="1" w:styleId="BodyTextFirstIndent2Char">
    <w:name w:val="Body Text First Indent 2 Char"/>
    <w:basedOn w:val="BodyTextIndentChar"/>
    <w:link w:val="BodyTextFirstIndent2"/>
    <w:uiPriority w:val="99"/>
    <w:semiHidden/>
    <w:rsid w:val="003B72E7"/>
    <w:rPr>
      <w:rFonts w:eastAsia="SimSun" w:cs="Simplified Arabic"/>
      <w:sz w:val="38"/>
      <w:szCs w:val="30"/>
      <w:lang w:val="fr-FR" w:eastAsia="zh-CN"/>
    </w:rPr>
  </w:style>
  <w:style w:type="paragraph" w:styleId="Closing">
    <w:name w:val="Closing"/>
    <w:basedOn w:val="Normal"/>
    <w:link w:val="ClosingChar"/>
    <w:uiPriority w:val="99"/>
    <w:semiHidden/>
    <w:unhideWhenUsed/>
    <w:rsid w:val="003B72E7"/>
    <w:pPr>
      <w:tabs>
        <w:tab w:val="left" w:pos="1247"/>
        <w:tab w:val="left" w:pos="1814"/>
        <w:tab w:val="left" w:pos="2381"/>
        <w:tab w:val="left" w:pos="2948"/>
        <w:tab w:val="left" w:pos="3515"/>
      </w:tabs>
      <w:bidi w:val="0"/>
      <w:ind w:left="4252"/>
    </w:pPr>
    <w:rPr>
      <w:rFonts w:eastAsia="SimSun" w:hint="cs"/>
      <w:sz w:val="20"/>
      <w:szCs w:val="30"/>
      <w:lang w:val="fr-FR" w:eastAsia="zh-CN"/>
    </w:rPr>
  </w:style>
  <w:style w:type="character" w:customStyle="1" w:styleId="ClosingChar">
    <w:name w:val="Closing Char"/>
    <w:basedOn w:val="DefaultParagraphFont"/>
    <w:link w:val="Closing"/>
    <w:uiPriority w:val="99"/>
    <w:semiHidden/>
    <w:rsid w:val="003B72E7"/>
    <w:rPr>
      <w:rFonts w:eastAsia="SimSun" w:cs="Simplified Arabic"/>
      <w:szCs w:val="30"/>
      <w:lang w:val="fr-FR" w:eastAsia="zh-CN"/>
    </w:rPr>
  </w:style>
  <w:style w:type="table" w:customStyle="1" w:styleId="ColorfulGrid1">
    <w:name w:val="Colorful Grid1"/>
    <w:basedOn w:val="TableNormal"/>
    <w:next w:val="ColorfulGrid"/>
    <w:uiPriority w:val="73"/>
    <w:semiHidden/>
    <w:unhideWhenUsed/>
    <w:rsid w:val="003B72E7"/>
    <w:rPr>
      <w:rFonts w:eastAsia="SimSun" w:cs="Times New Roman"/>
      <w:color w:val="000000" w:themeColor="text1"/>
      <w:lang w:val="fr-FR"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72E7"/>
    <w:rPr>
      <w:rFonts w:eastAsia="SimSun" w:cs="Times New Roman"/>
      <w:color w:val="000000" w:themeColor="text1"/>
      <w:lang w:val="fr-FR" w:eastAsia="zh-C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72E7"/>
    <w:rPr>
      <w:rFonts w:eastAsia="SimSun" w:cs="Times New Roman"/>
      <w:color w:val="000000" w:themeColor="text1"/>
      <w:lang w:val="fr-FR" w:eastAsia="zh-CN"/>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72E7"/>
    <w:rPr>
      <w:rFonts w:eastAsia="SimSun" w:cs="Times New Roman"/>
      <w:color w:val="000000" w:themeColor="text1"/>
      <w:lang w:val="fr-FR" w:eastAsia="zh-CN"/>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72E7"/>
    <w:rPr>
      <w:rFonts w:eastAsia="SimSun" w:cs="Times New Roman"/>
      <w:color w:val="000000" w:themeColor="text1"/>
      <w:lang w:val="fr-FR" w:eastAsia="zh-CN"/>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72E7"/>
    <w:rPr>
      <w:rFonts w:eastAsia="SimSun" w:cs="Times New Roman"/>
      <w:color w:val="000000" w:themeColor="text1"/>
      <w:lang w:val="fr-FR" w:eastAsia="zh-CN"/>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72E7"/>
    <w:rPr>
      <w:rFonts w:eastAsia="SimSun" w:cs="Times New Roman"/>
      <w:color w:val="000000" w:themeColor="text1"/>
      <w:lang w:val="fr-FR" w:eastAsia="zh-CN"/>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72E7"/>
    <w:rPr>
      <w:rFonts w:eastAsia="SimSun" w:cs="Simplified Arabic" w:hint="cs"/>
      <w:color w:val="000000" w:themeColor="text1"/>
      <w:lang w:val="fr-FR"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72E7"/>
    <w:rPr>
      <w:rFonts w:eastAsia="SimSun" w:cs="Simplified Arabic" w:hint="cs"/>
      <w:color w:val="000000" w:themeColor="text1"/>
      <w:lang w:val="fr-FR" w:eastAsia="zh-CN"/>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72E7"/>
    <w:rPr>
      <w:rFonts w:eastAsia="SimSun" w:cs="Simplified Arabic" w:hint="cs"/>
      <w:color w:val="000000" w:themeColor="text1"/>
      <w:lang w:val="fr-FR" w:eastAsia="zh-CN"/>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72E7"/>
    <w:rPr>
      <w:rFonts w:eastAsia="SimSun" w:cs="Simplified Arabic" w:hint="cs"/>
      <w:color w:val="000000" w:themeColor="text1"/>
      <w:lang w:val="fr-FR" w:eastAsia="zh-CN"/>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72E7"/>
    <w:rPr>
      <w:rFonts w:eastAsia="SimSun" w:cs="Simplified Arabic" w:hint="cs"/>
      <w:color w:val="000000" w:themeColor="text1"/>
      <w:lang w:val="fr-FR" w:eastAsia="zh-CN"/>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72E7"/>
    <w:rPr>
      <w:rFonts w:eastAsia="SimSun" w:cs="Simplified Arabic" w:hint="cs"/>
      <w:color w:val="000000" w:themeColor="text1"/>
      <w:lang w:val="fr-FR" w:eastAsia="zh-CN"/>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72E7"/>
    <w:rPr>
      <w:rFonts w:eastAsia="SimSun" w:cs="Simplified Arabic" w:hint="cs"/>
      <w:color w:val="000000" w:themeColor="text1"/>
      <w:lang w:val="fr-FR" w:eastAsia="zh-CN"/>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72E7"/>
    <w:rPr>
      <w:rFonts w:eastAsia="SimSun" w:cs="Times New Roman"/>
      <w:color w:val="000000" w:themeColor="text1"/>
      <w:lang w:val="fr-FR" w:eastAsia="zh-C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72E7"/>
    <w:rPr>
      <w:rFonts w:eastAsia="SimSun" w:cs="Times New Roman"/>
      <w:color w:val="000000" w:themeColor="text1"/>
      <w:lang w:val="fr-FR" w:eastAsia="zh-CN"/>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72E7"/>
    <w:rPr>
      <w:rFonts w:eastAsia="SimSun" w:cs="Times New Roman"/>
      <w:color w:val="000000" w:themeColor="text1"/>
      <w:lang w:val="fr-FR" w:eastAsia="zh-CN"/>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72E7"/>
    <w:rPr>
      <w:rFonts w:eastAsia="SimSun" w:cs="Times New Roman"/>
      <w:color w:val="000000" w:themeColor="text1"/>
      <w:lang w:val="fr-FR" w:eastAsia="zh-CN"/>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72E7"/>
    <w:rPr>
      <w:rFonts w:eastAsia="SimSun" w:cs="Times New Roman"/>
      <w:color w:val="000000" w:themeColor="text1"/>
      <w:lang w:val="fr-FR" w:eastAsia="zh-CN"/>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72E7"/>
    <w:rPr>
      <w:rFonts w:eastAsia="SimSun" w:cs="Times New Roman"/>
      <w:color w:val="000000" w:themeColor="text1"/>
      <w:lang w:val="fr-FR" w:eastAsia="zh-CN"/>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72E7"/>
    <w:rPr>
      <w:rFonts w:eastAsia="SimSun" w:cs="Times New Roman"/>
      <w:color w:val="000000" w:themeColor="text1"/>
      <w:lang w:val="fr-FR" w:eastAsia="zh-C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72E7"/>
    <w:rPr>
      <w:rFonts w:eastAsia="SimSun" w:cs="Simplified Arabic" w:hint="cs"/>
      <w:color w:val="FFFFFF" w:themeColor="background1"/>
      <w:lang w:val="fr-FR"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72E7"/>
    <w:rPr>
      <w:rFonts w:eastAsia="SimSun" w:cs="Simplified Arabic" w:hint="cs"/>
      <w:color w:val="FFFFFF" w:themeColor="background1"/>
      <w:lang w:val="fr-FR" w:eastAsia="zh-C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72E7"/>
    <w:rPr>
      <w:rFonts w:eastAsia="SimSun" w:cs="Simplified Arabic" w:hint="cs"/>
      <w:color w:val="FFFFFF" w:themeColor="background1"/>
      <w:lang w:val="fr-FR" w:eastAsia="zh-CN"/>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72E7"/>
    <w:rPr>
      <w:rFonts w:eastAsia="SimSun" w:cs="Simplified Arabic" w:hint="cs"/>
      <w:color w:val="FFFFFF" w:themeColor="background1"/>
      <w:lang w:val="fr-FR" w:eastAsia="zh-CN"/>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72E7"/>
    <w:rPr>
      <w:rFonts w:eastAsia="SimSun" w:cs="Simplified Arabic" w:hint="cs"/>
      <w:color w:val="FFFFFF" w:themeColor="background1"/>
      <w:lang w:val="fr-FR" w:eastAsia="zh-C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72E7"/>
    <w:rPr>
      <w:rFonts w:eastAsia="SimSun" w:cs="Simplified Arabic" w:hint="cs"/>
      <w:color w:val="FFFFFF" w:themeColor="background1"/>
      <w:lang w:val="fr-FR" w:eastAsia="zh-CN"/>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72E7"/>
    <w:rPr>
      <w:rFonts w:eastAsia="SimSun" w:cs="Simplified Arabic" w:hint="cs"/>
      <w:color w:val="FFFFFF" w:themeColor="background1"/>
      <w:lang w:val="fr-FR" w:eastAsia="zh-CN"/>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B72E7"/>
    <w:pPr>
      <w:tabs>
        <w:tab w:val="left" w:pos="1247"/>
        <w:tab w:val="left" w:pos="1814"/>
        <w:tab w:val="left" w:pos="2381"/>
        <w:tab w:val="left" w:pos="2948"/>
        <w:tab w:val="left" w:pos="3515"/>
      </w:tabs>
      <w:bidi w:val="0"/>
    </w:pPr>
    <w:rPr>
      <w:rFonts w:eastAsia="SimSun" w:hint="cs"/>
      <w:sz w:val="20"/>
      <w:szCs w:val="30"/>
      <w:lang w:val="fr-FR" w:eastAsia="zh-CN"/>
    </w:rPr>
  </w:style>
  <w:style w:type="character" w:customStyle="1" w:styleId="DateChar">
    <w:name w:val="Date Char"/>
    <w:basedOn w:val="DefaultParagraphFont"/>
    <w:link w:val="Date"/>
    <w:uiPriority w:val="99"/>
    <w:semiHidden/>
    <w:rsid w:val="003B72E7"/>
    <w:rPr>
      <w:rFonts w:eastAsia="SimSun" w:cs="Simplified Arabic"/>
      <w:szCs w:val="30"/>
      <w:lang w:val="fr-FR" w:eastAsia="zh-CN"/>
    </w:rPr>
  </w:style>
  <w:style w:type="paragraph" w:styleId="E-mailSignature">
    <w:name w:val="E-mail Signature"/>
    <w:basedOn w:val="Normal"/>
    <w:link w:val="E-mailSignatureChar"/>
    <w:uiPriority w:val="99"/>
    <w:semiHidden/>
    <w:unhideWhenUsed/>
    <w:rsid w:val="003B72E7"/>
    <w:pPr>
      <w:tabs>
        <w:tab w:val="left" w:pos="1247"/>
        <w:tab w:val="left" w:pos="1814"/>
        <w:tab w:val="left" w:pos="2381"/>
        <w:tab w:val="left" w:pos="2948"/>
        <w:tab w:val="left" w:pos="3515"/>
      </w:tabs>
      <w:bidi w:val="0"/>
    </w:pPr>
    <w:rPr>
      <w:rFonts w:eastAsia="SimSun" w:hint="cs"/>
      <w:sz w:val="20"/>
      <w:szCs w:val="30"/>
      <w:lang w:val="fr-FR" w:eastAsia="zh-CN"/>
    </w:rPr>
  </w:style>
  <w:style w:type="character" w:customStyle="1" w:styleId="E-mailSignatureChar">
    <w:name w:val="E-mail Signature Char"/>
    <w:basedOn w:val="DefaultParagraphFont"/>
    <w:link w:val="E-mailSignature"/>
    <w:uiPriority w:val="99"/>
    <w:semiHidden/>
    <w:rsid w:val="003B72E7"/>
    <w:rPr>
      <w:rFonts w:eastAsia="SimSun" w:cs="Simplified Arabic"/>
      <w:szCs w:val="30"/>
      <w:lang w:val="fr-FR" w:eastAsia="zh-CN"/>
    </w:rPr>
  </w:style>
  <w:style w:type="paragraph" w:styleId="EnvelopeAddress">
    <w:name w:val="envelope address"/>
    <w:basedOn w:val="Normal"/>
    <w:uiPriority w:val="99"/>
    <w:semiHidden/>
    <w:unhideWhenUsed/>
    <w:rsid w:val="003B72E7"/>
    <w:pPr>
      <w:framePr w:w="7920" w:h="1980" w:hRule="exact" w:hSpace="180" w:wrap="auto" w:hAnchor="page" w:xAlign="center" w:yAlign="bottom"/>
      <w:tabs>
        <w:tab w:val="left" w:pos="1247"/>
        <w:tab w:val="left" w:pos="1814"/>
        <w:tab w:val="left" w:pos="2381"/>
        <w:tab w:val="left" w:pos="2948"/>
        <w:tab w:val="left" w:pos="3515"/>
      </w:tabs>
      <w:bidi w:val="0"/>
      <w:ind w:left="2880"/>
    </w:pPr>
    <w:rPr>
      <w:rFonts w:asciiTheme="majorHAnsi" w:eastAsiaTheme="majorEastAsia" w:hAnsiTheme="majorHAnsi" w:cstheme="majorBidi" w:hint="cs"/>
      <w:sz w:val="20"/>
      <w:szCs w:val="30"/>
      <w:lang w:val="fr-FR" w:eastAsia="zh-CN"/>
    </w:rPr>
  </w:style>
  <w:style w:type="paragraph" w:styleId="EnvelopeReturn">
    <w:name w:val="envelope return"/>
    <w:basedOn w:val="Normal"/>
    <w:uiPriority w:val="99"/>
    <w:semiHidden/>
    <w:unhideWhenUsed/>
    <w:rsid w:val="003B72E7"/>
    <w:pPr>
      <w:tabs>
        <w:tab w:val="left" w:pos="1247"/>
        <w:tab w:val="left" w:pos="1814"/>
        <w:tab w:val="left" w:pos="2381"/>
        <w:tab w:val="left" w:pos="2948"/>
        <w:tab w:val="left" w:pos="3515"/>
      </w:tabs>
      <w:bidi w:val="0"/>
    </w:pPr>
    <w:rPr>
      <w:rFonts w:asciiTheme="majorHAnsi" w:eastAsiaTheme="majorEastAsia" w:hAnsiTheme="majorHAnsi" w:cstheme="majorBidi" w:hint="cs"/>
      <w:sz w:val="20"/>
      <w:szCs w:val="30"/>
      <w:lang w:val="fr-FR" w:eastAsia="zh-CN"/>
    </w:rPr>
  </w:style>
  <w:style w:type="table" w:styleId="GridTable1Light">
    <w:name w:val="Grid Table 1 Light"/>
    <w:basedOn w:val="TableNormal"/>
    <w:uiPriority w:val="46"/>
    <w:rsid w:val="003B72E7"/>
    <w:rPr>
      <w:rFonts w:eastAsia="SimSun" w:cs="Times New Roman"/>
      <w:lang w:val="fr-FR"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72E7"/>
    <w:rPr>
      <w:rFonts w:eastAsia="SimSun" w:cs="Times New Roman"/>
      <w:lang w:val="fr-FR" w:eastAsia="zh-C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72E7"/>
    <w:rPr>
      <w:rFonts w:eastAsia="SimSun" w:cs="Times New Roman"/>
      <w:lang w:val="fr-FR" w:eastAsia="zh-CN"/>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72E7"/>
    <w:rPr>
      <w:rFonts w:eastAsia="SimSun" w:cs="Times New Roman"/>
      <w:lang w:val="fr-FR" w:eastAsia="zh-CN"/>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72E7"/>
    <w:rPr>
      <w:rFonts w:eastAsia="SimSun" w:cs="Times New Roman"/>
      <w:lang w:val="fr-FR" w:eastAsia="zh-CN"/>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72E7"/>
    <w:rPr>
      <w:rFonts w:eastAsia="SimSun" w:cs="Times New Roman"/>
      <w:lang w:val="fr-FR" w:eastAsia="zh-CN"/>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72E7"/>
    <w:rPr>
      <w:rFonts w:eastAsia="SimSun" w:cs="Times New Roman"/>
      <w:lang w:val="fr-FR" w:eastAsia="zh-CN"/>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72E7"/>
    <w:rPr>
      <w:rFonts w:eastAsia="SimSun" w:cs="Times New Roman"/>
      <w:lang w:val="fr-FR" w:eastAsia="zh-C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72E7"/>
    <w:rPr>
      <w:rFonts w:eastAsia="SimSun" w:cs="Times New Roman"/>
      <w:lang w:val="fr-FR" w:eastAsia="zh-CN"/>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72E7"/>
    <w:rPr>
      <w:rFonts w:eastAsia="SimSun" w:cs="Times New Roman"/>
      <w:lang w:val="fr-FR" w:eastAsia="zh-CN"/>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72E7"/>
    <w:rPr>
      <w:rFonts w:eastAsia="SimSun" w:cs="Times New Roman"/>
      <w:lang w:val="fr-FR" w:eastAsia="zh-CN"/>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72E7"/>
    <w:rPr>
      <w:rFonts w:eastAsia="SimSun" w:cs="Times New Roman"/>
      <w:lang w:val="fr-FR" w:eastAsia="zh-CN"/>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72E7"/>
    <w:rPr>
      <w:rFonts w:eastAsia="SimSun" w:cs="Times New Roman"/>
      <w:lang w:val="fr-FR" w:eastAsia="zh-CN"/>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72E7"/>
    <w:rPr>
      <w:rFonts w:eastAsia="SimSun" w:cs="Times New Roman"/>
      <w:lang w:val="fr-FR" w:eastAsia="zh-CN"/>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72E7"/>
    <w:rPr>
      <w:rFonts w:eastAsia="SimSun" w:cs="Times New Roman"/>
      <w:lang w:val="fr-FR"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72E7"/>
    <w:rPr>
      <w:rFonts w:eastAsia="SimSun" w:cs="Times New Roman"/>
      <w:lang w:val="fr-FR"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72E7"/>
    <w:rPr>
      <w:rFonts w:eastAsia="SimSun" w:cs="Times New Roman"/>
      <w:lang w:val="fr-FR"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72E7"/>
    <w:rPr>
      <w:rFonts w:eastAsia="SimSun" w:cs="Times New Roman"/>
      <w:lang w:val="fr-FR"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72E7"/>
    <w:rPr>
      <w:rFonts w:eastAsia="SimSun" w:cs="Times New Roman"/>
      <w:lang w:val="fr-FR"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72E7"/>
    <w:rPr>
      <w:rFonts w:eastAsia="SimSun" w:cs="Times New Roman"/>
      <w:lang w:val="fr-FR"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72E7"/>
    <w:rPr>
      <w:rFonts w:eastAsia="SimSun" w:cs="Times New Roman"/>
      <w:lang w:val="fr-FR"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B72E7"/>
    <w:rPr>
      <w:rFonts w:eastAsia="SimSun" w:cs="Times New Roman"/>
      <w:lang w:val="fr-FR"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B72E7"/>
    <w:rPr>
      <w:rFonts w:eastAsia="SimSun" w:cs="Times New Roman"/>
      <w:lang w:val="fr-FR"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72E7"/>
    <w:rPr>
      <w:rFonts w:eastAsia="SimSun" w:cs="Times New Roman"/>
      <w:lang w:val="fr-FR"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72E7"/>
    <w:rPr>
      <w:rFonts w:eastAsia="SimSun" w:cs="Times New Roman"/>
      <w:lang w:val="fr-FR"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72E7"/>
    <w:rPr>
      <w:rFonts w:eastAsia="SimSun" w:cs="Times New Roman"/>
      <w:lang w:val="fr-FR"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72E7"/>
    <w:rPr>
      <w:rFonts w:eastAsia="SimSun" w:cs="Times New Roman"/>
      <w:lang w:val="fr-FR"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72E7"/>
    <w:rPr>
      <w:rFonts w:eastAsia="SimSun" w:cs="Times New Roman"/>
      <w:lang w:val="fr-FR"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72E7"/>
    <w:rPr>
      <w:rFonts w:eastAsia="SimSun" w:cs="Times New Roman"/>
      <w:lang w:val="fr-FR"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72E7"/>
    <w:rPr>
      <w:rFonts w:eastAsia="SimSun" w:cs="Times New Roman"/>
      <w:lang w:val="fr-FR"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72E7"/>
    <w:rPr>
      <w:rFonts w:eastAsia="SimSun" w:cs="Times New Roman"/>
      <w:lang w:val="fr-FR"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72E7"/>
    <w:rPr>
      <w:rFonts w:eastAsia="SimSun" w:cs="Times New Roman"/>
      <w:lang w:val="fr-FR"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72E7"/>
    <w:rPr>
      <w:rFonts w:eastAsia="SimSun" w:cs="Times New Roman"/>
      <w:lang w:val="fr-FR"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72E7"/>
    <w:rPr>
      <w:rFonts w:eastAsia="SimSun" w:cs="Times New Roman"/>
      <w:lang w:val="fr-FR"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72E7"/>
    <w:rPr>
      <w:rFonts w:eastAsia="SimSun" w:cs="Times New Roman"/>
      <w:lang w:val="fr-FR"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72E7"/>
    <w:rPr>
      <w:rFonts w:eastAsia="SimSun" w:cs="Times New Roman"/>
      <w:color w:val="000000" w:themeColor="text1"/>
      <w:lang w:val="fr-FR"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72E7"/>
    <w:rPr>
      <w:rFonts w:eastAsia="SimSun" w:cs="Times New Roman"/>
      <w:color w:val="365F91" w:themeColor="accent1" w:themeShade="BF"/>
      <w:lang w:val="fr-FR"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72E7"/>
    <w:rPr>
      <w:rFonts w:eastAsia="SimSun" w:cs="Times New Roman"/>
      <w:color w:val="943634" w:themeColor="accent2" w:themeShade="BF"/>
      <w:lang w:val="fr-FR"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72E7"/>
    <w:rPr>
      <w:rFonts w:eastAsia="SimSun" w:cs="Times New Roman"/>
      <w:color w:val="76923C" w:themeColor="accent3" w:themeShade="BF"/>
      <w:lang w:val="fr-FR"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72E7"/>
    <w:rPr>
      <w:rFonts w:eastAsia="SimSun" w:cs="Times New Roman"/>
      <w:color w:val="5F497A" w:themeColor="accent4" w:themeShade="BF"/>
      <w:lang w:val="fr-FR"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72E7"/>
    <w:rPr>
      <w:rFonts w:eastAsia="SimSun" w:cs="Times New Roman"/>
      <w:color w:val="31849B" w:themeColor="accent5" w:themeShade="BF"/>
      <w:lang w:val="fr-FR"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72E7"/>
    <w:rPr>
      <w:rFonts w:eastAsia="SimSun" w:cs="Times New Roman"/>
      <w:color w:val="E36C0A" w:themeColor="accent6" w:themeShade="BF"/>
      <w:lang w:val="fr-FR"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72E7"/>
    <w:rPr>
      <w:rFonts w:eastAsia="SimSun" w:cs="Times New Roman"/>
      <w:color w:val="000000" w:themeColor="text1"/>
      <w:lang w:val="fr-FR"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72E7"/>
    <w:rPr>
      <w:rFonts w:eastAsia="SimSun" w:cs="Times New Roman"/>
      <w:color w:val="365F91" w:themeColor="accent1" w:themeShade="BF"/>
      <w:lang w:val="fr-FR"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72E7"/>
    <w:rPr>
      <w:rFonts w:eastAsia="SimSun" w:cs="Times New Roman"/>
      <w:color w:val="943634" w:themeColor="accent2" w:themeShade="BF"/>
      <w:lang w:val="fr-FR"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72E7"/>
    <w:rPr>
      <w:rFonts w:eastAsia="SimSun" w:cs="Times New Roman"/>
      <w:color w:val="76923C" w:themeColor="accent3" w:themeShade="BF"/>
      <w:lang w:val="fr-FR"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72E7"/>
    <w:rPr>
      <w:rFonts w:eastAsia="SimSun" w:cs="Times New Roman"/>
      <w:color w:val="5F497A" w:themeColor="accent4" w:themeShade="BF"/>
      <w:lang w:val="fr-FR"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72E7"/>
    <w:rPr>
      <w:rFonts w:eastAsia="SimSun" w:cs="Times New Roman"/>
      <w:color w:val="31849B" w:themeColor="accent5" w:themeShade="BF"/>
      <w:lang w:val="fr-FR"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72E7"/>
    <w:rPr>
      <w:rFonts w:eastAsia="SimSun" w:cs="Times New Roman"/>
      <w:color w:val="E36C0A" w:themeColor="accent6" w:themeShade="BF"/>
      <w:lang w:val="fr-FR"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3B72E7"/>
    <w:rPr>
      <w:color w:val="2B579A"/>
      <w:shd w:val="clear" w:color="auto" w:fill="E1DFDD"/>
    </w:rPr>
  </w:style>
  <w:style w:type="character" w:styleId="HTMLAcronym">
    <w:name w:val="HTML Acronym"/>
    <w:basedOn w:val="DefaultParagraphFont"/>
    <w:semiHidden/>
    <w:unhideWhenUsed/>
    <w:rsid w:val="003B72E7"/>
  </w:style>
  <w:style w:type="paragraph" w:styleId="HTMLAddress">
    <w:name w:val="HTML Address"/>
    <w:basedOn w:val="Normal"/>
    <w:link w:val="HTMLAddressChar"/>
    <w:semiHidden/>
    <w:unhideWhenUsed/>
    <w:rsid w:val="003B72E7"/>
    <w:pPr>
      <w:tabs>
        <w:tab w:val="left" w:pos="1247"/>
        <w:tab w:val="left" w:pos="1814"/>
        <w:tab w:val="left" w:pos="2381"/>
        <w:tab w:val="left" w:pos="2948"/>
        <w:tab w:val="left" w:pos="3515"/>
      </w:tabs>
      <w:bidi w:val="0"/>
    </w:pPr>
    <w:rPr>
      <w:rFonts w:eastAsia="SimSun" w:hint="cs"/>
      <w:i/>
      <w:iCs/>
      <w:sz w:val="20"/>
      <w:szCs w:val="30"/>
      <w:lang w:val="fr-FR" w:eastAsia="zh-CN"/>
    </w:rPr>
  </w:style>
  <w:style w:type="character" w:customStyle="1" w:styleId="HTMLAddressChar">
    <w:name w:val="HTML Address Char"/>
    <w:basedOn w:val="DefaultParagraphFont"/>
    <w:link w:val="HTMLAddress"/>
    <w:semiHidden/>
    <w:rsid w:val="003B72E7"/>
    <w:rPr>
      <w:rFonts w:eastAsia="SimSun" w:cs="Simplified Arabic"/>
      <w:i/>
      <w:iCs/>
      <w:szCs w:val="30"/>
      <w:lang w:val="fr-FR" w:eastAsia="zh-CN"/>
    </w:rPr>
  </w:style>
  <w:style w:type="character" w:styleId="HTMLCite">
    <w:name w:val="HTML Cite"/>
    <w:basedOn w:val="DefaultParagraphFont"/>
    <w:semiHidden/>
    <w:unhideWhenUsed/>
    <w:rsid w:val="003B72E7"/>
    <w:rPr>
      <w:i/>
      <w:iCs/>
    </w:rPr>
  </w:style>
  <w:style w:type="character" w:styleId="HTMLCode">
    <w:name w:val="HTML Code"/>
    <w:basedOn w:val="DefaultParagraphFont"/>
    <w:semiHidden/>
    <w:unhideWhenUsed/>
    <w:rsid w:val="003B72E7"/>
    <w:rPr>
      <w:rFonts w:ascii="Consolas" w:hAnsi="Consolas"/>
      <w:sz w:val="20"/>
      <w:szCs w:val="20"/>
    </w:rPr>
  </w:style>
  <w:style w:type="character" w:styleId="HTMLDefinition">
    <w:name w:val="HTML Definition"/>
    <w:basedOn w:val="DefaultParagraphFont"/>
    <w:semiHidden/>
    <w:unhideWhenUsed/>
    <w:rsid w:val="003B72E7"/>
    <w:rPr>
      <w:i/>
      <w:iCs/>
    </w:rPr>
  </w:style>
  <w:style w:type="character" w:styleId="HTMLKeyboard">
    <w:name w:val="HTML Keyboard"/>
    <w:basedOn w:val="DefaultParagraphFont"/>
    <w:semiHidden/>
    <w:unhideWhenUsed/>
    <w:rsid w:val="003B72E7"/>
    <w:rPr>
      <w:rFonts w:ascii="Consolas" w:hAnsi="Consolas"/>
      <w:sz w:val="20"/>
      <w:szCs w:val="20"/>
    </w:rPr>
  </w:style>
  <w:style w:type="character" w:styleId="HTMLSample">
    <w:name w:val="HTML Sample"/>
    <w:basedOn w:val="DefaultParagraphFont"/>
    <w:semiHidden/>
    <w:unhideWhenUsed/>
    <w:rsid w:val="003B72E7"/>
    <w:rPr>
      <w:rFonts w:ascii="Consolas" w:hAnsi="Consolas"/>
      <w:sz w:val="24"/>
      <w:szCs w:val="24"/>
    </w:rPr>
  </w:style>
  <w:style w:type="character" w:styleId="HTMLTypewriter">
    <w:name w:val="HTML Typewriter"/>
    <w:basedOn w:val="DefaultParagraphFont"/>
    <w:semiHidden/>
    <w:unhideWhenUsed/>
    <w:rsid w:val="003B72E7"/>
    <w:rPr>
      <w:rFonts w:ascii="Consolas" w:hAnsi="Consolas"/>
      <w:sz w:val="20"/>
      <w:szCs w:val="20"/>
    </w:rPr>
  </w:style>
  <w:style w:type="character" w:styleId="HTMLVariable">
    <w:name w:val="HTML Variable"/>
    <w:basedOn w:val="DefaultParagraphFont"/>
    <w:semiHidden/>
    <w:unhideWhenUsed/>
    <w:rsid w:val="003B72E7"/>
    <w:rPr>
      <w:i/>
      <w:iCs/>
    </w:rPr>
  </w:style>
  <w:style w:type="paragraph" w:styleId="Index1">
    <w:name w:val="index 1"/>
    <w:basedOn w:val="Normal"/>
    <w:next w:val="Normal"/>
    <w:autoRedefine/>
    <w:uiPriority w:val="99"/>
    <w:semiHidden/>
    <w:unhideWhenUsed/>
    <w:rsid w:val="003B72E7"/>
    <w:pPr>
      <w:tabs>
        <w:tab w:val="left" w:pos="1247"/>
        <w:tab w:val="left" w:pos="1814"/>
        <w:tab w:val="left" w:pos="2381"/>
        <w:tab w:val="left" w:pos="2948"/>
        <w:tab w:val="left" w:pos="3515"/>
      </w:tabs>
      <w:bidi w:val="0"/>
      <w:ind w:left="200" w:hanging="200"/>
    </w:pPr>
    <w:rPr>
      <w:rFonts w:eastAsia="SimSun" w:hint="cs"/>
      <w:sz w:val="20"/>
      <w:szCs w:val="30"/>
      <w:lang w:val="fr-FR" w:eastAsia="zh-CN"/>
    </w:rPr>
  </w:style>
  <w:style w:type="paragraph" w:styleId="Index2">
    <w:name w:val="index 2"/>
    <w:basedOn w:val="Normal"/>
    <w:next w:val="Normal"/>
    <w:autoRedefine/>
    <w:uiPriority w:val="99"/>
    <w:semiHidden/>
    <w:unhideWhenUsed/>
    <w:rsid w:val="003B72E7"/>
    <w:pPr>
      <w:tabs>
        <w:tab w:val="left" w:pos="1247"/>
        <w:tab w:val="left" w:pos="1814"/>
        <w:tab w:val="left" w:pos="2381"/>
        <w:tab w:val="left" w:pos="2948"/>
        <w:tab w:val="left" w:pos="3515"/>
      </w:tabs>
      <w:bidi w:val="0"/>
      <w:ind w:left="400" w:hanging="200"/>
    </w:pPr>
    <w:rPr>
      <w:rFonts w:eastAsia="SimSun" w:hint="cs"/>
      <w:sz w:val="20"/>
      <w:szCs w:val="30"/>
      <w:lang w:val="fr-FR" w:eastAsia="zh-CN"/>
    </w:rPr>
  </w:style>
  <w:style w:type="paragraph" w:styleId="Index3">
    <w:name w:val="index 3"/>
    <w:basedOn w:val="Normal"/>
    <w:next w:val="Normal"/>
    <w:autoRedefine/>
    <w:uiPriority w:val="99"/>
    <w:semiHidden/>
    <w:unhideWhenUsed/>
    <w:rsid w:val="003B72E7"/>
    <w:pPr>
      <w:tabs>
        <w:tab w:val="left" w:pos="1247"/>
        <w:tab w:val="left" w:pos="1814"/>
        <w:tab w:val="left" w:pos="2381"/>
        <w:tab w:val="left" w:pos="2948"/>
        <w:tab w:val="left" w:pos="3515"/>
      </w:tabs>
      <w:bidi w:val="0"/>
      <w:ind w:left="600" w:hanging="200"/>
    </w:pPr>
    <w:rPr>
      <w:rFonts w:eastAsia="SimSun" w:hint="cs"/>
      <w:sz w:val="20"/>
      <w:szCs w:val="30"/>
      <w:lang w:val="fr-FR" w:eastAsia="zh-CN"/>
    </w:rPr>
  </w:style>
  <w:style w:type="paragraph" w:styleId="Index4">
    <w:name w:val="index 4"/>
    <w:basedOn w:val="Normal"/>
    <w:next w:val="Normal"/>
    <w:autoRedefine/>
    <w:uiPriority w:val="99"/>
    <w:semiHidden/>
    <w:unhideWhenUsed/>
    <w:rsid w:val="003B72E7"/>
    <w:pPr>
      <w:tabs>
        <w:tab w:val="left" w:pos="1247"/>
        <w:tab w:val="left" w:pos="1814"/>
        <w:tab w:val="left" w:pos="2381"/>
        <w:tab w:val="left" w:pos="2948"/>
        <w:tab w:val="left" w:pos="3515"/>
      </w:tabs>
      <w:bidi w:val="0"/>
      <w:ind w:left="800" w:hanging="200"/>
    </w:pPr>
    <w:rPr>
      <w:rFonts w:eastAsia="SimSun" w:hint="cs"/>
      <w:sz w:val="20"/>
      <w:szCs w:val="30"/>
      <w:lang w:val="fr-FR" w:eastAsia="zh-CN"/>
    </w:rPr>
  </w:style>
  <w:style w:type="paragraph" w:styleId="Index5">
    <w:name w:val="index 5"/>
    <w:basedOn w:val="Normal"/>
    <w:next w:val="Normal"/>
    <w:autoRedefine/>
    <w:uiPriority w:val="99"/>
    <w:semiHidden/>
    <w:unhideWhenUsed/>
    <w:rsid w:val="003B72E7"/>
    <w:pPr>
      <w:tabs>
        <w:tab w:val="left" w:pos="1247"/>
        <w:tab w:val="left" w:pos="1814"/>
        <w:tab w:val="left" w:pos="2381"/>
        <w:tab w:val="left" w:pos="2948"/>
        <w:tab w:val="left" w:pos="3515"/>
      </w:tabs>
      <w:bidi w:val="0"/>
      <w:ind w:left="1000" w:hanging="200"/>
    </w:pPr>
    <w:rPr>
      <w:rFonts w:eastAsia="SimSun" w:hint="cs"/>
      <w:sz w:val="20"/>
      <w:szCs w:val="30"/>
      <w:lang w:val="fr-FR" w:eastAsia="zh-CN"/>
    </w:rPr>
  </w:style>
  <w:style w:type="paragraph" w:styleId="Index6">
    <w:name w:val="index 6"/>
    <w:basedOn w:val="Normal"/>
    <w:next w:val="Normal"/>
    <w:autoRedefine/>
    <w:uiPriority w:val="99"/>
    <w:semiHidden/>
    <w:unhideWhenUsed/>
    <w:rsid w:val="003B72E7"/>
    <w:pPr>
      <w:tabs>
        <w:tab w:val="left" w:pos="1247"/>
        <w:tab w:val="left" w:pos="1814"/>
        <w:tab w:val="left" w:pos="2381"/>
        <w:tab w:val="left" w:pos="2948"/>
        <w:tab w:val="left" w:pos="3515"/>
      </w:tabs>
      <w:bidi w:val="0"/>
      <w:ind w:left="1200" w:hanging="200"/>
    </w:pPr>
    <w:rPr>
      <w:rFonts w:eastAsia="SimSun" w:hint="cs"/>
      <w:sz w:val="20"/>
      <w:szCs w:val="30"/>
      <w:lang w:val="fr-FR" w:eastAsia="zh-CN"/>
    </w:rPr>
  </w:style>
  <w:style w:type="paragraph" w:styleId="Index7">
    <w:name w:val="index 7"/>
    <w:basedOn w:val="Normal"/>
    <w:next w:val="Normal"/>
    <w:autoRedefine/>
    <w:uiPriority w:val="99"/>
    <w:semiHidden/>
    <w:unhideWhenUsed/>
    <w:rsid w:val="003B72E7"/>
    <w:pPr>
      <w:tabs>
        <w:tab w:val="left" w:pos="1247"/>
        <w:tab w:val="left" w:pos="1814"/>
        <w:tab w:val="left" w:pos="2381"/>
        <w:tab w:val="left" w:pos="2948"/>
        <w:tab w:val="left" w:pos="3515"/>
      </w:tabs>
      <w:bidi w:val="0"/>
      <w:ind w:left="1400" w:hanging="200"/>
    </w:pPr>
    <w:rPr>
      <w:rFonts w:eastAsia="SimSun" w:hint="cs"/>
      <w:sz w:val="20"/>
      <w:szCs w:val="30"/>
      <w:lang w:val="fr-FR" w:eastAsia="zh-CN"/>
    </w:rPr>
  </w:style>
  <w:style w:type="paragraph" w:styleId="Index8">
    <w:name w:val="index 8"/>
    <w:basedOn w:val="Normal"/>
    <w:next w:val="Normal"/>
    <w:autoRedefine/>
    <w:uiPriority w:val="99"/>
    <w:semiHidden/>
    <w:unhideWhenUsed/>
    <w:rsid w:val="003B72E7"/>
    <w:pPr>
      <w:tabs>
        <w:tab w:val="left" w:pos="1247"/>
        <w:tab w:val="left" w:pos="1814"/>
        <w:tab w:val="left" w:pos="2381"/>
        <w:tab w:val="left" w:pos="2948"/>
        <w:tab w:val="left" w:pos="3515"/>
      </w:tabs>
      <w:bidi w:val="0"/>
      <w:ind w:left="1600" w:hanging="200"/>
    </w:pPr>
    <w:rPr>
      <w:rFonts w:eastAsia="SimSun" w:hint="cs"/>
      <w:sz w:val="20"/>
      <w:szCs w:val="30"/>
      <w:lang w:val="fr-FR" w:eastAsia="zh-CN"/>
    </w:rPr>
  </w:style>
  <w:style w:type="paragraph" w:styleId="Index9">
    <w:name w:val="index 9"/>
    <w:basedOn w:val="Normal"/>
    <w:next w:val="Normal"/>
    <w:autoRedefine/>
    <w:uiPriority w:val="99"/>
    <w:semiHidden/>
    <w:unhideWhenUsed/>
    <w:rsid w:val="003B72E7"/>
    <w:pPr>
      <w:tabs>
        <w:tab w:val="left" w:pos="1247"/>
        <w:tab w:val="left" w:pos="1814"/>
        <w:tab w:val="left" w:pos="2381"/>
        <w:tab w:val="left" w:pos="2948"/>
        <w:tab w:val="left" w:pos="3515"/>
      </w:tabs>
      <w:bidi w:val="0"/>
      <w:ind w:left="1800" w:hanging="200"/>
    </w:pPr>
    <w:rPr>
      <w:rFonts w:eastAsia="SimSun" w:hint="cs"/>
      <w:sz w:val="20"/>
      <w:szCs w:val="30"/>
      <w:lang w:val="fr-FR" w:eastAsia="zh-CN"/>
    </w:rPr>
  </w:style>
  <w:style w:type="paragraph" w:styleId="IndexHeading">
    <w:name w:val="index heading"/>
    <w:basedOn w:val="Normal"/>
    <w:next w:val="Index1"/>
    <w:uiPriority w:val="99"/>
    <w:semiHidden/>
    <w:unhideWhenUsed/>
    <w:rsid w:val="003B72E7"/>
    <w:pPr>
      <w:tabs>
        <w:tab w:val="left" w:pos="1247"/>
        <w:tab w:val="left" w:pos="1814"/>
        <w:tab w:val="left" w:pos="2381"/>
        <w:tab w:val="left" w:pos="2948"/>
        <w:tab w:val="left" w:pos="3515"/>
      </w:tabs>
      <w:bidi w:val="0"/>
    </w:pPr>
    <w:rPr>
      <w:rFonts w:asciiTheme="majorHAnsi" w:eastAsiaTheme="majorEastAsia" w:hAnsiTheme="majorHAnsi" w:cstheme="majorBidi" w:hint="cs"/>
      <w:b/>
      <w:bCs/>
      <w:sz w:val="20"/>
      <w:szCs w:val="30"/>
      <w:lang w:val="fr-FR" w:eastAsia="zh-CN"/>
    </w:rPr>
  </w:style>
  <w:style w:type="table" w:styleId="LightGrid">
    <w:name w:val="Light Grid"/>
    <w:basedOn w:val="TableNormal"/>
    <w:uiPriority w:val="62"/>
    <w:semiHidden/>
    <w:unhideWhenUsed/>
    <w:rsid w:val="003B72E7"/>
    <w:rPr>
      <w:rFonts w:eastAsia="SimSun" w:cs="Times New Roman"/>
      <w:lang w:val="fr-FR"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72E7"/>
    <w:rPr>
      <w:rFonts w:eastAsia="SimSun" w:cs="Times New Roman"/>
      <w:lang w:val="fr-FR"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72E7"/>
    <w:rPr>
      <w:rFonts w:eastAsia="SimSun" w:cs="Times New Roman"/>
      <w:lang w:val="fr-FR"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72E7"/>
    <w:rPr>
      <w:rFonts w:eastAsia="SimSun" w:cs="Times New Roman"/>
      <w:lang w:val="fr-FR"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72E7"/>
    <w:rPr>
      <w:rFonts w:eastAsia="SimSun" w:cs="Times New Roman"/>
      <w:lang w:val="fr-FR"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72E7"/>
    <w:rPr>
      <w:rFonts w:eastAsia="SimSun" w:cs="Times New Roman"/>
      <w:lang w:val="fr-FR"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72E7"/>
    <w:rPr>
      <w:rFonts w:eastAsia="SimSun" w:cs="Times New Roman"/>
      <w:lang w:val="fr-FR"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72E7"/>
    <w:rPr>
      <w:rFonts w:eastAsia="SimSun" w:cs="Simplified Arabic" w:hint="cs"/>
      <w:lang w:val="fr-FR"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72E7"/>
    <w:rPr>
      <w:rFonts w:eastAsia="SimSun" w:cs="Simplified Arabic" w:hint="cs"/>
      <w:lang w:val="fr-FR"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72E7"/>
    <w:rPr>
      <w:rFonts w:eastAsia="SimSun" w:cs="Simplified Arabic" w:hint="cs"/>
      <w:lang w:val="fr-FR"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72E7"/>
    <w:rPr>
      <w:rFonts w:eastAsia="SimSun" w:cs="Simplified Arabic" w:hint="cs"/>
      <w:lang w:val="fr-FR"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72E7"/>
    <w:rPr>
      <w:rFonts w:eastAsia="SimSun" w:cs="Simplified Arabic" w:hint="cs"/>
      <w:lang w:val="fr-FR"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72E7"/>
    <w:rPr>
      <w:rFonts w:eastAsia="SimSun" w:cs="Simplified Arabic" w:hint="cs"/>
      <w:lang w:val="fr-FR"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72E7"/>
    <w:rPr>
      <w:rFonts w:eastAsia="SimSun" w:cs="Simplified Arabic" w:hint="cs"/>
      <w:lang w:val="fr-FR"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72E7"/>
    <w:rPr>
      <w:rFonts w:eastAsia="SimSun" w:cs="Times New Roman"/>
      <w:color w:val="000000" w:themeColor="text1" w:themeShade="BF"/>
      <w:lang w:val="fr-FR"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LightShading-Accent1"/>
    <w:uiPriority w:val="60"/>
    <w:semiHidden/>
    <w:unhideWhenUsed/>
    <w:rsid w:val="003B72E7"/>
    <w:rPr>
      <w:rFonts w:eastAsia="SimSun" w:cs="Times New Roman"/>
      <w:color w:val="365F91" w:themeColor="accent1" w:themeShade="BF"/>
      <w:lang w:val="fr-FR"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72E7"/>
    <w:rPr>
      <w:rFonts w:eastAsia="SimSun" w:cs="Times New Roman"/>
      <w:color w:val="943634" w:themeColor="accent2" w:themeShade="BF"/>
      <w:lang w:val="fr-FR" w:eastAsia="zh-CN"/>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1">
    <w:name w:val="Light Shading - Accent 31"/>
    <w:basedOn w:val="TableNormal"/>
    <w:next w:val="LightShading-Accent3"/>
    <w:uiPriority w:val="60"/>
    <w:semiHidden/>
    <w:unhideWhenUsed/>
    <w:rsid w:val="003B72E7"/>
    <w:rPr>
      <w:rFonts w:eastAsia="SimSun" w:cs="Times New Roman"/>
      <w:color w:val="76923C" w:themeColor="accent3" w:themeShade="BF"/>
      <w:lang w:val="fr-FR" w:eastAsia="zh-CN"/>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72E7"/>
    <w:rPr>
      <w:rFonts w:eastAsia="SimSun" w:cs="Times New Roman"/>
      <w:color w:val="5F497A" w:themeColor="accent4" w:themeShade="BF"/>
      <w:lang w:val="fr-FR" w:eastAsia="zh-CN"/>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1">
    <w:name w:val="Light Shading - Accent 51"/>
    <w:basedOn w:val="TableNormal"/>
    <w:next w:val="LightShading-Accent5"/>
    <w:uiPriority w:val="60"/>
    <w:semiHidden/>
    <w:unhideWhenUsed/>
    <w:rsid w:val="003B72E7"/>
    <w:rPr>
      <w:rFonts w:eastAsia="SimSun" w:cs="Times New Roman"/>
      <w:color w:val="31849B" w:themeColor="accent5" w:themeShade="BF"/>
      <w:lang w:val="fr-FR" w:eastAsia="zh-CN"/>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72E7"/>
    <w:rPr>
      <w:rFonts w:eastAsia="SimSun" w:cs="Times New Roman"/>
      <w:color w:val="E36C0A" w:themeColor="accent6" w:themeShade="BF"/>
      <w:lang w:val="fr-FR" w:eastAsia="zh-CN"/>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3B72E7"/>
    <w:pPr>
      <w:tabs>
        <w:tab w:val="left" w:pos="1247"/>
        <w:tab w:val="left" w:pos="1814"/>
        <w:tab w:val="left" w:pos="2381"/>
        <w:tab w:val="left" w:pos="2948"/>
        <w:tab w:val="left" w:pos="3515"/>
      </w:tabs>
      <w:bidi w:val="0"/>
      <w:ind w:left="566" w:hanging="283"/>
      <w:contextualSpacing/>
    </w:pPr>
    <w:rPr>
      <w:rFonts w:eastAsia="SimSun" w:hint="cs"/>
      <w:sz w:val="20"/>
      <w:szCs w:val="30"/>
      <w:lang w:val="fr-FR" w:eastAsia="zh-CN"/>
    </w:rPr>
  </w:style>
  <w:style w:type="paragraph" w:styleId="List3">
    <w:name w:val="List 3"/>
    <w:basedOn w:val="Normal"/>
    <w:uiPriority w:val="99"/>
    <w:semiHidden/>
    <w:unhideWhenUsed/>
    <w:rsid w:val="003B72E7"/>
    <w:pPr>
      <w:tabs>
        <w:tab w:val="left" w:pos="1247"/>
        <w:tab w:val="left" w:pos="1814"/>
        <w:tab w:val="left" w:pos="2381"/>
        <w:tab w:val="left" w:pos="2948"/>
        <w:tab w:val="left" w:pos="3515"/>
      </w:tabs>
      <w:bidi w:val="0"/>
      <w:ind w:left="849" w:hanging="283"/>
      <w:contextualSpacing/>
    </w:pPr>
    <w:rPr>
      <w:rFonts w:eastAsia="SimSun" w:hint="cs"/>
      <w:sz w:val="20"/>
      <w:szCs w:val="30"/>
      <w:lang w:val="fr-FR" w:eastAsia="zh-CN"/>
    </w:rPr>
  </w:style>
  <w:style w:type="paragraph" w:styleId="List4">
    <w:name w:val="List 4"/>
    <w:basedOn w:val="Normal"/>
    <w:uiPriority w:val="99"/>
    <w:semiHidden/>
    <w:unhideWhenUsed/>
    <w:rsid w:val="003B72E7"/>
    <w:pPr>
      <w:tabs>
        <w:tab w:val="left" w:pos="1247"/>
        <w:tab w:val="left" w:pos="1814"/>
        <w:tab w:val="left" w:pos="2381"/>
        <w:tab w:val="left" w:pos="2948"/>
        <w:tab w:val="left" w:pos="3515"/>
      </w:tabs>
      <w:bidi w:val="0"/>
      <w:ind w:left="1132" w:hanging="283"/>
      <w:contextualSpacing/>
    </w:pPr>
    <w:rPr>
      <w:rFonts w:eastAsia="SimSun" w:hint="cs"/>
      <w:sz w:val="20"/>
      <w:szCs w:val="30"/>
      <w:lang w:val="fr-FR" w:eastAsia="zh-CN"/>
    </w:rPr>
  </w:style>
  <w:style w:type="paragraph" w:styleId="List5">
    <w:name w:val="List 5"/>
    <w:basedOn w:val="Normal"/>
    <w:uiPriority w:val="99"/>
    <w:semiHidden/>
    <w:unhideWhenUsed/>
    <w:rsid w:val="003B72E7"/>
    <w:pPr>
      <w:tabs>
        <w:tab w:val="left" w:pos="1247"/>
        <w:tab w:val="left" w:pos="1814"/>
        <w:tab w:val="left" w:pos="2381"/>
        <w:tab w:val="left" w:pos="2948"/>
        <w:tab w:val="left" w:pos="3515"/>
      </w:tabs>
      <w:bidi w:val="0"/>
      <w:ind w:left="1415" w:hanging="283"/>
      <w:contextualSpacing/>
    </w:pPr>
    <w:rPr>
      <w:rFonts w:eastAsia="SimSun" w:hint="cs"/>
      <w:sz w:val="20"/>
      <w:szCs w:val="30"/>
      <w:lang w:val="fr-FR" w:eastAsia="zh-CN"/>
    </w:rPr>
  </w:style>
  <w:style w:type="paragraph" w:styleId="ListBullet">
    <w:name w:val="List Bullet"/>
    <w:basedOn w:val="Normal"/>
    <w:uiPriority w:val="99"/>
    <w:rsid w:val="003B72E7"/>
    <w:pPr>
      <w:numPr>
        <w:numId w:val="17"/>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Bullet2">
    <w:name w:val="List Bullet 2"/>
    <w:basedOn w:val="Normal"/>
    <w:uiPriority w:val="99"/>
    <w:semiHidden/>
    <w:unhideWhenUsed/>
    <w:rsid w:val="003B72E7"/>
    <w:pPr>
      <w:numPr>
        <w:numId w:val="18"/>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Bullet3">
    <w:name w:val="List Bullet 3"/>
    <w:basedOn w:val="Normal"/>
    <w:uiPriority w:val="99"/>
    <w:semiHidden/>
    <w:unhideWhenUsed/>
    <w:rsid w:val="003B72E7"/>
    <w:pPr>
      <w:numPr>
        <w:numId w:val="19"/>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Bullet4">
    <w:name w:val="List Bullet 4"/>
    <w:basedOn w:val="Normal"/>
    <w:uiPriority w:val="99"/>
    <w:semiHidden/>
    <w:unhideWhenUsed/>
    <w:rsid w:val="003B72E7"/>
    <w:pPr>
      <w:numPr>
        <w:numId w:val="20"/>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Bullet5">
    <w:name w:val="List Bullet 5"/>
    <w:basedOn w:val="Normal"/>
    <w:uiPriority w:val="99"/>
    <w:semiHidden/>
    <w:unhideWhenUsed/>
    <w:rsid w:val="003B72E7"/>
    <w:pPr>
      <w:numPr>
        <w:numId w:val="21"/>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Continue">
    <w:name w:val="List Continue"/>
    <w:basedOn w:val="Normal"/>
    <w:uiPriority w:val="99"/>
    <w:semiHidden/>
    <w:unhideWhenUsed/>
    <w:rsid w:val="003B72E7"/>
    <w:pPr>
      <w:tabs>
        <w:tab w:val="left" w:pos="1247"/>
        <w:tab w:val="left" w:pos="1814"/>
        <w:tab w:val="left" w:pos="2381"/>
        <w:tab w:val="left" w:pos="2948"/>
        <w:tab w:val="left" w:pos="3515"/>
      </w:tabs>
      <w:bidi w:val="0"/>
      <w:spacing w:after="120"/>
      <w:ind w:left="283"/>
      <w:contextualSpacing/>
    </w:pPr>
    <w:rPr>
      <w:rFonts w:eastAsia="SimSun" w:hint="cs"/>
      <w:sz w:val="20"/>
      <w:szCs w:val="30"/>
      <w:lang w:val="fr-FR" w:eastAsia="zh-CN"/>
    </w:rPr>
  </w:style>
  <w:style w:type="paragraph" w:styleId="ListContinue2">
    <w:name w:val="List Continue 2"/>
    <w:basedOn w:val="Normal"/>
    <w:uiPriority w:val="99"/>
    <w:semiHidden/>
    <w:unhideWhenUsed/>
    <w:rsid w:val="003B72E7"/>
    <w:pPr>
      <w:tabs>
        <w:tab w:val="left" w:pos="1247"/>
        <w:tab w:val="left" w:pos="1814"/>
        <w:tab w:val="left" w:pos="2381"/>
        <w:tab w:val="left" w:pos="2948"/>
        <w:tab w:val="left" w:pos="3515"/>
      </w:tabs>
      <w:bidi w:val="0"/>
      <w:spacing w:after="120"/>
      <w:ind w:left="566"/>
      <w:contextualSpacing/>
    </w:pPr>
    <w:rPr>
      <w:rFonts w:eastAsia="SimSun" w:hint="cs"/>
      <w:sz w:val="20"/>
      <w:szCs w:val="30"/>
      <w:lang w:val="fr-FR" w:eastAsia="zh-CN"/>
    </w:rPr>
  </w:style>
  <w:style w:type="paragraph" w:styleId="ListContinue3">
    <w:name w:val="List Continue 3"/>
    <w:basedOn w:val="Normal"/>
    <w:uiPriority w:val="99"/>
    <w:rsid w:val="003B72E7"/>
    <w:pPr>
      <w:tabs>
        <w:tab w:val="left" w:pos="1247"/>
        <w:tab w:val="left" w:pos="1814"/>
        <w:tab w:val="left" w:pos="2381"/>
        <w:tab w:val="left" w:pos="2948"/>
        <w:tab w:val="left" w:pos="3515"/>
      </w:tabs>
      <w:bidi w:val="0"/>
      <w:spacing w:after="120"/>
      <w:ind w:left="849"/>
      <w:contextualSpacing/>
    </w:pPr>
    <w:rPr>
      <w:rFonts w:eastAsia="SimSun" w:hint="cs"/>
      <w:sz w:val="20"/>
      <w:szCs w:val="30"/>
      <w:lang w:val="fr-FR" w:eastAsia="zh-CN"/>
    </w:rPr>
  </w:style>
  <w:style w:type="paragraph" w:styleId="ListContinue4">
    <w:name w:val="List Continue 4"/>
    <w:basedOn w:val="Normal"/>
    <w:uiPriority w:val="99"/>
    <w:rsid w:val="003B72E7"/>
    <w:pPr>
      <w:tabs>
        <w:tab w:val="left" w:pos="1247"/>
        <w:tab w:val="left" w:pos="1814"/>
        <w:tab w:val="left" w:pos="2381"/>
        <w:tab w:val="left" w:pos="2948"/>
        <w:tab w:val="left" w:pos="3515"/>
      </w:tabs>
      <w:bidi w:val="0"/>
      <w:spacing w:after="120"/>
      <w:ind w:left="1132"/>
      <w:contextualSpacing/>
    </w:pPr>
    <w:rPr>
      <w:rFonts w:eastAsia="SimSun" w:hint="cs"/>
      <w:sz w:val="20"/>
      <w:szCs w:val="30"/>
      <w:lang w:val="fr-FR" w:eastAsia="zh-CN"/>
    </w:rPr>
  </w:style>
  <w:style w:type="paragraph" w:styleId="ListContinue5">
    <w:name w:val="List Continue 5"/>
    <w:basedOn w:val="Normal"/>
    <w:uiPriority w:val="99"/>
    <w:rsid w:val="003B72E7"/>
    <w:pPr>
      <w:tabs>
        <w:tab w:val="left" w:pos="1247"/>
        <w:tab w:val="left" w:pos="1814"/>
        <w:tab w:val="left" w:pos="2381"/>
        <w:tab w:val="left" w:pos="2948"/>
        <w:tab w:val="left" w:pos="3515"/>
      </w:tabs>
      <w:bidi w:val="0"/>
      <w:spacing w:after="120"/>
      <w:ind w:left="1415"/>
      <w:contextualSpacing/>
    </w:pPr>
    <w:rPr>
      <w:rFonts w:eastAsia="SimSun" w:hint="cs"/>
      <w:sz w:val="20"/>
      <w:szCs w:val="30"/>
      <w:lang w:val="fr-FR" w:eastAsia="zh-CN"/>
    </w:rPr>
  </w:style>
  <w:style w:type="paragraph" w:styleId="ListNumber">
    <w:name w:val="List Number"/>
    <w:basedOn w:val="Normal"/>
    <w:uiPriority w:val="99"/>
    <w:rsid w:val="003B72E7"/>
    <w:pPr>
      <w:numPr>
        <w:numId w:val="22"/>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Number2">
    <w:name w:val="List Number 2"/>
    <w:basedOn w:val="Normal"/>
    <w:uiPriority w:val="99"/>
    <w:semiHidden/>
    <w:unhideWhenUsed/>
    <w:rsid w:val="003B72E7"/>
    <w:pPr>
      <w:numPr>
        <w:numId w:val="23"/>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Number3">
    <w:name w:val="List Number 3"/>
    <w:basedOn w:val="Normal"/>
    <w:uiPriority w:val="99"/>
    <w:semiHidden/>
    <w:unhideWhenUsed/>
    <w:rsid w:val="003B72E7"/>
    <w:pPr>
      <w:numPr>
        <w:numId w:val="24"/>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Number4">
    <w:name w:val="List Number 4"/>
    <w:basedOn w:val="Normal"/>
    <w:uiPriority w:val="99"/>
    <w:semiHidden/>
    <w:unhideWhenUsed/>
    <w:rsid w:val="003B72E7"/>
    <w:pPr>
      <w:numPr>
        <w:numId w:val="25"/>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Number5">
    <w:name w:val="List Number 5"/>
    <w:basedOn w:val="Normal"/>
    <w:uiPriority w:val="99"/>
    <w:semiHidden/>
    <w:unhideWhenUsed/>
    <w:rsid w:val="003B72E7"/>
    <w:pPr>
      <w:numPr>
        <w:numId w:val="26"/>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table" w:styleId="ListTable1Light">
    <w:name w:val="List Table 1 Light"/>
    <w:basedOn w:val="TableNormal"/>
    <w:uiPriority w:val="46"/>
    <w:rsid w:val="003B72E7"/>
    <w:rPr>
      <w:rFonts w:eastAsia="SimSun" w:cs="Simplified Arabic" w:hint="cs"/>
      <w:lang w:val="fr-FR" w:eastAsia="zh-C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72E7"/>
    <w:rPr>
      <w:rFonts w:eastAsia="SimSun" w:cs="Simplified Arabic" w:hint="cs"/>
      <w:lang w:val="fr-FR" w:eastAsia="zh-CN"/>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72E7"/>
    <w:rPr>
      <w:rFonts w:eastAsia="SimSun" w:cs="Simplified Arabic" w:hint="cs"/>
      <w:lang w:val="fr-FR" w:eastAsia="zh-CN"/>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72E7"/>
    <w:rPr>
      <w:rFonts w:eastAsia="SimSun" w:cs="Simplified Arabic" w:hint="cs"/>
      <w:lang w:val="fr-FR" w:eastAsia="zh-CN"/>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72E7"/>
    <w:rPr>
      <w:rFonts w:eastAsia="SimSun" w:cs="Simplified Arabic" w:hint="cs"/>
      <w:lang w:val="fr-FR" w:eastAsia="zh-CN"/>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72E7"/>
    <w:rPr>
      <w:rFonts w:eastAsia="SimSun" w:cs="Simplified Arabic" w:hint="cs"/>
      <w:lang w:val="fr-FR" w:eastAsia="zh-CN"/>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72E7"/>
    <w:rPr>
      <w:rFonts w:eastAsia="SimSun" w:cs="Simplified Arabic" w:hint="cs"/>
      <w:lang w:val="fr-FR" w:eastAsia="zh-CN"/>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72E7"/>
    <w:rPr>
      <w:rFonts w:eastAsia="SimSun" w:cs="Simplified Arabic" w:hint="cs"/>
      <w:lang w:val="fr-FR" w:eastAsia="zh-C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72E7"/>
    <w:rPr>
      <w:rFonts w:eastAsia="SimSun" w:cs="Simplified Arabic" w:hint="cs"/>
      <w:lang w:val="fr-FR" w:eastAsia="zh-CN"/>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72E7"/>
    <w:rPr>
      <w:rFonts w:eastAsia="SimSun" w:cs="Simplified Arabic" w:hint="cs"/>
      <w:lang w:val="fr-FR" w:eastAsia="zh-CN"/>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72E7"/>
    <w:rPr>
      <w:rFonts w:eastAsia="SimSun" w:cs="Simplified Arabic" w:hint="cs"/>
      <w:lang w:val="fr-FR" w:eastAsia="zh-CN"/>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72E7"/>
    <w:rPr>
      <w:rFonts w:eastAsia="SimSun" w:cs="Simplified Arabic" w:hint="cs"/>
      <w:lang w:val="fr-FR" w:eastAsia="zh-CN"/>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72E7"/>
    <w:rPr>
      <w:rFonts w:eastAsia="SimSun" w:cs="Simplified Arabic" w:hint="cs"/>
      <w:lang w:val="fr-FR" w:eastAsia="zh-CN"/>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72E7"/>
    <w:rPr>
      <w:rFonts w:eastAsia="SimSun" w:cs="Simplified Arabic" w:hint="cs"/>
      <w:lang w:val="fr-FR" w:eastAsia="zh-CN"/>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B72E7"/>
    <w:rPr>
      <w:rFonts w:eastAsia="SimSun" w:cs="Simplified Arabic" w:hint="cs"/>
      <w:lang w:val="fr-FR"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B72E7"/>
    <w:rPr>
      <w:rFonts w:eastAsia="SimSun" w:cs="Simplified Arabic" w:hint="cs"/>
      <w:lang w:val="fr-FR" w:eastAsia="zh-C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72E7"/>
    <w:rPr>
      <w:rFonts w:eastAsia="SimSun" w:cs="Simplified Arabic" w:hint="cs"/>
      <w:lang w:val="fr-FR" w:eastAsia="zh-C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72E7"/>
    <w:rPr>
      <w:rFonts w:eastAsia="SimSun" w:cs="Simplified Arabic" w:hint="cs"/>
      <w:lang w:val="fr-FR" w:eastAsia="zh-CN"/>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72E7"/>
    <w:rPr>
      <w:rFonts w:eastAsia="SimSun" w:cs="Simplified Arabic" w:hint="cs"/>
      <w:lang w:val="fr-FR" w:eastAsia="zh-CN"/>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72E7"/>
    <w:rPr>
      <w:rFonts w:eastAsia="SimSun" w:cs="Simplified Arabic" w:hint="cs"/>
      <w:lang w:val="fr-FR" w:eastAsia="zh-CN"/>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72E7"/>
    <w:rPr>
      <w:rFonts w:eastAsia="SimSun" w:cs="Simplified Arabic" w:hint="cs"/>
      <w:lang w:val="fr-FR" w:eastAsia="zh-CN"/>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B72E7"/>
    <w:rPr>
      <w:rFonts w:eastAsia="SimSun" w:cs="Simplified Arabic" w:hint="cs"/>
      <w:lang w:val="fr-FR"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B72E7"/>
    <w:rPr>
      <w:rFonts w:eastAsia="SimSun" w:cs="Simplified Arabic" w:hint="cs"/>
      <w:lang w:val="fr-FR"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72E7"/>
    <w:rPr>
      <w:rFonts w:eastAsia="SimSun" w:cs="Simplified Arabic" w:hint="cs"/>
      <w:lang w:val="fr-FR"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72E7"/>
    <w:rPr>
      <w:rFonts w:eastAsia="SimSun" w:cs="Simplified Arabic" w:hint="cs"/>
      <w:lang w:val="fr-FR"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72E7"/>
    <w:rPr>
      <w:rFonts w:eastAsia="SimSun" w:cs="Simplified Arabic" w:hint="cs"/>
      <w:lang w:val="fr-FR"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72E7"/>
    <w:rPr>
      <w:rFonts w:eastAsia="SimSun" w:cs="Simplified Arabic" w:hint="cs"/>
      <w:lang w:val="fr-FR"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72E7"/>
    <w:rPr>
      <w:rFonts w:eastAsia="SimSun" w:cs="Simplified Arabic" w:hint="cs"/>
      <w:lang w:val="fr-FR"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B72E7"/>
    <w:rPr>
      <w:rFonts w:eastAsia="SimSun" w:cs="Simplified Arabic" w:hint="cs"/>
      <w:color w:val="FFFFFF" w:themeColor="background1"/>
      <w:lang w:val="fr-FR" w:eastAsia="zh-CN"/>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B72E7"/>
    <w:rPr>
      <w:rFonts w:eastAsia="SimSun" w:cs="Simplified Arabic" w:hint="cs"/>
      <w:color w:val="FFFFFF" w:themeColor="background1"/>
      <w:lang w:val="fr-FR" w:eastAsia="zh-CN"/>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72E7"/>
    <w:rPr>
      <w:rFonts w:eastAsia="SimSun" w:cs="Simplified Arabic" w:hint="cs"/>
      <w:color w:val="FFFFFF" w:themeColor="background1"/>
      <w:lang w:val="fr-FR" w:eastAsia="zh-CN"/>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72E7"/>
    <w:rPr>
      <w:rFonts w:eastAsia="SimSun" w:cs="Simplified Arabic" w:hint="cs"/>
      <w:color w:val="FFFFFF" w:themeColor="background1"/>
      <w:lang w:val="fr-FR" w:eastAsia="zh-CN"/>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72E7"/>
    <w:rPr>
      <w:rFonts w:eastAsia="SimSun" w:cs="Simplified Arabic" w:hint="cs"/>
      <w:color w:val="FFFFFF" w:themeColor="background1"/>
      <w:lang w:val="fr-FR" w:eastAsia="zh-CN"/>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72E7"/>
    <w:rPr>
      <w:rFonts w:eastAsia="SimSun" w:cs="Simplified Arabic" w:hint="cs"/>
      <w:color w:val="FFFFFF" w:themeColor="background1"/>
      <w:lang w:val="fr-FR" w:eastAsia="zh-CN"/>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72E7"/>
    <w:rPr>
      <w:rFonts w:eastAsia="SimSun" w:cs="Simplified Arabic" w:hint="cs"/>
      <w:color w:val="FFFFFF" w:themeColor="background1"/>
      <w:lang w:val="fr-FR" w:eastAsia="zh-CN"/>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72E7"/>
    <w:rPr>
      <w:rFonts w:eastAsia="SimSun" w:cs="Simplified Arabic" w:hint="cs"/>
      <w:color w:val="000000" w:themeColor="text1"/>
      <w:lang w:val="fr-FR"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72E7"/>
    <w:rPr>
      <w:rFonts w:eastAsia="SimSun" w:cs="Simplified Arabic" w:hint="cs"/>
      <w:color w:val="365F91" w:themeColor="accent1" w:themeShade="BF"/>
      <w:lang w:val="fr-FR" w:eastAsia="zh-CN"/>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72E7"/>
    <w:rPr>
      <w:rFonts w:eastAsia="SimSun" w:cs="Simplified Arabic" w:hint="cs"/>
      <w:color w:val="943634" w:themeColor="accent2" w:themeShade="BF"/>
      <w:lang w:val="fr-FR" w:eastAsia="zh-CN"/>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72E7"/>
    <w:rPr>
      <w:rFonts w:eastAsia="SimSun" w:cs="Simplified Arabic" w:hint="cs"/>
      <w:color w:val="76923C" w:themeColor="accent3" w:themeShade="BF"/>
      <w:lang w:val="fr-FR" w:eastAsia="zh-CN"/>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72E7"/>
    <w:rPr>
      <w:rFonts w:eastAsia="SimSun" w:cs="Simplified Arabic" w:hint="cs"/>
      <w:color w:val="5F497A" w:themeColor="accent4" w:themeShade="BF"/>
      <w:lang w:val="fr-FR" w:eastAsia="zh-CN"/>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72E7"/>
    <w:rPr>
      <w:rFonts w:eastAsia="SimSun" w:cs="Simplified Arabic" w:hint="cs"/>
      <w:color w:val="31849B" w:themeColor="accent5" w:themeShade="BF"/>
      <w:lang w:val="fr-FR" w:eastAsia="zh-CN"/>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72E7"/>
    <w:rPr>
      <w:rFonts w:eastAsia="SimSun" w:cs="Simplified Arabic" w:hint="cs"/>
      <w:color w:val="E36C0A" w:themeColor="accent6" w:themeShade="BF"/>
      <w:lang w:val="fr-FR" w:eastAsia="zh-CN"/>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72E7"/>
    <w:rPr>
      <w:rFonts w:eastAsia="SimSun" w:cs="Simplified Arabic" w:hint="cs"/>
      <w:color w:val="000000" w:themeColor="text1"/>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72E7"/>
    <w:rPr>
      <w:rFonts w:eastAsia="SimSun" w:cs="Simplified Arabic" w:hint="cs"/>
      <w:color w:val="365F91" w:themeColor="accent1" w:themeShade="BF"/>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72E7"/>
    <w:rPr>
      <w:rFonts w:eastAsia="SimSun" w:cs="Simplified Arabic" w:hint="cs"/>
      <w:color w:val="943634" w:themeColor="accent2" w:themeShade="BF"/>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72E7"/>
    <w:rPr>
      <w:rFonts w:eastAsia="SimSun" w:cs="Simplified Arabic" w:hint="cs"/>
      <w:color w:val="76923C" w:themeColor="accent3" w:themeShade="BF"/>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72E7"/>
    <w:rPr>
      <w:rFonts w:eastAsia="SimSun" w:cs="Simplified Arabic" w:hint="cs"/>
      <w:color w:val="5F497A" w:themeColor="accent4" w:themeShade="BF"/>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72E7"/>
    <w:rPr>
      <w:rFonts w:eastAsia="SimSun" w:cs="Simplified Arabic" w:hint="cs"/>
      <w:color w:val="31849B" w:themeColor="accent5" w:themeShade="BF"/>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72E7"/>
    <w:rPr>
      <w:rFonts w:eastAsia="SimSun" w:cs="Simplified Arabic" w:hint="cs"/>
      <w:color w:val="E36C0A" w:themeColor="accent6" w:themeShade="BF"/>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rsid w:val="003B72E7"/>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lang w:val="fr-FR" w:eastAsia="zh-CN"/>
    </w:rPr>
  </w:style>
  <w:style w:type="character" w:customStyle="1" w:styleId="MacroTextChar">
    <w:name w:val="Macro Text Char"/>
    <w:basedOn w:val="DefaultParagraphFont"/>
    <w:link w:val="MacroText"/>
    <w:uiPriority w:val="99"/>
    <w:rsid w:val="003B72E7"/>
    <w:rPr>
      <w:rFonts w:ascii="Consolas" w:hAnsi="Consolas" w:cs="Times New Roman"/>
      <w:lang w:val="fr-FR" w:eastAsia="zh-CN"/>
    </w:rPr>
  </w:style>
  <w:style w:type="table" w:styleId="MediumGrid1">
    <w:name w:val="Medium Grid 1"/>
    <w:basedOn w:val="TableNormal"/>
    <w:uiPriority w:val="67"/>
    <w:semiHidden/>
    <w:unhideWhenUsed/>
    <w:rsid w:val="003B72E7"/>
    <w:rPr>
      <w:rFonts w:eastAsia="SimSun" w:cs="Times New Roman"/>
      <w:lang w:val="fr-FR"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72E7"/>
    <w:rPr>
      <w:rFonts w:eastAsia="SimSun" w:cs="Times New Roman"/>
      <w:lang w:val="fr-FR"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72E7"/>
    <w:rPr>
      <w:rFonts w:eastAsia="SimSun" w:cs="Times New Roman"/>
      <w:lang w:val="fr-FR" w:eastAsia="zh-C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72E7"/>
    <w:rPr>
      <w:rFonts w:eastAsia="SimSun" w:cs="Times New Roman"/>
      <w:lang w:val="fr-FR"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72E7"/>
    <w:rPr>
      <w:rFonts w:eastAsia="SimSun" w:cs="Times New Roman"/>
      <w:lang w:val="fr-FR" w:eastAsia="zh-C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72E7"/>
    <w:rPr>
      <w:rFonts w:eastAsia="SimSun" w:cs="Times New Roman"/>
      <w:lang w:val="fr-FR"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72E7"/>
    <w:rPr>
      <w:rFonts w:eastAsia="SimSun" w:cs="Times New Roman"/>
      <w:lang w:val="fr-FR" w:eastAsia="zh-C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72E7"/>
    <w:rPr>
      <w:rFonts w:asciiTheme="majorHAnsi" w:eastAsiaTheme="majorEastAsia" w:hAnsiTheme="majorHAnsi" w:cstheme="majorBidi"/>
      <w:color w:val="000000" w:themeColor="text1"/>
      <w:lang w:val="fr-FR"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72E7"/>
    <w:rPr>
      <w:rFonts w:asciiTheme="majorHAnsi" w:eastAsiaTheme="majorEastAsia" w:hAnsiTheme="majorHAnsi" w:cstheme="majorBidi"/>
      <w:color w:val="000000" w:themeColor="text1"/>
      <w:lang w:val="fr-FR"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72E7"/>
    <w:rPr>
      <w:rFonts w:asciiTheme="majorHAnsi" w:eastAsiaTheme="majorEastAsia" w:hAnsiTheme="majorHAnsi" w:cstheme="majorBidi"/>
      <w:color w:val="000000" w:themeColor="text1"/>
      <w:lang w:val="fr-FR"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72E7"/>
    <w:rPr>
      <w:rFonts w:asciiTheme="majorHAnsi" w:eastAsiaTheme="majorEastAsia" w:hAnsiTheme="majorHAnsi" w:cstheme="majorBidi"/>
      <w:color w:val="000000" w:themeColor="text1"/>
      <w:lang w:val="fr-FR"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72E7"/>
    <w:rPr>
      <w:rFonts w:asciiTheme="majorHAnsi" w:eastAsiaTheme="majorEastAsia" w:hAnsiTheme="majorHAnsi" w:cstheme="majorBidi"/>
      <w:color w:val="000000" w:themeColor="text1"/>
      <w:lang w:val="fr-FR"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72E7"/>
    <w:rPr>
      <w:rFonts w:asciiTheme="majorHAnsi" w:eastAsiaTheme="majorEastAsia" w:hAnsiTheme="majorHAnsi" w:cstheme="majorBidi"/>
      <w:color w:val="000000" w:themeColor="text1"/>
      <w:lang w:val="fr-FR"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72E7"/>
    <w:rPr>
      <w:rFonts w:asciiTheme="majorHAnsi" w:eastAsiaTheme="majorEastAsia" w:hAnsiTheme="majorHAnsi" w:cstheme="majorBidi"/>
      <w:color w:val="000000" w:themeColor="text1"/>
      <w:lang w:val="fr-FR"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72E7"/>
    <w:rPr>
      <w:rFonts w:eastAsia="SimSun" w:cs="Times New Roman"/>
      <w:lang w:val="fr-FR"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72E7"/>
    <w:rPr>
      <w:rFonts w:eastAsia="SimSun" w:cs="Times New Roman"/>
      <w:lang w:val="fr-FR"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72E7"/>
    <w:rPr>
      <w:rFonts w:eastAsia="SimSun" w:cs="Times New Roman"/>
      <w:lang w:val="fr-FR"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72E7"/>
    <w:rPr>
      <w:rFonts w:eastAsia="SimSun" w:cs="Times New Roman"/>
      <w:lang w:val="fr-FR"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41">
    <w:name w:val="Medium Grid 3 - Accent 41"/>
    <w:basedOn w:val="TableNormal"/>
    <w:next w:val="MediumGrid3-Accent4"/>
    <w:uiPriority w:val="69"/>
    <w:semiHidden/>
    <w:unhideWhenUsed/>
    <w:rsid w:val="003B72E7"/>
    <w:rPr>
      <w:rFonts w:eastAsia="SimSun" w:cs="Times New Roman"/>
      <w:lang w:val="fr-FR"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72E7"/>
    <w:rPr>
      <w:rFonts w:eastAsia="SimSun" w:cs="Times New Roman"/>
      <w:lang w:val="fr-FR"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72E7"/>
    <w:rPr>
      <w:rFonts w:eastAsia="SimSun" w:cs="Times New Roman"/>
      <w:lang w:val="fr-FR"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72E7"/>
    <w:rPr>
      <w:rFonts w:eastAsia="SimSun" w:cs="Times New Roman"/>
      <w:lang w:val="fr-FR"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72E7"/>
    <w:rPr>
      <w:rFonts w:eastAsia="SimSun" w:cs="Times New Roman"/>
      <w:lang w:val="fr-FR"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72E7"/>
    <w:rPr>
      <w:rFonts w:eastAsia="SimSun" w:cs="Times New Roman"/>
      <w:lang w:val="fr-FR" w:eastAsia="zh-C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72E7"/>
    <w:rPr>
      <w:rFonts w:eastAsia="SimSun" w:cs="Times New Roman"/>
      <w:lang w:val="fr-FR"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72E7"/>
    <w:rPr>
      <w:rFonts w:eastAsia="SimSun" w:cs="Times New Roman"/>
      <w:lang w:val="fr-FR" w:eastAsia="zh-C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72E7"/>
    <w:rPr>
      <w:rFonts w:eastAsia="SimSun" w:cs="Times New Roman"/>
      <w:lang w:val="fr-FR"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72E7"/>
    <w:rPr>
      <w:rFonts w:eastAsia="SimSun" w:cs="Times New Roman"/>
      <w:lang w:val="fr-FR" w:eastAsia="zh-C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72E7"/>
    <w:rPr>
      <w:rFonts w:eastAsia="SimSun" w:cs="Times New Roman"/>
      <w:lang w:val="fr-FR"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B72E7"/>
    <w:rPr>
      <w:rFonts w:eastAsia="SimSun" w:cs="Times New Roman"/>
      <w:lang w:val="fr-FR"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B72E7"/>
    <w:rPr>
      <w:rFonts w:eastAsia="SimSun" w:cs="Times New Roman"/>
      <w:lang w:val="fr-FR"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B72E7"/>
    <w:rPr>
      <w:rFonts w:eastAsia="SimSun" w:cs="Times New Roman"/>
      <w:lang w:val="fr-FR"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B72E7"/>
    <w:rPr>
      <w:rFonts w:eastAsia="SimSun" w:cs="Times New Roman"/>
      <w:lang w:val="fr-FR"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B72E7"/>
    <w:rPr>
      <w:rFonts w:eastAsia="SimSun" w:cs="Times New Roman"/>
      <w:lang w:val="fr-FR"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B72E7"/>
    <w:rPr>
      <w:rFonts w:eastAsia="SimSun" w:cs="Times New Roman"/>
      <w:lang w:val="fr-FR"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3B72E7"/>
    <w:rPr>
      <w:color w:val="2B579A"/>
      <w:shd w:val="clear" w:color="auto" w:fill="E1DFDD"/>
    </w:rPr>
  </w:style>
  <w:style w:type="paragraph" w:styleId="MessageHeader">
    <w:name w:val="Message Header"/>
    <w:basedOn w:val="Normal"/>
    <w:link w:val="MessageHeaderChar"/>
    <w:uiPriority w:val="99"/>
    <w:rsid w:val="003B72E7"/>
    <w:pPr>
      <w:pBdr>
        <w:top w:val="single" w:sz="6" w:space="1" w:color="auto"/>
        <w:left w:val="single" w:sz="6" w:space="1" w:color="auto"/>
        <w:bottom w:val="single" w:sz="6" w:space="1" w:color="auto"/>
        <w:right w:val="single" w:sz="6" w:space="1" w:color="auto"/>
      </w:pBdr>
      <w:shd w:val="pct20" w:color="auto" w:fill="auto"/>
      <w:tabs>
        <w:tab w:val="left" w:pos="1247"/>
        <w:tab w:val="left" w:pos="1814"/>
        <w:tab w:val="left" w:pos="2381"/>
        <w:tab w:val="left" w:pos="2948"/>
        <w:tab w:val="left" w:pos="3515"/>
      </w:tabs>
      <w:bidi w:val="0"/>
      <w:ind w:left="1134" w:hanging="1134"/>
    </w:pPr>
    <w:rPr>
      <w:rFonts w:asciiTheme="majorHAnsi" w:eastAsiaTheme="majorEastAsia" w:hAnsiTheme="majorHAnsi" w:cstheme="majorBidi" w:hint="cs"/>
      <w:sz w:val="20"/>
      <w:szCs w:val="30"/>
      <w:lang w:val="fr-FR" w:eastAsia="zh-CN"/>
    </w:rPr>
  </w:style>
  <w:style w:type="character" w:customStyle="1" w:styleId="MessageHeaderChar">
    <w:name w:val="Message Header Char"/>
    <w:basedOn w:val="DefaultParagraphFont"/>
    <w:link w:val="MessageHeader"/>
    <w:uiPriority w:val="99"/>
    <w:rsid w:val="003B72E7"/>
    <w:rPr>
      <w:rFonts w:asciiTheme="majorHAnsi" w:eastAsiaTheme="majorEastAsia" w:hAnsiTheme="majorHAnsi" w:cstheme="majorBidi"/>
      <w:szCs w:val="30"/>
      <w:shd w:val="pct20" w:color="auto" w:fill="auto"/>
      <w:lang w:val="fr-FR" w:eastAsia="zh-CN"/>
    </w:rPr>
  </w:style>
  <w:style w:type="paragraph" w:styleId="NoteHeading">
    <w:name w:val="Note Heading"/>
    <w:basedOn w:val="Normal"/>
    <w:next w:val="Normal"/>
    <w:link w:val="NoteHeadingChar"/>
    <w:uiPriority w:val="99"/>
    <w:semiHidden/>
    <w:unhideWhenUsed/>
    <w:rsid w:val="003B72E7"/>
    <w:pPr>
      <w:tabs>
        <w:tab w:val="left" w:pos="1247"/>
        <w:tab w:val="left" w:pos="1814"/>
        <w:tab w:val="left" w:pos="2381"/>
        <w:tab w:val="left" w:pos="2948"/>
        <w:tab w:val="left" w:pos="3515"/>
      </w:tabs>
      <w:bidi w:val="0"/>
    </w:pPr>
    <w:rPr>
      <w:rFonts w:eastAsia="SimSun" w:hint="cs"/>
      <w:sz w:val="20"/>
      <w:szCs w:val="30"/>
      <w:lang w:val="fr-FR" w:eastAsia="zh-CN"/>
    </w:rPr>
  </w:style>
  <w:style w:type="character" w:customStyle="1" w:styleId="NoteHeadingChar">
    <w:name w:val="Note Heading Char"/>
    <w:basedOn w:val="DefaultParagraphFont"/>
    <w:link w:val="NoteHeading"/>
    <w:uiPriority w:val="99"/>
    <w:semiHidden/>
    <w:rsid w:val="003B72E7"/>
    <w:rPr>
      <w:rFonts w:eastAsia="SimSun" w:cs="Simplified Arabic"/>
      <w:szCs w:val="30"/>
      <w:lang w:val="fr-FR" w:eastAsia="zh-CN"/>
    </w:rPr>
  </w:style>
  <w:style w:type="table" w:styleId="PlainTable1">
    <w:name w:val="Plain Table 1"/>
    <w:basedOn w:val="TableNormal"/>
    <w:uiPriority w:val="41"/>
    <w:rsid w:val="003B72E7"/>
    <w:rPr>
      <w:rFonts w:eastAsia="SimSun" w:cs="Times New Roman"/>
      <w:lang w:val="fr-FR"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B72E7"/>
    <w:rPr>
      <w:rFonts w:eastAsia="SimSun" w:cs="Times New Roman"/>
      <w:lang w:val="fr-FR"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B72E7"/>
    <w:rPr>
      <w:rFonts w:eastAsia="SimSun" w:cs="Times New Roman"/>
      <w:lang w:val="fr-FR" w:eastAsia="zh-CN"/>
    </w:rPr>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72E7"/>
    <w:rPr>
      <w:rFonts w:eastAsia="SimSun" w:cs="Times New Roman"/>
      <w:lang w:val="fr-FR"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72E7"/>
    <w:rPr>
      <w:rFonts w:eastAsia="SimSun" w:cs="Times New Roman"/>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3B72E7"/>
    <w:pPr>
      <w:tabs>
        <w:tab w:val="left" w:pos="1247"/>
        <w:tab w:val="left" w:pos="1814"/>
        <w:tab w:val="left" w:pos="2381"/>
        <w:tab w:val="left" w:pos="2948"/>
        <w:tab w:val="left" w:pos="3515"/>
      </w:tabs>
      <w:bidi w:val="0"/>
    </w:pPr>
    <w:rPr>
      <w:rFonts w:eastAsia="SimSun" w:hint="cs"/>
      <w:sz w:val="20"/>
      <w:szCs w:val="30"/>
      <w:lang w:val="fr-FR" w:eastAsia="zh-CN"/>
    </w:rPr>
  </w:style>
  <w:style w:type="character" w:customStyle="1" w:styleId="SalutationChar">
    <w:name w:val="Salutation Char"/>
    <w:basedOn w:val="DefaultParagraphFont"/>
    <w:link w:val="Salutation"/>
    <w:uiPriority w:val="99"/>
    <w:semiHidden/>
    <w:rsid w:val="003B72E7"/>
    <w:rPr>
      <w:rFonts w:eastAsia="SimSun" w:cs="Simplified Arabic"/>
      <w:szCs w:val="30"/>
      <w:lang w:val="fr-FR" w:eastAsia="zh-CN"/>
    </w:rPr>
  </w:style>
  <w:style w:type="paragraph" w:styleId="Signature">
    <w:name w:val="Signature"/>
    <w:basedOn w:val="Normal"/>
    <w:link w:val="SignatureChar"/>
    <w:uiPriority w:val="99"/>
    <w:semiHidden/>
    <w:unhideWhenUsed/>
    <w:rsid w:val="003B72E7"/>
    <w:pPr>
      <w:tabs>
        <w:tab w:val="left" w:pos="1247"/>
        <w:tab w:val="left" w:pos="1814"/>
        <w:tab w:val="left" w:pos="2381"/>
        <w:tab w:val="left" w:pos="2948"/>
        <w:tab w:val="left" w:pos="3515"/>
      </w:tabs>
      <w:bidi w:val="0"/>
      <w:ind w:left="4252"/>
    </w:pPr>
    <w:rPr>
      <w:rFonts w:eastAsia="SimSun" w:hint="cs"/>
      <w:sz w:val="20"/>
      <w:szCs w:val="30"/>
      <w:lang w:val="fr-FR" w:eastAsia="zh-CN"/>
    </w:rPr>
  </w:style>
  <w:style w:type="character" w:customStyle="1" w:styleId="SignatureChar">
    <w:name w:val="Signature Char"/>
    <w:basedOn w:val="DefaultParagraphFont"/>
    <w:link w:val="Signature"/>
    <w:uiPriority w:val="99"/>
    <w:semiHidden/>
    <w:rsid w:val="003B72E7"/>
    <w:rPr>
      <w:rFonts w:eastAsia="SimSun" w:cs="Simplified Arabic"/>
      <w:szCs w:val="30"/>
      <w:lang w:val="fr-FR" w:eastAsia="zh-CN"/>
    </w:rPr>
  </w:style>
  <w:style w:type="character" w:styleId="SmartHyperlink">
    <w:name w:val="Smart Hyperlink"/>
    <w:basedOn w:val="DefaultParagraphFont"/>
    <w:uiPriority w:val="99"/>
    <w:semiHidden/>
    <w:rsid w:val="003B72E7"/>
    <w:rPr>
      <w:u w:val="dotted"/>
    </w:rPr>
  </w:style>
  <w:style w:type="character" w:styleId="SmartLink">
    <w:name w:val="Smart Link"/>
    <w:basedOn w:val="DefaultParagraphFont"/>
    <w:uiPriority w:val="99"/>
    <w:semiHidden/>
    <w:unhideWhenUsed/>
    <w:rsid w:val="003B72E7"/>
    <w:rPr>
      <w:color w:val="0000FF"/>
      <w:u w:val="single"/>
      <w:shd w:val="clear" w:color="auto" w:fill="F3F2F1"/>
    </w:rPr>
  </w:style>
  <w:style w:type="table" w:styleId="Table3Deffects1">
    <w:name w:val="Table 3D effects 1"/>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color w:val="000080"/>
      <w:lang w:val="fr-FR"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color w:val="FFFFFF"/>
      <w:lang w:val="fr-FR"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b/>
      <w:bCs/>
      <w:lang w:val="fr-FR"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b/>
      <w:bCs/>
      <w:lang w:val="fr-FR"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b/>
      <w:bCs/>
      <w:lang w:val="fr-FR"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0">
    <w:name w:val="Table Grid 1"/>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b/>
      <w:bCs/>
      <w:lang w:val="fr-FR"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B72E7"/>
    <w:rPr>
      <w:rFonts w:eastAsia="SimSun" w:cs="Times New Roman"/>
      <w:lang w:val="fr-FR"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72E7"/>
    <w:pPr>
      <w:tabs>
        <w:tab w:val="left" w:pos="1247"/>
        <w:tab w:val="left" w:pos="1814"/>
        <w:tab w:val="left" w:pos="2381"/>
        <w:tab w:val="left" w:pos="2948"/>
        <w:tab w:val="left" w:pos="3515"/>
      </w:tabs>
      <w:bidi w:val="0"/>
      <w:ind w:left="200" w:hanging="200"/>
    </w:pPr>
    <w:rPr>
      <w:rFonts w:eastAsia="SimSun" w:hint="cs"/>
      <w:sz w:val="20"/>
      <w:szCs w:val="30"/>
      <w:lang w:val="fr-FR" w:eastAsia="zh-CN"/>
    </w:rPr>
  </w:style>
  <w:style w:type="table" w:styleId="TableProfessional">
    <w:name w:val="Table Professional"/>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72E7"/>
    <w:pPr>
      <w:tabs>
        <w:tab w:val="left" w:pos="1247"/>
        <w:tab w:val="left" w:pos="1814"/>
        <w:tab w:val="left" w:pos="2381"/>
        <w:tab w:val="left" w:pos="2948"/>
        <w:tab w:val="left" w:pos="3515"/>
      </w:tabs>
      <w:bidi w:val="0"/>
      <w:spacing w:before="120"/>
    </w:pPr>
    <w:rPr>
      <w:rFonts w:asciiTheme="majorHAnsi" w:eastAsiaTheme="majorEastAsia" w:hAnsiTheme="majorHAnsi" w:cstheme="majorBidi" w:hint="cs"/>
      <w:b/>
      <w:bCs/>
      <w:sz w:val="20"/>
      <w:szCs w:val="30"/>
      <w:lang w:val="fr-FR" w:eastAsia="zh-CN"/>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rsid w:val="003B72E7"/>
    <w:pPr>
      <w:tabs>
        <w:tab w:val="left" w:pos="1247"/>
        <w:tab w:val="left" w:pos="1814"/>
        <w:tab w:val="left" w:pos="2381"/>
        <w:tab w:val="left" w:pos="2948"/>
        <w:tab w:val="left" w:pos="3515"/>
      </w:tabs>
      <w:bidi w:val="0"/>
      <w:spacing w:after="160" w:line="240" w:lineRule="exact"/>
    </w:pPr>
    <w:rPr>
      <w:rFonts w:cs="Traditional Arabic"/>
      <w:sz w:val="20"/>
      <w:szCs w:val="20"/>
      <w:vertAlign w:val="superscript"/>
    </w:rPr>
  </w:style>
  <w:style w:type="character" w:customStyle="1" w:styleId="SmartLink1">
    <w:name w:val="SmartLink1"/>
    <w:basedOn w:val="DefaultParagraphFont"/>
    <w:uiPriority w:val="99"/>
    <w:semiHidden/>
    <w:rsid w:val="003B72E7"/>
    <w:rPr>
      <w:color w:val="0000FF"/>
      <w:u w:val="single"/>
      <w:shd w:val="clear" w:color="auto" w:fill="F3F2F1"/>
    </w:rPr>
  </w:style>
  <w:style w:type="character" w:customStyle="1" w:styleId="preferred">
    <w:name w:val="preferred"/>
    <w:basedOn w:val="DefaultParagraphFont"/>
    <w:semiHidden/>
    <w:rsid w:val="003B7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pbes.net/impact-tracking-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2023-12-20T11:01:34+00:00</Upload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 ds:uri="985ec44e-1bab-4c0b-9df0-6ba128686fc9"/>
    <ds:schemaRef ds:uri="3db09683-50ee-412d-9d3f-013dd3b9fb66"/>
  </ds:schemaRefs>
</ds:datastoreItem>
</file>

<file path=customXml/itemProps2.xml><?xml version="1.0" encoding="utf-8"?>
<ds:datastoreItem xmlns:ds="http://schemas.openxmlformats.org/officeDocument/2006/customXml" ds:itemID="{71B68DF0-33EC-47C5-973F-A2A5E712DF86}"/>
</file>

<file path=customXml/itemProps3.xml><?xml version="1.0" encoding="utf-8"?>
<ds:datastoreItem xmlns:ds="http://schemas.openxmlformats.org/officeDocument/2006/customXml" ds:itemID="{47D99CB7-2C93-446A-A01F-789B35EA9150}">
  <ds:schemaRefs>
    <ds:schemaRef ds:uri="http://schemas.openxmlformats.org/officeDocument/2006/bibliography"/>
  </ds:schemaRefs>
</ds:datastoreItem>
</file>

<file path=customXml/itemProps4.xml><?xml version="1.0" encoding="utf-8"?>
<ds:datastoreItem xmlns:ds="http://schemas.openxmlformats.org/officeDocument/2006/customXml" ds:itemID="{6B7F6416-3CB8-4CF9-9489-04B7FBA6BC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76</Pages>
  <Words>24420</Words>
  <Characters>139196</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K2309023-a-IPBES-10-7</vt:lpstr>
    </vt:vector>
  </TitlesOfParts>
  <Company>UNON</Company>
  <LinksUpToDate>false</LinksUpToDate>
  <CharactersWithSpaces>163290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K2317083-a-IPBES-10-12</dc:title>
  <dc:creator>Ramy Eljazzar</dc:creator>
  <cp:lastModifiedBy>Ramy</cp:lastModifiedBy>
  <cp:revision>97</cp:revision>
  <cp:lastPrinted>2023-12-13T07:50:00Z</cp:lastPrinted>
  <dcterms:created xsi:type="dcterms:W3CDTF">2023-12-06T12:56:00Z</dcterms:created>
  <dcterms:modified xsi:type="dcterms:W3CDTF">2023-12-13T07:50:00Z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0x010100E35D4F860D66614BADA8AE4A931E72AB</vt:lpwstr>
  </property>
  <property fmtid="{D5CDD505-2E9C-101B-9397-08002B2CF9AE}" pid="3" name="Order">
    <vt:r8>100</vt:r8>
  </property>
  <property fmtid="{D5CDD505-2E9C-101B-9397-08002B2CF9AE}" pid="4" name="MediaServiceImageTags">
    <vt:lpwstr/>
  </property>
</Properties>
</file>