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E140B6" w:rsidRPr="00497C37" w14:paraId="54B787B1" w14:textId="77777777" w:rsidTr="00E140B6">
        <w:trPr>
          <w:cantSplit/>
          <w:trHeight w:val="57"/>
          <w:jc w:val="right"/>
        </w:trPr>
        <w:tc>
          <w:tcPr>
            <w:tcW w:w="1489" w:type="dxa"/>
          </w:tcPr>
          <w:p w14:paraId="309F113E" w14:textId="77777777" w:rsidR="00E140B6" w:rsidRPr="00497C37" w:rsidRDefault="00E140B6" w:rsidP="00497C37">
            <w:pPr>
              <w:tabs>
                <w:tab w:val="left" w:pos="624"/>
              </w:tabs>
              <w:spacing w:after="0" w:line="240" w:lineRule="auto"/>
              <w:jc w:val="left"/>
              <w:rPr>
                <w:rFonts w:ascii="SimHei" w:eastAsia="SimHei" w:hAnsi="SimHei"/>
                <w:sz w:val="32"/>
                <w:szCs w:val="32"/>
                <w:lang w:val="en-GB" w:eastAsia="en-GB"/>
              </w:rPr>
            </w:pPr>
            <w:r w:rsidRPr="00497C37">
              <w:rPr>
                <w:rFonts w:ascii="SimHei" w:eastAsia="SimHei" w:hAnsi="SimHei" w:cs="Arial" w:hint="eastAsia"/>
                <w:b/>
                <w:sz w:val="32"/>
                <w:szCs w:val="32"/>
                <w:lang w:val="en-GB"/>
              </w:rPr>
              <w:t>联合国</w:t>
            </w:r>
          </w:p>
        </w:tc>
        <w:tc>
          <w:tcPr>
            <w:tcW w:w="6451" w:type="dxa"/>
            <w:gridSpan w:val="3"/>
          </w:tcPr>
          <w:p w14:paraId="61653616" w14:textId="77777777" w:rsidR="00E140B6" w:rsidRPr="00497C37" w:rsidRDefault="00E140B6" w:rsidP="00497C37">
            <w:pPr>
              <w:tabs>
                <w:tab w:val="left" w:pos="624"/>
              </w:tabs>
              <w:spacing w:before="20" w:after="0" w:line="240" w:lineRule="auto"/>
              <w:ind w:left="-113"/>
              <w:jc w:val="left"/>
              <w:rPr>
                <w:sz w:val="20"/>
                <w:szCs w:val="20"/>
                <w:lang w:val="en-GB" w:eastAsia="en-GB"/>
              </w:rPr>
            </w:pPr>
            <w:r w:rsidRPr="00497C37">
              <w:rPr>
                <w:noProof/>
                <w:sz w:val="20"/>
                <w:szCs w:val="20"/>
              </w:rPr>
              <w:drawing>
                <wp:inline distT="0" distB="0" distL="0" distR="0" wp14:anchorId="5D96254C" wp14:editId="6421CE24">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02D8DD89" w14:textId="77777777" w:rsidR="00E140B6" w:rsidRPr="00497C37" w:rsidRDefault="00E140B6" w:rsidP="00497C37">
            <w:pPr>
              <w:tabs>
                <w:tab w:val="left" w:pos="624"/>
              </w:tabs>
              <w:spacing w:line="240" w:lineRule="auto"/>
              <w:jc w:val="right"/>
              <w:rPr>
                <w:sz w:val="20"/>
                <w:szCs w:val="20"/>
                <w:lang w:val="en-GB" w:eastAsia="en-GB"/>
              </w:rPr>
            </w:pPr>
            <w:r w:rsidRPr="00497C37">
              <w:rPr>
                <w:rFonts w:ascii="Arial" w:hAnsi="Arial" w:cs="Arial"/>
                <w:b/>
                <w:sz w:val="64"/>
                <w:szCs w:val="64"/>
                <w:lang w:val="en-GB" w:eastAsia="en-GB"/>
              </w:rPr>
              <w:t>BES</w:t>
            </w:r>
          </w:p>
        </w:tc>
      </w:tr>
      <w:tr w:rsidR="00E140B6" w:rsidRPr="00497C37" w14:paraId="1F144E8B" w14:textId="77777777" w:rsidTr="00E140B6">
        <w:trPr>
          <w:cantSplit/>
          <w:trHeight w:val="57"/>
          <w:jc w:val="right"/>
        </w:trPr>
        <w:tc>
          <w:tcPr>
            <w:tcW w:w="1489" w:type="dxa"/>
            <w:tcBorders>
              <w:bottom w:val="single" w:sz="2" w:space="0" w:color="auto"/>
            </w:tcBorders>
          </w:tcPr>
          <w:p w14:paraId="1FDD709D" w14:textId="77777777" w:rsidR="00E140B6" w:rsidRPr="00497C37" w:rsidRDefault="00E140B6" w:rsidP="00497C37">
            <w:pPr>
              <w:tabs>
                <w:tab w:val="left" w:pos="624"/>
              </w:tabs>
              <w:spacing w:after="0" w:line="240" w:lineRule="auto"/>
              <w:jc w:val="left"/>
              <w:rPr>
                <w:sz w:val="20"/>
                <w:szCs w:val="20"/>
                <w:lang w:val="en-GB" w:eastAsia="en-GB"/>
              </w:rPr>
            </w:pPr>
          </w:p>
        </w:tc>
        <w:tc>
          <w:tcPr>
            <w:tcW w:w="5824" w:type="dxa"/>
            <w:gridSpan w:val="2"/>
            <w:tcBorders>
              <w:bottom w:val="single" w:sz="2" w:space="0" w:color="auto"/>
            </w:tcBorders>
          </w:tcPr>
          <w:p w14:paraId="0D360351" w14:textId="77777777" w:rsidR="00E140B6" w:rsidRPr="00497C37" w:rsidRDefault="00E140B6" w:rsidP="00497C37">
            <w:pPr>
              <w:tabs>
                <w:tab w:val="left" w:pos="624"/>
              </w:tabs>
              <w:spacing w:after="0" w:line="240" w:lineRule="auto"/>
              <w:jc w:val="left"/>
              <w:rPr>
                <w:sz w:val="20"/>
                <w:szCs w:val="20"/>
                <w:lang w:val="en-GB" w:eastAsia="en-GB"/>
              </w:rPr>
            </w:pPr>
          </w:p>
        </w:tc>
        <w:tc>
          <w:tcPr>
            <w:tcW w:w="2185" w:type="dxa"/>
            <w:gridSpan w:val="2"/>
            <w:tcBorders>
              <w:bottom w:val="single" w:sz="2" w:space="0" w:color="auto"/>
            </w:tcBorders>
          </w:tcPr>
          <w:p w14:paraId="6C29EA74" w14:textId="719F9D09" w:rsidR="00E140B6" w:rsidRPr="00497C37" w:rsidRDefault="00E140B6" w:rsidP="00497C37">
            <w:pPr>
              <w:tabs>
                <w:tab w:val="left" w:pos="624"/>
              </w:tabs>
              <w:spacing w:after="0" w:line="240" w:lineRule="auto"/>
              <w:jc w:val="left"/>
              <w:rPr>
                <w:sz w:val="24"/>
                <w:szCs w:val="24"/>
                <w:lang w:val="en-GB" w:eastAsia="en-GB"/>
              </w:rPr>
            </w:pPr>
            <w:r w:rsidRPr="00497C37">
              <w:rPr>
                <w:b/>
                <w:sz w:val="24"/>
                <w:szCs w:val="24"/>
                <w:lang w:val="en-GB" w:eastAsia="en-GB"/>
              </w:rPr>
              <w:t>IPBES</w:t>
            </w:r>
            <w:r w:rsidRPr="00497C37">
              <w:rPr>
                <w:sz w:val="20"/>
                <w:szCs w:val="20"/>
                <w:lang w:val="en-GB" w:eastAsia="en-GB"/>
              </w:rPr>
              <w:t>/8/6</w:t>
            </w:r>
          </w:p>
        </w:tc>
      </w:tr>
      <w:tr w:rsidR="00E140B6" w:rsidRPr="00497C37" w14:paraId="0786E89B" w14:textId="77777777" w:rsidTr="00E140B6">
        <w:trPr>
          <w:cantSplit/>
          <w:trHeight w:val="57"/>
          <w:jc w:val="right"/>
        </w:trPr>
        <w:tc>
          <w:tcPr>
            <w:tcW w:w="1963" w:type="dxa"/>
            <w:gridSpan w:val="2"/>
            <w:tcBorders>
              <w:top w:val="single" w:sz="2" w:space="0" w:color="auto"/>
              <w:bottom w:val="single" w:sz="24" w:space="0" w:color="auto"/>
            </w:tcBorders>
          </w:tcPr>
          <w:p w14:paraId="6915DB46" w14:textId="77777777" w:rsidR="00E140B6" w:rsidRPr="00497C37" w:rsidRDefault="00E140B6" w:rsidP="00497C37">
            <w:pPr>
              <w:tabs>
                <w:tab w:val="left" w:pos="624"/>
              </w:tabs>
              <w:spacing w:before="160" w:after="240" w:line="240" w:lineRule="auto"/>
              <w:jc w:val="left"/>
              <w:rPr>
                <w:sz w:val="28"/>
                <w:szCs w:val="28"/>
                <w:lang w:val="en-GB" w:eastAsia="en-GB"/>
              </w:rPr>
            </w:pPr>
            <w:r w:rsidRPr="00497C37">
              <w:rPr>
                <w:noProof/>
                <w:sz w:val="28"/>
                <w:szCs w:val="28"/>
              </w:rPr>
              <w:drawing>
                <wp:inline distT="0" distB="0" distL="0" distR="0" wp14:anchorId="7FEE2CBE" wp14:editId="6F3763EA">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50" w:type="dxa"/>
            <w:tcBorders>
              <w:top w:val="single" w:sz="2" w:space="0" w:color="auto"/>
              <w:bottom w:val="single" w:sz="24" w:space="0" w:color="auto"/>
            </w:tcBorders>
          </w:tcPr>
          <w:p w14:paraId="0689EFCA" w14:textId="77777777" w:rsidR="00E140B6" w:rsidRPr="00497C37" w:rsidRDefault="00E140B6" w:rsidP="00497C37">
            <w:pPr>
              <w:spacing w:before="120" w:line="240" w:lineRule="auto"/>
              <w:rPr>
                <w:rFonts w:ascii="SimHei" w:eastAsia="SimHei" w:hAnsi="SimHei"/>
                <w:b/>
                <w:sz w:val="28"/>
                <w:szCs w:val="28"/>
                <w:lang w:val="en-GB"/>
              </w:rPr>
            </w:pPr>
            <w:r w:rsidRPr="00497C37">
              <w:rPr>
                <w:rFonts w:ascii="SimHei" w:eastAsia="SimHei" w:hAnsi="SimHei"/>
                <w:b/>
                <w:sz w:val="28"/>
                <w:szCs w:val="28"/>
                <w:lang w:val="en-GB"/>
              </w:rPr>
              <w:t>生物多样性和生态系统服务</w:t>
            </w:r>
          </w:p>
          <w:p w14:paraId="74C0C650" w14:textId="77777777" w:rsidR="00E140B6" w:rsidRPr="00497C37" w:rsidRDefault="00E140B6" w:rsidP="00497C37">
            <w:pPr>
              <w:tabs>
                <w:tab w:val="left" w:pos="624"/>
              </w:tabs>
              <w:spacing w:before="120" w:line="240" w:lineRule="auto"/>
              <w:rPr>
                <w:rFonts w:ascii="Arial" w:hAnsi="Arial" w:cs="Arial"/>
                <w:b/>
                <w:sz w:val="20"/>
                <w:szCs w:val="20"/>
                <w:lang w:val="en-GB"/>
              </w:rPr>
            </w:pPr>
            <w:r w:rsidRPr="00497C37">
              <w:rPr>
                <w:rFonts w:ascii="SimHei" w:eastAsia="SimHei" w:hAnsi="SimHei"/>
                <w:b/>
                <w:sz w:val="28"/>
                <w:szCs w:val="28"/>
                <w:lang w:val="en-GB"/>
              </w:rPr>
              <w:t>政府间科学</w:t>
            </w:r>
            <w:r w:rsidRPr="00497C37">
              <w:rPr>
                <w:rFonts w:ascii="SimHei" w:eastAsia="SimHei" w:hAnsi="SimHei" w:hint="eastAsia"/>
                <w:b/>
                <w:sz w:val="28"/>
                <w:szCs w:val="28"/>
                <w:lang w:val="en-GB"/>
              </w:rPr>
              <w:t>与</w:t>
            </w:r>
            <w:r w:rsidRPr="00497C37">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2284D22A" w14:textId="13E70A6D" w:rsidR="00E140B6" w:rsidRPr="00497C37" w:rsidRDefault="00E140B6" w:rsidP="00497C37">
            <w:pPr>
              <w:tabs>
                <w:tab w:val="left" w:pos="624"/>
              </w:tabs>
              <w:spacing w:before="120" w:after="0" w:line="240" w:lineRule="auto"/>
              <w:jc w:val="left"/>
              <w:rPr>
                <w:sz w:val="20"/>
                <w:szCs w:val="20"/>
                <w:lang w:val="en-GB" w:eastAsia="en-GB"/>
              </w:rPr>
            </w:pPr>
            <w:r w:rsidRPr="00497C37">
              <w:rPr>
                <w:sz w:val="20"/>
                <w:szCs w:val="20"/>
                <w:lang w:val="en-GB" w:eastAsia="en-GB"/>
              </w:rPr>
              <w:t xml:space="preserve">Distr.: General </w:t>
            </w:r>
            <w:r w:rsidRPr="00497C37">
              <w:rPr>
                <w:sz w:val="20"/>
                <w:szCs w:val="20"/>
                <w:lang w:val="en-GB" w:eastAsia="en-GB"/>
              </w:rPr>
              <w:br/>
              <w:t>17 March 2021</w:t>
            </w:r>
          </w:p>
          <w:p w14:paraId="5C7F6CB3" w14:textId="77777777" w:rsidR="00E140B6" w:rsidRPr="00497C37" w:rsidRDefault="00E140B6" w:rsidP="00497C37">
            <w:pPr>
              <w:tabs>
                <w:tab w:val="left" w:pos="624"/>
              </w:tabs>
              <w:spacing w:after="0" w:line="240" w:lineRule="auto"/>
              <w:jc w:val="left"/>
              <w:rPr>
                <w:sz w:val="20"/>
                <w:szCs w:val="20"/>
                <w:lang w:val="en-GB" w:eastAsia="en-GB"/>
              </w:rPr>
            </w:pPr>
          </w:p>
          <w:p w14:paraId="1F79E7E5" w14:textId="77777777" w:rsidR="00E140B6" w:rsidRPr="00497C37" w:rsidRDefault="00E140B6" w:rsidP="00497C37">
            <w:pPr>
              <w:tabs>
                <w:tab w:val="left" w:pos="624"/>
              </w:tabs>
              <w:spacing w:after="0" w:line="240" w:lineRule="auto"/>
              <w:jc w:val="left"/>
              <w:rPr>
                <w:sz w:val="20"/>
                <w:szCs w:val="20"/>
                <w:lang w:val="en-GB" w:eastAsia="en-GB"/>
              </w:rPr>
            </w:pPr>
            <w:r w:rsidRPr="00497C37">
              <w:rPr>
                <w:sz w:val="20"/>
                <w:szCs w:val="20"/>
                <w:lang w:val="en-GB" w:eastAsia="en-GB"/>
              </w:rPr>
              <w:t>Chinese</w:t>
            </w:r>
          </w:p>
          <w:p w14:paraId="22C20001" w14:textId="77777777" w:rsidR="00E140B6" w:rsidRPr="00497C37" w:rsidRDefault="00E140B6" w:rsidP="00497C37">
            <w:pPr>
              <w:tabs>
                <w:tab w:val="left" w:pos="624"/>
              </w:tabs>
              <w:spacing w:after="240" w:line="240" w:lineRule="auto"/>
              <w:jc w:val="left"/>
              <w:rPr>
                <w:sz w:val="20"/>
                <w:szCs w:val="20"/>
                <w:lang w:val="en-GB" w:eastAsia="en-GB"/>
              </w:rPr>
            </w:pPr>
            <w:r w:rsidRPr="00497C37">
              <w:rPr>
                <w:sz w:val="20"/>
                <w:szCs w:val="20"/>
                <w:lang w:val="en-GB" w:eastAsia="en-GB"/>
              </w:rPr>
              <w:t>Original: English</w:t>
            </w:r>
          </w:p>
        </w:tc>
      </w:tr>
    </w:tbl>
    <w:p w14:paraId="0CF657AB" w14:textId="17A95E92" w:rsidR="00EC1426" w:rsidRPr="00497C37" w:rsidRDefault="007741FD" w:rsidP="00497C37">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497C37">
        <w:rPr>
          <w:rFonts w:ascii="SimHei" w:eastAsia="SimHei" w:hAnsi="SimHei"/>
          <w:b/>
          <w:sz w:val="24"/>
          <w:szCs w:val="24"/>
          <w:lang w:val="en-GB"/>
        </w:rPr>
        <w:t>生物多样性和生态系统服务政府间</w:t>
      </w:r>
    </w:p>
    <w:p w14:paraId="7EAAF775" w14:textId="342BBCCA" w:rsidR="007741FD" w:rsidRPr="00497C37" w:rsidRDefault="007741FD" w:rsidP="00497C37">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497C37">
        <w:rPr>
          <w:rFonts w:ascii="SimHei" w:eastAsia="SimHei" w:hAnsi="SimHei"/>
          <w:b/>
          <w:sz w:val="24"/>
          <w:szCs w:val="24"/>
          <w:lang w:val="en-GB"/>
        </w:rPr>
        <w:t>科学与政策平台全体会议</w:t>
      </w:r>
    </w:p>
    <w:p w14:paraId="7FE44F8B" w14:textId="77777777" w:rsidR="007741FD" w:rsidRPr="00497C37" w:rsidRDefault="007741FD" w:rsidP="00497C37">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497C37">
        <w:rPr>
          <w:rFonts w:ascii="SimHei" w:eastAsia="SimHei" w:hAnsi="SimHei"/>
          <w:b/>
          <w:sz w:val="24"/>
          <w:szCs w:val="24"/>
          <w:lang w:val="en-GB"/>
        </w:rPr>
        <w:t>第八届会议</w:t>
      </w:r>
    </w:p>
    <w:p w14:paraId="74CC7410" w14:textId="77777777" w:rsidR="007741FD" w:rsidRPr="00497C37" w:rsidRDefault="007741FD" w:rsidP="00497C37">
      <w:pPr>
        <w:pStyle w:val="AATitle"/>
        <w:rPr>
          <w:b w:val="0"/>
          <w:sz w:val="24"/>
          <w:szCs w:val="24"/>
          <w:lang w:eastAsia="zh-CN"/>
        </w:rPr>
      </w:pPr>
      <w:r w:rsidRPr="00497C37">
        <w:rPr>
          <w:b w:val="0"/>
          <w:sz w:val="24"/>
          <w:szCs w:val="24"/>
          <w:lang w:val="zh-CN" w:eastAsia="zh-CN"/>
        </w:rPr>
        <w:t>2021</w:t>
      </w:r>
      <w:r w:rsidRPr="00497C37">
        <w:rPr>
          <w:b w:val="0"/>
          <w:sz w:val="24"/>
          <w:szCs w:val="24"/>
          <w:lang w:val="zh-CN" w:eastAsia="zh-CN"/>
        </w:rPr>
        <w:t>年</w:t>
      </w:r>
      <w:r w:rsidRPr="00497C37">
        <w:rPr>
          <w:b w:val="0"/>
          <w:sz w:val="24"/>
          <w:szCs w:val="24"/>
          <w:lang w:val="zh-CN" w:eastAsia="zh-CN"/>
        </w:rPr>
        <w:t>6</w:t>
      </w:r>
      <w:r w:rsidRPr="00497C37">
        <w:rPr>
          <w:b w:val="0"/>
          <w:sz w:val="24"/>
          <w:szCs w:val="24"/>
          <w:lang w:val="zh-CN" w:eastAsia="zh-CN"/>
        </w:rPr>
        <w:t>月</w:t>
      </w:r>
      <w:r w:rsidRPr="00497C37">
        <w:rPr>
          <w:b w:val="0"/>
          <w:sz w:val="24"/>
          <w:szCs w:val="24"/>
          <w:lang w:val="zh-CN" w:eastAsia="zh-CN"/>
        </w:rPr>
        <w:t>14</w:t>
      </w:r>
      <w:r w:rsidRPr="00497C37">
        <w:rPr>
          <w:b w:val="0"/>
          <w:sz w:val="24"/>
          <w:szCs w:val="24"/>
          <w:lang w:val="zh-CN" w:eastAsia="zh-CN"/>
        </w:rPr>
        <w:t>日至</w:t>
      </w:r>
      <w:r w:rsidRPr="00497C37">
        <w:rPr>
          <w:b w:val="0"/>
          <w:sz w:val="24"/>
          <w:szCs w:val="24"/>
          <w:lang w:val="zh-CN" w:eastAsia="zh-CN"/>
        </w:rPr>
        <w:t>24</w:t>
      </w:r>
      <w:r w:rsidRPr="00497C37">
        <w:rPr>
          <w:b w:val="0"/>
          <w:sz w:val="24"/>
          <w:szCs w:val="24"/>
          <w:lang w:val="zh-CN" w:eastAsia="zh-CN"/>
        </w:rPr>
        <w:t>日，在线</w:t>
      </w:r>
    </w:p>
    <w:p w14:paraId="00344F7B" w14:textId="34E35F61" w:rsidR="00DC5E14" w:rsidRPr="00497C37" w:rsidRDefault="00DC5E14" w:rsidP="00497C37">
      <w:pPr>
        <w:pStyle w:val="AATitle"/>
        <w:rPr>
          <w:b w:val="0"/>
          <w:bCs/>
          <w:sz w:val="24"/>
          <w:szCs w:val="24"/>
          <w:lang w:eastAsia="zh-CN"/>
        </w:rPr>
      </w:pPr>
      <w:r w:rsidRPr="00497C37">
        <w:rPr>
          <w:b w:val="0"/>
          <w:sz w:val="24"/>
          <w:szCs w:val="24"/>
          <w:lang w:val="zh-CN" w:eastAsia="zh-CN"/>
        </w:rPr>
        <w:t>临时议程</w:t>
      </w:r>
      <w:r w:rsidR="00714F6B" w:rsidRPr="00497C37">
        <w:rPr>
          <w:b w:val="0"/>
          <w:bCs/>
          <w:sz w:val="24"/>
          <w:szCs w:val="24"/>
          <w:lang w:val="zh-CN" w:eastAsia="zh-CN"/>
        </w:rPr>
        <w:footnoteReference w:customMarkFollows="1" w:id="1"/>
        <w:t>*</w:t>
      </w:r>
      <w:r w:rsidRPr="00497C37">
        <w:rPr>
          <w:b w:val="0"/>
          <w:sz w:val="24"/>
          <w:szCs w:val="24"/>
          <w:lang w:val="zh-CN" w:eastAsia="zh-CN"/>
        </w:rPr>
        <w:t>项目</w:t>
      </w:r>
      <w:r w:rsidRPr="00497C37">
        <w:rPr>
          <w:b w:val="0"/>
          <w:sz w:val="24"/>
          <w:szCs w:val="24"/>
          <w:lang w:val="zh-CN" w:eastAsia="zh-CN"/>
        </w:rPr>
        <w:t>7</w:t>
      </w:r>
      <w:r w:rsidR="0072354E" w:rsidRPr="00497C37">
        <w:rPr>
          <w:b w:val="0"/>
          <w:sz w:val="24"/>
          <w:szCs w:val="24"/>
          <w:lang w:val="zh-CN" w:eastAsia="zh-CN"/>
        </w:rPr>
        <w:t xml:space="preserve"> </w:t>
      </w:r>
      <w:r w:rsidRPr="00497C37">
        <w:rPr>
          <w:b w:val="0"/>
          <w:sz w:val="24"/>
          <w:szCs w:val="24"/>
          <w:lang w:val="zh-CN" w:eastAsia="zh-CN"/>
        </w:rPr>
        <w:t>(c)</w:t>
      </w:r>
    </w:p>
    <w:p w14:paraId="71D9E3FE" w14:textId="3F1732DE" w:rsidR="00DC5E14" w:rsidRPr="00497C37" w:rsidRDefault="00D80DBF" w:rsidP="00497C37">
      <w:pPr>
        <w:pStyle w:val="AATitle2"/>
        <w:tabs>
          <w:tab w:val="clear" w:pos="624"/>
          <w:tab w:val="left" w:pos="1247"/>
          <w:tab w:val="left" w:pos="1814"/>
          <w:tab w:val="left" w:pos="2381"/>
          <w:tab w:val="left" w:pos="2948"/>
          <w:tab w:val="left" w:pos="3515"/>
        </w:tabs>
        <w:ind w:right="4109"/>
        <w:rPr>
          <w:rFonts w:ascii="SimHei" w:eastAsia="SimHei" w:hAnsi="SimHei"/>
          <w:sz w:val="24"/>
          <w:szCs w:val="24"/>
          <w:lang w:eastAsia="zh-CN"/>
        </w:rPr>
      </w:pPr>
      <w:r w:rsidRPr="00497C37">
        <w:rPr>
          <w:rFonts w:ascii="SimHei" w:eastAsia="SimHei" w:hAnsi="SimHei"/>
          <w:sz w:val="24"/>
          <w:szCs w:val="24"/>
          <w:lang w:eastAsia="zh-CN"/>
        </w:rPr>
        <w:t>评估知识：关于生物多样性和气候变化</w:t>
      </w:r>
      <w:r w:rsidR="00F403A8">
        <w:rPr>
          <w:rFonts w:ascii="SimHei" w:eastAsia="SimHei" w:hAnsi="SimHei"/>
          <w:sz w:val="24"/>
          <w:szCs w:val="24"/>
          <w:lang w:eastAsia="zh-CN"/>
        </w:rPr>
        <w:br/>
      </w:r>
      <w:r w:rsidRPr="00497C37">
        <w:rPr>
          <w:rFonts w:ascii="SimHei" w:eastAsia="SimHei" w:hAnsi="SimHei"/>
          <w:sz w:val="24"/>
          <w:szCs w:val="24"/>
          <w:lang w:eastAsia="zh-CN"/>
        </w:rPr>
        <w:t>之间联系的工作以及与政府间气候变化</w:t>
      </w:r>
      <w:r w:rsidR="00F403A8">
        <w:rPr>
          <w:rFonts w:ascii="SimHei" w:eastAsia="SimHei" w:hAnsi="SimHei"/>
          <w:sz w:val="24"/>
          <w:szCs w:val="24"/>
          <w:lang w:eastAsia="zh-CN"/>
        </w:rPr>
        <w:br/>
      </w:r>
      <w:r w:rsidRPr="00497C37">
        <w:rPr>
          <w:rFonts w:ascii="SimHei" w:eastAsia="SimHei" w:hAnsi="SimHei"/>
          <w:sz w:val="24"/>
          <w:szCs w:val="24"/>
          <w:lang w:eastAsia="zh-CN"/>
        </w:rPr>
        <w:t>专门委员会的合作</w:t>
      </w:r>
    </w:p>
    <w:p w14:paraId="2709A5F4" w14:textId="273E0D98" w:rsidR="00333364" w:rsidRPr="00497C37" w:rsidRDefault="00333364" w:rsidP="00497C37">
      <w:pPr>
        <w:pStyle w:val="BBTitle"/>
        <w:ind w:right="0"/>
        <w:rPr>
          <w:rFonts w:eastAsia="SimHei"/>
          <w:bCs/>
          <w:sz w:val="32"/>
          <w:szCs w:val="32"/>
          <w:lang w:val="zh-CN" w:eastAsia="zh-CN"/>
        </w:rPr>
      </w:pPr>
      <w:r w:rsidRPr="00497C37">
        <w:rPr>
          <w:rFonts w:eastAsia="SimHei"/>
          <w:bCs/>
          <w:sz w:val="32"/>
          <w:szCs w:val="32"/>
          <w:lang w:val="zh-CN" w:eastAsia="zh-CN"/>
        </w:rPr>
        <w:t>关于</w:t>
      </w:r>
      <w:r w:rsidR="000C7634" w:rsidRPr="00497C37">
        <w:rPr>
          <w:rFonts w:eastAsia="SimHei"/>
          <w:bCs/>
          <w:sz w:val="32"/>
          <w:szCs w:val="32"/>
          <w:lang w:val="zh-CN" w:eastAsia="zh-CN"/>
        </w:rPr>
        <w:t>生物多样性和气候变化的工作以及与政府间气候变化专门委员会的合作</w:t>
      </w:r>
    </w:p>
    <w:p w14:paraId="3830381D" w14:textId="4134ECBB" w:rsidR="00333364" w:rsidRPr="00497C37" w:rsidRDefault="00333364" w:rsidP="00497C37">
      <w:pPr>
        <w:pStyle w:val="CH1"/>
      </w:pPr>
      <w:r w:rsidRPr="00497C37">
        <w:rPr>
          <w:lang w:val="zh-CN" w:eastAsia="zh-CN"/>
        </w:rPr>
        <w:tab/>
      </w:r>
      <w:r w:rsidRPr="00497C37">
        <w:rPr>
          <w:rFonts w:eastAsia="SimHei"/>
          <w:bCs/>
          <w:sz w:val="24"/>
          <w:szCs w:val="24"/>
          <w:lang w:val="zh-CN"/>
        </w:rPr>
        <w:tab/>
      </w:r>
      <w:proofErr w:type="spellStart"/>
      <w:r w:rsidRPr="00497C37">
        <w:rPr>
          <w:rFonts w:eastAsia="SimHei"/>
          <w:bCs/>
          <w:sz w:val="24"/>
          <w:szCs w:val="24"/>
          <w:lang w:val="zh-CN"/>
        </w:rPr>
        <w:t>秘书处的说明</w:t>
      </w:r>
      <w:proofErr w:type="spellEnd"/>
    </w:p>
    <w:p w14:paraId="266A8FDC" w14:textId="489D2718" w:rsidR="009A44DB" w:rsidRPr="00597D31" w:rsidRDefault="00866BAB" w:rsidP="00497C37">
      <w:pPr>
        <w:pStyle w:val="CH1"/>
        <w:rPr>
          <w:rFonts w:ascii="SimHei" w:eastAsia="SimHei" w:hAnsi="SimHei"/>
          <w:sz w:val="32"/>
          <w:szCs w:val="32"/>
        </w:rPr>
      </w:pPr>
      <w:r w:rsidRPr="00497C37">
        <w:rPr>
          <w:rFonts w:ascii="SimHei" w:eastAsia="SimHei" w:hAnsi="SimHei"/>
          <w:lang w:val="zh-CN"/>
        </w:rPr>
        <w:tab/>
      </w:r>
      <w:r w:rsidRPr="00497C37">
        <w:rPr>
          <w:rFonts w:ascii="SimHei" w:eastAsia="SimHei" w:hAnsi="SimHei"/>
          <w:lang w:val="zh-CN"/>
        </w:rPr>
        <w:tab/>
      </w:r>
      <w:proofErr w:type="spellStart"/>
      <w:r w:rsidRPr="00597D31">
        <w:rPr>
          <w:rFonts w:ascii="SimHei" w:eastAsia="SimHei" w:hAnsi="SimHei"/>
          <w:bCs/>
          <w:sz w:val="32"/>
          <w:szCs w:val="32"/>
          <w:lang w:val="zh-CN"/>
        </w:rPr>
        <w:t>导言</w:t>
      </w:r>
      <w:proofErr w:type="spellEnd"/>
    </w:p>
    <w:p w14:paraId="2CE58C66" w14:textId="761E8EAD" w:rsidR="00333364" w:rsidRPr="00497C37" w:rsidRDefault="00333364" w:rsidP="00497C37">
      <w:pPr>
        <w:pStyle w:val="Normalnumber"/>
        <w:overflowPunct w:val="0"/>
        <w:jc w:val="both"/>
        <w:rPr>
          <w:sz w:val="24"/>
          <w:szCs w:val="24"/>
          <w:lang w:eastAsia="zh-CN"/>
        </w:rPr>
      </w:pPr>
      <w:r w:rsidRPr="00497C37">
        <w:rPr>
          <w:sz w:val="24"/>
          <w:szCs w:val="24"/>
          <w:lang w:val="zh-CN" w:eastAsia="zh-CN"/>
        </w:rPr>
        <w:t>生物多样性和生态系统服务政府间科学与政策平台（生物多样性平台）全体会议在</w:t>
      </w:r>
      <w:r w:rsidRPr="00497C37">
        <w:rPr>
          <w:sz w:val="24"/>
          <w:szCs w:val="24"/>
          <w:lang w:val="zh-CN" w:eastAsia="zh-CN"/>
        </w:rPr>
        <w:t>IPBES-7/1</w:t>
      </w:r>
      <w:r w:rsidRPr="00497C37">
        <w:rPr>
          <w:sz w:val="24"/>
          <w:szCs w:val="24"/>
          <w:lang w:val="zh-CN" w:eastAsia="zh-CN"/>
        </w:rPr>
        <w:t>号决定中通过了生物多样性平台</w:t>
      </w:r>
      <w:r w:rsidRPr="00497C37">
        <w:rPr>
          <w:sz w:val="24"/>
          <w:szCs w:val="24"/>
          <w:lang w:val="zh-CN" w:eastAsia="zh-CN"/>
        </w:rPr>
        <w:t>2030</w:t>
      </w:r>
      <w:r w:rsidRPr="00497C37">
        <w:rPr>
          <w:sz w:val="24"/>
          <w:szCs w:val="24"/>
          <w:lang w:val="zh-CN" w:eastAsia="zh-CN"/>
        </w:rPr>
        <w:t>年前滚动工作方案。根据</w:t>
      </w:r>
      <w:r w:rsidRPr="00497C37">
        <w:rPr>
          <w:sz w:val="24"/>
          <w:szCs w:val="24"/>
          <w:lang w:val="zh-CN" w:eastAsia="zh-CN"/>
        </w:rPr>
        <w:t>2030</w:t>
      </w:r>
      <w:r w:rsidRPr="00497C37">
        <w:rPr>
          <w:sz w:val="24"/>
          <w:szCs w:val="24"/>
          <w:lang w:val="zh-CN" w:eastAsia="zh-CN"/>
        </w:rPr>
        <w:t>年前滚动工作方案目标</w:t>
      </w:r>
      <w:r w:rsidRPr="00497C37">
        <w:rPr>
          <w:sz w:val="24"/>
          <w:szCs w:val="24"/>
          <w:lang w:val="zh-CN" w:eastAsia="zh-CN"/>
        </w:rPr>
        <w:t>1</w:t>
      </w:r>
      <w:r w:rsidRPr="00497C37">
        <w:rPr>
          <w:sz w:val="24"/>
          <w:szCs w:val="24"/>
          <w:lang w:val="zh-CN" w:eastAsia="zh-CN"/>
        </w:rPr>
        <w:t>：评估知识，全体会议包含四项交付品，其中包括一份关于生物多样性与气候变化之间</w:t>
      </w:r>
      <w:r w:rsidR="00346ED5" w:rsidRPr="00497C37">
        <w:rPr>
          <w:rFonts w:hint="eastAsia"/>
          <w:sz w:val="24"/>
          <w:szCs w:val="24"/>
          <w:lang w:val="zh-CN" w:eastAsia="zh-CN"/>
        </w:rPr>
        <w:t>相互</w:t>
      </w:r>
      <w:r w:rsidR="006D6D7E" w:rsidRPr="00497C37">
        <w:rPr>
          <w:rFonts w:hint="eastAsia"/>
          <w:sz w:val="24"/>
          <w:szCs w:val="24"/>
          <w:lang w:val="zh-CN" w:eastAsia="zh-CN"/>
        </w:rPr>
        <w:t>联系</w:t>
      </w:r>
      <w:r w:rsidRPr="00497C37">
        <w:rPr>
          <w:sz w:val="24"/>
          <w:szCs w:val="24"/>
          <w:lang w:val="zh-CN" w:eastAsia="zh-CN"/>
        </w:rPr>
        <w:t>的技术文件。</w:t>
      </w:r>
    </w:p>
    <w:p w14:paraId="7D47F30D" w14:textId="2D817B0B" w:rsidR="00333364" w:rsidRPr="00497C37" w:rsidRDefault="00333364" w:rsidP="00497C37">
      <w:pPr>
        <w:pStyle w:val="Normalnumber"/>
        <w:overflowPunct w:val="0"/>
        <w:jc w:val="both"/>
        <w:rPr>
          <w:rFonts w:eastAsiaTheme="minorEastAsia"/>
          <w:sz w:val="24"/>
          <w:szCs w:val="24"/>
          <w:lang w:eastAsia="zh-CN"/>
        </w:rPr>
      </w:pPr>
      <w:r w:rsidRPr="00497C37">
        <w:rPr>
          <w:sz w:val="24"/>
          <w:szCs w:val="24"/>
          <w:lang w:val="zh-CN" w:eastAsia="zh-CN"/>
        </w:rPr>
        <w:t>全体会议还在同一决定中</w:t>
      </w:r>
      <w:r w:rsidR="00346ED5" w:rsidRPr="00497C37">
        <w:rPr>
          <w:rFonts w:hint="eastAsia"/>
          <w:sz w:val="24"/>
          <w:szCs w:val="24"/>
          <w:lang w:val="zh-CN" w:eastAsia="zh-CN"/>
        </w:rPr>
        <w:t>商定</w:t>
      </w:r>
      <w:r w:rsidRPr="00497C37">
        <w:rPr>
          <w:sz w:val="24"/>
          <w:szCs w:val="24"/>
          <w:lang w:val="zh-CN" w:eastAsia="zh-CN"/>
        </w:rPr>
        <w:t>根据生物多样性平台评估报告引用或</w:t>
      </w:r>
      <w:r w:rsidR="00346ED5" w:rsidRPr="00497C37">
        <w:rPr>
          <w:rFonts w:hint="eastAsia"/>
          <w:sz w:val="24"/>
          <w:szCs w:val="24"/>
          <w:lang w:val="zh-CN" w:eastAsia="zh-CN"/>
        </w:rPr>
        <w:t>载有</w:t>
      </w:r>
      <w:r w:rsidRPr="00497C37">
        <w:rPr>
          <w:sz w:val="24"/>
          <w:szCs w:val="24"/>
          <w:lang w:val="zh-CN" w:eastAsia="zh-CN"/>
        </w:rPr>
        <w:t>的材料，并作为例外情况，在政府间气候变化专门委员会（气专委）的评估报告基础上，起草一份关于生物多样性与气候变化的技术文件。该技术文件将为生物多样性公约缔约方大会第十五届会议和联合国气候变化框架公约缔约方大会第二十六届会议提供信息，并将按照平台交付品编</w:t>
      </w:r>
      <w:r w:rsidR="00B75274" w:rsidRPr="00497C37">
        <w:rPr>
          <w:rFonts w:hint="eastAsia"/>
          <w:sz w:val="24"/>
          <w:szCs w:val="24"/>
          <w:lang w:val="zh-CN" w:eastAsia="zh-CN"/>
        </w:rPr>
        <w:t>写</w:t>
      </w:r>
      <w:r w:rsidRPr="00497C37">
        <w:rPr>
          <w:sz w:val="24"/>
          <w:szCs w:val="24"/>
          <w:lang w:val="zh-CN" w:eastAsia="zh-CN"/>
        </w:rPr>
        <w:t>程序</w:t>
      </w:r>
      <w:r w:rsidR="00B75274" w:rsidRPr="00497C37">
        <w:rPr>
          <w:rFonts w:eastAsiaTheme="minorEastAsia"/>
          <w:sz w:val="24"/>
          <w:szCs w:val="24"/>
          <w:vertAlign w:val="superscript"/>
          <w:lang w:val="zh-CN"/>
        </w:rPr>
        <w:footnoteReference w:id="2"/>
      </w:r>
      <w:r w:rsidR="00EB7022" w:rsidRPr="00497C37">
        <w:rPr>
          <w:rFonts w:hint="eastAsia"/>
          <w:sz w:val="24"/>
          <w:szCs w:val="24"/>
          <w:lang w:val="zh-CN" w:eastAsia="zh-CN"/>
        </w:rPr>
        <w:t xml:space="preserve"> </w:t>
      </w:r>
      <w:r w:rsidRPr="00497C37">
        <w:rPr>
          <w:sz w:val="24"/>
          <w:szCs w:val="24"/>
          <w:lang w:val="zh-CN" w:eastAsia="zh-CN"/>
        </w:rPr>
        <w:t>规定的技术文件审批</w:t>
      </w:r>
      <w:r w:rsidR="00B75274" w:rsidRPr="00497C37">
        <w:rPr>
          <w:rFonts w:hint="eastAsia"/>
          <w:sz w:val="24"/>
          <w:szCs w:val="24"/>
          <w:lang w:val="zh-CN" w:eastAsia="zh-CN"/>
        </w:rPr>
        <w:t>过程</w:t>
      </w:r>
      <w:r w:rsidR="00905E8F" w:rsidRPr="00497C37">
        <w:rPr>
          <w:sz w:val="24"/>
          <w:szCs w:val="24"/>
          <w:lang w:val="zh-CN" w:eastAsia="zh-CN"/>
        </w:rPr>
        <w:t>，</w:t>
      </w:r>
      <w:r w:rsidRPr="00497C37">
        <w:rPr>
          <w:sz w:val="24"/>
          <w:szCs w:val="24"/>
          <w:lang w:val="zh-CN" w:eastAsia="zh-CN"/>
        </w:rPr>
        <w:t>在技术文件的概念说明</w:t>
      </w:r>
      <w:r w:rsidR="00383E6C" w:rsidRPr="00497C37">
        <w:rPr>
          <w:rFonts w:eastAsiaTheme="minorEastAsia"/>
          <w:sz w:val="24"/>
          <w:szCs w:val="24"/>
          <w:vertAlign w:val="superscript"/>
          <w:lang w:val="zh-CN"/>
        </w:rPr>
        <w:footnoteReference w:id="3"/>
      </w:r>
      <w:r w:rsidR="007B11C8" w:rsidRPr="00497C37">
        <w:rPr>
          <w:rFonts w:hint="eastAsia"/>
          <w:sz w:val="24"/>
          <w:szCs w:val="24"/>
          <w:lang w:val="zh-CN" w:eastAsia="zh-CN"/>
        </w:rPr>
        <w:t xml:space="preserve"> </w:t>
      </w:r>
      <w:r w:rsidRPr="00497C37">
        <w:rPr>
          <w:sz w:val="24"/>
          <w:szCs w:val="24"/>
          <w:lang w:val="zh-CN" w:eastAsia="zh-CN"/>
        </w:rPr>
        <w:t>基础上</w:t>
      </w:r>
      <w:r w:rsidR="00707B82" w:rsidRPr="00497C37">
        <w:rPr>
          <w:sz w:val="24"/>
          <w:szCs w:val="24"/>
          <w:lang w:val="zh-CN" w:eastAsia="zh-CN"/>
        </w:rPr>
        <w:t>编制</w:t>
      </w:r>
      <w:r w:rsidR="0064212B" w:rsidRPr="00497C37">
        <w:rPr>
          <w:sz w:val="24"/>
          <w:szCs w:val="24"/>
          <w:lang w:val="zh-CN" w:eastAsia="zh-CN"/>
        </w:rPr>
        <w:t>。</w:t>
      </w:r>
    </w:p>
    <w:p w14:paraId="4C443D4C" w14:textId="54C86713" w:rsidR="00333364" w:rsidRPr="00497C37" w:rsidRDefault="00333364" w:rsidP="00497C37">
      <w:pPr>
        <w:pStyle w:val="Normalnumber"/>
        <w:overflowPunct w:val="0"/>
        <w:jc w:val="both"/>
        <w:rPr>
          <w:rFonts w:eastAsiaTheme="minorEastAsia"/>
          <w:sz w:val="24"/>
          <w:szCs w:val="24"/>
          <w:lang w:eastAsia="zh-CN"/>
        </w:rPr>
      </w:pPr>
      <w:r w:rsidRPr="00497C37">
        <w:rPr>
          <w:sz w:val="24"/>
          <w:szCs w:val="24"/>
          <w:lang w:val="zh-CN" w:eastAsia="zh-CN"/>
        </w:rPr>
        <w:t>为此，全体会议请执行秘书同气专委秘书处探讨</w:t>
      </w:r>
      <w:r w:rsidR="00383E6C" w:rsidRPr="00497C37">
        <w:rPr>
          <w:rFonts w:hint="eastAsia"/>
          <w:sz w:val="24"/>
          <w:szCs w:val="24"/>
          <w:lang w:val="zh-CN" w:eastAsia="zh-CN"/>
        </w:rPr>
        <w:t>可能</w:t>
      </w:r>
      <w:r w:rsidRPr="00497C37">
        <w:rPr>
          <w:sz w:val="24"/>
          <w:szCs w:val="24"/>
          <w:lang w:val="zh-CN" w:eastAsia="zh-CN"/>
        </w:rPr>
        <w:t>就生物多样性与气候变化开展</w:t>
      </w:r>
      <w:r w:rsidR="00383E6C" w:rsidRPr="00497C37">
        <w:rPr>
          <w:rFonts w:hint="eastAsia"/>
          <w:sz w:val="24"/>
          <w:szCs w:val="24"/>
          <w:lang w:val="zh-CN" w:eastAsia="zh-CN"/>
        </w:rPr>
        <w:t>的</w:t>
      </w:r>
      <w:r w:rsidRPr="00497C37">
        <w:rPr>
          <w:sz w:val="24"/>
          <w:szCs w:val="24"/>
          <w:lang w:val="zh-CN" w:eastAsia="zh-CN"/>
        </w:rPr>
        <w:t>联合活动，包括联合</w:t>
      </w:r>
      <w:r w:rsidR="00707B82" w:rsidRPr="00497C37">
        <w:rPr>
          <w:sz w:val="24"/>
          <w:szCs w:val="24"/>
          <w:lang w:val="zh-CN" w:eastAsia="zh-CN"/>
        </w:rPr>
        <w:t>编制</w:t>
      </w:r>
      <w:r w:rsidRPr="00497C37">
        <w:rPr>
          <w:sz w:val="24"/>
          <w:szCs w:val="24"/>
          <w:lang w:val="zh-CN" w:eastAsia="zh-CN"/>
        </w:rPr>
        <w:t>上述技术文件的可能性，并向全体会议第八届会议报告对可能就生物多样性和生态系统服务以及气候变化联合开展活动和提交交付品的更多备选方案进行讨论的情况，同时说明所涉时间和经费问题。全体会议还请执行秘书及时将本决定转发给气专委秘书处。</w:t>
      </w:r>
    </w:p>
    <w:p w14:paraId="70F064F2" w14:textId="513FA382" w:rsidR="00333364" w:rsidRPr="00497C37" w:rsidRDefault="005D7D51" w:rsidP="00497C37">
      <w:pPr>
        <w:pStyle w:val="Normalnumber"/>
        <w:overflowPunct w:val="0"/>
        <w:jc w:val="both"/>
        <w:rPr>
          <w:rFonts w:eastAsiaTheme="minorEastAsia"/>
          <w:sz w:val="24"/>
          <w:szCs w:val="24"/>
          <w:lang w:eastAsia="zh-CN"/>
        </w:rPr>
      </w:pPr>
      <w:r w:rsidRPr="00497C37">
        <w:rPr>
          <w:sz w:val="24"/>
          <w:szCs w:val="24"/>
          <w:lang w:val="zh-CN" w:eastAsia="zh-CN"/>
        </w:rPr>
        <w:lastRenderedPageBreak/>
        <w:t>本说明第一节载有关于由生物多样性平台和气专委共同主办的关于生物多样性与气候变化问题</w:t>
      </w:r>
      <w:r w:rsidR="000B7F75" w:rsidRPr="00497C37">
        <w:rPr>
          <w:sz w:val="24"/>
          <w:szCs w:val="24"/>
          <w:lang w:val="zh-CN" w:eastAsia="zh-CN"/>
        </w:rPr>
        <w:t>讲习班</w:t>
      </w:r>
      <w:r w:rsidRPr="00497C37">
        <w:rPr>
          <w:sz w:val="24"/>
          <w:szCs w:val="24"/>
          <w:lang w:val="zh-CN" w:eastAsia="zh-CN"/>
        </w:rPr>
        <w:t>的信息，第二节介绍了与气专委合作的可能形式。关于这些事项的决定草案载于</w:t>
      </w:r>
      <w:r w:rsidR="0052157C" w:rsidRPr="00497C37">
        <w:rPr>
          <w:rFonts w:hint="eastAsia"/>
          <w:sz w:val="24"/>
          <w:szCs w:val="24"/>
          <w:lang w:val="zh-CN" w:eastAsia="zh-CN"/>
        </w:rPr>
        <w:t>秘书处</w:t>
      </w:r>
      <w:r w:rsidRPr="00497C37">
        <w:rPr>
          <w:sz w:val="24"/>
          <w:szCs w:val="24"/>
          <w:lang w:val="zh-CN" w:eastAsia="zh-CN"/>
        </w:rPr>
        <w:t>关于全体会议第八届会议决定草案的说明（</w:t>
      </w:r>
      <w:r w:rsidRPr="00497C37">
        <w:rPr>
          <w:sz w:val="24"/>
          <w:szCs w:val="24"/>
          <w:lang w:val="zh-CN" w:eastAsia="zh-CN"/>
        </w:rPr>
        <w:t>IPBES/8/1/Add.2</w:t>
      </w:r>
      <w:r w:rsidRPr="00497C37">
        <w:rPr>
          <w:sz w:val="24"/>
          <w:szCs w:val="24"/>
          <w:lang w:val="zh-CN" w:eastAsia="zh-CN"/>
        </w:rPr>
        <w:t>）。</w:t>
      </w:r>
    </w:p>
    <w:p w14:paraId="515D9E09" w14:textId="18D89296" w:rsidR="00333364" w:rsidRPr="00497C37" w:rsidRDefault="00BF0FA4" w:rsidP="00597D31">
      <w:pPr>
        <w:pStyle w:val="CH1"/>
        <w:tabs>
          <w:tab w:val="clear" w:pos="851"/>
          <w:tab w:val="clear" w:pos="1247"/>
          <w:tab w:val="clear" w:pos="1814"/>
          <w:tab w:val="clear" w:pos="2381"/>
          <w:tab w:val="clear" w:pos="2948"/>
          <w:tab w:val="clear" w:pos="3515"/>
          <w:tab w:val="clear" w:pos="4082"/>
        </w:tabs>
        <w:ind w:left="1259" w:right="-45" w:hanging="902"/>
        <w:rPr>
          <w:rFonts w:eastAsia="SimHei"/>
          <w:bCs/>
          <w:sz w:val="32"/>
          <w:szCs w:val="32"/>
          <w:lang w:val="zh-CN" w:eastAsia="zh-CN"/>
        </w:rPr>
      </w:pPr>
      <w:bookmarkStart w:id="0" w:name="_Toc515963418"/>
      <w:r w:rsidRPr="00497C37">
        <w:rPr>
          <w:rFonts w:eastAsia="SimHei" w:hint="eastAsia"/>
          <w:bCs/>
          <w:sz w:val="32"/>
          <w:szCs w:val="32"/>
          <w:lang w:val="zh-CN" w:eastAsia="zh-CN"/>
        </w:rPr>
        <w:t>一</w:t>
      </w:r>
      <w:r w:rsidR="00D2607B" w:rsidRPr="00497C37">
        <w:rPr>
          <w:rFonts w:eastAsia="SimHei" w:hint="eastAsia"/>
          <w:bCs/>
          <w:sz w:val="32"/>
          <w:szCs w:val="32"/>
          <w:lang w:val="zh-CN" w:eastAsia="zh-CN"/>
        </w:rPr>
        <w:t>、</w:t>
      </w:r>
      <w:r w:rsidR="00064502" w:rsidRPr="00497C37">
        <w:rPr>
          <w:rFonts w:eastAsia="SimHei"/>
          <w:bCs/>
          <w:sz w:val="32"/>
          <w:szCs w:val="32"/>
          <w:lang w:val="zh-CN" w:eastAsia="zh-CN"/>
        </w:rPr>
        <w:tab/>
      </w:r>
      <w:r w:rsidR="007A4E26" w:rsidRPr="00497C37">
        <w:rPr>
          <w:rFonts w:eastAsia="SimHei"/>
          <w:bCs/>
          <w:sz w:val="32"/>
          <w:szCs w:val="32"/>
          <w:lang w:val="zh-CN" w:eastAsia="zh-CN"/>
        </w:rPr>
        <w:t>共同主办的关于生物多样性与气候变化问题的</w:t>
      </w:r>
      <w:r w:rsidR="000B7F75" w:rsidRPr="00497C37">
        <w:rPr>
          <w:rFonts w:eastAsia="SimHei"/>
          <w:bCs/>
          <w:sz w:val="32"/>
          <w:szCs w:val="32"/>
          <w:lang w:val="zh-CN" w:eastAsia="zh-CN"/>
        </w:rPr>
        <w:t>讲习班</w:t>
      </w:r>
    </w:p>
    <w:p w14:paraId="0F849E82" w14:textId="655027F1" w:rsidR="00333364" w:rsidRPr="00497C37" w:rsidRDefault="00333364" w:rsidP="00497C37">
      <w:pPr>
        <w:pStyle w:val="Normalnumber"/>
        <w:overflowPunct w:val="0"/>
        <w:jc w:val="both"/>
        <w:rPr>
          <w:rFonts w:eastAsia="MS Mincho"/>
          <w:sz w:val="24"/>
          <w:szCs w:val="24"/>
          <w:lang w:eastAsia="zh-CN"/>
        </w:rPr>
      </w:pPr>
      <w:bookmarkStart w:id="1" w:name="_Toc29492201"/>
      <w:r w:rsidRPr="00497C37">
        <w:rPr>
          <w:sz w:val="24"/>
          <w:szCs w:val="24"/>
          <w:lang w:val="zh-CN" w:eastAsia="zh-CN"/>
        </w:rPr>
        <w:t>2019</w:t>
      </w:r>
      <w:r w:rsidRPr="00497C37">
        <w:rPr>
          <w:sz w:val="24"/>
          <w:szCs w:val="24"/>
          <w:lang w:val="zh-CN" w:eastAsia="zh-CN"/>
        </w:rPr>
        <w:t>年</w:t>
      </w:r>
      <w:r w:rsidRPr="00497C37">
        <w:rPr>
          <w:sz w:val="24"/>
          <w:szCs w:val="24"/>
          <w:lang w:val="zh-CN" w:eastAsia="zh-CN"/>
        </w:rPr>
        <w:t>5</w:t>
      </w:r>
      <w:r w:rsidRPr="00497C37">
        <w:rPr>
          <w:sz w:val="24"/>
          <w:szCs w:val="24"/>
          <w:lang w:val="zh-CN" w:eastAsia="zh-CN"/>
        </w:rPr>
        <w:t>月</w:t>
      </w:r>
      <w:r w:rsidRPr="00497C37">
        <w:rPr>
          <w:sz w:val="24"/>
          <w:szCs w:val="24"/>
          <w:lang w:val="zh-CN" w:eastAsia="zh-CN"/>
        </w:rPr>
        <w:t>5</w:t>
      </w:r>
      <w:r w:rsidRPr="00497C37">
        <w:rPr>
          <w:sz w:val="24"/>
          <w:szCs w:val="24"/>
          <w:lang w:val="zh-CN" w:eastAsia="zh-CN"/>
        </w:rPr>
        <w:t>日，在日本京都举行气专委第四十九届会议（</w:t>
      </w:r>
      <w:r w:rsidRPr="00497C37">
        <w:rPr>
          <w:sz w:val="24"/>
          <w:szCs w:val="24"/>
          <w:lang w:val="zh-CN" w:eastAsia="zh-CN"/>
        </w:rPr>
        <w:t>2019</w:t>
      </w:r>
      <w:r w:rsidRPr="00497C37">
        <w:rPr>
          <w:sz w:val="24"/>
          <w:szCs w:val="24"/>
          <w:lang w:val="zh-CN" w:eastAsia="zh-CN"/>
        </w:rPr>
        <w:t>年</w:t>
      </w:r>
      <w:r w:rsidRPr="00497C37">
        <w:rPr>
          <w:sz w:val="24"/>
          <w:szCs w:val="24"/>
          <w:lang w:val="zh-CN" w:eastAsia="zh-CN"/>
        </w:rPr>
        <w:t>5</w:t>
      </w:r>
      <w:r w:rsidRPr="00497C37">
        <w:rPr>
          <w:sz w:val="24"/>
          <w:szCs w:val="24"/>
          <w:lang w:val="zh-CN" w:eastAsia="zh-CN"/>
        </w:rPr>
        <w:t>月</w:t>
      </w:r>
      <w:r w:rsidRPr="00497C37">
        <w:rPr>
          <w:sz w:val="24"/>
          <w:szCs w:val="24"/>
          <w:lang w:val="zh-CN" w:eastAsia="zh-CN"/>
        </w:rPr>
        <w:t>8</w:t>
      </w:r>
      <w:r w:rsidRPr="00497C37">
        <w:rPr>
          <w:sz w:val="24"/>
          <w:szCs w:val="24"/>
          <w:lang w:val="zh-CN" w:eastAsia="zh-CN"/>
        </w:rPr>
        <w:t>日至</w:t>
      </w:r>
      <w:r w:rsidRPr="00497C37">
        <w:rPr>
          <w:sz w:val="24"/>
          <w:szCs w:val="24"/>
          <w:lang w:val="zh-CN" w:eastAsia="zh-CN"/>
        </w:rPr>
        <w:t>12</w:t>
      </w:r>
      <w:r w:rsidRPr="00497C37">
        <w:rPr>
          <w:sz w:val="24"/>
          <w:szCs w:val="24"/>
          <w:lang w:val="zh-CN" w:eastAsia="zh-CN"/>
        </w:rPr>
        <w:t>日）之前，生物多样性平台执行秘书向气专委秘书转发了</w:t>
      </w:r>
      <w:r w:rsidRPr="00497C37">
        <w:rPr>
          <w:sz w:val="24"/>
          <w:szCs w:val="24"/>
          <w:lang w:val="zh-CN" w:eastAsia="zh-CN"/>
        </w:rPr>
        <w:t>IPBES-7/1</w:t>
      </w:r>
      <w:r w:rsidRPr="00497C37">
        <w:rPr>
          <w:sz w:val="24"/>
          <w:szCs w:val="24"/>
          <w:lang w:val="zh-CN" w:eastAsia="zh-CN"/>
        </w:rPr>
        <w:t>号决定的相关内容。</w:t>
      </w:r>
    </w:p>
    <w:p w14:paraId="6DC18F88" w14:textId="7D890A58" w:rsidR="00333364" w:rsidRPr="00497C37" w:rsidRDefault="00333364" w:rsidP="00497C37">
      <w:pPr>
        <w:pStyle w:val="Normalnumber"/>
        <w:overflowPunct w:val="0"/>
        <w:jc w:val="both"/>
        <w:rPr>
          <w:rFonts w:eastAsia="MS Mincho"/>
          <w:sz w:val="24"/>
          <w:szCs w:val="24"/>
          <w:lang w:eastAsia="zh-CN"/>
        </w:rPr>
      </w:pPr>
      <w:r w:rsidRPr="00497C37">
        <w:rPr>
          <w:sz w:val="24"/>
          <w:szCs w:val="24"/>
          <w:lang w:val="zh-CN" w:eastAsia="zh-CN"/>
        </w:rPr>
        <w:t>在气专委第四十九届会议期间，一些国家政府提出了气专委与生物多样性平台之间合作的问题，但气专委没有就此作出决定。</w:t>
      </w:r>
    </w:p>
    <w:p w14:paraId="35AC37FD" w14:textId="6EFD0454" w:rsidR="00333364" w:rsidRPr="00497C37" w:rsidRDefault="00333364" w:rsidP="00497C37">
      <w:pPr>
        <w:pStyle w:val="Normalnumber"/>
        <w:overflowPunct w:val="0"/>
        <w:jc w:val="both"/>
        <w:rPr>
          <w:rFonts w:eastAsia="MS Mincho"/>
          <w:sz w:val="24"/>
          <w:szCs w:val="24"/>
          <w:lang w:eastAsia="zh-CN"/>
        </w:rPr>
      </w:pPr>
      <w:r w:rsidRPr="00497C37">
        <w:rPr>
          <w:sz w:val="24"/>
          <w:szCs w:val="24"/>
          <w:lang w:val="zh-CN" w:eastAsia="zh-CN"/>
        </w:rPr>
        <w:t>在</w:t>
      </w:r>
      <w:r w:rsidRPr="00497C37">
        <w:rPr>
          <w:sz w:val="24"/>
          <w:szCs w:val="24"/>
          <w:lang w:val="zh-CN" w:eastAsia="zh-CN"/>
        </w:rPr>
        <w:t>2019</w:t>
      </w:r>
      <w:r w:rsidRPr="00497C37">
        <w:rPr>
          <w:sz w:val="24"/>
          <w:szCs w:val="24"/>
          <w:lang w:val="zh-CN" w:eastAsia="zh-CN"/>
        </w:rPr>
        <w:t>年</w:t>
      </w:r>
      <w:r w:rsidRPr="00497C37">
        <w:rPr>
          <w:sz w:val="24"/>
          <w:szCs w:val="24"/>
          <w:lang w:val="zh-CN" w:eastAsia="zh-CN"/>
        </w:rPr>
        <w:t>8</w:t>
      </w:r>
      <w:r w:rsidRPr="00497C37">
        <w:rPr>
          <w:sz w:val="24"/>
          <w:szCs w:val="24"/>
          <w:lang w:val="zh-CN" w:eastAsia="zh-CN"/>
        </w:rPr>
        <w:t>月</w:t>
      </w:r>
      <w:r w:rsidRPr="00497C37">
        <w:rPr>
          <w:sz w:val="24"/>
          <w:szCs w:val="24"/>
          <w:lang w:val="zh-CN" w:eastAsia="zh-CN"/>
        </w:rPr>
        <w:t>2</w:t>
      </w:r>
      <w:r w:rsidRPr="00497C37">
        <w:rPr>
          <w:sz w:val="24"/>
          <w:szCs w:val="24"/>
          <w:lang w:val="zh-CN" w:eastAsia="zh-CN"/>
        </w:rPr>
        <w:t>日至</w:t>
      </w:r>
      <w:r w:rsidRPr="00497C37">
        <w:rPr>
          <w:sz w:val="24"/>
          <w:szCs w:val="24"/>
          <w:lang w:val="zh-CN" w:eastAsia="zh-CN"/>
        </w:rPr>
        <w:t>6</w:t>
      </w:r>
      <w:r w:rsidRPr="00497C37">
        <w:rPr>
          <w:sz w:val="24"/>
          <w:szCs w:val="24"/>
          <w:lang w:val="zh-CN" w:eastAsia="zh-CN"/>
        </w:rPr>
        <w:t>日在日内瓦举行的第五十届会议上，气专委在议程项目</w:t>
      </w:r>
      <w:r w:rsidRPr="00497C37">
        <w:rPr>
          <w:sz w:val="24"/>
          <w:szCs w:val="24"/>
          <w:lang w:val="zh-CN" w:eastAsia="zh-CN"/>
        </w:rPr>
        <w:t>5</w:t>
      </w:r>
      <w:r w:rsidRPr="00497C37">
        <w:rPr>
          <w:rFonts w:ascii="SimSun" w:hAnsi="SimSun"/>
          <w:sz w:val="24"/>
          <w:szCs w:val="24"/>
          <w:lang w:val="zh-CN" w:eastAsia="zh-CN"/>
        </w:rPr>
        <w:t>“任何其他事项”下</w:t>
      </w:r>
      <w:r w:rsidRPr="00497C37">
        <w:rPr>
          <w:sz w:val="24"/>
          <w:szCs w:val="24"/>
          <w:lang w:val="zh-CN" w:eastAsia="zh-CN"/>
        </w:rPr>
        <w:t>审议了气专委与生物多样性平台之间合作的事项。气专委副秘书回顾了生物多样性平台全体会议的决定，并注意到</w:t>
      </w:r>
      <w:r w:rsidR="005F4807" w:rsidRPr="00497C37">
        <w:rPr>
          <w:rFonts w:hint="eastAsia"/>
          <w:sz w:val="24"/>
          <w:szCs w:val="24"/>
          <w:lang w:val="zh-CN" w:eastAsia="zh-CN"/>
        </w:rPr>
        <w:t>，</w:t>
      </w:r>
      <w:r w:rsidRPr="00497C37">
        <w:rPr>
          <w:sz w:val="24"/>
          <w:szCs w:val="24"/>
          <w:lang w:val="zh-CN" w:eastAsia="zh-CN"/>
        </w:rPr>
        <w:t>尽管根据全体会议的决定，生物多样性平台与气专委之间</w:t>
      </w:r>
      <w:r w:rsidR="005F4807" w:rsidRPr="00497C37">
        <w:rPr>
          <w:sz w:val="24"/>
          <w:szCs w:val="24"/>
          <w:lang w:val="zh-CN" w:eastAsia="zh-CN"/>
        </w:rPr>
        <w:t>加强合作</w:t>
      </w:r>
      <w:r w:rsidRPr="00497C37">
        <w:rPr>
          <w:sz w:val="24"/>
          <w:szCs w:val="24"/>
          <w:lang w:val="zh-CN" w:eastAsia="zh-CN"/>
        </w:rPr>
        <w:t>的空间</w:t>
      </w:r>
      <w:r w:rsidR="005F4807" w:rsidRPr="00497C37">
        <w:rPr>
          <w:sz w:val="24"/>
          <w:szCs w:val="24"/>
          <w:lang w:val="zh-CN" w:eastAsia="zh-CN"/>
        </w:rPr>
        <w:t>及兴趣</w:t>
      </w:r>
      <w:r w:rsidR="005F4807" w:rsidRPr="00497C37">
        <w:rPr>
          <w:rFonts w:hint="eastAsia"/>
          <w:sz w:val="24"/>
          <w:szCs w:val="24"/>
          <w:lang w:val="zh-CN" w:eastAsia="zh-CN"/>
        </w:rPr>
        <w:t>都很大</w:t>
      </w:r>
      <w:r w:rsidRPr="00497C37">
        <w:rPr>
          <w:sz w:val="24"/>
          <w:szCs w:val="24"/>
          <w:lang w:val="zh-CN" w:eastAsia="zh-CN"/>
        </w:rPr>
        <w:t>，但合作时间表对气专委来说具有极大的挑战</w:t>
      </w:r>
      <w:r w:rsidR="00383E6C" w:rsidRPr="00497C37">
        <w:rPr>
          <w:rFonts w:hint="eastAsia"/>
          <w:sz w:val="24"/>
          <w:szCs w:val="24"/>
          <w:lang w:val="zh-CN" w:eastAsia="zh-CN"/>
        </w:rPr>
        <w:t>性</w:t>
      </w:r>
      <w:r w:rsidRPr="00497C37">
        <w:rPr>
          <w:sz w:val="24"/>
          <w:szCs w:val="24"/>
          <w:lang w:val="zh-CN" w:eastAsia="zh-CN"/>
        </w:rPr>
        <w:t>。最后，气专委主席将这一事项提交至气专委秘书处，由后者与生物多样性平台秘书处协商进一步</w:t>
      </w:r>
      <w:r w:rsidR="00561099" w:rsidRPr="00497C37">
        <w:rPr>
          <w:rFonts w:hint="eastAsia"/>
          <w:sz w:val="24"/>
          <w:szCs w:val="24"/>
          <w:lang w:val="zh-CN" w:eastAsia="zh-CN"/>
        </w:rPr>
        <w:t>编制</w:t>
      </w:r>
      <w:r w:rsidRPr="00497C37">
        <w:rPr>
          <w:sz w:val="24"/>
          <w:szCs w:val="24"/>
          <w:lang w:val="zh-CN" w:eastAsia="zh-CN"/>
        </w:rPr>
        <w:t>，并将结果提交气专委主席团，供其在</w:t>
      </w:r>
      <w:r w:rsidRPr="00497C37">
        <w:rPr>
          <w:sz w:val="24"/>
          <w:szCs w:val="24"/>
          <w:lang w:val="zh-CN" w:eastAsia="zh-CN"/>
        </w:rPr>
        <w:t>2019</w:t>
      </w:r>
      <w:r w:rsidRPr="00497C37">
        <w:rPr>
          <w:sz w:val="24"/>
          <w:szCs w:val="24"/>
          <w:lang w:val="zh-CN" w:eastAsia="zh-CN"/>
        </w:rPr>
        <w:t>年</w:t>
      </w:r>
      <w:r w:rsidRPr="00497C37">
        <w:rPr>
          <w:sz w:val="24"/>
          <w:szCs w:val="24"/>
          <w:lang w:val="zh-CN" w:eastAsia="zh-CN"/>
        </w:rPr>
        <w:t>10</w:t>
      </w:r>
      <w:r w:rsidRPr="00497C37">
        <w:rPr>
          <w:sz w:val="24"/>
          <w:szCs w:val="24"/>
          <w:lang w:val="zh-CN" w:eastAsia="zh-CN"/>
        </w:rPr>
        <w:t>月</w:t>
      </w:r>
      <w:r w:rsidRPr="00497C37">
        <w:rPr>
          <w:sz w:val="24"/>
          <w:szCs w:val="24"/>
          <w:lang w:val="zh-CN" w:eastAsia="zh-CN"/>
        </w:rPr>
        <w:t>24</w:t>
      </w:r>
      <w:r w:rsidRPr="00497C37">
        <w:rPr>
          <w:sz w:val="24"/>
          <w:szCs w:val="24"/>
          <w:lang w:val="zh-CN" w:eastAsia="zh-CN"/>
        </w:rPr>
        <w:t>日和</w:t>
      </w:r>
      <w:r w:rsidRPr="00497C37">
        <w:rPr>
          <w:sz w:val="24"/>
          <w:szCs w:val="24"/>
          <w:lang w:val="zh-CN" w:eastAsia="zh-CN"/>
        </w:rPr>
        <w:t>25</w:t>
      </w:r>
      <w:r w:rsidRPr="00497C37">
        <w:rPr>
          <w:sz w:val="24"/>
          <w:szCs w:val="24"/>
          <w:lang w:val="zh-CN" w:eastAsia="zh-CN"/>
        </w:rPr>
        <w:t>日在新加坡举行的第五十七届会议上审议。</w:t>
      </w:r>
    </w:p>
    <w:p w14:paraId="2AECA7D3" w14:textId="561326B6" w:rsidR="00333364" w:rsidRPr="00497C37" w:rsidRDefault="00383E6C" w:rsidP="00497C37">
      <w:pPr>
        <w:pStyle w:val="Normalnumber"/>
        <w:overflowPunct w:val="0"/>
        <w:jc w:val="both"/>
        <w:rPr>
          <w:sz w:val="24"/>
          <w:szCs w:val="24"/>
          <w:lang w:eastAsia="zh-CN"/>
        </w:rPr>
      </w:pPr>
      <w:r w:rsidRPr="00497C37">
        <w:rPr>
          <w:rFonts w:hint="eastAsia"/>
          <w:sz w:val="24"/>
          <w:szCs w:val="24"/>
          <w:lang w:val="zh-CN" w:eastAsia="zh-CN"/>
        </w:rPr>
        <w:t>在</w:t>
      </w:r>
      <w:r w:rsidR="00427227" w:rsidRPr="00497C37">
        <w:rPr>
          <w:sz w:val="24"/>
          <w:szCs w:val="24"/>
          <w:lang w:val="zh-CN" w:eastAsia="zh-CN"/>
        </w:rPr>
        <w:t>非正式磋商</w:t>
      </w:r>
      <w:r w:rsidRPr="00497C37">
        <w:rPr>
          <w:rFonts w:hint="eastAsia"/>
          <w:sz w:val="24"/>
          <w:szCs w:val="24"/>
          <w:lang w:val="zh-CN" w:eastAsia="zh-CN"/>
        </w:rPr>
        <w:t>过程中</w:t>
      </w:r>
      <w:r w:rsidR="00427227" w:rsidRPr="00497C37">
        <w:rPr>
          <w:sz w:val="24"/>
          <w:szCs w:val="24"/>
          <w:lang w:val="zh-CN" w:eastAsia="zh-CN"/>
        </w:rPr>
        <w:t>，共同主办</w:t>
      </w:r>
      <w:r w:rsidR="000B7F75" w:rsidRPr="00497C37">
        <w:rPr>
          <w:sz w:val="24"/>
          <w:szCs w:val="24"/>
          <w:lang w:val="zh-CN" w:eastAsia="zh-CN"/>
        </w:rPr>
        <w:t>讲习班</w:t>
      </w:r>
      <w:r w:rsidRPr="00497C37">
        <w:rPr>
          <w:rFonts w:hint="eastAsia"/>
          <w:sz w:val="24"/>
          <w:szCs w:val="24"/>
          <w:lang w:val="zh-CN" w:eastAsia="zh-CN"/>
        </w:rPr>
        <w:t>这一</w:t>
      </w:r>
      <w:r w:rsidR="00561099" w:rsidRPr="00497C37">
        <w:rPr>
          <w:rFonts w:hint="eastAsia"/>
          <w:sz w:val="24"/>
          <w:szCs w:val="24"/>
          <w:lang w:val="zh-CN" w:eastAsia="zh-CN"/>
        </w:rPr>
        <w:t>备选</w:t>
      </w:r>
      <w:r w:rsidR="00427227" w:rsidRPr="00497C37">
        <w:rPr>
          <w:sz w:val="24"/>
          <w:szCs w:val="24"/>
          <w:lang w:val="zh-CN" w:eastAsia="zh-CN"/>
        </w:rPr>
        <w:t>方案</w:t>
      </w:r>
      <w:r w:rsidRPr="00497C37">
        <w:rPr>
          <w:rFonts w:hint="eastAsia"/>
          <w:sz w:val="24"/>
          <w:szCs w:val="24"/>
          <w:lang w:val="zh-CN" w:eastAsia="zh-CN"/>
        </w:rPr>
        <w:t>成</w:t>
      </w:r>
      <w:r w:rsidR="007C2F10" w:rsidRPr="00497C37">
        <w:rPr>
          <w:rFonts w:hint="eastAsia"/>
          <w:sz w:val="24"/>
          <w:szCs w:val="24"/>
          <w:lang w:val="zh-CN" w:eastAsia="zh-CN"/>
        </w:rPr>
        <w:t>为</w:t>
      </w:r>
      <w:r w:rsidRPr="00497C37">
        <w:rPr>
          <w:rFonts w:hint="eastAsia"/>
          <w:sz w:val="24"/>
          <w:szCs w:val="24"/>
          <w:lang w:val="zh-CN" w:eastAsia="zh-CN"/>
        </w:rPr>
        <w:t>了</w:t>
      </w:r>
      <w:r w:rsidR="007C2F10" w:rsidRPr="00497C37">
        <w:rPr>
          <w:rFonts w:hint="eastAsia"/>
          <w:sz w:val="24"/>
          <w:szCs w:val="24"/>
          <w:lang w:val="zh-CN" w:eastAsia="zh-CN"/>
        </w:rPr>
        <w:t>一种可能的妥协</w:t>
      </w:r>
      <w:r w:rsidRPr="00497C37">
        <w:rPr>
          <w:rFonts w:hint="eastAsia"/>
          <w:sz w:val="24"/>
          <w:szCs w:val="24"/>
          <w:lang w:val="zh-CN" w:eastAsia="zh-CN"/>
        </w:rPr>
        <w:t>办法</w:t>
      </w:r>
      <w:r w:rsidR="007C2F10" w:rsidRPr="00497C37">
        <w:rPr>
          <w:rFonts w:hint="eastAsia"/>
          <w:sz w:val="24"/>
          <w:szCs w:val="24"/>
          <w:lang w:val="zh-CN" w:eastAsia="zh-CN"/>
        </w:rPr>
        <w:t>，</w:t>
      </w:r>
      <w:r w:rsidR="00427227" w:rsidRPr="00497C37">
        <w:rPr>
          <w:sz w:val="24"/>
          <w:szCs w:val="24"/>
          <w:lang w:val="zh-CN" w:eastAsia="zh-CN"/>
        </w:rPr>
        <w:t>随后生物多样性平台主席团审议了这一事项。考虑到气专委的工作量，以及生物多样性平台全体会议的决定要求在定于</w:t>
      </w:r>
      <w:r w:rsidR="00427227" w:rsidRPr="00497C37">
        <w:rPr>
          <w:sz w:val="24"/>
          <w:szCs w:val="24"/>
          <w:lang w:val="zh-CN" w:eastAsia="zh-CN"/>
        </w:rPr>
        <w:t>2020</w:t>
      </w:r>
      <w:r w:rsidR="00427227" w:rsidRPr="00497C37">
        <w:rPr>
          <w:sz w:val="24"/>
          <w:szCs w:val="24"/>
          <w:lang w:val="zh-CN" w:eastAsia="zh-CN"/>
        </w:rPr>
        <w:t>年</w:t>
      </w:r>
      <w:r w:rsidR="00427227" w:rsidRPr="00497C37">
        <w:rPr>
          <w:sz w:val="24"/>
          <w:szCs w:val="24"/>
          <w:lang w:val="zh-CN" w:eastAsia="zh-CN"/>
        </w:rPr>
        <w:t>10</w:t>
      </w:r>
      <w:r w:rsidR="00427227" w:rsidRPr="00497C37">
        <w:rPr>
          <w:sz w:val="24"/>
          <w:szCs w:val="24"/>
          <w:lang w:val="zh-CN" w:eastAsia="zh-CN"/>
        </w:rPr>
        <w:t>月举行的生物多样性公约缔约方大会第十五届会议上及时提供技术文件，而气专委下一次能</w:t>
      </w:r>
      <w:r w:rsidR="00567538" w:rsidRPr="00497C37">
        <w:rPr>
          <w:sz w:val="24"/>
          <w:szCs w:val="24"/>
          <w:lang w:val="zh-CN" w:eastAsia="zh-CN"/>
        </w:rPr>
        <w:t>核准</w:t>
      </w:r>
      <w:r w:rsidR="00427227" w:rsidRPr="00497C37">
        <w:rPr>
          <w:sz w:val="24"/>
          <w:szCs w:val="24"/>
          <w:lang w:val="zh-CN" w:eastAsia="zh-CN"/>
        </w:rPr>
        <w:t>联合</w:t>
      </w:r>
      <w:r w:rsidR="004D693C" w:rsidRPr="00497C37">
        <w:rPr>
          <w:rFonts w:hint="eastAsia"/>
          <w:sz w:val="24"/>
          <w:szCs w:val="24"/>
          <w:lang w:val="zh-CN" w:eastAsia="zh-CN"/>
        </w:rPr>
        <w:t>编制</w:t>
      </w:r>
      <w:r w:rsidR="00427227" w:rsidRPr="00497C37">
        <w:rPr>
          <w:sz w:val="24"/>
          <w:szCs w:val="24"/>
          <w:lang w:val="zh-CN" w:eastAsia="zh-CN"/>
        </w:rPr>
        <w:t>技术文件的机会是定于</w:t>
      </w:r>
      <w:r w:rsidR="004D693C" w:rsidRPr="00497C37">
        <w:rPr>
          <w:sz w:val="24"/>
          <w:szCs w:val="24"/>
          <w:lang w:val="zh-CN" w:eastAsia="zh-CN"/>
        </w:rPr>
        <w:t>在</w:t>
      </w:r>
      <w:r w:rsidR="00427227" w:rsidRPr="00497C37">
        <w:rPr>
          <w:sz w:val="24"/>
          <w:szCs w:val="24"/>
          <w:lang w:val="zh-CN" w:eastAsia="zh-CN"/>
        </w:rPr>
        <w:t>2020</w:t>
      </w:r>
      <w:r w:rsidR="00427227" w:rsidRPr="00497C37">
        <w:rPr>
          <w:sz w:val="24"/>
          <w:szCs w:val="24"/>
          <w:lang w:val="zh-CN" w:eastAsia="zh-CN"/>
        </w:rPr>
        <w:t>年</w:t>
      </w:r>
      <w:r w:rsidR="00427227" w:rsidRPr="00497C37">
        <w:rPr>
          <w:sz w:val="24"/>
          <w:szCs w:val="24"/>
          <w:lang w:val="zh-CN" w:eastAsia="zh-CN"/>
        </w:rPr>
        <w:t>2</w:t>
      </w:r>
      <w:r w:rsidR="00427227" w:rsidRPr="00497C37">
        <w:rPr>
          <w:sz w:val="24"/>
          <w:szCs w:val="24"/>
          <w:lang w:val="zh-CN" w:eastAsia="zh-CN"/>
        </w:rPr>
        <w:t>月举行的第五十二届会议，因此生物多样性平台主席团得出结论认为，联合</w:t>
      </w:r>
      <w:r w:rsidR="004D693C" w:rsidRPr="00497C37">
        <w:rPr>
          <w:rFonts w:hint="eastAsia"/>
          <w:sz w:val="24"/>
          <w:szCs w:val="24"/>
          <w:lang w:val="zh-CN" w:eastAsia="zh-CN"/>
        </w:rPr>
        <w:t>编制</w:t>
      </w:r>
      <w:r w:rsidR="00427227" w:rsidRPr="00497C37">
        <w:rPr>
          <w:sz w:val="24"/>
          <w:szCs w:val="24"/>
          <w:lang w:val="zh-CN" w:eastAsia="zh-CN"/>
        </w:rPr>
        <w:t>技术文件的方案并不可行。</w:t>
      </w:r>
    </w:p>
    <w:p w14:paraId="53EF04FF" w14:textId="37C0FC32" w:rsidR="00333364" w:rsidRPr="00497C37" w:rsidRDefault="00333364" w:rsidP="00497C37">
      <w:pPr>
        <w:pStyle w:val="Normalnumber"/>
        <w:overflowPunct w:val="0"/>
        <w:jc w:val="both"/>
        <w:rPr>
          <w:sz w:val="24"/>
          <w:szCs w:val="24"/>
          <w:lang w:eastAsia="zh-CN"/>
        </w:rPr>
      </w:pPr>
      <w:r w:rsidRPr="00497C37">
        <w:rPr>
          <w:sz w:val="24"/>
          <w:szCs w:val="24"/>
          <w:lang w:val="zh-CN" w:eastAsia="zh-CN"/>
        </w:rPr>
        <w:t>生物多样性平台主席团还得出结论认为，在</w:t>
      </w:r>
      <w:r w:rsidRPr="00497C37">
        <w:rPr>
          <w:sz w:val="24"/>
          <w:szCs w:val="24"/>
          <w:lang w:val="zh-CN" w:eastAsia="zh-CN"/>
        </w:rPr>
        <w:t>2019</w:t>
      </w:r>
      <w:r w:rsidRPr="00497C37">
        <w:rPr>
          <w:sz w:val="24"/>
          <w:szCs w:val="24"/>
          <w:lang w:val="zh-CN" w:eastAsia="zh-CN"/>
        </w:rPr>
        <w:t>年</w:t>
      </w:r>
      <w:r w:rsidRPr="00497C37">
        <w:rPr>
          <w:sz w:val="24"/>
          <w:szCs w:val="24"/>
          <w:lang w:val="zh-CN" w:eastAsia="zh-CN"/>
        </w:rPr>
        <w:t>10</w:t>
      </w:r>
      <w:r w:rsidRPr="00497C37">
        <w:rPr>
          <w:sz w:val="24"/>
          <w:szCs w:val="24"/>
          <w:lang w:val="zh-CN" w:eastAsia="zh-CN"/>
        </w:rPr>
        <w:t>月至</w:t>
      </w:r>
      <w:r w:rsidRPr="00497C37">
        <w:rPr>
          <w:sz w:val="24"/>
          <w:szCs w:val="24"/>
          <w:lang w:val="zh-CN" w:eastAsia="zh-CN"/>
        </w:rPr>
        <w:t>2020</w:t>
      </w:r>
      <w:r w:rsidRPr="00497C37">
        <w:rPr>
          <w:sz w:val="24"/>
          <w:szCs w:val="24"/>
          <w:lang w:val="zh-CN" w:eastAsia="zh-CN"/>
        </w:rPr>
        <w:t>年</w:t>
      </w:r>
      <w:r w:rsidRPr="00497C37">
        <w:rPr>
          <w:sz w:val="24"/>
          <w:szCs w:val="24"/>
          <w:lang w:val="zh-CN" w:eastAsia="zh-CN"/>
        </w:rPr>
        <w:t>9</w:t>
      </w:r>
      <w:r w:rsidRPr="00497C37">
        <w:rPr>
          <w:sz w:val="24"/>
          <w:szCs w:val="24"/>
          <w:lang w:val="zh-CN" w:eastAsia="zh-CN"/>
        </w:rPr>
        <w:t>月期间由生物多样性平台单独</w:t>
      </w:r>
      <w:r w:rsidR="004D693C" w:rsidRPr="00497C37">
        <w:rPr>
          <w:rFonts w:hint="eastAsia"/>
          <w:sz w:val="24"/>
          <w:szCs w:val="24"/>
          <w:lang w:val="zh-CN" w:eastAsia="zh-CN"/>
        </w:rPr>
        <w:t>编制</w:t>
      </w:r>
      <w:r w:rsidRPr="00497C37">
        <w:rPr>
          <w:sz w:val="24"/>
          <w:szCs w:val="24"/>
          <w:lang w:val="zh-CN" w:eastAsia="zh-CN"/>
        </w:rPr>
        <w:t>一份技术文件，并在</w:t>
      </w:r>
      <w:r w:rsidRPr="00497C37">
        <w:rPr>
          <w:sz w:val="24"/>
          <w:szCs w:val="24"/>
          <w:lang w:val="zh-CN" w:eastAsia="zh-CN"/>
        </w:rPr>
        <w:t>2020</w:t>
      </w:r>
      <w:r w:rsidRPr="00497C37">
        <w:rPr>
          <w:sz w:val="24"/>
          <w:szCs w:val="24"/>
          <w:lang w:val="zh-CN" w:eastAsia="zh-CN"/>
        </w:rPr>
        <w:t>年初共同主办一次</w:t>
      </w:r>
      <w:r w:rsidR="000B7F75" w:rsidRPr="00497C37">
        <w:rPr>
          <w:rFonts w:hint="eastAsia"/>
          <w:sz w:val="24"/>
          <w:szCs w:val="24"/>
          <w:lang w:val="zh-CN" w:eastAsia="zh-CN"/>
        </w:rPr>
        <w:t>讲习班</w:t>
      </w:r>
      <w:r w:rsidRPr="00497C37">
        <w:rPr>
          <w:sz w:val="24"/>
          <w:szCs w:val="24"/>
          <w:lang w:val="zh-CN" w:eastAsia="zh-CN"/>
        </w:rPr>
        <w:t>，可能会导致工作重复。因此，生物多样性平台主席团同意按照平台交付品编</w:t>
      </w:r>
      <w:r w:rsidR="00610B58" w:rsidRPr="00497C37">
        <w:rPr>
          <w:rFonts w:hint="eastAsia"/>
          <w:sz w:val="24"/>
          <w:szCs w:val="24"/>
          <w:lang w:val="zh-CN" w:eastAsia="zh-CN"/>
        </w:rPr>
        <w:t>写</w:t>
      </w:r>
      <w:r w:rsidRPr="00497C37">
        <w:rPr>
          <w:sz w:val="24"/>
          <w:szCs w:val="24"/>
          <w:lang w:val="zh-CN" w:eastAsia="zh-CN"/>
        </w:rPr>
        <w:t>程序第</w:t>
      </w:r>
      <w:r w:rsidRPr="00497C37">
        <w:rPr>
          <w:sz w:val="24"/>
          <w:szCs w:val="24"/>
          <w:lang w:val="zh-CN" w:eastAsia="zh-CN"/>
        </w:rPr>
        <w:t>6.2</w:t>
      </w:r>
      <w:r w:rsidRPr="00497C37">
        <w:rPr>
          <w:sz w:val="24"/>
          <w:szCs w:val="24"/>
          <w:lang w:val="zh-CN" w:eastAsia="zh-CN"/>
        </w:rPr>
        <w:t>节关于共同主办</w:t>
      </w:r>
      <w:r w:rsidR="000B7F75" w:rsidRPr="00497C37">
        <w:rPr>
          <w:rFonts w:hint="eastAsia"/>
          <w:sz w:val="24"/>
          <w:szCs w:val="24"/>
          <w:lang w:val="zh-CN" w:eastAsia="zh-CN"/>
        </w:rPr>
        <w:t>讲习班</w:t>
      </w:r>
      <w:r w:rsidRPr="00497C37">
        <w:rPr>
          <w:sz w:val="24"/>
          <w:szCs w:val="24"/>
          <w:lang w:val="zh-CN" w:eastAsia="zh-CN"/>
        </w:rPr>
        <w:t>的规定，与气专委共同主办一次</w:t>
      </w:r>
      <w:r w:rsidR="000B7F75" w:rsidRPr="00497C37">
        <w:rPr>
          <w:rFonts w:hint="eastAsia"/>
          <w:sz w:val="24"/>
          <w:szCs w:val="24"/>
          <w:lang w:val="zh-CN" w:eastAsia="zh-CN"/>
        </w:rPr>
        <w:t>讲习班</w:t>
      </w:r>
      <w:r w:rsidRPr="00497C37">
        <w:rPr>
          <w:sz w:val="24"/>
          <w:szCs w:val="24"/>
          <w:lang w:val="zh-CN" w:eastAsia="zh-CN"/>
        </w:rPr>
        <w:t>。主席团指出，</w:t>
      </w:r>
      <w:r w:rsidR="000B7F75" w:rsidRPr="00497C37">
        <w:rPr>
          <w:rFonts w:hint="eastAsia"/>
          <w:sz w:val="24"/>
          <w:szCs w:val="24"/>
          <w:lang w:val="zh-CN" w:eastAsia="zh-CN"/>
        </w:rPr>
        <w:t>讲习班</w:t>
      </w:r>
      <w:r w:rsidRPr="00497C37">
        <w:rPr>
          <w:sz w:val="24"/>
          <w:szCs w:val="24"/>
          <w:lang w:val="zh-CN" w:eastAsia="zh-CN"/>
        </w:rPr>
        <w:t>报告将推动生物多样性平台对生物多样性、水、粮食和健康之间相互联系</w:t>
      </w:r>
      <w:r w:rsidR="0066654C" w:rsidRPr="00497C37">
        <w:rPr>
          <w:rFonts w:hint="eastAsia"/>
          <w:sz w:val="24"/>
          <w:szCs w:val="24"/>
          <w:lang w:val="zh-CN" w:eastAsia="zh-CN"/>
        </w:rPr>
        <w:t>进行</w:t>
      </w:r>
      <w:r w:rsidRPr="00497C37">
        <w:rPr>
          <w:sz w:val="24"/>
          <w:szCs w:val="24"/>
          <w:lang w:val="zh-CN" w:eastAsia="zh-CN"/>
        </w:rPr>
        <w:t>评估（</w:t>
      </w:r>
      <w:r w:rsidRPr="00497C37">
        <w:rPr>
          <w:sz w:val="24"/>
          <w:szCs w:val="24"/>
          <w:lang w:val="zh-CN" w:eastAsia="zh-CN"/>
        </w:rPr>
        <w:t>IPBES-7/1</w:t>
      </w:r>
      <w:r w:rsidRPr="00497C37">
        <w:rPr>
          <w:sz w:val="24"/>
          <w:szCs w:val="24"/>
          <w:lang w:val="zh-CN" w:eastAsia="zh-CN"/>
        </w:rPr>
        <w:t>号决定</w:t>
      </w:r>
      <w:r w:rsidR="00567538" w:rsidRPr="00497C37">
        <w:rPr>
          <w:sz w:val="24"/>
          <w:szCs w:val="24"/>
          <w:lang w:val="zh-CN" w:eastAsia="zh-CN"/>
        </w:rPr>
        <w:t>核准</w:t>
      </w:r>
      <w:r w:rsidRPr="00497C37">
        <w:rPr>
          <w:sz w:val="24"/>
          <w:szCs w:val="24"/>
          <w:lang w:val="zh-CN" w:eastAsia="zh-CN"/>
        </w:rPr>
        <w:t>的生物多样性平台</w:t>
      </w:r>
      <w:r w:rsidRPr="00497C37">
        <w:rPr>
          <w:sz w:val="24"/>
          <w:szCs w:val="24"/>
          <w:lang w:val="zh-CN" w:eastAsia="zh-CN"/>
        </w:rPr>
        <w:t>2030</w:t>
      </w:r>
      <w:r w:rsidRPr="00497C37">
        <w:rPr>
          <w:sz w:val="24"/>
          <w:szCs w:val="24"/>
          <w:lang w:val="zh-CN" w:eastAsia="zh-CN"/>
        </w:rPr>
        <w:t>年前滚动工作方案中的内容）</w:t>
      </w:r>
      <w:r w:rsidR="0066654C" w:rsidRPr="00497C37">
        <w:rPr>
          <w:rFonts w:hint="eastAsia"/>
          <w:sz w:val="24"/>
          <w:szCs w:val="24"/>
          <w:lang w:val="zh-CN" w:eastAsia="zh-CN"/>
        </w:rPr>
        <w:t>的</w:t>
      </w:r>
      <w:r w:rsidRPr="00497C37">
        <w:rPr>
          <w:sz w:val="24"/>
          <w:szCs w:val="24"/>
          <w:lang w:val="zh-CN" w:eastAsia="zh-CN"/>
        </w:rPr>
        <w:t>范围界定进程，并</w:t>
      </w:r>
      <w:r w:rsidR="00724925" w:rsidRPr="00497C37">
        <w:rPr>
          <w:rFonts w:hint="eastAsia"/>
          <w:sz w:val="24"/>
          <w:szCs w:val="24"/>
          <w:lang w:val="zh-CN" w:eastAsia="zh-CN"/>
        </w:rPr>
        <w:t>纳</w:t>
      </w:r>
      <w:r w:rsidRPr="00497C37">
        <w:rPr>
          <w:sz w:val="24"/>
          <w:szCs w:val="24"/>
          <w:lang w:val="zh-CN" w:eastAsia="zh-CN"/>
        </w:rPr>
        <w:t>入到该评估中。</w:t>
      </w:r>
    </w:p>
    <w:p w14:paraId="139F7F15" w14:textId="0197C91C" w:rsidR="00333364" w:rsidRPr="00497C37" w:rsidRDefault="00333364" w:rsidP="00497C37">
      <w:pPr>
        <w:pStyle w:val="Normalnumber"/>
        <w:overflowPunct w:val="0"/>
        <w:jc w:val="both"/>
        <w:rPr>
          <w:rFonts w:eastAsia="MS Mincho"/>
          <w:sz w:val="24"/>
          <w:szCs w:val="24"/>
          <w:lang w:eastAsia="zh-CN"/>
        </w:rPr>
      </w:pPr>
      <w:r w:rsidRPr="00497C37">
        <w:rPr>
          <w:sz w:val="24"/>
          <w:szCs w:val="24"/>
          <w:lang w:val="zh-CN" w:eastAsia="zh-CN"/>
        </w:rPr>
        <w:t>气专委主席团第五十七届会议原则上同意共同主办一次关于生物多样性和气候变化的</w:t>
      </w:r>
      <w:r w:rsidR="000B7F75" w:rsidRPr="00497C37">
        <w:rPr>
          <w:rFonts w:hint="eastAsia"/>
          <w:sz w:val="24"/>
          <w:szCs w:val="24"/>
          <w:lang w:val="zh-CN" w:eastAsia="zh-CN"/>
        </w:rPr>
        <w:t>讲习班</w:t>
      </w:r>
      <w:r w:rsidRPr="00497C37">
        <w:rPr>
          <w:sz w:val="24"/>
          <w:szCs w:val="24"/>
          <w:lang w:val="zh-CN" w:eastAsia="zh-CN"/>
        </w:rPr>
        <w:t>，并授权气专委第二工作组联合主席与第一工作组和第三工作组联合主席密切合作，探讨与生物多样性平台秘书处共同主办</w:t>
      </w:r>
      <w:r w:rsidR="000B7F75" w:rsidRPr="00497C37">
        <w:rPr>
          <w:rFonts w:hint="eastAsia"/>
          <w:sz w:val="24"/>
          <w:szCs w:val="24"/>
          <w:lang w:val="zh-CN" w:eastAsia="zh-CN"/>
        </w:rPr>
        <w:t>讲习班</w:t>
      </w:r>
      <w:r w:rsidRPr="00497C37">
        <w:rPr>
          <w:sz w:val="24"/>
          <w:szCs w:val="24"/>
          <w:lang w:val="zh-CN" w:eastAsia="zh-CN"/>
        </w:rPr>
        <w:t>的方式。主席团还授权气专委执行委员会</w:t>
      </w:r>
      <w:r w:rsidR="00567538" w:rsidRPr="00497C37">
        <w:rPr>
          <w:sz w:val="24"/>
          <w:szCs w:val="24"/>
          <w:lang w:val="zh-CN" w:eastAsia="zh-CN"/>
        </w:rPr>
        <w:t>核准</w:t>
      </w:r>
      <w:r w:rsidRPr="00497C37">
        <w:rPr>
          <w:sz w:val="24"/>
          <w:szCs w:val="24"/>
          <w:lang w:val="zh-CN" w:eastAsia="zh-CN"/>
        </w:rPr>
        <w:t>这些方式。第二工作组的一位联合主席向</w:t>
      </w:r>
      <w:r w:rsidRPr="00497C37">
        <w:rPr>
          <w:sz w:val="24"/>
          <w:szCs w:val="24"/>
          <w:lang w:val="zh-CN" w:eastAsia="zh-CN"/>
        </w:rPr>
        <w:t>2020</w:t>
      </w:r>
      <w:r w:rsidRPr="00497C37">
        <w:rPr>
          <w:sz w:val="24"/>
          <w:szCs w:val="24"/>
          <w:lang w:val="zh-CN" w:eastAsia="zh-CN"/>
        </w:rPr>
        <w:t>年</w:t>
      </w:r>
      <w:r w:rsidRPr="00497C37">
        <w:rPr>
          <w:sz w:val="24"/>
          <w:szCs w:val="24"/>
          <w:lang w:val="zh-CN" w:eastAsia="zh-CN"/>
        </w:rPr>
        <w:t>2</w:t>
      </w:r>
      <w:r w:rsidRPr="00497C37">
        <w:rPr>
          <w:sz w:val="24"/>
          <w:szCs w:val="24"/>
          <w:lang w:val="zh-CN" w:eastAsia="zh-CN"/>
        </w:rPr>
        <w:t>月在巴黎举行的气专委第五十二届会议提交了关于气专委和生物多样性平台开展联合活动的说明（</w:t>
      </w:r>
      <w:r w:rsidRPr="00497C37">
        <w:rPr>
          <w:sz w:val="24"/>
          <w:szCs w:val="24"/>
          <w:lang w:val="zh-CN" w:eastAsia="zh-CN"/>
        </w:rPr>
        <w:t>IPCC-LII/INF.7</w:t>
      </w:r>
      <w:r w:rsidRPr="00497C37">
        <w:rPr>
          <w:sz w:val="24"/>
          <w:szCs w:val="24"/>
          <w:lang w:val="zh-CN" w:eastAsia="zh-CN"/>
        </w:rPr>
        <w:t>）</w:t>
      </w:r>
      <w:r w:rsidR="000639F1" w:rsidRPr="00497C37">
        <w:rPr>
          <w:rFonts w:hint="eastAsia"/>
          <w:sz w:val="24"/>
          <w:szCs w:val="24"/>
          <w:lang w:val="zh-CN" w:eastAsia="zh-CN"/>
        </w:rPr>
        <w:t>，其</w:t>
      </w:r>
      <w:r w:rsidRPr="00497C37">
        <w:rPr>
          <w:sz w:val="24"/>
          <w:szCs w:val="24"/>
          <w:lang w:val="zh-CN" w:eastAsia="zh-CN"/>
        </w:rPr>
        <w:t>中</w:t>
      </w:r>
      <w:r w:rsidR="000639F1" w:rsidRPr="00497C37">
        <w:rPr>
          <w:rFonts w:hint="eastAsia"/>
          <w:sz w:val="24"/>
          <w:szCs w:val="24"/>
          <w:lang w:val="zh-CN" w:eastAsia="zh-CN"/>
        </w:rPr>
        <w:t>载有</w:t>
      </w:r>
      <w:r w:rsidRPr="00497C37">
        <w:rPr>
          <w:sz w:val="24"/>
          <w:szCs w:val="24"/>
          <w:lang w:val="zh-CN" w:eastAsia="zh-CN"/>
        </w:rPr>
        <w:t>共同主办</w:t>
      </w:r>
      <w:r w:rsidR="000B7F75" w:rsidRPr="00497C37">
        <w:rPr>
          <w:rFonts w:hint="eastAsia"/>
          <w:sz w:val="24"/>
          <w:szCs w:val="24"/>
          <w:lang w:val="zh-CN" w:eastAsia="zh-CN"/>
        </w:rPr>
        <w:t>讲习班</w:t>
      </w:r>
      <w:r w:rsidRPr="00497C37">
        <w:rPr>
          <w:sz w:val="24"/>
          <w:szCs w:val="24"/>
          <w:lang w:val="zh-CN" w:eastAsia="zh-CN"/>
        </w:rPr>
        <w:t>的概念说明。气专委</w:t>
      </w:r>
      <w:r w:rsidR="002C7C1F" w:rsidRPr="00497C37">
        <w:rPr>
          <w:rFonts w:hint="eastAsia"/>
          <w:sz w:val="24"/>
          <w:szCs w:val="24"/>
          <w:lang w:val="zh-CN" w:eastAsia="zh-CN"/>
        </w:rPr>
        <w:t>表示</w:t>
      </w:r>
      <w:r w:rsidRPr="00497C37">
        <w:rPr>
          <w:sz w:val="24"/>
          <w:szCs w:val="24"/>
          <w:lang w:val="zh-CN" w:eastAsia="zh-CN"/>
        </w:rPr>
        <w:t>注意到所提供的信息。</w:t>
      </w:r>
    </w:p>
    <w:p w14:paraId="68DB174D" w14:textId="306DB31B" w:rsidR="00333364" w:rsidRPr="00497C37" w:rsidRDefault="000B7F75" w:rsidP="00497C37">
      <w:pPr>
        <w:pStyle w:val="Normalnumber"/>
        <w:overflowPunct w:val="0"/>
        <w:jc w:val="both"/>
        <w:rPr>
          <w:sz w:val="24"/>
          <w:szCs w:val="24"/>
          <w:lang w:eastAsia="zh-CN"/>
        </w:rPr>
      </w:pPr>
      <w:r w:rsidRPr="00497C37">
        <w:rPr>
          <w:rFonts w:hint="eastAsia"/>
          <w:sz w:val="24"/>
          <w:szCs w:val="24"/>
          <w:lang w:val="zh-CN" w:eastAsia="zh-CN"/>
        </w:rPr>
        <w:t>讲习班</w:t>
      </w:r>
      <w:r w:rsidR="007C527A" w:rsidRPr="00497C37">
        <w:rPr>
          <w:sz w:val="24"/>
          <w:szCs w:val="24"/>
          <w:lang w:val="zh-CN" w:eastAsia="zh-CN"/>
        </w:rPr>
        <w:t>原定于</w:t>
      </w:r>
      <w:r w:rsidR="007C527A" w:rsidRPr="00497C37">
        <w:rPr>
          <w:sz w:val="24"/>
          <w:szCs w:val="24"/>
          <w:lang w:val="zh-CN" w:eastAsia="zh-CN"/>
        </w:rPr>
        <w:t>2020</w:t>
      </w:r>
      <w:r w:rsidR="007C527A" w:rsidRPr="00497C37">
        <w:rPr>
          <w:sz w:val="24"/>
          <w:szCs w:val="24"/>
          <w:lang w:val="zh-CN" w:eastAsia="zh-CN"/>
        </w:rPr>
        <w:t>年</w:t>
      </w:r>
      <w:r w:rsidR="007C527A" w:rsidRPr="00497C37">
        <w:rPr>
          <w:sz w:val="24"/>
          <w:szCs w:val="24"/>
          <w:lang w:val="zh-CN" w:eastAsia="zh-CN"/>
        </w:rPr>
        <w:t>5</w:t>
      </w:r>
      <w:r w:rsidR="007C527A" w:rsidRPr="00497C37">
        <w:rPr>
          <w:sz w:val="24"/>
          <w:szCs w:val="24"/>
          <w:lang w:val="zh-CN" w:eastAsia="zh-CN"/>
        </w:rPr>
        <w:t>月</w:t>
      </w:r>
      <w:r w:rsidR="007C527A" w:rsidRPr="00497C37">
        <w:rPr>
          <w:sz w:val="24"/>
          <w:szCs w:val="24"/>
          <w:lang w:val="zh-CN" w:eastAsia="zh-CN"/>
        </w:rPr>
        <w:t>12</w:t>
      </w:r>
      <w:r w:rsidR="007C527A" w:rsidRPr="00497C37">
        <w:rPr>
          <w:sz w:val="24"/>
          <w:szCs w:val="24"/>
          <w:lang w:val="zh-CN" w:eastAsia="zh-CN"/>
        </w:rPr>
        <w:t>日至</w:t>
      </w:r>
      <w:r w:rsidR="007C527A" w:rsidRPr="00497C37">
        <w:rPr>
          <w:sz w:val="24"/>
          <w:szCs w:val="24"/>
          <w:lang w:val="zh-CN" w:eastAsia="zh-CN"/>
        </w:rPr>
        <w:t>14</w:t>
      </w:r>
      <w:r w:rsidR="007C527A" w:rsidRPr="00497C37">
        <w:rPr>
          <w:sz w:val="24"/>
          <w:szCs w:val="24"/>
          <w:lang w:val="zh-CN" w:eastAsia="zh-CN"/>
        </w:rPr>
        <w:t>日举行，由大不列颠及北爱尔兰联合王国政府主办，挪威提供额外支持，并相应开展筹备工作。</w:t>
      </w:r>
    </w:p>
    <w:p w14:paraId="3819DA89" w14:textId="5EE54DD5" w:rsidR="00333364" w:rsidRPr="00497C37" w:rsidRDefault="000B7F75" w:rsidP="00497C37">
      <w:pPr>
        <w:pStyle w:val="Normalnumber"/>
        <w:overflowPunct w:val="0"/>
        <w:jc w:val="both"/>
        <w:rPr>
          <w:sz w:val="24"/>
          <w:szCs w:val="24"/>
          <w:lang w:eastAsia="zh-CN"/>
        </w:rPr>
      </w:pPr>
      <w:r w:rsidRPr="00497C37">
        <w:rPr>
          <w:sz w:val="24"/>
          <w:szCs w:val="24"/>
          <w:lang w:val="zh-CN" w:eastAsia="zh-CN"/>
        </w:rPr>
        <w:t>讲习班</w:t>
      </w:r>
      <w:r w:rsidR="00836880" w:rsidRPr="00497C37">
        <w:rPr>
          <w:sz w:val="24"/>
          <w:szCs w:val="24"/>
          <w:lang w:val="zh-CN" w:eastAsia="zh-CN"/>
        </w:rPr>
        <w:t>由一个科学指导委员会领导。该委员会由</w:t>
      </w:r>
      <w:r w:rsidR="00836880" w:rsidRPr="00497C37">
        <w:rPr>
          <w:sz w:val="24"/>
          <w:szCs w:val="24"/>
          <w:lang w:val="zh-CN" w:eastAsia="zh-CN"/>
        </w:rPr>
        <w:t>12</w:t>
      </w:r>
      <w:r w:rsidR="00836880" w:rsidRPr="00497C37">
        <w:rPr>
          <w:sz w:val="24"/>
          <w:szCs w:val="24"/>
          <w:lang w:val="zh-CN" w:eastAsia="zh-CN"/>
        </w:rPr>
        <w:t>名成员组成，其中</w:t>
      </w:r>
      <w:r w:rsidR="00836880" w:rsidRPr="00497C37">
        <w:rPr>
          <w:sz w:val="24"/>
          <w:szCs w:val="24"/>
          <w:lang w:val="zh-CN" w:eastAsia="zh-CN"/>
        </w:rPr>
        <w:t>6</w:t>
      </w:r>
      <w:r w:rsidR="00836880" w:rsidRPr="00497C37">
        <w:rPr>
          <w:sz w:val="24"/>
          <w:szCs w:val="24"/>
          <w:lang w:val="zh-CN" w:eastAsia="zh-CN"/>
        </w:rPr>
        <w:t>名由气专委</w:t>
      </w:r>
      <w:r w:rsidR="00650DD7" w:rsidRPr="00497C37">
        <w:rPr>
          <w:sz w:val="24"/>
          <w:szCs w:val="24"/>
          <w:lang w:val="zh-CN" w:eastAsia="zh-CN"/>
        </w:rPr>
        <w:t>遴选</w:t>
      </w:r>
      <w:r w:rsidR="00836880" w:rsidRPr="00497C37">
        <w:rPr>
          <w:sz w:val="24"/>
          <w:szCs w:val="24"/>
          <w:lang w:val="zh-CN" w:eastAsia="zh-CN"/>
        </w:rPr>
        <w:t>，</w:t>
      </w:r>
      <w:r w:rsidR="00836880" w:rsidRPr="00497C37">
        <w:rPr>
          <w:sz w:val="24"/>
          <w:szCs w:val="24"/>
          <w:lang w:val="zh-CN" w:eastAsia="zh-CN"/>
        </w:rPr>
        <w:t>6</w:t>
      </w:r>
      <w:r w:rsidR="00836880" w:rsidRPr="00497C37">
        <w:rPr>
          <w:sz w:val="24"/>
          <w:szCs w:val="24"/>
          <w:lang w:val="zh-CN" w:eastAsia="zh-CN"/>
        </w:rPr>
        <w:t>名由生物多样性平台多学科专家小组</w:t>
      </w:r>
      <w:r w:rsidR="00650DD7" w:rsidRPr="00497C37">
        <w:rPr>
          <w:sz w:val="24"/>
          <w:szCs w:val="24"/>
          <w:lang w:val="zh-CN" w:eastAsia="zh-CN"/>
        </w:rPr>
        <w:t>遴选</w:t>
      </w:r>
      <w:r w:rsidR="00836880" w:rsidRPr="00497C37">
        <w:rPr>
          <w:sz w:val="24"/>
          <w:szCs w:val="24"/>
          <w:lang w:val="zh-CN" w:eastAsia="zh-CN"/>
        </w:rPr>
        <w:t>。在</w:t>
      </w:r>
      <w:r w:rsidR="00836880" w:rsidRPr="00497C37">
        <w:rPr>
          <w:sz w:val="24"/>
          <w:szCs w:val="24"/>
          <w:lang w:val="zh-CN" w:eastAsia="zh-CN"/>
        </w:rPr>
        <w:t>2020</w:t>
      </w:r>
      <w:r w:rsidR="00836880" w:rsidRPr="00497C37">
        <w:rPr>
          <w:sz w:val="24"/>
          <w:szCs w:val="24"/>
          <w:lang w:val="zh-CN" w:eastAsia="zh-CN"/>
        </w:rPr>
        <w:t>年</w:t>
      </w:r>
      <w:r w:rsidR="00836880" w:rsidRPr="00497C37">
        <w:rPr>
          <w:sz w:val="24"/>
          <w:szCs w:val="24"/>
          <w:lang w:val="zh-CN" w:eastAsia="zh-CN"/>
        </w:rPr>
        <w:t>1</w:t>
      </w:r>
      <w:r w:rsidR="00836880" w:rsidRPr="00497C37">
        <w:rPr>
          <w:sz w:val="24"/>
          <w:szCs w:val="24"/>
          <w:lang w:val="zh-CN" w:eastAsia="zh-CN"/>
        </w:rPr>
        <w:t>月</w:t>
      </w:r>
      <w:r w:rsidR="00836880" w:rsidRPr="00497C37">
        <w:rPr>
          <w:sz w:val="24"/>
          <w:szCs w:val="24"/>
          <w:lang w:val="zh-CN" w:eastAsia="zh-CN"/>
        </w:rPr>
        <w:lastRenderedPageBreak/>
        <w:t>举行的第十四次会议上，多学科专家小组提名以下专家代表生物多样性平台在科学指导委员会任职，由</w:t>
      </w:r>
      <w:r w:rsidR="00AF0695" w:rsidRPr="00497C37">
        <w:rPr>
          <w:sz w:val="24"/>
          <w:szCs w:val="24"/>
          <w:lang w:eastAsia="zh-CN"/>
        </w:rPr>
        <w:t>Robert Scholes</w:t>
      </w:r>
      <w:r w:rsidR="00836880" w:rsidRPr="00497C37">
        <w:rPr>
          <w:sz w:val="24"/>
          <w:szCs w:val="24"/>
          <w:lang w:val="zh-CN" w:eastAsia="zh-CN"/>
        </w:rPr>
        <w:t>担任科学指导委员会的两名共同主席之一：</w:t>
      </w:r>
    </w:p>
    <w:p w14:paraId="52E19362" w14:textId="38BA6094" w:rsidR="00333364" w:rsidRPr="00497C37" w:rsidRDefault="009E49E6" w:rsidP="00497C37">
      <w:pPr>
        <w:pStyle w:val="Normalnumber"/>
        <w:numPr>
          <w:ilvl w:val="1"/>
          <w:numId w:val="6"/>
        </w:numPr>
        <w:tabs>
          <w:tab w:val="clear" w:pos="567"/>
        </w:tabs>
        <w:overflowPunct w:val="0"/>
        <w:ind w:firstLine="624"/>
        <w:jc w:val="both"/>
        <w:rPr>
          <w:rFonts w:eastAsia="MS Mincho"/>
          <w:sz w:val="24"/>
          <w:szCs w:val="24"/>
          <w:lang w:eastAsia="zh-CN"/>
        </w:rPr>
      </w:pPr>
      <w:r w:rsidRPr="00497C37">
        <w:rPr>
          <w:rFonts w:hint="eastAsia"/>
          <w:sz w:val="24"/>
          <w:szCs w:val="24"/>
          <w:lang w:val="zh-CN" w:eastAsia="zh-CN"/>
        </w:rPr>
        <w:t>Ro</w:t>
      </w:r>
      <w:r w:rsidRPr="00497C37">
        <w:rPr>
          <w:sz w:val="24"/>
          <w:szCs w:val="24"/>
          <w:lang w:val="zh-CN" w:eastAsia="zh-CN"/>
        </w:rPr>
        <w:t>bert Scholes</w:t>
      </w:r>
      <w:r w:rsidR="00333364" w:rsidRPr="00497C37">
        <w:rPr>
          <w:sz w:val="24"/>
          <w:szCs w:val="24"/>
          <w:lang w:eastAsia="zh-CN"/>
        </w:rPr>
        <w:t>，</w:t>
      </w:r>
      <w:r w:rsidR="00333364" w:rsidRPr="00497C37">
        <w:rPr>
          <w:sz w:val="24"/>
          <w:szCs w:val="24"/>
          <w:lang w:val="zh-CN" w:eastAsia="zh-CN"/>
        </w:rPr>
        <w:t>南非约翰内斯堡威特沃特斯兰德大学</w:t>
      </w:r>
      <w:r w:rsidR="00333364" w:rsidRPr="00497C37">
        <w:rPr>
          <w:sz w:val="24"/>
          <w:szCs w:val="24"/>
          <w:lang w:eastAsia="zh-CN"/>
        </w:rPr>
        <w:t>（</w:t>
      </w:r>
      <w:r w:rsidR="00333364" w:rsidRPr="00497C37">
        <w:rPr>
          <w:sz w:val="24"/>
          <w:szCs w:val="24"/>
          <w:lang w:val="zh-CN" w:eastAsia="zh-CN"/>
        </w:rPr>
        <w:t>生物多样性平台土地退化和恢复评估共同主席</w:t>
      </w:r>
      <w:r w:rsidR="00333364" w:rsidRPr="00497C37">
        <w:rPr>
          <w:sz w:val="24"/>
          <w:szCs w:val="24"/>
          <w:lang w:eastAsia="zh-CN"/>
        </w:rPr>
        <w:t>）；</w:t>
      </w:r>
    </w:p>
    <w:p w14:paraId="32DFF9BC" w14:textId="550C47DF" w:rsidR="00333364" w:rsidRPr="00497C37" w:rsidRDefault="00AF0695" w:rsidP="00497C37">
      <w:pPr>
        <w:pStyle w:val="Normalnumber"/>
        <w:numPr>
          <w:ilvl w:val="1"/>
          <w:numId w:val="6"/>
        </w:numPr>
        <w:tabs>
          <w:tab w:val="clear" w:pos="567"/>
        </w:tabs>
        <w:overflowPunct w:val="0"/>
        <w:ind w:firstLine="624"/>
        <w:jc w:val="both"/>
        <w:rPr>
          <w:rFonts w:eastAsia="MS Mincho"/>
          <w:sz w:val="24"/>
          <w:szCs w:val="24"/>
          <w:lang w:eastAsia="zh-CN"/>
        </w:rPr>
      </w:pPr>
      <w:r w:rsidRPr="00497C37">
        <w:rPr>
          <w:sz w:val="24"/>
          <w:szCs w:val="24"/>
          <w:lang w:val="en-US" w:eastAsia="zh-CN"/>
        </w:rPr>
        <w:t>Sandra Díaz</w:t>
      </w:r>
      <w:r w:rsidR="00333364" w:rsidRPr="00497C37">
        <w:rPr>
          <w:sz w:val="24"/>
          <w:szCs w:val="24"/>
          <w:lang w:val="zh-CN" w:eastAsia="zh-CN"/>
        </w:rPr>
        <w:t>，阿根廷科尔多瓦国立大学（生物多样性平台多学科专家小组前成员；生物多样性平台生物多样性和生态系统服务全球评估共同主席）；</w:t>
      </w:r>
    </w:p>
    <w:p w14:paraId="557C60AF" w14:textId="08A42689" w:rsidR="00333364" w:rsidRPr="00497C37" w:rsidRDefault="0092001E" w:rsidP="00497C37">
      <w:pPr>
        <w:pStyle w:val="Normalnumber"/>
        <w:numPr>
          <w:ilvl w:val="1"/>
          <w:numId w:val="6"/>
        </w:numPr>
        <w:tabs>
          <w:tab w:val="clear" w:pos="567"/>
        </w:tabs>
        <w:overflowPunct w:val="0"/>
        <w:ind w:firstLine="624"/>
        <w:jc w:val="both"/>
        <w:rPr>
          <w:rFonts w:eastAsia="MS Mincho"/>
          <w:sz w:val="24"/>
          <w:szCs w:val="24"/>
          <w:lang w:eastAsia="zh-CN"/>
        </w:rPr>
      </w:pPr>
      <w:r w:rsidRPr="00497C37">
        <w:rPr>
          <w:sz w:val="24"/>
          <w:szCs w:val="24"/>
          <w:lang w:val="en-US" w:eastAsia="zh-CN"/>
        </w:rPr>
        <w:t>Markus Fischer</w:t>
      </w:r>
      <w:r w:rsidR="00333364" w:rsidRPr="00497C37">
        <w:rPr>
          <w:sz w:val="24"/>
          <w:szCs w:val="24"/>
          <w:lang w:val="zh-CN" w:eastAsia="zh-CN"/>
        </w:rPr>
        <w:t>，瑞士伯尔尼大学（生物多样性平台多学科专家小组成员；生物多样性平台欧洲和中亚生物多样性和生态系统服务区域评估共同主席）；</w:t>
      </w:r>
    </w:p>
    <w:p w14:paraId="1F960D0B" w14:textId="4413F671" w:rsidR="00333364" w:rsidRPr="00497C37" w:rsidRDefault="00333364" w:rsidP="00497C37">
      <w:pPr>
        <w:pStyle w:val="Normalnumber"/>
        <w:numPr>
          <w:ilvl w:val="1"/>
          <w:numId w:val="6"/>
        </w:numPr>
        <w:tabs>
          <w:tab w:val="clear" w:pos="567"/>
        </w:tabs>
        <w:overflowPunct w:val="0"/>
        <w:ind w:firstLine="624"/>
        <w:jc w:val="both"/>
        <w:rPr>
          <w:rFonts w:eastAsia="MS Mincho"/>
          <w:sz w:val="24"/>
          <w:szCs w:val="24"/>
          <w:lang w:eastAsia="zh-CN"/>
        </w:rPr>
      </w:pPr>
      <w:r w:rsidRPr="00497C37">
        <w:rPr>
          <w:sz w:val="24"/>
          <w:szCs w:val="24"/>
          <w:lang w:val="zh-CN" w:eastAsia="zh-CN"/>
        </w:rPr>
        <w:t>桥本禅，日本东京大学（生物多样性平台多学科专家小组成员）；</w:t>
      </w:r>
    </w:p>
    <w:p w14:paraId="5A7F0EF3" w14:textId="5DD83D7E" w:rsidR="00333364" w:rsidRPr="00497C37" w:rsidRDefault="00CA5CF9" w:rsidP="00497C37">
      <w:pPr>
        <w:pStyle w:val="Normalnumber"/>
        <w:numPr>
          <w:ilvl w:val="1"/>
          <w:numId w:val="6"/>
        </w:numPr>
        <w:tabs>
          <w:tab w:val="clear" w:pos="567"/>
        </w:tabs>
        <w:overflowPunct w:val="0"/>
        <w:ind w:firstLine="624"/>
        <w:jc w:val="both"/>
        <w:rPr>
          <w:rFonts w:eastAsia="MS Mincho"/>
          <w:sz w:val="24"/>
          <w:szCs w:val="24"/>
          <w:lang w:eastAsia="zh-CN"/>
        </w:rPr>
      </w:pPr>
      <w:r w:rsidRPr="00497C37">
        <w:rPr>
          <w:sz w:val="24"/>
          <w:szCs w:val="24"/>
          <w:lang w:val="en-US" w:eastAsia="zh-CN"/>
        </w:rPr>
        <w:t xml:space="preserve">Sandra </w:t>
      </w:r>
      <w:proofErr w:type="spellStart"/>
      <w:r w:rsidRPr="00497C37">
        <w:rPr>
          <w:sz w:val="24"/>
          <w:szCs w:val="24"/>
          <w:lang w:val="en-US" w:eastAsia="zh-CN"/>
        </w:rPr>
        <w:t>Lavorel</w:t>
      </w:r>
      <w:proofErr w:type="spellEnd"/>
      <w:r w:rsidR="00333364" w:rsidRPr="00497C37">
        <w:rPr>
          <w:sz w:val="24"/>
          <w:szCs w:val="24"/>
          <w:lang w:val="zh-CN" w:eastAsia="zh-CN"/>
        </w:rPr>
        <w:t>，法国国家科学研究中心（生物多样性平台多学科专家小组成员）；</w:t>
      </w:r>
    </w:p>
    <w:p w14:paraId="576D63B5" w14:textId="77777777" w:rsidR="00333364" w:rsidRPr="00497C37" w:rsidRDefault="00333364" w:rsidP="00497C37">
      <w:pPr>
        <w:pStyle w:val="Normalnumber"/>
        <w:numPr>
          <w:ilvl w:val="1"/>
          <w:numId w:val="6"/>
        </w:numPr>
        <w:tabs>
          <w:tab w:val="clear" w:pos="567"/>
        </w:tabs>
        <w:overflowPunct w:val="0"/>
        <w:ind w:firstLine="624"/>
        <w:jc w:val="both"/>
        <w:rPr>
          <w:rFonts w:eastAsia="MS Mincho"/>
          <w:sz w:val="24"/>
          <w:szCs w:val="24"/>
          <w:lang w:eastAsia="zh-CN"/>
        </w:rPr>
      </w:pPr>
      <w:r w:rsidRPr="00497C37">
        <w:rPr>
          <w:sz w:val="24"/>
          <w:szCs w:val="24"/>
          <w:lang w:val="zh-CN" w:eastAsia="zh-CN"/>
        </w:rPr>
        <w:t>吴宁，中国科学院（生物多样性平台多学科专家小组成员）。</w:t>
      </w:r>
    </w:p>
    <w:p w14:paraId="1A96F205" w14:textId="67064572" w:rsidR="00333364" w:rsidRPr="00497C37" w:rsidRDefault="00333364" w:rsidP="00497C37">
      <w:pPr>
        <w:pStyle w:val="Normalnumber"/>
        <w:overflowPunct w:val="0"/>
        <w:jc w:val="both"/>
        <w:rPr>
          <w:rFonts w:eastAsia="MS Mincho"/>
          <w:sz w:val="24"/>
          <w:szCs w:val="24"/>
          <w:lang w:eastAsia="zh-CN"/>
        </w:rPr>
      </w:pPr>
      <w:r w:rsidRPr="00497C37">
        <w:rPr>
          <w:sz w:val="24"/>
          <w:szCs w:val="24"/>
          <w:lang w:val="zh-CN" w:eastAsia="zh-CN"/>
        </w:rPr>
        <w:t>气专委提名以下专家进入科学指导委员会任职，由</w:t>
      </w:r>
      <w:r w:rsidR="00CA5CF9" w:rsidRPr="00497C37">
        <w:rPr>
          <w:sz w:val="24"/>
          <w:szCs w:val="24"/>
          <w:lang w:val="en-US" w:eastAsia="zh-CN"/>
        </w:rPr>
        <w:t xml:space="preserve">Hans-Otto </w:t>
      </w:r>
      <w:proofErr w:type="spellStart"/>
      <w:r w:rsidR="00CA5CF9" w:rsidRPr="00497C37">
        <w:rPr>
          <w:sz w:val="24"/>
          <w:szCs w:val="24"/>
          <w:lang w:val="en-US" w:eastAsia="zh-CN"/>
        </w:rPr>
        <w:t>Pörtner</w:t>
      </w:r>
      <w:proofErr w:type="spellEnd"/>
      <w:r w:rsidRPr="00497C37">
        <w:rPr>
          <w:sz w:val="24"/>
          <w:szCs w:val="24"/>
          <w:lang w:val="zh-CN" w:eastAsia="zh-CN"/>
        </w:rPr>
        <w:t>担任科学指导委员会的两名共同主席之一：</w:t>
      </w:r>
    </w:p>
    <w:p w14:paraId="2BCF666F" w14:textId="0C0B9B4E" w:rsidR="00333364" w:rsidRPr="00497C37" w:rsidRDefault="009E49E6" w:rsidP="00497C37">
      <w:pPr>
        <w:pStyle w:val="Normalnumber"/>
        <w:numPr>
          <w:ilvl w:val="1"/>
          <w:numId w:val="5"/>
        </w:numPr>
        <w:tabs>
          <w:tab w:val="clear" w:pos="567"/>
        </w:tabs>
        <w:overflowPunct w:val="0"/>
        <w:ind w:firstLine="624"/>
        <w:jc w:val="both"/>
        <w:rPr>
          <w:rFonts w:eastAsia="MS Mincho"/>
          <w:sz w:val="24"/>
          <w:szCs w:val="24"/>
          <w:lang w:eastAsia="zh-CN"/>
        </w:rPr>
      </w:pPr>
      <w:r w:rsidRPr="00497C37">
        <w:rPr>
          <w:sz w:val="24"/>
          <w:szCs w:val="24"/>
          <w:lang w:eastAsia="zh-CN"/>
        </w:rPr>
        <w:t xml:space="preserve">Hans-Otto </w:t>
      </w:r>
      <w:proofErr w:type="spellStart"/>
      <w:r w:rsidRPr="00497C37">
        <w:rPr>
          <w:sz w:val="24"/>
          <w:szCs w:val="24"/>
          <w:lang w:eastAsia="zh-CN"/>
        </w:rPr>
        <w:t>Pörtner</w:t>
      </w:r>
      <w:proofErr w:type="spellEnd"/>
      <w:r w:rsidR="00333364" w:rsidRPr="00497C37">
        <w:rPr>
          <w:rFonts w:hint="eastAsia"/>
          <w:sz w:val="24"/>
          <w:szCs w:val="24"/>
          <w:lang w:eastAsia="zh-CN"/>
        </w:rPr>
        <w:t>，</w:t>
      </w:r>
      <w:r w:rsidR="00333364" w:rsidRPr="00497C37">
        <w:rPr>
          <w:sz w:val="24"/>
          <w:szCs w:val="24"/>
          <w:lang w:val="zh-CN" w:eastAsia="zh-CN"/>
        </w:rPr>
        <w:t>德国阿尔弗雷德</w:t>
      </w:r>
      <w:r w:rsidR="00333364" w:rsidRPr="00497C37">
        <w:rPr>
          <w:sz w:val="24"/>
          <w:szCs w:val="24"/>
          <w:lang w:eastAsia="zh-CN"/>
        </w:rPr>
        <w:t>-</w:t>
      </w:r>
      <w:r w:rsidR="00333364" w:rsidRPr="00497C37">
        <w:rPr>
          <w:sz w:val="24"/>
          <w:szCs w:val="24"/>
          <w:lang w:val="zh-CN" w:eastAsia="zh-CN"/>
        </w:rPr>
        <w:t>魏格纳研究所</w:t>
      </w:r>
      <w:r w:rsidR="00333364" w:rsidRPr="00497C37">
        <w:rPr>
          <w:rFonts w:hint="eastAsia"/>
          <w:sz w:val="24"/>
          <w:szCs w:val="24"/>
          <w:lang w:eastAsia="zh-CN"/>
        </w:rPr>
        <w:t>（</w:t>
      </w:r>
      <w:r w:rsidR="00333364" w:rsidRPr="00497C37">
        <w:rPr>
          <w:sz w:val="24"/>
          <w:szCs w:val="24"/>
          <w:lang w:val="zh-CN" w:eastAsia="zh-CN"/>
        </w:rPr>
        <w:t>气专委第二工作组联合主席</w:t>
      </w:r>
      <w:r w:rsidR="00333364" w:rsidRPr="00497C37">
        <w:rPr>
          <w:rFonts w:hint="eastAsia"/>
          <w:sz w:val="24"/>
          <w:szCs w:val="24"/>
          <w:lang w:eastAsia="zh-CN"/>
        </w:rPr>
        <w:t>）；</w:t>
      </w:r>
    </w:p>
    <w:p w14:paraId="4E998824" w14:textId="5BD66472" w:rsidR="00333364" w:rsidRPr="00497C37" w:rsidRDefault="00815BB7" w:rsidP="00497C37">
      <w:pPr>
        <w:pStyle w:val="Normalnumber"/>
        <w:numPr>
          <w:ilvl w:val="1"/>
          <w:numId w:val="5"/>
        </w:numPr>
        <w:tabs>
          <w:tab w:val="clear" w:pos="567"/>
        </w:tabs>
        <w:overflowPunct w:val="0"/>
        <w:ind w:firstLine="624"/>
        <w:jc w:val="both"/>
        <w:rPr>
          <w:rFonts w:eastAsia="MS Mincho"/>
          <w:sz w:val="24"/>
          <w:szCs w:val="24"/>
          <w:lang w:eastAsia="zh-CN"/>
        </w:rPr>
      </w:pPr>
      <w:r w:rsidRPr="00497C37">
        <w:rPr>
          <w:sz w:val="24"/>
          <w:szCs w:val="24"/>
          <w:lang w:val="en-US" w:eastAsia="zh-CN"/>
        </w:rPr>
        <w:t xml:space="preserve">Edvin </w:t>
      </w:r>
      <w:proofErr w:type="spellStart"/>
      <w:r w:rsidRPr="00497C37">
        <w:rPr>
          <w:sz w:val="24"/>
          <w:szCs w:val="24"/>
          <w:lang w:val="en-US" w:eastAsia="zh-CN"/>
        </w:rPr>
        <w:t>Aldrian</w:t>
      </w:r>
      <w:proofErr w:type="spellEnd"/>
      <w:r w:rsidR="00333364" w:rsidRPr="00497C37">
        <w:rPr>
          <w:sz w:val="24"/>
          <w:szCs w:val="24"/>
          <w:lang w:val="zh-CN" w:eastAsia="zh-CN"/>
        </w:rPr>
        <w:t>，印度尼西亚技术评估与应用局（气专委第一工作组联合主席）；</w:t>
      </w:r>
    </w:p>
    <w:p w14:paraId="7308A26B" w14:textId="34308B93" w:rsidR="00333364" w:rsidRPr="00497C37" w:rsidRDefault="00815BB7" w:rsidP="00497C37">
      <w:pPr>
        <w:pStyle w:val="Normalnumber"/>
        <w:numPr>
          <w:ilvl w:val="1"/>
          <w:numId w:val="5"/>
        </w:numPr>
        <w:tabs>
          <w:tab w:val="clear" w:pos="567"/>
        </w:tabs>
        <w:overflowPunct w:val="0"/>
        <w:ind w:firstLine="624"/>
        <w:jc w:val="both"/>
        <w:rPr>
          <w:rFonts w:eastAsia="MS Mincho"/>
          <w:sz w:val="24"/>
          <w:szCs w:val="24"/>
          <w:lang w:eastAsia="zh-CN"/>
        </w:rPr>
      </w:pPr>
      <w:r w:rsidRPr="00497C37">
        <w:rPr>
          <w:sz w:val="24"/>
          <w:szCs w:val="24"/>
          <w:lang w:val="en-US" w:eastAsia="zh-CN"/>
        </w:rPr>
        <w:t xml:space="preserve">Ramon </w:t>
      </w:r>
      <w:proofErr w:type="spellStart"/>
      <w:r w:rsidRPr="00497C37">
        <w:rPr>
          <w:sz w:val="24"/>
          <w:szCs w:val="24"/>
          <w:lang w:val="en-US" w:eastAsia="zh-CN"/>
        </w:rPr>
        <w:t>Pichs</w:t>
      </w:r>
      <w:proofErr w:type="spellEnd"/>
      <w:r w:rsidRPr="00497C37">
        <w:rPr>
          <w:sz w:val="24"/>
          <w:szCs w:val="24"/>
          <w:lang w:val="en-US" w:eastAsia="zh-CN"/>
        </w:rPr>
        <w:t xml:space="preserve"> </w:t>
      </w:r>
      <w:proofErr w:type="spellStart"/>
      <w:r w:rsidRPr="00497C37">
        <w:rPr>
          <w:sz w:val="24"/>
          <w:szCs w:val="24"/>
          <w:lang w:val="en-US" w:eastAsia="zh-CN"/>
        </w:rPr>
        <w:t>Madruga</w:t>
      </w:r>
      <w:proofErr w:type="spellEnd"/>
      <w:r w:rsidR="00333364" w:rsidRPr="00497C37">
        <w:rPr>
          <w:sz w:val="24"/>
          <w:szCs w:val="24"/>
          <w:lang w:val="zh-CN" w:eastAsia="zh-CN"/>
        </w:rPr>
        <w:t>，古巴世界经济研究中心（气专委第三工作组联合主席；生物多样性</w:t>
      </w:r>
      <w:r w:rsidR="00C86F8B" w:rsidRPr="00497C37">
        <w:rPr>
          <w:rFonts w:hint="eastAsia"/>
          <w:sz w:val="24"/>
          <w:szCs w:val="24"/>
          <w:lang w:val="zh-CN" w:eastAsia="zh-CN"/>
        </w:rPr>
        <w:t>平台</w:t>
      </w:r>
      <w:r w:rsidR="00333364" w:rsidRPr="00497C37">
        <w:rPr>
          <w:sz w:val="24"/>
          <w:szCs w:val="24"/>
          <w:lang w:val="zh-CN" w:eastAsia="zh-CN"/>
        </w:rPr>
        <w:t>情景设想和模型工作队成员）；</w:t>
      </w:r>
    </w:p>
    <w:p w14:paraId="2D4BDECE" w14:textId="5121308B" w:rsidR="00333364" w:rsidRPr="00497C37" w:rsidRDefault="00B91F72" w:rsidP="00497C37">
      <w:pPr>
        <w:pStyle w:val="Normalnumber"/>
        <w:numPr>
          <w:ilvl w:val="1"/>
          <w:numId w:val="5"/>
        </w:numPr>
        <w:tabs>
          <w:tab w:val="clear" w:pos="567"/>
        </w:tabs>
        <w:overflowPunct w:val="0"/>
        <w:ind w:firstLine="624"/>
        <w:jc w:val="both"/>
        <w:rPr>
          <w:rFonts w:eastAsia="MS Mincho"/>
          <w:sz w:val="24"/>
          <w:szCs w:val="24"/>
          <w:lang w:eastAsia="zh-CN"/>
        </w:rPr>
      </w:pPr>
      <w:r w:rsidRPr="00497C37">
        <w:rPr>
          <w:sz w:val="24"/>
          <w:szCs w:val="24"/>
          <w:lang w:val="en-US" w:eastAsia="zh-CN"/>
        </w:rPr>
        <w:t>Camille Parmesan</w:t>
      </w:r>
      <w:r w:rsidR="00333364" w:rsidRPr="00497C37">
        <w:rPr>
          <w:sz w:val="24"/>
          <w:szCs w:val="24"/>
          <w:lang w:val="zh-CN" w:eastAsia="zh-CN"/>
        </w:rPr>
        <w:t>，</w:t>
      </w:r>
      <w:r w:rsidR="00C86F8B" w:rsidRPr="00497C37">
        <w:rPr>
          <w:rFonts w:hint="eastAsia"/>
          <w:sz w:val="24"/>
          <w:szCs w:val="24"/>
          <w:lang w:val="zh-CN" w:eastAsia="zh-CN"/>
        </w:rPr>
        <w:t>大不列颠及北爱尔兰联合王国</w:t>
      </w:r>
      <w:r w:rsidR="00333364" w:rsidRPr="00497C37">
        <w:rPr>
          <w:sz w:val="24"/>
          <w:szCs w:val="24"/>
          <w:lang w:val="zh-CN" w:eastAsia="zh-CN"/>
        </w:rPr>
        <w:t>普利茅斯大学（气专委第六次评估报告协调主要作者；气专委第二工作组成员）；</w:t>
      </w:r>
    </w:p>
    <w:p w14:paraId="52AF4918" w14:textId="4FFC8EDB" w:rsidR="00333364" w:rsidRPr="00497C37" w:rsidRDefault="00B91F72" w:rsidP="00497C37">
      <w:pPr>
        <w:pStyle w:val="Normalnumber"/>
        <w:numPr>
          <w:ilvl w:val="1"/>
          <w:numId w:val="5"/>
        </w:numPr>
        <w:tabs>
          <w:tab w:val="clear" w:pos="567"/>
        </w:tabs>
        <w:overflowPunct w:val="0"/>
        <w:ind w:firstLine="624"/>
        <w:jc w:val="both"/>
        <w:rPr>
          <w:rFonts w:eastAsia="MS Mincho"/>
          <w:sz w:val="24"/>
          <w:szCs w:val="24"/>
          <w:lang w:eastAsia="zh-CN"/>
        </w:rPr>
      </w:pPr>
      <w:r w:rsidRPr="00497C37">
        <w:rPr>
          <w:sz w:val="24"/>
          <w:szCs w:val="24"/>
          <w:lang w:val="en-US" w:eastAsia="zh-CN"/>
        </w:rPr>
        <w:t>Debra Roberts</w:t>
      </w:r>
      <w:r w:rsidR="00333364" w:rsidRPr="00497C37">
        <w:rPr>
          <w:sz w:val="24"/>
          <w:szCs w:val="24"/>
          <w:lang w:eastAsia="zh-CN"/>
        </w:rPr>
        <w:t>，</w:t>
      </w:r>
      <w:r w:rsidR="00333364" w:rsidRPr="00497C37">
        <w:rPr>
          <w:sz w:val="24"/>
          <w:szCs w:val="24"/>
          <w:lang w:val="zh-CN" w:eastAsia="zh-CN"/>
        </w:rPr>
        <w:t>南非德班大都会自治市可持续和复原力城市倡议</w:t>
      </w:r>
      <w:r w:rsidR="00E54630" w:rsidRPr="00497C37">
        <w:rPr>
          <w:rFonts w:hint="eastAsia"/>
          <w:sz w:val="24"/>
          <w:szCs w:val="24"/>
          <w:lang w:val="zh-CN" w:eastAsia="zh-CN"/>
        </w:rPr>
        <w:t>组</w:t>
      </w:r>
      <w:r w:rsidR="00333364" w:rsidRPr="00497C37">
        <w:rPr>
          <w:sz w:val="24"/>
          <w:szCs w:val="24"/>
          <w:lang w:eastAsia="zh-CN"/>
        </w:rPr>
        <w:t>（</w:t>
      </w:r>
      <w:r w:rsidR="00333364" w:rsidRPr="00497C37">
        <w:rPr>
          <w:sz w:val="24"/>
          <w:szCs w:val="24"/>
          <w:lang w:val="zh-CN" w:eastAsia="zh-CN"/>
        </w:rPr>
        <w:t>气专委第二工作组联合主席</w:t>
      </w:r>
      <w:r w:rsidR="00333364" w:rsidRPr="00497C37">
        <w:rPr>
          <w:sz w:val="24"/>
          <w:szCs w:val="24"/>
          <w:lang w:eastAsia="zh-CN"/>
        </w:rPr>
        <w:t>）；</w:t>
      </w:r>
    </w:p>
    <w:p w14:paraId="299409C4" w14:textId="26439C5A" w:rsidR="00333364" w:rsidRPr="00497C37" w:rsidRDefault="00B91F72" w:rsidP="00497C37">
      <w:pPr>
        <w:pStyle w:val="Normalnumber"/>
        <w:numPr>
          <w:ilvl w:val="1"/>
          <w:numId w:val="5"/>
        </w:numPr>
        <w:tabs>
          <w:tab w:val="clear" w:pos="567"/>
        </w:tabs>
        <w:overflowPunct w:val="0"/>
        <w:ind w:firstLine="624"/>
        <w:jc w:val="both"/>
        <w:rPr>
          <w:rFonts w:eastAsia="MS Mincho"/>
          <w:sz w:val="24"/>
          <w:szCs w:val="24"/>
          <w:lang w:eastAsia="zh-CN"/>
        </w:rPr>
      </w:pPr>
      <w:r w:rsidRPr="00497C37">
        <w:rPr>
          <w:sz w:val="24"/>
          <w:szCs w:val="24"/>
          <w:lang w:val="en-US" w:eastAsia="zh-CN"/>
        </w:rPr>
        <w:t>Alex Rogers</w:t>
      </w:r>
      <w:r w:rsidR="00333364" w:rsidRPr="00497C37">
        <w:rPr>
          <w:sz w:val="24"/>
          <w:szCs w:val="24"/>
          <w:lang w:val="zh-CN" w:eastAsia="zh-CN"/>
        </w:rPr>
        <w:t>，</w:t>
      </w:r>
      <w:r w:rsidR="00B93CBF" w:rsidRPr="00497C37">
        <w:rPr>
          <w:rFonts w:hint="eastAsia"/>
          <w:sz w:val="24"/>
          <w:szCs w:val="24"/>
          <w:lang w:val="zh-CN" w:eastAsia="zh-CN"/>
        </w:rPr>
        <w:t>联合王国</w:t>
      </w:r>
      <w:r w:rsidR="00333364" w:rsidRPr="00497C37">
        <w:rPr>
          <w:sz w:val="24"/>
          <w:szCs w:val="24"/>
          <w:lang w:val="zh-CN" w:eastAsia="zh-CN"/>
        </w:rPr>
        <w:t>牛津大学。</w:t>
      </w:r>
    </w:p>
    <w:p w14:paraId="2F477B32" w14:textId="142684C4" w:rsidR="00333364" w:rsidRPr="00497C37" w:rsidRDefault="008F1F0A" w:rsidP="00497C37">
      <w:pPr>
        <w:pStyle w:val="Normalnumber"/>
        <w:overflowPunct w:val="0"/>
        <w:jc w:val="both"/>
        <w:rPr>
          <w:rFonts w:eastAsiaTheme="minorEastAsia"/>
          <w:sz w:val="24"/>
          <w:szCs w:val="24"/>
          <w:lang w:eastAsia="zh-CN"/>
        </w:rPr>
      </w:pPr>
      <w:r w:rsidRPr="00497C37">
        <w:rPr>
          <w:sz w:val="24"/>
          <w:szCs w:val="24"/>
          <w:lang w:val="zh-CN" w:eastAsia="zh-CN"/>
        </w:rPr>
        <w:t>科学指导委员会从气专委和生物多样性平台（</w:t>
      </w:r>
      <w:r w:rsidR="00D94F9B" w:rsidRPr="00497C37">
        <w:rPr>
          <w:rFonts w:hint="eastAsia"/>
          <w:sz w:val="24"/>
          <w:szCs w:val="24"/>
          <w:lang w:val="zh-CN" w:eastAsia="zh-CN"/>
        </w:rPr>
        <w:t>代表</w:t>
      </w:r>
      <w:r w:rsidRPr="00497C37">
        <w:rPr>
          <w:sz w:val="24"/>
          <w:szCs w:val="24"/>
          <w:lang w:val="zh-CN" w:eastAsia="zh-CN"/>
        </w:rPr>
        <w:t>人数相同）挑选了大约</w:t>
      </w:r>
      <w:r w:rsidRPr="00497C37">
        <w:rPr>
          <w:sz w:val="24"/>
          <w:szCs w:val="24"/>
          <w:lang w:val="zh-CN" w:eastAsia="zh-CN"/>
        </w:rPr>
        <w:t>50</w:t>
      </w:r>
      <w:r w:rsidRPr="00497C37">
        <w:rPr>
          <w:sz w:val="24"/>
          <w:szCs w:val="24"/>
          <w:lang w:val="zh-CN" w:eastAsia="zh-CN"/>
        </w:rPr>
        <w:t>名专家参加</w:t>
      </w:r>
      <w:r w:rsidR="000B7F75" w:rsidRPr="00497C37">
        <w:rPr>
          <w:sz w:val="24"/>
          <w:szCs w:val="24"/>
          <w:lang w:val="zh-CN" w:eastAsia="zh-CN"/>
        </w:rPr>
        <w:t>讲习班</w:t>
      </w:r>
      <w:r w:rsidRPr="00497C37">
        <w:rPr>
          <w:sz w:val="24"/>
          <w:szCs w:val="24"/>
          <w:lang w:val="zh-CN" w:eastAsia="zh-CN"/>
        </w:rPr>
        <w:t>。此外，气专委和生物多样性平台主席团各有两名成员以观察员的身份参加</w:t>
      </w:r>
      <w:r w:rsidR="002E3AD8" w:rsidRPr="00497C37">
        <w:rPr>
          <w:rFonts w:hint="eastAsia"/>
          <w:sz w:val="24"/>
          <w:szCs w:val="24"/>
          <w:lang w:val="zh-CN" w:eastAsia="zh-CN"/>
        </w:rPr>
        <w:t>了</w:t>
      </w:r>
      <w:r w:rsidR="000B7F75" w:rsidRPr="00497C37">
        <w:rPr>
          <w:sz w:val="24"/>
          <w:szCs w:val="24"/>
          <w:lang w:val="zh-CN" w:eastAsia="zh-CN"/>
        </w:rPr>
        <w:t>讲习班</w:t>
      </w:r>
      <w:r w:rsidRPr="00497C37">
        <w:rPr>
          <w:sz w:val="24"/>
          <w:szCs w:val="24"/>
          <w:lang w:val="zh-CN" w:eastAsia="zh-CN"/>
        </w:rPr>
        <w:t>。</w:t>
      </w:r>
      <w:r w:rsidR="00D43B65" w:rsidRPr="00497C37">
        <w:rPr>
          <w:rFonts w:hint="eastAsia"/>
          <w:sz w:val="24"/>
          <w:szCs w:val="24"/>
          <w:lang w:val="zh-CN" w:eastAsia="zh-CN"/>
        </w:rPr>
        <w:t>通过</w:t>
      </w:r>
      <w:r w:rsidRPr="00497C37">
        <w:rPr>
          <w:sz w:val="24"/>
          <w:szCs w:val="24"/>
          <w:lang w:val="zh-CN" w:eastAsia="zh-CN"/>
        </w:rPr>
        <w:t>生物多样性平台</w:t>
      </w:r>
      <w:r w:rsidR="00D43B65" w:rsidRPr="00497C37">
        <w:rPr>
          <w:rFonts w:hint="eastAsia"/>
          <w:sz w:val="24"/>
          <w:szCs w:val="24"/>
          <w:lang w:val="zh-CN" w:eastAsia="zh-CN"/>
        </w:rPr>
        <w:t>确定的</w:t>
      </w:r>
      <w:r w:rsidRPr="00497C37">
        <w:rPr>
          <w:sz w:val="24"/>
          <w:szCs w:val="24"/>
          <w:lang w:val="zh-CN" w:eastAsia="zh-CN"/>
        </w:rPr>
        <w:t>参与者是从生物多样性平台专家名单中</w:t>
      </w:r>
      <w:r w:rsidR="00650DD7" w:rsidRPr="00497C37">
        <w:rPr>
          <w:sz w:val="24"/>
          <w:szCs w:val="24"/>
          <w:lang w:val="zh-CN" w:eastAsia="zh-CN"/>
        </w:rPr>
        <w:t>遴选</w:t>
      </w:r>
      <w:r w:rsidRPr="00497C37">
        <w:rPr>
          <w:sz w:val="24"/>
          <w:szCs w:val="24"/>
          <w:lang w:val="zh-CN" w:eastAsia="zh-CN"/>
        </w:rPr>
        <w:t>出来的，这些专家</w:t>
      </w:r>
      <w:r w:rsidR="00811B02" w:rsidRPr="00497C37">
        <w:rPr>
          <w:sz w:val="24"/>
          <w:szCs w:val="24"/>
          <w:lang w:val="zh-CN" w:eastAsia="zh-CN"/>
        </w:rPr>
        <w:t>已</w:t>
      </w:r>
      <w:r w:rsidRPr="00497C37">
        <w:rPr>
          <w:sz w:val="24"/>
          <w:szCs w:val="24"/>
          <w:lang w:val="zh-CN" w:eastAsia="zh-CN"/>
        </w:rPr>
        <w:t>在平台简介中说明</w:t>
      </w:r>
      <w:r w:rsidR="00D43B65" w:rsidRPr="00497C37">
        <w:rPr>
          <w:rFonts w:hint="eastAsia"/>
          <w:sz w:val="24"/>
          <w:szCs w:val="24"/>
          <w:lang w:val="zh-CN" w:eastAsia="zh-CN"/>
        </w:rPr>
        <w:t>其</w:t>
      </w:r>
      <w:r w:rsidRPr="00497C37">
        <w:rPr>
          <w:sz w:val="24"/>
          <w:szCs w:val="24"/>
          <w:lang w:val="zh-CN" w:eastAsia="zh-CN"/>
        </w:rPr>
        <w:t>拥有生物多样性和气候变化方面的专门知识。科学指导委员会于</w:t>
      </w:r>
      <w:r w:rsidRPr="00497C37">
        <w:rPr>
          <w:sz w:val="24"/>
          <w:szCs w:val="24"/>
          <w:lang w:val="zh-CN" w:eastAsia="zh-CN"/>
        </w:rPr>
        <w:t>2020</w:t>
      </w:r>
      <w:r w:rsidRPr="00497C37">
        <w:rPr>
          <w:sz w:val="24"/>
          <w:szCs w:val="24"/>
          <w:lang w:val="zh-CN" w:eastAsia="zh-CN"/>
        </w:rPr>
        <w:t>年</w:t>
      </w:r>
      <w:r w:rsidRPr="00497C37">
        <w:rPr>
          <w:sz w:val="24"/>
          <w:szCs w:val="24"/>
          <w:lang w:val="zh-CN" w:eastAsia="zh-CN"/>
        </w:rPr>
        <w:t>3</w:t>
      </w:r>
      <w:r w:rsidRPr="00497C37">
        <w:rPr>
          <w:sz w:val="24"/>
          <w:szCs w:val="24"/>
          <w:lang w:val="zh-CN" w:eastAsia="zh-CN"/>
        </w:rPr>
        <w:t>月</w:t>
      </w:r>
      <w:r w:rsidRPr="00497C37">
        <w:rPr>
          <w:sz w:val="24"/>
          <w:szCs w:val="24"/>
          <w:lang w:val="zh-CN" w:eastAsia="zh-CN"/>
        </w:rPr>
        <w:t>6</w:t>
      </w:r>
      <w:r w:rsidRPr="00497C37">
        <w:rPr>
          <w:sz w:val="24"/>
          <w:szCs w:val="24"/>
          <w:lang w:val="zh-CN" w:eastAsia="zh-CN"/>
        </w:rPr>
        <w:t>日</w:t>
      </w:r>
      <w:r w:rsidR="000D326A" w:rsidRPr="00497C37">
        <w:rPr>
          <w:rFonts w:hint="eastAsia"/>
          <w:sz w:val="24"/>
          <w:szCs w:val="24"/>
          <w:lang w:val="zh-CN" w:eastAsia="zh-CN"/>
        </w:rPr>
        <w:t>举行</w:t>
      </w:r>
      <w:r w:rsidRPr="00497C37">
        <w:rPr>
          <w:sz w:val="24"/>
          <w:szCs w:val="24"/>
          <w:lang w:val="zh-CN" w:eastAsia="zh-CN"/>
        </w:rPr>
        <w:t>视频会议，并于</w:t>
      </w:r>
      <w:r w:rsidRPr="00497C37">
        <w:rPr>
          <w:sz w:val="24"/>
          <w:szCs w:val="24"/>
          <w:lang w:val="zh-CN" w:eastAsia="zh-CN"/>
        </w:rPr>
        <w:t>2020</w:t>
      </w:r>
      <w:r w:rsidRPr="00497C37">
        <w:rPr>
          <w:sz w:val="24"/>
          <w:szCs w:val="24"/>
          <w:lang w:val="zh-CN" w:eastAsia="zh-CN"/>
        </w:rPr>
        <w:t>年</w:t>
      </w:r>
      <w:r w:rsidRPr="00497C37">
        <w:rPr>
          <w:sz w:val="24"/>
          <w:szCs w:val="24"/>
          <w:lang w:val="zh-CN" w:eastAsia="zh-CN"/>
        </w:rPr>
        <w:t>4</w:t>
      </w:r>
      <w:r w:rsidRPr="00497C37">
        <w:rPr>
          <w:sz w:val="24"/>
          <w:szCs w:val="24"/>
          <w:lang w:val="zh-CN" w:eastAsia="zh-CN"/>
        </w:rPr>
        <w:t>月</w:t>
      </w:r>
      <w:r w:rsidRPr="00497C37">
        <w:rPr>
          <w:sz w:val="24"/>
          <w:szCs w:val="24"/>
          <w:lang w:val="zh-CN" w:eastAsia="zh-CN"/>
        </w:rPr>
        <w:t>16</w:t>
      </w:r>
      <w:r w:rsidR="000D326A" w:rsidRPr="00497C37">
        <w:rPr>
          <w:sz w:val="24"/>
          <w:szCs w:val="24"/>
          <w:lang w:val="zh-CN" w:eastAsia="zh-CN"/>
        </w:rPr>
        <w:t>日</w:t>
      </w:r>
      <w:r w:rsidR="000D326A" w:rsidRPr="00497C37">
        <w:rPr>
          <w:rFonts w:hint="eastAsia"/>
          <w:sz w:val="24"/>
          <w:szCs w:val="24"/>
          <w:lang w:val="zh-CN" w:eastAsia="zh-CN"/>
        </w:rPr>
        <w:t>完成</w:t>
      </w:r>
      <w:r w:rsidRPr="00497C37">
        <w:rPr>
          <w:sz w:val="24"/>
          <w:szCs w:val="24"/>
          <w:lang w:val="zh-CN" w:eastAsia="zh-CN"/>
        </w:rPr>
        <w:t>了专家遴选工作。</w:t>
      </w:r>
      <w:r w:rsidR="000B7F75" w:rsidRPr="00497C37">
        <w:rPr>
          <w:sz w:val="24"/>
          <w:szCs w:val="24"/>
          <w:lang w:val="zh-CN" w:eastAsia="zh-CN"/>
        </w:rPr>
        <w:t>讲习班</w:t>
      </w:r>
      <w:r w:rsidRPr="00497C37">
        <w:rPr>
          <w:sz w:val="24"/>
          <w:szCs w:val="24"/>
          <w:lang w:val="zh-CN" w:eastAsia="zh-CN"/>
        </w:rPr>
        <w:t>参</w:t>
      </w:r>
      <w:r w:rsidR="008212F0" w:rsidRPr="00497C37">
        <w:rPr>
          <w:rFonts w:hint="eastAsia"/>
          <w:sz w:val="24"/>
          <w:szCs w:val="24"/>
          <w:lang w:val="zh-CN" w:eastAsia="zh-CN"/>
        </w:rPr>
        <w:t>与</w:t>
      </w:r>
      <w:r w:rsidRPr="00497C37">
        <w:rPr>
          <w:sz w:val="24"/>
          <w:szCs w:val="24"/>
          <w:lang w:val="zh-CN" w:eastAsia="zh-CN"/>
        </w:rPr>
        <w:t>者名单载于生物多样性平台网站（</w:t>
      </w:r>
      <w:hyperlink r:id="rId13" w:history="1">
        <w:r w:rsidR="000D326A" w:rsidRPr="00497C37">
          <w:rPr>
            <w:rFonts w:eastAsiaTheme="minorEastAsia"/>
            <w:color w:val="5B9BD5" w:themeColor="accent5"/>
            <w:sz w:val="24"/>
            <w:szCs w:val="24"/>
            <w:lang w:eastAsia="zh-CN"/>
          </w:rPr>
          <w:t>https://ipbes.net/biodiversity-climatechange/participants</w:t>
        </w:r>
      </w:hyperlink>
      <w:r w:rsidRPr="00497C37">
        <w:rPr>
          <w:sz w:val="24"/>
          <w:szCs w:val="24"/>
          <w:lang w:val="zh-CN" w:eastAsia="zh-CN"/>
        </w:rPr>
        <w:t>）以及</w:t>
      </w:r>
      <w:r w:rsidR="000B7F75" w:rsidRPr="00497C37">
        <w:rPr>
          <w:sz w:val="24"/>
          <w:szCs w:val="24"/>
          <w:lang w:val="zh-CN" w:eastAsia="zh-CN"/>
        </w:rPr>
        <w:t>讲习班</w:t>
      </w:r>
      <w:r w:rsidRPr="00497C37">
        <w:rPr>
          <w:sz w:val="24"/>
          <w:szCs w:val="24"/>
          <w:lang w:val="zh-CN" w:eastAsia="zh-CN"/>
        </w:rPr>
        <w:t>报告的附件。</w:t>
      </w:r>
    </w:p>
    <w:p w14:paraId="644E0295" w14:textId="178CB003" w:rsidR="00333364" w:rsidRPr="00497C37" w:rsidRDefault="00333364" w:rsidP="00497C37">
      <w:pPr>
        <w:pStyle w:val="Normalnumber"/>
        <w:overflowPunct w:val="0"/>
        <w:jc w:val="both"/>
        <w:rPr>
          <w:sz w:val="24"/>
          <w:szCs w:val="24"/>
          <w:lang w:eastAsia="zh-CN"/>
        </w:rPr>
      </w:pPr>
      <w:bookmarkStart w:id="2" w:name="_Hlk67395170"/>
      <w:r w:rsidRPr="00497C37">
        <w:rPr>
          <w:sz w:val="24"/>
          <w:szCs w:val="24"/>
          <w:lang w:val="zh-CN" w:eastAsia="zh-CN"/>
        </w:rPr>
        <w:t>2020</w:t>
      </w:r>
      <w:r w:rsidRPr="00497C37">
        <w:rPr>
          <w:sz w:val="24"/>
          <w:szCs w:val="24"/>
          <w:lang w:val="zh-CN" w:eastAsia="zh-CN"/>
        </w:rPr>
        <w:t>年</w:t>
      </w:r>
      <w:r w:rsidRPr="00497C37">
        <w:rPr>
          <w:sz w:val="24"/>
          <w:szCs w:val="24"/>
          <w:lang w:val="zh-CN" w:eastAsia="zh-CN"/>
        </w:rPr>
        <w:t>4</w:t>
      </w:r>
      <w:r w:rsidRPr="00497C37">
        <w:rPr>
          <w:sz w:val="24"/>
          <w:szCs w:val="24"/>
          <w:lang w:val="zh-CN" w:eastAsia="zh-CN"/>
        </w:rPr>
        <w:t>月，科学指导委员会与生物多样性平台主席团以及为</w:t>
      </w:r>
      <w:r w:rsidR="000B7F75" w:rsidRPr="00497C37">
        <w:rPr>
          <w:sz w:val="24"/>
          <w:szCs w:val="24"/>
          <w:lang w:val="zh-CN" w:eastAsia="zh-CN"/>
        </w:rPr>
        <w:t>讲习班</w:t>
      </w:r>
      <w:r w:rsidRPr="00497C37">
        <w:rPr>
          <w:sz w:val="24"/>
          <w:szCs w:val="24"/>
          <w:lang w:val="zh-CN" w:eastAsia="zh-CN"/>
        </w:rPr>
        <w:t>提供支持的各国政府协商，考虑到</w:t>
      </w:r>
      <w:r w:rsidRPr="00497C37">
        <w:rPr>
          <w:sz w:val="24"/>
          <w:szCs w:val="24"/>
          <w:lang w:val="zh-CN" w:eastAsia="zh-CN"/>
        </w:rPr>
        <w:t>2019</w:t>
      </w:r>
      <w:r w:rsidRPr="00497C37">
        <w:rPr>
          <w:sz w:val="24"/>
          <w:szCs w:val="24"/>
          <w:lang w:val="zh-CN" w:eastAsia="zh-CN"/>
        </w:rPr>
        <w:t>冠状病毒病（</w:t>
      </w:r>
      <w:r w:rsidRPr="00497C37">
        <w:rPr>
          <w:sz w:val="24"/>
          <w:szCs w:val="24"/>
          <w:lang w:val="zh-CN" w:eastAsia="zh-CN"/>
        </w:rPr>
        <w:t>COVID-19</w:t>
      </w:r>
      <w:r w:rsidRPr="00497C37">
        <w:rPr>
          <w:sz w:val="24"/>
          <w:szCs w:val="24"/>
          <w:lang w:val="zh-CN" w:eastAsia="zh-CN"/>
        </w:rPr>
        <w:t>）大流行的情况，决定推迟原定于</w:t>
      </w:r>
      <w:r w:rsidRPr="00497C37">
        <w:rPr>
          <w:sz w:val="24"/>
          <w:szCs w:val="24"/>
          <w:lang w:val="zh-CN" w:eastAsia="zh-CN"/>
        </w:rPr>
        <w:t>2020</w:t>
      </w:r>
      <w:r w:rsidRPr="00497C37">
        <w:rPr>
          <w:sz w:val="24"/>
          <w:szCs w:val="24"/>
          <w:lang w:val="zh-CN" w:eastAsia="zh-CN"/>
        </w:rPr>
        <w:t>年</w:t>
      </w:r>
      <w:r w:rsidRPr="00497C37">
        <w:rPr>
          <w:sz w:val="24"/>
          <w:szCs w:val="24"/>
          <w:lang w:val="zh-CN" w:eastAsia="zh-CN"/>
        </w:rPr>
        <w:t>5</w:t>
      </w:r>
      <w:r w:rsidRPr="00497C37">
        <w:rPr>
          <w:sz w:val="24"/>
          <w:szCs w:val="24"/>
          <w:lang w:val="zh-CN" w:eastAsia="zh-CN"/>
        </w:rPr>
        <w:t>月</w:t>
      </w:r>
      <w:r w:rsidRPr="00497C37">
        <w:rPr>
          <w:sz w:val="24"/>
          <w:szCs w:val="24"/>
          <w:lang w:val="zh-CN" w:eastAsia="zh-CN"/>
        </w:rPr>
        <w:t>12</w:t>
      </w:r>
      <w:r w:rsidRPr="00497C37">
        <w:rPr>
          <w:sz w:val="24"/>
          <w:szCs w:val="24"/>
          <w:lang w:val="zh-CN" w:eastAsia="zh-CN"/>
        </w:rPr>
        <w:t>日至</w:t>
      </w:r>
      <w:r w:rsidRPr="00497C37">
        <w:rPr>
          <w:sz w:val="24"/>
          <w:szCs w:val="24"/>
          <w:lang w:val="zh-CN" w:eastAsia="zh-CN"/>
        </w:rPr>
        <w:t>14</w:t>
      </w:r>
      <w:r w:rsidRPr="00497C37">
        <w:rPr>
          <w:sz w:val="24"/>
          <w:szCs w:val="24"/>
          <w:lang w:val="zh-CN" w:eastAsia="zh-CN"/>
        </w:rPr>
        <w:t>日举行的</w:t>
      </w:r>
      <w:r w:rsidR="000B7F75" w:rsidRPr="00497C37">
        <w:rPr>
          <w:sz w:val="24"/>
          <w:szCs w:val="24"/>
          <w:lang w:val="zh-CN" w:eastAsia="zh-CN"/>
        </w:rPr>
        <w:t>讲习班</w:t>
      </w:r>
      <w:r w:rsidR="00B67B0A" w:rsidRPr="00497C37">
        <w:rPr>
          <w:rFonts w:hint="eastAsia"/>
          <w:sz w:val="24"/>
          <w:szCs w:val="24"/>
          <w:lang w:val="zh-CN" w:eastAsia="zh-CN"/>
        </w:rPr>
        <w:t>，并因此</w:t>
      </w:r>
      <w:r w:rsidRPr="00497C37">
        <w:rPr>
          <w:sz w:val="24"/>
          <w:szCs w:val="24"/>
          <w:lang w:val="zh-CN" w:eastAsia="zh-CN"/>
        </w:rPr>
        <w:t>决定于</w:t>
      </w:r>
      <w:r w:rsidRPr="00497C37">
        <w:rPr>
          <w:sz w:val="24"/>
          <w:szCs w:val="24"/>
          <w:lang w:val="zh-CN" w:eastAsia="zh-CN"/>
        </w:rPr>
        <w:lastRenderedPageBreak/>
        <w:t>2020</w:t>
      </w:r>
      <w:r w:rsidRPr="00497C37">
        <w:rPr>
          <w:sz w:val="24"/>
          <w:szCs w:val="24"/>
          <w:lang w:val="zh-CN" w:eastAsia="zh-CN"/>
        </w:rPr>
        <w:t>年</w:t>
      </w:r>
      <w:r w:rsidRPr="00497C37">
        <w:rPr>
          <w:sz w:val="24"/>
          <w:szCs w:val="24"/>
          <w:lang w:val="zh-CN" w:eastAsia="zh-CN"/>
        </w:rPr>
        <w:t>12</w:t>
      </w:r>
      <w:r w:rsidRPr="00497C37">
        <w:rPr>
          <w:sz w:val="24"/>
          <w:szCs w:val="24"/>
          <w:lang w:val="zh-CN" w:eastAsia="zh-CN"/>
        </w:rPr>
        <w:t>月</w:t>
      </w:r>
      <w:r w:rsidRPr="00497C37">
        <w:rPr>
          <w:sz w:val="24"/>
          <w:szCs w:val="24"/>
          <w:lang w:val="zh-CN" w:eastAsia="zh-CN"/>
        </w:rPr>
        <w:t>14</w:t>
      </w:r>
      <w:r w:rsidRPr="00497C37">
        <w:rPr>
          <w:sz w:val="24"/>
          <w:szCs w:val="24"/>
          <w:lang w:val="zh-CN" w:eastAsia="zh-CN"/>
        </w:rPr>
        <w:t>日至</w:t>
      </w:r>
      <w:r w:rsidRPr="00497C37">
        <w:rPr>
          <w:sz w:val="24"/>
          <w:szCs w:val="24"/>
          <w:lang w:val="zh-CN" w:eastAsia="zh-CN"/>
        </w:rPr>
        <w:t>17</w:t>
      </w:r>
      <w:r w:rsidRPr="00497C37">
        <w:rPr>
          <w:sz w:val="24"/>
          <w:szCs w:val="24"/>
          <w:lang w:val="zh-CN" w:eastAsia="zh-CN"/>
        </w:rPr>
        <w:t>日在线举行</w:t>
      </w:r>
      <w:r w:rsidR="000B7F75" w:rsidRPr="00497C37">
        <w:rPr>
          <w:sz w:val="24"/>
          <w:szCs w:val="24"/>
          <w:lang w:val="zh-CN" w:eastAsia="zh-CN"/>
        </w:rPr>
        <w:t>讲习班</w:t>
      </w:r>
      <w:r w:rsidRPr="00497C37">
        <w:rPr>
          <w:sz w:val="24"/>
          <w:szCs w:val="24"/>
          <w:lang w:val="zh-CN" w:eastAsia="zh-CN"/>
        </w:rPr>
        <w:t>。考虑到在线</w:t>
      </w:r>
      <w:r w:rsidR="000B7F75" w:rsidRPr="00497C37">
        <w:rPr>
          <w:sz w:val="24"/>
          <w:szCs w:val="24"/>
          <w:lang w:val="zh-CN" w:eastAsia="zh-CN"/>
        </w:rPr>
        <w:t>讲习班</w:t>
      </w:r>
      <w:r w:rsidRPr="00497C37">
        <w:rPr>
          <w:sz w:val="24"/>
          <w:szCs w:val="24"/>
          <w:lang w:val="zh-CN" w:eastAsia="zh-CN"/>
        </w:rPr>
        <w:t>的特点，</w:t>
      </w:r>
      <w:r w:rsidR="00C2592E" w:rsidRPr="00497C37">
        <w:rPr>
          <w:rFonts w:hint="eastAsia"/>
          <w:sz w:val="24"/>
          <w:szCs w:val="24"/>
          <w:lang w:val="zh-CN" w:eastAsia="zh-CN"/>
        </w:rPr>
        <w:t>在</w:t>
      </w:r>
      <w:r w:rsidRPr="00497C37">
        <w:rPr>
          <w:sz w:val="24"/>
          <w:szCs w:val="24"/>
          <w:lang w:val="zh-CN" w:eastAsia="zh-CN"/>
        </w:rPr>
        <w:t>科学指导委员会</w:t>
      </w:r>
      <w:r w:rsidR="00C2592E" w:rsidRPr="00497C37">
        <w:rPr>
          <w:rFonts w:hint="eastAsia"/>
          <w:sz w:val="24"/>
          <w:szCs w:val="24"/>
          <w:lang w:val="zh-CN" w:eastAsia="zh-CN"/>
        </w:rPr>
        <w:t>的</w:t>
      </w:r>
      <w:r w:rsidRPr="00497C37">
        <w:rPr>
          <w:sz w:val="24"/>
          <w:szCs w:val="24"/>
          <w:lang w:val="zh-CN" w:eastAsia="zh-CN"/>
        </w:rPr>
        <w:t>指导</w:t>
      </w:r>
      <w:r w:rsidR="00C2592E" w:rsidRPr="00497C37">
        <w:rPr>
          <w:rFonts w:hint="eastAsia"/>
          <w:sz w:val="24"/>
          <w:szCs w:val="24"/>
          <w:lang w:val="zh-CN" w:eastAsia="zh-CN"/>
        </w:rPr>
        <w:t>下</w:t>
      </w:r>
      <w:r w:rsidRPr="00497C37">
        <w:rPr>
          <w:sz w:val="24"/>
          <w:szCs w:val="24"/>
          <w:lang w:val="zh-CN" w:eastAsia="zh-CN"/>
        </w:rPr>
        <w:t>进行了大量筹备工作。</w:t>
      </w:r>
      <w:bookmarkEnd w:id="2"/>
    </w:p>
    <w:p w14:paraId="1FC5EAAB" w14:textId="01C4E37A" w:rsidR="00333364" w:rsidRPr="00497C37" w:rsidRDefault="00A012C1" w:rsidP="00497C37">
      <w:pPr>
        <w:pStyle w:val="Normalnumber"/>
        <w:overflowPunct w:val="0"/>
        <w:jc w:val="both"/>
        <w:rPr>
          <w:rFonts w:eastAsia="MS Mincho"/>
          <w:sz w:val="24"/>
          <w:szCs w:val="24"/>
          <w:lang w:eastAsia="zh-CN"/>
        </w:rPr>
      </w:pPr>
      <w:r w:rsidRPr="00497C37">
        <w:rPr>
          <w:rFonts w:hint="eastAsia"/>
          <w:sz w:val="24"/>
          <w:szCs w:val="24"/>
          <w:lang w:eastAsia="zh-CN"/>
        </w:rPr>
        <w:t>在</w:t>
      </w:r>
      <w:r w:rsidR="00D516BC" w:rsidRPr="00497C37">
        <w:rPr>
          <w:sz w:val="24"/>
          <w:szCs w:val="24"/>
          <w:lang w:eastAsia="zh-CN"/>
        </w:rPr>
        <w:t>2020</w:t>
      </w:r>
      <w:r w:rsidR="00D516BC" w:rsidRPr="00497C37">
        <w:rPr>
          <w:sz w:val="24"/>
          <w:szCs w:val="24"/>
          <w:lang w:val="zh-CN" w:eastAsia="zh-CN"/>
        </w:rPr>
        <w:t>年</w:t>
      </w:r>
      <w:r w:rsidR="00D516BC" w:rsidRPr="00497C37">
        <w:rPr>
          <w:sz w:val="24"/>
          <w:szCs w:val="24"/>
          <w:lang w:eastAsia="zh-CN"/>
        </w:rPr>
        <w:t>12</w:t>
      </w:r>
      <w:r w:rsidR="00D516BC" w:rsidRPr="00497C37">
        <w:rPr>
          <w:sz w:val="24"/>
          <w:szCs w:val="24"/>
          <w:lang w:val="zh-CN" w:eastAsia="zh-CN"/>
        </w:rPr>
        <w:t>月</w:t>
      </w:r>
      <w:r w:rsidR="00D516BC" w:rsidRPr="00497C37">
        <w:rPr>
          <w:sz w:val="24"/>
          <w:szCs w:val="24"/>
          <w:lang w:eastAsia="zh-CN"/>
        </w:rPr>
        <w:t>14</w:t>
      </w:r>
      <w:r w:rsidR="00D516BC" w:rsidRPr="00497C37">
        <w:rPr>
          <w:sz w:val="24"/>
          <w:szCs w:val="24"/>
          <w:lang w:val="zh-CN" w:eastAsia="zh-CN"/>
        </w:rPr>
        <w:t>日</w:t>
      </w:r>
      <w:r w:rsidRPr="00497C37">
        <w:rPr>
          <w:rFonts w:hint="eastAsia"/>
          <w:sz w:val="24"/>
          <w:szCs w:val="24"/>
          <w:lang w:eastAsia="zh-CN"/>
        </w:rPr>
        <w:t>的</w:t>
      </w:r>
      <w:r w:rsidR="000B7F75" w:rsidRPr="00497C37">
        <w:rPr>
          <w:sz w:val="24"/>
          <w:szCs w:val="24"/>
          <w:lang w:val="zh-CN" w:eastAsia="zh-CN"/>
        </w:rPr>
        <w:t>讲习班</w:t>
      </w:r>
      <w:r w:rsidR="00D516BC" w:rsidRPr="00497C37">
        <w:rPr>
          <w:sz w:val="24"/>
          <w:szCs w:val="24"/>
          <w:lang w:val="zh-CN" w:eastAsia="zh-CN"/>
        </w:rPr>
        <w:t>开幕</w:t>
      </w:r>
      <w:r w:rsidRPr="00497C37">
        <w:rPr>
          <w:rFonts w:hint="eastAsia"/>
          <w:sz w:val="24"/>
          <w:szCs w:val="24"/>
          <w:lang w:val="zh-CN" w:eastAsia="zh-CN"/>
        </w:rPr>
        <w:t>式上致辞的有</w:t>
      </w:r>
      <w:r w:rsidRPr="00497C37">
        <w:rPr>
          <w:rFonts w:hint="eastAsia"/>
          <w:sz w:val="24"/>
          <w:szCs w:val="24"/>
          <w:lang w:eastAsia="zh-CN"/>
        </w:rPr>
        <w:t>：</w:t>
      </w:r>
      <w:r w:rsidR="00D516BC" w:rsidRPr="00497C37">
        <w:rPr>
          <w:sz w:val="24"/>
          <w:szCs w:val="24"/>
          <w:lang w:val="zh-CN" w:eastAsia="zh-CN"/>
        </w:rPr>
        <w:t>联合王国太平洋和环境事务大臣兼环境、食品和乡村事务大臣</w:t>
      </w:r>
      <w:r w:rsidR="00D81106" w:rsidRPr="00497C37">
        <w:rPr>
          <w:sz w:val="24"/>
          <w:szCs w:val="24"/>
          <w:lang w:val="en-US" w:eastAsia="zh-CN"/>
        </w:rPr>
        <w:t>Zac Goldsmith</w:t>
      </w:r>
      <w:r w:rsidR="004F079E" w:rsidRPr="00497C37">
        <w:rPr>
          <w:rFonts w:hint="eastAsia"/>
          <w:sz w:val="24"/>
          <w:szCs w:val="24"/>
          <w:lang w:eastAsia="zh-CN"/>
        </w:rPr>
        <w:t>、</w:t>
      </w:r>
      <w:r w:rsidR="00D516BC" w:rsidRPr="00497C37">
        <w:rPr>
          <w:sz w:val="24"/>
          <w:szCs w:val="24"/>
          <w:lang w:val="zh-CN" w:eastAsia="zh-CN"/>
        </w:rPr>
        <w:t>挪威气候和环境部国务秘书</w:t>
      </w:r>
      <w:r w:rsidR="00D81106" w:rsidRPr="00497C37">
        <w:rPr>
          <w:sz w:val="24"/>
          <w:szCs w:val="24"/>
          <w:lang w:val="en-US" w:eastAsia="zh-CN"/>
        </w:rPr>
        <w:t xml:space="preserve">Maren </w:t>
      </w:r>
      <w:proofErr w:type="spellStart"/>
      <w:r w:rsidR="00D81106" w:rsidRPr="00497C37">
        <w:rPr>
          <w:sz w:val="24"/>
          <w:szCs w:val="24"/>
          <w:lang w:val="en-US" w:eastAsia="zh-CN"/>
        </w:rPr>
        <w:t>Hersleth</w:t>
      </w:r>
      <w:proofErr w:type="spellEnd"/>
      <w:r w:rsidR="00D81106" w:rsidRPr="00497C37">
        <w:rPr>
          <w:sz w:val="24"/>
          <w:szCs w:val="24"/>
          <w:lang w:val="en-US" w:eastAsia="zh-CN"/>
        </w:rPr>
        <w:t xml:space="preserve"> </w:t>
      </w:r>
      <w:proofErr w:type="spellStart"/>
      <w:r w:rsidR="00D81106" w:rsidRPr="00497C37">
        <w:rPr>
          <w:sz w:val="24"/>
          <w:szCs w:val="24"/>
          <w:lang w:val="en-US" w:eastAsia="zh-CN"/>
        </w:rPr>
        <w:t>Holsen</w:t>
      </w:r>
      <w:proofErr w:type="spellEnd"/>
      <w:r w:rsidR="004F079E" w:rsidRPr="00497C37">
        <w:rPr>
          <w:rFonts w:hint="eastAsia"/>
          <w:sz w:val="24"/>
          <w:szCs w:val="24"/>
          <w:lang w:eastAsia="zh-CN"/>
        </w:rPr>
        <w:t>、</w:t>
      </w:r>
      <w:r w:rsidR="00D516BC" w:rsidRPr="00497C37">
        <w:rPr>
          <w:sz w:val="24"/>
          <w:szCs w:val="24"/>
          <w:lang w:val="zh-CN" w:eastAsia="zh-CN"/>
        </w:rPr>
        <w:t>生物多样性平台主席</w:t>
      </w:r>
      <w:r w:rsidR="00D81106" w:rsidRPr="00497C37">
        <w:rPr>
          <w:sz w:val="24"/>
          <w:szCs w:val="24"/>
          <w:lang w:val="en-US" w:eastAsia="zh-CN"/>
        </w:rPr>
        <w:t>Ana María Hernández Salgar</w:t>
      </w:r>
      <w:r w:rsidR="004F079E" w:rsidRPr="00497C37">
        <w:rPr>
          <w:rFonts w:hint="eastAsia"/>
          <w:sz w:val="24"/>
          <w:szCs w:val="24"/>
          <w:lang w:eastAsia="zh-CN"/>
        </w:rPr>
        <w:t>，</w:t>
      </w:r>
      <w:r w:rsidR="00D516BC" w:rsidRPr="00497C37">
        <w:rPr>
          <w:sz w:val="24"/>
          <w:szCs w:val="24"/>
          <w:lang w:val="zh-CN" w:eastAsia="zh-CN"/>
        </w:rPr>
        <w:t>以及气专委主席李会晟。在</w:t>
      </w:r>
      <w:r w:rsidR="000B7F75" w:rsidRPr="00497C37">
        <w:rPr>
          <w:sz w:val="24"/>
          <w:szCs w:val="24"/>
          <w:lang w:val="zh-CN" w:eastAsia="zh-CN"/>
        </w:rPr>
        <w:t>讲习班</w:t>
      </w:r>
      <w:r w:rsidR="00D516BC" w:rsidRPr="00497C37">
        <w:rPr>
          <w:sz w:val="24"/>
          <w:szCs w:val="24"/>
          <w:lang w:val="zh-CN" w:eastAsia="zh-CN"/>
        </w:rPr>
        <w:t>期间，参与者讨论了</w:t>
      </w:r>
      <w:r w:rsidR="000B7F75" w:rsidRPr="00497C37">
        <w:rPr>
          <w:sz w:val="24"/>
          <w:szCs w:val="24"/>
          <w:lang w:val="zh-CN" w:eastAsia="zh-CN"/>
        </w:rPr>
        <w:t>讲习班</w:t>
      </w:r>
      <w:r w:rsidR="00D516BC" w:rsidRPr="00497C37">
        <w:rPr>
          <w:sz w:val="24"/>
          <w:szCs w:val="24"/>
          <w:lang w:val="zh-CN" w:eastAsia="zh-CN"/>
        </w:rPr>
        <w:t>概念说明中提出的主题，包括今后可能发生的气候变化对生物多样性、自然</w:t>
      </w:r>
      <w:r w:rsidR="00BF6726" w:rsidRPr="00497C37">
        <w:rPr>
          <w:rFonts w:hint="eastAsia"/>
          <w:sz w:val="24"/>
          <w:szCs w:val="24"/>
          <w:lang w:val="zh-CN" w:eastAsia="zh-CN"/>
        </w:rPr>
        <w:t>界</w:t>
      </w:r>
      <w:r w:rsidR="00D516BC" w:rsidRPr="00497C37">
        <w:rPr>
          <w:sz w:val="24"/>
          <w:szCs w:val="24"/>
          <w:lang w:val="zh-CN" w:eastAsia="zh-CN"/>
        </w:rPr>
        <w:t>对人类的贡献以及生活质量的影响和风险；可能发生的生物多样性变化与气候特征及变化之间的相互影响；实现气候变化和生物多样性相关目标的机会</w:t>
      </w:r>
      <w:r w:rsidR="002F7331" w:rsidRPr="00497C37">
        <w:rPr>
          <w:rFonts w:hint="eastAsia"/>
          <w:sz w:val="24"/>
          <w:szCs w:val="24"/>
          <w:lang w:val="zh-CN" w:eastAsia="zh-CN"/>
        </w:rPr>
        <w:t>以及</w:t>
      </w:r>
      <w:r w:rsidR="00D516BC" w:rsidRPr="00497C37">
        <w:rPr>
          <w:sz w:val="24"/>
          <w:szCs w:val="24"/>
          <w:lang w:val="zh-CN" w:eastAsia="zh-CN"/>
        </w:rPr>
        <w:t>分开考虑这些问题的风险，包括减缓和适应气候变化备选方案对生物多样性、自然</w:t>
      </w:r>
      <w:r w:rsidR="00B527FD" w:rsidRPr="00497C37">
        <w:rPr>
          <w:rFonts w:hint="eastAsia"/>
          <w:sz w:val="24"/>
          <w:szCs w:val="24"/>
          <w:lang w:val="zh-CN" w:eastAsia="zh-CN"/>
        </w:rPr>
        <w:t>界</w:t>
      </w:r>
      <w:r w:rsidR="00D516BC" w:rsidRPr="00497C37">
        <w:rPr>
          <w:sz w:val="24"/>
          <w:szCs w:val="24"/>
          <w:lang w:val="zh-CN" w:eastAsia="zh-CN"/>
        </w:rPr>
        <w:t>对人类的贡献以及生活质量带来的挑战和风险；生物多样性养护和可持续使用做法对温室气体排放的影响；同时</w:t>
      </w:r>
      <w:r w:rsidR="004F6BF1" w:rsidRPr="00497C37">
        <w:rPr>
          <w:rFonts w:hint="eastAsia"/>
          <w:sz w:val="24"/>
          <w:szCs w:val="24"/>
          <w:lang w:val="zh-CN" w:eastAsia="zh-CN"/>
        </w:rPr>
        <w:t>解决</w:t>
      </w:r>
      <w:r w:rsidR="00D516BC" w:rsidRPr="00497C37">
        <w:rPr>
          <w:sz w:val="24"/>
          <w:szCs w:val="24"/>
          <w:lang w:val="zh-CN" w:eastAsia="zh-CN"/>
        </w:rPr>
        <w:t>气候变化和生物多样性丧失的政策和治理结构的协同作用、</w:t>
      </w:r>
      <w:r w:rsidR="007C3143" w:rsidRPr="00497C37">
        <w:rPr>
          <w:rFonts w:hint="eastAsia"/>
          <w:sz w:val="24"/>
          <w:szCs w:val="24"/>
          <w:lang w:val="zh-CN" w:eastAsia="zh-CN"/>
        </w:rPr>
        <w:t>利弊得失</w:t>
      </w:r>
      <w:r w:rsidR="00D516BC" w:rsidRPr="00497C37">
        <w:rPr>
          <w:sz w:val="24"/>
          <w:szCs w:val="24"/>
          <w:lang w:val="zh-CN" w:eastAsia="zh-CN"/>
        </w:rPr>
        <w:t>和成效；主要的科学不确定性。</w:t>
      </w:r>
      <w:r w:rsidR="000B7F75" w:rsidRPr="00497C37">
        <w:rPr>
          <w:sz w:val="24"/>
          <w:szCs w:val="24"/>
          <w:lang w:val="zh-CN" w:eastAsia="zh-CN"/>
        </w:rPr>
        <w:t>讲习班</w:t>
      </w:r>
      <w:r w:rsidR="00D516BC" w:rsidRPr="00497C37">
        <w:rPr>
          <w:sz w:val="24"/>
          <w:szCs w:val="24"/>
          <w:lang w:val="zh-CN" w:eastAsia="zh-CN"/>
        </w:rPr>
        <w:t>于</w:t>
      </w:r>
      <w:r w:rsidR="00D516BC" w:rsidRPr="00497C37">
        <w:rPr>
          <w:sz w:val="24"/>
          <w:szCs w:val="24"/>
          <w:lang w:val="zh-CN" w:eastAsia="zh-CN"/>
        </w:rPr>
        <w:t>2020</w:t>
      </w:r>
      <w:r w:rsidR="00D516BC" w:rsidRPr="00497C37">
        <w:rPr>
          <w:sz w:val="24"/>
          <w:szCs w:val="24"/>
          <w:lang w:val="zh-CN" w:eastAsia="zh-CN"/>
        </w:rPr>
        <w:t>年</w:t>
      </w:r>
      <w:r w:rsidR="00D516BC" w:rsidRPr="00497C37">
        <w:rPr>
          <w:sz w:val="24"/>
          <w:szCs w:val="24"/>
          <w:lang w:val="zh-CN" w:eastAsia="zh-CN"/>
        </w:rPr>
        <w:t>12</w:t>
      </w:r>
      <w:r w:rsidR="00D516BC" w:rsidRPr="00497C37">
        <w:rPr>
          <w:sz w:val="24"/>
          <w:szCs w:val="24"/>
          <w:lang w:val="zh-CN" w:eastAsia="zh-CN"/>
        </w:rPr>
        <w:t>月</w:t>
      </w:r>
      <w:r w:rsidR="00D516BC" w:rsidRPr="00497C37">
        <w:rPr>
          <w:sz w:val="24"/>
          <w:szCs w:val="24"/>
          <w:lang w:val="zh-CN" w:eastAsia="zh-CN"/>
        </w:rPr>
        <w:t>17</w:t>
      </w:r>
      <w:r w:rsidR="00D516BC" w:rsidRPr="00497C37">
        <w:rPr>
          <w:sz w:val="24"/>
          <w:szCs w:val="24"/>
          <w:lang w:val="zh-CN" w:eastAsia="zh-CN"/>
        </w:rPr>
        <w:t>日闭幕。</w:t>
      </w:r>
    </w:p>
    <w:p w14:paraId="06C8621D" w14:textId="60896C23" w:rsidR="00333364" w:rsidRPr="00497C37" w:rsidRDefault="000B7F75" w:rsidP="00497C37">
      <w:pPr>
        <w:pStyle w:val="Normalnumber"/>
        <w:overflowPunct w:val="0"/>
        <w:jc w:val="both"/>
        <w:rPr>
          <w:rFonts w:eastAsia="MS Mincho"/>
          <w:sz w:val="24"/>
          <w:szCs w:val="24"/>
          <w:lang w:eastAsia="zh-CN"/>
        </w:rPr>
      </w:pPr>
      <w:r w:rsidRPr="00497C37">
        <w:rPr>
          <w:sz w:val="24"/>
          <w:szCs w:val="24"/>
          <w:lang w:val="zh-CN" w:eastAsia="zh-CN"/>
        </w:rPr>
        <w:t>讲习班</w:t>
      </w:r>
      <w:r w:rsidR="00333364" w:rsidRPr="00497C37">
        <w:rPr>
          <w:sz w:val="24"/>
          <w:szCs w:val="24"/>
          <w:lang w:val="zh-CN" w:eastAsia="zh-CN"/>
        </w:rPr>
        <w:t>记录载于</w:t>
      </w:r>
      <w:r w:rsidR="00333364" w:rsidRPr="00497C37">
        <w:rPr>
          <w:sz w:val="24"/>
          <w:szCs w:val="24"/>
          <w:lang w:val="zh-CN" w:eastAsia="zh-CN"/>
        </w:rPr>
        <w:t>IPBES/8/INF/20</w:t>
      </w:r>
      <w:r w:rsidR="00333364" w:rsidRPr="00497C37">
        <w:rPr>
          <w:sz w:val="24"/>
          <w:szCs w:val="24"/>
          <w:lang w:val="zh-CN" w:eastAsia="zh-CN"/>
        </w:rPr>
        <w:t>号文件。</w:t>
      </w:r>
    </w:p>
    <w:p w14:paraId="5068AAA8" w14:textId="37BD8CF1" w:rsidR="00333364" w:rsidRPr="00497C37" w:rsidRDefault="00BF0FA4" w:rsidP="00497C37">
      <w:pPr>
        <w:pStyle w:val="CH1"/>
        <w:tabs>
          <w:tab w:val="clear" w:pos="851"/>
          <w:tab w:val="clear" w:pos="1247"/>
          <w:tab w:val="clear" w:pos="1814"/>
          <w:tab w:val="clear" w:pos="2381"/>
          <w:tab w:val="clear" w:pos="2948"/>
          <w:tab w:val="clear" w:pos="3515"/>
          <w:tab w:val="clear" w:pos="4082"/>
        </w:tabs>
        <w:ind w:left="1260" w:right="-43" w:hanging="900"/>
        <w:rPr>
          <w:rFonts w:eastAsia="SimHei"/>
          <w:bCs/>
          <w:sz w:val="32"/>
          <w:szCs w:val="32"/>
          <w:lang w:val="zh-CN" w:eastAsia="zh-CN"/>
        </w:rPr>
      </w:pPr>
      <w:r w:rsidRPr="00497C37">
        <w:rPr>
          <w:rFonts w:eastAsia="SimHei" w:hint="eastAsia"/>
          <w:bCs/>
          <w:sz w:val="32"/>
          <w:szCs w:val="32"/>
          <w:lang w:val="zh-CN" w:eastAsia="zh-CN"/>
        </w:rPr>
        <w:t>二</w:t>
      </w:r>
      <w:r w:rsidR="00D2607B" w:rsidRPr="00497C37">
        <w:rPr>
          <w:rFonts w:eastAsia="SimHei" w:hint="eastAsia"/>
          <w:bCs/>
          <w:sz w:val="32"/>
          <w:szCs w:val="32"/>
          <w:lang w:val="zh-CN" w:eastAsia="zh-CN"/>
        </w:rPr>
        <w:t>、</w:t>
      </w:r>
      <w:r w:rsidR="003C7C28" w:rsidRPr="00497C37">
        <w:rPr>
          <w:rFonts w:eastAsia="SimHei"/>
          <w:bCs/>
          <w:sz w:val="32"/>
          <w:szCs w:val="32"/>
          <w:lang w:val="zh-CN" w:eastAsia="zh-CN"/>
        </w:rPr>
        <w:tab/>
      </w:r>
      <w:r w:rsidR="007A4E26" w:rsidRPr="00497C37">
        <w:rPr>
          <w:rFonts w:eastAsia="SimHei"/>
          <w:bCs/>
          <w:sz w:val="32"/>
          <w:szCs w:val="32"/>
          <w:lang w:val="zh-CN" w:eastAsia="zh-CN"/>
        </w:rPr>
        <w:t>与气专委合作的可能形式</w:t>
      </w:r>
      <w:bookmarkEnd w:id="1"/>
    </w:p>
    <w:p w14:paraId="5A67CABE" w14:textId="795764B5" w:rsidR="00333364" w:rsidRPr="00497C37" w:rsidRDefault="00EA4704" w:rsidP="00497C37">
      <w:pPr>
        <w:pStyle w:val="Normalnumber"/>
        <w:overflowPunct w:val="0"/>
        <w:jc w:val="both"/>
        <w:rPr>
          <w:sz w:val="24"/>
          <w:szCs w:val="24"/>
          <w:lang w:eastAsia="zh-CN"/>
        </w:rPr>
      </w:pPr>
      <w:bookmarkStart w:id="3" w:name="_Toc514081856"/>
      <w:bookmarkStart w:id="4" w:name="_Toc515453099"/>
      <w:r w:rsidRPr="00497C37">
        <w:rPr>
          <w:sz w:val="24"/>
          <w:szCs w:val="24"/>
          <w:lang w:val="zh-CN" w:eastAsia="zh-CN"/>
        </w:rPr>
        <w:t>在</w:t>
      </w:r>
      <w:r w:rsidRPr="00497C37">
        <w:rPr>
          <w:sz w:val="24"/>
          <w:szCs w:val="24"/>
          <w:lang w:val="zh-CN" w:eastAsia="zh-CN"/>
        </w:rPr>
        <w:t>IPBES-7/1</w:t>
      </w:r>
      <w:r w:rsidRPr="00497C37">
        <w:rPr>
          <w:sz w:val="24"/>
          <w:szCs w:val="24"/>
          <w:lang w:val="zh-CN" w:eastAsia="zh-CN"/>
        </w:rPr>
        <w:t>号决定中，</w:t>
      </w:r>
      <w:r w:rsidR="001F5B08" w:rsidRPr="00497C37">
        <w:rPr>
          <w:rFonts w:hint="eastAsia"/>
          <w:sz w:val="24"/>
          <w:szCs w:val="24"/>
          <w:lang w:val="zh-CN" w:eastAsia="zh-CN"/>
        </w:rPr>
        <w:t>生物多样性平台</w:t>
      </w:r>
      <w:r w:rsidRPr="00497C37">
        <w:rPr>
          <w:sz w:val="24"/>
          <w:szCs w:val="24"/>
          <w:lang w:val="zh-CN" w:eastAsia="zh-CN"/>
        </w:rPr>
        <w:t>全体会议请执行秘书同气专委秘书处探讨就生物多样性与气候变化开展联合活动的可能性。考虑到</w:t>
      </w:r>
      <w:r w:rsidRPr="00497C37">
        <w:rPr>
          <w:sz w:val="24"/>
          <w:szCs w:val="24"/>
          <w:lang w:val="zh-CN" w:eastAsia="zh-CN"/>
        </w:rPr>
        <w:t>COVID-19</w:t>
      </w:r>
      <w:r w:rsidRPr="00497C37">
        <w:rPr>
          <w:sz w:val="24"/>
          <w:szCs w:val="24"/>
          <w:lang w:val="zh-CN" w:eastAsia="zh-CN"/>
        </w:rPr>
        <w:t>大流行造成的困难局面以及当前集中精力共同主办</w:t>
      </w:r>
      <w:r w:rsidR="000B7F75" w:rsidRPr="00497C37">
        <w:rPr>
          <w:sz w:val="24"/>
          <w:szCs w:val="24"/>
          <w:lang w:val="zh-CN" w:eastAsia="zh-CN"/>
        </w:rPr>
        <w:t>讲习班</w:t>
      </w:r>
      <w:r w:rsidRPr="00497C37">
        <w:rPr>
          <w:sz w:val="24"/>
          <w:szCs w:val="24"/>
          <w:lang w:val="zh-CN" w:eastAsia="zh-CN"/>
        </w:rPr>
        <w:t>的</w:t>
      </w:r>
      <w:r w:rsidR="00330C25" w:rsidRPr="00497C37">
        <w:rPr>
          <w:rFonts w:hint="eastAsia"/>
          <w:sz w:val="24"/>
          <w:szCs w:val="24"/>
          <w:lang w:val="zh-CN" w:eastAsia="zh-CN"/>
        </w:rPr>
        <w:t>情况</w:t>
      </w:r>
      <w:r w:rsidRPr="00497C37">
        <w:rPr>
          <w:sz w:val="24"/>
          <w:szCs w:val="24"/>
          <w:lang w:val="zh-CN" w:eastAsia="zh-CN"/>
        </w:rPr>
        <w:t>，目前还无法解决未来的合作问题。</w:t>
      </w:r>
    </w:p>
    <w:p w14:paraId="5AD9C173" w14:textId="42022EAF" w:rsidR="00333364" w:rsidRPr="00497C37" w:rsidRDefault="006C6064" w:rsidP="00497C37">
      <w:pPr>
        <w:pStyle w:val="Normalnumber"/>
        <w:keepNext/>
        <w:keepLines/>
        <w:overflowPunct w:val="0"/>
        <w:jc w:val="both"/>
        <w:rPr>
          <w:rFonts w:eastAsia="MS Mincho"/>
          <w:sz w:val="24"/>
          <w:szCs w:val="24"/>
          <w:lang w:eastAsia="zh-CN"/>
        </w:rPr>
      </w:pPr>
      <w:r w:rsidRPr="00497C37">
        <w:rPr>
          <w:sz w:val="24"/>
          <w:szCs w:val="24"/>
          <w:lang w:val="zh-CN" w:eastAsia="zh-CN"/>
        </w:rPr>
        <w:t>人们越来越认识到，生物多样性丧失和气候变化需要放在一起解决，从而确保解决方案的可持续性。例如，生物多样性平台发布的《生物多样性和生态系统服务全球评估报告》指出，森林、其他生态系统类型和土壤如果能得</w:t>
      </w:r>
      <w:r w:rsidR="005617B0" w:rsidRPr="00497C37">
        <w:rPr>
          <w:rFonts w:hint="eastAsia"/>
          <w:sz w:val="24"/>
          <w:szCs w:val="24"/>
          <w:lang w:val="zh-CN" w:eastAsia="zh-CN"/>
        </w:rPr>
        <w:t>到</w:t>
      </w:r>
      <w:r w:rsidRPr="00497C37">
        <w:rPr>
          <w:sz w:val="24"/>
          <w:szCs w:val="24"/>
          <w:lang w:val="zh-CN" w:eastAsia="zh-CN"/>
        </w:rPr>
        <w:t>适当保护并加强管理，有助于缓解气候变化。然而，</w:t>
      </w:r>
      <w:r w:rsidR="00152F01" w:rsidRPr="00497C37">
        <w:rPr>
          <w:sz w:val="24"/>
          <w:szCs w:val="24"/>
          <w:lang w:val="zh-CN" w:eastAsia="zh-CN"/>
        </w:rPr>
        <w:t>为将全球变暖的升</w:t>
      </w:r>
      <w:r w:rsidR="00FC1F09" w:rsidRPr="00497C37">
        <w:rPr>
          <w:rFonts w:hint="eastAsia"/>
          <w:sz w:val="24"/>
          <w:szCs w:val="24"/>
          <w:lang w:val="zh-CN" w:eastAsia="zh-CN"/>
        </w:rPr>
        <w:t>温</w:t>
      </w:r>
      <w:r w:rsidR="00152F01" w:rsidRPr="00497C37">
        <w:rPr>
          <w:rFonts w:hint="eastAsia"/>
          <w:sz w:val="24"/>
          <w:szCs w:val="24"/>
          <w:lang w:val="zh-CN" w:eastAsia="zh-CN"/>
        </w:rPr>
        <w:t>幅度</w:t>
      </w:r>
      <w:r w:rsidR="00152F01" w:rsidRPr="00497C37">
        <w:rPr>
          <w:sz w:val="24"/>
          <w:szCs w:val="24"/>
          <w:lang w:val="zh-CN" w:eastAsia="zh-CN"/>
        </w:rPr>
        <w:t>控制在</w:t>
      </w:r>
      <w:r w:rsidR="00152F01" w:rsidRPr="00497C37">
        <w:rPr>
          <w:sz w:val="24"/>
          <w:szCs w:val="24"/>
          <w:lang w:val="zh-CN" w:eastAsia="zh-CN"/>
        </w:rPr>
        <w:t>2˚C</w:t>
      </w:r>
      <w:r w:rsidR="00152F01" w:rsidRPr="00497C37">
        <w:rPr>
          <w:sz w:val="24"/>
          <w:szCs w:val="24"/>
          <w:lang w:val="zh-CN" w:eastAsia="zh-CN"/>
        </w:rPr>
        <w:t>以下</w:t>
      </w:r>
      <w:r w:rsidR="00152F01" w:rsidRPr="00497C37">
        <w:rPr>
          <w:rFonts w:hint="eastAsia"/>
          <w:sz w:val="24"/>
          <w:szCs w:val="24"/>
          <w:lang w:val="zh-CN" w:eastAsia="zh-CN"/>
        </w:rPr>
        <w:t>，需要</w:t>
      </w:r>
      <w:r w:rsidR="00152F01" w:rsidRPr="00497C37">
        <w:rPr>
          <w:sz w:val="24"/>
          <w:szCs w:val="24"/>
          <w:lang w:val="zh-CN" w:eastAsia="zh-CN"/>
        </w:rPr>
        <w:t>采取的大规模陆地缓解措施</w:t>
      </w:r>
      <w:r w:rsidR="00152F01" w:rsidRPr="00497C37">
        <w:rPr>
          <w:rFonts w:hint="eastAsia"/>
          <w:sz w:val="24"/>
          <w:szCs w:val="24"/>
          <w:lang w:val="zh-CN" w:eastAsia="zh-CN"/>
        </w:rPr>
        <w:t>可能会导致</w:t>
      </w:r>
      <w:r w:rsidR="00C4148A" w:rsidRPr="00497C37">
        <w:rPr>
          <w:sz w:val="24"/>
          <w:szCs w:val="24"/>
          <w:lang w:val="zh-CN" w:eastAsia="zh-CN"/>
        </w:rPr>
        <w:t>生境改变</w:t>
      </w:r>
      <w:r w:rsidR="00C4148A" w:rsidRPr="00497C37">
        <w:rPr>
          <w:rFonts w:hint="eastAsia"/>
          <w:sz w:val="24"/>
          <w:szCs w:val="24"/>
          <w:lang w:val="zh-CN" w:eastAsia="zh-CN"/>
        </w:rPr>
        <w:t>，</w:t>
      </w:r>
      <w:r w:rsidR="00152F01" w:rsidRPr="00497C37">
        <w:rPr>
          <w:rFonts w:hint="eastAsia"/>
          <w:sz w:val="24"/>
          <w:szCs w:val="24"/>
          <w:lang w:val="zh-CN" w:eastAsia="zh-CN"/>
        </w:rPr>
        <w:t>从而</w:t>
      </w:r>
      <w:r w:rsidRPr="00497C37">
        <w:rPr>
          <w:sz w:val="24"/>
          <w:szCs w:val="24"/>
          <w:lang w:val="zh-CN" w:eastAsia="zh-CN"/>
        </w:rPr>
        <w:t>可能会对动植</w:t>
      </w:r>
      <w:r w:rsidR="00C4148A" w:rsidRPr="00497C37">
        <w:rPr>
          <w:rFonts w:hint="eastAsia"/>
          <w:sz w:val="24"/>
          <w:szCs w:val="24"/>
          <w:lang w:val="zh-CN" w:eastAsia="zh-CN"/>
        </w:rPr>
        <w:t>物</w:t>
      </w:r>
      <w:r w:rsidRPr="00497C37">
        <w:rPr>
          <w:sz w:val="24"/>
          <w:szCs w:val="24"/>
          <w:lang w:val="zh-CN" w:eastAsia="zh-CN"/>
        </w:rPr>
        <w:t>构成重大威胁。</w:t>
      </w:r>
    </w:p>
    <w:p w14:paraId="6EDF3E3A" w14:textId="28BF6619" w:rsidR="00333364" w:rsidRPr="00497C37" w:rsidRDefault="00333364" w:rsidP="00497C37">
      <w:pPr>
        <w:pStyle w:val="Normalnumber"/>
        <w:overflowPunct w:val="0"/>
        <w:jc w:val="both"/>
        <w:rPr>
          <w:sz w:val="24"/>
          <w:szCs w:val="24"/>
          <w:lang w:eastAsia="zh-CN"/>
        </w:rPr>
      </w:pPr>
      <w:r w:rsidRPr="00497C37">
        <w:rPr>
          <w:sz w:val="24"/>
          <w:szCs w:val="24"/>
          <w:lang w:val="zh-CN" w:eastAsia="zh-CN"/>
        </w:rPr>
        <w:t>气专委和生物多样性平台能够通过合作活动相互学习。虽然气专委已有</w:t>
      </w:r>
      <w:r w:rsidRPr="00497C37">
        <w:rPr>
          <w:sz w:val="24"/>
          <w:szCs w:val="24"/>
          <w:lang w:val="zh-CN" w:eastAsia="zh-CN"/>
        </w:rPr>
        <w:t>30</w:t>
      </w:r>
      <w:r w:rsidRPr="00497C37">
        <w:rPr>
          <w:sz w:val="24"/>
          <w:szCs w:val="24"/>
          <w:lang w:val="zh-CN" w:eastAsia="zh-CN"/>
        </w:rPr>
        <w:t>多年的经验，但生物多样性平台推陈出新，在承认土著和地方知识并与之合作的工作就是一个例证。</w:t>
      </w:r>
    </w:p>
    <w:p w14:paraId="05633507" w14:textId="1D5422AA" w:rsidR="00333364" w:rsidRPr="00497C37" w:rsidRDefault="00333364" w:rsidP="00497C37">
      <w:pPr>
        <w:pStyle w:val="Normalnumber"/>
        <w:overflowPunct w:val="0"/>
        <w:jc w:val="both"/>
        <w:rPr>
          <w:sz w:val="24"/>
          <w:szCs w:val="24"/>
          <w:lang w:eastAsia="zh-CN"/>
        </w:rPr>
      </w:pPr>
      <w:r w:rsidRPr="00497C37">
        <w:rPr>
          <w:sz w:val="24"/>
          <w:szCs w:val="24"/>
          <w:lang w:val="zh-CN" w:eastAsia="zh-CN"/>
        </w:rPr>
        <w:t>生物多样性平台秘书处已经确定了与气专委探讨进一步合作的</w:t>
      </w:r>
      <w:r w:rsidR="009E71E8" w:rsidRPr="00497C37">
        <w:rPr>
          <w:rFonts w:hint="eastAsia"/>
          <w:sz w:val="24"/>
          <w:szCs w:val="24"/>
          <w:lang w:val="zh-CN" w:eastAsia="zh-CN"/>
        </w:rPr>
        <w:t>若干</w:t>
      </w:r>
      <w:r w:rsidRPr="00497C37">
        <w:rPr>
          <w:sz w:val="24"/>
          <w:szCs w:val="24"/>
          <w:lang w:val="zh-CN" w:eastAsia="zh-CN"/>
        </w:rPr>
        <w:t>理论备选方案。生物多样性平台和气专委形成的产品及两者的</w:t>
      </w:r>
      <w:r w:rsidR="009632E7" w:rsidRPr="00497C37">
        <w:rPr>
          <w:rFonts w:hint="eastAsia"/>
          <w:sz w:val="24"/>
          <w:szCs w:val="24"/>
          <w:lang w:val="zh-CN" w:eastAsia="zh-CN"/>
        </w:rPr>
        <w:t>编制</w:t>
      </w:r>
      <w:r w:rsidRPr="00497C37">
        <w:rPr>
          <w:sz w:val="24"/>
          <w:szCs w:val="24"/>
          <w:lang w:val="zh-CN" w:eastAsia="zh-CN"/>
        </w:rPr>
        <w:t>程序</w:t>
      </w:r>
      <w:r w:rsidR="009632E7" w:rsidRPr="00497C37">
        <w:rPr>
          <w:rFonts w:hint="eastAsia"/>
          <w:sz w:val="24"/>
          <w:szCs w:val="24"/>
          <w:lang w:val="zh-CN" w:eastAsia="zh-CN"/>
        </w:rPr>
        <w:t>常常没有区别</w:t>
      </w:r>
      <w:r w:rsidRPr="00497C37">
        <w:rPr>
          <w:sz w:val="24"/>
          <w:szCs w:val="24"/>
          <w:lang w:val="zh-CN" w:eastAsia="zh-CN"/>
        </w:rPr>
        <w:t>。下文将讨论基于不同程序、财务和时间要求进行合作的可能形式。所有活动都可以联合宣传和外联工作为补充，从而</w:t>
      </w:r>
      <w:r w:rsidR="0065052E" w:rsidRPr="00497C37">
        <w:rPr>
          <w:rFonts w:hint="eastAsia"/>
          <w:sz w:val="24"/>
          <w:szCs w:val="24"/>
          <w:lang w:val="zh-CN" w:eastAsia="zh-CN"/>
        </w:rPr>
        <w:t>推动</w:t>
      </w:r>
      <w:r w:rsidRPr="00497C37">
        <w:rPr>
          <w:sz w:val="24"/>
          <w:szCs w:val="24"/>
          <w:lang w:val="zh-CN" w:eastAsia="zh-CN"/>
        </w:rPr>
        <w:t>成果产品的使用。</w:t>
      </w:r>
    </w:p>
    <w:p w14:paraId="49F60E0E" w14:textId="0D701266" w:rsidR="00333364" w:rsidRPr="00497C37" w:rsidRDefault="00333364" w:rsidP="00497C37">
      <w:pPr>
        <w:pStyle w:val="CH2"/>
        <w:jc w:val="both"/>
        <w:rPr>
          <w:rFonts w:eastAsia="SimHei"/>
          <w:sz w:val="28"/>
          <w:lang w:val="zh-CN" w:eastAsia="zh-CN"/>
        </w:rPr>
      </w:pPr>
      <w:r w:rsidRPr="00497C37">
        <w:rPr>
          <w:rFonts w:eastAsia="SimHei"/>
          <w:sz w:val="28"/>
          <w:lang w:val="zh-CN" w:eastAsia="zh-CN"/>
        </w:rPr>
        <w:tab/>
      </w:r>
      <w:r w:rsidR="004E3649" w:rsidRPr="00497C37">
        <w:rPr>
          <w:rFonts w:eastAsia="SimHei"/>
          <w:sz w:val="28"/>
          <w:lang w:val="zh-CN" w:eastAsia="zh-CN"/>
        </w:rPr>
        <w:t>A.</w:t>
      </w:r>
      <w:r w:rsidR="004E3649" w:rsidRPr="00497C37">
        <w:rPr>
          <w:rFonts w:eastAsia="SimHei"/>
          <w:sz w:val="28"/>
          <w:lang w:val="zh-CN" w:eastAsia="zh-CN"/>
        </w:rPr>
        <w:tab/>
      </w:r>
      <w:r w:rsidRPr="00497C37">
        <w:rPr>
          <w:rFonts w:eastAsia="SimHei"/>
          <w:sz w:val="28"/>
          <w:lang w:val="zh-CN" w:eastAsia="zh-CN"/>
        </w:rPr>
        <w:t>联合评估</w:t>
      </w:r>
    </w:p>
    <w:p w14:paraId="7F8617FB" w14:textId="51BC9EAE" w:rsidR="00333364" w:rsidRPr="00497C37" w:rsidRDefault="00333364" w:rsidP="00497C37">
      <w:pPr>
        <w:pStyle w:val="Normalnumber"/>
        <w:overflowPunct w:val="0"/>
        <w:jc w:val="both"/>
        <w:rPr>
          <w:sz w:val="24"/>
          <w:szCs w:val="24"/>
          <w:lang w:eastAsia="zh-CN"/>
        </w:rPr>
      </w:pPr>
      <w:r w:rsidRPr="00497C37">
        <w:rPr>
          <w:sz w:val="24"/>
          <w:szCs w:val="24"/>
          <w:lang w:val="zh-CN" w:eastAsia="zh-CN"/>
        </w:rPr>
        <w:t>生物多样性平台和气专委</w:t>
      </w:r>
      <w:r w:rsidR="00DB39A5" w:rsidRPr="00497C37">
        <w:rPr>
          <w:rFonts w:hint="eastAsia"/>
          <w:sz w:val="24"/>
          <w:szCs w:val="24"/>
          <w:lang w:val="zh-CN" w:eastAsia="zh-CN"/>
        </w:rPr>
        <w:t>筹备</w:t>
      </w:r>
      <w:r w:rsidRPr="00497C37">
        <w:rPr>
          <w:sz w:val="24"/>
          <w:szCs w:val="24"/>
          <w:lang w:val="zh-CN" w:eastAsia="zh-CN"/>
        </w:rPr>
        <w:t>评估的程序非常相似。因此，从程序的角度来看，气专委和生物多样性平台有</w:t>
      </w:r>
      <w:r w:rsidR="00F650C8" w:rsidRPr="00497C37">
        <w:rPr>
          <w:sz w:val="24"/>
          <w:szCs w:val="24"/>
          <w:lang w:val="zh-CN" w:eastAsia="zh-CN"/>
        </w:rPr>
        <w:t>联合</w:t>
      </w:r>
      <w:r w:rsidR="004E6B1F" w:rsidRPr="00497C37">
        <w:rPr>
          <w:rFonts w:hint="eastAsia"/>
          <w:sz w:val="24"/>
          <w:szCs w:val="24"/>
          <w:lang w:val="zh-CN" w:eastAsia="zh-CN"/>
        </w:rPr>
        <w:t>筹备评估</w:t>
      </w:r>
      <w:r w:rsidRPr="00497C37">
        <w:rPr>
          <w:sz w:val="24"/>
          <w:szCs w:val="24"/>
          <w:lang w:val="zh-CN" w:eastAsia="zh-CN"/>
        </w:rPr>
        <w:t>的可能性。联合评估报告需要得到气专委和生物多样性平台全体会议的</w:t>
      </w:r>
      <w:r w:rsidR="00567538" w:rsidRPr="00497C37">
        <w:rPr>
          <w:rFonts w:hint="eastAsia"/>
          <w:sz w:val="24"/>
          <w:szCs w:val="24"/>
          <w:lang w:val="zh-CN" w:eastAsia="zh-CN"/>
        </w:rPr>
        <w:t>核</w:t>
      </w:r>
      <w:r w:rsidRPr="00497C37">
        <w:rPr>
          <w:sz w:val="24"/>
          <w:szCs w:val="24"/>
          <w:lang w:val="zh-CN" w:eastAsia="zh-CN"/>
        </w:rPr>
        <w:t>准（决策者摘要）和</w:t>
      </w:r>
      <w:r w:rsidR="00C5539D" w:rsidRPr="00497C37">
        <w:rPr>
          <w:rFonts w:hint="eastAsia"/>
          <w:sz w:val="24"/>
          <w:szCs w:val="24"/>
          <w:lang w:val="zh-CN" w:eastAsia="zh-CN"/>
        </w:rPr>
        <w:t>认可</w:t>
      </w:r>
      <w:r w:rsidRPr="00497C37">
        <w:rPr>
          <w:sz w:val="24"/>
          <w:szCs w:val="24"/>
          <w:lang w:val="zh-CN" w:eastAsia="zh-CN"/>
        </w:rPr>
        <w:t>（各章节）。</w:t>
      </w:r>
      <w:r w:rsidR="00C5539D" w:rsidRPr="00497C37">
        <w:rPr>
          <w:rFonts w:hint="eastAsia"/>
          <w:sz w:val="24"/>
          <w:szCs w:val="24"/>
          <w:lang w:val="zh-CN" w:eastAsia="zh-CN"/>
        </w:rPr>
        <w:t xml:space="preserve"> </w:t>
      </w:r>
    </w:p>
    <w:p w14:paraId="565303C6" w14:textId="3F0BBAC8" w:rsidR="00333364" w:rsidRPr="00497C37" w:rsidRDefault="00BB651B" w:rsidP="00497C37">
      <w:pPr>
        <w:pStyle w:val="Normalnumber"/>
        <w:overflowPunct w:val="0"/>
        <w:jc w:val="both"/>
        <w:rPr>
          <w:sz w:val="24"/>
          <w:szCs w:val="24"/>
          <w:lang w:eastAsia="zh-CN"/>
        </w:rPr>
      </w:pPr>
      <w:r w:rsidRPr="00497C37">
        <w:rPr>
          <w:sz w:val="24"/>
          <w:szCs w:val="24"/>
          <w:lang w:val="zh-CN" w:eastAsia="zh-CN"/>
        </w:rPr>
        <w:t>联合评估</w:t>
      </w:r>
      <w:r w:rsidR="001A78B1" w:rsidRPr="00497C37">
        <w:rPr>
          <w:rFonts w:hint="eastAsia"/>
          <w:sz w:val="24"/>
          <w:szCs w:val="24"/>
          <w:lang w:val="zh-CN" w:eastAsia="zh-CN"/>
        </w:rPr>
        <w:t>的筹备</w:t>
      </w:r>
      <w:r w:rsidRPr="00497C37">
        <w:rPr>
          <w:sz w:val="24"/>
          <w:szCs w:val="24"/>
          <w:lang w:val="zh-CN" w:eastAsia="zh-CN"/>
        </w:rPr>
        <w:t>程序要求将包括气专委和生物多样性平台全体会议作出以下基本相同的决定：</w:t>
      </w:r>
    </w:p>
    <w:p w14:paraId="49C4AC0E" w14:textId="4C204BA2" w:rsidR="00333364" w:rsidRPr="00497C37" w:rsidRDefault="00567538" w:rsidP="00497C37">
      <w:pPr>
        <w:pStyle w:val="Normalnumber"/>
        <w:numPr>
          <w:ilvl w:val="1"/>
          <w:numId w:val="4"/>
        </w:numPr>
        <w:tabs>
          <w:tab w:val="clear" w:pos="1134"/>
        </w:tabs>
        <w:overflowPunct w:val="0"/>
        <w:ind w:firstLine="624"/>
        <w:jc w:val="both"/>
        <w:rPr>
          <w:sz w:val="24"/>
          <w:szCs w:val="24"/>
          <w:lang w:eastAsia="zh-CN"/>
        </w:rPr>
      </w:pPr>
      <w:r w:rsidRPr="00497C37">
        <w:rPr>
          <w:sz w:val="24"/>
          <w:szCs w:val="24"/>
          <w:lang w:val="zh-CN" w:eastAsia="zh-CN"/>
        </w:rPr>
        <w:t>核准</w:t>
      </w:r>
      <w:r w:rsidR="00333364" w:rsidRPr="00497C37">
        <w:rPr>
          <w:sz w:val="24"/>
          <w:szCs w:val="24"/>
          <w:lang w:val="zh-CN" w:eastAsia="zh-CN"/>
        </w:rPr>
        <w:t>对评估</w:t>
      </w:r>
      <w:r w:rsidR="00333364" w:rsidRPr="00497C37">
        <w:rPr>
          <w:rFonts w:hint="eastAsia"/>
          <w:sz w:val="24"/>
          <w:szCs w:val="24"/>
          <w:lang w:val="zh-CN" w:eastAsia="zh-CN"/>
        </w:rPr>
        <w:t>联合开展范围界定进程</w:t>
      </w:r>
      <w:r w:rsidR="00333364" w:rsidRPr="00497C37">
        <w:rPr>
          <w:sz w:val="24"/>
          <w:szCs w:val="24"/>
          <w:lang w:val="zh-CN" w:eastAsia="zh-CN"/>
        </w:rPr>
        <w:t>的决定；</w:t>
      </w:r>
    </w:p>
    <w:p w14:paraId="190968DC" w14:textId="0AFE67E9" w:rsidR="00333364" w:rsidRPr="00497C37" w:rsidRDefault="00567538" w:rsidP="00497C37">
      <w:pPr>
        <w:pStyle w:val="Normalnumber"/>
        <w:numPr>
          <w:ilvl w:val="1"/>
          <w:numId w:val="4"/>
        </w:numPr>
        <w:tabs>
          <w:tab w:val="clear" w:pos="1134"/>
        </w:tabs>
        <w:overflowPunct w:val="0"/>
        <w:ind w:firstLine="624"/>
        <w:jc w:val="both"/>
        <w:rPr>
          <w:sz w:val="24"/>
          <w:szCs w:val="24"/>
          <w:lang w:eastAsia="zh-CN"/>
        </w:rPr>
      </w:pPr>
      <w:r w:rsidRPr="00497C37">
        <w:rPr>
          <w:sz w:val="24"/>
          <w:szCs w:val="24"/>
          <w:lang w:val="zh-CN" w:eastAsia="zh-CN"/>
        </w:rPr>
        <w:lastRenderedPageBreak/>
        <w:t>核准</w:t>
      </w:r>
      <w:r w:rsidR="00333364" w:rsidRPr="00497C37">
        <w:rPr>
          <w:sz w:val="24"/>
          <w:szCs w:val="24"/>
          <w:lang w:val="zh-CN" w:eastAsia="zh-CN"/>
        </w:rPr>
        <w:t>气专委和生物多样性平台全体会议联合</w:t>
      </w:r>
      <w:r w:rsidR="00650DD7" w:rsidRPr="00497C37">
        <w:rPr>
          <w:sz w:val="24"/>
          <w:szCs w:val="24"/>
          <w:lang w:val="zh-CN" w:eastAsia="zh-CN"/>
        </w:rPr>
        <w:t>遴选</w:t>
      </w:r>
      <w:r w:rsidR="00333364" w:rsidRPr="00497C37">
        <w:rPr>
          <w:sz w:val="24"/>
          <w:szCs w:val="24"/>
          <w:lang w:val="zh-CN" w:eastAsia="zh-CN"/>
        </w:rPr>
        <w:t>专家</w:t>
      </w:r>
      <w:r w:rsidR="00C57436" w:rsidRPr="00497C37">
        <w:rPr>
          <w:rFonts w:hint="eastAsia"/>
          <w:sz w:val="24"/>
          <w:szCs w:val="24"/>
          <w:lang w:val="zh-CN" w:eastAsia="zh-CN"/>
        </w:rPr>
        <w:t>以</w:t>
      </w:r>
      <w:r w:rsidR="00333364" w:rsidRPr="00497C37">
        <w:rPr>
          <w:sz w:val="24"/>
          <w:szCs w:val="24"/>
          <w:lang w:val="zh-CN" w:eastAsia="zh-CN"/>
        </w:rPr>
        <w:t>协助</w:t>
      </w:r>
      <w:r w:rsidR="00333364" w:rsidRPr="00497C37">
        <w:rPr>
          <w:rFonts w:hint="eastAsia"/>
          <w:sz w:val="24"/>
          <w:szCs w:val="24"/>
          <w:lang w:val="zh-CN" w:eastAsia="zh-CN"/>
        </w:rPr>
        <w:t>开展范围界定</w:t>
      </w:r>
      <w:r w:rsidR="00333364" w:rsidRPr="00497C37">
        <w:rPr>
          <w:sz w:val="24"/>
          <w:szCs w:val="24"/>
          <w:lang w:val="zh-CN" w:eastAsia="zh-CN"/>
        </w:rPr>
        <w:t>、</w:t>
      </w:r>
      <w:r w:rsidR="00333364" w:rsidRPr="00497C37">
        <w:rPr>
          <w:rFonts w:hint="eastAsia"/>
          <w:sz w:val="24"/>
          <w:szCs w:val="24"/>
          <w:lang w:val="zh-CN" w:eastAsia="zh-CN"/>
        </w:rPr>
        <w:t>联合组织范围界定进程</w:t>
      </w:r>
      <w:r w:rsidR="00333364" w:rsidRPr="00497C37">
        <w:rPr>
          <w:sz w:val="24"/>
          <w:szCs w:val="24"/>
          <w:lang w:val="zh-CN" w:eastAsia="zh-CN"/>
        </w:rPr>
        <w:t>、联合审议</w:t>
      </w:r>
      <w:r w:rsidR="00792AEB" w:rsidRPr="00497C37">
        <w:rPr>
          <w:sz w:val="24"/>
          <w:szCs w:val="24"/>
          <w:lang w:val="zh-CN" w:eastAsia="zh-CN"/>
        </w:rPr>
        <w:t>的方式</w:t>
      </w:r>
      <w:r w:rsidR="00333364" w:rsidRPr="00497C37">
        <w:rPr>
          <w:sz w:val="24"/>
          <w:szCs w:val="24"/>
          <w:lang w:val="zh-CN" w:eastAsia="zh-CN"/>
        </w:rPr>
        <w:t>以及</w:t>
      </w:r>
      <w:r w:rsidRPr="00497C37">
        <w:rPr>
          <w:sz w:val="24"/>
          <w:szCs w:val="24"/>
          <w:lang w:val="zh-CN" w:eastAsia="zh-CN"/>
        </w:rPr>
        <w:t>核准</w:t>
      </w:r>
      <w:r w:rsidR="00333364" w:rsidRPr="00497C37">
        <w:rPr>
          <w:sz w:val="24"/>
          <w:szCs w:val="24"/>
          <w:lang w:val="zh-CN" w:eastAsia="zh-CN"/>
        </w:rPr>
        <w:t>范围界定报告的决定；</w:t>
      </w:r>
    </w:p>
    <w:p w14:paraId="1908763F" w14:textId="5CE4FEC7" w:rsidR="00333364" w:rsidRPr="00497C37" w:rsidRDefault="00567538" w:rsidP="00497C37">
      <w:pPr>
        <w:pStyle w:val="Normalnumber"/>
        <w:numPr>
          <w:ilvl w:val="1"/>
          <w:numId w:val="4"/>
        </w:numPr>
        <w:tabs>
          <w:tab w:val="clear" w:pos="1134"/>
        </w:tabs>
        <w:overflowPunct w:val="0"/>
        <w:ind w:firstLine="624"/>
        <w:jc w:val="both"/>
        <w:rPr>
          <w:sz w:val="24"/>
          <w:szCs w:val="24"/>
          <w:lang w:eastAsia="zh-CN"/>
        </w:rPr>
      </w:pPr>
      <w:r w:rsidRPr="00497C37">
        <w:rPr>
          <w:sz w:val="24"/>
          <w:szCs w:val="24"/>
          <w:lang w:val="zh-CN" w:eastAsia="zh-CN"/>
        </w:rPr>
        <w:t>核准</w:t>
      </w:r>
      <w:r w:rsidR="00333364" w:rsidRPr="00497C37">
        <w:rPr>
          <w:rFonts w:hint="eastAsia"/>
          <w:sz w:val="24"/>
          <w:szCs w:val="24"/>
          <w:lang w:val="zh-CN" w:eastAsia="zh-CN"/>
        </w:rPr>
        <w:t>范围界定报告</w:t>
      </w:r>
      <w:r w:rsidR="00333364" w:rsidRPr="00497C37">
        <w:rPr>
          <w:sz w:val="24"/>
          <w:szCs w:val="24"/>
          <w:lang w:val="zh-CN" w:eastAsia="zh-CN"/>
        </w:rPr>
        <w:t>的决定；</w:t>
      </w:r>
    </w:p>
    <w:p w14:paraId="74AD1CCF" w14:textId="77777777" w:rsidR="00333364" w:rsidRPr="00497C37" w:rsidRDefault="00333364" w:rsidP="00497C37">
      <w:pPr>
        <w:pStyle w:val="Normalnumber"/>
        <w:numPr>
          <w:ilvl w:val="1"/>
          <w:numId w:val="4"/>
        </w:numPr>
        <w:tabs>
          <w:tab w:val="clear" w:pos="1134"/>
        </w:tabs>
        <w:overflowPunct w:val="0"/>
        <w:ind w:firstLine="624"/>
        <w:jc w:val="both"/>
        <w:rPr>
          <w:sz w:val="24"/>
          <w:szCs w:val="24"/>
        </w:rPr>
      </w:pPr>
      <w:proofErr w:type="spellStart"/>
      <w:r w:rsidRPr="00497C37">
        <w:rPr>
          <w:sz w:val="24"/>
          <w:szCs w:val="24"/>
          <w:lang w:val="zh-CN"/>
        </w:rPr>
        <w:t>开展评估的决定</w:t>
      </w:r>
      <w:proofErr w:type="spellEnd"/>
      <w:r w:rsidRPr="00497C37">
        <w:rPr>
          <w:sz w:val="24"/>
          <w:szCs w:val="24"/>
          <w:lang w:val="zh-CN"/>
        </w:rPr>
        <w:t>；</w:t>
      </w:r>
    </w:p>
    <w:p w14:paraId="30372DCE" w14:textId="6D8586F5" w:rsidR="00333364" w:rsidRPr="00497C37" w:rsidRDefault="00567538" w:rsidP="00497C37">
      <w:pPr>
        <w:pStyle w:val="Normalnumber"/>
        <w:numPr>
          <w:ilvl w:val="1"/>
          <w:numId w:val="4"/>
        </w:numPr>
        <w:tabs>
          <w:tab w:val="clear" w:pos="1134"/>
        </w:tabs>
        <w:overflowPunct w:val="0"/>
        <w:ind w:firstLine="624"/>
        <w:jc w:val="both"/>
        <w:rPr>
          <w:sz w:val="24"/>
          <w:szCs w:val="24"/>
          <w:lang w:eastAsia="zh-CN"/>
        </w:rPr>
      </w:pPr>
      <w:r w:rsidRPr="00497C37">
        <w:rPr>
          <w:sz w:val="24"/>
          <w:szCs w:val="24"/>
          <w:lang w:val="zh-CN" w:eastAsia="zh-CN"/>
        </w:rPr>
        <w:t>核准</w:t>
      </w:r>
      <w:r w:rsidR="00333364" w:rsidRPr="00497C37">
        <w:rPr>
          <w:sz w:val="24"/>
          <w:szCs w:val="24"/>
          <w:lang w:val="zh-CN" w:eastAsia="zh-CN"/>
        </w:rPr>
        <w:t>气专委和生物多样性平台全体会议联合</w:t>
      </w:r>
      <w:r w:rsidR="00650DD7" w:rsidRPr="00497C37">
        <w:rPr>
          <w:sz w:val="24"/>
          <w:szCs w:val="24"/>
          <w:lang w:val="zh-CN" w:eastAsia="zh-CN"/>
        </w:rPr>
        <w:t>遴选</w:t>
      </w:r>
      <w:r w:rsidR="00333364" w:rsidRPr="00497C37">
        <w:rPr>
          <w:sz w:val="24"/>
          <w:szCs w:val="24"/>
          <w:lang w:val="zh-CN" w:eastAsia="zh-CN"/>
        </w:rPr>
        <w:t>评估专家、联合组织评估进程（包括</w:t>
      </w:r>
      <w:r w:rsidR="00016C43" w:rsidRPr="00497C37">
        <w:rPr>
          <w:rFonts w:hint="eastAsia"/>
          <w:sz w:val="24"/>
          <w:szCs w:val="24"/>
          <w:lang w:val="zh-CN" w:eastAsia="zh-CN"/>
        </w:rPr>
        <w:t>审查</w:t>
      </w:r>
      <w:r w:rsidR="00333364" w:rsidRPr="00497C37">
        <w:rPr>
          <w:sz w:val="24"/>
          <w:szCs w:val="24"/>
          <w:lang w:val="zh-CN" w:eastAsia="zh-CN"/>
        </w:rPr>
        <w:t>期</w:t>
      </w:r>
      <w:r w:rsidRPr="00497C37">
        <w:rPr>
          <w:rFonts w:hint="eastAsia"/>
          <w:sz w:val="24"/>
          <w:szCs w:val="24"/>
          <w:lang w:val="zh-CN" w:eastAsia="zh-CN"/>
        </w:rPr>
        <w:t>）</w:t>
      </w:r>
      <w:r w:rsidR="00333364" w:rsidRPr="00497C37">
        <w:rPr>
          <w:sz w:val="24"/>
          <w:szCs w:val="24"/>
          <w:lang w:val="zh-CN" w:eastAsia="zh-CN"/>
        </w:rPr>
        <w:t>、联合审议</w:t>
      </w:r>
      <w:r w:rsidRPr="00497C37">
        <w:rPr>
          <w:sz w:val="24"/>
          <w:szCs w:val="24"/>
          <w:lang w:val="zh-CN" w:eastAsia="zh-CN"/>
        </w:rPr>
        <w:t>和核准</w:t>
      </w:r>
      <w:r w:rsidR="00333364" w:rsidRPr="00497C37">
        <w:rPr>
          <w:sz w:val="24"/>
          <w:szCs w:val="24"/>
          <w:lang w:val="zh-CN" w:eastAsia="zh-CN"/>
        </w:rPr>
        <w:t>决策者摘要</w:t>
      </w:r>
      <w:r w:rsidRPr="00497C37">
        <w:rPr>
          <w:sz w:val="24"/>
          <w:szCs w:val="24"/>
          <w:lang w:val="zh-CN" w:eastAsia="zh-CN"/>
        </w:rPr>
        <w:t>以及</w:t>
      </w:r>
      <w:r w:rsidR="003178CF" w:rsidRPr="00497C37">
        <w:rPr>
          <w:rFonts w:hint="eastAsia"/>
          <w:sz w:val="24"/>
          <w:szCs w:val="24"/>
          <w:lang w:val="zh-CN" w:eastAsia="zh-CN"/>
        </w:rPr>
        <w:t>认可</w:t>
      </w:r>
      <w:r w:rsidR="00333364" w:rsidRPr="00497C37">
        <w:rPr>
          <w:sz w:val="24"/>
          <w:szCs w:val="24"/>
          <w:lang w:val="zh-CN" w:eastAsia="zh-CN"/>
        </w:rPr>
        <w:t>各章节</w:t>
      </w:r>
      <w:r w:rsidRPr="00497C37">
        <w:rPr>
          <w:sz w:val="24"/>
          <w:szCs w:val="24"/>
          <w:lang w:val="zh-CN" w:eastAsia="zh-CN"/>
        </w:rPr>
        <w:t>的方式</w:t>
      </w:r>
      <w:r w:rsidR="00333364" w:rsidRPr="00497C37">
        <w:rPr>
          <w:sz w:val="24"/>
          <w:szCs w:val="24"/>
          <w:lang w:val="zh-CN" w:eastAsia="zh-CN"/>
        </w:rPr>
        <w:t>的决定；</w:t>
      </w:r>
      <w:r w:rsidRPr="00497C37">
        <w:rPr>
          <w:rFonts w:hint="eastAsia"/>
          <w:sz w:val="24"/>
          <w:szCs w:val="24"/>
          <w:lang w:val="zh-CN" w:eastAsia="zh-CN"/>
        </w:rPr>
        <w:t xml:space="preserve"> </w:t>
      </w:r>
    </w:p>
    <w:p w14:paraId="4FE5145F" w14:textId="36974690" w:rsidR="00333364" w:rsidRPr="00497C37" w:rsidRDefault="00567538" w:rsidP="00497C37">
      <w:pPr>
        <w:pStyle w:val="Normalnumber"/>
        <w:numPr>
          <w:ilvl w:val="1"/>
          <w:numId w:val="4"/>
        </w:numPr>
        <w:tabs>
          <w:tab w:val="clear" w:pos="1134"/>
        </w:tabs>
        <w:overflowPunct w:val="0"/>
        <w:ind w:firstLine="624"/>
        <w:jc w:val="both"/>
        <w:rPr>
          <w:sz w:val="24"/>
          <w:szCs w:val="24"/>
          <w:lang w:eastAsia="zh-CN"/>
        </w:rPr>
      </w:pPr>
      <w:r w:rsidRPr="00497C37">
        <w:rPr>
          <w:sz w:val="24"/>
          <w:szCs w:val="24"/>
          <w:lang w:val="zh-CN" w:eastAsia="zh-CN"/>
        </w:rPr>
        <w:t>核准</w:t>
      </w:r>
      <w:r w:rsidR="00576521" w:rsidRPr="00497C37">
        <w:rPr>
          <w:sz w:val="24"/>
          <w:szCs w:val="24"/>
          <w:lang w:val="zh-CN" w:eastAsia="zh-CN"/>
        </w:rPr>
        <w:t>决策者摘要和</w:t>
      </w:r>
      <w:r w:rsidR="00977E34" w:rsidRPr="00497C37">
        <w:rPr>
          <w:rFonts w:hint="eastAsia"/>
          <w:sz w:val="24"/>
          <w:szCs w:val="24"/>
          <w:lang w:val="zh-CN" w:eastAsia="zh-CN"/>
        </w:rPr>
        <w:t>认可</w:t>
      </w:r>
      <w:r w:rsidR="00576521" w:rsidRPr="00497C37">
        <w:rPr>
          <w:sz w:val="24"/>
          <w:szCs w:val="24"/>
          <w:lang w:val="zh-CN" w:eastAsia="zh-CN"/>
        </w:rPr>
        <w:t>各章节的决定。</w:t>
      </w:r>
    </w:p>
    <w:p w14:paraId="224B66DE" w14:textId="77C9E209" w:rsidR="00333364" w:rsidRPr="00497C37" w:rsidRDefault="00933EC4" w:rsidP="00497C37">
      <w:pPr>
        <w:pStyle w:val="Normalnumber"/>
        <w:overflowPunct w:val="0"/>
        <w:jc w:val="both"/>
        <w:rPr>
          <w:rFonts w:eastAsiaTheme="minorEastAsia"/>
          <w:sz w:val="24"/>
          <w:szCs w:val="24"/>
          <w:lang w:eastAsia="zh-CN"/>
        </w:rPr>
      </w:pPr>
      <w:r w:rsidRPr="00497C37">
        <w:rPr>
          <w:rFonts w:hint="eastAsia"/>
          <w:sz w:val="24"/>
          <w:szCs w:val="24"/>
          <w:lang w:val="zh-CN" w:eastAsia="zh-CN"/>
        </w:rPr>
        <w:t>进行</w:t>
      </w:r>
      <w:r w:rsidR="006F7CDC" w:rsidRPr="00497C37">
        <w:rPr>
          <w:rFonts w:hint="eastAsia"/>
          <w:sz w:val="24"/>
          <w:szCs w:val="24"/>
          <w:lang w:val="zh-CN" w:eastAsia="zh-CN"/>
        </w:rPr>
        <w:t>一次</w:t>
      </w:r>
      <w:r w:rsidRPr="00497C37">
        <w:rPr>
          <w:rFonts w:hint="eastAsia"/>
          <w:sz w:val="24"/>
          <w:szCs w:val="24"/>
          <w:lang w:val="zh-CN" w:eastAsia="zh-CN"/>
        </w:rPr>
        <w:t>联合评估</w:t>
      </w:r>
      <w:r w:rsidR="00097664" w:rsidRPr="00497C37">
        <w:rPr>
          <w:sz w:val="24"/>
          <w:szCs w:val="24"/>
          <w:lang w:val="zh-CN" w:eastAsia="zh-CN"/>
        </w:rPr>
        <w:t>至少需要五年时间，其中：</w:t>
      </w:r>
    </w:p>
    <w:p w14:paraId="41B60AC5" w14:textId="3158294F" w:rsidR="00333364" w:rsidRPr="00497C37" w:rsidRDefault="00333364" w:rsidP="00497C37">
      <w:pPr>
        <w:pStyle w:val="Normalnumber"/>
        <w:numPr>
          <w:ilvl w:val="1"/>
          <w:numId w:val="4"/>
        </w:numPr>
        <w:overflowPunct w:val="0"/>
        <w:jc w:val="both"/>
        <w:rPr>
          <w:rFonts w:eastAsiaTheme="minorEastAsia"/>
          <w:sz w:val="24"/>
          <w:szCs w:val="24"/>
          <w:lang w:eastAsia="zh-CN"/>
        </w:rPr>
      </w:pPr>
      <w:r w:rsidRPr="00497C37">
        <w:rPr>
          <w:sz w:val="24"/>
          <w:szCs w:val="24"/>
          <w:lang w:val="zh-CN" w:eastAsia="zh-CN"/>
        </w:rPr>
        <w:t>第</w:t>
      </w:r>
      <w:r w:rsidRPr="00497C37">
        <w:rPr>
          <w:sz w:val="24"/>
          <w:szCs w:val="24"/>
          <w:lang w:val="zh-CN" w:eastAsia="zh-CN"/>
        </w:rPr>
        <w:t>1</w:t>
      </w:r>
      <w:r w:rsidRPr="00497C37">
        <w:rPr>
          <w:sz w:val="24"/>
          <w:szCs w:val="24"/>
          <w:lang w:val="zh-CN" w:eastAsia="zh-CN"/>
        </w:rPr>
        <w:t>年：由气专委和生物多样性平台全体会议在各自会议上分别作出以下基本一致的决定：</w:t>
      </w:r>
    </w:p>
    <w:p w14:paraId="7FC80346" w14:textId="608511B6" w:rsidR="00333364" w:rsidRPr="00497C37" w:rsidRDefault="00333364" w:rsidP="00497C37">
      <w:pPr>
        <w:pStyle w:val="Normalnumber"/>
        <w:numPr>
          <w:ilvl w:val="2"/>
          <w:numId w:val="4"/>
        </w:numPr>
        <w:overflowPunct w:val="0"/>
        <w:ind w:left="3119"/>
        <w:jc w:val="both"/>
        <w:rPr>
          <w:rFonts w:eastAsia="MS Mincho"/>
          <w:sz w:val="24"/>
          <w:szCs w:val="24"/>
          <w:lang w:eastAsia="zh-CN"/>
        </w:rPr>
      </w:pPr>
      <w:r w:rsidRPr="00497C37">
        <w:rPr>
          <w:sz w:val="24"/>
          <w:szCs w:val="24"/>
          <w:lang w:val="zh-CN" w:eastAsia="zh-CN"/>
        </w:rPr>
        <w:t>在大约</w:t>
      </w:r>
      <w:r w:rsidRPr="00497C37">
        <w:rPr>
          <w:sz w:val="24"/>
          <w:szCs w:val="24"/>
          <w:lang w:val="zh-CN" w:eastAsia="zh-CN"/>
        </w:rPr>
        <w:t>14</w:t>
      </w:r>
      <w:r w:rsidRPr="00497C37">
        <w:rPr>
          <w:sz w:val="24"/>
          <w:szCs w:val="24"/>
          <w:lang w:val="zh-CN" w:eastAsia="zh-CN"/>
        </w:rPr>
        <w:t>个月后举行气专委和生物多样性平台全体会议联席特别会议，</w:t>
      </w:r>
      <w:r w:rsidR="00CC64E8" w:rsidRPr="00497C37">
        <w:rPr>
          <w:rFonts w:hint="eastAsia"/>
          <w:sz w:val="24"/>
          <w:szCs w:val="24"/>
          <w:lang w:val="zh-CN" w:eastAsia="zh-CN"/>
        </w:rPr>
        <w:t>或者</w:t>
      </w:r>
      <w:r w:rsidRPr="00497C37">
        <w:rPr>
          <w:sz w:val="24"/>
          <w:szCs w:val="24"/>
          <w:lang w:val="zh-CN" w:eastAsia="zh-CN"/>
        </w:rPr>
        <w:t>在大约</w:t>
      </w:r>
      <w:r w:rsidRPr="00497C37">
        <w:rPr>
          <w:sz w:val="24"/>
          <w:szCs w:val="24"/>
          <w:lang w:val="zh-CN" w:eastAsia="zh-CN"/>
        </w:rPr>
        <w:t>14</w:t>
      </w:r>
      <w:r w:rsidRPr="00497C37">
        <w:rPr>
          <w:sz w:val="24"/>
          <w:szCs w:val="24"/>
          <w:lang w:val="zh-CN" w:eastAsia="zh-CN"/>
        </w:rPr>
        <w:t>个月后并行或衔接举行气专委和生物多样性平台全体会议常会，并安排可在这些会议期间举行联席会议的决定；</w:t>
      </w:r>
    </w:p>
    <w:p w14:paraId="3732A139" w14:textId="647AC8F8" w:rsidR="00333364" w:rsidRPr="00497C37" w:rsidRDefault="00333364" w:rsidP="00497C37">
      <w:pPr>
        <w:pStyle w:val="Normalnumber"/>
        <w:numPr>
          <w:ilvl w:val="2"/>
          <w:numId w:val="4"/>
        </w:numPr>
        <w:tabs>
          <w:tab w:val="clear" w:pos="1134"/>
        </w:tabs>
        <w:overflowPunct w:val="0"/>
        <w:ind w:left="3119" w:hanging="624"/>
        <w:jc w:val="both"/>
        <w:rPr>
          <w:rFonts w:eastAsia="MS Mincho"/>
          <w:sz w:val="24"/>
          <w:szCs w:val="24"/>
          <w:lang w:eastAsia="zh-CN"/>
        </w:rPr>
      </w:pPr>
      <w:r w:rsidRPr="00497C37">
        <w:rPr>
          <w:sz w:val="24"/>
          <w:szCs w:val="24"/>
          <w:lang w:val="zh-CN" w:eastAsia="zh-CN"/>
        </w:rPr>
        <w:t>设立一个联合小组</w:t>
      </w:r>
      <w:r w:rsidR="00DE531A" w:rsidRPr="00497C37">
        <w:rPr>
          <w:rFonts w:hint="eastAsia"/>
          <w:sz w:val="24"/>
          <w:szCs w:val="24"/>
          <w:lang w:val="zh-CN" w:eastAsia="zh-CN"/>
        </w:rPr>
        <w:t>的决定</w:t>
      </w:r>
      <w:r w:rsidRPr="00497C37">
        <w:rPr>
          <w:sz w:val="24"/>
          <w:szCs w:val="24"/>
          <w:lang w:val="zh-CN" w:eastAsia="zh-CN"/>
        </w:rPr>
        <w:t>，</w:t>
      </w:r>
      <w:r w:rsidR="00DE531A" w:rsidRPr="00497C37">
        <w:rPr>
          <w:rFonts w:hint="eastAsia"/>
          <w:sz w:val="24"/>
          <w:szCs w:val="24"/>
          <w:lang w:val="zh-CN" w:eastAsia="zh-CN"/>
        </w:rPr>
        <w:t>其</w:t>
      </w:r>
      <w:r w:rsidRPr="00497C37">
        <w:rPr>
          <w:sz w:val="24"/>
          <w:szCs w:val="24"/>
          <w:lang w:val="zh-CN" w:eastAsia="zh-CN"/>
        </w:rPr>
        <w:t>任务是根据气专委和生物多样性平台的程序</w:t>
      </w:r>
      <w:r w:rsidR="00707B82" w:rsidRPr="00497C37">
        <w:rPr>
          <w:sz w:val="24"/>
          <w:szCs w:val="24"/>
          <w:lang w:val="zh-CN" w:eastAsia="zh-CN"/>
        </w:rPr>
        <w:t>编制</w:t>
      </w:r>
      <w:r w:rsidRPr="00497C37">
        <w:rPr>
          <w:sz w:val="24"/>
          <w:szCs w:val="24"/>
          <w:lang w:val="zh-CN" w:eastAsia="zh-CN"/>
        </w:rPr>
        <w:t>一份</w:t>
      </w:r>
      <w:r w:rsidRPr="00497C37">
        <w:rPr>
          <w:rFonts w:hint="eastAsia"/>
          <w:sz w:val="24"/>
          <w:szCs w:val="24"/>
          <w:lang w:val="zh-CN" w:eastAsia="zh-CN"/>
        </w:rPr>
        <w:t>初步界定范围报告</w:t>
      </w:r>
      <w:r w:rsidRPr="00497C37">
        <w:rPr>
          <w:sz w:val="24"/>
          <w:szCs w:val="24"/>
          <w:lang w:val="zh-CN" w:eastAsia="zh-CN"/>
        </w:rPr>
        <w:t>、</w:t>
      </w:r>
      <w:r w:rsidRPr="00497C37">
        <w:rPr>
          <w:rFonts w:hint="eastAsia"/>
          <w:sz w:val="24"/>
          <w:szCs w:val="24"/>
          <w:lang w:val="zh-CN" w:eastAsia="zh-CN"/>
        </w:rPr>
        <w:t>联合界定范围进程</w:t>
      </w:r>
      <w:r w:rsidRPr="00497C37">
        <w:rPr>
          <w:sz w:val="24"/>
          <w:szCs w:val="24"/>
          <w:lang w:val="zh-CN" w:eastAsia="zh-CN"/>
        </w:rPr>
        <w:t>的</w:t>
      </w:r>
      <w:r w:rsidR="003A31C7" w:rsidRPr="00497C37">
        <w:rPr>
          <w:sz w:val="24"/>
          <w:szCs w:val="24"/>
          <w:lang w:val="zh-CN" w:eastAsia="zh-CN"/>
        </w:rPr>
        <w:t>一系列</w:t>
      </w:r>
      <w:r w:rsidRPr="00497C37">
        <w:rPr>
          <w:sz w:val="24"/>
          <w:szCs w:val="24"/>
          <w:lang w:val="zh-CN" w:eastAsia="zh-CN"/>
        </w:rPr>
        <w:t>方式</w:t>
      </w:r>
      <w:r w:rsidR="00736F72" w:rsidRPr="00497C37">
        <w:rPr>
          <w:rFonts w:hint="eastAsia"/>
          <w:sz w:val="24"/>
          <w:szCs w:val="24"/>
          <w:lang w:val="zh-CN" w:eastAsia="zh-CN"/>
        </w:rPr>
        <w:t>以及</w:t>
      </w:r>
      <w:r w:rsidRPr="00497C37">
        <w:rPr>
          <w:sz w:val="24"/>
          <w:szCs w:val="24"/>
          <w:lang w:val="zh-CN" w:eastAsia="zh-CN"/>
        </w:rPr>
        <w:t>联合评估进程的</w:t>
      </w:r>
      <w:r w:rsidR="003A31C7" w:rsidRPr="00497C37">
        <w:rPr>
          <w:sz w:val="24"/>
          <w:szCs w:val="24"/>
          <w:lang w:val="zh-CN" w:eastAsia="zh-CN"/>
        </w:rPr>
        <w:t>一系列</w:t>
      </w:r>
      <w:r w:rsidRPr="00497C37">
        <w:rPr>
          <w:sz w:val="24"/>
          <w:szCs w:val="24"/>
          <w:lang w:val="zh-CN" w:eastAsia="zh-CN"/>
        </w:rPr>
        <w:t>方式，供气专委和生物多样性平台全体会议在联席特别会议或常会联席会议上审议；</w:t>
      </w:r>
    </w:p>
    <w:p w14:paraId="2C5FC6E0" w14:textId="4466CC74"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第</w:t>
      </w:r>
      <w:r w:rsidRPr="00497C37">
        <w:rPr>
          <w:sz w:val="24"/>
          <w:szCs w:val="24"/>
          <w:lang w:val="zh-CN" w:eastAsia="zh-CN"/>
        </w:rPr>
        <w:t>2</w:t>
      </w:r>
      <w:r w:rsidRPr="00497C37">
        <w:rPr>
          <w:sz w:val="24"/>
          <w:szCs w:val="24"/>
          <w:lang w:val="zh-CN" w:eastAsia="zh-CN"/>
        </w:rPr>
        <w:t>年：举行气专委和生物多样性平台全体会议联席特别会议，或者并行或衔接举行气专委和生物多样性平台全体会议</w:t>
      </w:r>
      <w:r w:rsidR="00DB6E11" w:rsidRPr="00497C37">
        <w:rPr>
          <w:rFonts w:hint="eastAsia"/>
          <w:sz w:val="24"/>
          <w:szCs w:val="24"/>
          <w:lang w:val="zh-CN" w:eastAsia="zh-CN"/>
        </w:rPr>
        <w:t>常会</w:t>
      </w:r>
      <w:r w:rsidRPr="00497C37">
        <w:rPr>
          <w:sz w:val="24"/>
          <w:szCs w:val="24"/>
          <w:lang w:val="zh-CN" w:eastAsia="zh-CN"/>
        </w:rPr>
        <w:t>，并可举行联席会议：</w:t>
      </w:r>
    </w:p>
    <w:p w14:paraId="715D3792" w14:textId="40058110" w:rsidR="00333364" w:rsidRPr="00497C37" w:rsidRDefault="00333364" w:rsidP="00497C37">
      <w:pPr>
        <w:pStyle w:val="Normalnumber"/>
        <w:numPr>
          <w:ilvl w:val="2"/>
          <w:numId w:val="4"/>
        </w:numPr>
        <w:tabs>
          <w:tab w:val="clear" w:pos="1134"/>
        </w:tabs>
        <w:overflowPunct w:val="0"/>
        <w:ind w:left="3119" w:hanging="624"/>
        <w:jc w:val="both"/>
        <w:rPr>
          <w:rFonts w:eastAsia="MS Mincho"/>
          <w:sz w:val="24"/>
          <w:szCs w:val="24"/>
          <w:lang w:eastAsia="zh-CN"/>
        </w:rPr>
      </w:pPr>
      <w:r w:rsidRPr="00497C37">
        <w:rPr>
          <w:sz w:val="24"/>
          <w:szCs w:val="24"/>
          <w:lang w:val="zh-CN" w:eastAsia="zh-CN"/>
        </w:rPr>
        <w:t>根据联合小组</w:t>
      </w:r>
      <w:r w:rsidR="00707B82" w:rsidRPr="00497C37">
        <w:rPr>
          <w:sz w:val="24"/>
          <w:szCs w:val="24"/>
          <w:lang w:val="zh-CN" w:eastAsia="zh-CN"/>
        </w:rPr>
        <w:t>编制</w:t>
      </w:r>
      <w:r w:rsidRPr="00497C37">
        <w:rPr>
          <w:sz w:val="24"/>
          <w:szCs w:val="24"/>
          <w:lang w:val="zh-CN" w:eastAsia="zh-CN"/>
        </w:rPr>
        <w:t>的</w:t>
      </w:r>
      <w:r w:rsidRPr="00497C37">
        <w:rPr>
          <w:rFonts w:hint="eastAsia"/>
          <w:sz w:val="24"/>
          <w:szCs w:val="24"/>
          <w:lang w:val="zh-CN" w:eastAsia="zh-CN"/>
        </w:rPr>
        <w:t>初步范围界定报告</w:t>
      </w:r>
      <w:r w:rsidRPr="00497C37">
        <w:rPr>
          <w:sz w:val="24"/>
          <w:szCs w:val="24"/>
          <w:lang w:val="zh-CN" w:eastAsia="zh-CN"/>
        </w:rPr>
        <w:t>，</w:t>
      </w:r>
      <w:r w:rsidR="00567538" w:rsidRPr="00497C37">
        <w:rPr>
          <w:sz w:val="24"/>
          <w:szCs w:val="24"/>
          <w:lang w:val="zh-CN" w:eastAsia="zh-CN"/>
        </w:rPr>
        <w:t>核准</w:t>
      </w:r>
      <w:r w:rsidRPr="00497C37">
        <w:rPr>
          <w:sz w:val="24"/>
          <w:szCs w:val="24"/>
          <w:lang w:val="zh-CN" w:eastAsia="zh-CN"/>
        </w:rPr>
        <w:t>对评估</w:t>
      </w:r>
      <w:r w:rsidR="00DE531A" w:rsidRPr="00497C37">
        <w:rPr>
          <w:rFonts w:hint="eastAsia"/>
          <w:sz w:val="24"/>
          <w:szCs w:val="24"/>
          <w:lang w:val="zh-CN" w:eastAsia="zh-CN"/>
        </w:rPr>
        <w:t>进行</w:t>
      </w:r>
      <w:r w:rsidRPr="00497C37">
        <w:rPr>
          <w:sz w:val="24"/>
          <w:szCs w:val="24"/>
          <w:lang w:val="zh-CN" w:eastAsia="zh-CN"/>
        </w:rPr>
        <w:t>范围界定；</w:t>
      </w:r>
    </w:p>
    <w:p w14:paraId="2029BEB9" w14:textId="2E351084" w:rsidR="00333364" w:rsidRPr="00497C37" w:rsidRDefault="00567538" w:rsidP="00497C37">
      <w:pPr>
        <w:pStyle w:val="Normalnumber"/>
        <w:numPr>
          <w:ilvl w:val="2"/>
          <w:numId w:val="4"/>
        </w:numPr>
        <w:tabs>
          <w:tab w:val="clear" w:pos="1134"/>
        </w:tabs>
        <w:overflowPunct w:val="0"/>
        <w:ind w:left="3119" w:hanging="624"/>
        <w:jc w:val="both"/>
        <w:rPr>
          <w:rFonts w:eastAsia="MS Mincho"/>
          <w:sz w:val="24"/>
          <w:szCs w:val="24"/>
          <w:lang w:eastAsia="zh-CN"/>
        </w:rPr>
      </w:pPr>
      <w:r w:rsidRPr="00497C37">
        <w:rPr>
          <w:sz w:val="24"/>
          <w:szCs w:val="24"/>
          <w:lang w:val="zh-CN" w:eastAsia="zh-CN"/>
        </w:rPr>
        <w:t>核准</w:t>
      </w:r>
      <w:r w:rsidR="00333364" w:rsidRPr="00497C37">
        <w:rPr>
          <w:sz w:val="24"/>
          <w:szCs w:val="24"/>
          <w:lang w:val="zh-CN" w:eastAsia="zh-CN"/>
        </w:rPr>
        <w:t>联合小组</w:t>
      </w:r>
      <w:r w:rsidR="00707B82" w:rsidRPr="00497C37">
        <w:rPr>
          <w:sz w:val="24"/>
          <w:szCs w:val="24"/>
          <w:lang w:val="zh-CN" w:eastAsia="zh-CN"/>
        </w:rPr>
        <w:t>编制</w:t>
      </w:r>
      <w:r w:rsidR="00333364" w:rsidRPr="00497C37">
        <w:rPr>
          <w:sz w:val="24"/>
          <w:szCs w:val="24"/>
          <w:lang w:val="zh-CN" w:eastAsia="zh-CN"/>
        </w:rPr>
        <w:t>的</w:t>
      </w:r>
      <w:r w:rsidR="00333364" w:rsidRPr="00497C37">
        <w:rPr>
          <w:rFonts w:hint="eastAsia"/>
          <w:sz w:val="24"/>
          <w:szCs w:val="24"/>
          <w:lang w:val="zh-CN" w:eastAsia="zh-CN"/>
        </w:rPr>
        <w:t>联合开展范围界定进程</w:t>
      </w:r>
      <w:r w:rsidR="00333364" w:rsidRPr="00497C37">
        <w:rPr>
          <w:sz w:val="24"/>
          <w:szCs w:val="24"/>
          <w:lang w:val="zh-CN" w:eastAsia="zh-CN"/>
        </w:rPr>
        <w:t>和联合评估进程的方式；</w:t>
      </w:r>
    </w:p>
    <w:p w14:paraId="7C867B39" w14:textId="355DC8C5" w:rsidR="00333364" w:rsidRPr="00497C37" w:rsidRDefault="00333364" w:rsidP="00497C37">
      <w:pPr>
        <w:pStyle w:val="Normalnumber"/>
        <w:numPr>
          <w:ilvl w:val="1"/>
          <w:numId w:val="4"/>
        </w:numPr>
        <w:tabs>
          <w:tab w:val="clear" w:pos="1134"/>
        </w:tabs>
        <w:overflowPunct w:val="0"/>
        <w:ind w:firstLine="624"/>
        <w:jc w:val="both"/>
        <w:rPr>
          <w:rFonts w:eastAsia="MS Mincho"/>
          <w:sz w:val="24"/>
          <w:szCs w:val="24"/>
          <w:lang w:eastAsia="zh-CN"/>
        </w:rPr>
      </w:pPr>
      <w:r w:rsidRPr="00497C37">
        <w:rPr>
          <w:sz w:val="24"/>
          <w:szCs w:val="24"/>
          <w:lang w:val="zh-CN" w:eastAsia="zh-CN"/>
        </w:rPr>
        <w:t>第</w:t>
      </w:r>
      <w:r w:rsidRPr="00497C37">
        <w:rPr>
          <w:sz w:val="24"/>
          <w:szCs w:val="24"/>
          <w:lang w:val="zh-CN" w:eastAsia="zh-CN"/>
        </w:rPr>
        <w:t>3</w:t>
      </w:r>
      <w:r w:rsidRPr="00497C37">
        <w:rPr>
          <w:sz w:val="24"/>
          <w:szCs w:val="24"/>
          <w:lang w:val="zh-CN" w:eastAsia="zh-CN"/>
        </w:rPr>
        <w:t>年：举行气专委和生物多样性平台全体会议联席特别会议，或者并行或衔接举行气专委和生物多样性平台全体会议常会，并可举行联席会议，以</w:t>
      </w:r>
      <w:r w:rsidR="00567538" w:rsidRPr="00497C37">
        <w:rPr>
          <w:sz w:val="24"/>
          <w:szCs w:val="24"/>
          <w:lang w:val="zh-CN" w:eastAsia="zh-CN"/>
        </w:rPr>
        <w:t>核准</w:t>
      </w:r>
      <w:r w:rsidRPr="00497C37">
        <w:rPr>
          <w:rFonts w:hint="eastAsia"/>
          <w:sz w:val="24"/>
          <w:szCs w:val="24"/>
          <w:lang w:val="zh-CN" w:eastAsia="zh-CN"/>
        </w:rPr>
        <w:t>范围界定报告</w:t>
      </w:r>
      <w:r w:rsidRPr="00497C37">
        <w:rPr>
          <w:sz w:val="24"/>
          <w:szCs w:val="24"/>
          <w:lang w:val="zh-CN" w:eastAsia="zh-CN"/>
        </w:rPr>
        <w:t>并</w:t>
      </w:r>
      <w:r w:rsidR="00567538" w:rsidRPr="00497C37">
        <w:rPr>
          <w:sz w:val="24"/>
          <w:szCs w:val="24"/>
          <w:lang w:val="zh-CN" w:eastAsia="zh-CN"/>
        </w:rPr>
        <w:t>核准</w:t>
      </w:r>
      <w:r w:rsidRPr="00497C37">
        <w:rPr>
          <w:sz w:val="24"/>
          <w:szCs w:val="24"/>
          <w:lang w:val="zh-CN" w:eastAsia="zh-CN"/>
        </w:rPr>
        <w:t>开展评估工作；</w:t>
      </w:r>
    </w:p>
    <w:p w14:paraId="4E322681" w14:textId="7D661533" w:rsidR="00333364" w:rsidRPr="00497C37" w:rsidRDefault="00333364" w:rsidP="00497C37">
      <w:pPr>
        <w:pStyle w:val="Normalnumber"/>
        <w:numPr>
          <w:ilvl w:val="1"/>
          <w:numId w:val="4"/>
        </w:numPr>
        <w:tabs>
          <w:tab w:val="clear" w:pos="1134"/>
        </w:tabs>
        <w:overflowPunct w:val="0"/>
        <w:ind w:firstLine="624"/>
        <w:jc w:val="both"/>
        <w:rPr>
          <w:rFonts w:eastAsia="MS Mincho"/>
          <w:sz w:val="24"/>
          <w:szCs w:val="24"/>
          <w:lang w:eastAsia="zh-CN"/>
        </w:rPr>
      </w:pPr>
      <w:r w:rsidRPr="00497C37">
        <w:rPr>
          <w:sz w:val="24"/>
          <w:szCs w:val="24"/>
          <w:lang w:val="zh-CN" w:eastAsia="zh-CN"/>
        </w:rPr>
        <w:t>第</w:t>
      </w:r>
      <w:r w:rsidRPr="00497C37">
        <w:rPr>
          <w:sz w:val="24"/>
          <w:szCs w:val="24"/>
          <w:lang w:val="zh-CN" w:eastAsia="zh-CN"/>
        </w:rPr>
        <w:t>6</w:t>
      </w:r>
      <w:r w:rsidRPr="00497C37">
        <w:rPr>
          <w:sz w:val="24"/>
          <w:szCs w:val="24"/>
          <w:lang w:val="zh-CN" w:eastAsia="zh-CN"/>
        </w:rPr>
        <w:t>年：举行气专委和生物多样性平台全体会议联席特别会议，或者并行或衔接举行气专委和生物多样性平台全体会议</w:t>
      </w:r>
      <w:r w:rsidR="000D73E4" w:rsidRPr="00497C37">
        <w:rPr>
          <w:rFonts w:hint="eastAsia"/>
          <w:sz w:val="24"/>
          <w:szCs w:val="24"/>
          <w:lang w:val="zh-CN" w:eastAsia="zh-CN"/>
        </w:rPr>
        <w:t>常会</w:t>
      </w:r>
      <w:r w:rsidRPr="00497C37">
        <w:rPr>
          <w:sz w:val="24"/>
          <w:szCs w:val="24"/>
          <w:lang w:val="zh-CN" w:eastAsia="zh-CN"/>
        </w:rPr>
        <w:t>，并可举行联席会议，以</w:t>
      </w:r>
      <w:r w:rsidR="00567538" w:rsidRPr="00497C37">
        <w:rPr>
          <w:sz w:val="24"/>
          <w:szCs w:val="24"/>
          <w:lang w:val="zh-CN" w:eastAsia="zh-CN"/>
        </w:rPr>
        <w:t>核准</w:t>
      </w:r>
      <w:r w:rsidRPr="00497C37">
        <w:rPr>
          <w:sz w:val="24"/>
          <w:szCs w:val="24"/>
          <w:lang w:val="zh-CN" w:eastAsia="zh-CN"/>
        </w:rPr>
        <w:t>评估报告的决策者摘要并</w:t>
      </w:r>
      <w:r w:rsidR="006D0A57" w:rsidRPr="00497C37">
        <w:rPr>
          <w:rFonts w:hint="eastAsia"/>
          <w:sz w:val="24"/>
          <w:szCs w:val="24"/>
          <w:lang w:val="zh-CN" w:eastAsia="zh-CN"/>
        </w:rPr>
        <w:t>认可</w:t>
      </w:r>
      <w:r w:rsidRPr="00497C37">
        <w:rPr>
          <w:sz w:val="24"/>
          <w:szCs w:val="24"/>
          <w:lang w:val="zh-CN" w:eastAsia="zh-CN"/>
        </w:rPr>
        <w:t>各章节。</w:t>
      </w:r>
    </w:p>
    <w:p w14:paraId="74FBF2CF" w14:textId="76D34194" w:rsidR="00333364" w:rsidRPr="00497C37" w:rsidRDefault="00333364" w:rsidP="00497C37">
      <w:pPr>
        <w:pStyle w:val="Normalnumber"/>
        <w:overflowPunct w:val="0"/>
        <w:jc w:val="both"/>
        <w:rPr>
          <w:sz w:val="24"/>
          <w:szCs w:val="24"/>
          <w:lang w:eastAsia="zh-CN"/>
        </w:rPr>
      </w:pPr>
      <w:r w:rsidRPr="00497C37">
        <w:rPr>
          <w:sz w:val="24"/>
          <w:szCs w:val="24"/>
          <w:lang w:val="zh-CN" w:eastAsia="zh-CN"/>
        </w:rPr>
        <w:t>在可能的时间安排方面，评估可以在编制</w:t>
      </w:r>
      <w:r w:rsidR="00383DF8" w:rsidRPr="00497C37">
        <w:rPr>
          <w:rFonts w:hint="eastAsia"/>
          <w:sz w:val="24"/>
          <w:szCs w:val="24"/>
          <w:lang w:val="zh-CN" w:eastAsia="zh-CN"/>
        </w:rPr>
        <w:t>任何</w:t>
      </w:r>
      <w:r w:rsidRPr="00497C37">
        <w:rPr>
          <w:sz w:val="24"/>
          <w:szCs w:val="24"/>
          <w:lang w:val="zh-CN" w:eastAsia="zh-CN"/>
        </w:rPr>
        <w:t>2030</w:t>
      </w:r>
      <w:r w:rsidRPr="00497C37">
        <w:rPr>
          <w:sz w:val="24"/>
          <w:szCs w:val="24"/>
          <w:lang w:val="zh-CN" w:eastAsia="zh-CN"/>
        </w:rPr>
        <w:t>年后目标和具体目标前，在生物多样性平台</w:t>
      </w:r>
      <w:r w:rsidRPr="00497C37">
        <w:rPr>
          <w:sz w:val="24"/>
          <w:szCs w:val="24"/>
          <w:lang w:val="zh-CN" w:eastAsia="zh-CN"/>
        </w:rPr>
        <w:t>2030</w:t>
      </w:r>
      <w:r w:rsidRPr="00497C37">
        <w:rPr>
          <w:sz w:val="24"/>
          <w:szCs w:val="24"/>
          <w:lang w:val="zh-CN" w:eastAsia="zh-CN"/>
        </w:rPr>
        <w:t>年前滚动工作方案和气专委第七个评估周期中</w:t>
      </w:r>
      <w:r w:rsidR="00D024A0" w:rsidRPr="00497C37">
        <w:rPr>
          <w:rFonts w:hint="eastAsia"/>
          <w:sz w:val="24"/>
          <w:szCs w:val="24"/>
          <w:lang w:val="zh-CN" w:eastAsia="zh-CN"/>
        </w:rPr>
        <w:t>完成</w:t>
      </w:r>
      <w:r w:rsidRPr="00497C37">
        <w:rPr>
          <w:sz w:val="24"/>
          <w:szCs w:val="24"/>
          <w:lang w:val="zh-CN" w:eastAsia="zh-CN"/>
        </w:rPr>
        <w:t>。例如，如果</w:t>
      </w:r>
      <w:r w:rsidRPr="00497C37">
        <w:rPr>
          <w:rFonts w:hint="eastAsia"/>
          <w:sz w:val="24"/>
          <w:szCs w:val="24"/>
          <w:lang w:val="zh-CN" w:eastAsia="zh-CN"/>
        </w:rPr>
        <w:t>范围界定报告</w:t>
      </w:r>
      <w:r w:rsidRPr="00497C37">
        <w:rPr>
          <w:sz w:val="24"/>
          <w:szCs w:val="24"/>
          <w:lang w:val="zh-CN" w:eastAsia="zh-CN"/>
        </w:rPr>
        <w:t>在</w:t>
      </w:r>
      <w:r w:rsidRPr="00497C37">
        <w:rPr>
          <w:sz w:val="24"/>
          <w:szCs w:val="24"/>
          <w:lang w:val="zh-CN" w:eastAsia="zh-CN"/>
        </w:rPr>
        <w:t>2026</w:t>
      </w:r>
      <w:r w:rsidRPr="00497C37">
        <w:rPr>
          <w:sz w:val="24"/>
          <w:szCs w:val="24"/>
          <w:lang w:val="zh-CN" w:eastAsia="zh-CN"/>
        </w:rPr>
        <w:t>年审议，那么评估报告就可以在</w:t>
      </w:r>
      <w:r w:rsidRPr="00497C37">
        <w:rPr>
          <w:sz w:val="24"/>
          <w:szCs w:val="24"/>
          <w:lang w:val="zh-CN" w:eastAsia="zh-CN"/>
        </w:rPr>
        <w:t>2029</w:t>
      </w:r>
      <w:r w:rsidRPr="00497C37">
        <w:rPr>
          <w:sz w:val="24"/>
          <w:szCs w:val="24"/>
          <w:lang w:val="zh-CN" w:eastAsia="zh-CN"/>
        </w:rPr>
        <w:t>年审议。</w:t>
      </w:r>
    </w:p>
    <w:p w14:paraId="009EE823" w14:textId="50483D56" w:rsidR="00333364" w:rsidRPr="00497C37" w:rsidRDefault="00017924" w:rsidP="00497C37">
      <w:pPr>
        <w:pStyle w:val="Normalnumber"/>
        <w:overflowPunct w:val="0"/>
        <w:jc w:val="both"/>
        <w:rPr>
          <w:rFonts w:eastAsiaTheme="minorEastAsia"/>
          <w:sz w:val="24"/>
          <w:szCs w:val="24"/>
          <w:lang w:eastAsia="zh-CN"/>
        </w:rPr>
      </w:pPr>
      <w:r w:rsidRPr="00497C37">
        <w:rPr>
          <w:rFonts w:hint="eastAsia"/>
          <w:sz w:val="24"/>
          <w:szCs w:val="24"/>
          <w:lang w:val="zh-CN" w:eastAsia="zh-CN"/>
        </w:rPr>
        <w:t>筹备一次</w:t>
      </w:r>
      <w:r w:rsidR="00132671" w:rsidRPr="00497C37">
        <w:rPr>
          <w:sz w:val="24"/>
          <w:szCs w:val="24"/>
          <w:lang w:val="zh-CN" w:eastAsia="zh-CN"/>
        </w:rPr>
        <w:t>联合评估的费用将包含进行三年期评估所需的</w:t>
      </w:r>
      <w:r w:rsidR="00383DF8" w:rsidRPr="00497C37">
        <w:rPr>
          <w:rFonts w:hint="eastAsia"/>
          <w:sz w:val="24"/>
          <w:szCs w:val="24"/>
          <w:lang w:val="zh-CN" w:eastAsia="zh-CN"/>
        </w:rPr>
        <w:t>经费</w:t>
      </w:r>
      <w:r w:rsidR="00132671" w:rsidRPr="00497C37">
        <w:rPr>
          <w:sz w:val="24"/>
          <w:szCs w:val="24"/>
          <w:lang w:val="zh-CN" w:eastAsia="zh-CN"/>
        </w:rPr>
        <w:t>、气专委和生物多样性平台全体会议三次特别会议的</w:t>
      </w:r>
      <w:r w:rsidR="002C5428" w:rsidRPr="00497C37">
        <w:rPr>
          <w:rFonts w:hint="eastAsia"/>
          <w:sz w:val="24"/>
          <w:szCs w:val="24"/>
          <w:lang w:val="zh-CN" w:eastAsia="zh-CN"/>
        </w:rPr>
        <w:t>经费</w:t>
      </w:r>
      <w:r w:rsidR="00132671" w:rsidRPr="00497C37">
        <w:rPr>
          <w:sz w:val="24"/>
          <w:szCs w:val="24"/>
          <w:lang w:val="zh-CN" w:eastAsia="zh-CN"/>
        </w:rPr>
        <w:t>、</w:t>
      </w:r>
      <w:r w:rsidR="002C5428" w:rsidRPr="00497C37">
        <w:rPr>
          <w:rFonts w:hint="eastAsia"/>
          <w:sz w:val="24"/>
          <w:szCs w:val="24"/>
          <w:lang w:val="zh-CN" w:eastAsia="zh-CN"/>
        </w:rPr>
        <w:t>或</w:t>
      </w:r>
      <w:r w:rsidR="00132671" w:rsidRPr="00497C37">
        <w:rPr>
          <w:sz w:val="24"/>
          <w:szCs w:val="24"/>
          <w:lang w:val="zh-CN" w:eastAsia="zh-CN"/>
        </w:rPr>
        <w:t>衔接举行气专委或生物多样</w:t>
      </w:r>
      <w:r w:rsidR="00132671" w:rsidRPr="00497C37">
        <w:rPr>
          <w:sz w:val="24"/>
          <w:szCs w:val="24"/>
          <w:lang w:val="zh-CN" w:eastAsia="zh-CN"/>
        </w:rPr>
        <w:lastRenderedPageBreak/>
        <w:t>性平台全体会议常会额外会议的</w:t>
      </w:r>
      <w:r w:rsidR="002C5428" w:rsidRPr="00497C37">
        <w:rPr>
          <w:rFonts w:hint="eastAsia"/>
          <w:sz w:val="24"/>
          <w:szCs w:val="24"/>
          <w:lang w:val="zh-CN" w:eastAsia="zh-CN"/>
        </w:rPr>
        <w:t>经费</w:t>
      </w:r>
      <w:r w:rsidR="00132671" w:rsidRPr="00497C37">
        <w:rPr>
          <w:sz w:val="24"/>
          <w:szCs w:val="24"/>
          <w:lang w:val="zh-CN" w:eastAsia="zh-CN"/>
        </w:rPr>
        <w:t>，以及</w:t>
      </w:r>
      <w:r w:rsidR="000B65A0" w:rsidRPr="00497C37">
        <w:rPr>
          <w:rFonts w:hint="eastAsia"/>
          <w:sz w:val="24"/>
          <w:szCs w:val="24"/>
          <w:lang w:val="zh-CN" w:eastAsia="zh-CN"/>
        </w:rPr>
        <w:t>为协调评估工作而举行的</w:t>
      </w:r>
      <w:r w:rsidR="00132671" w:rsidRPr="00497C37">
        <w:rPr>
          <w:sz w:val="24"/>
          <w:szCs w:val="24"/>
          <w:lang w:val="zh-CN" w:eastAsia="zh-CN"/>
        </w:rPr>
        <w:t>气专委主席团和生物多样性平台多学科专家小组和主席团联席会议等其他会议的费用（如果</w:t>
      </w:r>
      <w:r w:rsidR="006F44B6" w:rsidRPr="00497C37">
        <w:rPr>
          <w:rFonts w:hint="eastAsia"/>
          <w:sz w:val="24"/>
          <w:szCs w:val="24"/>
          <w:lang w:val="zh-CN" w:eastAsia="zh-CN"/>
        </w:rPr>
        <w:t>均</w:t>
      </w:r>
      <w:r w:rsidR="0007067B" w:rsidRPr="00497C37">
        <w:rPr>
          <w:rFonts w:hint="eastAsia"/>
          <w:sz w:val="24"/>
          <w:szCs w:val="24"/>
          <w:lang w:val="zh-CN" w:eastAsia="zh-CN"/>
        </w:rPr>
        <w:t>为</w:t>
      </w:r>
      <w:r w:rsidR="00132671" w:rsidRPr="00497C37">
        <w:rPr>
          <w:sz w:val="24"/>
          <w:szCs w:val="24"/>
          <w:lang w:val="zh-CN" w:eastAsia="zh-CN"/>
        </w:rPr>
        <w:t>现场会议）。</w:t>
      </w:r>
    </w:p>
    <w:p w14:paraId="6B3C40C8" w14:textId="141D0E61" w:rsidR="00333364" w:rsidRPr="00497C37" w:rsidRDefault="00333364" w:rsidP="00497C37">
      <w:pPr>
        <w:pStyle w:val="CH2"/>
        <w:jc w:val="both"/>
        <w:rPr>
          <w:rFonts w:eastAsia="SimHei"/>
          <w:sz w:val="28"/>
          <w:lang w:val="zh-CN" w:eastAsia="zh-CN"/>
        </w:rPr>
      </w:pPr>
      <w:r w:rsidRPr="00497C37">
        <w:rPr>
          <w:rFonts w:eastAsia="SimHei"/>
          <w:sz w:val="28"/>
          <w:lang w:val="zh-CN" w:eastAsia="zh-CN"/>
        </w:rPr>
        <w:tab/>
      </w:r>
      <w:r w:rsidR="004E3649" w:rsidRPr="00497C37">
        <w:rPr>
          <w:rFonts w:eastAsia="SimHei"/>
          <w:sz w:val="28"/>
          <w:lang w:val="zh-CN" w:eastAsia="zh-CN"/>
        </w:rPr>
        <w:t>B.</w:t>
      </w:r>
      <w:r w:rsidR="004E3649" w:rsidRPr="00497C37">
        <w:rPr>
          <w:rFonts w:eastAsia="SimHei"/>
          <w:sz w:val="28"/>
          <w:lang w:val="zh-CN" w:eastAsia="zh-CN"/>
        </w:rPr>
        <w:tab/>
      </w:r>
      <w:r w:rsidRPr="00497C37">
        <w:rPr>
          <w:rFonts w:eastAsia="SimHei"/>
          <w:sz w:val="28"/>
          <w:lang w:val="zh-CN" w:eastAsia="zh-CN"/>
        </w:rPr>
        <w:t>联合技术文件</w:t>
      </w:r>
    </w:p>
    <w:p w14:paraId="018E3019" w14:textId="7435AAE2" w:rsidR="00333364" w:rsidRPr="00497C37" w:rsidRDefault="00333364" w:rsidP="00497C37">
      <w:pPr>
        <w:pStyle w:val="Normalnumber"/>
        <w:overflowPunct w:val="0"/>
        <w:jc w:val="both"/>
        <w:rPr>
          <w:rFonts w:eastAsia="MS Mincho"/>
          <w:sz w:val="24"/>
          <w:szCs w:val="24"/>
          <w:lang w:eastAsia="zh-CN"/>
        </w:rPr>
      </w:pPr>
      <w:r w:rsidRPr="00497C37">
        <w:rPr>
          <w:sz w:val="24"/>
          <w:szCs w:val="24"/>
          <w:lang w:val="zh-CN" w:eastAsia="zh-CN"/>
        </w:rPr>
        <w:t>气专委和生物多样性平台</w:t>
      </w:r>
      <w:r w:rsidR="00707B82" w:rsidRPr="00497C37">
        <w:rPr>
          <w:sz w:val="24"/>
          <w:szCs w:val="24"/>
          <w:lang w:val="zh-CN" w:eastAsia="zh-CN"/>
        </w:rPr>
        <w:t>编制</w:t>
      </w:r>
      <w:r w:rsidRPr="00497C37">
        <w:rPr>
          <w:sz w:val="24"/>
          <w:szCs w:val="24"/>
          <w:lang w:val="zh-CN" w:eastAsia="zh-CN"/>
        </w:rPr>
        <w:t>技术文件的程序基本相同。因此，从程序的角度来看，气专委和生物多样性平台有联合</w:t>
      </w:r>
      <w:r w:rsidR="00707B82" w:rsidRPr="00497C37">
        <w:rPr>
          <w:sz w:val="24"/>
          <w:szCs w:val="24"/>
          <w:lang w:val="zh-CN" w:eastAsia="zh-CN"/>
        </w:rPr>
        <w:t>编制</w:t>
      </w:r>
      <w:r w:rsidRPr="00497C37">
        <w:rPr>
          <w:sz w:val="24"/>
          <w:szCs w:val="24"/>
          <w:lang w:val="zh-CN" w:eastAsia="zh-CN"/>
        </w:rPr>
        <w:t>技术文件的可能性。报告共同主席和主要作者将同生物多样性平台多学科专家小组和有编辑委员会职能的气专委相关机构协商，最后确定一份联合技术文件，无需气专委和生物多样性平台</w:t>
      </w:r>
      <w:r w:rsidR="008B01CB" w:rsidRPr="00497C37">
        <w:rPr>
          <w:rFonts w:hint="eastAsia"/>
          <w:sz w:val="24"/>
          <w:szCs w:val="24"/>
          <w:lang w:val="zh-CN" w:eastAsia="zh-CN"/>
        </w:rPr>
        <w:t>全体会议</w:t>
      </w:r>
      <w:r w:rsidRPr="00497C37">
        <w:rPr>
          <w:sz w:val="24"/>
          <w:szCs w:val="24"/>
          <w:lang w:val="zh-CN" w:eastAsia="zh-CN"/>
        </w:rPr>
        <w:t>审议。</w:t>
      </w:r>
    </w:p>
    <w:p w14:paraId="46D7DC44" w14:textId="2EE26904" w:rsidR="00333364" w:rsidRPr="00497C37" w:rsidRDefault="00254006" w:rsidP="00497C37">
      <w:pPr>
        <w:pStyle w:val="Normalnumber"/>
        <w:overflowPunct w:val="0"/>
        <w:jc w:val="both"/>
        <w:rPr>
          <w:rFonts w:eastAsiaTheme="minorEastAsia"/>
          <w:sz w:val="24"/>
          <w:szCs w:val="24"/>
          <w:lang w:eastAsia="zh-CN"/>
        </w:rPr>
      </w:pPr>
      <w:r w:rsidRPr="00497C37">
        <w:rPr>
          <w:sz w:val="24"/>
          <w:szCs w:val="24"/>
          <w:lang w:val="zh-CN" w:eastAsia="zh-CN"/>
        </w:rPr>
        <w:t>联合技术文件的</w:t>
      </w:r>
      <w:r w:rsidR="00707B82" w:rsidRPr="00497C37">
        <w:rPr>
          <w:sz w:val="24"/>
          <w:szCs w:val="24"/>
          <w:lang w:val="zh-CN" w:eastAsia="zh-CN"/>
        </w:rPr>
        <w:t>编制</w:t>
      </w:r>
      <w:r w:rsidRPr="00497C37">
        <w:rPr>
          <w:sz w:val="24"/>
          <w:szCs w:val="24"/>
          <w:lang w:val="zh-CN" w:eastAsia="zh-CN"/>
        </w:rPr>
        <w:t>程序要求将包括气专委和生物多样性平台全体会议在各自单独举行的会议上作出以下基本相同的决定：</w:t>
      </w:r>
    </w:p>
    <w:p w14:paraId="6229E47C" w14:textId="28C7E7D1" w:rsidR="00333364" w:rsidRPr="00497C37" w:rsidRDefault="00567538" w:rsidP="00497C37">
      <w:pPr>
        <w:pStyle w:val="Normalnumber"/>
        <w:numPr>
          <w:ilvl w:val="1"/>
          <w:numId w:val="4"/>
        </w:numPr>
        <w:tabs>
          <w:tab w:val="clear" w:pos="1134"/>
        </w:tabs>
        <w:overflowPunct w:val="0"/>
        <w:ind w:firstLine="624"/>
        <w:jc w:val="both"/>
        <w:rPr>
          <w:rFonts w:eastAsia="MS Mincho"/>
          <w:sz w:val="24"/>
          <w:szCs w:val="24"/>
          <w:lang w:eastAsia="zh-CN"/>
        </w:rPr>
      </w:pPr>
      <w:r w:rsidRPr="00497C37">
        <w:rPr>
          <w:sz w:val="24"/>
          <w:szCs w:val="24"/>
          <w:lang w:val="zh-CN" w:eastAsia="zh-CN"/>
        </w:rPr>
        <w:t>核准</w:t>
      </w:r>
      <w:r w:rsidR="00333364" w:rsidRPr="00497C37">
        <w:rPr>
          <w:sz w:val="24"/>
          <w:szCs w:val="24"/>
          <w:lang w:val="zh-CN" w:eastAsia="zh-CN"/>
        </w:rPr>
        <w:t>联合</w:t>
      </w:r>
      <w:r w:rsidR="00707B82" w:rsidRPr="00497C37">
        <w:rPr>
          <w:sz w:val="24"/>
          <w:szCs w:val="24"/>
          <w:lang w:val="zh-CN" w:eastAsia="zh-CN"/>
        </w:rPr>
        <w:t>编制</w:t>
      </w:r>
      <w:r w:rsidR="00333364" w:rsidRPr="00497C37">
        <w:rPr>
          <w:sz w:val="24"/>
          <w:szCs w:val="24"/>
          <w:lang w:val="zh-CN" w:eastAsia="zh-CN"/>
        </w:rPr>
        <w:t>一份</w:t>
      </w:r>
      <w:r w:rsidR="00016C43" w:rsidRPr="00497C37">
        <w:rPr>
          <w:rFonts w:hint="eastAsia"/>
          <w:sz w:val="24"/>
          <w:szCs w:val="24"/>
          <w:lang w:val="zh-CN" w:eastAsia="zh-CN"/>
        </w:rPr>
        <w:t>具体专题</w:t>
      </w:r>
      <w:r w:rsidR="00333364" w:rsidRPr="00497C37">
        <w:rPr>
          <w:sz w:val="24"/>
          <w:szCs w:val="24"/>
          <w:lang w:val="zh-CN" w:eastAsia="zh-CN"/>
        </w:rPr>
        <w:t>技术文件的决定；</w:t>
      </w:r>
    </w:p>
    <w:p w14:paraId="7C2F4ECC" w14:textId="4DB3BB73" w:rsidR="00333364" w:rsidRPr="00497C37" w:rsidRDefault="00E70FA1"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rFonts w:hint="eastAsia"/>
          <w:sz w:val="24"/>
          <w:szCs w:val="24"/>
          <w:lang w:val="zh-CN" w:eastAsia="zh-CN"/>
        </w:rPr>
        <w:t>关于</w:t>
      </w:r>
      <w:r w:rsidR="00333364" w:rsidRPr="00497C37">
        <w:rPr>
          <w:sz w:val="24"/>
          <w:szCs w:val="24"/>
          <w:lang w:val="zh-CN" w:eastAsia="zh-CN"/>
        </w:rPr>
        <w:t>联合遴选专家</w:t>
      </w:r>
      <w:r w:rsidR="000D1019" w:rsidRPr="00497C37">
        <w:rPr>
          <w:sz w:val="24"/>
          <w:szCs w:val="24"/>
          <w:lang w:val="zh-CN" w:eastAsia="zh-CN"/>
        </w:rPr>
        <w:t>的方式</w:t>
      </w:r>
      <w:r w:rsidR="00333364" w:rsidRPr="00497C37">
        <w:rPr>
          <w:sz w:val="24"/>
          <w:szCs w:val="24"/>
          <w:lang w:val="zh-CN" w:eastAsia="zh-CN"/>
        </w:rPr>
        <w:t>以及</w:t>
      </w:r>
      <w:r w:rsidR="00707B82" w:rsidRPr="00497C37">
        <w:rPr>
          <w:sz w:val="24"/>
          <w:szCs w:val="24"/>
          <w:lang w:val="zh-CN" w:eastAsia="zh-CN"/>
        </w:rPr>
        <w:t>编制</w:t>
      </w:r>
      <w:r w:rsidR="00333364" w:rsidRPr="00497C37">
        <w:rPr>
          <w:sz w:val="24"/>
          <w:szCs w:val="24"/>
          <w:lang w:val="zh-CN" w:eastAsia="zh-CN"/>
        </w:rPr>
        <w:t>和最后确定</w:t>
      </w:r>
      <w:r w:rsidR="000D1019" w:rsidRPr="00497C37">
        <w:rPr>
          <w:rFonts w:hint="eastAsia"/>
          <w:sz w:val="24"/>
          <w:szCs w:val="24"/>
          <w:lang w:val="zh-CN" w:eastAsia="zh-CN"/>
        </w:rPr>
        <w:t>技术</w:t>
      </w:r>
      <w:r w:rsidR="00333364" w:rsidRPr="00497C37">
        <w:rPr>
          <w:sz w:val="24"/>
          <w:szCs w:val="24"/>
          <w:lang w:val="zh-CN" w:eastAsia="zh-CN"/>
        </w:rPr>
        <w:t>文件的决定。</w:t>
      </w:r>
    </w:p>
    <w:p w14:paraId="3DEEDB93" w14:textId="182D8F22" w:rsidR="00333364" w:rsidRPr="00497C37" w:rsidRDefault="00707B82" w:rsidP="00497C37">
      <w:pPr>
        <w:pStyle w:val="Normalnumber"/>
        <w:overflowPunct w:val="0"/>
        <w:jc w:val="both"/>
        <w:rPr>
          <w:rFonts w:eastAsiaTheme="minorEastAsia"/>
          <w:sz w:val="24"/>
          <w:szCs w:val="24"/>
          <w:lang w:eastAsia="zh-CN"/>
        </w:rPr>
      </w:pPr>
      <w:r w:rsidRPr="00497C37">
        <w:rPr>
          <w:sz w:val="24"/>
          <w:szCs w:val="24"/>
          <w:lang w:val="zh-CN" w:eastAsia="zh-CN"/>
        </w:rPr>
        <w:t>编制</w:t>
      </w:r>
      <w:r w:rsidR="00097664" w:rsidRPr="00497C37">
        <w:rPr>
          <w:sz w:val="24"/>
          <w:szCs w:val="24"/>
          <w:lang w:val="zh-CN" w:eastAsia="zh-CN"/>
        </w:rPr>
        <w:t>一份技术文件至少需要三年时间，其中：</w:t>
      </w:r>
    </w:p>
    <w:p w14:paraId="0F6A6CCC" w14:textId="33C68B03"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第</w:t>
      </w:r>
      <w:r w:rsidRPr="00497C37">
        <w:rPr>
          <w:sz w:val="24"/>
          <w:szCs w:val="24"/>
          <w:lang w:val="zh-CN" w:eastAsia="zh-CN"/>
        </w:rPr>
        <w:t>1</w:t>
      </w:r>
      <w:r w:rsidRPr="00497C37">
        <w:rPr>
          <w:sz w:val="24"/>
          <w:szCs w:val="24"/>
          <w:lang w:val="zh-CN" w:eastAsia="zh-CN"/>
        </w:rPr>
        <w:t>年：气专委和生物多样性平台全体会议在各自</w:t>
      </w:r>
      <w:r w:rsidR="000D7D52" w:rsidRPr="00497C37">
        <w:rPr>
          <w:sz w:val="24"/>
          <w:szCs w:val="24"/>
          <w:lang w:val="zh-CN" w:eastAsia="zh-CN"/>
        </w:rPr>
        <w:t>单独举行的</w:t>
      </w:r>
      <w:r w:rsidRPr="00497C37">
        <w:rPr>
          <w:sz w:val="24"/>
          <w:szCs w:val="24"/>
          <w:lang w:val="zh-CN" w:eastAsia="zh-CN"/>
        </w:rPr>
        <w:t>会议上分别作出以下基本</w:t>
      </w:r>
      <w:r w:rsidR="000D7D52" w:rsidRPr="00497C37">
        <w:rPr>
          <w:rFonts w:hint="eastAsia"/>
          <w:sz w:val="24"/>
          <w:szCs w:val="24"/>
          <w:lang w:val="zh-CN" w:eastAsia="zh-CN"/>
        </w:rPr>
        <w:t>相同</w:t>
      </w:r>
      <w:r w:rsidRPr="00497C37">
        <w:rPr>
          <w:sz w:val="24"/>
          <w:szCs w:val="24"/>
          <w:lang w:val="zh-CN" w:eastAsia="zh-CN"/>
        </w:rPr>
        <w:t>的决定：</w:t>
      </w:r>
    </w:p>
    <w:p w14:paraId="00DC9226" w14:textId="18150396" w:rsidR="00333364" w:rsidRPr="00497C37" w:rsidRDefault="00567538" w:rsidP="00497C37">
      <w:pPr>
        <w:pStyle w:val="Normalnumber"/>
        <w:numPr>
          <w:ilvl w:val="2"/>
          <w:numId w:val="4"/>
        </w:numPr>
        <w:tabs>
          <w:tab w:val="clear" w:pos="1134"/>
        </w:tabs>
        <w:overflowPunct w:val="0"/>
        <w:ind w:left="3119" w:hanging="624"/>
        <w:jc w:val="both"/>
        <w:rPr>
          <w:rFonts w:eastAsiaTheme="minorEastAsia"/>
          <w:sz w:val="24"/>
          <w:szCs w:val="24"/>
          <w:lang w:eastAsia="zh-CN"/>
        </w:rPr>
      </w:pPr>
      <w:r w:rsidRPr="00497C37">
        <w:rPr>
          <w:sz w:val="24"/>
          <w:szCs w:val="24"/>
          <w:lang w:val="zh-CN" w:eastAsia="zh-CN"/>
        </w:rPr>
        <w:t>核准</w:t>
      </w:r>
      <w:r w:rsidR="00333364" w:rsidRPr="00497C37">
        <w:rPr>
          <w:sz w:val="24"/>
          <w:szCs w:val="24"/>
          <w:lang w:val="zh-CN" w:eastAsia="zh-CN"/>
        </w:rPr>
        <w:t>联合</w:t>
      </w:r>
      <w:r w:rsidR="00707B82" w:rsidRPr="00497C37">
        <w:rPr>
          <w:sz w:val="24"/>
          <w:szCs w:val="24"/>
          <w:lang w:val="zh-CN" w:eastAsia="zh-CN"/>
        </w:rPr>
        <w:t>编制</w:t>
      </w:r>
      <w:r w:rsidR="00333364" w:rsidRPr="00497C37">
        <w:rPr>
          <w:sz w:val="24"/>
          <w:szCs w:val="24"/>
          <w:lang w:val="zh-CN" w:eastAsia="zh-CN"/>
        </w:rPr>
        <w:t>一份特定主题技术文件的决定；</w:t>
      </w:r>
    </w:p>
    <w:p w14:paraId="28DF6C96" w14:textId="2138F7D1" w:rsidR="00333364" w:rsidRPr="00497C37" w:rsidRDefault="00333364" w:rsidP="00497C37">
      <w:pPr>
        <w:pStyle w:val="Normalnumber"/>
        <w:numPr>
          <w:ilvl w:val="2"/>
          <w:numId w:val="4"/>
        </w:numPr>
        <w:tabs>
          <w:tab w:val="clear" w:pos="1134"/>
        </w:tabs>
        <w:overflowPunct w:val="0"/>
        <w:ind w:left="3119" w:hanging="624"/>
        <w:jc w:val="both"/>
        <w:rPr>
          <w:rFonts w:eastAsiaTheme="minorEastAsia"/>
          <w:sz w:val="24"/>
          <w:szCs w:val="24"/>
          <w:lang w:eastAsia="zh-CN"/>
        </w:rPr>
      </w:pPr>
      <w:r w:rsidRPr="00497C37">
        <w:rPr>
          <w:sz w:val="24"/>
          <w:szCs w:val="24"/>
          <w:lang w:val="zh-CN" w:eastAsia="zh-CN"/>
        </w:rPr>
        <w:t>授权各自的附属机构就联合遴选专家</w:t>
      </w:r>
      <w:r w:rsidR="00AE6BC2" w:rsidRPr="00497C37">
        <w:rPr>
          <w:sz w:val="24"/>
          <w:szCs w:val="24"/>
          <w:lang w:val="zh-CN" w:eastAsia="zh-CN"/>
        </w:rPr>
        <w:t>的方式</w:t>
      </w:r>
      <w:r w:rsidRPr="00497C37">
        <w:rPr>
          <w:sz w:val="24"/>
          <w:szCs w:val="24"/>
          <w:lang w:val="zh-CN" w:eastAsia="zh-CN"/>
        </w:rPr>
        <w:t>以及</w:t>
      </w:r>
      <w:r w:rsidR="00707B82" w:rsidRPr="00497C37">
        <w:rPr>
          <w:sz w:val="24"/>
          <w:szCs w:val="24"/>
          <w:lang w:val="zh-CN" w:eastAsia="zh-CN"/>
        </w:rPr>
        <w:t>编制</w:t>
      </w:r>
      <w:r w:rsidRPr="00497C37">
        <w:rPr>
          <w:sz w:val="24"/>
          <w:szCs w:val="24"/>
          <w:lang w:val="zh-CN" w:eastAsia="zh-CN"/>
        </w:rPr>
        <w:t>和最后确定文件达成一致意见的决定；</w:t>
      </w:r>
    </w:p>
    <w:p w14:paraId="1E55737D" w14:textId="6FE33D3A"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第</w:t>
      </w:r>
      <w:r w:rsidRPr="00497C37">
        <w:rPr>
          <w:sz w:val="24"/>
          <w:szCs w:val="24"/>
          <w:lang w:val="zh-CN" w:eastAsia="zh-CN"/>
        </w:rPr>
        <w:t>2</w:t>
      </w:r>
      <w:r w:rsidRPr="00497C37">
        <w:rPr>
          <w:sz w:val="24"/>
          <w:szCs w:val="24"/>
          <w:lang w:val="zh-CN" w:eastAsia="zh-CN"/>
        </w:rPr>
        <w:t>年：遴选专家、成立编辑委员会、由附属机构商定技术文件的范围，并开始</w:t>
      </w:r>
      <w:r w:rsidR="00707B82" w:rsidRPr="00497C37">
        <w:rPr>
          <w:sz w:val="24"/>
          <w:szCs w:val="24"/>
          <w:lang w:val="zh-CN" w:eastAsia="zh-CN"/>
        </w:rPr>
        <w:t>编制</w:t>
      </w:r>
      <w:r w:rsidRPr="00497C37">
        <w:rPr>
          <w:sz w:val="24"/>
          <w:szCs w:val="24"/>
          <w:lang w:val="zh-CN" w:eastAsia="zh-CN"/>
        </w:rPr>
        <w:t>文件；</w:t>
      </w:r>
    </w:p>
    <w:p w14:paraId="4F3C3BD8" w14:textId="79374FFB"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第</w:t>
      </w:r>
      <w:r w:rsidRPr="00497C37">
        <w:rPr>
          <w:sz w:val="24"/>
          <w:szCs w:val="24"/>
          <w:lang w:val="zh-CN" w:eastAsia="zh-CN"/>
        </w:rPr>
        <w:t>3</w:t>
      </w:r>
      <w:r w:rsidRPr="00497C37">
        <w:rPr>
          <w:sz w:val="24"/>
          <w:szCs w:val="24"/>
          <w:lang w:val="zh-CN" w:eastAsia="zh-CN"/>
        </w:rPr>
        <w:t>年：由专家与编辑委员会协商，对</w:t>
      </w:r>
      <w:r w:rsidR="00AE6BC2" w:rsidRPr="00497C37">
        <w:rPr>
          <w:rFonts w:hint="eastAsia"/>
          <w:sz w:val="24"/>
          <w:szCs w:val="24"/>
          <w:lang w:val="zh-CN" w:eastAsia="zh-CN"/>
        </w:rPr>
        <w:t>技术</w:t>
      </w:r>
      <w:r w:rsidRPr="00497C37">
        <w:rPr>
          <w:sz w:val="24"/>
          <w:szCs w:val="24"/>
          <w:lang w:val="zh-CN" w:eastAsia="zh-CN"/>
        </w:rPr>
        <w:t>文件进行外部</w:t>
      </w:r>
      <w:r w:rsidR="00016C43" w:rsidRPr="00497C37">
        <w:rPr>
          <w:rFonts w:hint="eastAsia"/>
          <w:sz w:val="24"/>
          <w:szCs w:val="24"/>
          <w:lang w:val="zh-CN" w:eastAsia="zh-CN"/>
        </w:rPr>
        <w:t>审查</w:t>
      </w:r>
      <w:r w:rsidRPr="00497C37">
        <w:rPr>
          <w:sz w:val="24"/>
          <w:szCs w:val="24"/>
          <w:lang w:val="zh-CN" w:eastAsia="zh-CN"/>
        </w:rPr>
        <w:t>并最</w:t>
      </w:r>
      <w:r w:rsidR="00F72ADE" w:rsidRPr="00497C37">
        <w:rPr>
          <w:rFonts w:hint="eastAsia"/>
          <w:sz w:val="24"/>
          <w:szCs w:val="24"/>
          <w:lang w:val="zh-CN" w:eastAsia="zh-CN"/>
        </w:rPr>
        <w:t>后</w:t>
      </w:r>
      <w:r w:rsidRPr="00497C37">
        <w:rPr>
          <w:sz w:val="24"/>
          <w:szCs w:val="24"/>
          <w:lang w:val="zh-CN" w:eastAsia="zh-CN"/>
        </w:rPr>
        <w:t>确定</w:t>
      </w:r>
      <w:r w:rsidR="00AE6BC2" w:rsidRPr="00497C37">
        <w:rPr>
          <w:rFonts w:hint="eastAsia"/>
          <w:sz w:val="24"/>
          <w:szCs w:val="24"/>
          <w:lang w:val="zh-CN" w:eastAsia="zh-CN"/>
        </w:rPr>
        <w:t>文件</w:t>
      </w:r>
      <w:r w:rsidRPr="00497C37">
        <w:rPr>
          <w:sz w:val="24"/>
          <w:szCs w:val="24"/>
          <w:lang w:val="zh-CN" w:eastAsia="zh-CN"/>
        </w:rPr>
        <w:t>。</w:t>
      </w:r>
    </w:p>
    <w:p w14:paraId="54D09CDB" w14:textId="5A043CC1" w:rsidR="00333364" w:rsidRPr="00497C37" w:rsidRDefault="00333364" w:rsidP="00497C37">
      <w:pPr>
        <w:pStyle w:val="Normalnumber"/>
        <w:overflowPunct w:val="0"/>
        <w:jc w:val="both"/>
        <w:rPr>
          <w:rFonts w:eastAsiaTheme="minorEastAsia"/>
          <w:sz w:val="24"/>
          <w:szCs w:val="24"/>
          <w:lang w:eastAsia="zh-CN"/>
        </w:rPr>
      </w:pPr>
      <w:r w:rsidRPr="00497C37">
        <w:rPr>
          <w:sz w:val="24"/>
          <w:szCs w:val="24"/>
          <w:lang w:val="zh-CN" w:eastAsia="zh-CN"/>
        </w:rPr>
        <w:t>在可能的时间安排方面，可以在气专委第七次评估以及生物多样性平台关系链评估和变革评估部分报告内容完成后（例如在</w:t>
      </w:r>
      <w:r w:rsidRPr="00497C37">
        <w:rPr>
          <w:sz w:val="24"/>
          <w:szCs w:val="24"/>
          <w:lang w:val="zh-CN" w:eastAsia="zh-CN"/>
        </w:rPr>
        <w:t>2025</w:t>
      </w:r>
      <w:r w:rsidRPr="00497C37">
        <w:rPr>
          <w:sz w:val="24"/>
          <w:szCs w:val="24"/>
          <w:lang w:val="zh-CN" w:eastAsia="zh-CN"/>
        </w:rPr>
        <w:t>年至</w:t>
      </w:r>
      <w:r w:rsidRPr="00497C37">
        <w:rPr>
          <w:sz w:val="24"/>
          <w:szCs w:val="24"/>
          <w:lang w:val="zh-CN" w:eastAsia="zh-CN"/>
        </w:rPr>
        <w:t>2028</w:t>
      </w:r>
      <w:r w:rsidRPr="00497C37">
        <w:rPr>
          <w:sz w:val="24"/>
          <w:szCs w:val="24"/>
          <w:lang w:val="zh-CN" w:eastAsia="zh-CN"/>
        </w:rPr>
        <w:t>年期间）</w:t>
      </w:r>
      <w:r w:rsidR="00707B82" w:rsidRPr="00497C37">
        <w:rPr>
          <w:sz w:val="24"/>
          <w:szCs w:val="24"/>
          <w:lang w:val="zh-CN" w:eastAsia="zh-CN"/>
        </w:rPr>
        <w:t>编制</w:t>
      </w:r>
      <w:r w:rsidRPr="00497C37">
        <w:rPr>
          <w:sz w:val="24"/>
          <w:szCs w:val="24"/>
          <w:lang w:val="zh-CN" w:eastAsia="zh-CN"/>
        </w:rPr>
        <w:t>一份技术文件。</w:t>
      </w:r>
    </w:p>
    <w:p w14:paraId="621E555F" w14:textId="3F60421F" w:rsidR="00333364" w:rsidRPr="00497C37" w:rsidRDefault="00017924" w:rsidP="00497C37">
      <w:pPr>
        <w:pStyle w:val="Normalnumber"/>
        <w:overflowPunct w:val="0"/>
        <w:jc w:val="both"/>
        <w:rPr>
          <w:rFonts w:eastAsiaTheme="minorEastAsia"/>
          <w:sz w:val="24"/>
          <w:szCs w:val="24"/>
          <w:lang w:eastAsia="zh-CN"/>
        </w:rPr>
      </w:pPr>
      <w:r w:rsidRPr="00497C37">
        <w:rPr>
          <w:rFonts w:hint="eastAsia"/>
          <w:sz w:val="24"/>
          <w:szCs w:val="24"/>
          <w:lang w:val="zh-CN" w:eastAsia="zh-CN"/>
        </w:rPr>
        <w:t>编制一份</w:t>
      </w:r>
      <w:r w:rsidR="005A5678" w:rsidRPr="00497C37">
        <w:rPr>
          <w:rFonts w:hint="eastAsia"/>
          <w:sz w:val="24"/>
          <w:szCs w:val="24"/>
          <w:lang w:val="zh-CN" w:eastAsia="zh-CN"/>
        </w:rPr>
        <w:t>联合</w:t>
      </w:r>
      <w:r w:rsidRPr="00497C37">
        <w:rPr>
          <w:rFonts w:hint="eastAsia"/>
          <w:sz w:val="24"/>
          <w:szCs w:val="24"/>
          <w:lang w:val="zh-CN" w:eastAsia="zh-CN"/>
        </w:rPr>
        <w:t>技术文件</w:t>
      </w:r>
      <w:r w:rsidR="00132671" w:rsidRPr="00497C37">
        <w:rPr>
          <w:sz w:val="24"/>
          <w:szCs w:val="24"/>
          <w:lang w:val="zh-CN" w:eastAsia="zh-CN"/>
        </w:rPr>
        <w:t>的费用将包括举行三次专家会议所需的</w:t>
      </w:r>
      <w:r w:rsidR="00D456B4" w:rsidRPr="00497C37">
        <w:rPr>
          <w:rFonts w:hint="eastAsia"/>
          <w:sz w:val="24"/>
          <w:szCs w:val="24"/>
          <w:lang w:val="zh-CN" w:eastAsia="zh-CN"/>
        </w:rPr>
        <w:t>经费</w:t>
      </w:r>
      <w:r w:rsidR="00132671" w:rsidRPr="00497C37">
        <w:rPr>
          <w:sz w:val="24"/>
          <w:szCs w:val="24"/>
          <w:lang w:val="zh-CN" w:eastAsia="zh-CN"/>
        </w:rPr>
        <w:t>（如果</w:t>
      </w:r>
      <w:r w:rsidR="0091151B" w:rsidRPr="00497C37">
        <w:rPr>
          <w:rFonts w:hint="eastAsia"/>
          <w:sz w:val="24"/>
          <w:szCs w:val="24"/>
          <w:lang w:val="zh-CN" w:eastAsia="zh-CN"/>
        </w:rPr>
        <w:t>均</w:t>
      </w:r>
      <w:r w:rsidRPr="00497C37">
        <w:rPr>
          <w:rFonts w:hint="eastAsia"/>
          <w:sz w:val="24"/>
          <w:szCs w:val="24"/>
          <w:lang w:val="zh-CN" w:eastAsia="zh-CN"/>
        </w:rPr>
        <w:t>为</w:t>
      </w:r>
      <w:r w:rsidR="00132671" w:rsidRPr="00497C37">
        <w:rPr>
          <w:sz w:val="24"/>
          <w:szCs w:val="24"/>
          <w:lang w:val="zh-CN" w:eastAsia="zh-CN"/>
        </w:rPr>
        <w:t>现场会议）。</w:t>
      </w:r>
    </w:p>
    <w:p w14:paraId="40BE1938" w14:textId="1519B228" w:rsidR="00333364" w:rsidRPr="00497C37" w:rsidRDefault="00333364" w:rsidP="00497C37">
      <w:pPr>
        <w:pStyle w:val="CH2"/>
        <w:jc w:val="both"/>
        <w:rPr>
          <w:rFonts w:eastAsia="SimHei"/>
          <w:sz w:val="28"/>
          <w:lang w:val="zh-CN" w:eastAsia="zh-CN"/>
        </w:rPr>
      </w:pPr>
      <w:r w:rsidRPr="00497C37">
        <w:rPr>
          <w:rFonts w:eastAsia="SimHei"/>
          <w:sz w:val="28"/>
          <w:lang w:val="zh-CN" w:eastAsia="zh-CN"/>
        </w:rPr>
        <w:tab/>
      </w:r>
      <w:r w:rsidR="00D456B4" w:rsidRPr="00497C37">
        <w:rPr>
          <w:rFonts w:eastAsia="SimHei"/>
          <w:sz w:val="28"/>
          <w:lang w:val="zh-CN" w:eastAsia="zh-CN"/>
        </w:rPr>
        <w:t>C.</w:t>
      </w:r>
      <w:r w:rsidR="00D456B4" w:rsidRPr="00497C37">
        <w:rPr>
          <w:rFonts w:eastAsia="SimHei"/>
          <w:sz w:val="28"/>
          <w:lang w:val="zh-CN" w:eastAsia="zh-CN"/>
        </w:rPr>
        <w:tab/>
      </w:r>
      <w:r w:rsidRPr="00497C37">
        <w:rPr>
          <w:rFonts w:eastAsia="SimHei"/>
          <w:sz w:val="28"/>
          <w:lang w:val="zh-CN" w:eastAsia="zh-CN"/>
        </w:rPr>
        <w:t>共同主办</w:t>
      </w:r>
      <w:r w:rsidRPr="00497C37">
        <w:rPr>
          <w:rFonts w:eastAsia="SimHei" w:hint="eastAsia"/>
          <w:sz w:val="28"/>
          <w:lang w:val="zh-CN" w:eastAsia="zh-CN"/>
        </w:rPr>
        <w:t>的</w:t>
      </w:r>
      <w:r w:rsidR="000B7F75" w:rsidRPr="00497C37">
        <w:rPr>
          <w:rFonts w:eastAsia="SimHei"/>
          <w:sz w:val="28"/>
          <w:lang w:val="zh-CN" w:eastAsia="zh-CN"/>
        </w:rPr>
        <w:t>讲习班</w:t>
      </w:r>
    </w:p>
    <w:p w14:paraId="57DA4EE9" w14:textId="6AD57A4C" w:rsidR="00333364" w:rsidRPr="00497C37" w:rsidRDefault="00333364" w:rsidP="00497C37">
      <w:pPr>
        <w:pStyle w:val="Normalnumber"/>
        <w:overflowPunct w:val="0"/>
        <w:jc w:val="both"/>
        <w:rPr>
          <w:rFonts w:eastAsiaTheme="minorEastAsia"/>
          <w:sz w:val="24"/>
          <w:szCs w:val="24"/>
          <w:lang w:eastAsia="zh-CN"/>
        </w:rPr>
      </w:pPr>
      <w:r w:rsidRPr="00497C37">
        <w:rPr>
          <w:sz w:val="24"/>
          <w:szCs w:val="24"/>
          <w:lang w:val="zh-CN" w:eastAsia="zh-CN"/>
        </w:rPr>
        <w:t>如本说明第一节所述，气专委和生物多样性平台</w:t>
      </w:r>
      <w:r w:rsidRPr="00497C37">
        <w:rPr>
          <w:rFonts w:hint="eastAsia"/>
          <w:sz w:val="24"/>
          <w:szCs w:val="24"/>
          <w:lang w:val="zh-CN" w:eastAsia="zh-CN"/>
        </w:rPr>
        <w:t>共同主办</w:t>
      </w:r>
      <w:r w:rsidR="000B7F75" w:rsidRPr="00497C37">
        <w:rPr>
          <w:rFonts w:hint="eastAsia"/>
          <w:sz w:val="24"/>
          <w:szCs w:val="24"/>
          <w:lang w:val="zh-CN" w:eastAsia="zh-CN"/>
        </w:rPr>
        <w:t>讲习班</w:t>
      </w:r>
      <w:r w:rsidRPr="00497C37">
        <w:rPr>
          <w:sz w:val="24"/>
          <w:szCs w:val="24"/>
          <w:lang w:val="zh-CN" w:eastAsia="zh-CN"/>
        </w:rPr>
        <w:t>的程序几乎相同，第一次</w:t>
      </w:r>
      <w:r w:rsidRPr="00497C37">
        <w:rPr>
          <w:rFonts w:hint="eastAsia"/>
          <w:sz w:val="24"/>
          <w:szCs w:val="24"/>
          <w:lang w:val="zh-CN" w:eastAsia="zh-CN"/>
        </w:rPr>
        <w:t>共同主办的</w:t>
      </w:r>
      <w:r w:rsidR="000B7F75" w:rsidRPr="00497C37">
        <w:rPr>
          <w:rFonts w:hint="eastAsia"/>
          <w:sz w:val="24"/>
          <w:szCs w:val="24"/>
          <w:lang w:val="zh-CN" w:eastAsia="zh-CN"/>
        </w:rPr>
        <w:t>讲习班</w:t>
      </w:r>
      <w:r w:rsidRPr="00497C37">
        <w:rPr>
          <w:sz w:val="24"/>
          <w:szCs w:val="24"/>
          <w:lang w:val="zh-CN" w:eastAsia="zh-CN"/>
        </w:rPr>
        <w:t>于</w:t>
      </w:r>
      <w:r w:rsidRPr="00497C37">
        <w:rPr>
          <w:sz w:val="24"/>
          <w:szCs w:val="24"/>
          <w:lang w:val="zh-CN" w:eastAsia="zh-CN"/>
        </w:rPr>
        <w:t>2020</w:t>
      </w:r>
      <w:r w:rsidRPr="00497C37">
        <w:rPr>
          <w:sz w:val="24"/>
          <w:szCs w:val="24"/>
          <w:lang w:val="zh-CN" w:eastAsia="zh-CN"/>
        </w:rPr>
        <w:t>年</w:t>
      </w:r>
      <w:r w:rsidRPr="00497C37">
        <w:rPr>
          <w:sz w:val="24"/>
          <w:szCs w:val="24"/>
          <w:lang w:val="zh-CN" w:eastAsia="zh-CN"/>
        </w:rPr>
        <w:t>12</w:t>
      </w:r>
      <w:r w:rsidRPr="00497C37">
        <w:rPr>
          <w:sz w:val="24"/>
          <w:szCs w:val="24"/>
          <w:lang w:val="zh-CN" w:eastAsia="zh-CN"/>
        </w:rPr>
        <w:t>月举行。共同主办</w:t>
      </w:r>
      <w:r w:rsidR="000B7F75" w:rsidRPr="00497C37">
        <w:rPr>
          <w:sz w:val="24"/>
          <w:szCs w:val="24"/>
          <w:lang w:val="zh-CN" w:eastAsia="zh-CN"/>
        </w:rPr>
        <w:t>讲习班</w:t>
      </w:r>
      <w:r w:rsidRPr="00497C37">
        <w:rPr>
          <w:sz w:val="24"/>
          <w:szCs w:val="24"/>
          <w:lang w:val="zh-CN" w:eastAsia="zh-CN"/>
        </w:rPr>
        <w:t>的决定可由生物多样性平台主席团和多学科专家小组以及气专委相关机构作出。</w:t>
      </w:r>
      <w:r w:rsidR="000B7F75" w:rsidRPr="00497C37">
        <w:rPr>
          <w:sz w:val="24"/>
          <w:szCs w:val="24"/>
          <w:lang w:val="zh-CN" w:eastAsia="zh-CN"/>
        </w:rPr>
        <w:t>讲习班</w:t>
      </w:r>
      <w:r w:rsidR="00381F60" w:rsidRPr="00497C37">
        <w:rPr>
          <w:rFonts w:hint="eastAsia"/>
          <w:sz w:val="24"/>
          <w:szCs w:val="24"/>
          <w:lang w:val="zh-CN" w:eastAsia="zh-CN"/>
        </w:rPr>
        <w:t>的记录</w:t>
      </w:r>
      <w:r w:rsidRPr="00497C37">
        <w:rPr>
          <w:sz w:val="24"/>
          <w:szCs w:val="24"/>
          <w:lang w:val="zh-CN" w:eastAsia="zh-CN"/>
        </w:rPr>
        <w:t>是在</w:t>
      </w:r>
      <w:r w:rsidR="000B7F75" w:rsidRPr="00497C37">
        <w:rPr>
          <w:sz w:val="24"/>
          <w:szCs w:val="24"/>
          <w:lang w:val="zh-CN" w:eastAsia="zh-CN"/>
        </w:rPr>
        <w:t>讲习班</w:t>
      </w:r>
      <w:r w:rsidRPr="00497C37">
        <w:rPr>
          <w:sz w:val="24"/>
          <w:szCs w:val="24"/>
          <w:lang w:val="zh-CN" w:eastAsia="zh-CN"/>
        </w:rPr>
        <w:t>科学指导委员会的指导下完成的，没有经过气专委和生物多样性平台全体会议的审议。</w:t>
      </w:r>
    </w:p>
    <w:p w14:paraId="6D122B1D" w14:textId="1A4C9B41" w:rsidR="00333364" w:rsidRPr="00497C37" w:rsidRDefault="000965E8" w:rsidP="00497C37">
      <w:pPr>
        <w:pStyle w:val="Normalnumber"/>
        <w:overflowPunct w:val="0"/>
        <w:jc w:val="both"/>
        <w:rPr>
          <w:rFonts w:eastAsiaTheme="minorEastAsia"/>
          <w:sz w:val="24"/>
          <w:szCs w:val="24"/>
          <w:lang w:eastAsia="zh-CN"/>
        </w:rPr>
      </w:pPr>
      <w:r w:rsidRPr="00497C37">
        <w:rPr>
          <w:rFonts w:hint="eastAsia"/>
          <w:sz w:val="24"/>
          <w:szCs w:val="24"/>
          <w:lang w:val="zh-CN" w:eastAsia="zh-CN"/>
        </w:rPr>
        <w:t>在</w:t>
      </w:r>
      <w:r w:rsidR="00132671" w:rsidRPr="00497C37">
        <w:rPr>
          <w:sz w:val="24"/>
          <w:szCs w:val="24"/>
          <w:lang w:val="zh-CN" w:eastAsia="zh-CN"/>
        </w:rPr>
        <w:t>共同主办</w:t>
      </w:r>
      <w:r w:rsidR="000B7F75" w:rsidRPr="00497C37">
        <w:rPr>
          <w:sz w:val="24"/>
          <w:szCs w:val="24"/>
          <w:lang w:val="zh-CN" w:eastAsia="zh-CN"/>
        </w:rPr>
        <w:t>讲习班</w:t>
      </w:r>
      <w:r w:rsidR="00132671" w:rsidRPr="00497C37">
        <w:rPr>
          <w:sz w:val="24"/>
          <w:szCs w:val="24"/>
          <w:lang w:val="zh-CN" w:eastAsia="zh-CN"/>
        </w:rPr>
        <w:t>的程序要求</w:t>
      </w:r>
      <w:r w:rsidRPr="00497C37">
        <w:rPr>
          <w:rFonts w:hint="eastAsia"/>
          <w:sz w:val="24"/>
          <w:szCs w:val="24"/>
          <w:lang w:val="zh-CN" w:eastAsia="zh-CN"/>
        </w:rPr>
        <w:t>中，</w:t>
      </w:r>
      <w:r w:rsidR="00132671" w:rsidRPr="00497C37">
        <w:rPr>
          <w:sz w:val="24"/>
          <w:szCs w:val="24"/>
          <w:lang w:val="zh-CN" w:eastAsia="zh-CN"/>
        </w:rPr>
        <w:t>将包括</w:t>
      </w:r>
      <w:r w:rsidRPr="00497C37">
        <w:rPr>
          <w:rFonts w:hint="eastAsia"/>
          <w:sz w:val="24"/>
          <w:szCs w:val="24"/>
          <w:lang w:val="zh-CN" w:eastAsia="zh-CN"/>
        </w:rPr>
        <w:t>由</w:t>
      </w:r>
      <w:r w:rsidR="00132671" w:rsidRPr="00497C37">
        <w:rPr>
          <w:sz w:val="24"/>
          <w:szCs w:val="24"/>
          <w:lang w:val="zh-CN" w:eastAsia="zh-CN"/>
        </w:rPr>
        <w:t>气专委相关机构以及生物多样性平台多学科专家小组和主席团作出以下基本相同的决定：</w:t>
      </w:r>
    </w:p>
    <w:p w14:paraId="6D0CFC02" w14:textId="1AC1AA0D"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确定共同主办的</w:t>
      </w:r>
      <w:r w:rsidR="000B7F75" w:rsidRPr="00497C37">
        <w:rPr>
          <w:sz w:val="24"/>
          <w:szCs w:val="24"/>
          <w:lang w:val="zh-CN" w:eastAsia="zh-CN"/>
        </w:rPr>
        <w:t>讲习班</w:t>
      </w:r>
      <w:r w:rsidRPr="00497C37">
        <w:rPr>
          <w:sz w:val="24"/>
          <w:szCs w:val="24"/>
          <w:lang w:val="zh-CN" w:eastAsia="zh-CN"/>
        </w:rPr>
        <w:t>将支持全体会议</w:t>
      </w:r>
      <w:r w:rsidR="00567538" w:rsidRPr="00497C37">
        <w:rPr>
          <w:sz w:val="24"/>
          <w:szCs w:val="24"/>
          <w:lang w:val="zh-CN" w:eastAsia="zh-CN"/>
        </w:rPr>
        <w:t>核准</w:t>
      </w:r>
      <w:r w:rsidRPr="00497C37">
        <w:rPr>
          <w:sz w:val="24"/>
          <w:szCs w:val="24"/>
          <w:lang w:val="zh-CN" w:eastAsia="zh-CN"/>
        </w:rPr>
        <w:t>活动的决定；</w:t>
      </w:r>
    </w:p>
    <w:p w14:paraId="262CB7F6" w14:textId="5B482C4D"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共同主办</w:t>
      </w:r>
      <w:r w:rsidR="000B7F75" w:rsidRPr="00497C37">
        <w:rPr>
          <w:sz w:val="24"/>
          <w:szCs w:val="24"/>
          <w:lang w:val="zh-CN" w:eastAsia="zh-CN"/>
        </w:rPr>
        <w:t>讲习班</w:t>
      </w:r>
      <w:r w:rsidRPr="00497C37">
        <w:rPr>
          <w:sz w:val="24"/>
          <w:szCs w:val="24"/>
          <w:lang w:val="zh-CN" w:eastAsia="zh-CN"/>
        </w:rPr>
        <w:t>的决定；</w:t>
      </w:r>
    </w:p>
    <w:p w14:paraId="1C9A2D1D" w14:textId="1472B450"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lastRenderedPageBreak/>
        <w:t>联合遴选专家</w:t>
      </w:r>
      <w:r w:rsidR="006F7CDC" w:rsidRPr="00497C37">
        <w:rPr>
          <w:sz w:val="24"/>
          <w:szCs w:val="24"/>
          <w:lang w:val="zh-CN" w:eastAsia="zh-CN"/>
        </w:rPr>
        <w:t>的方式</w:t>
      </w:r>
      <w:r w:rsidRPr="00497C37">
        <w:rPr>
          <w:sz w:val="24"/>
          <w:szCs w:val="24"/>
          <w:lang w:val="zh-CN" w:eastAsia="zh-CN"/>
        </w:rPr>
        <w:t>、举行</w:t>
      </w:r>
      <w:r w:rsidR="000B7F75" w:rsidRPr="00497C37">
        <w:rPr>
          <w:sz w:val="24"/>
          <w:szCs w:val="24"/>
          <w:lang w:val="zh-CN" w:eastAsia="zh-CN"/>
        </w:rPr>
        <w:t>讲习班</w:t>
      </w:r>
      <w:r w:rsidRPr="00497C37">
        <w:rPr>
          <w:sz w:val="24"/>
          <w:szCs w:val="24"/>
          <w:lang w:val="zh-CN" w:eastAsia="zh-CN"/>
        </w:rPr>
        <w:t>以及</w:t>
      </w:r>
      <w:r w:rsidR="00707B82" w:rsidRPr="00497C37">
        <w:rPr>
          <w:sz w:val="24"/>
          <w:szCs w:val="24"/>
          <w:lang w:val="zh-CN" w:eastAsia="zh-CN"/>
        </w:rPr>
        <w:t>编制</w:t>
      </w:r>
      <w:r w:rsidR="000B7F75" w:rsidRPr="00497C37">
        <w:rPr>
          <w:sz w:val="24"/>
          <w:szCs w:val="24"/>
          <w:lang w:val="zh-CN" w:eastAsia="zh-CN"/>
        </w:rPr>
        <w:t>讲习班</w:t>
      </w:r>
      <w:r w:rsidRPr="00497C37">
        <w:rPr>
          <w:sz w:val="24"/>
          <w:szCs w:val="24"/>
          <w:lang w:val="zh-CN" w:eastAsia="zh-CN"/>
        </w:rPr>
        <w:t>报告的决定</w:t>
      </w:r>
      <w:r w:rsidR="00232088" w:rsidRPr="00497C37">
        <w:rPr>
          <w:rFonts w:hint="eastAsia"/>
          <w:sz w:val="24"/>
          <w:szCs w:val="24"/>
          <w:lang w:val="zh-CN" w:eastAsia="zh-CN"/>
        </w:rPr>
        <w:t>。</w:t>
      </w:r>
    </w:p>
    <w:p w14:paraId="61C175B8" w14:textId="1A60DFBC" w:rsidR="00333364" w:rsidRPr="00497C37" w:rsidRDefault="00132671" w:rsidP="00497C37">
      <w:pPr>
        <w:pStyle w:val="Normalnumber"/>
        <w:overflowPunct w:val="0"/>
        <w:jc w:val="both"/>
        <w:rPr>
          <w:rFonts w:eastAsiaTheme="minorEastAsia"/>
          <w:sz w:val="24"/>
          <w:szCs w:val="24"/>
          <w:lang w:eastAsia="zh-CN"/>
        </w:rPr>
      </w:pPr>
      <w:r w:rsidRPr="00497C37">
        <w:rPr>
          <w:sz w:val="24"/>
          <w:szCs w:val="24"/>
          <w:lang w:val="zh-CN" w:eastAsia="zh-CN"/>
        </w:rPr>
        <w:t>共同主办一次</w:t>
      </w:r>
      <w:r w:rsidR="000B7F75" w:rsidRPr="00497C37">
        <w:rPr>
          <w:sz w:val="24"/>
          <w:szCs w:val="24"/>
          <w:lang w:val="zh-CN" w:eastAsia="zh-CN"/>
        </w:rPr>
        <w:t>讲习班</w:t>
      </w:r>
      <w:r w:rsidRPr="00497C37">
        <w:rPr>
          <w:sz w:val="24"/>
          <w:szCs w:val="24"/>
          <w:lang w:val="zh-CN" w:eastAsia="zh-CN"/>
        </w:rPr>
        <w:t>至少需要一年时间，分为以下几步：</w:t>
      </w:r>
    </w:p>
    <w:p w14:paraId="55CDF8EC" w14:textId="525EAE10" w:rsidR="00333364" w:rsidRPr="00497C37" w:rsidRDefault="003818BA"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气专委相关机构以及生物多样性平台多学科专家小组和主席团</w:t>
      </w:r>
      <w:r w:rsidR="004B250F" w:rsidRPr="00497C37">
        <w:rPr>
          <w:rFonts w:hint="eastAsia"/>
          <w:sz w:val="24"/>
          <w:szCs w:val="24"/>
          <w:lang w:val="zh-CN" w:eastAsia="zh-CN"/>
        </w:rPr>
        <w:t>单独</w:t>
      </w:r>
      <w:r w:rsidRPr="00497C37">
        <w:rPr>
          <w:sz w:val="24"/>
          <w:szCs w:val="24"/>
          <w:lang w:val="zh-CN" w:eastAsia="zh-CN"/>
        </w:rPr>
        <w:t>作出以下</w:t>
      </w:r>
      <w:r w:rsidR="00194D87" w:rsidRPr="00497C37">
        <w:rPr>
          <w:rFonts w:hint="eastAsia"/>
          <w:sz w:val="24"/>
          <w:szCs w:val="24"/>
          <w:lang w:val="zh-CN" w:eastAsia="zh-CN"/>
        </w:rPr>
        <w:t>基本</w:t>
      </w:r>
      <w:r w:rsidRPr="00497C37">
        <w:rPr>
          <w:sz w:val="24"/>
          <w:szCs w:val="24"/>
          <w:lang w:val="zh-CN" w:eastAsia="zh-CN"/>
        </w:rPr>
        <w:t>相同的决定：</w:t>
      </w:r>
    </w:p>
    <w:p w14:paraId="59D350D9" w14:textId="12A572B1" w:rsidR="00333364" w:rsidRPr="00497C37" w:rsidRDefault="00333364" w:rsidP="00497C37">
      <w:pPr>
        <w:pStyle w:val="Normalnumber"/>
        <w:numPr>
          <w:ilvl w:val="2"/>
          <w:numId w:val="4"/>
        </w:numPr>
        <w:tabs>
          <w:tab w:val="clear" w:pos="1134"/>
        </w:tabs>
        <w:overflowPunct w:val="0"/>
        <w:ind w:left="3119" w:hanging="624"/>
        <w:jc w:val="both"/>
        <w:rPr>
          <w:rFonts w:eastAsiaTheme="minorEastAsia"/>
          <w:sz w:val="24"/>
          <w:szCs w:val="24"/>
          <w:lang w:eastAsia="zh-CN"/>
        </w:rPr>
      </w:pPr>
      <w:r w:rsidRPr="00497C37">
        <w:rPr>
          <w:sz w:val="24"/>
          <w:szCs w:val="24"/>
          <w:lang w:val="zh-CN" w:eastAsia="zh-CN"/>
        </w:rPr>
        <w:t>确定共同主办的</w:t>
      </w:r>
      <w:r w:rsidR="000B7F75" w:rsidRPr="00497C37">
        <w:rPr>
          <w:sz w:val="24"/>
          <w:szCs w:val="24"/>
          <w:lang w:val="zh-CN" w:eastAsia="zh-CN"/>
        </w:rPr>
        <w:t>讲习班</w:t>
      </w:r>
      <w:r w:rsidRPr="00497C37">
        <w:rPr>
          <w:sz w:val="24"/>
          <w:szCs w:val="24"/>
          <w:lang w:val="zh-CN" w:eastAsia="zh-CN"/>
        </w:rPr>
        <w:t>支持气专委和生物多样性平台全体会议</w:t>
      </w:r>
      <w:r w:rsidR="00567538" w:rsidRPr="00497C37">
        <w:rPr>
          <w:sz w:val="24"/>
          <w:szCs w:val="24"/>
          <w:lang w:val="zh-CN" w:eastAsia="zh-CN"/>
        </w:rPr>
        <w:t>核准</w:t>
      </w:r>
      <w:r w:rsidRPr="00497C37">
        <w:rPr>
          <w:sz w:val="24"/>
          <w:szCs w:val="24"/>
          <w:lang w:val="zh-CN" w:eastAsia="zh-CN"/>
        </w:rPr>
        <w:t>活动的决定；</w:t>
      </w:r>
    </w:p>
    <w:p w14:paraId="1AD169E1" w14:textId="05F12A8A" w:rsidR="00333364" w:rsidRPr="00497C37" w:rsidRDefault="00333364" w:rsidP="00497C37">
      <w:pPr>
        <w:pStyle w:val="Normalnumber"/>
        <w:numPr>
          <w:ilvl w:val="2"/>
          <w:numId w:val="4"/>
        </w:numPr>
        <w:tabs>
          <w:tab w:val="clear" w:pos="1134"/>
        </w:tabs>
        <w:overflowPunct w:val="0"/>
        <w:ind w:left="3119" w:hanging="624"/>
        <w:jc w:val="both"/>
        <w:rPr>
          <w:rFonts w:eastAsiaTheme="minorEastAsia"/>
          <w:sz w:val="24"/>
          <w:szCs w:val="24"/>
          <w:lang w:eastAsia="zh-CN"/>
        </w:rPr>
      </w:pPr>
      <w:r w:rsidRPr="00497C37">
        <w:rPr>
          <w:sz w:val="24"/>
          <w:szCs w:val="24"/>
          <w:lang w:val="zh-CN" w:eastAsia="zh-CN"/>
        </w:rPr>
        <w:t>共同主办</w:t>
      </w:r>
      <w:r w:rsidR="000B7F75" w:rsidRPr="00497C37">
        <w:rPr>
          <w:sz w:val="24"/>
          <w:szCs w:val="24"/>
          <w:lang w:val="zh-CN" w:eastAsia="zh-CN"/>
        </w:rPr>
        <w:t>讲习班</w:t>
      </w:r>
      <w:r w:rsidRPr="00497C37">
        <w:rPr>
          <w:sz w:val="24"/>
          <w:szCs w:val="24"/>
          <w:lang w:val="zh-CN" w:eastAsia="zh-CN"/>
        </w:rPr>
        <w:t>的决定；</w:t>
      </w:r>
    </w:p>
    <w:p w14:paraId="6ED7966E" w14:textId="02202675" w:rsidR="00333364" w:rsidRPr="00497C37" w:rsidRDefault="00333364" w:rsidP="00497C37">
      <w:pPr>
        <w:pStyle w:val="Normalnumber"/>
        <w:numPr>
          <w:ilvl w:val="2"/>
          <w:numId w:val="4"/>
        </w:numPr>
        <w:tabs>
          <w:tab w:val="clear" w:pos="1134"/>
        </w:tabs>
        <w:overflowPunct w:val="0"/>
        <w:ind w:left="3119" w:hanging="624"/>
        <w:jc w:val="both"/>
        <w:rPr>
          <w:rFonts w:eastAsiaTheme="minorEastAsia"/>
          <w:sz w:val="24"/>
          <w:szCs w:val="24"/>
          <w:lang w:eastAsia="zh-CN"/>
        </w:rPr>
      </w:pPr>
      <w:r w:rsidRPr="00497C37">
        <w:rPr>
          <w:sz w:val="24"/>
          <w:szCs w:val="24"/>
          <w:lang w:val="zh-CN" w:eastAsia="zh-CN"/>
        </w:rPr>
        <w:t>成立科学指导委员会的决定。</w:t>
      </w:r>
    </w:p>
    <w:p w14:paraId="5FB2F4EB" w14:textId="702DAC17" w:rsidR="00333364" w:rsidRPr="00497C37" w:rsidRDefault="00650DD7"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遴选</w:t>
      </w:r>
      <w:r w:rsidR="003818BA" w:rsidRPr="00497C37">
        <w:rPr>
          <w:sz w:val="24"/>
          <w:szCs w:val="24"/>
          <w:lang w:val="zh-CN" w:eastAsia="zh-CN"/>
        </w:rPr>
        <w:t>专家，商定</w:t>
      </w:r>
      <w:r w:rsidR="000B7F75" w:rsidRPr="00497C37">
        <w:rPr>
          <w:sz w:val="24"/>
          <w:szCs w:val="24"/>
          <w:lang w:val="zh-CN" w:eastAsia="zh-CN"/>
        </w:rPr>
        <w:t>讲习班</w:t>
      </w:r>
      <w:r w:rsidR="00685AFF" w:rsidRPr="00497C37">
        <w:rPr>
          <w:rFonts w:hint="eastAsia"/>
          <w:sz w:val="24"/>
          <w:szCs w:val="24"/>
          <w:lang w:val="zh-CN" w:eastAsia="zh-CN"/>
        </w:rPr>
        <w:t>的</w:t>
      </w:r>
      <w:r w:rsidR="003818BA" w:rsidRPr="00497C37">
        <w:rPr>
          <w:sz w:val="24"/>
          <w:szCs w:val="24"/>
          <w:lang w:val="zh-CN" w:eastAsia="zh-CN"/>
        </w:rPr>
        <w:t>范围、方案和组织</w:t>
      </w:r>
      <w:r w:rsidR="00E508E3" w:rsidRPr="00497C37">
        <w:rPr>
          <w:rFonts w:hint="eastAsia"/>
          <w:sz w:val="24"/>
          <w:szCs w:val="24"/>
          <w:lang w:val="zh-CN" w:eastAsia="zh-CN"/>
        </w:rPr>
        <w:t>工作</w:t>
      </w:r>
      <w:r w:rsidR="003818BA" w:rsidRPr="00497C37">
        <w:rPr>
          <w:sz w:val="24"/>
          <w:szCs w:val="24"/>
          <w:lang w:val="zh-CN" w:eastAsia="zh-CN"/>
        </w:rPr>
        <w:t>，并由科学指导委员会</w:t>
      </w:r>
      <w:r w:rsidR="006866C6" w:rsidRPr="00497C37">
        <w:rPr>
          <w:rFonts w:hint="eastAsia"/>
          <w:sz w:val="24"/>
          <w:szCs w:val="24"/>
          <w:lang w:val="zh-CN" w:eastAsia="zh-CN"/>
        </w:rPr>
        <w:t>最后</w:t>
      </w:r>
      <w:r w:rsidR="00E73024" w:rsidRPr="00497C37">
        <w:rPr>
          <w:rFonts w:hint="eastAsia"/>
          <w:sz w:val="24"/>
          <w:szCs w:val="24"/>
          <w:lang w:val="zh-CN" w:eastAsia="zh-CN"/>
        </w:rPr>
        <w:t>完成</w:t>
      </w:r>
      <w:r w:rsidR="000B7F75" w:rsidRPr="00497C37">
        <w:rPr>
          <w:sz w:val="24"/>
          <w:szCs w:val="24"/>
          <w:lang w:val="zh-CN" w:eastAsia="zh-CN"/>
        </w:rPr>
        <w:t>讲习班</w:t>
      </w:r>
      <w:r w:rsidR="003818BA" w:rsidRPr="00497C37">
        <w:rPr>
          <w:sz w:val="24"/>
          <w:szCs w:val="24"/>
          <w:lang w:val="zh-CN" w:eastAsia="zh-CN"/>
        </w:rPr>
        <w:t>报告。</w:t>
      </w:r>
    </w:p>
    <w:p w14:paraId="6F6AB80E" w14:textId="0094F910" w:rsidR="00333364" w:rsidRPr="00497C37" w:rsidRDefault="00A161F0" w:rsidP="00497C37">
      <w:pPr>
        <w:pStyle w:val="Normalnumber"/>
        <w:overflowPunct w:val="0"/>
        <w:jc w:val="both"/>
        <w:rPr>
          <w:rFonts w:eastAsiaTheme="minorEastAsia"/>
          <w:sz w:val="24"/>
          <w:szCs w:val="24"/>
          <w:lang w:eastAsia="zh-CN"/>
        </w:rPr>
      </w:pPr>
      <w:r w:rsidRPr="00497C37">
        <w:rPr>
          <w:sz w:val="24"/>
          <w:szCs w:val="24"/>
          <w:lang w:val="zh-CN" w:eastAsia="zh-CN"/>
        </w:rPr>
        <w:t>共同主办一次</w:t>
      </w:r>
      <w:r w:rsidR="000B7F75" w:rsidRPr="00497C37">
        <w:rPr>
          <w:sz w:val="24"/>
          <w:szCs w:val="24"/>
          <w:lang w:val="zh-CN" w:eastAsia="zh-CN"/>
        </w:rPr>
        <w:t>讲习班</w:t>
      </w:r>
      <w:r w:rsidRPr="00497C37">
        <w:rPr>
          <w:sz w:val="24"/>
          <w:szCs w:val="24"/>
          <w:lang w:val="zh-CN" w:eastAsia="zh-CN"/>
        </w:rPr>
        <w:t>的费用将包括</w:t>
      </w:r>
      <w:r w:rsidR="00AE0D3D" w:rsidRPr="00497C37">
        <w:rPr>
          <w:rFonts w:hint="eastAsia"/>
          <w:sz w:val="24"/>
          <w:szCs w:val="24"/>
          <w:lang w:val="zh-CN" w:eastAsia="zh-CN"/>
        </w:rPr>
        <w:t>举行</w:t>
      </w:r>
      <w:r w:rsidRPr="00497C37">
        <w:rPr>
          <w:sz w:val="24"/>
          <w:szCs w:val="24"/>
          <w:lang w:val="zh-CN" w:eastAsia="zh-CN"/>
        </w:rPr>
        <w:t>一次专家会议所需的</w:t>
      </w:r>
      <w:r w:rsidR="004B7016" w:rsidRPr="00497C37">
        <w:rPr>
          <w:rFonts w:hint="eastAsia"/>
          <w:sz w:val="24"/>
          <w:szCs w:val="24"/>
          <w:lang w:val="zh-CN" w:eastAsia="zh-CN"/>
        </w:rPr>
        <w:t>经费</w:t>
      </w:r>
      <w:r w:rsidRPr="00497C37">
        <w:rPr>
          <w:sz w:val="24"/>
          <w:szCs w:val="24"/>
          <w:lang w:val="zh-CN" w:eastAsia="zh-CN"/>
        </w:rPr>
        <w:t>（如果</w:t>
      </w:r>
      <w:r w:rsidR="00685AFF" w:rsidRPr="00497C37">
        <w:rPr>
          <w:rFonts w:hint="eastAsia"/>
          <w:sz w:val="24"/>
          <w:szCs w:val="24"/>
          <w:lang w:val="zh-CN" w:eastAsia="zh-CN"/>
        </w:rPr>
        <w:t>是</w:t>
      </w:r>
      <w:r w:rsidRPr="00497C37">
        <w:rPr>
          <w:sz w:val="24"/>
          <w:szCs w:val="24"/>
          <w:lang w:val="zh-CN" w:eastAsia="zh-CN"/>
        </w:rPr>
        <w:t>现场会议）。</w:t>
      </w:r>
    </w:p>
    <w:p w14:paraId="6C23E55F" w14:textId="4B5F2689" w:rsidR="00333364" w:rsidRPr="00497C37" w:rsidRDefault="00333364" w:rsidP="00497C37">
      <w:pPr>
        <w:pStyle w:val="CH2"/>
        <w:jc w:val="both"/>
        <w:rPr>
          <w:rFonts w:eastAsia="SimHei"/>
          <w:sz w:val="28"/>
          <w:lang w:val="zh-CN" w:eastAsia="zh-CN"/>
        </w:rPr>
      </w:pPr>
      <w:r w:rsidRPr="00497C37">
        <w:rPr>
          <w:rFonts w:eastAsia="SimHei"/>
          <w:sz w:val="28"/>
          <w:lang w:val="zh-CN" w:eastAsia="zh-CN"/>
        </w:rPr>
        <w:tab/>
      </w:r>
      <w:r w:rsidR="00AE0D3D" w:rsidRPr="00497C37">
        <w:rPr>
          <w:rFonts w:eastAsia="SimHei"/>
          <w:sz w:val="28"/>
          <w:lang w:val="zh-CN" w:eastAsia="zh-CN"/>
        </w:rPr>
        <w:t>D.</w:t>
      </w:r>
      <w:r w:rsidR="00AE0D3D" w:rsidRPr="00497C37">
        <w:rPr>
          <w:rFonts w:eastAsia="SimHei"/>
          <w:sz w:val="28"/>
          <w:lang w:val="zh-CN" w:eastAsia="zh-CN"/>
        </w:rPr>
        <w:tab/>
      </w:r>
      <w:r w:rsidRPr="00497C37">
        <w:rPr>
          <w:rFonts w:eastAsia="SimHei"/>
          <w:sz w:val="28"/>
          <w:lang w:val="zh-CN" w:eastAsia="zh-CN"/>
        </w:rPr>
        <w:t>联络小组</w:t>
      </w:r>
    </w:p>
    <w:p w14:paraId="38236A1E" w14:textId="254220FB" w:rsidR="00333364" w:rsidRPr="00497C37" w:rsidRDefault="00A73B3F" w:rsidP="00497C37">
      <w:pPr>
        <w:pStyle w:val="Normalnumber"/>
        <w:overflowPunct w:val="0"/>
        <w:jc w:val="both"/>
        <w:rPr>
          <w:sz w:val="24"/>
          <w:szCs w:val="24"/>
          <w:lang w:eastAsia="zh-CN"/>
        </w:rPr>
      </w:pPr>
      <w:bookmarkStart w:id="5" w:name="_Toc29492202"/>
      <w:r w:rsidRPr="00497C37">
        <w:rPr>
          <w:sz w:val="24"/>
          <w:szCs w:val="24"/>
          <w:lang w:val="zh-CN" w:eastAsia="zh-CN"/>
        </w:rPr>
        <w:t>气专委</w:t>
      </w:r>
      <w:r w:rsidR="000858DF" w:rsidRPr="00497C37">
        <w:rPr>
          <w:rFonts w:hint="eastAsia"/>
          <w:sz w:val="24"/>
          <w:szCs w:val="24"/>
          <w:lang w:val="zh-CN" w:eastAsia="zh-CN"/>
        </w:rPr>
        <w:t>或</w:t>
      </w:r>
      <w:r w:rsidRPr="00497C37">
        <w:rPr>
          <w:sz w:val="24"/>
          <w:szCs w:val="24"/>
          <w:lang w:val="zh-CN" w:eastAsia="zh-CN"/>
        </w:rPr>
        <w:t>生物多样性平台</w:t>
      </w:r>
      <w:r w:rsidR="00333364" w:rsidRPr="00497C37">
        <w:rPr>
          <w:sz w:val="24"/>
          <w:szCs w:val="24"/>
          <w:lang w:val="zh-CN" w:eastAsia="zh-CN"/>
        </w:rPr>
        <w:t>没有</w:t>
      </w:r>
      <w:r w:rsidR="00A05A53" w:rsidRPr="00497C37">
        <w:rPr>
          <w:rFonts w:hint="eastAsia"/>
          <w:sz w:val="24"/>
          <w:szCs w:val="24"/>
          <w:lang w:val="zh-CN" w:eastAsia="zh-CN"/>
        </w:rPr>
        <w:t>就二者之间设立</w:t>
      </w:r>
      <w:r w:rsidR="00333364" w:rsidRPr="00497C37">
        <w:rPr>
          <w:sz w:val="24"/>
          <w:szCs w:val="24"/>
          <w:lang w:val="zh-CN" w:eastAsia="zh-CN"/>
        </w:rPr>
        <w:t>联络小组</w:t>
      </w:r>
      <w:r w:rsidR="00A05A53" w:rsidRPr="00497C37">
        <w:rPr>
          <w:rFonts w:hint="eastAsia"/>
          <w:sz w:val="24"/>
          <w:szCs w:val="24"/>
          <w:lang w:val="zh-CN" w:eastAsia="zh-CN"/>
        </w:rPr>
        <w:t>规定</w:t>
      </w:r>
      <w:r w:rsidR="00333364" w:rsidRPr="00497C37">
        <w:rPr>
          <w:sz w:val="24"/>
          <w:szCs w:val="24"/>
          <w:lang w:val="zh-CN" w:eastAsia="zh-CN"/>
        </w:rPr>
        <w:t>具体程序。</w:t>
      </w:r>
    </w:p>
    <w:p w14:paraId="41AADD6F" w14:textId="692ABD6C" w:rsidR="00333364" w:rsidRPr="00497C37" w:rsidRDefault="00A73B3F" w:rsidP="00497C37">
      <w:pPr>
        <w:pStyle w:val="Normalnumber"/>
        <w:overflowPunct w:val="0"/>
        <w:jc w:val="both"/>
        <w:rPr>
          <w:rFonts w:eastAsiaTheme="minorEastAsia"/>
          <w:sz w:val="24"/>
          <w:szCs w:val="24"/>
          <w:lang w:eastAsia="zh-CN"/>
        </w:rPr>
      </w:pPr>
      <w:r w:rsidRPr="00497C37">
        <w:rPr>
          <w:rFonts w:hint="eastAsia"/>
          <w:sz w:val="24"/>
          <w:szCs w:val="24"/>
          <w:lang w:val="zh-CN" w:eastAsia="zh-CN"/>
        </w:rPr>
        <w:t>联络</w:t>
      </w:r>
      <w:r w:rsidR="009725FA" w:rsidRPr="00497C37">
        <w:rPr>
          <w:rFonts w:hint="eastAsia"/>
          <w:sz w:val="24"/>
          <w:szCs w:val="24"/>
          <w:lang w:val="zh-CN" w:eastAsia="zh-CN"/>
        </w:rPr>
        <w:t>小组</w:t>
      </w:r>
      <w:r w:rsidR="00E84635" w:rsidRPr="00497C37">
        <w:rPr>
          <w:rFonts w:hint="eastAsia"/>
          <w:sz w:val="24"/>
          <w:szCs w:val="24"/>
          <w:lang w:val="zh-CN" w:eastAsia="zh-CN"/>
        </w:rPr>
        <w:t>的</w:t>
      </w:r>
      <w:r w:rsidR="00074BFD" w:rsidRPr="00497C37">
        <w:rPr>
          <w:rFonts w:hint="eastAsia"/>
          <w:sz w:val="24"/>
          <w:szCs w:val="24"/>
          <w:lang w:val="zh-CN" w:eastAsia="zh-CN"/>
        </w:rPr>
        <w:t>设立</w:t>
      </w:r>
      <w:r w:rsidR="00FB26B2" w:rsidRPr="00497C37">
        <w:rPr>
          <w:sz w:val="24"/>
          <w:szCs w:val="24"/>
          <w:lang w:val="zh-CN" w:eastAsia="zh-CN"/>
        </w:rPr>
        <w:t>程序要求将包括气专委和生物多样性平台全体会议作出以下基本相同的决定：</w:t>
      </w:r>
    </w:p>
    <w:p w14:paraId="52FDD1AD" w14:textId="64DFE103" w:rsidR="00333364" w:rsidRPr="00497C37" w:rsidRDefault="00333364" w:rsidP="00497C37">
      <w:pPr>
        <w:pStyle w:val="Normalnumber"/>
        <w:numPr>
          <w:ilvl w:val="1"/>
          <w:numId w:val="4"/>
        </w:numPr>
        <w:tabs>
          <w:tab w:val="clear" w:pos="1134"/>
        </w:tabs>
        <w:overflowPunct w:val="0"/>
        <w:ind w:firstLine="624"/>
        <w:jc w:val="both"/>
        <w:rPr>
          <w:sz w:val="24"/>
          <w:szCs w:val="24"/>
          <w:lang w:eastAsia="zh-CN"/>
        </w:rPr>
      </w:pPr>
      <w:r w:rsidRPr="00497C37">
        <w:rPr>
          <w:sz w:val="24"/>
          <w:szCs w:val="24"/>
          <w:lang w:val="zh-CN" w:eastAsia="zh-CN"/>
        </w:rPr>
        <w:t>设立（第一个作出决定的机构）或</w:t>
      </w:r>
      <w:r w:rsidR="00567538" w:rsidRPr="00497C37">
        <w:rPr>
          <w:sz w:val="24"/>
          <w:szCs w:val="24"/>
          <w:lang w:val="zh-CN" w:eastAsia="zh-CN"/>
        </w:rPr>
        <w:t>核准</w:t>
      </w:r>
      <w:r w:rsidRPr="00497C37">
        <w:rPr>
          <w:sz w:val="24"/>
          <w:szCs w:val="24"/>
          <w:lang w:val="zh-CN" w:eastAsia="zh-CN"/>
        </w:rPr>
        <w:t>设立（第二个作出决定的机构）联络小组并</w:t>
      </w:r>
      <w:r w:rsidRPr="00497C37">
        <w:rPr>
          <w:rFonts w:hint="eastAsia"/>
          <w:sz w:val="24"/>
          <w:szCs w:val="24"/>
          <w:lang w:val="zh-CN" w:eastAsia="zh-CN"/>
        </w:rPr>
        <w:t>确</w:t>
      </w:r>
      <w:r w:rsidRPr="00497C37">
        <w:rPr>
          <w:sz w:val="24"/>
          <w:szCs w:val="24"/>
          <w:lang w:val="zh-CN" w:eastAsia="zh-CN"/>
        </w:rPr>
        <w:t>定其</w:t>
      </w:r>
      <w:r w:rsidR="00345C03" w:rsidRPr="00497C37">
        <w:rPr>
          <w:rFonts w:hint="eastAsia"/>
          <w:sz w:val="24"/>
          <w:szCs w:val="24"/>
          <w:lang w:val="zh-CN" w:eastAsia="zh-CN"/>
        </w:rPr>
        <w:t>组成</w:t>
      </w:r>
      <w:r w:rsidRPr="00497C37">
        <w:rPr>
          <w:sz w:val="24"/>
          <w:szCs w:val="24"/>
          <w:lang w:val="zh-CN" w:eastAsia="zh-CN"/>
        </w:rPr>
        <w:t>的决定；</w:t>
      </w:r>
    </w:p>
    <w:p w14:paraId="6E61B854" w14:textId="77777777" w:rsidR="00333364" w:rsidRPr="00497C37" w:rsidRDefault="00333364" w:rsidP="00497C37">
      <w:pPr>
        <w:pStyle w:val="Normalnumber"/>
        <w:numPr>
          <w:ilvl w:val="1"/>
          <w:numId w:val="4"/>
        </w:numPr>
        <w:tabs>
          <w:tab w:val="clear" w:pos="1134"/>
        </w:tabs>
        <w:overflowPunct w:val="0"/>
        <w:ind w:firstLine="624"/>
        <w:jc w:val="both"/>
        <w:rPr>
          <w:sz w:val="24"/>
          <w:szCs w:val="24"/>
          <w:lang w:eastAsia="zh-CN"/>
        </w:rPr>
      </w:pPr>
      <w:r w:rsidRPr="00497C37">
        <w:rPr>
          <w:sz w:val="24"/>
          <w:szCs w:val="24"/>
          <w:lang w:val="zh-CN" w:eastAsia="zh-CN"/>
        </w:rPr>
        <w:t>规定联络小组职权范围的决定。</w:t>
      </w:r>
    </w:p>
    <w:p w14:paraId="35E97098" w14:textId="159D9EC6" w:rsidR="00333364" w:rsidRPr="00497C37" w:rsidRDefault="00074BFD" w:rsidP="00497C37">
      <w:pPr>
        <w:pStyle w:val="Normalnumber"/>
        <w:overflowPunct w:val="0"/>
        <w:jc w:val="both"/>
        <w:rPr>
          <w:rFonts w:eastAsiaTheme="minorEastAsia"/>
          <w:sz w:val="24"/>
          <w:szCs w:val="24"/>
          <w:lang w:eastAsia="zh-CN"/>
        </w:rPr>
      </w:pPr>
      <w:r w:rsidRPr="00497C37">
        <w:rPr>
          <w:rFonts w:hint="eastAsia"/>
          <w:sz w:val="24"/>
          <w:szCs w:val="24"/>
          <w:lang w:val="zh-CN" w:eastAsia="zh-CN"/>
        </w:rPr>
        <w:t>设立一个联络小组至少需要</w:t>
      </w:r>
      <w:r w:rsidR="00333364" w:rsidRPr="00497C37">
        <w:rPr>
          <w:sz w:val="24"/>
          <w:szCs w:val="24"/>
          <w:lang w:val="zh-CN" w:eastAsia="zh-CN"/>
        </w:rPr>
        <w:t>一年，包括：</w:t>
      </w:r>
    </w:p>
    <w:p w14:paraId="57913748" w14:textId="638943B5"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气专委和生物多样性</w:t>
      </w:r>
      <w:r w:rsidR="00E8204A" w:rsidRPr="00497C37">
        <w:rPr>
          <w:rFonts w:hint="eastAsia"/>
          <w:sz w:val="24"/>
          <w:szCs w:val="24"/>
          <w:lang w:val="zh-CN" w:eastAsia="zh-CN"/>
        </w:rPr>
        <w:t>平台</w:t>
      </w:r>
      <w:r w:rsidRPr="00497C37">
        <w:rPr>
          <w:sz w:val="24"/>
          <w:szCs w:val="24"/>
          <w:lang w:val="zh-CN" w:eastAsia="zh-CN"/>
        </w:rPr>
        <w:t>全体会议分别作出</w:t>
      </w:r>
      <w:r w:rsidR="00E84635" w:rsidRPr="00497C37">
        <w:rPr>
          <w:rFonts w:hint="eastAsia"/>
          <w:sz w:val="24"/>
          <w:szCs w:val="24"/>
          <w:lang w:val="zh-CN" w:eastAsia="zh-CN"/>
        </w:rPr>
        <w:t>以下</w:t>
      </w:r>
      <w:r w:rsidRPr="00497C37">
        <w:rPr>
          <w:sz w:val="24"/>
          <w:szCs w:val="24"/>
          <w:lang w:val="zh-CN" w:eastAsia="zh-CN"/>
        </w:rPr>
        <w:t>决定：</w:t>
      </w:r>
    </w:p>
    <w:p w14:paraId="7902AA9B" w14:textId="7BC816AA" w:rsidR="00333364" w:rsidRPr="00497C37" w:rsidRDefault="00333364" w:rsidP="00497C37">
      <w:pPr>
        <w:pStyle w:val="Normalnumber"/>
        <w:numPr>
          <w:ilvl w:val="2"/>
          <w:numId w:val="4"/>
        </w:numPr>
        <w:tabs>
          <w:tab w:val="clear" w:pos="1134"/>
        </w:tabs>
        <w:overflowPunct w:val="0"/>
        <w:ind w:left="3119" w:hanging="624"/>
        <w:jc w:val="both"/>
        <w:rPr>
          <w:rFonts w:eastAsiaTheme="minorEastAsia"/>
          <w:sz w:val="24"/>
          <w:szCs w:val="24"/>
          <w:lang w:eastAsia="zh-CN"/>
        </w:rPr>
      </w:pPr>
      <w:r w:rsidRPr="00497C37">
        <w:rPr>
          <w:sz w:val="24"/>
          <w:szCs w:val="24"/>
          <w:lang w:val="zh-CN" w:eastAsia="zh-CN"/>
        </w:rPr>
        <w:t>设立（第一项决定）或加入（第二项决定）联络小组，并确定或</w:t>
      </w:r>
      <w:r w:rsidR="00C718A8" w:rsidRPr="00497C37">
        <w:rPr>
          <w:rFonts w:hint="eastAsia"/>
          <w:sz w:val="24"/>
          <w:szCs w:val="24"/>
          <w:lang w:val="zh-CN" w:eastAsia="zh-CN"/>
        </w:rPr>
        <w:t>认可</w:t>
      </w:r>
      <w:r w:rsidRPr="00497C37">
        <w:rPr>
          <w:sz w:val="24"/>
          <w:szCs w:val="24"/>
          <w:lang w:val="zh-CN" w:eastAsia="zh-CN"/>
        </w:rPr>
        <w:t>联络小组</w:t>
      </w:r>
      <w:r w:rsidR="00D247F4" w:rsidRPr="00497C37">
        <w:rPr>
          <w:rFonts w:hint="eastAsia"/>
          <w:sz w:val="24"/>
          <w:szCs w:val="24"/>
          <w:lang w:val="zh-CN" w:eastAsia="zh-CN"/>
        </w:rPr>
        <w:t>的组成</w:t>
      </w:r>
      <w:r w:rsidR="00E84635" w:rsidRPr="00497C37">
        <w:rPr>
          <w:sz w:val="24"/>
          <w:szCs w:val="24"/>
          <w:lang w:val="zh-CN" w:eastAsia="zh-CN"/>
        </w:rPr>
        <w:t>的</w:t>
      </w:r>
      <w:r w:rsidR="00E84635" w:rsidRPr="00497C37">
        <w:rPr>
          <w:rFonts w:hint="eastAsia"/>
          <w:sz w:val="24"/>
          <w:szCs w:val="24"/>
          <w:lang w:val="zh-CN" w:eastAsia="zh-CN"/>
        </w:rPr>
        <w:t>决定</w:t>
      </w:r>
      <w:r w:rsidRPr="00497C37">
        <w:rPr>
          <w:sz w:val="24"/>
          <w:szCs w:val="24"/>
          <w:lang w:val="zh-CN" w:eastAsia="zh-CN"/>
        </w:rPr>
        <w:t>；</w:t>
      </w:r>
    </w:p>
    <w:p w14:paraId="7657FA43" w14:textId="10BD0C71" w:rsidR="00333364" w:rsidRPr="00497C37" w:rsidRDefault="00333364" w:rsidP="00497C37">
      <w:pPr>
        <w:pStyle w:val="Normalnumber"/>
        <w:numPr>
          <w:ilvl w:val="2"/>
          <w:numId w:val="4"/>
        </w:numPr>
        <w:tabs>
          <w:tab w:val="clear" w:pos="1134"/>
        </w:tabs>
        <w:overflowPunct w:val="0"/>
        <w:ind w:left="3119" w:hanging="624"/>
        <w:jc w:val="both"/>
        <w:rPr>
          <w:rFonts w:eastAsiaTheme="minorEastAsia"/>
          <w:sz w:val="24"/>
          <w:szCs w:val="24"/>
          <w:lang w:eastAsia="zh-CN"/>
        </w:rPr>
      </w:pPr>
      <w:r w:rsidRPr="00497C37">
        <w:rPr>
          <w:sz w:val="24"/>
          <w:szCs w:val="24"/>
          <w:lang w:val="zh-CN" w:eastAsia="zh-CN"/>
        </w:rPr>
        <w:t>邀请气专委和生物多样性平台全体</w:t>
      </w:r>
      <w:r w:rsidR="00711343" w:rsidRPr="00497C37">
        <w:rPr>
          <w:rFonts w:hint="eastAsia"/>
          <w:sz w:val="24"/>
          <w:szCs w:val="24"/>
          <w:lang w:val="zh-CN" w:eastAsia="zh-CN"/>
        </w:rPr>
        <w:t>会议</w:t>
      </w:r>
      <w:r w:rsidRPr="00497C37">
        <w:rPr>
          <w:sz w:val="24"/>
          <w:szCs w:val="24"/>
          <w:lang w:val="zh-CN" w:eastAsia="zh-CN"/>
        </w:rPr>
        <w:t>附属机构商定联络小组职权范围的决定。</w:t>
      </w:r>
    </w:p>
    <w:p w14:paraId="2828C338" w14:textId="461A6B26" w:rsidR="00333364" w:rsidRPr="00497C37" w:rsidRDefault="00333364" w:rsidP="00497C37">
      <w:pPr>
        <w:pStyle w:val="Normalnumber"/>
        <w:numPr>
          <w:ilvl w:val="1"/>
          <w:numId w:val="4"/>
        </w:numPr>
        <w:tabs>
          <w:tab w:val="clear" w:pos="1134"/>
        </w:tabs>
        <w:overflowPunct w:val="0"/>
        <w:ind w:firstLine="624"/>
        <w:jc w:val="both"/>
        <w:rPr>
          <w:rFonts w:eastAsiaTheme="minorEastAsia"/>
          <w:sz w:val="24"/>
          <w:szCs w:val="24"/>
          <w:lang w:eastAsia="zh-CN"/>
        </w:rPr>
      </w:pPr>
      <w:r w:rsidRPr="00497C37">
        <w:rPr>
          <w:sz w:val="24"/>
          <w:szCs w:val="24"/>
          <w:lang w:val="zh-CN" w:eastAsia="zh-CN"/>
        </w:rPr>
        <w:t>联络小组的</w:t>
      </w:r>
      <w:r w:rsidR="00C74BD3" w:rsidRPr="00497C37">
        <w:rPr>
          <w:rFonts w:hint="eastAsia"/>
          <w:sz w:val="24"/>
          <w:szCs w:val="24"/>
          <w:lang w:val="zh-CN" w:eastAsia="zh-CN"/>
        </w:rPr>
        <w:t>构</w:t>
      </w:r>
      <w:r w:rsidR="008170B9" w:rsidRPr="00497C37">
        <w:rPr>
          <w:rFonts w:hint="eastAsia"/>
          <w:sz w:val="24"/>
          <w:szCs w:val="24"/>
          <w:lang w:val="zh-CN" w:eastAsia="zh-CN"/>
        </w:rPr>
        <w:t>成</w:t>
      </w:r>
      <w:r w:rsidRPr="00497C37">
        <w:rPr>
          <w:sz w:val="24"/>
          <w:szCs w:val="24"/>
          <w:lang w:val="zh-CN" w:eastAsia="zh-CN"/>
        </w:rPr>
        <w:t>。</w:t>
      </w:r>
    </w:p>
    <w:p w14:paraId="3ED5FDF5" w14:textId="7E8D6026" w:rsidR="00333364" w:rsidRPr="00497C37" w:rsidRDefault="005374B8" w:rsidP="00497C37">
      <w:pPr>
        <w:pStyle w:val="Normalnumber"/>
        <w:overflowPunct w:val="0"/>
        <w:jc w:val="both"/>
        <w:rPr>
          <w:rFonts w:eastAsiaTheme="minorEastAsia"/>
          <w:sz w:val="24"/>
          <w:szCs w:val="24"/>
          <w:lang w:eastAsia="zh-CN"/>
        </w:rPr>
      </w:pPr>
      <w:r w:rsidRPr="00497C37">
        <w:rPr>
          <w:sz w:val="24"/>
          <w:szCs w:val="24"/>
          <w:lang w:val="zh-CN" w:eastAsia="zh-CN"/>
        </w:rPr>
        <w:t>联络小组所需</w:t>
      </w:r>
      <w:r w:rsidR="000B0090" w:rsidRPr="00497C37">
        <w:rPr>
          <w:rFonts w:hint="eastAsia"/>
          <w:sz w:val="24"/>
          <w:szCs w:val="24"/>
          <w:lang w:val="zh-CN" w:eastAsia="zh-CN"/>
        </w:rPr>
        <w:t>的</w:t>
      </w:r>
      <w:r w:rsidR="00900C57" w:rsidRPr="00497C37">
        <w:rPr>
          <w:rFonts w:hint="eastAsia"/>
          <w:sz w:val="24"/>
          <w:szCs w:val="24"/>
          <w:lang w:val="zh-CN" w:eastAsia="zh-CN"/>
        </w:rPr>
        <w:t>资源</w:t>
      </w:r>
      <w:r w:rsidRPr="00497C37">
        <w:rPr>
          <w:sz w:val="24"/>
          <w:szCs w:val="24"/>
          <w:lang w:val="zh-CN" w:eastAsia="zh-CN"/>
        </w:rPr>
        <w:t>将取决于联络小组要举行现场会议还是线上会议，以及每次闭会期间需举行的会议次数。</w:t>
      </w:r>
      <w:bookmarkEnd w:id="0"/>
      <w:bookmarkEnd w:id="3"/>
      <w:bookmarkEnd w:id="4"/>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C95B00" w:rsidRPr="00597D31" w14:paraId="26E4692E" w14:textId="77777777" w:rsidTr="008F1F0A">
        <w:tc>
          <w:tcPr>
            <w:tcW w:w="1898" w:type="dxa"/>
          </w:tcPr>
          <w:p w14:paraId="0C2F9B42" w14:textId="77777777" w:rsidR="00C95B00" w:rsidRPr="00597D31" w:rsidRDefault="00C95B00" w:rsidP="00497C37">
            <w:pPr>
              <w:pStyle w:val="Normal-pool"/>
              <w:spacing w:before="520"/>
              <w:rPr>
                <w:sz w:val="24"/>
                <w:szCs w:val="24"/>
                <w:lang w:val="en-GB" w:eastAsia="zh-CN"/>
              </w:rPr>
            </w:pPr>
          </w:p>
        </w:tc>
        <w:tc>
          <w:tcPr>
            <w:tcW w:w="1899" w:type="dxa"/>
          </w:tcPr>
          <w:p w14:paraId="1963F298" w14:textId="77777777" w:rsidR="00C95B00" w:rsidRPr="00597D31" w:rsidRDefault="00C95B00" w:rsidP="00497C37">
            <w:pPr>
              <w:pStyle w:val="Normal-pool"/>
              <w:spacing w:before="520"/>
              <w:rPr>
                <w:sz w:val="24"/>
                <w:szCs w:val="24"/>
                <w:lang w:val="en-GB" w:eastAsia="zh-CN"/>
              </w:rPr>
            </w:pPr>
          </w:p>
        </w:tc>
        <w:tc>
          <w:tcPr>
            <w:tcW w:w="1899" w:type="dxa"/>
            <w:tcBorders>
              <w:bottom w:val="single" w:sz="4" w:space="0" w:color="auto"/>
            </w:tcBorders>
          </w:tcPr>
          <w:p w14:paraId="2A5E6CDD" w14:textId="77777777" w:rsidR="00C95B00" w:rsidRPr="00597D31" w:rsidRDefault="00C95B00" w:rsidP="00497C37">
            <w:pPr>
              <w:pStyle w:val="Normal-pool"/>
              <w:spacing w:before="520"/>
              <w:rPr>
                <w:sz w:val="24"/>
                <w:szCs w:val="24"/>
                <w:lang w:val="en-GB" w:eastAsia="zh-CN"/>
              </w:rPr>
            </w:pPr>
          </w:p>
        </w:tc>
        <w:tc>
          <w:tcPr>
            <w:tcW w:w="1900" w:type="dxa"/>
          </w:tcPr>
          <w:p w14:paraId="0383243E" w14:textId="77777777" w:rsidR="00C95B00" w:rsidRPr="00597D31" w:rsidRDefault="00C95B00" w:rsidP="00497C37">
            <w:pPr>
              <w:pStyle w:val="Normal-pool"/>
              <w:spacing w:before="520"/>
              <w:rPr>
                <w:sz w:val="24"/>
                <w:szCs w:val="24"/>
                <w:lang w:val="en-GB" w:eastAsia="zh-CN"/>
              </w:rPr>
            </w:pPr>
          </w:p>
        </w:tc>
        <w:tc>
          <w:tcPr>
            <w:tcW w:w="1900" w:type="dxa"/>
          </w:tcPr>
          <w:p w14:paraId="59121CB6" w14:textId="77777777" w:rsidR="00C95B00" w:rsidRPr="00597D31" w:rsidRDefault="00C95B00" w:rsidP="00497C37">
            <w:pPr>
              <w:pStyle w:val="Normal-pool"/>
              <w:spacing w:before="520"/>
              <w:rPr>
                <w:sz w:val="24"/>
                <w:szCs w:val="24"/>
                <w:lang w:val="en-GB" w:eastAsia="zh-CN"/>
              </w:rPr>
            </w:pPr>
          </w:p>
        </w:tc>
      </w:tr>
    </w:tbl>
    <w:p w14:paraId="23A3D53E" w14:textId="77777777" w:rsidR="00C95B00" w:rsidRPr="00497C37" w:rsidRDefault="00C95B00" w:rsidP="00497C37">
      <w:pPr>
        <w:pStyle w:val="Normal-pool"/>
        <w:rPr>
          <w:lang w:eastAsia="zh-CN"/>
        </w:rPr>
      </w:pPr>
    </w:p>
    <w:sectPr w:rsidR="00C95B00" w:rsidRPr="00497C37" w:rsidSect="00C61B30">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0B14" w14:textId="77777777" w:rsidR="00C067B2" w:rsidRDefault="00C067B2">
      <w:r>
        <w:separator/>
      </w:r>
    </w:p>
  </w:endnote>
  <w:endnote w:type="continuationSeparator" w:id="0">
    <w:p w14:paraId="31F76C4D" w14:textId="77777777" w:rsidR="00C067B2" w:rsidRDefault="00C0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30982727"/>
      <w:docPartObj>
        <w:docPartGallery w:val="Page Numbers (Bottom of Page)"/>
        <w:docPartUnique/>
      </w:docPartObj>
    </w:sdtPr>
    <w:sdtEndPr>
      <w:rPr>
        <w:noProof/>
      </w:rPr>
    </w:sdtEndPr>
    <w:sdtContent>
      <w:p w14:paraId="1977316A" w14:textId="1440F64C" w:rsidR="00607E7A" w:rsidRPr="00166E64" w:rsidRDefault="000217BC" w:rsidP="00597D31">
        <w:pPr>
          <w:pStyle w:val="Footer-pool"/>
          <w:spacing w:before="0"/>
          <w:rPr>
            <w:sz w:val="20"/>
          </w:rPr>
        </w:pPr>
        <w:r w:rsidRPr="00166E64">
          <w:rPr>
            <w:sz w:val="20"/>
          </w:rPr>
          <w:fldChar w:fldCharType="begin"/>
        </w:r>
        <w:r w:rsidRPr="00166E64">
          <w:rPr>
            <w:sz w:val="20"/>
          </w:rPr>
          <w:instrText xml:space="preserve"> PAGE   \* MERGEFORMAT </w:instrText>
        </w:r>
        <w:r w:rsidRPr="00166E64">
          <w:rPr>
            <w:sz w:val="20"/>
          </w:rPr>
          <w:fldChar w:fldCharType="separate"/>
        </w:r>
        <w:r w:rsidR="00045F4F">
          <w:rPr>
            <w:noProof/>
            <w:sz w:val="20"/>
          </w:rPr>
          <w:t>6</w:t>
        </w:r>
        <w:r w:rsidRPr="00166E6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833F" w14:textId="32DE4FAB" w:rsidR="00607E7A" w:rsidRPr="00166E64" w:rsidRDefault="00607E7A" w:rsidP="00597D31">
    <w:pPr>
      <w:pStyle w:val="Footer-pool"/>
      <w:spacing w:before="0"/>
      <w:jc w:val="right"/>
      <w:rPr>
        <w:sz w:val="20"/>
      </w:rPr>
    </w:pPr>
    <w:r w:rsidRPr="00166E64">
      <w:rPr>
        <w:rStyle w:val="PageNumber"/>
        <w:b/>
        <w:sz w:val="20"/>
      </w:rPr>
      <w:fldChar w:fldCharType="begin"/>
    </w:r>
    <w:r w:rsidRPr="00166E64">
      <w:rPr>
        <w:rStyle w:val="PageNumber"/>
        <w:b/>
        <w:sz w:val="20"/>
      </w:rPr>
      <w:instrText xml:space="preserve"> PAGE </w:instrText>
    </w:r>
    <w:r w:rsidRPr="00166E64">
      <w:rPr>
        <w:rStyle w:val="PageNumber"/>
        <w:b/>
        <w:sz w:val="20"/>
      </w:rPr>
      <w:fldChar w:fldCharType="separate"/>
    </w:r>
    <w:r w:rsidR="00045F4F">
      <w:rPr>
        <w:rStyle w:val="PageNumber"/>
        <w:b/>
        <w:noProof/>
        <w:sz w:val="20"/>
      </w:rPr>
      <w:t>5</w:t>
    </w:r>
    <w:r w:rsidRPr="00166E64">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BD" w14:textId="21334B21" w:rsidR="00607E7A" w:rsidRPr="009219CA" w:rsidRDefault="00607E7A" w:rsidP="00597D31">
    <w:pPr>
      <w:pStyle w:val="Normal-pool"/>
      <w:spacing w:after="120"/>
      <w:rPr>
        <w:b/>
      </w:rPr>
    </w:pPr>
    <w:r w:rsidRPr="009219CA">
      <w:rPr>
        <w:b/>
        <w:lang w:val="zh-CN"/>
      </w:rPr>
      <w:t>K210081</w:t>
    </w:r>
    <w:r w:rsidR="00584303">
      <w:rPr>
        <w:b/>
        <w:lang w:val="zh-CN"/>
      </w:rPr>
      <w:t>2</w:t>
    </w:r>
    <w:r w:rsidR="009219CA">
      <w:rPr>
        <w:b/>
        <w:lang w:val="zh-CN"/>
      </w:rPr>
      <w:tab/>
    </w:r>
    <w:r w:rsidR="00F403A8">
      <w:rPr>
        <w:rFonts w:hint="eastAsia"/>
        <w:b/>
        <w:lang w:val="zh-CN"/>
      </w:rPr>
      <w:t>0405</w:t>
    </w:r>
    <w:r w:rsidRPr="009219CA">
      <w:rPr>
        <w:b/>
        <w:lang w:val="zh-CN"/>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4486" w14:textId="77777777" w:rsidR="00C067B2" w:rsidRPr="00DC5E14" w:rsidRDefault="00C067B2" w:rsidP="00BF0FA4">
      <w:pPr>
        <w:tabs>
          <w:tab w:val="left" w:pos="624"/>
        </w:tabs>
        <w:spacing w:before="60" w:after="0" w:line="240" w:lineRule="auto"/>
        <w:ind w:left="624"/>
        <w:rPr>
          <w:sz w:val="18"/>
          <w:szCs w:val="18"/>
        </w:rPr>
      </w:pPr>
      <w:r w:rsidRPr="00DC5E14">
        <w:rPr>
          <w:sz w:val="18"/>
          <w:szCs w:val="18"/>
        </w:rPr>
        <w:separator/>
      </w:r>
    </w:p>
  </w:footnote>
  <w:footnote w:type="continuationSeparator" w:id="0">
    <w:p w14:paraId="79C89716" w14:textId="77777777" w:rsidR="00C067B2" w:rsidRDefault="00C067B2">
      <w:r>
        <w:continuationSeparator/>
      </w:r>
    </w:p>
  </w:footnote>
  <w:footnote w:id="1">
    <w:p w14:paraId="49BEA7C9" w14:textId="77777777" w:rsidR="00607E7A" w:rsidRPr="00BD6561" w:rsidRDefault="00607E7A" w:rsidP="00F11F1A">
      <w:pPr>
        <w:pStyle w:val="Normal-pool"/>
        <w:spacing w:before="20" w:after="40"/>
        <w:ind w:left="1247"/>
      </w:pPr>
      <w:r w:rsidRPr="00BD6561">
        <w:rPr>
          <w:lang w:val="zh-CN"/>
        </w:rPr>
        <w:t>* IPBES/8/1</w:t>
      </w:r>
      <w:r w:rsidRPr="00BD6561">
        <w:rPr>
          <w:lang w:val="zh-CN"/>
        </w:rPr>
        <w:t>。</w:t>
      </w:r>
    </w:p>
  </w:footnote>
  <w:footnote w:id="2">
    <w:p w14:paraId="4C0D32E0" w14:textId="77777777" w:rsidR="00B75274" w:rsidRPr="00BD6561" w:rsidRDefault="00B75274" w:rsidP="00B75274">
      <w:pPr>
        <w:pStyle w:val="Normal-pool"/>
        <w:spacing w:before="20" w:after="40"/>
        <w:ind w:left="1247"/>
      </w:pPr>
      <w:r w:rsidRPr="00BD6561">
        <w:rPr>
          <w:rStyle w:val="FootnoteReference"/>
          <w:spacing w:val="0"/>
          <w:w w:val="100"/>
          <w:position w:val="0"/>
          <w:szCs w:val="20"/>
          <w:lang w:val="zh-CN"/>
        </w:rPr>
        <w:footnoteRef/>
      </w:r>
      <w:r w:rsidRPr="00BD6561">
        <w:rPr>
          <w:lang w:val="zh-CN"/>
        </w:rPr>
        <w:t xml:space="preserve"> </w:t>
      </w:r>
      <w:r w:rsidRPr="00BD6561">
        <w:rPr>
          <w:lang w:val="zh-CN"/>
        </w:rPr>
        <w:t>IPBES-3/3</w:t>
      </w:r>
      <w:proofErr w:type="spellStart"/>
      <w:r w:rsidRPr="00BD6561">
        <w:rPr>
          <w:lang w:val="zh-CN"/>
        </w:rPr>
        <w:t>号决定，附件一，第</w:t>
      </w:r>
      <w:proofErr w:type="spellEnd"/>
      <w:r w:rsidRPr="00BD6561">
        <w:rPr>
          <w:lang w:val="zh-CN"/>
        </w:rPr>
        <w:t>4</w:t>
      </w:r>
      <w:r w:rsidRPr="00BD6561">
        <w:rPr>
          <w:lang w:val="zh-CN"/>
        </w:rPr>
        <w:t>节。</w:t>
      </w:r>
    </w:p>
  </w:footnote>
  <w:footnote w:id="3">
    <w:p w14:paraId="1A2448FB" w14:textId="77777777" w:rsidR="00383E6C" w:rsidRPr="00571B56" w:rsidRDefault="00383E6C" w:rsidP="00383E6C">
      <w:pPr>
        <w:pStyle w:val="Normal-pool"/>
        <w:spacing w:before="20" w:after="40"/>
        <w:ind w:left="1247"/>
        <w:rPr>
          <w:sz w:val="18"/>
          <w:szCs w:val="18"/>
        </w:rPr>
      </w:pPr>
      <w:r w:rsidRPr="00BD6561">
        <w:rPr>
          <w:rStyle w:val="FootnoteReference"/>
          <w:spacing w:val="0"/>
          <w:w w:val="100"/>
          <w:position w:val="0"/>
          <w:szCs w:val="20"/>
          <w:lang w:val="zh-CN"/>
        </w:rPr>
        <w:footnoteRef/>
      </w:r>
      <w:r w:rsidRPr="00BD6561">
        <w:rPr>
          <w:lang w:val="zh-CN"/>
        </w:rPr>
        <w:t xml:space="preserve"> </w:t>
      </w:r>
      <w:r w:rsidRPr="00BD6561">
        <w:rPr>
          <w:lang w:val="zh-CN"/>
        </w:rPr>
        <w:t>IPBES/7/6</w:t>
      </w:r>
      <w:r w:rsidRPr="00BD6561">
        <w:rPr>
          <w:lang w:val="zh-CN"/>
        </w:rPr>
        <w:t>，</w:t>
      </w:r>
      <w:proofErr w:type="spellStart"/>
      <w:r w:rsidRPr="00BD6561">
        <w:rPr>
          <w:lang w:val="zh-CN"/>
        </w:rPr>
        <w:t>附录二，第二节</w:t>
      </w:r>
      <w:proofErr w:type="spellEnd"/>
      <w:r w:rsidRPr="00BD6561">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197" w14:textId="437ABE90" w:rsidR="00607E7A" w:rsidRPr="00166E64" w:rsidRDefault="00607E7A" w:rsidP="00DC5E14">
    <w:pPr>
      <w:pStyle w:val="Header-pool"/>
      <w:rPr>
        <w:sz w:val="20"/>
      </w:rPr>
    </w:pPr>
    <w:r w:rsidRPr="00166E64">
      <w:rPr>
        <w:sz w:val="20"/>
      </w:rPr>
      <w:t>IPBES/8/6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860" w14:textId="56ED6910" w:rsidR="00607E7A" w:rsidRPr="00166E64" w:rsidRDefault="00607E7A" w:rsidP="00DC5E14">
    <w:pPr>
      <w:pStyle w:val="Header-pool"/>
      <w:jc w:val="right"/>
      <w:rPr>
        <w:sz w:val="20"/>
      </w:rPr>
    </w:pPr>
    <w:r w:rsidRPr="00166E64">
      <w:rPr>
        <w:sz w:val="20"/>
      </w:rPr>
      <w:t>IPBES/8/</w:t>
    </w:r>
    <w:r w:rsidR="008162E9" w:rsidRPr="00166E64">
      <w:rPr>
        <w:sz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5D062E6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japaneseCounting"/>
      <w:lvlText w:val="(%3)"/>
      <w:lvlJc w:val="left"/>
      <w:pPr>
        <w:tabs>
          <w:tab w:val="num" w:pos="1134"/>
        </w:tabs>
        <w:ind w:left="2948" w:hanging="567"/>
      </w:pPr>
      <w:rPr>
        <w:rFonts w:ascii="Times New Roman" w:eastAsia="SimSun" w:hAnsi="Times New Roman" w:cs="Times New Roman"/>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71A517A5"/>
    <w:multiLevelType w:val="multilevel"/>
    <w:tmpl w:val="A33472F8"/>
    <w:lvl w:ilvl="0">
      <w:start w:val="4"/>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heme="minorEastAsia" w:hAnsi="Times New Roman" w:cs="Times New Roman"/>
      </w:rPr>
    </w:lvl>
    <w:lvl w:ilvl="2">
      <w:start w:val="1"/>
      <w:numFmt w:val="lowerRoman"/>
      <w:lvlText w:val="(%3)"/>
      <w:lvlJc w:val="left"/>
      <w:pPr>
        <w:tabs>
          <w:tab w:val="num" w:pos="567"/>
        </w:tabs>
        <w:ind w:left="2948" w:hanging="567"/>
      </w:pPr>
      <w:rPr>
        <w:rFonts w:ascii="Times New Roman" w:eastAsiaTheme="minorEastAsia" w:hAnsi="Times New Roman" w:cs="Times New Roman"/>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4" w15:restartNumberingAfterBreak="0">
    <w:nsid w:val="75D702AA"/>
    <w:multiLevelType w:val="multilevel"/>
    <w:tmpl w:val="7C4A9A10"/>
    <w:lvl w:ilvl="0">
      <w:start w:val="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lvlOverride w:ilvl="2">
      <w:lvl w:ilvl="2">
        <w:start w:val="1"/>
        <w:numFmt w:val="japaneseCounting"/>
        <w:lvlText w:val="(%3)"/>
        <w:lvlJc w:val="left"/>
        <w:pPr>
          <w:tabs>
            <w:tab w:val="num" w:pos="1134"/>
          </w:tabs>
          <w:ind w:left="2948" w:hanging="567"/>
        </w:pPr>
        <w:rPr>
          <w:rFonts w:ascii="Times New Roman" w:eastAsia="SimSun" w:hAnsi="Times New Roman" w:cs="Times New Roman"/>
          <w:sz w:val="20"/>
          <w:szCs w:val="20"/>
        </w:rPr>
      </w:lvl>
    </w:lvlOverride>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activeWritingStyle w:appName="MSWord" w:lang="en-CA"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00"/>
    <w:rsid w:val="000116F0"/>
    <w:rsid w:val="0001497E"/>
    <w:rsid w:val="000149E6"/>
    <w:rsid w:val="00016C43"/>
    <w:rsid w:val="00017924"/>
    <w:rsid w:val="0002109D"/>
    <w:rsid w:val="000217BC"/>
    <w:rsid w:val="000247B0"/>
    <w:rsid w:val="00026971"/>
    <w:rsid w:val="00026997"/>
    <w:rsid w:val="0003184A"/>
    <w:rsid w:val="00031A82"/>
    <w:rsid w:val="000320AE"/>
    <w:rsid w:val="00033E0B"/>
    <w:rsid w:val="00035EDE"/>
    <w:rsid w:val="00040C7C"/>
    <w:rsid w:val="00045F4F"/>
    <w:rsid w:val="000509B4"/>
    <w:rsid w:val="00051F07"/>
    <w:rsid w:val="00056FD5"/>
    <w:rsid w:val="0006035B"/>
    <w:rsid w:val="00060448"/>
    <w:rsid w:val="000639F1"/>
    <w:rsid w:val="00064502"/>
    <w:rsid w:val="0007067B"/>
    <w:rsid w:val="000709EB"/>
    <w:rsid w:val="00071886"/>
    <w:rsid w:val="000742BC"/>
    <w:rsid w:val="00074BFD"/>
    <w:rsid w:val="00077577"/>
    <w:rsid w:val="00082A0C"/>
    <w:rsid w:val="00083504"/>
    <w:rsid w:val="000858DF"/>
    <w:rsid w:val="00094CA8"/>
    <w:rsid w:val="00094FBC"/>
    <w:rsid w:val="00095124"/>
    <w:rsid w:val="0009640C"/>
    <w:rsid w:val="000965E8"/>
    <w:rsid w:val="00097664"/>
    <w:rsid w:val="000A1D5A"/>
    <w:rsid w:val="000B0090"/>
    <w:rsid w:val="000B22A2"/>
    <w:rsid w:val="000B3C16"/>
    <w:rsid w:val="000B65A0"/>
    <w:rsid w:val="000B7F75"/>
    <w:rsid w:val="000C0CA1"/>
    <w:rsid w:val="000C2A52"/>
    <w:rsid w:val="000C2CAF"/>
    <w:rsid w:val="000C7634"/>
    <w:rsid w:val="000D073D"/>
    <w:rsid w:val="000D1019"/>
    <w:rsid w:val="000D326A"/>
    <w:rsid w:val="000D33C0"/>
    <w:rsid w:val="000D6941"/>
    <w:rsid w:val="000D73E4"/>
    <w:rsid w:val="000D7400"/>
    <w:rsid w:val="000D7D52"/>
    <w:rsid w:val="00102C27"/>
    <w:rsid w:val="001036CA"/>
    <w:rsid w:val="001202E3"/>
    <w:rsid w:val="001203EB"/>
    <w:rsid w:val="00121278"/>
    <w:rsid w:val="00122272"/>
    <w:rsid w:val="00123699"/>
    <w:rsid w:val="00123E90"/>
    <w:rsid w:val="0013059D"/>
    <w:rsid w:val="00132671"/>
    <w:rsid w:val="00133038"/>
    <w:rsid w:val="0013637E"/>
    <w:rsid w:val="00141A55"/>
    <w:rsid w:val="00142D29"/>
    <w:rsid w:val="001446A3"/>
    <w:rsid w:val="0014640B"/>
    <w:rsid w:val="00152574"/>
    <w:rsid w:val="00152F01"/>
    <w:rsid w:val="00155395"/>
    <w:rsid w:val="00156DCB"/>
    <w:rsid w:val="00160D74"/>
    <w:rsid w:val="00161BCA"/>
    <w:rsid w:val="00166E64"/>
    <w:rsid w:val="00167D02"/>
    <w:rsid w:val="00170A2C"/>
    <w:rsid w:val="001729FC"/>
    <w:rsid w:val="00172AE3"/>
    <w:rsid w:val="00174FA1"/>
    <w:rsid w:val="0017509A"/>
    <w:rsid w:val="0017564A"/>
    <w:rsid w:val="00176C2A"/>
    <w:rsid w:val="001807A3"/>
    <w:rsid w:val="00181EC8"/>
    <w:rsid w:val="00183973"/>
    <w:rsid w:val="0018399A"/>
    <w:rsid w:val="00184349"/>
    <w:rsid w:val="00194D87"/>
    <w:rsid w:val="00195F33"/>
    <w:rsid w:val="001965B7"/>
    <w:rsid w:val="00196A1E"/>
    <w:rsid w:val="001A2350"/>
    <w:rsid w:val="001A685A"/>
    <w:rsid w:val="001A6D33"/>
    <w:rsid w:val="001A78B1"/>
    <w:rsid w:val="001A7A79"/>
    <w:rsid w:val="001B1617"/>
    <w:rsid w:val="001B320F"/>
    <w:rsid w:val="001B3ECD"/>
    <w:rsid w:val="001B504B"/>
    <w:rsid w:val="001C246C"/>
    <w:rsid w:val="001C28E9"/>
    <w:rsid w:val="001C67B8"/>
    <w:rsid w:val="001D02B1"/>
    <w:rsid w:val="001D1F3B"/>
    <w:rsid w:val="001D3874"/>
    <w:rsid w:val="001D482D"/>
    <w:rsid w:val="001D7E75"/>
    <w:rsid w:val="001E0F8E"/>
    <w:rsid w:val="001E56D2"/>
    <w:rsid w:val="001E6029"/>
    <w:rsid w:val="001E7D56"/>
    <w:rsid w:val="001F5B08"/>
    <w:rsid w:val="001F62E1"/>
    <w:rsid w:val="001F75DE"/>
    <w:rsid w:val="00200D58"/>
    <w:rsid w:val="002013BE"/>
    <w:rsid w:val="00201BBE"/>
    <w:rsid w:val="002063A4"/>
    <w:rsid w:val="00210B8E"/>
    <w:rsid w:val="0021145B"/>
    <w:rsid w:val="0021787F"/>
    <w:rsid w:val="00226FCB"/>
    <w:rsid w:val="00232088"/>
    <w:rsid w:val="00237416"/>
    <w:rsid w:val="002379D0"/>
    <w:rsid w:val="00243D36"/>
    <w:rsid w:val="00247707"/>
    <w:rsid w:val="00254006"/>
    <w:rsid w:val="0026018E"/>
    <w:rsid w:val="002663F0"/>
    <w:rsid w:val="0027569B"/>
    <w:rsid w:val="00280502"/>
    <w:rsid w:val="00282131"/>
    <w:rsid w:val="00282FE6"/>
    <w:rsid w:val="00286740"/>
    <w:rsid w:val="00292207"/>
    <w:rsid w:val="002929D8"/>
    <w:rsid w:val="002A237D"/>
    <w:rsid w:val="002A2427"/>
    <w:rsid w:val="002A43EB"/>
    <w:rsid w:val="002A445A"/>
    <w:rsid w:val="002A4C53"/>
    <w:rsid w:val="002B0672"/>
    <w:rsid w:val="002B247F"/>
    <w:rsid w:val="002C145D"/>
    <w:rsid w:val="002C2C3E"/>
    <w:rsid w:val="002C320D"/>
    <w:rsid w:val="002C533E"/>
    <w:rsid w:val="002C5428"/>
    <w:rsid w:val="002C57BE"/>
    <w:rsid w:val="002C72B4"/>
    <w:rsid w:val="002C7C1F"/>
    <w:rsid w:val="002D027F"/>
    <w:rsid w:val="002D670D"/>
    <w:rsid w:val="002D7A85"/>
    <w:rsid w:val="002D7B60"/>
    <w:rsid w:val="002E3AD8"/>
    <w:rsid w:val="002F4324"/>
    <w:rsid w:val="002F4761"/>
    <w:rsid w:val="002F5C79"/>
    <w:rsid w:val="002F7331"/>
    <w:rsid w:val="003019E2"/>
    <w:rsid w:val="003072AD"/>
    <w:rsid w:val="00311B98"/>
    <w:rsid w:val="0031413F"/>
    <w:rsid w:val="003148BB"/>
    <w:rsid w:val="00315379"/>
    <w:rsid w:val="003178CF"/>
    <w:rsid w:val="00317976"/>
    <w:rsid w:val="00330C25"/>
    <w:rsid w:val="00331094"/>
    <w:rsid w:val="00333364"/>
    <w:rsid w:val="003412E4"/>
    <w:rsid w:val="00345C03"/>
    <w:rsid w:val="00346ED5"/>
    <w:rsid w:val="00355BC8"/>
    <w:rsid w:val="00355EA9"/>
    <w:rsid w:val="003578DE"/>
    <w:rsid w:val="003627A9"/>
    <w:rsid w:val="0036772B"/>
    <w:rsid w:val="0037120B"/>
    <w:rsid w:val="003775D1"/>
    <w:rsid w:val="00380065"/>
    <w:rsid w:val="003818BA"/>
    <w:rsid w:val="00381F60"/>
    <w:rsid w:val="00383DF8"/>
    <w:rsid w:val="00383E6C"/>
    <w:rsid w:val="00387455"/>
    <w:rsid w:val="0038747C"/>
    <w:rsid w:val="0039180B"/>
    <w:rsid w:val="00391B70"/>
    <w:rsid w:val="00392D12"/>
    <w:rsid w:val="00396257"/>
    <w:rsid w:val="00397ADC"/>
    <w:rsid w:val="00397BC4"/>
    <w:rsid w:val="00397EB8"/>
    <w:rsid w:val="003A31C7"/>
    <w:rsid w:val="003A4FD0"/>
    <w:rsid w:val="003A6664"/>
    <w:rsid w:val="003A69D1"/>
    <w:rsid w:val="003A7705"/>
    <w:rsid w:val="003A77F1"/>
    <w:rsid w:val="003B1545"/>
    <w:rsid w:val="003B500B"/>
    <w:rsid w:val="003C098D"/>
    <w:rsid w:val="003C09DF"/>
    <w:rsid w:val="003C1153"/>
    <w:rsid w:val="003C409D"/>
    <w:rsid w:val="003C411D"/>
    <w:rsid w:val="003C5BA6"/>
    <w:rsid w:val="003C63B1"/>
    <w:rsid w:val="003C7C28"/>
    <w:rsid w:val="003C7D20"/>
    <w:rsid w:val="003D139A"/>
    <w:rsid w:val="003D1E71"/>
    <w:rsid w:val="003D686F"/>
    <w:rsid w:val="003E258C"/>
    <w:rsid w:val="003E5592"/>
    <w:rsid w:val="003F0E85"/>
    <w:rsid w:val="003F4C99"/>
    <w:rsid w:val="003F539E"/>
    <w:rsid w:val="00406675"/>
    <w:rsid w:val="00410C55"/>
    <w:rsid w:val="00412EAD"/>
    <w:rsid w:val="0041492B"/>
    <w:rsid w:val="00416854"/>
    <w:rsid w:val="00417725"/>
    <w:rsid w:val="00423377"/>
    <w:rsid w:val="004256DE"/>
    <w:rsid w:val="00426B9F"/>
    <w:rsid w:val="00427227"/>
    <w:rsid w:val="0043271C"/>
    <w:rsid w:val="004330FE"/>
    <w:rsid w:val="004375BD"/>
    <w:rsid w:val="00437F26"/>
    <w:rsid w:val="00444097"/>
    <w:rsid w:val="004447D4"/>
    <w:rsid w:val="00445487"/>
    <w:rsid w:val="0045117B"/>
    <w:rsid w:val="00454769"/>
    <w:rsid w:val="0045776F"/>
    <w:rsid w:val="00466991"/>
    <w:rsid w:val="0047064C"/>
    <w:rsid w:val="004815DB"/>
    <w:rsid w:val="004852F3"/>
    <w:rsid w:val="00493FBD"/>
    <w:rsid w:val="004968FE"/>
    <w:rsid w:val="00497B41"/>
    <w:rsid w:val="00497C37"/>
    <w:rsid w:val="004A0706"/>
    <w:rsid w:val="004A20B0"/>
    <w:rsid w:val="004A42E1"/>
    <w:rsid w:val="004B162C"/>
    <w:rsid w:val="004B250F"/>
    <w:rsid w:val="004B4FF7"/>
    <w:rsid w:val="004B7016"/>
    <w:rsid w:val="004B7F10"/>
    <w:rsid w:val="004C089E"/>
    <w:rsid w:val="004C34C7"/>
    <w:rsid w:val="004C3DBE"/>
    <w:rsid w:val="004C5C96"/>
    <w:rsid w:val="004D06A4"/>
    <w:rsid w:val="004D3E45"/>
    <w:rsid w:val="004D693C"/>
    <w:rsid w:val="004E1646"/>
    <w:rsid w:val="004E182C"/>
    <w:rsid w:val="004E3649"/>
    <w:rsid w:val="004E3C36"/>
    <w:rsid w:val="004E5601"/>
    <w:rsid w:val="004E6B1F"/>
    <w:rsid w:val="004F079E"/>
    <w:rsid w:val="004F1A81"/>
    <w:rsid w:val="004F6BF1"/>
    <w:rsid w:val="0050150C"/>
    <w:rsid w:val="00504E44"/>
    <w:rsid w:val="0052157C"/>
    <w:rsid w:val="005218D9"/>
    <w:rsid w:val="00533120"/>
    <w:rsid w:val="00534B14"/>
    <w:rsid w:val="00536186"/>
    <w:rsid w:val="005374B8"/>
    <w:rsid w:val="005437AC"/>
    <w:rsid w:val="00544CBB"/>
    <w:rsid w:val="005468A6"/>
    <w:rsid w:val="0055096A"/>
    <w:rsid w:val="00561099"/>
    <w:rsid w:val="005617B0"/>
    <w:rsid w:val="00567538"/>
    <w:rsid w:val="00571B56"/>
    <w:rsid w:val="0057315F"/>
    <w:rsid w:val="00576104"/>
    <w:rsid w:val="00576521"/>
    <w:rsid w:val="005805EA"/>
    <w:rsid w:val="00582AA3"/>
    <w:rsid w:val="00584303"/>
    <w:rsid w:val="00592D18"/>
    <w:rsid w:val="0059758E"/>
    <w:rsid w:val="0059796D"/>
    <w:rsid w:val="00597D31"/>
    <w:rsid w:val="005A1C62"/>
    <w:rsid w:val="005A5678"/>
    <w:rsid w:val="005A5C42"/>
    <w:rsid w:val="005B7D9F"/>
    <w:rsid w:val="005C454B"/>
    <w:rsid w:val="005C5969"/>
    <w:rsid w:val="005C67C8"/>
    <w:rsid w:val="005D0249"/>
    <w:rsid w:val="005D6E8C"/>
    <w:rsid w:val="005D7D51"/>
    <w:rsid w:val="005E0E4D"/>
    <w:rsid w:val="005E794D"/>
    <w:rsid w:val="005E7EC0"/>
    <w:rsid w:val="005F100C"/>
    <w:rsid w:val="005F3A5C"/>
    <w:rsid w:val="005F4807"/>
    <w:rsid w:val="005F68DA"/>
    <w:rsid w:val="005F6EC0"/>
    <w:rsid w:val="00600484"/>
    <w:rsid w:val="0060773B"/>
    <w:rsid w:val="00607E7A"/>
    <w:rsid w:val="00610B58"/>
    <w:rsid w:val="00613F60"/>
    <w:rsid w:val="006149B6"/>
    <w:rsid w:val="006157B5"/>
    <w:rsid w:val="00626FC6"/>
    <w:rsid w:val="006303B4"/>
    <w:rsid w:val="00633D3D"/>
    <w:rsid w:val="00641703"/>
    <w:rsid w:val="0064212B"/>
    <w:rsid w:val="006431A6"/>
    <w:rsid w:val="00643EE5"/>
    <w:rsid w:val="006456D6"/>
    <w:rsid w:val="006459F6"/>
    <w:rsid w:val="00647867"/>
    <w:rsid w:val="006501AD"/>
    <w:rsid w:val="0065052E"/>
    <w:rsid w:val="00650DD7"/>
    <w:rsid w:val="00651BFA"/>
    <w:rsid w:val="006532F6"/>
    <w:rsid w:val="00654475"/>
    <w:rsid w:val="00665A4B"/>
    <w:rsid w:val="0066654C"/>
    <w:rsid w:val="006710F8"/>
    <w:rsid w:val="0068256C"/>
    <w:rsid w:val="00683F14"/>
    <w:rsid w:val="00685AFF"/>
    <w:rsid w:val="006866C6"/>
    <w:rsid w:val="00687DAD"/>
    <w:rsid w:val="00692E2A"/>
    <w:rsid w:val="006975CE"/>
    <w:rsid w:val="006A453E"/>
    <w:rsid w:val="006A4872"/>
    <w:rsid w:val="006A58F9"/>
    <w:rsid w:val="006A76F2"/>
    <w:rsid w:val="006C0C19"/>
    <w:rsid w:val="006C30B6"/>
    <w:rsid w:val="006C5D47"/>
    <w:rsid w:val="006C6064"/>
    <w:rsid w:val="006C7D58"/>
    <w:rsid w:val="006D0A57"/>
    <w:rsid w:val="006D1086"/>
    <w:rsid w:val="006D35BB"/>
    <w:rsid w:val="006D6D7E"/>
    <w:rsid w:val="006D7EFB"/>
    <w:rsid w:val="006E07F8"/>
    <w:rsid w:val="006E3ACE"/>
    <w:rsid w:val="006E509F"/>
    <w:rsid w:val="006E6672"/>
    <w:rsid w:val="006E6722"/>
    <w:rsid w:val="006E68FD"/>
    <w:rsid w:val="006F21B1"/>
    <w:rsid w:val="006F44B6"/>
    <w:rsid w:val="006F4E68"/>
    <w:rsid w:val="006F5678"/>
    <w:rsid w:val="006F6E42"/>
    <w:rsid w:val="006F7CDC"/>
    <w:rsid w:val="007027B9"/>
    <w:rsid w:val="00703595"/>
    <w:rsid w:val="00707B82"/>
    <w:rsid w:val="00707C25"/>
    <w:rsid w:val="00711343"/>
    <w:rsid w:val="00711C06"/>
    <w:rsid w:val="0071293F"/>
    <w:rsid w:val="00714F6B"/>
    <w:rsid w:val="00715E88"/>
    <w:rsid w:val="00716197"/>
    <w:rsid w:val="00717B93"/>
    <w:rsid w:val="00717E15"/>
    <w:rsid w:val="0072354E"/>
    <w:rsid w:val="00723C1C"/>
    <w:rsid w:val="00724925"/>
    <w:rsid w:val="0073392B"/>
    <w:rsid w:val="00734CAA"/>
    <w:rsid w:val="00736F72"/>
    <w:rsid w:val="007424F0"/>
    <w:rsid w:val="0074310F"/>
    <w:rsid w:val="007533D3"/>
    <w:rsid w:val="0075533C"/>
    <w:rsid w:val="00757581"/>
    <w:rsid w:val="007611A0"/>
    <w:rsid w:val="007667E1"/>
    <w:rsid w:val="00770255"/>
    <w:rsid w:val="00770706"/>
    <w:rsid w:val="00773D90"/>
    <w:rsid w:val="007741FD"/>
    <w:rsid w:val="0078134B"/>
    <w:rsid w:val="0078538D"/>
    <w:rsid w:val="00792AEB"/>
    <w:rsid w:val="00796D3F"/>
    <w:rsid w:val="007A06AC"/>
    <w:rsid w:val="007A1683"/>
    <w:rsid w:val="007A4E26"/>
    <w:rsid w:val="007A5C12"/>
    <w:rsid w:val="007A7CB0"/>
    <w:rsid w:val="007B11C8"/>
    <w:rsid w:val="007B68A3"/>
    <w:rsid w:val="007C2541"/>
    <w:rsid w:val="007C2F10"/>
    <w:rsid w:val="007C3143"/>
    <w:rsid w:val="007C3705"/>
    <w:rsid w:val="007C4535"/>
    <w:rsid w:val="007C527A"/>
    <w:rsid w:val="007D66A8"/>
    <w:rsid w:val="007E003F"/>
    <w:rsid w:val="007E0276"/>
    <w:rsid w:val="007E6282"/>
    <w:rsid w:val="007E7842"/>
    <w:rsid w:val="007F0760"/>
    <w:rsid w:val="007F348C"/>
    <w:rsid w:val="007F6F0C"/>
    <w:rsid w:val="00801467"/>
    <w:rsid w:val="00802793"/>
    <w:rsid w:val="00811B02"/>
    <w:rsid w:val="008125AA"/>
    <w:rsid w:val="00812785"/>
    <w:rsid w:val="00815BB7"/>
    <w:rsid w:val="008162E9"/>
    <w:rsid w:val="008164F2"/>
    <w:rsid w:val="008170B9"/>
    <w:rsid w:val="008212F0"/>
    <w:rsid w:val="00821395"/>
    <w:rsid w:val="0082156A"/>
    <w:rsid w:val="0082259E"/>
    <w:rsid w:val="00822C96"/>
    <w:rsid w:val="00830E26"/>
    <w:rsid w:val="00832527"/>
    <w:rsid w:val="00836880"/>
    <w:rsid w:val="008402E9"/>
    <w:rsid w:val="00843576"/>
    <w:rsid w:val="00843B64"/>
    <w:rsid w:val="0084583C"/>
    <w:rsid w:val="008478FC"/>
    <w:rsid w:val="00862384"/>
    <w:rsid w:val="00862651"/>
    <w:rsid w:val="008633D6"/>
    <w:rsid w:val="008646BA"/>
    <w:rsid w:val="00865E9C"/>
    <w:rsid w:val="00866BAB"/>
    <w:rsid w:val="00867BFF"/>
    <w:rsid w:val="008714F5"/>
    <w:rsid w:val="00872B0F"/>
    <w:rsid w:val="00876189"/>
    <w:rsid w:val="008826DE"/>
    <w:rsid w:val="0088461D"/>
    <w:rsid w:val="0088480A"/>
    <w:rsid w:val="0088593C"/>
    <w:rsid w:val="0088683E"/>
    <w:rsid w:val="00886A06"/>
    <w:rsid w:val="0088752C"/>
    <w:rsid w:val="0088757A"/>
    <w:rsid w:val="008878BA"/>
    <w:rsid w:val="00890B86"/>
    <w:rsid w:val="00890D48"/>
    <w:rsid w:val="008957DD"/>
    <w:rsid w:val="0089583F"/>
    <w:rsid w:val="00897D98"/>
    <w:rsid w:val="008A4965"/>
    <w:rsid w:val="008A6DF2"/>
    <w:rsid w:val="008A7807"/>
    <w:rsid w:val="008B01CB"/>
    <w:rsid w:val="008B0776"/>
    <w:rsid w:val="008B4CC9"/>
    <w:rsid w:val="008C71A3"/>
    <w:rsid w:val="008D699A"/>
    <w:rsid w:val="008D6B2D"/>
    <w:rsid w:val="008D7C99"/>
    <w:rsid w:val="008E0FCB"/>
    <w:rsid w:val="008E2972"/>
    <w:rsid w:val="008E5F02"/>
    <w:rsid w:val="008F0150"/>
    <w:rsid w:val="008F0312"/>
    <w:rsid w:val="008F1F0A"/>
    <w:rsid w:val="008F32F0"/>
    <w:rsid w:val="009009D8"/>
    <w:rsid w:val="00900C57"/>
    <w:rsid w:val="00905E8F"/>
    <w:rsid w:val="0091151B"/>
    <w:rsid w:val="0092001E"/>
    <w:rsid w:val="0092070B"/>
    <w:rsid w:val="0092178C"/>
    <w:rsid w:val="009219CA"/>
    <w:rsid w:val="00924183"/>
    <w:rsid w:val="00927BAE"/>
    <w:rsid w:val="00930B88"/>
    <w:rsid w:val="00933EC4"/>
    <w:rsid w:val="0093708B"/>
    <w:rsid w:val="00940DCC"/>
    <w:rsid w:val="0094179A"/>
    <w:rsid w:val="009422CC"/>
    <w:rsid w:val="0094426A"/>
    <w:rsid w:val="0094459E"/>
    <w:rsid w:val="00944DBC"/>
    <w:rsid w:val="00950977"/>
    <w:rsid w:val="00950D40"/>
    <w:rsid w:val="00950F48"/>
    <w:rsid w:val="009513F1"/>
    <w:rsid w:val="00951A7B"/>
    <w:rsid w:val="00952320"/>
    <w:rsid w:val="0095448F"/>
    <w:rsid w:val="009564A6"/>
    <w:rsid w:val="00961015"/>
    <w:rsid w:val="009632E7"/>
    <w:rsid w:val="00967621"/>
    <w:rsid w:val="00967E6A"/>
    <w:rsid w:val="00971AA2"/>
    <w:rsid w:val="009725FA"/>
    <w:rsid w:val="00977E34"/>
    <w:rsid w:val="009871EF"/>
    <w:rsid w:val="0099256F"/>
    <w:rsid w:val="009A3B85"/>
    <w:rsid w:val="009A44DB"/>
    <w:rsid w:val="009A6720"/>
    <w:rsid w:val="009B1383"/>
    <w:rsid w:val="009B4192"/>
    <w:rsid w:val="009B4A0F"/>
    <w:rsid w:val="009B5F35"/>
    <w:rsid w:val="009C11D2"/>
    <w:rsid w:val="009C3C79"/>
    <w:rsid w:val="009C6C70"/>
    <w:rsid w:val="009D06E6"/>
    <w:rsid w:val="009D0B63"/>
    <w:rsid w:val="009D20B0"/>
    <w:rsid w:val="009D5AD4"/>
    <w:rsid w:val="009D6D5C"/>
    <w:rsid w:val="009E307E"/>
    <w:rsid w:val="009E3AE0"/>
    <w:rsid w:val="009E468E"/>
    <w:rsid w:val="009E49E6"/>
    <w:rsid w:val="009E53A1"/>
    <w:rsid w:val="009E71E8"/>
    <w:rsid w:val="00A012C1"/>
    <w:rsid w:val="00A05A53"/>
    <w:rsid w:val="00A07870"/>
    <w:rsid w:val="00A07F19"/>
    <w:rsid w:val="00A119CC"/>
    <w:rsid w:val="00A1348D"/>
    <w:rsid w:val="00A161F0"/>
    <w:rsid w:val="00A232EE"/>
    <w:rsid w:val="00A24150"/>
    <w:rsid w:val="00A24B07"/>
    <w:rsid w:val="00A24BBF"/>
    <w:rsid w:val="00A24C27"/>
    <w:rsid w:val="00A30C83"/>
    <w:rsid w:val="00A31C9A"/>
    <w:rsid w:val="00A33437"/>
    <w:rsid w:val="00A36E01"/>
    <w:rsid w:val="00A4175F"/>
    <w:rsid w:val="00A424DA"/>
    <w:rsid w:val="00A44411"/>
    <w:rsid w:val="00A469FA"/>
    <w:rsid w:val="00A50C42"/>
    <w:rsid w:val="00A55B01"/>
    <w:rsid w:val="00A5614D"/>
    <w:rsid w:val="00A56B5B"/>
    <w:rsid w:val="00A603FF"/>
    <w:rsid w:val="00A62940"/>
    <w:rsid w:val="00A657DD"/>
    <w:rsid w:val="00A65E98"/>
    <w:rsid w:val="00A666A6"/>
    <w:rsid w:val="00A675FD"/>
    <w:rsid w:val="00A72437"/>
    <w:rsid w:val="00A72557"/>
    <w:rsid w:val="00A73B3F"/>
    <w:rsid w:val="00A74174"/>
    <w:rsid w:val="00A769A6"/>
    <w:rsid w:val="00A777F5"/>
    <w:rsid w:val="00A80611"/>
    <w:rsid w:val="00A81E71"/>
    <w:rsid w:val="00A82840"/>
    <w:rsid w:val="00A8304A"/>
    <w:rsid w:val="00A85BC7"/>
    <w:rsid w:val="00A873B9"/>
    <w:rsid w:val="00A914C2"/>
    <w:rsid w:val="00A94AB6"/>
    <w:rsid w:val="00A96173"/>
    <w:rsid w:val="00AB1158"/>
    <w:rsid w:val="00AB1BE1"/>
    <w:rsid w:val="00AB5340"/>
    <w:rsid w:val="00AC07D3"/>
    <w:rsid w:val="00AC0A89"/>
    <w:rsid w:val="00AC46DC"/>
    <w:rsid w:val="00AC7C96"/>
    <w:rsid w:val="00AD3C2C"/>
    <w:rsid w:val="00AD54E5"/>
    <w:rsid w:val="00AE0D3D"/>
    <w:rsid w:val="00AE237D"/>
    <w:rsid w:val="00AE502A"/>
    <w:rsid w:val="00AE6BC2"/>
    <w:rsid w:val="00AF0071"/>
    <w:rsid w:val="00AF0695"/>
    <w:rsid w:val="00AF1382"/>
    <w:rsid w:val="00AF5C83"/>
    <w:rsid w:val="00AF7C07"/>
    <w:rsid w:val="00B01955"/>
    <w:rsid w:val="00B0516F"/>
    <w:rsid w:val="00B053BF"/>
    <w:rsid w:val="00B103D1"/>
    <w:rsid w:val="00B22C93"/>
    <w:rsid w:val="00B26019"/>
    <w:rsid w:val="00B27589"/>
    <w:rsid w:val="00B275E7"/>
    <w:rsid w:val="00B30A96"/>
    <w:rsid w:val="00B40337"/>
    <w:rsid w:val="00B405B7"/>
    <w:rsid w:val="00B44EFA"/>
    <w:rsid w:val="00B45D26"/>
    <w:rsid w:val="00B52222"/>
    <w:rsid w:val="00B527FD"/>
    <w:rsid w:val="00B54FE7"/>
    <w:rsid w:val="00B5624D"/>
    <w:rsid w:val="00B57193"/>
    <w:rsid w:val="00B66901"/>
    <w:rsid w:val="00B66F36"/>
    <w:rsid w:val="00B67026"/>
    <w:rsid w:val="00B67B0A"/>
    <w:rsid w:val="00B71E6D"/>
    <w:rsid w:val="00B72070"/>
    <w:rsid w:val="00B72891"/>
    <w:rsid w:val="00B74B94"/>
    <w:rsid w:val="00B75274"/>
    <w:rsid w:val="00B779E1"/>
    <w:rsid w:val="00B81275"/>
    <w:rsid w:val="00B831E4"/>
    <w:rsid w:val="00B91EE1"/>
    <w:rsid w:val="00B91F72"/>
    <w:rsid w:val="00B93CBF"/>
    <w:rsid w:val="00BA0090"/>
    <w:rsid w:val="00BA19B2"/>
    <w:rsid w:val="00BA1A67"/>
    <w:rsid w:val="00BA2355"/>
    <w:rsid w:val="00BB2F7B"/>
    <w:rsid w:val="00BB651B"/>
    <w:rsid w:val="00BC404B"/>
    <w:rsid w:val="00BC5C22"/>
    <w:rsid w:val="00BD6561"/>
    <w:rsid w:val="00BD7C5B"/>
    <w:rsid w:val="00BE12AE"/>
    <w:rsid w:val="00BE2A2D"/>
    <w:rsid w:val="00BE5B5F"/>
    <w:rsid w:val="00BE5E52"/>
    <w:rsid w:val="00BE61C7"/>
    <w:rsid w:val="00BF0497"/>
    <w:rsid w:val="00BF0AFB"/>
    <w:rsid w:val="00BF0FA4"/>
    <w:rsid w:val="00BF6726"/>
    <w:rsid w:val="00BF6FB4"/>
    <w:rsid w:val="00C01D25"/>
    <w:rsid w:val="00C067B2"/>
    <w:rsid w:val="00C06F5D"/>
    <w:rsid w:val="00C144A9"/>
    <w:rsid w:val="00C158C0"/>
    <w:rsid w:val="00C21CAC"/>
    <w:rsid w:val="00C222EB"/>
    <w:rsid w:val="00C24730"/>
    <w:rsid w:val="00C2592E"/>
    <w:rsid w:val="00C26F55"/>
    <w:rsid w:val="00C30C63"/>
    <w:rsid w:val="00C30DB4"/>
    <w:rsid w:val="00C36B8B"/>
    <w:rsid w:val="00C4148A"/>
    <w:rsid w:val="00C415C1"/>
    <w:rsid w:val="00C417FB"/>
    <w:rsid w:val="00C430AA"/>
    <w:rsid w:val="00C454D1"/>
    <w:rsid w:val="00C47DBF"/>
    <w:rsid w:val="00C5289F"/>
    <w:rsid w:val="00C552FF"/>
    <w:rsid w:val="00C5539D"/>
    <w:rsid w:val="00C558DA"/>
    <w:rsid w:val="00C55AF3"/>
    <w:rsid w:val="00C57436"/>
    <w:rsid w:val="00C61B30"/>
    <w:rsid w:val="00C718A8"/>
    <w:rsid w:val="00C7404E"/>
    <w:rsid w:val="00C74BD3"/>
    <w:rsid w:val="00C75F3B"/>
    <w:rsid w:val="00C818E3"/>
    <w:rsid w:val="00C84759"/>
    <w:rsid w:val="00C86F8B"/>
    <w:rsid w:val="00C95B00"/>
    <w:rsid w:val="00CA140E"/>
    <w:rsid w:val="00CA3029"/>
    <w:rsid w:val="00CA45C6"/>
    <w:rsid w:val="00CA5CF9"/>
    <w:rsid w:val="00CA6C7F"/>
    <w:rsid w:val="00CA7CBD"/>
    <w:rsid w:val="00CC10A6"/>
    <w:rsid w:val="00CC64E8"/>
    <w:rsid w:val="00CD11B7"/>
    <w:rsid w:val="00CD16D9"/>
    <w:rsid w:val="00CD2FF8"/>
    <w:rsid w:val="00CD4E4F"/>
    <w:rsid w:val="00CD54D1"/>
    <w:rsid w:val="00CD5EB8"/>
    <w:rsid w:val="00CD603B"/>
    <w:rsid w:val="00CD7044"/>
    <w:rsid w:val="00CE08B9"/>
    <w:rsid w:val="00CE524C"/>
    <w:rsid w:val="00CF141F"/>
    <w:rsid w:val="00CF4777"/>
    <w:rsid w:val="00D0138E"/>
    <w:rsid w:val="00D024A0"/>
    <w:rsid w:val="00D0454E"/>
    <w:rsid w:val="00D067BB"/>
    <w:rsid w:val="00D107AC"/>
    <w:rsid w:val="00D1352A"/>
    <w:rsid w:val="00D169AF"/>
    <w:rsid w:val="00D2027B"/>
    <w:rsid w:val="00D247F4"/>
    <w:rsid w:val="00D25249"/>
    <w:rsid w:val="00D2607B"/>
    <w:rsid w:val="00D314CC"/>
    <w:rsid w:val="00D43755"/>
    <w:rsid w:val="00D43B65"/>
    <w:rsid w:val="00D44172"/>
    <w:rsid w:val="00D456B4"/>
    <w:rsid w:val="00D516BC"/>
    <w:rsid w:val="00D5627A"/>
    <w:rsid w:val="00D63B8C"/>
    <w:rsid w:val="00D739CC"/>
    <w:rsid w:val="00D73F92"/>
    <w:rsid w:val="00D74431"/>
    <w:rsid w:val="00D74B9D"/>
    <w:rsid w:val="00D751A6"/>
    <w:rsid w:val="00D75752"/>
    <w:rsid w:val="00D803A4"/>
    <w:rsid w:val="00D8093D"/>
    <w:rsid w:val="00D80DBF"/>
    <w:rsid w:val="00D8108C"/>
    <w:rsid w:val="00D81106"/>
    <w:rsid w:val="00D842AE"/>
    <w:rsid w:val="00D87A79"/>
    <w:rsid w:val="00D91A10"/>
    <w:rsid w:val="00D9211C"/>
    <w:rsid w:val="00D92DE0"/>
    <w:rsid w:val="00D92FEF"/>
    <w:rsid w:val="00D93A0F"/>
    <w:rsid w:val="00D94F9B"/>
    <w:rsid w:val="00D961A0"/>
    <w:rsid w:val="00D963E2"/>
    <w:rsid w:val="00DA1B92"/>
    <w:rsid w:val="00DA1BCA"/>
    <w:rsid w:val="00DA7BED"/>
    <w:rsid w:val="00DB0B70"/>
    <w:rsid w:val="00DB39A5"/>
    <w:rsid w:val="00DB6420"/>
    <w:rsid w:val="00DB6E11"/>
    <w:rsid w:val="00DB6FC9"/>
    <w:rsid w:val="00DC1EC2"/>
    <w:rsid w:val="00DC3AB1"/>
    <w:rsid w:val="00DC46FF"/>
    <w:rsid w:val="00DC5254"/>
    <w:rsid w:val="00DC5E14"/>
    <w:rsid w:val="00DD0F1F"/>
    <w:rsid w:val="00DD1A4F"/>
    <w:rsid w:val="00DD1FB0"/>
    <w:rsid w:val="00DD3107"/>
    <w:rsid w:val="00DD7C2C"/>
    <w:rsid w:val="00DE33D4"/>
    <w:rsid w:val="00DE531A"/>
    <w:rsid w:val="00DF1132"/>
    <w:rsid w:val="00DF67E8"/>
    <w:rsid w:val="00E02362"/>
    <w:rsid w:val="00E0417B"/>
    <w:rsid w:val="00E06797"/>
    <w:rsid w:val="00E069C2"/>
    <w:rsid w:val="00E12394"/>
    <w:rsid w:val="00E1265B"/>
    <w:rsid w:val="00E13700"/>
    <w:rsid w:val="00E13B48"/>
    <w:rsid w:val="00E1404F"/>
    <w:rsid w:val="00E140B6"/>
    <w:rsid w:val="00E14745"/>
    <w:rsid w:val="00E15594"/>
    <w:rsid w:val="00E21C83"/>
    <w:rsid w:val="00E24ADA"/>
    <w:rsid w:val="00E267E2"/>
    <w:rsid w:val="00E32F59"/>
    <w:rsid w:val="00E33778"/>
    <w:rsid w:val="00E36D5E"/>
    <w:rsid w:val="00E37044"/>
    <w:rsid w:val="00E46D9A"/>
    <w:rsid w:val="00E508E3"/>
    <w:rsid w:val="00E54630"/>
    <w:rsid w:val="00E565FF"/>
    <w:rsid w:val="00E60AF8"/>
    <w:rsid w:val="00E65388"/>
    <w:rsid w:val="00E66418"/>
    <w:rsid w:val="00E664A3"/>
    <w:rsid w:val="00E664EA"/>
    <w:rsid w:val="00E672AE"/>
    <w:rsid w:val="00E67BA9"/>
    <w:rsid w:val="00E70FA1"/>
    <w:rsid w:val="00E73024"/>
    <w:rsid w:val="00E8204A"/>
    <w:rsid w:val="00E84635"/>
    <w:rsid w:val="00E85B7D"/>
    <w:rsid w:val="00E9121B"/>
    <w:rsid w:val="00E923C0"/>
    <w:rsid w:val="00E953D0"/>
    <w:rsid w:val="00EA0AE2"/>
    <w:rsid w:val="00EA2897"/>
    <w:rsid w:val="00EA39E5"/>
    <w:rsid w:val="00EA4704"/>
    <w:rsid w:val="00EA4839"/>
    <w:rsid w:val="00EB3EDA"/>
    <w:rsid w:val="00EB7022"/>
    <w:rsid w:val="00EC1426"/>
    <w:rsid w:val="00EC3381"/>
    <w:rsid w:val="00EC5A46"/>
    <w:rsid w:val="00EC63E2"/>
    <w:rsid w:val="00ED2563"/>
    <w:rsid w:val="00ED7917"/>
    <w:rsid w:val="00EE447E"/>
    <w:rsid w:val="00EE61C4"/>
    <w:rsid w:val="00EF159E"/>
    <w:rsid w:val="00EF1749"/>
    <w:rsid w:val="00EF22B3"/>
    <w:rsid w:val="00EF57A9"/>
    <w:rsid w:val="00EF7090"/>
    <w:rsid w:val="00F00B5C"/>
    <w:rsid w:val="00F02F19"/>
    <w:rsid w:val="00F03B69"/>
    <w:rsid w:val="00F0662D"/>
    <w:rsid w:val="00F07A50"/>
    <w:rsid w:val="00F113DA"/>
    <w:rsid w:val="00F11F1A"/>
    <w:rsid w:val="00F14E62"/>
    <w:rsid w:val="00F15859"/>
    <w:rsid w:val="00F338AF"/>
    <w:rsid w:val="00F3650F"/>
    <w:rsid w:val="00F37DC8"/>
    <w:rsid w:val="00F403A8"/>
    <w:rsid w:val="00F439B3"/>
    <w:rsid w:val="00F4501B"/>
    <w:rsid w:val="00F45CA8"/>
    <w:rsid w:val="00F467F6"/>
    <w:rsid w:val="00F54DC0"/>
    <w:rsid w:val="00F633F5"/>
    <w:rsid w:val="00F63C1E"/>
    <w:rsid w:val="00F650C3"/>
    <w:rsid w:val="00F650C8"/>
    <w:rsid w:val="00F65D85"/>
    <w:rsid w:val="00F72AC3"/>
    <w:rsid w:val="00F72ADE"/>
    <w:rsid w:val="00F76D61"/>
    <w:rsid w:val="00F8091E"/>
    <w:rsid w:val="00F83DA6"/>
    <w:rsid w:val="00F85FEA"/>
    <w:rsid w:val="00F8615C"/>
    <w:rsid w:val="00F93BF9"/>
    <w:rsid w:val="00F969E5"/>
    <w:rsid w:val="00FA0880"/>
    <w:rsid w:val="00FA1D72"/>
    <w:rsid w:val="00FA2002"/>
    <w:rsid w:val="00FA3C70"/>
    <w:rsid w:val="00FA6BB0"/>
    <w:rsid w:val="00FA748A"/>
    <w:rsid w:val="00FB2367"/>
    <w:rsid w:val="00FB26B2"/>
    <w:rsid w:val="00FB4C72"/>
    <w:rsid w:val="00FC1F09"/>
    <w:rsid w:val="00FC4D54"/>
    <w:rsid w:val="00FC514C"/>
    <w:rsid w:val="00FC5DED"/>
    <w:rsid w:val="00FC7475"/>
    <w:rsid w:val="00FD47B9"/>
    <w:rsid w:val="00FD5860"/>
    <w:rsid w:val="00FE352D"/>
    <w:rsid w:val="00FE40EB"/>
    <w:rsid w:val="00FE4D02"/>
    <w:rsid w:val="00FE7A25"/>
    <w:rsid w:val="00FE7D62"/>
    <w:rsid w:val="00FF363C"/>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49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502"/>
    <w:pPr>
      <w:spacing w:after="120" w:line="280" w:lineRule="exact"/>
      <w:jc w:val="both"/>
    </w:pPr>
    <w:rPr>
      <w:sz w:val="21"/>
      <w:szCs w:val="10"/>
      <w:lang w:val="en-US" w:eastAsia="zh-CN"/>
    </w:rPr>
  </w:style>
  <w:style w:type="paragraph" w:styleId="Heading1">
    <w:name w:val="heading 1"/>
    <w:basedOn w:val="Normal"/>
    <w:next w:val="Normalnumber"/>
    <w:qFormat/>
    <w:rsid w:val="000D6941"/>
    <w:pPr>
      <w:keepNext/>
      <w:tabs>
        <w:tab w:val="left" w:pos="1247"/>
        <w:tab w:val="left" w:pos="1814"/>
        <w:tab w:val="left" w:pos="2381"/>
        <w:tab w:val="left" w:pos="2948"/>
        <w:tab w:val="left" w:pos="3515"/>
      </w:tabs>
      <w:spacing w:before="240"/>
      <w:ind w:left="1247" w:hanging="680"/>
      <w:outlineLvl w:val="0"/>
    </w:pPr>
    <w:rPr>
      <w:b/>
      <w:sz w:val="28"/>
      <w:szCs w:val="20"/>
      <w:lang w:val="fr-FR" w:eastAsia="en-US"/>
    </w:rPr>
  </w:style>
  <w:style w:type="paragraph" w:styleId="Heading2">
    <w:name w:val="heading 2"/>
    <w:basedOn w:val="Normal"/>
    <w:next w:val="Normalnumber"/>
    <w:qFormat/>
    <w:rsid w:val="000D6941"/>
    <w:pPr>
      <w:keepNext/>
      <w:tabs>
        <w:tab w:val="left" w:pos="1247"/>
        <w:tab w:val="left" w:pos="1814"/>
        <w:tab w:val="left" w:pos="2381"/>
        <w:tab w:val="left" w:pos="2948"/>
        <w:tab w:val="left" w:pos="3515"/>
      </w:tabs>
      <w:spacing w:before="240"/>
      <w:ind w:left="1247" w:hanging="680"/>
      <w:outlineLvl w:val="1"/>
    </w:pPr>
    <w:rPr>
      <w:b/>
      <w:lang w:val="fr-FR" w:eastAsia="en-US"/>
    </w:rPr>
  </w:style>
  <w:style w:type="paragraph" w:styleId="Heading3">
    <w:name w:val="heading 3"/>
    <w:basedOn w:val="Normal"/>
    <w:next w:val="Normalnumber"/>
    <w:qFormat/>
    <w:rsid w:val="000D6941"/>
    <w:pPr>
      <w:tabs>
        <w:tab w:val="left" w:pos="1247"/>
        <w:tab w:val="left" w:pos="1814"/>
        <w:tab w:val="left" w:pos="2381"/>
        <w:tab w:val="left" w:pos="2948"/>
        <w:tab w:val="left" w:pos="3515"/>
      </w:tabs>
      <w:ind w:left="1247" w:hanging="680"/>
      <w:outlineLvl w:val="2"/>
    </w:pPr>
    <w:rPr>
      <w:b/>
      <w:sz w:val="20"/>
      <w:szCs w:val="20"/>
      <w:lang w:val="fr-FR" w:eastAsia="en-US"/>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tabs>
        <w:tab w:val="left" w:pos="1247"/>
        <w:tab w:val="left" w:pos="1814"/>
        <w:tab w:val="left" w:pos="2381"/>
        <w:tab w:val="left" w:pos="2948"/>
        <w:tab w:val="left" w:pos="3515"/>
      </w:tabs>
      <w:outlineLvl w:val="4"/>
    </w:pPr>
    <w:rPr>
      <w:rFonts w:ascii="Univers" w:hAnsi="Univers"/>
      <w:b/>
      <w:szCs w:val="20"/>
      <w:lang w:val="fr-FR" w:eastAsia="en-US"/>
    </w:rPr>
  </w:style>
  <w:style w:type="paragraph" w:styleId="Heading6">
    <w:name w:val="heading 6"/>
    <w:basedOn w:val="Normal"/>
    <w:next w:val="Normal"/>
    <w:qFormat/>
    <w:rsid w:val="000D6941"/>
    <w:pPr>
      <w:keepNext/>
      <w:tabs>
        <w:tab w:val="left" w:pos="1247"/>
        <w:tab w:val="left" w:pos="1814"/>
        <w:tab w:val="left" w:pos="2381"/>
        <w:tab w:val="left" w:pos="2948"/>
        <w:tab w:val="left" w:pos="3515"/>
      </w:tabs>
      <w:ind w:left="578"/>
      <w:outlineLvl w:val="5"/>
    </w:pPr>
    <w:rPr>
      <w:b/>
      <w:bCs/>
      <w:szCs w:val="20"/>
      <w:lang w:val="fr-FR" w:eastAsia="en-US"/>
    </w:rPr>
  </w:style>
  <w:style w:type="paragraph" w:styleId="Heading7">
    <w:name w:val="heading 7"/>
    <w:basedOn w:val="Normal"/>
    <w:next w:val="Normal"/>
    <w:qFormat/>
    <w:rsid w:val="000D6941"/>
    <w:pPr>
      <w:keepNext/>
      <w:widowControl w:val="0"/>
      <w:tabs>
        <w:tab w:val="left" w:pos="1247"/>
        <w:tab w:val="left" w:pos="1814"/>
        <w:tab w:val="left" w:pos="2381"/>
        <w:tab w:val="left" w:pos="2948"/>
        <w:tab w:val="left" w:pos="3515"/>
      </w:tabs>
      <w:jc w:val="center"/>
      <w:outlineLvl w:val="6"/>
    </w:pPr>
    <w:rPr>
      <w:snapToGrid w:val="0"/>
      <w:sz w:val="20"/>
      <w:szCs w:val="20"/>
      <w:u w:val="single"/>
      <w:lang w:eastAsia="en-US"/>
    </w:rPr>
  </w:style>
  <w:style w:type="paragraph" w:styleId="Heading8">
    <w:name w:val="heading 8"/>
    <w:basedOn w:val="Normal"/>
    <w:next w:val="Normal"/>
    <w:qFormat/>
    <w:rsid w:val="000D6941"/>
    <w:pPr>
      <w:keepNext/>
      <w:widowControl w:val="0"/>
      <w:numPr>
        <w:numId w:val="2"/>
      </w:numPr>
      <w:tabs>
        <w:tab w:val="left" w:pos="-1440"/>
        <w:tab w:val="left" w:pos="-720"/>
        <w:tab w:val="left" w:pos="1247"/>
        <w:tab w:val="left" w:pos="1814"/>
        <w:tab w:val="left" w:pos="2381"/>
        <w:tab w:val="left" w:pos="2948"/>
        <w:tab w:val="left" w:pos="3515"/>
      </w:tabs>
      <w:suppressAutoHyphens/>
      <w:jc w:val="center"/>
      <w:outlineLvl w:val="7"/>
    </w:pPr>
    <w:rPr>
      <w:snapToGrid w:val="0"/>
      <w:sz w:val="20"/>
      <w:szCs w:val="20"/>
      <w:u w:val="single"/>
      <w:lang w:eastAsia="en-US"/>
    </w:rPr>
  </w:style>
  <w:style w:type="paragraph" w:styleId="Heading9">
    <w:name w:val="heading 9"/>
    <w:basedOn w:val="Normal"/>
    <w:next w:val="Normal"/>
    <w:qFormat/>
    <w:rsid w:val="000D6941"/>
    <w:pPr>
      <w:keepNext/>
      <w:widowControl w:val="0"/>
      <w:numPr>
        <w:numId w:val="3"/>
      </w:numPr>
      <w:tabs>
        <w:tab w:val="left" w:pos="1247"/>
        <w:tab w:val="left" w:pos="1814"/>
        <w:tab w:val="left" w:pos="2381"/>
        <w:tab w:val="left" w:pos="2948"/>
        <w:tab w:val="left" w:pos="3515"/>
      </w:tabs>
      <w:suppressAutoHyphens/>
      <w:jc w:val="center"/>
      <w:outlineLvl w:val="8"/>
    </w:pPr>
    <w:rPr>
      <w:snapToGrid w:val="0"/>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D43755"/>
    <w:pPr>
      <w:spacing w:before="60" w:after="120"/>
    </w:pPr>
    <w:rPr>
      <w:b/>
      <w:sz w:val="18"/>
    </w:rPr>
  </w:style>
  <w:style w:type="paragraph" w:customStyle="1" w:styleId="Header-pool">
    <w:name w:val="Header-pool"/>
    <w:basedOn w:val="Normal-pool"/>
    <w:next w:val="Normal-pool"/>
    <w:rsid w:val="00D43755"/>
    <w:pPr>
      <w:pBdr>
        <w:bottom w:val="single" w:sz="4" w:space="1" w:color="auto"/>
      </w:pBdr>
      <w:spacing w:after="120"/>
    </w:pPr>
    <w:rPr>
      <w:b/>
      <w:sz w:val="18"/>
    </w:rPr>
  </w:style>
  <w:style w:type="paragraph" w:customStyle="1" w:styleId="Normal-pool">
    <w:name w:val="Normal-pool"/>
    <w:link w:val="Normal-poolChar"/>
    <w:qFormat/>
    <w:rsid w:val="00D43755"/>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0D6941"/>
    <w:pPr>
      <w:spacing w:before="20" w:after="0" w:line="210" w:lineRule="exact"/>
      <w:ind w:left="475" w:hanging="475"/>
      <w:jc w:val="left"/>
    </w:pPr>
    <w:rPr>
      <w:noProof/>
      <w:spacing w:val="5"/>
      <w:w w:val="104"/>
      <w:kern w:val="14"/>
      <w:sz w:val="18"/>
      <w:szCs w:val="20"/>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D43755"/>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78134B"/>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43755"/>
    <w:rPr>
      <w:lang w:eastAsia="en-US"/>
    </w:rPr>
  </w:style>
  <w:style w:type="paragraph" w:styleId="BalloonText">
    <w:name w:val="Balloon Text"/>
    <w:basedOn w:val="Normal"/>
    <w:link w:val="BalloonTextChar"/>
    <w:rsid w:val="00DC5E14"/>
    <w:pPr>
      <w:tabs>
        <w:tab w:val="left" w:pos="1247"/>
        <w:tab w:val="left" w:pos="1814"/>
        <w:tab w:val="left" w:pos="2381"/>
        <w:tab w:val="left" w:pos="2948"/>
        <w:tab w:val="left" w:pos="3515"/>
      </w:tabs>
    </w:pPr>
    <w:rPr>
      <w:rFonts w:ascii="Segoe UI" w:hAnsi="Segoe UI" w:cs="Segoe UI"/>
      <w:sz w:val="18"/>
      <w:szCs w:val="18"/>
      <w:lang w:val="fr-FR" w:eastAsia="en-US"/>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tabs>
        <w:tab w:val="left" w:pos="1247"/>
        <w:tab w:val="left" w:pos="1814"/>
        <w:tab w:val="left" w:pos="2381"/>
        <w:tab w:val="left" w:pos="2948"/>
        <w:tab w:val="left" w:pos="3515"/>
      </w:tabs>
      <w:ind w:left="720"/>
      <w:contextualSpacing/>
    </w:pPr>
    <w:rPr>
      <w:sz w:val="20"/>
      <w:szCs w:val="20"/>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714F6B"/>
    <w:rPr>
      <w:sz w:val="18"/>
      <w:lang w:val="fr-FR" w:eastAsia="en-US"/>
    </w:rPr>
  </w:style>
  <w:style w:type="character" w:customStyle="1" w:styleId="NormalnumberChar">
    <w:name w:val="Normal_number Char"/>
    <w:link w:val="Normalnumber"/>
    <w:rsid w:val="0078134B"/>
    <w:rPr>
      <w:lang w:eastAsia="en-US"/>
    </w:rPr>
  </w:style>
  <w:style w:type="character" w:customStyle="1" w:styleId="CH2Char">
    <w:name w:val="CH2 Char"/>
    <w:link w:val="CH2"/>
    <w:rsid w:val="008125AA"/>
    <w:rPr>
      <w:b/>
      <w:sz w:val="24"/>
      <w:szCs w:val="24"/>
      <w:lang w:eastAsia="en-US"/>
    </w:rPr>
  </w:style>
  <w:style w:type="character" w:styleId="CommentReference">
    <w:name w:val="annotation reference"/>
    <w:uiPriority w:val="99"/>
    <w:rsid w:val="008125AA"/>
    <w:rPr>
      <w:rFonts w:ascii="Times New Roman" w:eastAsia="SimSun" w:hAnsi="Times New Roman"/>
      <w:sz w:val="6"/>
      <w:szCs w:val="16"/>
    </w:rPr>
  </w:style>
  <w:style w:type="paragraph" w:styleId="Title">
    <w:name w:val="Title"/>
    <w:basedOn w:val="Normal"/>
    <w:next w:val="Normal"/>
    <w:link w:val="TitleChar"/>
    <w:qFormat/>
    <w:rsid w:val="00EF57A9"/>
    <w:pPr>
      <w:tabs>
        <w:tab w:val="left" w:pos="1247"/>
        <w:tab w:val="left" w:pos="1814"/>
        <w:tab w:val="left" w:pos="2381"/>
        <w:tab w:val="left" w:pos="2948"/>
        <w:tab w:val="left" w:pos="3515"/>
      </w:tabs>
      <w:contextualSpacing/>
    </w:pPr>
    <w:rPr>
      <w:rFonts w:asciiTheme="majorHAnsi" w:eastAsiaTheme="majorEastAsia" w:hAnsiTheme="majorHAnsi" w:cstheme="majorBidi"/>
      <w:spacing w:val="-10"/>
      <w:kern w:val="28"/>
      <w:sz w:val="56"/>
      <w:szCs w:val="56"/>
      <w:lang w:val="fr-FR" w:eastAsia="en-US"/>
    </w:rPr>
  </w:style>
  <w:style w:type="character" w:customStyle="1" w:styleId="TitleChar">
    <w:name w:val="Title Char"/>
    <w:basedOn w:val="DefaultParagraphFont"/>
    <w:link w:val="Title"/>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tabs>
        <w:tab w:val="left" w:pos="1247"/>
        <w:tab w:val="left" w:pos="1814"/>
        <w:tab w:val="left" w:pos="2381"/>
        <w:tab w:val="left" w:pos="2948"/>
        <w:tab w:val="left" w:pos="3515"/>
      </w:tabs>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 w:type="character" w:styleId="FootnoteReference">
    <w:name w:val="footnote reference"/>
    <w:aliases w:val="16 Point,Superscript 6 Point,number,SUPERS,Footnote Reference Superscript"/>
    <w:rsid w:val="00333364"/>
    <w:rPr>
      <w:rFonts w:ascii="Times New Roman" w:eastAsia="SimSun" w:hAnsi="Times New Roman"/>
      <w:color w:val="000000"/>
      <w:spacing w:val="-5"/>
      <w:w w:val="130"/>
      <w:position w:val="-4"/>
      <w:sz w:val="20"/>
      <w:szCs w:val="18"/>
      <w:vertAlign w:val="superscript"/>
    </w:rPr>
  </w:style>
  <w:style w:type="paragraph" w:styleId="CommentText">
    <w:name w:val="annotation text"/>
    <w:basedOn w:val="Normal"/>
    <w:link w:val="CommentTextChar"/>
    <w:rsid w:val="009009D8"/>
    <w:pPr>
      <w:tabs>
        <w:tab w:val="left" w:pos="1247"/>
        <w:tab w:val="left" w:pos="1814"/>
        <w:tab w:val="left" w:pos="2381"/>
        <w:tab w:val="left" w:pos="2948"/>
        <w:tab w:val="left" w:pos="3515"/>
      </w:tabs>
    </w:pPr>
    <w:rPr>
      <w:sz w:val="20"/>
      <w:szCs w:val="20"/>
      <w:lang w:val="fr-FR" w:eastAsia="en-US"/>
    </w:rPr>
  </w:style>
  <w:style w:type="character" w:customStyle="1" w:styleId="CommentTextChar">
    <w:name w:val="Comment Text Char"/>
    <w:basedOn w:val="DefaultParagraphFont"/>
    <w:link w:val="CommentText"/>
    <w:rsid w:val="009009D8"/>
    <w:rPr>
      <w:lang w:val="fr-FR" w:eastAsia="en-US"/>
    </w:rPr>
  </w:style>
  <w:style w:type="paragraph" w:styleId="CommentSubject">
    <w:name w:val="annotation subject"/>
    <w:basedOn w:val="CommentText"/>
    <w:next w:val="CommentText"/>
    <w:link w:val="CommentSubjectChar"/>
    <w:rsid w:val="009009D8"/>
    <w:rPr>
      <w:b/>
      <w:bCs/>
    </w:rPr>
  </w:style>
  <w:style w:type="character" w:customStyle="1" w:styleId="CommentSubjectChar">
    <w:name w:val="Comment Subject Char"/>
    <w:basedOn w:val="CommentTextChar"/>
    <w:link w:val="CommentSubject"/>
    <w:rsid w:val="009009D8"/>
    <w:rPr>
      <w:b/>
      <w:bCs/>
      <w:lang w:val="fr-FR" w:eastAsia="en-US"/>
    </w:rPr>
  </w:style>
  <w:style w:type="character" w:customStyle="1" w:styleId="1">
    <w:name w:val="未处理的提及1"/>
    <w:basedOn w:val="DefaultParagraphFont"/>
    <w:uiPriority w:val="99"/>
    <w:semiHidden/>
    <w:unhideWhenUsed/>
    <w:rsid w:val="00B831E4"/>
    <w:rPr>
      <w:color w:val="605E5C"/>
      <w:shd w:val="clear" w:color="auto" w:fill="E1DFDD"/>
    </w:rPr>
  </w:style>
  <w:style w:type="paragraph" w:styleId="NormalWeb">
    <w:name w:val="Normal (Web)"/>
    <w:basedOn w:val="Normal"/>
    <w:uiPriority w:val="99"/>
    <w:unhideWhenUsed/>
    <w:rsid w:val="004A0706"/>
    <w:pPr>
      <w:spacing w:before="100" w:beforeAutospacing="1" w:after="100" w:afterAutospacing="1"/>
    </w:pPr>
  </w:style>
  <w:style w:type="character" w:styleId="Emphasis">
    <w:name w:val="Emphasis"/>
    <w:basedOn w:val="DefaultParagraphFont"/>
    <w:uiPriority w:val="20"/>
    <w:qFormat/>
    <w:rsid w:val="004A0706"/>
    <w:rPr>
      <w:i/>
      <w:iCs/>
    </w:rPr>
  </w:style>
  <w:style w:type="character" w:styleId="FollowedHyperlink">
    <w:name w:val="FollowedHyperlink"/>
    <w:basedOn w:val="DefaultParagraphFont"/>
    <w:rsid w:val="00A50C42"/>
    <w:rPr>
      <w:color w:val="954F72" w:themeColor="followedHyperlink"/>
      <w:u w:val="single"/>
    </w:rPr>
  </w:style>
  <w:style w:type="paragraph" w:styleId="Revision">
    <w:name w:val="Revision"/>
    <w:hidden/>
    <w:uiPriority w:val="99"/>
    <w:semiHidden/>
    <w:rsid w:val="00C818E3"/>
    <w:rPr>
      <w:sz w:val="24"/>
      <w:szCs w:val="24"/>
    </w:rPr>
  </w:style>
  <w:style w:type="character" w:customStyle="1" w:styleId="FooterChar">
    <w:name w:val="Footer Char"/>
    <w:basedOn w:val="DefaultParagraphFont"/>
    <w:link w:val="Footer"/>
    <w:uiPriority w:val="99"/>
    <w:rsid w:val="000217B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542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6053606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biodiversity-climatechange/participant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2021-05-06T09:21:05+00:00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B99C6-1E79-4C0D-8B12-34C3FD7BA651}">
  <ds:schemaRefs>
    <ds:schemaRef ds:uri="http://schemas.microsoft.com/sharepoint/v3/contenttype/forms"/>
  </ds:schemaRefs>
</ds:datastoreItem>
</file>

<file path=customXml/itemProps2.xml><?xml version="1.0" encoding="utf-8"?>
<ds:datastoreItem xmlns:ds="http://schemas.openxmlformats.org/officeDocument/2006/customXml" ds:itemID="{DDD11F17-93BB-4CC3-AA33-A921F5ADB64D}">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a5a030b7-a207-4454-9836-0151be6a4cb9"/>
    <ds:schemaRef ds:uri="http://schemas.microsoft.com/office/infopath/2007/PartnerControls"/>
    <ds:schemaRef ds:uri="d171b53f-1e97-4759-80c4-d294f18acbad"/>
    <ds:schemaRef ds:uri="http://purl.org/dc/dcmitype/"/>
  </ds:schemaRefs>
</ds:datastoreItem>
</file>

<file path=customXml/itemProps3.xml><?xml version="1.0" encoding="utf-8"?>
<ds:datastoreItem xmlns:ds="http://schemas.openxmlformats.org/officeDocument/2006/customXml" ds:itemID="{A579570A-E104-4DEF-B8C8-3DCC4A9F9B9D}">
  <ds:schemaRefs>
    <ds:schemaRef ds:uri="http://schemas.openxmlformats.org/officeDocument/2006/bibliography"/>
  </ds:schemaRefs>
</ds:datastoreItem>
</file>

<file path=customXml/itemProps4.xml><?xml version="1.0" encoding="utf-8"?>
<ds:datastoreItem xmlns:ds="http://schemas.openxmlformats.org/officeDocument/2006/customXml" ds:itemID="{7FF55BE5-21C5-4147-84BF-6859EE05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6274</Words>
  <Characters>642</Characters>
  <Application>Microsoft Office Word</Application>
  <DocSecurity>4</DocSecurity>
  <Lines>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2021-05-06T09:21:00Z</dcterms:created>
  <dcterms:modified xsi:type="dcterms:W3CDTF">2021-05-06T09:21:00Z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