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1560"/>
        <w:gridCol w:w="5387"/>
        <w:gridCol w:w="2833"/>
      </w:tblGrid>
      <w:tr w:rsidR="002F77AF" w:rsidRPr="002726CF">
        <w:tblPrEx>
          <w:tblCellMar>
            <w:top w:w="0" w:type="dxa"/>
            <w:bottom w:w="0" w:type="dxa"/>
          </w:tblCellMar>
        </w:tblPrEx>
        <w:trPr>
          <w:cantSplit/>
          <w:trHeight w:val="850"/>
        </w:trPr>
        <w:tc>
          <w:tcPr>
            <w:tcW w:w="1560" w:type="dxa"/>
          </w:tcPr>
          <w:p w:rsidR="002F77AF" w:rsidRPr="00573A2C" w:rsidRDefault="002F77AF" w:rsidP="008C0F8C">
            <w:pPr>
              <w:tabs>
                <w:tab w:val="left" w:pos="624"/>
                <w:tab w:val="left" w:pos="1247"/>
                <w:tab w:val="left" w:pos="1871"/>
                <w:tab w:val="left" w:pos="2495"/>
                <w:tab w:val="left" w:pos="3119"/>
              </w:tabs>
              <w:rPr>
                <w:rFonts w:ascii="Arial" w:hAnsi="Arial" w:cs="Arial"/>
                <w:b/>
                <w:noProof/>
                <w:sz w:val="27"/>
                <w:szCs w:val="27"/>
              </w:rPr>
            </w:pPr>
            <w:bookmarkStart w:id="0" w:name="_GoBack"/>
            <w:bookmarkEnd w:id="0"/>
            <w:r w:rsidRPr="00573A2C">
              <w:rPr>
                <w:rFonts w:ascii="Arial" w:hAnsi="Arial" w:cs="Arial"/>
                <w:b/>
                <w:noProof/>
                <w:sz w:val="27"/>
                <w:szCs w:val="27"/>
              </w:rPr>
              <w:t>UNITED</w:t>
            </w:r>
            <w:r w:rsidRPr="00573A2C">
              <w:rPr>
                <w:rFonts w:ascii="Arial" w:hAnsi="Arial" w:cs="Arial"/>
                <w:b/>
                <w:noProof/>
                <w:sz w:val="27"/>
                <w:szCs w:val="27"/>
              </w:rPr>
              <w:br/>
              <w:t>NATIONS</w:t>
            </w:r>
          </w:p>
        </w:tc>
        <w:tc>
          <w:tcPr>
            <w:tcW w:w="5387" w:type="dxa"/>
          </w:tcPr>
          <w:p w:rsidR="002F77AF" w:rsidRPr="002726CF" w:rsidRDefault="002F77AF" w:rsidP="008C0F8C">
            <w:pPr>
              <w:tabs>
                <w:tab w:val="left" w:pos="624"/>
                <w:tab w:val="left" w:pos="1247"/>
                <w:tab w:val="left" w:pos="1871"/>
                <w:tab w:val="left" w:pos="2495"/>
                <w:tab w:val="left" w:pos="3119"/>
              </w:tabs>
              <w:rPr>
                <w:rFonts w:ascii="Univers" w:hAnsi="Univers"/>
                <w:b/>
                <w:sz w:val="27"/>
                <w:szCs w:val="27"/>
              </w:rPr>
            </w:pPr>
          </w:p>
        </w:tc>
        <w:tc>
          <w:tcPr>
            <w:tcW w:w="2833" w:type="dxa"/>
          </w:tcPr>
          <w:p w:rsidR="002F77AF" w:rsidRPr="002726CF" w:rsidRDefault="002F77AF" w:rsidP="008C0F8C">
            <w:pPr>
              <w:tabs>
                <w:tab w:val="left" w:pos="624"/>
                <w:tab w:val="left" w:pos="1247"/>
                <w:tab w:val="left" w:pos="1871"/>
                <w:tab w:val="left" w:pos="2495"/>
                <w:tab w:val="left" w:pos="3119"/>
              </w:tabs>
              <w:jc w:val="right"/>
              <w:rPr>
                <w:rFonts w:ascii="Univers" w:hAnsi="Univers"/>
                <w:b/>
                <w:sz w:val="72"/>
                <w:szCs w:val="72"/>
              </w:rPr>
            </w:pPr>
            <w:r w:rsidRPr="002726CF">
              <w:rPr>
                <w:rFonts w:ascii="Univers" w:hAnsi="Univers"/>
                <w:b/>
                <w:sz w:val="72"/>
                <w:szCs w:val="72"/>
              </w:rPr>
              <w:t>EP</w:t>
            </w:r>
          </w:p>
        </w:tc>
      </w:tr>
      <w:tr w:rsidR="002F77AF" w:rsidRPr="002726CF">
        <w:tblPrEx>
          <w:tblCellMar>
            <w:top w:w="0" w:type="dxa"/>
            <w:bottom w:w="0" w:type="dxa"/>
          </w:tblCellMar>
        </w:tblPrEx>
        <w:trPr>
          <w:cantSplit/>
          <w:trHeight w:val="281"/>
        </w:trPr>
        <w:tc>
          <w:tcPr>
            <w:tcW w:w="1560" w:type="dxa"/>
            <w:tcBorders>
              <w:bottom w:val="single" w:sz="4" w:space="0" w:color="auto"/>
            </w:tcBorders>
          </w:tcPr>
          <w:p w:rsidR="002F77AF" w:rsidRPr="002726CF" w:rsidRDefault="002F77AF" w:rsidP="008C0F8C">
            <w:pPr>
              <w:tabs>
                <w:tab w:val="left" w:pos="624"/>
                <w:tab w:val="left" w:pos="1247"/>
                <w:tab w:val="left" w:pos="1871"/>
                <w:tab w:val="left" w:pos="2495"/>
                <w:tab w:val="left" w:pos="3119"/>
              </w:tabs>
              <w:rPr>
                <w:noProof/>
                <w:sz w:val="18"/>
                <w:szCs w:val="18"/>
              </w:rPr>
            </w:pPr>
          </w:p>
        </w:tc>
        <w:tc>
          <w:tcPr>
            <w:tcW w:w="5387" w:type="dxa"/>
            <w:tcBorders>
              <w:bottom w:val="single" w:sz="4" w:space="0" w:color="auto"/>
            </w:tcBorders>
          </w:tcPr>
          <w:p w:rsidR="002F77AF" w:rsidRPr="002726CF" w:rsidRDefault="002F77AF" w:rsidP="008C0F8C">
            <w:pPr>
              <w:tabs>
                <w:tab w:val="left" w:pos="624"/>
                <w:tab w:val="left" w:pos="1247"/>
                <w:tab w:val="left" w:pos="1871"/>
                <w:tab w:val="left" w:pos="2495"/>
                <w:tab w:val="left" w:pos="3119"/>
              </w:tabs>
              <w:rPr>
                <w:rFonts w:ascii="Univers" w:hAnsi="Univers"/>
                <w:b/>
                <w:sz w:val="18"/>
                <w:szCs w:val="18"/>
              </w:rPr>
            </w:pPr>
          </w:p>
        </w:tc>
        <w:tc>
          <w:tcPr>
            <w:tcW w:w="2833" w:type="dxa"/>
            <w:tcBorders>
              <w:bottom w:val="single" w:sz="4" w:space="0" w:color="auto"/>
            </w:tcBorders>
          </w:tcPr>
          <w:p w:rsidR="002F77AF" w:rsidRPr="002726CF" w:rsidRDefault="002F77AF" w:rsidP="008C0F8C">
            <w:pPr>
              <w:tabs>
                <w:tab w:val="left" w:pos="624"/>
                <w:tab w:val="left" w:pos="1247"/>
                <w:tab w:val="left" w:pos="1871"/>
                <w:tab w:val="left" w:pos="2495"/>
                <w:tab w:val="left" w:pos="3119"/>
              </w:tabs>
              <w:rPr>
                <w:noProof/>
                <w:sz w:val="18"/>
                <w:szCs w:val="18"/>
                <w:lang w:eastAsia="ja-JP"/>
              </w:rPr>
            </w:pPr>
            <w:r w:rsidRPr="005E5DDE">
              <w:rPr>
                <w:b/>
                <w:sz w:val="24"/>
                <w:szCs w:val="24"/>
              </w:rPr>
              <w:t>IPBES</w:t>
            </w:r>
            <w:r w:rsidRPr="005E5DDE">
              <w:rPr>
                <w:lang w:eastAsia="ja-JP"/>
              </w:rPr>
              <w:t>/2/1</w:t>
            </w:r>
            <w:r>
              <w:rPr>
                <w:lang w:eastAsia="ja-JP"/>
              </w:rPr>
              <w:t>4</w:t>
            </w:r>
          </w:p>
        </w:tc>
      </w:tr>
      <w:bookmarkStart w:id="1" w:name="_MON_1021710482"/>
      <w:bookmarkStart w:id="2" w:name="_MON_1021710510"/>
      <w:bookmarkEnd w:id="1"/>
      <w:bookmarkEnd w:id="2"/>
      <w:tr w:rsidR="002F77AF" w:rsidRPr="002726CF">
        <w:tblPrEx>
          <w:tblCellMar>
            <w:top w:w="0" w:type="dxa"/>
            <w:bottom w:w="0" w:type="dxa"/>
          </w:tblCellMar>
        </w:tblPrEx>
        <w:trPr>
          <w:cantSplit/>
          <w:trHeight w:val="2549"/>
        </w:trPr>
        <w:tc>
          <w:tcPr>
            <w:tcW w:w="1560" w:type="dxa"/>
            <w:tcBorders>
              <w:top w:val="single" w:sz="4" w:space="0" w:color="auto"/>
              <w:bottom w:val="single" w:sz="24" w:space="0" w:color="auto"/>
            </w:tcBorders>
          </w:tcPr>
          <w:p w:rsidR="002F77AF" w:rsidRPr="002726CF" w:rsidRDefault="002F77AF" w:rsidP="008C0F8C">
            <w:pPr>
              <w:tabs>
                <w:tab w:val="left" w:pos="624"/>
                <w:tab w:val="left" w:pos="1247"/>
                <w:tab w:val="left" w:pos="1871"/>
                <w:tab w:val="left" w:pos="2495"/>
                <w:tab w:val="left" w:pos="3119"/>
              </w:tabs>
              <w:rPr>
                <w:noProof/>
              </w:rPr>
            </w:pPr>
            <w:r w:rsidRPr="002726CF">
              <w:rPr>
                <w:noProof/>
              </w:rPr>
              <w:object w:dxaOrig="1831" w:dyaOrig="17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61.5pt" o:ole="" fillcolor="window">
                  <v:imagedata r:id="rId9" o:title=""/>
                </v:shape>
                <o:OLEObject Type="Embed" ProgID="Word.Picture.8" ShapeID="_x0000_i1025" DrawAspect="Content" ObjectID="_1445254275" r:id="rId10"/>
              </w:object>
            </w:r>
            <w:r w:rsidR="00FF2DD9">
              <w:rPr>
                <w:noProof/>
                <w:lang w:val="en-US"/>
              </w:rPr>
              <w:drawing>
                <wp:inline distT="0" distB="0" distL="0" distR="0">
                  <wp:extent cx="723900" cy="762000"/>
                  <wp:effectExtent l="0" t="0" r="0"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3900" cy="762000"/>
                          </a:xfrm>
                          <a:prstGeom prst="rect">
                            <a:avLst/>
                          </a:prstGeom>
                          <a:noFill/>
                          <a:ln>
                            <a:noFill/>
                          </a:ln>
                        </pic:spPr>
                      </pic:pic>
                    </a:graphicData>
                  </a:graphic>
                </wp:inline>
              </w:drawing>
            </w:r>
          </w:p>
        </w:tc>
        <w:tc>
          <w:tcPr>
            <w:tcW w:w="5387" w:type="dxa"/>
            <w:tcBorders>
              <w:top w:val="single" w:sz="4" w:space="0" w:color="auto"/>
              <w:bottom w:val="single" w:sz="24" w:space="0" w:color="auto"/>
            </w:tcBorders>
          </w:tcPr>
          <w:p w:rsidR="002F77AF" w:rsidRPr="00573A2C" w:rsidRDefault="002F77AF" w:rsidP="008C0F8C">
            <w:pPr>
              <w:tabs>
                <w:tab w:val="left" w:pos="624"/>
                <w:tab w:val="left" w:pos="1247"/>
                <w:tab w:val="left" w:pos="1871"/>
                <w:tab w:val="left" w:pos="2495"/>
                <w:tab w:val="left" w:pos="3119"/>
              </w:tabs>
              <w:spacing w:before="1400"/>
              <w:rPr>
                <w:rFonts w:ascii="Arial" w:hAnsi="Arial" w:cs="Arial"/>
                <w:b/>
                <w:sz w:val="28"/>
              </w:rPr>
            </w:pPr>
            <w:r w:rsidRPr="00573A2C">
              <w:rPr>
                <w:rFonts w:ascii="Arial" w:hAnsi="Arial" w:cs="Arial"/>
                <w:b/>
                <w:sz w:val="32"/>
                <w:szCs w:val="32"/>
              </w:rPr>
              <w:t>United Nations</w:t>
            </w:r>
            <w:r w:rsidRPr="00573A2C">
              <w:rPr>
                <w:rFonts w:ascii="Arial" w:hAnsi="Arial" w:cs="Arial"/>
                <w:b/>
                <w:sz w:val="32"/>
                <w:szCs w:val="32"/>
              </w:rPr>
              <w:br/>
              <w:t xml:space="preserve">Environment </w:t>
            </w:r>
            <w:r w:rsidRPr="00573A2C">
              <w:rPr>
                <w:rFonts w:ascii="Arial" w:hAnsi="Arial" w:cs="Arial"/>
                <w:b/>
                <w:sz w:val="32"/>
                <w:szCs w:val="32"/>
              </w:rPr>
              <w:br/>
              <w:t>Programme</w:t>
            </w:r>
          </w:p>
        </w:tc>
        <w:tc>
          <w:tcPr>
            <w:tcW w:w="2833" w:type="dxa"/>
            <w:tcBorders>
              <w:top w:val="single" w:sz="4" w:space="0" w:color="auto"/>
              <w:bottom w:val="single" w:sz="24" w:space="0" w:color="auto"/>
            </w:tcBorders>
          </w:tcPr>
          <w:p w:rsidR="002F77AF" w:rsidRPr="002726CF" w:rsidRDefault="002F77AF" w:rsidP="008C0F8C">
            <w:pPr>
              <w:tabs>
                <w:tab w:val="left" w:pos="624"/>
                <w:tab w:val="left" w:pos="1247"/>
                <w:tab w:val="left" w:pos="1871"/>
                <w:tab w:val="left" w:pos="2495"/>
                <w:tab w:val="left" w:pos="3119"/>
              </w:tabs>
              <w:spacing w:before="240"/>
            </w:pPr>
            <w:r w:rsidRPr="002726CF">
              <w:t>Distr.: General</w:t>
            </w:r>
          </w:p>
          <w:p w:rsidR="002F77AF" w:rsidRPr="002726CF" w:rsidRDefault="007F7DB6" w:rsidP="008C0F8C">
            <w:pPr>
              <w:tabs>
                <w:tab w:val="left" w:pos="624"/>
                <w:tab w:val="left" w:pos="1247"/>
                <w:tab w:val="left" w:pos="1871"/>
                <w:tab w:val="left" w:pos="2495"/>
                <w:tab w:val="left" w:pos="3119"/>
              </w:tabs>
            </w:pPr>
            <w:r>
              <w:t xml:space="preserve">10 </w:t>
            </w:r>
            <w:r w:rsidR="002F77AF">
              <w:t>September 2013</w:t>
            </w:r>
          </w:p>
          <w:p w:rsidR="002F77AF" w:rsidRPr="002726CF" w:rsidRDefault="002F77AF" w:rsidP="008C0F8C">
            <w:pPr>
              <w:tabs>
                <w:tab w:val="left" w:pos="624"/>
                <w:tab w:val="left" w:pos="1247"/>
                <w:tab w:val="left" w:pos="1871"/>
                <w:tab w:val="left" w:pos="2495"/>
                <w:tab w:val="left" w:pos="3119"/>
              </w:tabs>
            </w:pPr>
          </w:p>
          <w:p w:rsidR="002F77AF" w:rsidRPr="002726CF" w:rsidRDefault="002F77AF" w:rsidP="008C0F8C">
            <w:pPr>
              <w:tabs>
                <w:tab w:val="left" w:pos="624"/>
                <w:tab w:val="left" w:pos="1247"/>
                <w:tab w:val="left" w:pos="1871"/>
                <w:tab w:val="left" w:pos="2495"/>
                <w:tab w:val="left" w:pos="3119"/>
              </w:tabs>
            </w:pPr>
            <w:r w:rsidRPr="002726CF">
              <w:t xml:space="preserve">Original: English </w:t>
            </w:r>
          </w:p>
        </w:tc>
      </w:tr>
    </w:tbl>
    <w:p w:rsidR="002F77AF" w:rsidRDefault="002F77AF" w:rsidP="008C0F8C">
      <w:pPr>
        <w:pStyle w:val="AATitle"/>
        <w:keepNext w:val="0"/>
        <w:keepLines w:val="0"/>
        <w:tabs>
          <w:tab w:val="clear" w:pos="1814"/>
          <w:tab w:val="clear" w:pos="2381"/>
          <w:tab w:val="clear" w:pos="2948"/>
          <w:tab w:val="clear" w:pos="3515"/>
          <w:tab w:val="left" w:pos="624"/>
          <w:tab w:val="left" w:pos="1871"/>
          <w:tab w:val="left" w:pos="2495"/>
          <w:tab w:val="left" w:pos="3119"/>
        </w:tabs>
      </w:pPr>
      <w:r w:rsidRPr="008F5F02">
        <w:t xml:space="preserve">Plenary of the Intergovernmental Science-Policy </w:t>
      </w:r>
    </w:p>
    <w:p w:rsidR="002F77AF" w:rsidRPr="008F5F02" w:rsidRDefault="002F77AF" w:rsidP="008C0F8C">
      <w:pPr>
        <w:pStyle w:val="AATitle"/>
        <w:keepNext w:val="0"/>
        <w:keepLines w:val="0"/>
        <w:tabs>
          <w:tab w:val="clear" w:pos="1814"/>
          <w:tab w:val="clear" w:pos="2381"/>
          <w:tab w:val="clear" w:pos="2948"/>
          <w:tab w:val="clear" w:pos="3515"/>
          <w:tab w:val="left" w:pos="624"/>
          <w:tab w:val="left" w:pos="1871"/>
          <w:tab w:val="left" w:pos="2495"/>
          <w:tab w:val="left" w:pos="3119"/>
        </w:tabs>
      </w:pPr>
      <w:r w:rsidRPr="008F5F02">
        <w:t>Platform on Biodiversity and Ecosystem Services</w:t>
      </w:r>
    </w:p>
    <w:p w:rsidR="002F77AF" w:rsidRPr="008F5F02" w:rsidRDefault="002F77AF" w:rsidP="008C0F8C">
      <w:pPr>
        <w:pStyle w:val="AATitle"/>
        <w:keepNext w:val="0"/>
        <w:keepLines w:val="0"/>
        <w:tabs>
          <w:tab w:val="clear" w:pos="1814"/>
          <w:tab w:val="clear" w:pos="2381"/>
          <w:tab w:val="clear" w:pos="2948"/>
          <w:tab w:val="clear" w:pos="3515"/>
          <w:tab w:val="left" w:pos="624"/>
          <w:tab w:val="left" w:pos="1871"/>
          <w:tab w:val="left" w:pos="2495"/>
          <w:tab w:val="left" w:pos="3119"/>
        </w:tabs>
      </w:pPr>
      <w:r w:rsidRPr="008F5F02">
        <w:t>Second session</w:t>
      </w:r>
    </w:p>
    <w:p w:rsidR="002F77AF" w:rsidRDefault="002F77AF" w:rsidP="008C0F8C">
      <w:pPr>
        <w:pStyle w:val="AATitle"/>
        <w:keepNext w:val="0"/>
        <w:keepLines w:val="0"/>
        <w:tabs>
          <w:tab w:val="clear" w:pos="1814"/>
          <w:tab w:val="clear" w:pos="2381"/>
          <w:tab w:val="clear" w:pos="2948"/>
          <w:tab w:val="clear" w:pos="3515"/>
          <w:tab w:val="left" w:pos="624"/>
          <w:tab w:val="left" w:pos="1871"/>
          <w:tab w:val="left" w:pos="2495"/>
          <w:tab w:val="left" w:pos="3119"/>
        </w:tabs>
        <w:rPr>
          <w:b w:val="0"/>
          <w:lang w:eastAsia="ja-JP"/>
        </w:rPr>
      </w:pPr>
      <w:r w:rsidRPr="008F5F02">
        <w:rPr>
          <w:b w:val="0"/>
          <w:lang w:eastAsia="ja-JP"/>
        </w:rPr>
        <w:t>Antalya, Turkey, 9–14 December 2013</w:t>
      </w:r>
    </w:p>
    <w:p w:rsidR="002F77AF" w:rsidRDefault="002F77AF" w:rsidP="008C0F8C">
      <w:pPr>
        <w:pStyle w:val="AATitle"/>
        <w:keepNext w:val="0"/>
        <w:keepLines w:val="0"/>
        <w:tabs>
          <w:tab w:val="clear" w:pos="1814"/>
          <w:tab w:val="clear" w:pos="2381"/>
          <w:tab w:val="clear" w:pos="2948"/>
          <w:tab w:val="clear" w:pos="3515"/>
          <w:tab w:val="left" w:pos="624"/>
          <w:tab w:val="left" w:pos="1871"/>
          <w:tab w:val="left" w:pos="2495"/>
          <w:tab w:val="left" w:pos="3119"/>
        </w:tabs>
        <w:rPr>
          <w:b w:val="0"/>
          <w:lang w:eastAsia="ja-JP"/>
        </w:rPr>
      </w:pPr>
      <w:r w:rsidRPr="005E5DDE">
        <w:rPr>
          <w:b w:val="0"/>
          <w:lang w:val="fr-CA" w:eastAsia="ja-JP"/>
        </w:rPr>
        <w:t>Item</w:t>
      </w:r>
      <w:r>
        <w:rPr>
          <w:b w:val="0"/>
          <w:lang w:val="fr-CA" w:eastAsia="ja-JP"/>
        </w:rPr>
        <w:t xml:space="preserve"> 7 (c)</w:t>
      </w:r>
      <w:r w:rsidRPr="005E5DDE">
        <w:rPr>
          <w:b w:val="0"/>
          <w:lang w:val="fr-CA" w:eastAsia="ja-JP"/>
        </w:rPr>
        <w:t xml:space="preserve"> of the provisional </w:t>
      </w:r>
      <w:r w:rsidRPr="00FA0E0F">
        <w:rPr>
          <w:b w:val="0"/>
          <w:lang w:val="fr-CA" w:eastAsia="ja-JP"/>
        </w:rPr>
        <w:t>agenda</w:t>
      </w:r>
      <w:r w:rsidRPr="00B17BB3">
        <w:rPr>
          <w:rStyle w:val="FootnoteReference"/>
          <w:b w:val="0"/>
          <w:lang w:val="fr-CA" w:eastAsia="ja-JP"/>
        </w:rPr>
        <w:footnoteReference w:customMarkFollows="1" w:id="1"/>
        <w:sym w:font="Symbol" w:char="F02A"/>
      </w:r>
      <w:r w:rsidRPr="005E5DDE">
        <w:rPr>
          <w:b w:val="0"/>
          <w:lang w:val="fr-CA" w:eastAsia="ja-JP"/>
        </w:rPr>
        <w:t> </w:t>
      </w:r>
    </w:p>
    <w:p w:rsidR="002F77AF" w:rsidRPr="003E4807" w:rsidRDefault="002F77AF" w:rsidP="008C0F8C">
      <w:pPr>
        <w:pStyle w:val="AATitle2"/>
        <w:spacing w:before="60"/>
        <w:rPr>
          <w:highlight w:val="yellow"/>
        </w:rPr>
      </w:pPr>
      <w:r w:rsidRPr="008C0F8C">
        <w:rPr>
          <w:lang w:eastAsia="ja-JP"/>
        </w:rPr>
        <w:t>Communications and stakeholder engagement</w:t>
      </w:r>
      <w:r>
        <w:rPr>
          <w:lang w:eastAsia="ja-JP"/>
        </w:rPr>
        <w:t>:</w:t>
      </w:r>
      <w:r>
        <w:rPr>
          <w:lang w:eastAsia="ja-JP"/>
        </w:rPr>
        <w:br/>
      </w:r>
      <w:r w:rsidRPr="008C0F8C">
        <w:t>guidance on strategic partnerships</w:t>
      </w:r>
    </w:p>
    <w:p w:rsidR="002F77AF" w:rsidRPr="00EC3F44" w:rsidRDefault="002F77AF" w:rsidP="008C0F8C">
      <w:pPr>
        <w:pStyle w:val="BBTitle"/>
        <w:tabs>
          <w:tab w:val="clear" w:pos="1814"/>
          <w:tab w:val="clear" w:pos="2381"/>
          <w:tab w:val="clear" w:pos="2948"/>
          <w:tab w:val="clear" w:pos="3515"/>
          <w:tab w:val="left" w:pos="624"/>
          <w:tab w:val="left" w:pos="1871"/>
          <w:tab w:val="left" w:pos="2495"/>
          <w:tab w:val="left" w:pos="3119"/>
        </w:tabs>
        <w:rPr>
          <w:rFonts w:eastAsia="Calibri"/>
        </w:rPr>
      </w:pPr>
      <w:r w:rsidRPr="00EC3F44">
        <w:t>Guidance on the development of strategic partnerships</w:t>
      </w:r>
    </w:p>
    <w:p w:rsidR="002F77AF" w:rsidRDefault="002F77AF" w:rsidP="008C0F8C">
      <w:pPr>
        <w:pStyle w:val="CH2"/>
        <w:tabs>
          <w:tab w:val="clear" w:pos="851"/>
          <w:tab w:val="clear" w:pos="1814"/>
          <w:tab w:val="clear" w:pos="2381"/>
          <w:tab w:val="clear" w:pos="2948"/>
          <w:tab w:val="clear" w:pos="3515"/>
          <w:tab w:val="left" w:pos="624"/>
          <w:tab w:val="left" w:pos="1871"/>
          <w:tab w:val="left" w:pos="2495"/>
          <w:tab w:val="left" w:pos="3119"/>
        </w:tabs>
      </w:pPr>
      <w:r>
        <w:tab/>
      </w:r>
      <w:r w:rsidRPr="00291966">
        <w:t>Note by the secretariat</w:t>
      </w:r>
    </w:p>
    <w:p w:rsidR="002F77AF" w:rsidRPr="004937F2" w:rsidRDefault="002F77AF" w:rsidP="002F77AF">
      <w:pPr>
        <w:pStyle w:val="Heading1"/>
        <w:numPr>
          <w:ilvl w:val="0"/>
          <w:numId w:val="5"/>
        </w:numPr>
        <w:tabs>
          <w:tab w:val="clear" w:pos="1814"/>
          <w:tab w:val="left" w:pos="624"/>
          <w:tab w:val="left" w:pos="1247"/>
          <w:tab w:val="left" w:pos="1871"/>
          <w:tab w:val="left" w:pos="2495"/>
          <w:tab w:val="left" w:pos="3119"/>
        </w:tabs>
      </w:pPr>
      <w:r>
        <w:t>Introduction</w:t>
      </w:r>
    </w:p>
    <w:p w:rsidR="002F77AF" w:rsidRPr="008C0F8C" w:rsidRDefault="002F77AF" w:rsidP="008C0F8C">
      <w:pPr>
        <w:pStyle w:val="Normalnumber"/>
        <w:tabs>
          <w:tab w:val="clear" w:pos="567"/>
          <w:tab w:val="clear" w:pos="1814"/>
          <w:tab w:val="clear" w:pos="2381"/>
          <w:tab w:val="clear" w:pos="2948"/>
          <w:tab w:val="clear" w:pos="3515"/>
          <w:tab w:val="left" w:pos="624"/>
          <w:tab w:val="left" w:pos="1871"/>
          <w:tab w:val="left" w:pos="2495"/>
          <w:tab w:val="left" w:pos="3119"/>
        </w:tabs>
        <w:rPr>
          <w:rFonts w:eastAsia="Calibri"/>
        </w:rPr>
      </w:pPr>
      <w:r w:rsidRPr="00B669A9">
        <w:t xml:space="preserve">In decision IPBES/1/2, the Plenary </w:t>
      </w:r>
      <w:r>
        <w:t xml:space="preserve">of the Intergovernmental Science-Policy Platform on Biodiversity and Ecosystem Services </w:t>
      </w:r>
      <w:r w:rsidRPr="00B669A9">
        <w:t xml:space="preserve">requested the Bureau to prepare, in consultation with the Multidisciplinary Expert Panel and supported by the </w:t>
      </w:r>
      <w:r>
        <w:t>s</w:t>
      </w:r>
      <w:r w:rsidRPr="00B669A9">
        <w:t>ecretariat</w:t>
      </w:r>
      <w:r>
        <w:t>,</w:t>
      </w:r>
      <w:r w:rsidRPr="00B669A9">
        <w:t xml:space="preserve"> </w:t>
      </w:r>
      <w:r w:rsidRPr="008C0F8C">
        <w:t xml:space="preserve">guidance on the development of strategic partnerships with different categories of partners such as with multilateral environmental agreements, </w:t>
      </w:r>
      <w:r w:rsidR="00EB1BDB">
        <w:t xml:space="preserve">and </w:t>
      </w:r>
      <w:r w:rsidRPr="008C0F8C">
        <w:t>academic, scientific and United Nations system organizations, focused on supporting implementation of the work programme.</w:t>
      </w:r>
      <w:r w:rsidRPr="00B17BB3">
        <w:t xml:space="preserve"> </w:t>
      </w:r>
    </w:p>
    <w:p w:rsidR="002F77AF" w:rsidRPr="00B669A9" w:rsidRDefault="002F77AF" w:rsidP="008C0F8C">
      <w:pPr>
        <w:pStyle w:val="Normalnumber"/>
        <w:tabs>
          <w:tab w:val="clear" w:pos="567"/>
          <w:tab w:val="clear" w:pos="1814"/>
          <w:tab w:val="clear" w:pos="2381"/>
          <w:tab w:val="clear" w:pos="2948"/>
          <w:tab w:val="clear" w:pos="3515"/>
          <w:tab w:val="left" w:pos="624"/>
          <w:tab w:val="left" w:pos="1871"/>
          <w:tab w:val="left" w:pos="2495"/>
          <w:tab w:val="left" w:pos="3119"/>
        </w:tabs>
        <w:rPr>
          <w:rFonts w:cs="Calibri"/>
        </w:rPr>
      </w:pPr>
      <w:r w:rsidRPr="008C0F8C">
        <w:rPr>
          <w:rFonts w:eastAsia="Calibri" w:cs="Calibri"/>
        </w:rPr>
        <w:t>This</w:t>
      </w:r>
      <w:r w:rsidRPr="008C0F8C">
        <w:rPr>
          <w:rFonts w:cs="Calibri"/>
        </w:rPr>
        <w:t xml:space="preserve"> </w:t>
      </w:r>
      <w:r w:rsidRPr="00B669A9">
        <w:rPr>
          <w:rFonts w:cs="Calibri"/>
        </w:rPr>
        <w:t xml:space="preserve">request is consistent with the </w:t>
      </w:r>
      <w:r w:rsidRPr="00360ECA">
        <w:rPr>
          <w:rFonts w:cs="Calibri"/>
        </w:rPr>
        <w:t xml:space="preserve">first of the operating principles set out in the functions, operating principles and institutional </w:t>
      </w:r>
      <w:r w:rsidRPr="00360ECA">
        <w:t>arrangements</w:t>
      </w:r>
      <w:r w:rsidRPr="00360ECA">
        <w:rPr>
          <w:rFonts w:cs="Calibri"/>
        </w:rPr>
        <w:t xml:space="preserve"> of the Platform</w:t>
      </w:r>
      <w:r w:rsidRPr="00B669A9">
        <w:rPr>
          <w:rFonts w:cs="Calibri"/>
        </w:rPr>
        <w:t xml:space="preserve">, which states that in carrying out its work the Platform will </w:t>
      </w:r>
      <w:r w:rsidRPr="008C0F8C">
        <w:rPr>
          <w:rFonts w:cs="Calibri"/>
        </w:rPr>
        <w:t>collaborate with existing initiatives on biodiversity and ecosystem services, including multilateral environment agreements, United Nations bodies and networks of scientists and knowledge holders, to fill gaps and build upon their work while avoiding duplication</w:t>
      </w:r>
      <w:r w:rsidRPr="007431EA">
        <w:rPr>
          <w:rFonts w:cs="Calibri"/>
        </w:rPr>
        <w:t>.</w:t>
      </w:r>
      <w:r w:rsidRPr="00B669A9">
        <w:rPr>
          <w:rStyle w:val="FootnoteReference"/>
          <w:rFonts w:cs="Calibri"/>
        </w:rPr>
        <w:footnoteReference w:id="2"/>
      </w:r>
    </w:p>
    <w:p w:rsidR="002F77AF" w:rsidRPr="00B669A9" w:rsidRDefault="002F77AF" w:rsidP="008C0F8C">
      <w:pPr>
        <w:pStyle w:val="Normalnumber"/>
        <w:tabs>
          <w:tab w:val="clear" w:pos="567"/>
          <w:tab w:val="clear" w:pos="1814"/>
          <w:tab w:val="clear" w:pos="2381"/>
          <w:tab w:val="clear" w:pos="2948"/>
          <w:tab w:val="clear" w:pos="3515"/>
          <w:tab w:val="left" w:pos="624"/>
          <w:tab w:val="left" w:pos="1871"/>
          <w:tab w:val="left" w:pos="2495"/>
          <w:tab w:val="left" w:pos="3119"/>
        </w:tabs>
        <w:rPr>
          <w:rFonts w:cs="Calibri"/>
        </w:rPr>
      </w:pPr>
      <w:r w:rsidRPr="00B669A9">
        <w:rPr>
          <w:rFonts w:cs="Calibri"/>
        </w:rPr>
        <w:t>During meetings that led to the establishment of the Platform and during the first session of the Plenary</w:t>
      </w:r>
      <w:r>
        <w:rPr>
          <w:rFonts w:cs="Calibri"/>
        </w:rPr>
        <w:t>,</w:t>
      </w:r>
      <w:r w:rsidRPr="00B669A9">
        <w:rPr>
          <w:rFonts w:cs="Calibri"/>
        </w:rPr>
        <w:t xml:space="preserve"> referenc</w:t>
      </w:r>
      <w:r w:rsidRPr="00B17BB3">
        <w:rPr>
          <w:rFonts w:cs="Calibri"/>
        </w:rPr>
        <w:t xml:space="preserve">e was made to the wide range of organizations whose work relates to </w:t>
      </w:r>
      <w:r w:rsidRPr="00C15B97">
        <w:rPr>
          <w:rFonts w:cs="Calibri"/>
        </w:rPr>
        <w:t>the Platform</w:t>
      </w:r>
      <w:r w:rsidRPr="004E4448">
        <w:rPr>
          <w:rFonts w:cs="Calibri"/>
        </w:rPr>
        <w:t xml:space="preserve"> and many such </w:t>
      </w:r>
      <w:r w:rsidRPr="008C0F8C">
        <w:rPr>
          <w:rFonts w:eastAsia="Calibri" w:cs="Calibri"/>
        </w:rPr>
        <w:t>organizations</w:t>
      </w:r>
      <w:r w:rsidRPr="008C0F8C">
        <w:rPr>
          <w:rFonts w:cs="Calibri"/>
        </w:rPr>
        <w:t xml:space="preserve"> have participated in these meetings. Several of </w:t>
      </w:r>
      <w:r w:rsidRPr="005C0C55">
        <w:rPr>
          <w:rFonts w:cs="Calibri"/>
        </w:rPr>
        <w:t xml:space="preserve">the information documents </w:t>
      </w:r>
      <w:r w:rsidR="00E546F9" w:rsidRPr="00C259EB">
        <w:rPr>
          <w:rFonts w:cs="Calibri"/>
        </w:rPr>
        <w:t>prepared for the session</w:t>
      </w:r>
      <w:r w:rsidRPr="00C02804">
        <w:rPr>
          <w:rFonts w:cs="Calibri"/>
        </w:rPr>
        <w:t xml:space="preserve"> provide useful examples of potential collaborating organizations and </w:t>
      </w:r>
      <w:r w:rsidRPr="0000225B">
        <w:t>identify</w:t>
      </w:r>
      <w:r w:rsidRPr="0000225B">
        <w:rPr>
          <w:rFonts w:cs="Calibri"/>
        </w:rPr>
        <w:t xml:space="preserve"> possible means of engagement. These information documents include the Platform’s gap analysis</w:t>
      </w:r>
      <w:r w:rsidRPr="00B75C9C">
        <w:rPr>
          <w:rStyle w:val="FootnoteReference"/>
          <w:rFonts w:cs="Calibri"/>
        </w:rPr>
        <w:footnoteReference w:id="3"/>
      </w:r>
      <w:r w:rsidRPr="00B75C9C">
        <w:rPr>
          <w:rFonts w:cs="Calibri"/>
        </w:rPr>
        <w:t xml:space="preserve"> and </w:t>
      </w:r>
      <w:r w:rsidRPr="00B75C9C">
        <w:rPr>
          <w:rFonts w:cs="Calibri"/>
        </w:rPr>
        <w:lastRenderedPageBreak/>
        <w:t>various information documents on the work programme.</w:t>
      </w:r>
      <w:r w:rsidRPr="00B75C9C">
        <w:rPr>
          <w:rStyle w:val="FootnoteReference"/>
          <w:rFonts w:cs="Calibri"/>
        </w:rPr>
        <w:footnoteReference w:id="4"/>
      </w:r>
      <w:r w:rsidRPr="00B75C9C">
        <w:rPr>
          <w:rFonts w:cs="Calibri"/>
        </w:rPr>
        <w:t xml:space="preserve"> In addition</w:t>
      </w:r>
      <w:r w:rsidRPr="00B669A9">
        <w:rPr>
          <w:rFonts w:cs="Calibri"/>
        </w:rPr>
        <w:t>, two information documents specifically addressed building on the work of existing institutions.</w:t>
      </w:r>
      <w:r w:rsidRPr="00B669A9">
        <w:rPr>
          <w:rStyle w:val="FootnoteReference"/>
          <w:rFonts w:cs="Calibri"/>
        </w:rPr>
        <w:footnoteReference w:id="5"/>
      </w:r>
      <w:r w:rsidRPr="00B669A9">
        <w:rPr>
          <w:rFonts w:cs="Calibri"/>
        </w:rPr>
        <w:t xml:space="preserve"> </w:t>
      </w:r>
    </w:p>
    <w:p w:rsidR="002F77AF" w:rsidRPr="00B669A9" w:rsidRDefault="002F77AF" w:rsidP="008C0F8C">
      <w:pPr>
        <w:pStyle w:val="Normalnumber"/>
        <w:tabs>
          <w:tab w:val="clear" w:pos="567"/>
          <w:tab w:val="clear" w:pos="1814"/>
          <w:tab w:val="clear" w:pos="2381"/>
          <w:tab w:val="clear" w:pos="2948"/>
          <w:tab w:val="clear" w:pos="3515"/>
          <w:tab w:val="left" w:pos="624"/>
          <w:tab w:val="left" w:pos="1871"/>
          <w:tab w:val="left" w:pos="2495"/>
          <w:tab w:val="left" w:pos="3119"/>
        </w:tabs>
        <w:rPr>
          <w:rFonts w:cs="Calibri"/>
        </w:rPr>
      </w:pPr>
      <w:r w:rsidRPr="00B669A9">
        <w:rPr>
          <w:rFonts w:cs="Calibri"/>
        </w:rPr>
        <w:t>In order to help ensure delivery of the Platform’s work programme</w:t>
      </w:r>
      <w:r>
        <w:rPr>
          <w:rFonts w:cs="Calibri"/>
        </w:rPr>
        <w:t>,</w:t>
      </w:r>
      <w:r w:rsidRPr="00B669A9">
        <w:rPr>
          <w:rFonts w:cs="Calibri"/>
        </w:rPr>
        <w:t xml:space="preserve"> it may be necessary for the Platform to enter in</w:t>
      </w:r>
      <w:r w:rsidRPr="00B17BB3">
        <w:rPr>
          <w:rFonts w:cs="Calibri"/>
        </w:rPr>
        <w:t xml:space="preserve">to formal </w:t>
      </w:r>
      <w:r w:rsidRPr="008C0F8C">
        <w:rPr>
          <w:rFonts w:cs="Calibri"/>
        </w:rPr>
        <w:t>partnership</w:t>
      </w:r>
      <w:r w:rsidRPr="00B17BB3">
        <w:rPr>
          <w:rFonts w:cs="Calibri"/>
        </w:rPr>
        <w:t xml:space="preserve"> arrangements with a number of these existing institutions. Such partnership arrangements would be </w:t>
      </w:r>
      <w:r w:rsidRPr="008C0F8C">
        <w:rPr>
          <w:rFonts w:cs="Calibri"/>
        </w:rPr>
        <w:t>strategic</w:t>
      </w:r>
      <w:r w:rsidRPr="00B17BB3">
        <w:rPr>
          <w:rFonts w:cs="Calibri"/>
        </w:rPr>
        <w:t xml:space="preserve"> where they significantly support delivery of </w:t>
      </w:r>
      <w:r w:rsidRPr="004E4448">
        <w:t>t</w:t>
      </w:r>
      <w:r w:rsidRPr="004E4448">
        <w:rPr>
          <w:rFonts w:cs="Calibri"/>
        </w:rPr>
        <w:t xml:space="preserve">he </w:t>
      </w:r>
      <w:r w:rsidRPr="00C15B97">
        <w:rPr>
          <w:rFonts w:cs="Calibri"/>
        </w:rPr>
        <w:t>Platform’s</w:t>
      </w:r>
      <w:r w:rsidRPr="00B17BB3">
        <w:rPr>
          <w:rFonts w:cs="Calibri"/>
        </w:rPr>
        <w:t xml:space="preserve"> work programme. </w:t>
      </w:r>
      <w:r w:rsidRPr="008C0F8C">
        <w:rPr>
          <w:rFonts w:cs="Calibri"/>
        </w:rPr>
        <w:t>Strategic partnerships</w:t>
      </w:r>
      <w:r w:rsidRPr="00B17BB3">
        <w:rPr>
          <w:rFonts w:cs="Calibri"/>
        </w:rPr>
        <w:t xml:space="preserve"> need to be seen as a special case where a carefully defined and formally endorsed relationship is particularly important for ensuring the efficient and effective delivery of the </w:t>
      </w:r>
      <w:r w:rsidRPr="00C15B97">
        <w:rPr>
          <w:rFonts w:cs="Calibri"/>
        </w:rPr>
        <w:t>Platform’s</w:t>
      </w:r>
      <w:r w:rsidRPr="00B17BB3">
        <w:rPr>
          <w:rFonts w:cs="Calibri"/>
        </w:rPr>
        <w:t xml:space="preserve"> work program</w:t>
      </w:r>
      <w:r w:rsidRPr="00B669A9">
        <w:rPr>
          <w:rFonts w:cs="Calibri"/>
        </w:rPr>
        <w:t>me.</w:t>
      </w:r>
    </w:p>
    <w:p w:rsidR="002F77AF" w:rsidRPr="00B669A9" w:rsidRDefault="002F77AF" w:rsidP="008C0F8C">
      <w:pPr>
        <w:pStyle w:val="Normalnumber"/>
        <w:tabs>
          <w:tab w:val="clear" w:pos="567"/>
          <w:tab w:val="clear" w:pos="1814"/>
          <w:tab w:val="clear" w:pos="2381"/>
          <w:tab w:val="clear" w:pos="2948"/>
          <w:tab w:val="clear" w:pos="3515"/>
          <w:tab w:val="left" w:pos="624"/>
          <w:tab w:val="left" w:pos="1871"/>
          <w:tab w:val="left" w:pos="2495"/>
          <w:tab w:val="left" w:pos="3119"/>
        </w:tabs>
      </w:pPr>
      <w:r w:rsidRPr="007C2AE1">
        <w:t>The present draft guidance on the development</w:t>
      </w:r>
      <w:r>
        <w:t xml:space="preserve"> of </w:t>
      </w:r>
      <w:r w:rsidRPr="00B669A9">
        <w:t xml:space="preserve">strategic partnerships should be considered alongside the stakeholder engagement strategy. There is no doubt that a wide range of mechanisms might be used to engage stakeholders, and these mechanisms may include strategic partnerships. </w:t>
      </w:r>
    </w:p>
    <w:p w:rsidR="002F77AF" w:rsidRPr="00B669A9" w:rsidRDefault="002F77AF" w:rsidP="008C0F8C">
      <w:pPr>
        <w:pStyle w:val="Normalnumber"/>
        <w:tabs>
          <w:tab w:val="clear" w:pos="567"/>
          <w:tab w:val="clear" w:pos="1814"/>
          <w:tab w:val="clear" w:pos="2381"/>
          <w:tab w:val="clear" w:pos="2948"/>
          <w:tab w:val="clear" w:pos="3515"/>
          <w:tab w:val="left" w:pos="624"/>
          <w:tab w:val="left" w:pos="1871"/>
          <w:tab w:val="left" w:pos="2495"/>
          <w:tab w:val="left" w:pos="3119"/>
        </w:tabs>
        <w:rPr>
          <w:rFonts w:cs="Calibri"/>
        </w:rPr>
      </w:pPr>
      <w:r w:rsidRPr="00B669A9">
        <w:rPr>
          <w:rFonts w:cs="Calibri"/>
        </w:rPr>
        <w:t xml:space="preserve">The Platform’s Plenary also requested the secretariat to </w:t>
      </w:r>
      <w:r w:rsidRPr="008C0F8C">
        <w:rPr>
          <w:rFonts w:cs="Calibri"/>
        </w:rPr>
        <w:t>open a widely publicized process of consultation involving members, observers and stakeholders on the guidance on strategic partnerships, and to present it for the consideration of the Plenary at its second session.</w:t>
      </w:r>
      <w:r w:rsidRPr="00B669A9">
        <w:rPr>
          <w:rFonts w:cs="Calibri"/>
        </w:rPr>
        <w:t xml:space="preserve"> The document was made available for review</w:t>
      </w:r>
      <w:r>
        <w:rPr>
          <w:rFonts w:cs="Calibri"/>
        </w:rPr>
        <w:t xml:space="preserve"> from</w:t>
      </w:r>
      <w:r w:rsidRPr="00B669A9">
        <w:rPr>
          <w:rFonts w:cs="Calibri"/>
        </w:rPr>
        <w:t xml:space="preserve"> 17 June to 28 July 2013, and has subsequently been revised by the </w:t>
      </w:r>
      <w:r>
        <w:rPr>
          <w:rFonts w:cs="Calibri"/>
        </w:rPr>
        <w:t>s</w:t>
      </w:r>
      <w:r w:rsidRPr="00B669A9">
        <w:rPr>
          <w:rFonts w:cs="Calibri"/>
        </w:rPr>
        <w:t>ecretariat to take account of comments received.</w:t>
      </w:r>
    </w:p>
    <w:p w:rsidR="002F77AF" w:rsidRPr="00B669A9" w:rsidRDefault="002F77AF" w:rsidP="008C0F8C">
      <w:pPr>
        <w:pStyle w:val="Normalnumber"/>
        <w:tabs>
          <w:tab w:val="clear" w:pos="567"/>
          <w:tab w:val="clear" w:pos="1814"/>
          <w:tab w:val="clear" w:pos="2381"/>
          <w:tab w:val="clear" w:pos="2948"/>
          <w:tab w:val="clear" w:pos="3515"/>
          <w:tab w:val="left" w:pos="624"/>
          <w:tab w:val="left" w:pos="1871"/>
          <w:tab w:val="left" w:pos="2495"/>
          <w:tab w:val="left" w:pos="3119"/>
        </w:tabs>
        <w:rPr>
          <w:rFonts w:cs="Calibri"/>
        </w:rPr>
      </w:pPr>
      <w:r w:rsidRPr="00B669A9">
        <w:rPr>
          <w:rFonts w:cs="Calibri"/>
        </w:rPr>
        <w:t xml:space="preserve">This draft </w:t>
      </w:r>
      <w:r>
        <w:t>g</w:t>
      </w:r>
      <w:r w:rsidRPr="00B669A9">
        <w:t>uidance</w:t>
      </w:r>
      <w:r w:rsidRPr="00B669A9">
        <w:rPr>
          <w:rFonts w:cs="Calibri"/>
        </w:rPr>
        <w:t xml:space="preserve"> on the </w:t>
      </w:r>
      <w:r>
        <w:rPr>
          <w:rFonts w:cs="Calibri"/>
        </w:rPr>
        <w:t>d</w:t>
      </w:r>
      <w:r w:rsidRPr="00B669A9">
        <w:rPr>
          <w:rFonts w:cs="Calibri"/>
        </w:rPr>
        <w:t xml:space="preserve">evelopment of </w:t>
      </w:r>
      <w:r>
        <w:rPr>
          <w:rFonts w:cs="Calibri"/>
        </w:rPr>
        <w:t>s</w:t>
      </w:r>
      <w:r w:rsidRPr="00B669A9">
        <w:rPr>
          <w:rFonts w:cs="Calibri"/>
        </w:rPr>
        <w:t xml:space="preserve">trategic </w:t>
      </w:r>
      <w:r>
        <w:rPr>
          <w:rFonts w:cs="Calibri"/>
        </w:rPr>
        <w:t>p</w:t>
      </w:r>
      <w:r w:rsidRPr="00B669A9">
        <w:rPr>
          <w:rFonts w:cs="Calibri"/>
        </w:rPr>
        <w:t xml:space="preserve">artnerships should be considered in the context of the draft </w:t>
      </w:r>
      <w:r>
        <w:rPr>
          <w:rFonts w:cs="Calibri"/>
        </w:rPr>
        <w:t>c</w:t>
      </w:r>
      <w:r w:rsidRPr="00B669A9">
        <w:rPr>
          <w:rFonts w:cs="Calibri"/>
        </w:rPr>
        <w:t xml:space="preserve">ommunications and </w:t>
      </w:r>
      <w:r>
        <w:rPr>
          <w:rFonts w:cs="Calibri"/>
        </w:rPr>
        <w:t>o</w:t>
      </w:r>
      <w:r w:rsidRPr="00B669A9">
        <w:rPr>
          <w:rFonts w:cs="Calibri"/>
        </w:rPr>
        <w:t xml:space="preserve">utreach strategy (IBPES/2/12) and the draft </w:t>
      </w:r>
      <w:r>
        <w:rPr>
          <w:rFonts w:cs="Calibri"/>
        </w:rPr>
        <w:t>s</w:t>
      </w:r>
      <w:r w:rsidRPr="00B669A9">
        <w:rPr>
          <w:rFonts w:cs="Calibri"/>
        </w:rPr>
        <w:t xml:space="preserve">takeholder </w:t>
      </w:r>
      <w:r>
        <w:rPr>
          <w:rFonts w:cs="Calibri"/>
        </w:rPr>
        <w:t>e</w:t>
      </w:r>
      <w:r w:rsidRPr="00B669A9">
        <w:rPr>
          <w:rFonts w:cs="Calibri"/>
        </w:rPr>
        <w:t xml:space="preserve">ngagement </w:t>
      </w:r>
      <w:r>
        <w:rPr>
          <w:rFonts w:cs="Calibri"/>
        </w:rPr>
        <w:t>s</w:t>
      </w:r>
      <w:r w:rsidRPr="00B669A9">
        <w:rPr>
          <w:rFonts w:cs="Calibri"/>
        </w:rPr>
        <w:t>trategy (IPBES/2/13).</w:t>
      </w:r>
    </w:p>
    <w:p w:rsidR="002F77AF" w:rsidRPr="00FA0E0F" w:rsidRDefault="002F77AF" w:rsidP="002F77AF">
      <w:pPr>
        <w:pStyle w:val="CH1"/>
      </w:pPr>
      <w:r w:rsidRPr="00FA0E0F">
        <w:t>II.</w:t>
      </w:r>
      <w:r w:rsidRPr="00FA0E0F">
        <w:tab/>
      </w:r>
      <w:r w:rsidRPr="007C2AE1">
        <w:t>Purpose of strategic partnerships</w:t>
      </w:r>
      <w:r w:rsidRPr="004E4448">
        <w:t xml:space="preserve"> in supporting the </w:t>
      </w:r>
      <w:r w:rsidRPr="008C0F8C">
        <w:t>Platform’s work programme</w:t>
      </w:r>
    </w:p>
    <w:p w:rsidR="002F77AF" w:rsidRPr="00B669A9" w:rsidRDefault="002F77AF" w:rsidP="008C0F8C">
      <w:pPr>
        <w:pStyle w:val="Normalnumber"/>
        <w:tabs>
          <w:tab w:val="clear" w:pos="567"/>
          <w:tab w:val="clear" w:pos="1814"/>
          <w:tab w:val="clear" w:pos="2381"/>
          <w:tab w:val="clear" w:pos="2948"/>
          <w:tab w:val="clear" w:pos="3515"/>
          <w:tab w:val="left" w:pos="624"/>
          <w:tab w:val="left" w:pos="1871"/>
          <w:tab w:val="left" w:pos="2495"/>
          <w:tab w:val="left" w:pos="3119"/>
        </w:tabs>
        <w:rPr>
          <w:rFonts w:eastAsia="Calibri"/>
        </w:rPr>
      </w:pPr>
      <w:r w:rsidRPr="00B669A9">
        <w:t xml:space="preserve">The primary purpose of any strategic partnership would be to support implementation of the Platform’s work programme through one or more of the following means, </w:t>
      </w:r>
      <w:r>
        <w:t>recognizing</w:t>
      </w:r>
      <w:r w:rsidRPr="00B669A9">
        <w:t xml:space="preserve"> that these might be applied differently depending on the area of work or the Platform’s functions. These means might include:</w:t>
      </w:r>
    </w:p>
    <w:p w:rsidR="002F77AF" w:rsidRPr="00B669A9" w:rsidRDefault="002F77AF" w:rsidP="008C0F8C">
      <w:pPr>
        <w:pStyle w:val="Normalnumber"/>
        <w:numPr>
          <w:ilvl w:val="1"/>
          <w:numId w:val="4"/>
        </w:numPr>
        <w:tabs>
          <w:tab w:val="clear" w:pos="567"/>
          <w:tab w:val="clear" w:pos="1814"/>
          <w:tab w:val="clear" w:pos="2381"/>
          <w:tab w:val="clear" w:pos="2948"/>
          <w:tab w:val="clear" w:pos="3515"/>
          <w:tab w:val="left" w:pos="624"/>
          <w:tab w:val="left" w:pos="1871"/>
          <w:tab w:val="left" w:pos="2495"/>
          <w:tab w:val="left" w:pos="3119"/>
        </w:tabs>
        <w:ind w:firstLine="624"/>
        <w:rPr>
          <w:rFonts w:cs="Calibri"/>
        </w:rPr>
      </w:pPr>
      <w:r w:rsidRPr="008C0F8C">
        <w:rPr>
          <w:rFonts w:cs="Calibri"/>
          <w:i/>
        </w:rPr>
        <w:t>Increasing alignment of activities</w:t>
      </w:r>
      <w:r w:rsidR="005C0C55">
        <w:rPr>
          <w:rFonts w:cs="Calibri"/>
        </w:rPr>
        <w:t>.</w:t>
      </w:r>
      <w:r w:rsidRPr="00B669A9">
        <w:rPr>
          <w:rFonts w:cs="Calibri"/>
        </w:rPr>
        <w:t xml:space="preserve"> Coordinating with existing institutions may help to align the different activities that are currently being undertaken relevant to the delivery of the Platform’s work programme, to fill gaps and build upon their work while avoiding duplication of effort. This might include, for example, coordination of relevant capacity</w:t>
      </w:r>
      <w:r>
        <w:rPr>
          <w:rFonts w:cs="Calibri"/>
        </w:rPr>
        <w:t>-</w:t>
      </w:r>
      <w:r w:rsidRPr="00B669A9">
        <w:rPr>
          <w:rFonts w:cs="Calibri"/>
        </w:rPr>
        <w:t xml:space="preserve">building activities. In working alongside those institutions already undertaking activities in areas related to the Platform’s work programme, the Platform is much more likely to add value and avoid duplicating existing </w:t>
      </w:r>
      <w:r w:rsidRPr="00B669A9">
        <w:t>work</w:t>
      </w:r>
      <w:r>
        <w:rPr>
          <w:rFonts w:cs="Calibri"/>
        </w:rPr>
        <w:t>;</w:t>
      </w:r>
      <w:r w:rsidRPr="00B669A9">
        <w:rPr>
          <w:rFonts w:cs="Calibri"/>
        </w:rPr>
        <w:t xml:space="preserve"> </w:t>
      </w:r>
    </w:p>
    <w:p w:rsidR="002F77AF" w:rsidRPr="00B669A9" w:rsidRDefault="002F77AF" w:rsidP="008C0F8C">
      <w:pPr>
        <w:pStyle w:val="Normalnumber"/>
        <w:numPr>
          <w:ilvl w:val="1"/>
          <w:numId w:val="4"/>
        </w:numPr>
        <w:tabs>
          <w:tab w:val="clear" w:pos="567"/>
          <w:tab w:val="clear" w:pos="1814"/>
          <w:tab w:val="clear" w:pos="2381"/>
          <w:tab w:val="clear" w:pos="2948"/>
          <w:tab w:val="clear" w:pos="3515"/>
          <w:tab w:val="left" w:pos="624"/>
          <w:tab w:val="left" w:pos="1871"/>
          <w:tab w:val="left" w:pos="2495"/>
          <w:tab w:val="left" w:pos="3119"/>
        </w:tabs>
        <w:ind w:firstLine="624"/>
        <w:rPr>
          <w:rFonts w:cs="Calibri"/>
        </w:rPr>
      </w:pPr>
      <w:r w:rsidRPr="00B55B65">
        <w:rPr>
          <w:rFonts w:cs="Calibri"/>
          <w:i/>
        </w:rPr>
        <w:t>Providing direct support</w:t>
      </w:r>
      <w:r w:rsidR="005C0C55">
        <w:rPr>
          <w:rFonts w:cs="Calibri"/>
        </w:rPr>
        <w:t>.</w:t>
      </w:r>
      <w:r w:rsidRPr="00B669A9">
        <w:rPr>
          <w:rFonts w:cs="Calibri"/>
        </w:rPr>
        <w:t xml:space="preserve"> There is a range of activities that the Platform could agree to provide or commission other organizations to provide as part of the institutional arrangements for supporting the delivery of the work programme. </w:t>
      </w:r>
      <w:r w:rsidRPr="005C0C55">
        <w:rPr>
          <w:rFonts w:cs="Calibri"/>
        </w:rPr>
        <w:t>These might include</w:t>
      </w:r>
      <w:r w:rsidRPr="00B669A9">
        <w:rPr>
          <w:rFonts w:cs="Calibri"/>
        </w:rPr>
        <w:t>, for example, providing a technical support function, contributing specific knowledge and experience, coordinating areas of work in which an organization has particular expertise, providing administrative support, engaging in outreach and communication functions, increasing access to data and analytical methods, and promoting and cataly</w:t>
      </w:r>
      <w:r>
        <w:rPr>
          <w:rFonts w:cs="Calibri"/>
        </w:rPr>
        <w:t>s</w:t>
      </w:r>
      <w:r w:rsidRPr="00B669A9">
        <w:rPr>
          <w:rFonts w:cs="Calibri"/>
        </w:rPr>
        <w:t xml:space="preserve">ing </w:t>
      </w:r>
      <w:r>
        <w:rPr>
          <w:rFonts w:cs="Calibri"/>
        </w:rPr>
        <w:t>capacity-building;</w:t>
      </w:r>
    </w:p>
    <w:p w:rsidR="002F77AF" w:rsidRPr="00B669A9" w:rsidRDefault="002F77AF" w:rsidP="008C0F8C">
      <w:pPr>
        <w:pStyle w:val="Normalnumber"/>
        <w:numPr>
          <w:ilvl w:val="1"/>
          <w:numId w:val="4"/>
        </w:numPr>
        <w:tabs>
          <w:tab w:val="clear" w:pos="567"/>
          <w:tab w:val="clear" w:pos="1814"/>
          <w:tab w:val="clear" w:pos="2381"/>
          <w:tab w:val="clear" w:pos="2948"/>
          <w:tab w:val="clear" w:pos="3515"/>
          <w:tab w:val="left" w:pos="624"/>
          <w:tab w:val="left" w:pos="1871"/>
          <w:tab w:val="left" w:pos="2495"/>
          <w:tab w:val="left" w:pos="3119"/>
        </w:tabs>
        <w:ind w:firstLine="624"/>
        <w:rPr>
          <w:rFonts w:cs="Calibri"/>
        </w:rPr>
      </w:pPr>
      <w:r w:rsidRPr="008C0F8C">
        <w:rPr>
          <w:rFonts w:cs="Calibri"/>
          <w:i/>
        </w:rPr>
        <w:t>Building and managing relationships</w:t>
      </w:r>
      <w:r w:rsidR="005C0C55">
        <w:rPr>
          <w:rFonts w:cs="Calibri"/>
        </w:rPr>
        <w:t>.</w:t>
      </w:r>
      <w:r w:rsidRPr="00B669A9">
        <w:rPr>
          <w:rFonts w:cs="Calibri"/>
        </w:rPr>
        <w:t xml:space="preserve"> Ensuring effective sharing of knowledge and building of mutual understanding may be important in developing good working relationships between the Platform and other intergovernmental processes in particular, and certainly with </w:t>
      </w:r>
      <w:r>
        <w:rPr>
          <w:rFonts w:cs="Calibri"/>
        </w:rPr>
        <w:t>m</w:t>
      </w:r>
      <w:r w:rsidRPr="00B669A9">
        <w:rPr>
          <w:rFonts w:cs="Calibri"/>
        </w:rPr>
        <w:t xml:space="preserve">ultilateral </w:t>
      </w:r>
      <w:r>
        <w:rPr>
          <w:rFonts w:cs="Calibri"/>
        </w:rPr>
        <w:t>e</w:t>
      </w:r>
      <w:r w:rsidRPr="00B669A9">
        <w:rPr>
          <w:rFonts w:cs="Calibri"/>
        </w:rPr>
        <w:t xml:space="preserve">nvironmental </w:t>
      </w:r>
      <w:r>
        <w:rPr>
          <w:rFonts w:cs="Calibri"/>
        </w:rPr>
        <w:t>a</w:t>
      </w:r>
      <w:r w:rsidRPr="00B669A9">
        <w:rPr>
          <w:rFonts w:cs="Calibri"/>
        </w:rPr>
        <w:t xml:space="preserve">greements related to biodiversity and ecosystem services. This may include collaboration in building the capacity of the Platform </w:t>
      </w:r>
      <w:r>
        <w:rPr>
          <w:rFonts w:cs="Calibri"/>
        </w:rPr>
        <w:t>m</w:t>
      </w:r>
      <w:r w:rsidRPr="00B669A9">
        <w:rPr>
          <w:rFonts w:cs="Calibri"/>
        </w:rPr>
        <w:t xml:space="preserve">embers to </w:t>
      </w:r>
      <w:r>
        <w:rPr>
          <w:rFonts w:cs="Calibri"/>
        </w:rPr>
        <w:t xml:space="preserve">participate </w:t>
      </w:r>
      <w:r w:rsidRPr="00B669A9">
        <w:rPr>
          <w:rFonts w:cs="Calibri"/>
        </w:rPr>
        <w:t>fully and effectively in the Platform’s activities</w:t>
      </w:r>
      <w:r>
        <w:rPr>
          <w:rFonts w:cs="Calibri"/>
        </w:rPr>
        <w:t>;</w:t>
      </w:r>
    </w:p>
    <w:p w:rsidR="002F77AF" w:rsidRPr="00B669A9" w:rsidRDefault="002F77AF" w:rsidP="008C0F8C">
      <w:pPr>
        <w:pStyle w:val="Normalnumber"/>
        <w:numPr>
          <w:ilvl w:val="1"/>
          <w:numId w:val="4"/>
        </w:numPr>
        <w:tabs>
          <w:tab w:val="clear" w:pos="567"/>
          <w:tab w:val="clear" w:pos="1814"/>
          <w:tab w:val="clear" w:pos="2381"/>
          <w:tab w:val="clear" w:pos="2948"/>
          <w:tab w:val="clear" w:pos="3515"/>
          <w:tab w:val="left" w:pos="624"/>
          <w:tab w:val="left" w:pos="1871"/>
          <w:tab w:val="left" w:pos="2495"/>
          <w:tab w:val="left" w:pos="3119"/>
        </w:tabs>
        <w:ind w:firstLine="624"/>
        <w:rPr>
          <w:rFonts w:cs="Calibri"/>
        </w:rPr>
      </w:pPr>
      <w:r w:rsidRPr="008C0F8C">
        <w:rPr>
          <w:rFonts w:cs="Calibri"/>
          <w:i/>
        </w:rPr>
        <w:t>Facilitating stakeholder engagement</w:t>
      </w:r>
      <w:r w:rsidR="005C0C55">
        <w:rPr>
          <w:rFonts w:cs="Calibri"/>
        </w:rPr>
        <w:t>.</w:t>
      </w:r>
      <w:r w:rsidRPr="00B669A9">
        <w:rPr>
          <w:rFonts w:cs="Calibri"/>
        </w:rPr>
        <w:t xml:space="preserve"> It is widely recognized that the Platform will need to engage with a broad range of stakeholders, and this is addressed in the stakeholder engagement strategy. With respect to implementation of the work programme, engagement with scientists and other knowledge holders is particularly relevant. Strategic partnerships with organizations that can assist with facilitating and promoting stakeholder engagement may be helpful.</w:t>
      </w:r>
    </w:p>
    <w:p w:rsidR="002F77AF" w:rsidRPr="00B669A9" w:rsidRDefault="002F77AF" w:rsidP="008C0F8C">
      <w:pPr>
        <w:pStyle w:val="Normalnumber"/>
        <w:tabs>
          <w:tab w:val="clear" w:pos="567"/>
          <w:tab w:val="clear" w:pos="1814"/>
          <w:tab w:val="clear" w:pos="2381"/>
          <w:tab w:val="clear" w:pos="2948"/>
          <w:tab w:val="clear" w:pos="3515"/>
          <w:tab w:val="left" w:pos="624"/>
          <w:tab w:val="left" w:pos="1871"/>
          <w:tab w:val="left" w:pos="2495"/>
          <w:tab w:val="left" w:pos="3119"/>
        </w:tabs>
      </w:pPr>
      <w:r w:rsidRPr="009C5A60">
        <w:lastRenderedPageBreak/>
        <w:t>Such strategic partnerships may be relevant</w:t>
      </w:r>
      <w:r w:rsidRPr="00B669A9">
        <w:t xml:space="preserve"> at the global level, but they may also serve a useful purpose in supporting delivery of the Platform’s work programme within particular regions in order to increase cooperation, and to increase access to data, information and knowledge. In this regard</w:t>
      </w:r>
      <w:r w:rsidR="00405960">
        <w:t>,</w:t>
      </w:r>
      <w:r w:rsidRPr="00B669A9">
        <w:t xml:space="preserve"> needs may vary from one region to another. </w:t>
      </w:r>
    </w:p>
    <w:p w:rsidR="002F77AF" w:rsidRPr="00B669A9" w:rsidRDefault="002F77AF" w:rsidP="008C0F8C">
      <w:pPr>
        <w:pStyle w:val="Normalnumber"/>
        <w:tabs>
          <w:tab w:val="clear" w:pos="567"/>
          <w:tab w:val="clear" w:pos="1814"/>
          <w:tab w:val="clear" w:pos="2381"/>
          <w:tab w:val="clear" w:pos="2948"/>
          <w:tab w:val="clear" w:pos="3515"/>
          <w:tab w:val="left" w:pos="624"/>
          <w:tab w:val="left" w:pos="1871"/>
          <w:tab w:val="left" w:pos="2495"/>
          <w:tab w:val="left" w:pos="3119"/>
        </w:tabs>
      </w:pPr>
      <w:r w:rsidRPr="00B669A9">
        <w:t xml:space="preserve">It is important to </w:t>
      </w:r>
      <w:r>
        <w:t>recognize</w:t>
      </w:r>
      <w:r w:rsidRPr="00B669A9">
        <w:t xml:space="preserve"> that strategic partnerships are not necessary for every action that the Platform may undertake with other organizations and individuals. In particular, the following actions might be sufficient, and in most instances could be undertaken, without entering into more formal partnership arrangements: </w:t>
      </w:r>
    </w:p>
    <w:p w:rsidR="002F77AF" w:rsidRDefault="002F77AF" w:rsidP="008C0F8C">
      <w:pPr>
        <w:pStyle w:val="Normalnumber"/>
        <w:numPr>
          <w:ilvl w:val="1"/>
          <w:numId w:val="4"/>
        </w:numPr>
        <w:tabs>
          <w:tab w:val="clear" w:pos="567"/>
          <w:tab w:val="clear" w:pos="1814"/>
          <w:tab w:val="clear" w:pos="2381"/>
          <w:tab w:val="clear" w:pos="2948"/>
          <w:tab w:val="clear" w:pos="3515"/>
          <w:tab w:val="left" w:pos="624"/>
          <w:tab w:val="left" w:pos="1871"/>
          <w:tab w:val="left" w:pos="2495"/>
          <w:tab w:val="left" w:pos="3119"/>
        </w:tabs>
        <w:ind w:firstLine="624"/>
        <w:rPr>
          <w:rFonts w:cs="Calibri"/>
        </w:rPr>
      </w:pPr>
      <w:r w:rsidRPr="008C0F8C">
        <w:rPr>
          <w:rFonts w:cs="Calibri"/>
          <w:i/>
        </w:rPr>
        <w:t>Liaising and communicating</w:t>
      </w:r>
      <w:r w:rsidR="005C0C55">
        <w:rPr>
          <w:rFonts w:cs="Calibri"/>
        </w:rPr>
        <w:t>.</w:t>
      </w:r>
      <w:r>
        <w:rPr>
          <w:rFonts w:cs="Calibri"/>
        </w:rPr>
        <w:t xml:space="preserve"> Given the breadth of organizations involved in biodiversity and ecosystem services, it is essential for the Platform to effectively communicate what it is doing (through a range of mechanisms including national focal points), to indicate potential opportunities for involvement, and to liaise with relevant organizations known to have particularly relevant interests;</w:t>
      </w:r>
    </w:p>
    <w:p w:rsidR="002F77AF" w:rsidRPr="005C0C55" w:rsidRDefault="002F77AF" w:rsidP="008C0F8C">
      <w:pPr>
        <w:pStyle w:val="Normalnumber"/>
        <w:numPr>
          <w:ilvl w:val="1"/>
          <w:numId w:val="4"/>
        </w:numPr>
        <w:tabs>
          <w:tab w:val="clear" w:pos="567"/>
          <w:tab w:val="clear" w:pos="1814"/>
          <w:tab w:val="clear" w:pos="2381"/>
          <w:tab w:val="clear" w:pos="2948"/>
          <w:tab w:val="clear" w:pos="3515"/>
          <w:tab w:val="left" w:pos="624"/>
          <w:tab w:val="left" w:pos="1871"/>
          <w:tab w:val="left" w:pos="2495"/>
          <w:tab w:val="left" w:pos="3119"/>
        </w:tabs>
        <w:ind w:firstLine="624"/>
        <w:rPr>
          <w:rFonts w:cs="Calibri"/>
        </w:rPr>
      </w:pPr>
      <w:r w:rsidRPr="008C0F8C">
        <w:rPr>
          <w:rFonts w:cs="Calibri"/>
          <w:i/>
        </w:rPr>
        <w:t xml:space="preserve">Recognizing what others produce or do as contributions to </w:t>
      </w:r>
      <w:r w:rsidRPr="00427410">
        <w:rPr>
          <w:rFonts w:cs="Calibri"/>
          <w:i/>
        </w:rPr>
        <w:t>the Platform</w:t>
      </w:r>
      <w:r w:rsidR="005C0C55">
        <w:rPr>
          <w:rFonts w:cs="Calibri"/>
        </w:rPr>
        <w:t>.</w:t>
      </w:r>
      <w:r>
        <w:rPr>
          <w:rFonts w:cs="Calibri"/>
        </w:rPr>
        <w:t xml:space="preserve"> Some organizations are already carrying out activities directly relevant to the Platform that could be </w:t>
      </w:r>
      <w:r w:rsidRPr="00B669A9">
        <w:rPr>
          <w:rFonts w:cs="Calibri"/>
        </w:rPr>
        <w:t>readily</w:t>
      </w:r>
      <w:r>
        <w:rPr>
          <w:rFonts w:cs="Calibri"/>
        </w:rPr>
        <w:t xml:space="preserve"> accepted or adopted as contributions to the Platform. Consideration could be given to ways to identify and appropriately recognize these activities and products. This would need to be handled through an open and transparent process and </w:t>
      </w:r>
      <w:r w:rsidRPr="005C0C55">
        <w:rPr>
          <w:rFonts w:cs="Calibri"/>
        </w:rPr>
        <w:t>addressed in the rules of procedure;</w:t>
      </w:r>
      <w:r w:rsidR="00BD4FC5" w:rsidRPr="005C0C55">
        <w:rPr>
          <w:rFonts w:cs="Calibri"/>
        </w:rPr>
        <w:t xml:space="preserve"> </w:t>
      </w:r>
    </w:p>
    <w:p w:rsidR="002F77AF" w:rsidRDefault="002F77AF" w:rsidP="008C0F8C">
      <w:pPr>
        <w:pStyle w:val="Normalnumber"/>
        <w:numPr>
          <w:ilvl w:val="1"/>
          <w:numId w:val="4"/>
        </w:numPr>
        <w:tabs>
          <w:tab w:val="clear" w:pos="567"/>
          <w:tab w:val="clear" w:pos="1814"/>
          <w:tab w:val="clear" w:pos="2381"/>
          <w:tab w:val="clear" w:pos="2948"/>
          <w:tab w:val="clear" w:pos="3515"/>
          <w:tab w:val="left" w:pos="624"/>
          <w:tab w:val="left" w:pos="1871"/>
          <w:tab w:val="left" w:pos="2495"/>
          <w:tab w:val="left" w:pos="3119"/>
        </w:tabs>
        <w:ind w:firstLine="624"/>
        <w:rPr>
          <w:rFonts w:cs="Calibri"/>
        </w:rPr>
      </w:pPr>
      <w:r w:rsidRPr="008C0F8C">
        <w:rPr>
          <w:rFonts w:cs="Calibri"/>
          <w:i/>
        </w:rPr>
        <w:t>Promoting cooperation and coordination</w:t>
      </w:r>
      <w:r w:rsidR="005C0C55">
        <w:rPr>
          <w:rFonts w:cs="Calibri"/>
        </w:rPr>
        <w:t>.</w:t>
      </w:r>
      <w:r>
        <w:rPr>
          <w:rFonts w:cs="Calibri"/>
        </w:rPr>
        <w:t xml:space="preserve"> The Platform could provide the necessary impetus for increased cooperation and </w:t>
      </w:r>
      <w:r w:rsidRPr="00B669A9">
        <w:rPr>
          <w:rFonts w:cs="Calibri"/>
        </w:rPr>
        <w:t>collaboration</w:t>
      </w:r>
      <w:r>
        <w:rPr>
          <w:rFonts w:cs="Calibri"/>
        </w:rPr>
        <w:t xml:space="preserve"> among organizations working on similar issues, so that they can together deliver more effectively a product or service to meet the need</w:t>
      </w:r>
      <w:r w:rsidR="00405960">
        <w:rPr>
          <w:rFonts w:cs="Calibri"/>
        </w:rPr>
        <w:t>s</w:t>
      </w:r>
      <w:r>
        <w:rPr>
          <w:rFonts w:cs="Calibri"/>
        </w:rPr>
        <w:t xml:space="preserve"> of the Platform;</w:t>
      </w:r>
    </w:p>
    <w:p w:rsidR="002F77AF" w:rsidRDefault="00733015" w:rsidP="008C0F8C">
      <w:pPr>
        <w:pStyle w:val="Normalnumber"/>
        <w:numPr>
          <w:ilvl w:val="1"/>
          <w:numId w:val="4"/>
        </w:numPr>
        <w:tabs>
          <w:tab w:val="clear" w:pos="567"/>
          <w:tab w:val="clear" w:pos="1814"/>
          <w:tab w:val="clear" w:pos="2381"/>
          <w:tab w:val="clear" w:pos="2948"/>
          <w:tab w:val="clear" w:pos="3515"/>
          <w:tab w:val="left" w:pos="624"/>
          <w:tab w:val="left" w:pos="1871"/>
          <w:tab w:val="left" w:pos="2495"/>
          <w:tab w:val="left" w:pos="3119"/>
        </w:tabs>
        <w:ind w:firstLine="624"/>
        <w:rPr>
          <w:rFonts w:cs="Calibri"/>
        </w:rPr>
      </w:pPr>
      <w:r>
        <w:rPr>
          <w:rFonts w:cs="Calibri"/>
          <w:i/>
        </w:rPr>
        <w:t>Adopting decisions that recognize and support</w:t>
      </w:r>
      <w:r w:rsidR="002F77AF" w:rsidRPr="008C0F8C">
        <w:rPr>
          <w:rFonts w:cs="Calibri"/>
          <w:i/>
        </w:rPr>
        <w:t xml:space="preserve"> the relevant work of others</w:t>
      </w:r>
      <w:r w:rsidR="005C0C55">
        <w:rPr>
          <w:rFonts w:cs="Calibri"/>
          <w:i/>
        </w:rPr>
        <w:t>.</w:t>
      </w:r>
      <w:r w:rsidR="002F77AF" w:rsidRPr="008C0F8C">
        <w:rPr>
          <w:rFonts w:cs="Calibri"/>
          <w:i/>
        </w:rPr>
        <w:t xml:space="preserve"> </w:t>
      </w:r>
      <w:r w:rsidR="002F77AF">
        <w:rPr>
          <w:rFonts w:cs="Calibri"/>
        </w:rPr>
        <w:t xml:space="preserve">As an intergovernmental body, the Platform may be able to </w:t>
      </w:r>
      <w:r>
        <w:rPr>
          <w:rFonts w:cs="Calibri"/>
        </w:rPr>
        <w:t>adopt decisions that recognize and provide support</w:t>
      </w:r>
      <w:r w:rsidR="002F77AF" w:rsidRPr="00A07A57">
        <w:rPr>
          <w:rFonts w:cs="Calibri"/>
        </w:rPr>
        <w:t xml:space="preserve"> </w:t>
      </w:r>
      <w:r>
        <w:rPr>
          <w:rFonts w:cs="Calibri"/>
        </w:rPr>
        <w:t>to</w:t>
      </w:r>
      <w:r w:rsidRPr="00A07A57">
        <w:rPr>
          <w:rFonts w:cs="Calibri"/>
        </w:rPr>
        <w:t xml:space="preserve"> </w:t>
      </w:r>
      <w:r w:rsidR="002F77AF" w:rsidRPr="00A07A57">
        <w:rPr>
          <w:rFonts w:cs="Calibri"/>
        </w:rPr>
        <w:t>existing organizations and activities that would enable those organizations and activities to be more</w:t>
      </w:r>
      <w:r w:rsidR="002F77AF">
        <w:rPr>
          <w:rFonts w:cs="Calibri"/>
        </w:rPr>
        <w:t xml:space="preserve"> effective, for example through increased access to expertise or funding. This may require the development of criteria so as to ensure transparency and balance;</w:t>
      </w:r>
    </w:p>
    <w:p w:rsidR="002F77AF" w:rsidRDefault="002F77AF" w:rsidP="008C0F8C">
      <w:pPr>
        <w:pStyle w:val="Normalnumber"/>
        <w:numPr>
          <w:ilvl w:val="1"/>
          <w:numId w:val="4"/>
        </w:numPr>
        <w:tabs>
          <w:tab w:val="clear" w:pos="567"/>
          <w:tab w:val="clear" w:pos="1814"/>
          <w:tab w:val="clear" w:pos="2381"/>
          <w:tab w:val="clear" w:pos="2948"/>
          <w:tab w:val="clear" w:pos="3515"/>
          <w:tab w:val="left" w:pos="624"/>
          <w:tab w:val="left" w:pos="1871"/>
          <w:tab w:val="left" w:pos="2495"/>
          <w:tab w:val="left" w:pos="3119"/>
        </w:tabs>
        <w:ind w:firstLine="624"/>
        <w:rPr>
          <w:rFonts w:cs="Calibri"/>
        </w:rPr>
      </w:pPr>
      <w:r w:rsidRPr="008C0F8C">
        <w:rPr>
          <w:rFonts w:cs="Calibri"/>
          <w:i/>
        </w:rPr>
        <w:t>Informing and potentially influencing the priorities of others</w:t>
      </w:r>
      <w:r w:rsidR="005C0C55">
        <w:rPr>
          <w:rFonts w:cs="Calibri"/>
        </w:rPr>
        <w:t>.</w:t>
      </w:r>
      <w:r>
        <w:rPr>
          <w:rFonts w:cs="Calibri"/>
        </w:rPr>
        <w:t xml:space="preserve"> Priorities identified by the Platform are likely to be taken into account in the planning and prioritization processes of many organizations, networks, programmes and processes relevant to the Platform; </w:t>
      </w:r>
    </w:p>
    <w:p w:rsidR="002F77AF" w:rsidRDefault="002F77AF" w:rsidP="008C0F8C">
      <w:pPr>
        <w:pStyle w:val="Normalnumber"/>
        <w:numPr>
          <w:ilvl w:val="1"/>
          <w:numId w:val="4"/>
        </w:numPr>
        <w:tabs>
          <w:tab w:val="clear" w:pos="567"/>
          <w:tab w:val="clear" w:pos="1814"/>
          <w:tab w:val="clear" w:pos="2381"/>
          <w:tab w:val="clear" w:pos="2948"/>
          <w:tab w:val="clear" w:pos="3515"/>
          <w:tab w:val="left" w:pos="624"/>
          <w:tab w:val="left" w:pos="1871"/>
          <w:tab w:val="left" w:pos="2495"/>
          <w:tab w:val="left" w:pos="3119"/>
        </w:tabs>
        <w:ind w:firstLine="624"/>
        <w:rPr>
          <w:rFonts w:cs="Calibri"/>
        </w:rPr>
      </w:pPr>
      <w:r w:rsidRPr="008C0F8C">
        <w:rPr>
          <w:rFonts w:cs="Calibri"/>
          <w:i/>
        </w:rPr>
        <w:t>Informing and potentially influencing working practices</w:t>
      </w:r>
      <w:r w:rsidR="005C0C55">
        <w:rPr>
          <w:rFonts w:cs="Calibri"/>
        </w:rPr>
        <w:t>.</w:t>
      </w:r>
      <w:r>
        <w:rPr>
          <w:rFonts w:cs="Calibri"/>
        </w:rPr>
        <w:t xml:space="preserve"> Promoting the use of standard methodologies, frameworks and tools and access to information on lessons learned would support the working practices of a range of organizations. Each of these has the potential to increase harmonization in approaches, so that organizations doing things in similar ways can more easily share the resulting data, information and experience.</w:t>
      </w:r>
    </w:p>
    <w:p w:rsidR="002F77AF" w:rsidRPr="00B669A9" w:rsidRDefault="002F77AF" w:rsidP="008C0F8C">
      <w:pPr>
        <w:pStyle w:val="CH1"/>
        <w:ind w:hanging="624"/>
      </w:pPr>
      <w:r>
        <w:t>III.</w:t>
      </w:r>
      <w:r>
        <w:tab/>
      </w:r>
      <w:r w:rsidRPr="00B669A9">
        <w:t>Possible categories of strategic partnership</w:t>
      </w:r>
    </w:p>
    <w:p w:rsidR="002F77AF" w:rsidRPr="00B669A9" w:rsidRDefault="002F77AF" w:rsidP="008C0F8C">
      <w:pPr>
        <w:pStyle w:val="Normalnumber"/>
        <w:tabs>
          <w:tab w:val="clear" w:pos="567"/>
          <w:tab w:val="clear" w:pos="1814"/>
          <w:tab w:val="clear" w:pos="2381"/>
          <w:tab w:val="clear" w:pos="2948"/>
          <w:tab w:val="clear" w:pos="3515"/>
          <w:tab w:val="left" w:pos="624"/>
          <w:tab w:val="left" w:pos="1871"/>
          <w:tab w:val="left" w:pos="2495"/>
          <w:tab w:val="left" w:pos="3119"/>
        </w:tabs>
        <w:rPr>
          <w:rFonts w:eastAsia="Calibri" w:cs="Calibri"/>
        </w:rPr>
      </w:pPr>
      <w:r w:rsidRPr="00B669A9">
        <w:rPr>
          <w:rFonts w:cs="Calibri"/>
        </w:rPr>
        <w:t xml:space="preserve">There are two categories of institutions that are already recognized as being a part of the Platform, and are explicitly referred to in the </w:t>
      </w:r>
      <w:r>
        <w:rPr>
          <w:rFonts w:cs="Calibri"/>
        </w:rPr>
        <w:t>r</w:t>
      </w:r>
      <w:r w:rsidRPr="00B669A9">
        <w:rPr>
          <w:rFonts w:cs="Calibri"/>
        </w:rPr>
        <w:t>esolution establishing the Platform</w:t>
      </w:r>
      <w:r w:rsidRPr="00B669A9">
        <w:rPr>
          <w:rStyle w:val="FootnoteReference"/>
          <w:rFonts w:cs="Calibri"/>
        </w:rPr>
        <w:footnoteReference w:id="6"/>
      </w:r>
      <w:r w:rsidRPr="00B669A9">
        <w:rPr>
          <w:rFonts w:cs="Calibri"/>
        </w:rPr>
        <w:t xml:space="preserve"> and in Plenary decisions. The Platform might want to establish strategic partnerships with institutions within these two categories in order to promote and support delivery of the work programme, while continuing to maintain the independence of the Platform. These are:</w:t>
      </w:r>
    </w:p>
    <w:p w:rsidR="002F77AF" w:rsidRDefault="002F77AF" w:rsidP="008C0F8C">
      <w:pPr>
        <w:pStyle w:val="Normalnumber"/>
        <w:numPr>
          <w:ilvl w:val="1"/>
          <w:numId w:val="4"/>
        </w:numPr>
        <w:tabs>
          <w:tab w:val="clear" w:pos="567"/>
          <w:tab w:val="clear" w:pos="1814"/>
          <w:tab w:val="clear" w:pos="2381"/>
          <w:tab w:val="clear" w:pos="2948"/>
          <w:tab w:val="clear" w:pos="3515"/>
          <w:tab w:val="left" w:pos="624"/>
          <w:tab w:val="left" w:pos="1871"/>
          <w:tab w:val="left" w:pos="2495"/>
          <w:tab w:val="left" w:pos="3119"/>
        </w:tabs>
        <w:ind w:firstLine="624"/>
        <w:rPr>
          <w:rFonts w:cs="Calibri"/>
        </w:rPr>
      </w:pPr>
      <w:r w:rsidRPr="008C0F8C">
        <w:rPr>
          <w:rFonts w:cs="Calibri"/>
          <w:i/>
        </w:rPr>
        <w:t>United Nations system</w:t>
      </w:r>
      <w:r w:rsidR="005C0C55">
        <w:rPr>
          <w:rFonts w:cs="Calibri"/>
        </w:rPr>
        <w:t>.</w:t>
      </w:r>
      <w:r>
        <w:rPr>
          <w:rFonts w:cs="Calibri"/>
        </w:rPr>
        <w:t xml:space="preserve"> The Platform’s Plenary has already requested the United Nations Environment Programme (UNEP), the Food and Agriculture Organization of the United Nations (FAO), the United Nations Development Programme (UNDP) and the United Nations Educational, Scientific and Cultural Organization (UNESCO) to establish an institutional link with the Platform through a collaborative partnership arrangement for the work of the Platform and its secretariat (decision IPBES/1/4). UNEP, FAO, UNDP and UNESCO are well placed to support implementation of the Platform’s work programme</w:t>
      </w:r>
      <w:r w:rsidR="00573FB7">
        <w:rPr>
          <w:rFonts w:cs="Calibri"/>
        </w:rPr>
        <w:t>,</w:t>
      </w:r>
      <w:r>
        <w:rPr>
          <w:rFonts w:cs="Calibri"/>
        </w:rPr>
        <w:t xml:space="preserve"> drawing on their specific areas of expertise and competence. Other parts of the United Nations system might also be relevant to specific elements of the work programme;</w:t>
      </w:r>
    </w:p>
    <w:p w:rsidR="002F77AF" w:rsidRDefault="002F77AF" w:rsidP="008C0F8C">
      <w:pPr>
        <w:pStyle w:val="Normalnumber"/>
        <w:numPr>
          <w:ilvl w:val="1"/>
          <w:numId w:val="4"/>
        </w:numPr>
        <w:tabs>
          <w:tab w:val="clear" w:pos="567"/>
          <w:tab w:val="clear" w:pos="1814"/>
          <w:tab w:val="clear" w:pos="2381"/>
          <w:tab w:val="clear" w:pos="2948"/>
          <w:tab w:val="clear" w:pos="3515"/>
          <w:tab w:val="left" w:pos="624"/>
          <w:tab w:val="left" w:pos="1871"/>
          <w:tab w:val="left" w:pos="2495"/>
          <w:tab w:val="left" w:pos="3119"/>
        </w:tabs>
        <w:ind w:firstLine="624"/>
        <w:rPr>
          <w:rFonts w:cs="Calibri"/>
        </w:rPr>
      </w:pPr>
      <w:r w:rsidRPr="008C0F8C">
        <w:rPr>
          <w:rFonts w:cs="Calibri"/>
          <w:i/>
        </w:rPr>
        <w:t>Multilateral environmental agreements</w:t>
      </w:r>
      <w:r w:rsidR="005C0C55">
        <w:rPr>
          <w:rFonts w:cs="Calibri"/>
        </w:rPr>
        <w:t>.</w:t>
      </w:r>
      <w:r>
        <w:rPr>
          <w:rFonts w:cs="Calibri"/>
        </w:rPr>
        <w:t xml:space="preserve"> It may be sufficient for the relationship between the Platform and biodiversity and ecosystem services related to multilateral environmental agreements to </w:t>
      </w:r>
      <w:r>
        <w:rPr>
          <w:rFonts w:cs="Calibri"/>
        </w:rPr>
        <w:lastRenderedPageBreak/>
        <w:t>rely on the process of making requests to the Platform, and through close liaison, for example, with the chairs of the multilateral environmental agreement scientific advisory bodies sitting as observers in the Multidisciplinary Expert Panel. Strategic partnerships may be appropriate, however, in helping to clarify and codify what is expected of the relationship and formalize the engagement of the chairs of those scientific advisory bodies (and possibly also secretariats).</w:t>
      </w:r>
    </w:p>
    <w:p w:rsidR="002F77AF" w:rsidRPr="00B669A9" w:rsidRDefault="002F77AF" w:rsidP="008C0F8C">
      <w:pPr>
        <w:pStyle w:val="Normalnumber"/>
        <w:tabs>
          <w:tab w:val="clear" w:pos="567"/>
          <w:tab w:val="clear" w:pos="1814"/>
          <w:tab w:val="clear" w:pos="2381"/>
          <w:tab w:val="clear" w:pos="2948"/>
          <w:tab w:val="clear" w:pos="3515"/>
          <w:tab w:val="left" w:pos="624"/>
          <w:tab w:val="left" w:pos="1871"/>
          <w:tab w:val="left" w:pos="2495"/>
          <w:tab w:val="left" w:pos="3119"/>
        </w:tabs>
        <w:rPr>
          <w:rFonts w:cs="Calibri"/>
        </w:rPr>
      </w:pPr>
      <w:r w:rsidRPr="00B669A9">
        <w:rPr>
          <w:rFonts w:cs="Calibri"/>
        </w:rPr>
        <w:t xml:space="preserve">There is a range of </w:t>
      </w:r>
      <w:r w:rsidRPr="003D30DC">
        <w:rPr>
          <w:rFonts w:cs="Calibri"/>
        </w:rPr>
        <w:t>other types of institution</w:t>
      </w:r>
      <w:r w:rsidR="00E546F9">
        <w:rPr>
          <w:rFonts w:cs="Calibri"/>
        </w:rPr>
        <w:t xml:space="preserve"> and processes</w:t>
      </w:r>
      <w:r w:rsidR="00C77791">
        <w:rPr>
          <w:rFonts w:cs="Calibri"/>
        </w:rPr>
        <w:t xml:space="preserve"> </w:t>
      </w:r>
      <w:r w:rsidRPr="00B669A9">
        <w:rPr>
          <w:rFonts w:cs="Calibri"/>
        </w:rPr>
        <w:t>with which the Platform might want to establish strategic partnerships in order to promote and support delivery of the work programme. These include:</w:t>
      </w:r>
    </w:p>
    <w:p w:rsidR="002F77AF" w:rsidRDefault="002F77AF" w:rsidP="008C0F8C">
      <w:pPr>
        <w:pStyle w:val="Normalnumber"/>
        <w:numPr>
          <w:ilvl w:val="1"/>
          <w:numId w:val="4"/>
        </w:numPr>
        <w:tabs>
          <w:tab w:val="clear" w:pos="567"/>
          <w:tab w:val="clear" w:pos="1814"/>
          <w:tab w:val="clear" w:pos="2381"/>
          <w:tab w:val="clear" w:pos="2948"/>
          <w:tab w:val="clear" w:pos="3515"/>
          <w:tab w:val="left" w:pos="624"/>
          <w:tab w:val="left" w:pos="1871"/>
          <w:tab w:val="left" w:pos="2495"/>
          <w:tab w:val="left" w:pos="3119"/>
        </w:tabs>
        <w:ind w:firstLine="624"/>
        <w:rPr>
          <w:rFonts w:cs="Calibri"/>
        </w:rPr>
      </w:pPr>
      <w:r w:rsidRPr="008C0F8C">
        <w:rPr>
          <w:rFonts w:cs="Calibri"/>
          <w:i/>
        </w:rPr>
        <w:t xml:space="preserve">Other processes relevant to the </w:t>
      </w:r>
      <w:r w:rsidRPr="00427410">
        <w:rPr>
          <w:rFonts w:cs="Calibri"/>
          <w:i/>
        </w:rPr>
        <w:t>Platform’s</w:t>
      </w:r>
      <w:r w:rsidRPr="008C0F8C">
        <w:rPr>
          <w:rFonts w:cs="Calibri"/>
          <w:i/>
        </w:rPr>
        <w:t xml:space="preserve"> functions</w:t>
      </w:r>
      <w:r w:rsidR="005C0C55">
        <w:rPr>
          <w:rFonts w:cs="Calibri"/>
        </w:rPr>
        <w:t>.</w:t>
      </w:r>
      <w:r>
        <w:rPr>
          <w:rFonts w:cs="Calibri"/>
        </w:rPr>
        <w:t xml:space="preserve"> It may be valuable to seek opportunities for collaboration between the Platform and other global, regional and thematic processes relevant to its work programme (such as other assessments), in order to ensure alignment and build synergies. It may also be necessary to agree on boundaries to avoid duplication of effort and to ensure that there are no unnecessary gaps. For example, if one assessment is to contribute to another, then there may need to be mutual agreement between the bodies responsible for leading the assessments on timing and process, so as to ensure that the appropriate procedures are being followed and operating principles applied, and also potentially on conceptual framework and methodology;</w:t>
      </w:r>
    </w:p>
    <w:p w:rsidR="002F77AF" w:rsidRDefault="002F77AF" w:rsidP="008C0F8C">
      <w:pPr>
        <w:pStyle w:val="Normalnumber"/>
        <w:numPr>
          <w:ilvl w:val="1"/>
          <w:numId w:val="4"/>
        </w:numPr>
        <w:tabs>
          <w:tab w:val="clear" w:pos="567"/>
          <w:tab w:val="clear" w:pos="1814"/>
          <w:tab w:val="clear" w:pos="2381"/>
          <w:tab w:val="clear" w:pos="2948"/>
          <w:tab w:val="clear" w:pos="3515"/>
          <w:tab w:val="left" w:pos="624"/>
          <w:tab w:val="left" w:pos="1871"/>
          <w:tab w:val="left" w:pos="2495"/>
          <w:tab w:val="left" w:pos="3119"/>
        </w:tabs>
        <w:ind w:firstLine="624"/>
        <w:rPr>
          <w:rFonts w:cs="Calibri"/>
        </w:rPr>
      </w:pPr>
      <w:r w:rsidRPr="008C0F8C">
        <w:rPr>
          <w:rFonts w:cs="Calibri"/>
          <w:i/>
        </w:rPr>
        <w:t>Stakeholder engagement organizations and networks</w:t>
      </w:r>
      <w:r w:rsidR="00C259EB">
        <w:rPr>
          <w:rFonts w:cs="Calibri"/>
          <w:i/>
        </w:rPr>
        <w:t>.</w:t>
      </w:r>
      <w:r>
        <w:rPr>
          <w:rFonts w:cs="Calibri"/>
        </w:rPr>
        <w:t xml:space="preserve"> A number of organizations and networks could support the Platform in reaching out to certain stakeholder groups in ways that are relevant to supporting implementation of the work programme, and help to achieve the aims of the stakeholder engagement strategy. Strategic partnerships with one or more of these organizations or networks might clearly define their roles and responsibilities with respect to promoting and facilitating stakeholder engagement, thus helping to implement the stakeholder engagement strategy;</w:t>
      </w:r>
    </w:p>
    <w:p w:rsidR="002F77AF" w:rsidRDefault="002F77AF" w:rsidP="008C0F8C">
      <w:pPr>
        <w:pStyle w:val="Normalnumber"/>
        <w:numPr>
          <w:ilvl w:val="1"/>
          <w:numId w:val="4"/>
        </w:numPr>
        <w:tabs>
          <w:tab w:val="clear" w:pos="567"/>
          <w:tab w:val="clear" w:pos="1814"/>
          <w:tab w:val="clear" w:pos="2381"/>
          <w:tab w:val="clear" w:pos="2948"/>
          <w:tab w:val="clear" w:pos="3515"/>
          <w:tab w:val="left" w:pos="624"/>
          <w:tab w:val="left" w:pos="1871"/>
          <w:tab w:val="left" w:pos="2495"/>
          <w:tab w:val="left" w:pos="3119"/>
        </w:tabs>
        <w:ind w:firstLine="624"/>
        <w:rPr>
          <w:rFonts w:cs="Calibri"/>
        </w:rPr>
      </w:pPr>
      <w:r w:rsidRPr="008C0F8C">
        <w:rPr>
          <w:rFonts w:cs="Calibri"/>
          <w:i/>
        </w:rPr>
        <w:t>Institutions with relevant expertise</w:t>
      </w:r>
      <w:r w:rsidR="00C259EB">
        <w:rPr>
          <w:rFonts w:cs="Calibri"/>
          <w:i/>
        </w:rPr>
        <w:t>.</w:t>
      </w:r>
      <w:r>
        <w:rPr>
          <w:rFonts w:cs="Calibri"/>
        </w:rPr>
        <w:t xml:space="preserve"> Organizations, programmes and networks that have expertise relevant to specific parts of the work programme, and in particular academic and scientific organizations, may need to be engaged as part of the institutional arrangements for ensuring key deliverables, and this engagement may be achieved through partnership arrangements. In addition to this, the Platform may wish to enter into partnerships that secure access to relevant expertise; </w:t>
      </w:r>
    </w:p>
    <w:p w:rsidR="002F77AF" w:rsidRDefault="002F77AF" w:rsidP="008C0F8C">
      <w:pPr>
        <w:pStyle w:val="Normalnumber"/>
        <w:numPr>
          <w:ilvl w:val="1"/>
          <w:numId w:val="4"/>
        </w:numPr>
        <w:tabs>
          <w:tab w:val="clear" w:pos="567"/>
          <w:tab w:val="clear" w:pos="1814"/>
          <w:tab w:val="clear" w:pos="2381"/>
          <w:tab w:val="clear" w:pos="2948"/>
          <w:tab w:val="clear" w:pos="3515"/>
          <w:tab w:val="left" w:pos="624"/>
          <w:tab w:val="left" w:pos="1871"/>
          <w:tab w:val="left" w:pos="2495"/>
          <w:tab w:val="left" w:pos="3119"/>
        </w:tabs>
        <w:ind w:firstLine="624"/>
        <w:rPr>
          <w:rFonts w:cs="Calibri"/>
        </w:rPr>
      </w:pPr>
      <w:r w:rsidRPr="008C0F8C">
        <w:rPr>
          <w:rFonts w:cs="Calibri"/>
          <w:i/>
        </w:rPr>
        <w:t>Institutions that manage and provide access to data, information and knowledge</w:t>
      </w:r>
      <w:r w:rsidR="00C259EB">
        <w:rPr>
          <w:rFonts w:cs="Calibri"/>
        </w:rPr>
        <w:t>.</w:t>
      </w:r>
      <w:r>
        <w:rPr>
          <w:rFonts w:cs="Calibri"/>
        </w:rPr>
        <w:t xml:space="preserve"> It is likely that a range of the Platform’s activities will use specific data</w:t>
      </w:r>
      <w:r w:rsidR="00C77791">
        <w:rPr>
          <w:rFonts w:cs="Calibri"/>
        </w:rPr>
        <w:t xml:space="preserve"> </w:t>
      </w:r>
      <w:r>
        <w:rPr>
          <w:rFonts w:cs="Calibri"/>
        </w:rPr>
        <w:t>sets, or the indicators and metrics that are derived from them. In addition, improved access to existing data, information and knowledge has been identified as a major capacity-building need. This group of institutions ranges from long-term observation and monitoring programmes to those institutions that provide open access to the scientific literature. Strategic partnerships might be valuable in helping to secure long-term access to relevant data, information and knowledge and also to analytical techniques and modelling.</w:t>
      </w:r>
    </w:p>
    <w:p w:rsidR="002F77AF" w:rsidRDefault="002F77AF" w:rsidP="008C0F8C">
      <w:pPr>
        <w:pStyle w:val="Normalnumber"/>
        <w:tabs>
          <w:tab w:val="clear" w:pos="567"/>
          <w:tab w:val="clear" w:pos="1814"/>
          <w:tab w:val="clear" w:pos="2381"/>
          <w:tab w:val="clear" w:pos="2948"/>
          <w:tab w:val="clear" w:pos="3515"/>
          <w:tab w:val="left" w:pos="624"/>
          <w:tab w:val="left" w:pos="1871"/>
          <w:tab w:val="left" w:pos="2495"/>
          <w:tab w:val="left" w:pos="3119"/>
        </w:tabs>
        <w:rPr>
          <w:rFonts w:cs="Calibri"/>
        </w:rPr>
      </w:pPr>
      <w:r>
        <w:rPr>
          <w:rFonts w:cs="Calibri"/>
        </w:rPr>
        <w:t>For these categories, strategic partnerships may relate to activities at regional or subregional levels rather than at the global level. Strategic partnerships with institutions working at the regional and subregional levels could be particularly important in increasing engagement in all regions in delivery of the Platform’s work programme and addressing the four functions of the Platform. This needs to be considered in the light of priorities and available resources, however, and any future regional governance arrangements.</w:t>
      </w:r>
    </w:p>
    <w:p w:rsidR="002F77AF" w:rsidRPr="00B669A9" w:rsidRDefault="002F77AF" w:rsidP="008C0F8C">
      <w:pPr>
        <w:pStyle w:val="CH1"/>
        <w:ind w:hanging="624"/>
      </w:pPr>
      <w:r>
        <w:t xml:space="preserve">IV. </w:t>
      </w:r>
      <w:r>
        <w:tab/>
      </w:r>
      <w:r w:rsidRPr="00B669A9">
        <w:t>Key considerations to be tak</w:t>
      </w:r>
      <w:r>
        <w:t>e</w:t>
      </w:r>
      <w:r w:rsidRPr="00B669A9">
        <w:t>n into account in establishing strategic partnerships</w:t>
      </w:r>
    </w:p>
    <w:p w:rsidR="002F77AF" w:rsidRPr="00B669A9" w:rsidRDefault="002F77AF" w:rsidP="008C0F8C">
      <w:pPr>
        <w:pStyle w:val="Normalnumber"/>
        <w:tabs>
          <w:tab w:val="clear" w:pos="567"/>
          <w:tab w:val="clear" w:pos="1814"/>
          <w:tab w:val="clear" w:pos="2381"/>
          <w:tab w:val="clear" w:pos="2948"/>
          <w:tab w:val="clear" w:pos="3515"/>
          <w:tab w:val="left" w:pos="624"/>
          <w:tab w:val="left" w:pos="1871"/>
          <w:tab w:val="left" w:pos="2495"/>
          <w:tab w:val="left" w:pos="3119"/>
        </w:tabs>
        <w:rPr>
          <w:rFonts w:cs="Calibri"/>
        </w:rPr>
      </w:pPr>
      <w:r>
        <w:rPr>
          <w:rFonts w:cs="Calibri"/>
        </w:rPr>
        <w:t xml:space="preserve">Careful consideration on a case-by-case basis is required as to whether a strategic partnership is appropriate and necessary. Given the fact that the Platform is a new and evolving entity there are many organizations that might wish to form partnerships with </w:t>
      </w:r>
      <w:r w:rsidDel="00286A1F">
        <w:rPr>
          <w:rFonts w:cs="Calibri"/>
        </w:rPr>
        <w:t>it</w:t>
      </w:r>
      <w:r>
        <w:rPr>
          <w:rFonts w:cs="Calibri"/>
        </w:rPr>
        <w:t xml:space="preserve"> in order to try to secure their own roles in its future. The Platform should therefore be prudent in its approach in developing partnerships and give very careful consideration to the value and implications of such partnerships.</w:t>
      </w:r>
    </w:p>
    <w:p w:rsidR="002F77AF" w:rsidRDefault="002F77AF" w:rsidP="008C0F8C">
      <w:pPr>
        <w:pStyle w:val="Normalnumber"/>
        <w:tabs>
          <w:tab w:val="clear" w:pos="567"/>
          <w:tab w:val="clear" w:pos="1814"/>
          <w:tab w:val="clear" w:pos="2381"/>
          <w:tab w:val="clear" w:pos="2948"/>
          <w:tab w:val="clear" w:pos="3515"/>
          <w:tab w:val="left" w:pos="624"/>
          <w:tab w:val="left" w:pos="1871"/>
          <w:tab w:val="left" w:pos="2495"/>
          <w:tab w:val="left" w:pos="3119"/>
        </w:tabs>
        <w:rPr>
          <w:rFonts w:cs="Calibri"/>
        </w:rPr>
      </w:pPr>
      <w:r>
        <w:rPr>
          <w:rFonts w:cs="Calibri"/>
        </w:rPr>
        <w:t>Taking account of the previous paragraphs, criteria that could be used in identifying whether a strategic partnership is appropriate and necessary include:</w:t>
      </w:r>
    </w:p>
    <w:p w:rsidR="002F77AF" w:rsidRDefault="002F77AF" w:rsidP="008C0F8C">
      <w:pPr>
        <w:pStyle w:val="Normalnumber"/>
        <w:numPr>
          <w:ilvl w:val="1"/>
          <w:numId w:val="4"/>
        </w:numPr>
        <w:tabs>
          <w:tab w:val="clear" w:pos="567"/>
          <w:tab w:val="clear" w:pos="1814"/>
          <w:tab w:val="clear" w:pos="2381"/>
          <w:tab w:val="clear" w:pos="2948"/>
          <w:tab w:val="clear" w:pos="3515"/>
          <w:tab w:val="left" w:pos="624"/>
          <w:tab w:val="left" w:pos="1871"/>
          <w:tab w:val="left" w:pos="2495"/>
          <w:tab w:val="left" w:pos="3119"/>
        </w:tabs>
        <w:ind w:firstLine="624"/>
        <w:rPr>
          <w:rFonts w:cs="Calibri"/>
        </w:rPr>
      </w:pPr>
      <w:r>
        <w:rPr>
          <w:rFonts w:cs="Calibri"/>
        </w:rPr>
        <w:t xml:space="preserve">Necessity of using a formal partnership approach rather than one of the other available mechanisms identified </w:t>
      </w:r>
      <w:r w:rsidRPr="00A15750">
        <w:rPr>
          <w:rFonts w:cs="Calibri"/>
        </w:rPr>
        <w:t xml:space="preserve">in paragraph </w:t>
      </w:r>
      <w:r w:rsidR="00A15750">
        <w:rPr>
          <w:rFonts w:cs="Calibri"/>
        </w:rPr>
        <w:t>10</w:t>
      </w:r>
      <w:r>
        <w:rPr>
          <w:rFonts w:cs="Calibri"/>
        </w:rPr>
        <w:t>;</w:t>
      </w:r>
      <w:r w:rsidR="00A15750">
        <w:rPr>
          <w:rFonts w:cs="Calibri"/>
        </w:rPr>
        <w:t xml:space="preserve"> </w:t>
      </w:r>
    </w:p>
    <w:p w:rsidR="002F77AF" w:rsidRDefault="002F77AF" w:rsidP="008C0F8C">
      <w:pPr>
        <w:pStyle w:val="Normalnumber"/>
        <w:numPr>
          <w:ilvl w:val="1"/>
          <w:numId w:val="4"/>
        </w:numPr>
        <w:tabs>
          <w:tab w:val="clear" w:pos="567"/>
          <w:tab w:val="clear" w:pos="1814"/>
          <w:tab w:val="clear" w:pos="2381"/>
          <w:tab w:val="clear" w:pos="2948"/>
          <w:tab w:val="clear" w:pos="3515"/>
          <w:tab w:val="left" w:pos="624"/>
          <w:tab w:val="left" w:pos="1871"/>
          <w:tab w:val="left" w:pos="2495"/>
          <w:tab w:val="left" w:pos="3119"/>
        </w:tabs>
        <w:ind w:firstLine="624"/>
        <w:rPr>
          <w:rFonts w:cs="Calibri"/>
        </w:rPr>
      </w:pPr>
      <w:r>
        <w:rPr>
          <w:rFonts w:cs="Calibri"/>
        </w:rPr>
        <w:lastRenderedPageBreak/>
        <w:t>Relevance of the potential partnership to delivery of the work programme agreed upon by the  Plenary, including consideration of any priorities agreed upon by the Plenary;</w:t>
      </w:r>
    </w:p>
    <w:p w:rsidR="002F77AF" w:rsidRDefault="002F77AF" w:rsidP="008C0F8C">
      <w:pPr>
        <w:pStyle w:val="Normalnumber"/>
        <w:numPr>
          <w:ilvl w:val="1"/>
          <w:numId w:val="4"/>
        </w:numPr>
        <w:tabs>
          <w:tab w:val="clear" w:pos="567"/>
          <w:tab w:val="clear" w:pos="1814"/>
          <w:tab w:val="clear" w:pos="2381"/>
          <w:tab w:val="clear" w:pos="2948"/>
          <w:tab w:val="clear" w:pos="3515"/>
          <w:tab w:val="left" w:pos="624"/>
          <w:tab w:val="left" w:pos="1871"/>
          <w:tab w:val="left" w:pos="2495"/>
          <w:tab w:val="left" w:pos="3119"/>
        </w:tabs>
        <w:ind w:firstLine="624"/>
        <w:rPr>
          <w:rFonts w:cs="Calibri"/>
        </w:rPr>
      </w:pPr>
      <w:r>
        <w:rPr>
          <w:rFonts w:cs="Calibri"/>
        </w:rPr>
        <w:t>Opportunity to achieve the Platform’s work programme activities more effectively, efficiently, economically and ethically;</w:t>
      </w:r>
    </w:p>
    <w:p w:rsidR="002F77AF" w:rsidRDefault="002F77AF" w:rsidP="008C0F8C">
      <w:pPr>
        <w:pStyle w:val="Normalnumber"/>
        <w:numPr>
          <w:ilvl w:val="1"/>
          <w:numId w:val="4"/>
        </w:numPr>
        <w:tabs>
          <w:tab w:val="clear" w:pos="567"/>
          <w:tab w:val="clear" w:pos="1814"/>
          <w:tab w:val="clear" w:pos="2381"/>
          <w:tab w:val="clear" w:pos="2948"/>
          <w:tab w:val="clear" w:pos="3515"/>
          <w:tab w:val="left" w:pos="624"/>
          <w:tab w:val="left" w:pos="1871"/>
          <w:tab w:val="left" w:pos="2495"/>
          <w:tab w:val="left" w:pos="3119"/>
        </w:tabs>
        <w:ind w:firstLine="624"/>
        <w:rPr>
          <w:rFonts w:cs="Calibri"/>
        </w:rPr>
      </w:pPr>
      <w:r>
        <w:rPr>
          <w:rFonts w:cs="Calibri"/>
        </w:rPr>
        <w:t>Experience and capacity of the potential strategic partner in fields relevant to the Platform and its willingness to collaborate in delivering the Platform’s work programme;</w:t>
      </w:r>
    </w:p>
    <w:p w:rsidR="002F77AF" w:rsidRDefault="002F77AF" w:rsidP="008C0F8C">
      <w:pPr>
        <w:pStyle w:val="Normalnumber"/>
        <w:numPr>
          <w:ilvl w:val="1"/>
          <w:numId w:val="4"/>
        </w:numPr>
        <w:tabs>
          <w:tab w:val="clear" w:pos="567"/>
          <w:tab w:val="clear" w:pos="1814"/>
          <w:tab w:val="clear" w:pos="2381"/>
          <w:tab w:val="clear" w:pos="2948"/>
          <w:tab w:val="clear" w:pos="3515"/>
          <w:tab w:val="left" w:pos="624"/>
          <w:tab w:val="left" w:pos="1871"/>
          <w:tab w:val="left" w:pos="2495"/>
          <w:tab w:val="left" w:pos="3119"/>
        </w:tabs>
        <w:ind w:firstLine="624"/>
        <w:rPr>
          <w:rFonts w:cs="Calibri"/>
        </w:rPr>
      </w:pPr>
      <w:r>
        <w:rPr>
          <w:rFonts w:cs="Calibri"/>
        </w:rPr>
        <w:t>Achievement of a more appropriate regional or thematic balance in the delivery of the Platform’s work programme.</w:t>
      </w:r>
    </w:p>
    <w:p w:rsidR="002F77AF" w:rsidRDefault="002F77AF" w:rsidP="008C0F8C">
      <w:pPr>
        <w:pStyle w:val="Normalnumber"/>
        <w:tabs>
          <w:tab w:val="clear" w:pos="567"/>
          <w:tab w:val="clear" w:pos="1814"/>
          <w:tab w:val="clear" w:pos="2381"/>
          <w:tab w:val="clear" w:pos="2948"/>
          <w:tab w:val="clear" w:pos="3515"/>
          <w:tab w:val="left" w:pos="624"/>
          <w:tab w:val="left" w:pos="1871"/>
          <w:tab w:val="left" w:pos="2495"/>
          <w:tab w:val="left" w:pos="3119"/>
        </w:tabs>
        <w:rPr>
          <w:rFonts w:cs="Calibri"/>
        </w:rPr>
      </w:pPr>
      <w:r>
        <w:rPr>
          <w:rFonts w:cs="Calibri"/>
        </w:rPr>
        <w:t>Assuming that a strategic partnership is thought to be both necessary and appropriate, consideration would need to be given to the potential roles and responsibilities of the different partners, any specific deliverables and terms of reference, and the necessary time frames. In this regard, a partnership might cover a narrow range of activities or be quite broad, and it might be time-bound or open</w:t>
      </w:r>
      <w:r>
        <w:rPr>
          <w:rFonts w:cs="Calibri"/>
        </w:rPr>
        <w:noBreakHyphen/>
        <w:t>ended (while noting the need for regular review highlighted in paragraph 20).</w:t>
      </w:r>
    </w:p>
    <w:p w:rsidR="002F77AF" w:rsidRPr="00B669A9" w:rsidRDefault="002F77AF" w:rsidP="008C0F8C">
      <w:pPr>
        <w:pStyle w:val="Normalnumber"/>
        <w:tabs>
          <w:tab w:val="clear" w:pos="567"/>
          <w:tab w:val="clear" w:pos="1814"/>
          <w:tab w:val="clear" w:pos="2381"/>
          <w:tab w:val="clear" w:pos="2948"/>
          <w:tab w:val="clear" w:pos="3515"/>
          <w:tab w:val="left" w:pos="624"/>
          <w:tab w:val="left" w:pos="1871"/>
          <w:tab w:val="left" w:pos="2495"/>
          <w:tab w:val="left" w:pos="3119"/>
        </w:tabs>
        <w:rPr>
          <w:rFonts w:cs="Calibri"/>
        </w:rPr>
      </w:pPr>
      <w:r w:rsidRPr="00B669A9">
        <w:rPr>
          <w:rFonts w:cs="Calibri"/>
        </w:rPr>
        <w:t xml:space="preserve">Any partnership arrangements entered into would be established within the existing partnership rules and policy of UNEP, as the institution administering the Platform’s secretariat, which would ensure that appropriate generic legal, ethical and financial issues were fully addressed. </w:t>
      </w:r>
    </w:p>
    <w:p w:rsidR="002F77AF" w:rsidRDefault="002F77AF" w:rsidP="008C0F8C">
      <w:pPr>
        <w:pStyle w:val="Normalnumber"/>
        <w:tabs>
          <w:tab w:val="clear" w:pos="567"/>
          <w:tab w:val="clear" w:pos="1814"/>
          <w:tab w:val="clear" w:pos="2381"/>
          <w:tab w:val="clear" w:pos="2948"/>
          <w:tab w:val="clear" w:pos="3515"/>
          <w:tab w:val="left" w:pos="624"/>
          <w:tab w:val="left" w:pos="1871"/>
          <w:tab w:val="left" w:pos="2495"/>
          <w:tab w:val="left" w:pos="3119"/>
        </w:tabs>
        <w:rPr>
          <w:rFonts w:cs="Calibri"/>
        </w:rPr>
      </w:pPr>
      <w:r>
        <w:rPr>
          <w:rFonts w:cs="Calibri"/>
        </w:rPr>
        <w:t>In established strategic partnerships, consideration will need to be given to the issues that are normally addressed in contracts between organizations, a number of which may already be included in the Platform’s policies and procedures. Most of these issues will need to be considered whether or not there is a contractual arrangement, and whether or not there is written agreement. These include:</w:t>
      </w:r>
    </w:p>
    <w:p w:rsidR="002F77AF" w:rsidRPr="00B17BB3" w:rsidRDefault="002F77AF" w:rsidP="008C0F8C">
      <w:pPr>
        <w:pStyle w:val="Normalnumber"/>
        <w:numPr>
          <w:ilvl w:val="1"/>
          <w:numId w:val="4"/>
        </w:numPr>
        <w:tabs>
          <w:tab w:val="clear" w:pos="567"/>
          <w:tab w:val="clear" w:pos="1814"/>
          <w:tab w:val="clear" w:pos="2381"/>
          <w:tab w:val="clear" w:pos="2948"/>
          <w:tab w:val="clear" w:pos="3515"/>
          <w:tab w:val="left" w:pos="624"/>
          <w:tab w:val="left" w:pos="1871"/>
          <w:tab w:val="left" w:pos="2495"/>
          <w:tab w:val="left" w:pos="3119"/>
        </w:tabs>
        <w:ind w:firstLine="624"/>
        <w:rPr>
          <w:rFonts w:cs="Calibri"/>
        </w:rPr>
      </w:pPr>
      <w:r w:rsidRPr="00B17BB3">
        <w:rPr>
          <w:rFonts w:cs="Calibri"/>
        </w:rPr>
        <w:t>Purpose and objective</w:t>
      </w:r>
      <w:r>
        <w:rPr>
          <w:rFonts w:cs="Calibri"/>
        </w:rPr>
        <w:t>;</w:t>
      </w:r>
    </w:p>
    <w:p w:rsidR="002F77AF" w:rsidRPr="00B17BB3" w:rsidRDefault="002F77AF" w:rsidP="008C0F8C">
      <w:pPr>
        <w:pStyle w:val="Normalnumber"/>
        <w:numPr>
          <w:ilvl w:val="1"/>
          <w:numId w:val="4"/>
        </w:numPr>
        <w:tabs>
          <w:tab w:val="clear" w:pos="567"/>
          <w:tab w:val="clear" w:pos="1814"/>
          <w:tab w:val="clear" w:pos="2381"/>
          <w:tab w:val="clear" w:pos="2948"/>
          <w:tab w:val="clear" w:pos="3515"/>
          <w:tab w:val="left" w:pos="624"/>
          <w:tab w:val="left" w:pos="1871"/>
          <w:tab w:val="left" w:pos="2495"/>
          <w:tab w:val="left" w:pos="3119"/>
        </w:tabs>
        <w:ind w:firstLine="624"/>
        <w:rPr>
          <w:rFonts w:cs="Calibri"/>
        </w:rPr>
      </w:pPr>
      <w:r w:rsidRPr="004E4448">
        <w:rPr>
          <w:rFonts w:cs="Calibri"/>
        </w:rPr>
        <w:t>Obligations of each party</w:t>
      </w:r>
      <w:r>
        <w:rPr>
          <w:rFonts w:cs="Calibri"/>
        </w:rPr>
        <w:t>;</w:t>
      </w:r>
    </w:p>
    <w:p w:rsidR="002F77AF" w:rsidRPr="00B17BB3" w:rsidRDefault="002F77AF" w:rsidP="008C0F8C">
      <w:pPr>
        <w:pStyle w:val="Normalnumber"/>
        <w:numPr>
          <w:ilvl w:val="1"/>
          <w:numId w:val="4"/>
        </w:numPr>
        <w:tabs>
          <w:tab w:val="clear" w:pos="567"/>
          <w:tab w:val="clear" w:pos="1814"/>
          <w:tab w:val="clear" w:pos="2381"/>
          <w:tab w:val="clear" w:pos="2948"/>
          <w:tab w:val="clear" w:pos="3515"/>
          <w:tab w:val="left" w:pos="624"/>
          <w:tab w:val="left" w:pos="1871"/>
          <w:tab w:val="left" w:pos="2495"/>
          <w:tab w:val="left" w:pos="3119"/>
        </w:tabs>
        <w:ind w:firstLine="624"/>
        <w:rPr>
          <w:rFonts w:cs="Calibri"/>
        </w:rPr>
      </w:pPr>
      <w:r w:rsidRPr="004E4448">
        <w:rPr>
          <w:rFonts w:cs="Calibri"/>
        </w:rPr>
        <w:t>Conflict of interest</w:t>
      </w:r>
      <w:r>
        <w:rPr>
          <w:rFonts w:cs="Calibri"/>
        </w:rPr>
        <w:t>;</w:t>
      </w:r>
    </w:p>
    <w:p w:rsidR="002F77AF" w:rsidRPr="00B17BB3" w:rsidRDefault="002F77AF" w:rsidP="008C0F8C">
      <w:pPr>
        <w:pStyle w:val="Normalnumber"/>
        <w:numPr>
          <w:ilvl w:val="1"/>
          <w:numId w:val="4"/>
        </w:numPr>
        <w:tabs>
          <w:tab w:val="clear" w:pos="567"/>
          <w:tab w:val="clear" w:pos="1814"/>
          <w:tab w:val="clear" w:pos="2381"/>
          <w:tab w:val="clear" w:pos="2948"/>
          <w:tab w:val="clear" w:pos="3515"/>
          <w:tab w:val="left" w:pos="624"/>
          <w:tab w:val="left" w:pos="1871"/>
          <w:tab w:val="left" w:pos="2495"/>
          <w:tab w:val="left" w:pos="3119"/>
        </w:tabs>
        <w:ind w:firstLine="624"/>
        <w:rPr>
          <w:rFonts w:cs="Calibri"/>
        </w:rPr>
      </w:pPr>
      <w:r w:rsidRPr="004E4448">
        <w:rPr>
          <w:rFonts w:cs="Calibri"/>
        </w:rPr>
        <w:t>Liability</w:t>
      </w:r>
      <w:r>
        <w:rPr>
          <w:rFonts w:cs="Calibri"/>
        </w:rPr>
        <w:t>;</w:t>
      </w:r>
    </w:p>
    <w:p w:rsidR="002F77AF" w:rsidRPr="00B17BB3" w:rsidRDefault="002F77AF" w:rsidP="008C0F8C">
      <w:pPr>
        <w:pStyle w:val="Normalnumber"/>
        <w:numPr>
          <w:ilvl w:val="1"/>
          <w:numId w:val="4"/>
        </w:numPr>
        <w:tabs>
          <w:tab w:val="clear" w:pos="567"/>
          <w:tab w:val="clear" w:pos="1814"/>
          <w:tab w:val="clear" w:pos="2381"/>
          <w:tab w:val="clear" w:pos="2948"/>
          <w:tab w:val="clear" w:pos="3515"/>
          <w:tab w:val="left" w:pos="624"/>
          <w:tab w:val="left" w:pos="1871"/>
          <w:tab w:val="left" w:pos="2495"/>
          <w:tab w:val="left" w:pos="3119"/>
        </w:tabs>
        <w:ind w:firstLine="624"/>
        <w:rPr>
          <w:rFonts w:cs="Calibri"/>
        </w:rPr>
      </w:pPr>
      <w:r w:rsidRPr="004E4448">
        <w:rPr>
          <w:rFonts w:cs="Calibri"/>
        </w:rPr>
        <w:t>Intellectual property rights</w:t>
      </w:r>
      <w:r>
        <w:rPr>
          <w:rFonts w:cs="Calibri"/>
        </w:rPr>
        <w:t>;</w:t>
      </w:r>
    </w:p>
    <w:p w:rsidR="002F77AF" w:rsidRPr="00B17BB3" w:rsidRDefault="002F77AF" w:rsidP="008C0F8C">
      <w:pPr>
        <w:pStyle w:val="Normalnumber"/>
        <w:numPr>
          <w:ilvl w:val="1"/>
          <w:numId w:val="4"/>
        </w:numPr>
        <w:tabs>
          <w:tab w:val="clear" w:pos="567"/>
          <w:tab w:val="clear" w:pos="1814"/>
          <w:tab w:val="clear" w:pos="2381"/>
          <w:tab w:val="clear" w:pos="2948"/>
          <w:tab w:val="clear" w:pos="3515"/>
          <w:tab w:val="left" w:pos="624"/>
          <w:tab w:val="left" w:pos="1871"/>
          <w:tab w:val="left" w:pos="2495"/>
          <w:tab w:val="left" w:pos="3119"/>
        </w:tabs>
        <w:ind w:firstLine="624"/>
        <w:rPr>
          <w:rFonts w:cs="Calibri"/>
        </w:rPr>
      </w:pPr>
      <w:r w:rsidRPr="004E4448">
        <w:rPr>
          <w:rFonts w:cs="Calibri"/>
        </w:rPr>
        <w:t>Confidentiality</w:t>
      </w:r>
      <w:r>
        <w:rPr>
          <w:rFonts w:cs="Calibri"/>
        </w:rPr>
        <w:t>;</w:t>
      </w:r>
    </w:p>
    <w:p w:rsidR="002F77AF" w:rsidRPr="00B17BB3" w:rsidRDefault="002F77AF" w:rsidP="008C0F8C">
      <w:pPr>
        <w:pStyle w:val="Normalnumber"/>
        <w:numPr>
          <w:ilvl w:val="1"/>
          <w:numId w:val="4"/>
        </w:numPr>
        <w:tabs>
          <w:tab w:val="clear" w:pos="567"/>
          <w:tab w:val="clear" w:pos="1814"/>
          <w:tab w:val="clear" w:pos="2381"/>
          <w:tab w:val="clear" w:pos="2948"/>
          <w:tab w:val="clear" w:pos="3515"/>
          <w:tab w:val="left" w:pos="624"/>
          <w:tab w:val="left" w:pos="1871"/>
          <w:tab w:val="left" w:pos="2495"/>
          <w:tab w:val="left" w:pos="3119"/>
        </w:tabs>
        <w:ind w:firstLine="624"/>
        <w:rPr>
          <w:rFonts w:cs="Calibri"/>
        </w:rPr>
      </w:pPr>
      <w:r w:rsidRPr="004E4448">
        <w:rPr>
          <w:rFonts w:cs="Calibri"/>
        </w:rPr>
        <w:t>Representation and use of logos</w:t>
      </w:r>
      <w:r>
        <w:rPr>
          <w:rFonts w:cs="Calibri"/>
        </w:rPr>
        <w:t>;</w:t>
      </w:r>
    </w:p>
    <w:p w:rsidR="002F77AF" w:rsidRPr="00B17BB3" w:rsidRDefault="002F77AF" w:rsidP="008C0F8C">
      <w:pPr>
        <w:pStyle w:val="Normalnumber"/>
        <w:numPr>
          <w:ilvl w:val="1"/>
          <w:numId w:val="4"/>
        </w:numPr>
        <w:tabs>
          <w:tab w:val="clear" w:pos="567"/>
          <w:tab w:val="clear" w:pos="1814"/>
          <w:tab w:val="clear" w:pos="2381"/>
          <w:tab w:val="clear" w:pos="2948"/>
          <w:tab w:val="clear" w:pos="3515"/>
          <w:tab w:val="left" w:pos="624"/>
          <w:tab w:val="left" w:pos="1871"/>
          <w:tab w:val="left" w:pos="2495"/>
          <w:tab w:val="left" w:pos="3119"/>
        </w:tabs>
        <w:ind w:firstLine="624"/>
        <w:rPr>
          <w:rFonts w:cs="Calibri"/>
        </w:rPr>
      </w:pPr>
      <w:r w:rsidRPr="004E4448">
        <w:rPr>
          <w:rFonts w:cs="Calibri"/>
        </w:rPr>
        <w:t>Amendment</w:t>
      </w:r>
      <w:r>
        <w:rPr>
          <w:rFonts w:cs="Calibri"/>
        </w:rPr>
        <w:t>;</w:t>
      </w:r>
    </w:p>
    <w:p w:rsidR="002F77AF" w:rsidRPr="00B17BB3" w:rsidRDefault="002F77AF" w:rsidP="008C0F8C">
      <w:pPr>
        <w:pStyle w:val="Normalnumber"/>
        <w:numPr>
          <w:ilvl w:val="1"/>
          <w:numId w:val="4"/>
        </w:numPr>
        <w:tabs>
          <w:tab w:val="clear" w:pos="567"/>
          <w:tab w:val="clear" w:pos="1814"/>
          <w:tab w:val="clear" w:pos="2381"/>
          <w:tab w:val="clear" w:pos="2948"/>
          <w:tab w:val="clear" w:pos="3515"/>
          <w:tab w:val="left" w:pos="624"/>
          <w:tab w:val="left" w:pos="1871"/>
          <w:tab w:val="left" w:pos="2495"/>
          <w:tab w:val="left" w:pos="3119"/>
        </w:tabs>
        <w:ind w:firstLine="624"/>
        <w:rPr>
          <w:rFonts w:cs="Calibri"/>
        </w:rPr>
      </w:pPr>
      <w:r w:rsidRPr="004E4448">
        <w:rPr>
          <w:rFonts w:cs="Calibri"/>
        </w:rPr>
        <w:t>Entry into force</w:t>
      </w:r>
      <w:r>
        <w:rPr>
          <w:rFonts w:cs="Calibri"/>
        </w:rPr>
        <w:t>;</w:t>
      </w:r>
    </w:p>
    <w:p w:rsidR="002F77AF" w:rsidRPr="00B17BB3" w:rsidRDefault="002F77AF" w:rsidP="008C0F8C">
      <w:pPr>
        <w:pStyle w:val="Normalnumber"/>
        <w:numPr>
          <w:ilvl w:val="1"/>
          <w:numId w:val="4"/>
        </w:numPr>
        <w:tabs>
          <w:tab w:val="clear" w:pos="567"/>
          <w:tab w:val="clear" w:pos="1814"/>
          <w:tab w:val="clear" w:pos="2381"/>
          <w:tab w:val="clear" w:pos="2948"/>
          <w:tab w:val="clear" w:pos="3515"/>
          <w:tab w:val="left" w:pos="624"/>
          <w:tab w:val="left" w:pos="1871"/>
          <w:tab w:val="left" w:pos="2495"/>
          <w:tab w:val="left" w:pos="3119"/>
        </w:tabs>
        <w:ind w:firstLine="624"/>
        <w:rPr>
          <w:rFonts w:cs="Calibri"/>
        </w:rPr>
      </w:pPr>
      <w:r w:rsidRPr="004E4448">
        <w:rPr>
          <w:rFonts w:cs="Calibri"/>
        </w:rPr>
        <w:t>Termination</w:t>
      </w:r>
      <w:r>
        <w:rPr>
          <w:rFonts w:cs="Calibri"/>
        </w:rPr>
        <w:t>;</w:t>
      </w:r>
    </w:p>
    <w:p w:rsidR="002F77AF" w:rsidRPr="00B17BB3" w:rsidRDefault="002F77AF" w:rsidP="008C0F8C">
      <w:pPr>
        <w:pStyle w:val="Normalnumber"/>
        <w:numPr>
          <w:ilvl w:val="1"/>
          <w:numId w:val="4"/>
        </w:numPr>
        <w:tabs>
          <w:tab w:val="clear" w:pos="567"/>
          <w:tab w:val="clear" w:pos="1814"/>
          <w:tab w:val="clear" w:pos="2381"/>
          <w:tab w:val="clear" w:pos="2948"/>
          <w:tab w:val="clear" w:pos="3515"/>
          <w:tab w:val="left" w:pos="624"/>
          <w:tab w:val="left" w:pos="1871"/>
          <w:tab w:val="left" w:pos="2495"/>
          <w:tab w:val="left" w:pos="3119"/>
        </w:tabs>
        <w:ind w:firstLine="624"/>
        <w:rPr>
          <w:rFonts w:cs="Calibri"/>
        </w:rPr>
      </w:pPr>
      <w:r w:rsidRPr="004E4448">
        <w:rPr>
          <w:rFonts w:cs="Calibri"/>
        </w:rPr>
        <w:t>Settlement of disputes</w:t>
      </w:r>
      <w:r>
        <w:rPr>
          <w:rFonts w:cs="Calibri"/>
        </w:rPr>
        <w:t>.</w:t>
      </w:r>
    </w:p>
    <w:p w:rsidR="002F77AF" w:rsidRDefault="002F77AF" w:rsidP="008C0F8C">
      <w:pPr>
        <w:pStyle w:val="Normalnumber"/>
        <w:tabs>
          <w:tab w:val="clear" w:pos="567"/>
          <w:tab w:val="clear" w:pos="1814"/>
          <w:tab w:val="clear" w:pos="2381"/>
          <w:tab w:val="clear" w:pos="2948"/>
          <w:tab w:val="clear" w:pos="3515"/>
          <w:tab w:val="left" w:pos="624"/>
          <w:tab w:val="left" w:pos="1871"/>
          <w:tab w:val="left" w:pos="2495"/>
          <w:tab w:val="left" w:pos="3119"/>
        </w:tabs>
        <w:rPr>
          <w:rFonts w:cs="Calibri"/>
        </w:rPr>
      </w:pPr>
      <w:r>
        <w:rPr>
          <w:rFonts w:cs="Calibri"/>
        </w:rPr>
        <w:t>Finally, consideration will need to be given to ensuring that the Platform’s procedures and operating principles are fully taken into account when developing strategic partnerships, and in particular to ensure that those operating principles are being applied in an appropriate manner both in choosing partnerships and in the manner in which those partnerships are implemented. Specifically, there will need to be:</w:t>
      </w:r>
    </w:p>
    <w:p w:rsidR="002F77AF" w:rsidRDefault="002F77AF" w:rsidP="008C0F8C">
      <w:pPr>
        <w:pStyle w:val="Normalnumber"/>
        <w:numPr>
          <w:ilvl w:val="1"/>
          <w:numId w:val="4"/>
        </w:numPr>
        <w:tabs>
          <w:tab w:val="clear" w:pos="567"/>
          <w:tab w:val="clear" w:pos="1814"/>
          <w:tab w:val="clear" w:pos="2381"/>
          <w:tab w:val="clear" w:pos="2948"/>
          <w:tab w:val="clear" w:pos="3515"/>
          <w:tab w:val="left" w:pos="624"/>
          <w:tab w:val="left" w:pos="1871"/>
          <w:tab w:val="left" w:pos="2495"/>
          <w:tab w:val="left" w:pos="3119"/>
        </w:tabs>
        <w:ind w:firstLine="624"/>
        <w:rPr>
          <w:rFonts w:cs="Calibri"/>
        </w:rPr>
      </w:pPr>
      <w:r>
        <w:rPr>
          <w:rFonts w:cs="Calibri"/>
        </w:rPr>
        <w:t>Transparency and accountability in deciding on and entering into partnerships, so that the reasons for doing so are obvious and it is clear what each party will gain;</w:t>
      </w:r>
    </w:p>
    <w:p w:rsidR="002F77AF" w:rsidRDefault="002F77AF" w:rsidP="008C0F8C">
      <w:pPr>
        <w:pStyle w:val="Normalnumber"/>
        <w:numPr>
          <w:ilvl w:val="1"/>
          <w:numId w:val="4"/>
        </w:numPr>
        <w:tabs>
          <w:tab w:val="clear" w:pos="567"/>
          <w:tab w:val="clear" w:pos="1814"/>
          <w:tab w:val="clear" w:pos="2381"/>
          <w:tab w:val="clear" w:pos="2948"/>
          <w:tab w:val="clear" w:pos="3515"/>
          <w:tab w:val="left" w:pos="624"/>
          <w:tab w:val="left" w:pos="1871"/>
          <w:tab w:val="left" w:pos="2495"/>
          <w:tab w:val="left" w:pos="3119"/>
        </w:tabs>
        <w:ind w:firstLine="624"/>
        <w:rPr>
          <w:rFonts w:cs="Calibri"/>
        </w:rPr>
      </w:pPr>
      <w:r>
        <w:rPr>
          <w:rFonts w:cs="Calibri"/>
        </w:rPr>
        <w:t>Application of all relevant Platform procedures and operating principles by partners, so that this does not become a mechanism for circumventing agreed approaches;</w:t>
      </w:r>
    </w:p>
    <w:p w:rsidR="002F77AF" w:rsidRDefault="002F77AF" w:rsidP="008C0F8C">
      <w:pPr>
        <w:pStyle w:val="Normalnumber"/>
        <w:numPr>
          <w:ilvl w:val="1"/>
          <w:numId w:val="4"/>
        </w:numPr>
        <w:tabs>
          <w:tab w:val="clear" w:pos="567"/>
          <w:tab w:val="clear" w:pos="1814"/>
          <w:tab w:val="clear" w:pos="2381"/>
          <w:tab w:val="clear" w:pos="2948"/>
          <w:tab w:val="clear" w:pos="3515"/>
          <w:tab w:val="left" w:pos="624"/>
          <w:tab w:val="left" w:pos="1871"/>
          <w:tab w:val="left" w:pos="2495"/>
          <w:tab w:val="left" w:pos="3119"/>
        </w:tabs>
        <w:ind w:firstLine="624"/>
        <w:rPr>
          <w:rFonts w:cs="Calibri"/>
        </w:rPr>
      </w:pPr>
      <w:r>
        <w:rPr>
          <w:rFonts w:cs="Calibri"/>
        </w:rPr>
        <w:t>Clear and understood quality control and quality assurance of processes and outputs, through implementation and monitoring using appropriate mechanisms;</w:t>
      </w:r>
    </w:p>
    <w:p w:rsidR="002F77AF" w:rsidRDefault="002F77AF" w:rsidP="008C0F8C">
      <w:pPr>
        <w:pStyle w:val="Normalnumber"/>
        <w:numPr>
          <w:ilvl w:val="1"/>
          <w:numId w:val="4"/>
        </w:numPr>
        <w:tabs>
          <w:tab w:val="clear" w:pos="567"/>
          <w:tab w:val="clear" w:pos="1814"/>
          <w:tab w:val="clear" w:pos="2381"/>
          <w:tab w:val="clear" w:pos="2948"/>
          <w:tab w:val="clear" w:pos="3515"/>
          <w:tab w:val="left" w:pos="624"/>
          <w:tab w:val="left" w:pos="1871"/>
          <w:tab w:val="left" w:pos="2495"/>
          <w:tab w:val="left" w:pos="3119"/>
        </w:tabs>
        <w:ind w:firstLine="624"/>
        <w:rPr>
          <w:rFonts w:cs="Calibri"/>
        </w:rPr>
      </w:pPr>
      <w:r>
        <w:rPr>
          <w:rFonts w:cs="Calibri"/>
        </w:rPr>
        <w:t>Equity of access to collaboration with the Platform across regions, Platform functions or among a variety of stakeholders;</w:t>
      </w:r>
    </w:p>
    <w:p w:rsidR="002F77AF" w:rsidRDefault="002F77AF" w:rsidP="008C0F8C">
      <w:pPr>
        <w:pStyle w:val="Normalnumber"/>
        <w:numPr>
          <w:ilvl w:val="1"/>
          <w:numId w:val="4"/>
        </w:numPr>
        <w:tabs>
          <w:tab w:val="clear" w:pos="567"/>
          <w:tab w:val="clear" w:pos="1814"/>
          <w:tab w:val="clear" w:pos="2381"/>
          <w:tab w:val="clear" w:pos="2948"/>
          <w:tab w:val="clear" w:pos="3515"/>
          <w:tab w:val="left" w:pos="624"/>
          <w:tab w:val="left" w:pos="1871"/>
          <w:tab w:val="left" w:pos="2495"/>
          <w:tab w:val="left" w:pos="3119"/>
        </w:tabs>
        <w:ind w:firstLine="624"/>
        <w:rPr>
          <w:rFonts w:cs="Calibri"/>
        </w:rPr>
      </w:pPr>
      <w:r>
        <w:rPr>
          <w:rFonts w:cs="Calibri"/>
        </w:rPr>
        <w:t>Steps taken to ensure that the development of a strategic partnership with one organization does not lead to reduced involvement of other organizations or stakeholders.</w:t>
      </w:r>
    </w:p>
    <w:p w:rsidR="002F77AF" w:rsidRPr="00B669A9" w:rsidRDefault="002F77AF" w:rsidP="008C0F8C">
      <w:pPr>
        <w:pStyle w:val="Normalnumber"/>
        <w:tabs>
          <w:tab w:val="clear" w:pos="567"/>
          <w:tab w:val="clear" w:pos="1814"/>
          <w:tab w:val="clear" w:pos="2381"/>
          <w:tab w:val="clear" w:pos="2948"/>
          <w:tab w:val="clear" w:pos="3515"/>
          <w:tab w:val="left" w:pos="624"/>
          <w:tab w:val="left" w:pos="1871"/>
          <w:tab w:val="left" w:pos="2495"/>
          <w:tab w:val="left" w:pos="3119"/>
        </w:tabs>
        <w:rPr>
          <w:rFonts w:cs="Calibri"/>
        </w:rPr>
      </w:pPr>
      <w:r w:rsidRPr="00B669A9">
        <w:rPr>
          <w:rFonts w:cs="Calibri"/>
        </w:rPr>
        <w:lastRenderedPageBreak/>
        <w:t xml:space="preserve">In order to ensure and maintain public confidence, partnerships should be the subject of regular review by the </w:t>
      </w:r>
      <w:r>
        <w:rPr>
          <w:rFonts w:cs="Calibri"/>
        </w:rPr>
        <w:t>s</w:t>
      </w:r>
      <w:r w:rsidRPr="00B669A9">
        <w:rPr>
          <w:rFonts w:cs="Calibri"/>
        </w:rPr>
        <w:t>ecretariat, Multidisciplinary Expert Panel, Bureau and Plenary to ensure that they continue to serve the purpose for which they were intended and to check that they remain relevant to delivery of the Platform’s work programme. Any partnership arrangements, including terms of reference, should allow for such periodic review and adjustment.</w:t>
      </w:r>
    </w:p>
    <w:p w:rsidR="002F77AF" w:rsidRPr="0051792F" w:rsidRDefault="002F77AF" w:rsidP="008C0F8C">
      <w:pPr>
        <w:pStyle w:val="CH1"/>
        <w:ind w:hanging="624"/>
      </w:pPr>
      <w:r>
        <w:t>V.</w:t>
      </w:r>
      <w:r>
        <w:tab/>
      </w:r>
      <w:r w:rsidRPr="0051792F">
        <w:t>Mechanisms for establishing strategic partnerships</w:t>
      </w:r>
    </w:p>
    <w:p w:rsidR="002F77AF" w:rsidRPr="00B669A9" w:rsidRDefault="002F77AF" w:rsidP="008C0F8C">
      <w:pPr>
        <w:pStyle w:val="Normalnumber"/>
        <w:keepNext/>
        <w:keepLines/>
        <w:tabs>
          <w:tab w:val="clear" w:pos="567"/>
          <w:tab w:val="clear" w:pos="1814"/>
          <w:tab w:val="clear" w:pos="2381"/>
          <w:tab w:val="clear" w:pos="2948"/>
          <w:tab w:val="clear" w:pos="3515"/>
          <w:tab w:val="left" w:pos="624"/>
          <w:tab w:val="left" w:pos="1871"/>
          <w:tab w:val="left" w:pos="2495"/>
          <w:tab w:val="left" w:pos="3119"/>
        </w:tabs>
        <w:rPr>
          <w:rFonts w:cs="Calibri"/>
        </w:rPr>
      </w:pPr>
      <w:r w:rsidRPr="00B669A9">
        <w:rPr>
          <w:rFonts w:cs="Calibri"/>
        </w:rPr>
        <w:t>Whil</w:t>
      </w:r>
      <w:r>
        <w:rPr>
          <w:rFonts w:cs="Calibri"/>
        </w:rPr>
        <w:t>e</w:t>
      </w:r>
      <w:r w:rsidRPr="00B669A9">
        <w:rPr>
          <w:rFonts w:cs="Calibri"/>
        </w:rPr>
        <w:t xml:space="preserve"> strategic partnerships would be entered into under the authority of the Plenary following the guidance provided in this note, mechanisms for establishing strategic partnerships in a timely manner need to be established in order to allow efficient delivery of the work programme. The following process is therefore recommended:</w:t>
      </w:r>
    </w:p>
    <w:p w:rsidR="002F77AF" w:rsidRPr="00B669A9" w:rsidRDefault="002F77AF" w:rsidP="008C0F8C">
      <w:pPr>
        <w:pStyle w:val="Normalnumber"/>
        <w:numPr>
          <w:ilvl w:val="1"/>
          <w:numId w:val="4"/>
        </w:numPr>
        <w:tabs>
          <w:tab w:val="clear" w:pos="567"/>
          <w:tab w:val="clear" w:pos="1814"/>
          <w:tab w:val="clear" w:pos="2381"/>
          <w:tab w:val="clear" w:pos="2948"/>
          <w:tab w:val="clear" w:pos="3515"/>
          <w:tab w:val="left" w:pos="624"/>
          <w:tab w:val="left" w:pos="1871"/>
          <w:tab w:val="left" w:pos="2495"/>
          <w:tab w:val="left" w:pos="3119"/>
        </w:tabs>
        <w:ind w:firstLine="624"/>
        <w:rPr>
          <w:rFonts w:cs="Calibri"/>
        </w:rPr>
      </w:pPr>
      <w:r w:rsidRPr="0032019F">
        <w:rPr>
          <w:rFonts w:cs="Calibri"/>
        </w:rPr>
        <w:t>The secretariat, in consultation with the Multidisciplinary</w:t>
      </w:r>
      <w:r>
        <w:rPr>
          <w:rFonts w:cs="Calibri"/>
        </w:rPr>
        <w:t xml:space="preserve"> </w:t>
      </w:r>
      <w:r w:rsidRPr="00B669A9">
        <w:rPr>
          <w:rFonts w:cs="Calibri"/>
        </w:rPr>
        <w:t>E</w:t>
      </w:r>
      <w:r>
        <w:rPr>
          <w:rFonts w:cs="Calibri"/>
        </w:rPr>
        <w:t xml:space="preserve">xpert </w:t>
      </w:r>
      <w:r w:rsidRPr="00B669A9">
        <w:rPr>
          <w:rFonts w:cs="Calibri"/>
        </w:rPr>
        <w:t>P</w:t>
      </w:r>
      <w:r>
        <w:rPr>
          <w:rFonts w:cs="Calibri"/>
        </w:rPr>
        <w:t>anel,</w:t>
      </w:r>
      <w:r w:rsidRPr="00B669A9">
        <w:rPr>
          <w:rFonts w:cs="Calibri"/>
        </w:rPr>
        <w:t xml:space="preserve"> identifies and proposes to the Bureau strategic partnerships necessary for supporting implementation of the work programme, noting that:</w:t>
      </w:r>
    </w:p>
    <w:p w:rsidR="002F77AF" w:rsidRPr="00B669A9" w:rsidRDefault="002F77AF" w:rsidP="008C0F8C">
      <w:pPr>
        <w:pStyle w:val="Normalnumber"/>
        <w:numPr>
          <w:ilvl w:val="2"/>
          <w:numId w:val="4"/>
        </w:numPr>
        <w:tabs>
          <w:tab w:val="clear" w:pos="567"/>
          <w:tab w:val="clear" w:pos="1814"/>
          <w:tab w:val="clear" w:pos="2381"/>
          <w:tab w:val="clear" w:pos="2948"/>
          <w:tab w:val="clear" w:pos="3515"/>
          <w:tab w:val="left" w:pos="624"/>
          <w:tab w:val="left" w:pos="1871"/>
          <w:tab w:val="left" w:pos="2495"/>
          <w:tab w:val="left" w:pos="3119"/>
        </w:tabs>
        <w:ind w:left="3119" w:hanging="624"/>
        <w:rPr>
          <w:rFonts w:cs="Calibri"/>
        </w:rPr>
      </w:pPr>
      <w:r>
        <w:rPr>
          <w:rFonts w:cs="Calibri"/>
        </w:rPr>
        <w:t>W</w:t>
      </w:r>
      <w:r w:rsidRPr="00B669A9">
        <w:rPr>
          <w:rFonts w:cs="Calibri"/>
        </w:rPr>
        <w:t xml:space="preserve">here this involves strategic partnerships for supporting work at the regional level, the advice of members in those regions will be sought; </w:t>
      </w:r>
    </w:p>
    <w:p w:rsidR="002F77AF" w:rsidRPr="00B669A9" w:rsidRDefault="002F77AF" w:rsidP="008C0F8C">
      <w:pPr>
        <w:pStyle w:val="Normalnumber"/>
        <w:numPr>
          <w:ilvl w:val="2"/>
          <w:numId w:val="4"/>
        </w:numPr>
        <w:tabs>
          <w:tab w:val="clear" w:pos="567"/>
          <w:tab w:val="clear" w:pos="1814"/>
          <w:tab w:val="clear" w:pos="2381"/>
          <w:tab w:val="clear" w:pos="2948"/>
          <w:tab w:val="clear" w:pos="3515"/>
          <w:tab w:val="left" w:pos="624"/>
          <w:tab w:val="left" w:pos="1871"/>
          <w:tab w:val="left" w:pos="2495"/>
          <w:tab w:val="left" w:pos="3119"/>
        </w:tabs>
        <w:ind w:left="3119" w:hanging="624"/>
        <w:rPr>
          <w:rFonts w:cs="Calibri"/>
        </w:rPr>
      </w:pPr>
      <w:r>
        <w:rPr>
          <w:rFonts w:cs="Calibri"/>
        </w:rPr>
        <w:t>W</w:t>
      </w:r>
      <w:r w:rsidRPr="00B669A9">
        <w:rPr>
          <w:rFonts w:cs="Calibri"/>
        </w:rPr>
        <w:t>here the most appropriate strategic partner is not obvious, this may necessitate an invitation or call for tender through an open and transparent process</w:t>
      </w:r>
      <w:r>
        <w:rPr>
          <w:rFonts w:cs="Calibri"/>
        </w:rPr>
        <w:t>;</w:t>
      </w:r>
    </w:p>
    <w:p w:rsidR="002F77AF" w:rsidRPr="00B669A9" w:rsidRDefault="002F77AF" w:rsidP="008C0F8C">
      <w:pPr>
        <w:pStyle w:val="Normalnumber"/>
        <w:numPr>
          <w:ilvl w:val="1"/>
          <w:numId w:val="4"/>
        </w:numPr>
        <w:tabs>
          <w:tab w:val="clear" w:pos="567"/>
          <w:tab w:val="clear" w:pos="1814"/>
          <w:tab w:val="clear" w:pos="2381"/>
          <w:tab w:val="clear" w:pos="2948"/>
          <w:tab w:val="clear" w:pos="3515"/>
          <w:tab w:val="left" w:pos="624"/>
          <w:tab w:val="left" w:pos="1871"/>
          <w:tab w:val="left" w:pos="2495"/>
          <w:tab w:val="left" w:pos="3119"/>
        </w:tabs>
        <w:ind w:firstLine="624"/>
        <w:rPr>
          <w:rFonts w:cs="Calibri"/>
        </w:rPr>
      </w:pPr>
      <w:r w:rsidRPr="00B669A9">
        <w:rPr>
          <w:rFonts w:cs="Calibri"/>
        </w:rPr>
        <w:t xml:space="preserve">The Bureau authorizes the </w:t>
      </w:r>
      <w:r>
        <w:rPr>
          <w:rFonts w:cs="Calibri"/>
        </w:rPr>
        <w:t>s</w:t>
      </w:r>
      <w:r w:rsidRPr="00B669A9">
        <w:rPr>
          <w:rFonts w:cs="Calibri"/>
        </w:rPr>
        <w:t>ecretariat to establish the partnership on behalf of the Platform, and specifies the form that the partnership should take</w:t>
      </w:r>
      <w:r>
        <w:rPr>
          <w:rFonts w:cs="Calibri"/>
        </w:rPr>
        <w:t>;</w:t>
      </w:r>
    </w:p>
    <w:p w:rsidR="002F77AF" w:rsidRPr="00B669A9" w:rsidRDefault="002F77AF" w:rsidP="008C0F8C">
      <w:pPr>
        <w:pStyle w:val="Normalnumber"/>
        <w:numPr>
          <w:ilvl w:val="1"/>
          <w:numId w:val="4"/>
        </w:numPr>
        <w:tabs>
          <w:tab w:val="clear" w:pos="567"/>
          <w:tab w:val="clear" w:pos="1814"/>
          <w:tab w:val="clear" w:pos="2381"/>
          <w:tab w:val="clear" w:pos="2948"/>
          <w:tab w:val="clear" w:pos="3515"/>
          <w:tab w:val="left" w:pos="624"/>
          <w:tab w:val="left" w:pos="1871"/>
          <w:tab w:val="left" w:pos="2495"/>
          <w:tab w:val="left" w:pos="3119"/>
        </w:tabs>
        <w:ind w:firstLine="624"/>
        <w:rPr>
          <w:rFonts w:cs="Calibri"/>
        </w:rPr>
      </w:pPr>
      <w:r w:rsidRPr="00B669A9">
        <w:rPr>
          <w:rFonts w:cs="Calibri"/>
        </w:rPr>
        <w:t xml:space="preserve">The </w:t>
      </w:r>
      <w:r>
        <w:rPr>
          <w:rFonts w:cs="Calibri"/>
        </w:rPr>
        <w:t>s</w:t>
      </w:r>
      <w:r w:rsidRPr="00B669A9">
        <w:rPr>
          <w:rFonts w:cs="Calibri"/>
        </w:rPr>
        <w:t>ecretariat develops the partnership arrangements and subsequently oversees any joint activities in consultation with the M</w:t>
      </w:r>
      <w:r>
        <w:rPr>
          <w:rFonts w:cs="Calibri"/>
        </w:rPr>
        <w:t xml:space="preserve">ultidisciplinary </w:t>
      </w:r>
      <w:r w:rsidRPr="00B669A9">
        <w:rPr>
          <w:rFonts w:cs="Calibri"/>
        </w:rPr>
        <w:t>E</w:t>
      </w:r>
      <w:r>
        <w:rPr>
          <w:rFonts w:cs="Calibri"/>
        </w:rPr>
        <w:t xml:space="preserve">xpert </w:t>
      </w:r>
      <w:r w:rsidRPr="00B669A9">
        <w:rPr>
          <w:rFonts w:cs="Calibri"/>
        </w:rPr>
        <w:t>P</w:t>
      </w:r>
      <w:r>
        <w:rPr>
          <w:rFonts w:cs="Calibri"/>
        </w:rPr>
        <w:t>anel;</w:t>
      </w:r>
    </w:p>
    <w:p w:rsidR="002F77AF" w:rsidRPr="00B669A9" w:rsidRDefault="002F77AF" w:rsidP="008C0F8C">
      <w:pPr>
        <w:pStyle w:val="Normalnumber"/>
        <w:numPr>
          <w:ilvl w:val="1"/>
          <w:numId w:val="4"/>
        </w:numPr>
        <w:tabs>
          <w:tab w:val="clear" w:pos="567"/>
          <w:tab w:val="clear" w:pos="1814"/>
          <w:tab w:val="clear" w:pos="2381"/>
          <w:tab w:val="clear" w:pos="2948"/>
          <w:tab w:val="clear" w:pos="3515"/>
          <w:tab w:val="left" w:pos="624"/>
          <w:tab w:val="left" w:pos="1871"/>
          <w:tab w:val="left" w:pos="2495"/>
          <w:tab w:val="left" w:pos="3119"/>
        </w:tabs>
        <w:ind w:firstLine="624"/>
        <w:rPr>
          <w:rFonts w:cs="Calibri"/>
        </w:rPr>
      </w:pPr>
      <w:r w:rsidRPr="00B669A9">
        <w:rPr>
          <w:rFonts w:cs="Calibri"/>
        </w:rPr>
        <w:t xml:space="preserve">The </w:t>
      </w:r>
      <w:r>
        <w:rPr>
          <w:rFonts w:cs="Calibri"/>
        </w:rPr>
        <w:t>s</w:t>
      </w:r>
      <w:r w:rsidRPr="00B669A9">
        <w:rPr>
          <w:rFonts w:cs="Calibri"/>
        </w:rPr>
        <w:t xml:space="preserve">ecretariat reports to each session of the Plenary on the partnership arrangements that have been entered into, and the benefits anticipated and delivered to the Platform. </w:t>
      </w:r>
    </w:p>
    <w:p w:rsidR="002F77AF" w:rsidRPr="00B669A9" w:rsidRDefault="002F77AF" w:rsidP="008C0F8C">
      <w:pPr>
        <w:pStyle w:val="Normalnumber"/>
        <w:tabs>
          <w:tab w:val="clear" w:pos="567"/>
          <w:tab w:val="clear" w:pos="1814"/>
          <w:tab w:val="clear" w:pos="2381"/>
          <w:tab w:val="clear" w:pos="2948"/>
          <w:tab w:val="clear" w:pos="3515"/>
          <w:tab w:val="left" w:pos="624"/>
          <w:tab w:val="left" w:pos="1871"/>
          <w:tab w:val="left" w:pos="2495"/>
          <w:tab w:val="left" w:pos="3119"/>
        </w:tabs>
        <w:rPr>
          <w:rFonts w:cs="Calibri"/>
        </w:rPr>
      </w:pPr>
      <w:r w:rsidRPr="00B669A9">
        <w:rPr>
          <w:rFonts w:cs="Calibri"/>
        </w:rPr>
        <w:t>The form that such strategic partnerships assume might vary considerably. For example, intent to collaborate might be established through a letter of agreement or a memorandum of understanding which can be used for defining strategic alliances, declaring agreement on intent, agreeing</w:t>
      </w:r>
      <w:r>
        <w:rPr>
          <w:rFonts w:cs="Calibri"/>
        </w:rPr>
        <w:t xml:space="preserve"> on</w:t>
      </w:r>
      <w:r w:rsidRPr="00B669A9">
        <w:rPr>
          <w:rFonts w:cs="Calibri"/>
        </w:rPr>
        <w:t xml:space="preserve"> areas of common interest, agreeing </w:t>
      </w:r>
      <w:r>
        <w:rPr>
          <w:rFonts w:cs="Calibri"/>
        </w:rPr>
        <w:t xml:space="preserve">on </w:t>
      </w:r>
      <w:r w:rsidRPr="00B669A9">
        <w:rPr>
          <w:rFonts w:cs="Calibri"/>
        </w:rPr>
        <w:t>cooperation in terms of project and programme implementation, and the sharing of responsibilities for joint programming (</w:t>
      </w:r>
      <w:r>
        <w:rPr>
          <w:rFonts w:cs="Calibri"/>
        </w:rPr>
        <w:t>recognizing</w:t>
      </w:r>
      <w:r w:rsidRPr="00B669A9">
        <w:rPr>
          <w:rFonts w:cs="Calibri"/>
        </w:rPr>
        <w:t xml:space="preserve"> that there are potential costs and benefits to both parties). They are essentially frameworks through which the parties to the agreement confirm that they share a common understanding. </w:t>
      </w:r>
    </w:p>
    <w:p w:rsidR="002F77AF" w:rsidRPr="00B669A9" w:rsidRDefault="002F77AF" w:rsidP="008C0F8C">
      <w:pPr>
        <w:pStyle w:val="Normalnumber"/>
        <w:tabs>
          <w:tab w:val="clear" w:pos="567"/>
          <w:tab w:val="clear" w:pos="1814"/>
          <w:tab w:val="clear" w:pos="2381"/>
          <w:tab w:val="clear" w:pos="2948"/>
          <w:tab w:val="clear" w:pos="3515"/>
          <w:tab w:val="left" w:pos="624"/>
          <w:tab w:val="left" w:pos="1871"/>
          <w:tab w:val="left" w:pos="2495"/>
          <w:tab w:val="left" w:pos="3119"/>
        </w:tabs>
        <w:rPr>
          <w:rFonts w:cs="Calibri"/>
        </w:rPr>
      </w:pPr>
      <w:r w:rsidRPr="00B669A9">
        <w:rPr>
          <w:rFonts w:cs="Calibri"/>
        </w:rPr>
        <w:t>In order to operationalize such agreements a project document of some form, or a jointly agreed programme of work, which would spell out how the intent to collaborate would be realized, might be established. Such documents would provide more detailed definition</w:t>
      </w:r>
      <w:r>
        <w:rPr>
          <w:rFonts w:cs="Calibri"/>
        </w:rPr>
        <w:t>s</w:t>
      </w:r>
      <w:r w:rsidRPr="00B669A9">
        <w:rPr>
          <w:rFonts w:cs="Calibri"/>
        </w:rPr>
        <w:t xml:space="preserve"> of activities, timetables and deliverables, and would be likely to include implementation plans and potentially also budgets. These more detailed documents may </w:t>
      </w:r>
      <w:r>
        <w:rPr>
          <w:rFonts w:cs="Calibri"/>
        </w:rPr>
        <w:t>cover</w:t>
      </w:r>
      <w:r w:rsidRPr="00B669A9">
        <w:rPr>
          <w:rFonts w:cs="Calibri"/>
        </w:rPr>
        <w:t xml:space="preserve"> the whole period of the agreement or could be periodically updated while the agreements are in force.</w:t>
      </w:r>
    </w:p>
    <w:p w:rsidR="002F77AF" w:rsidRPr="00B669A9" w:rsidRDefault="002F77AF" w:rsidP="008C0F8C">
      <w:pPr>
        <w:pStyle w:val="Normalnumber"/>
        <w:tabs>
          <w:tab w:val="clear" w:pos="567"/>
          <w:tab w:val="clear" w:pos="1814"/>
          <w:tab w:val="clear" w:pos="2381"/>
          <w:tab w:val="clear" w:pos="2948"/>
          <w:tab w:val="clear" w:pos="3515"/>
          <w:tab w:val="left" w:pos="624"/>
          <w:tab w:val="left" w:pos="1871"/>
          <w:tab w:val="left" w:pos="2495"/>
          <w:tab w:val="left" w:pos="3119"/>
        </w:tabs>
        <w:rPr>
          <w:rFonts w:cs="Calibri"/>
        </w:rPr>
      </w:pPr>
      <w:r w:rsidRPr="00B669A9">
        <w:rPr>
          <w:rFonts w:cs="Calibri"/>
        </w:rPr>
        <w:t>Letters of agreement and memorand</w:t>
      </w:r>
      <w:r>
        <w:rPr>
          <w:rFonts w:cs="Calibri"/>
        </w:rPr>
        <w:t>ums</w:t>
      </w:r>
      <w:r w:rsidRPr="00B669A9">
        <w:rPr>
          <w:rFonts w:cs="Calibri"/>
        </w:rPr>
        <w:t xml:space="preserve"> of understanding should not imply any exchange of funds, and it would be assumed that the legal entities involved would provide the necessary resources for their own activities (which may well be activities that they intended</w:t>
      </w:r>
      <w:r>
        <w:rPr>
          <w:rFonts w:cs="Calibri"/>
        </w:rPr>
        <w:t xml:space="preserve"> to</w:t>
      </w:r>
      <w:r w:rsidRPr="00B669A9">
        <w:rPr>
          <w:rFonts w:cs="Calibri"/>
        </w:rPr>
        <w:t xml:space="preserve"> carry out anyway). </w:t>
      </w:r>
      <w:r>
        <w:rPr>
          <w:rFonts w:cs="Calibri"/>
        </w:rPr>
        <w:t>T</w:t>
      </w:r>
      <w:r w:rsidRPr="00B669A9">
        <w:rPr>
          <w:rFonts w:cs="Calibri"/>
        </w:rPr>
        <w:t>he agreements might be used</w:t>
      </w:r>
      <w:r>
        <w:rPr>
          <w:rFonts w:cs="Calibri"/>
        </w:rPr>
        <w:t>, however,</w:t>
      </w:r>
      <w:r w:rsidRPr="00B669A9">
        <w:rPr>
          <w:rFonts w:cs="Calibri"/>
        </w:rPr>
        <w:t xml:space="preserve"> as a vehicle to help find additional funding from elsewhere, and this should be considered when they are drawn up.</w:t>
      </w:r>
    </w:p>
    <w:p w:rsidR="002F77AF" w:rsidRPr="00B669A9" w:rsidRDefault="002F77AF" w:rsidP="008C0F8C">
      <w:pPr>
        <w:pStyle w:val="Normalnumber"/>
        <w:tabs>
          <w:tab w:val="clear" w:pos="567"/>
          <w:tab w:val="clear" w:pos="1814"/>
          <w:tab w:val="clear" w:pos="2381"/>
          <w:tab w:val="clear" w:pos="2948"/>
          <w:tab w:val="clear" w:pos="3515"/>
          <w:tab w:val="left" w:pos="624"/>
          <w:tab w:val="left" w:pos="1871"/>
          <w:tab w:val="left" w:pos="2495"/>
          <w:tab w:val="left" w:pos="3119"/>
        </w:tabs>
        <w:rPr>
          <w:rFonts w:cs="Calibri"/>
        </w:rPr>
      </w:pPr>
      <w:r w:rsidRPr="00B669A9">
        <w:rPr>
          <w:rFonts w:cs="Calibri"/>
        </w:rPr>
        <w:t>There may also be cases where a legal agreement in the form of a contract is necessary in order to ensure timely delivery of a product or service necessary for the efficient implementation of the work programme. The form that the contract takes may well vary depending on the type of organization, and the institutional relationship between the Platform or UNEP and the organization concerned.</w:t>
      </w:r>
    </w:p>
    <w:p w:rsidR="002F77AF" w:rsidRPr="0051792F" w:rsidRDefault="002F77AF" w:rsidP="008C0F8C">
      <w:pPr>
        <w:pStyle w:val="Normal-pool"/>
        <w:tabs>
          <w:tab w:val="clear" w:pos="1814"/>
          <w:tab w:val="clear" w:pos="2381"/>
          <w:tab w:val="clear" w:pos="2948"/>
          <w:tab w:val="clear" w:pos="3515"/>
          <w:tab w:val="left" w:pos="624"/>
          <w:tab w:val="left" w:pos="1871"/>
          <w:tab w:val="left" w:pos="2495"/>
          <w:tab w:val="left" w:pos="3119"/>
        </w:tabs>
      </w:pPr>
    </w:p>
    <w:tbl>
      <w:tblPr>
        <w:tblW w:w="0" w:type="auto"/>
        <w:tblLook w:val="01E0" w:firstRow="1" w:lastRow="1" w:firstColumn="1" w:lastColumn="1" w:noHBand="0" w:noVBand="0"/>
      </w:tblPr>
      <w:tblGrid>
        <w:gridCol w:w="3237"/>
        <w:gridCol w:w="3237"/>
        <w:gridCol w:w="3238"/>
      </w:tblGrid>
      <w:tr w:rsidR="002F77AF" w:rsidRPr="0051792F">
        <w:tc>
          <w:tcPr>
            <w:tcW w:w="3237" w:type="dxa"/>
          </w:tcPr>
          <w:p w:rsidR="002F77AF" w:rsidRPr="0051792F" w:rsidRDefault="002F77AF" w:rsidP="008C0F8C">
            <w:pPr>
              <w:pStyle w:val="Normal-pool"/>
              <w:tabs>
                <w:tab w:val="clear" w:pos="1814"/>
                <w:tab w:val="clear" w:pos="2381"/>
                <w:tab w:val="clear" w:pos="2948"/>
                <w:tab w:val="clear" w:pos="3515"/>
                <w:tab w:val="left" w:pos="624"/>
                <w:tab w:val="left" w:pos="1871"/>
                <w:tab w:val="left" w:pos="2495"/>
                <w:tab w:val="left" w:pos="3119"/>
              </w:tabs>
            </w:pPr>
          </w:p>
        </w:tc>
        <w:tc>
          <w:tcPr>
            <w:tcW w:w="3237" w:type="dxa"/>
            <w:tcBorders>
              <w:bottom w:val="single" w:sz="4" w:space="0" w:color="auto"/>
            </w:tcBorders>
          </w:tcPr>
          <w:p w:rsidR="002F77AF" w:rsidRPr="0051792F" w:rsidRDefault="002F77AF" w:rsidP="008C0F8C">
            <w:pPr>
              <w:pStyle w:val="Normal-pool"/>
              <w:tabs>
                <w:tab w:val="clear" w:pos="1814"/>
                <w:tab w:val="clear" w:pos="2381"/>
                <w:tab w:val="clear" w:pos="2948"/>
                <w:tab w:val="clear" w:pos="3515"/>
                <w:tab w:val="left" w:pos="624"/>
                <w:tab w:val="left" w:pos="1871"/>
                <w:tab w:val="left" w:pos="2495"/>
                <w:tab w:val="left" w:pos="3119"/>
              </w:tabs>
            </w:pPr>
          </w:p>
        </w:tc>
        <w:tc>
          <w:tcPr>
            <w:tcW w:w="3238" w:type="dxa"/>
          </w:tcPr>
          <w:p w:rsidR="002F77AF" w:rsidRPr="0051792F" w:rsidRDefault="002F77AF" w:rsidP="008C0F8C">
            <w:pPr>
              <w:pStyle w:val="Normal-pool"/>
              <w:tabs>
                <w:tab w:val="clear" w:pos="1814"/>
                <w:tab w:val="clear" w:pos="2381"/>
                <w:tab w:val="clear" w:pos="2948"/>
                <w:tab w:val="clear" w:pos="3515"/>
                <w:tab w:val="left" w:pos="624"/>
                <w:tab w:val="left" w:pos="1871"/>
                <w:tab w:val="left" w:pos="2495"/>
                <w:tab w:val="left" w:pos="3119"/>
              </w:tabs>
            </w:pPr>
          </w:p>
        </w:tc>
      </w:tr>
    </w:tbl>
    <w:p w:rsidR="002F77AF" w:rsidRPr="0051792F" w:rsidRDefault="002F77AF" w:rsidP="008C0F8C">
      <w:pPr>
        <w:pStyle w:val="Normal-pool"/>
        <w:tabs>
          <w:tab w:val="clear" w:pos="1814"/>
          <w:tab w:val="clear" w:pos="2381"/>
          <w:tab w:val="clear" w:pos="2948"/>
          <w:tab w:val="clear" w:pos="3515"/>
          <w:tab w:val="left" w:pos="624"/>
          <w:tab w:val="left" w:pos="1871"/>
          <w:tab w:val="left" w:pos="2495"/>
          <w:tab w:val="left" w:pos="3119"/>
        </w:tabs>
      </w:pPr>
    </w:p>
    <w:sectPr w:rsidR="002F77AF" w:rsidRPr="0051792F" w:rsidSect="002F77AF">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AB8" w:rsidRDefault="00DB1AB8">
      <w:r>
        <w:separator/>
      </w:r>
    </w:p>
  </w:endnote>
  <w:endnote w:type="continuationSeparator" w:id="0">
    <w:p w:rsidR="00DB1AB8" w:rsidRDefault="00DB1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0DC" w:rsidRDefault="003D30DC">
    <w:pPr>
      <w:pStyle w:val="Footer"/>
    </w:pPr>
    <w:r>
      <w:rPr>
        <w:rStyle w:val="PageNumber"/>
      </w:rPr>
      <w:fldChar w:fldCharType="begin"/>
    </w:r>
    <w:r>
      <w:rPr>
        <w:rStyle w:val="PageNumber"/>
      </w:rPr>
      <w:instrText xml:space="preserve"> PAGE </w:instrText>
    </w:r>
    <w:r>
      <w:rPr>
        <w:rStyle w:val="PageNumber"/>
      </w:rPr>
      <w:fldChar w:fldCharType="separate"/>
    </w:r>
    <w:r w:rsidR="00FF2DD9">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0DC" w:rsidRDefault="003D30DC" w:rsidP="002F77AF">
    <w:pPr>
      <w:pStyle w:val="Footer"/>
      <w:jc w:val="right"/>
    </w:pPr>
    <w:r>
      <w:rPr>
        <w:rStyle w:val="PageNumber"/>
      </w:rPr>
      <w:fldChar w:fldCharType="begin"/>
    </w:r>
    <w:r>
      <w:rPr>
        <w:rStyle w:val="PageNumber"/>
      </w:rPr>
      <w:instrText xml:space="preserve"> PAGE </w:instrText>
    </w:r>
    <w:r>
      <w:rPr>
        <w:rStyle w:val="PageNumber"/>
      </w:rPr>
      <w:fldChar w:fldCharType="separate"/>
    </w:r>
    <w:r w:rsidR="00FF2DD9">
      <w:rPr>
        <w:rStyle w:val="PageNumber"/>
        <w:noProof/>
      </w:rPr>
      <w:t>5</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0DC" w:rsidRPr="003E4807" w:rsidRDefault="003D30DC" w:rsidP="002F77AF">
    <w:pPr>
      <w:pStyle w:val="Footer"/>
      <w:rPr>
        <w:sz w:val="20"/>
      </w:rPr>
    </w:pPr>
    <w:r w:rsidRPr="003E4807">
      <w:rPr>
        <w:sz w:val="20"/>
      </w:rPr>
      <w:t>K13530</w:t>
    </w:r>
    <w:r>
      <w:rPr>
        <w:sz w:val="20"/>
      </w:rPr>
      <w:t>95</w:t>
    </w:r>
    <w:r w:rsidRPr="003E4807">
      <w:rPr>
        <w:sz w:val="20"/>
      </w:rPr>
      <w:tab/>
    </w:r>
    <w:r w:rsidR="00B01A0E">
      <w:rPr>
        <w:sz w:val="20"/>
      </w:rPr>
      <w:t>1010</w:t>
    </w:r>
    <w:r w:rsidR="00B01A0E" w:rsidRPr="003E4807">
      <w:rPr>
        <w:sz w:val="20"/>
      </w:rPr>
      <w:t>913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AB8" w:rsidRDefault="00DB1AB8" w:rsidP="002F77AF">
      <w:pPr>
        <w:ind w:left="624"/>
      </w:pPr>
      <w:r>
        <w:separator/>
      </w:r>
    </w:p>
  </w:footnote>
  <w:footnote w:type="continuationSeparator" w:id="0">
    <w:p w:rsidR="00DB1AB8" w:rsidRDefault="00DB1AB8">
      <w:r>
        <w:continuationSeparator/>
      </w:r>
    </w:p>
  </w:footnote>
  <w:footnote w:id="1">
    <w:p w:rsidR="003D30DC" w:rsidRPr="00B669A9" w:rsidRDefault="003D30DC" w:rsidP="002F77AF">
      <w:pPr>
        <w:pStyle w:val="FootnoteText"/>
        <w:tabs>
          <w:tab w:val="clear" w:pos="1247"/>
          <w:tab w:val="clear" w:pos="1814"/>
          <w:tab w:val="clear" w:pos="2381"/>
          <w:tab w:val="clear" w:pos="2948"/>
          <w:tab w:val="clear" w:pos="3515"/>
          <w:tab w:val="left" w:pos="624"/>
        </w:tabs>
        <w:rPr>
          <w:szCs w:val="18"/>
          <w:lang w:val="en-US"/>
        </w:rPr>
      </w:pPr>
      <w:r w:rsidRPr="00B669A9">
        <w:rPr>
          <w:rStyle w:val="FootnoteReference"/>
          <w:sz w:val="18"/>
        </w:rPr>
        <w:sym w:font="Symbol" w:char="F02A"/>
      </w:r>
      <w:r w:rsidRPr="00B669A9">
        <w:rPr>
          <w:szCs w:val="18"/>
        </w:rPr>
        <w:t xml:space="preserve"> </w:t>
      </w:r>
      <w:r w:rsidRPr="00B669A9">
        <w:rPr>
          <w:szCs w:val="18"/>
          <w:lang w:val="fr-CA"/>
        </w:rPr>
        <w:t>IPBES/</w:t>
      </w:r>
      <w:r w:rsidRPr="00B669A9">
        <w:rPr>
          <w:szCs w:val="18"/>
          <w:lang w:val="fr-CA" w:eastAsia="ja-JP"/>
        </w:rPr>
        <w:t>2/1</w:t>
      </w:r>
      <w:r w:rsidRPr="00B669A9">
        <w:rPr>
          <w:szCs w:val="18"/>
          <w:lang w:eastAsia="ja-JP"/>
        </w:rPr>
        <w:t>.</w:t>
      </w:r>
    </w:p>
  </w:footnote>
  <w:footnote w:id="2">
    <w:p w:rsidR="003D30DC" w:rsidRPr="00B669A9" w:rsidRDefault="003D30DC" w:rsidP="002F77AF">
      <w:pPr>
        <w:pStyle w:val="FootnoteText"/>
        <w:tabs>
          <w:tab w:val="clear" w:pos="1247"/>
          <w:tab w:val="clear" w:pos="1814"/>
          <w:tab w:val="clear" w:pos="2381"/>
          <w:tab w:val="clear" w:pos="2948"/>
          <w:tab w:val="clear" w:pos="3515"/>
          <w:tab w:val="left" w:pos="624"/>
        </w:tabs>
        <w:rPr>
          <w:i/>
          <w:szCs w:val="18"/>
        </w:rPr>
      </w:pPr>
      <w:r w:rsidRPr="00B669A9">
        <w:rPr>
          <w:rStyle w:val="FootnoteReference"/>
          <w:sz w:val="18"/>
        </w:rPr>
        <w:footnoteRef/>
      </w:r>
      <w:r w:rsidRPr="00B669A9">
        <w:rPr>
          <w:szCs w:val="18"/>
        </w:rPr>
        <w:t xml:space="preserve"> UNEP/IPBES.MI/2/9.</w:t>
      </w:r>
    </w:p>
  </w:footnote>
  <w:footnote w:id="3">
    <w:p w:rsidR="003D30DC" w:rsidRPr="00B669A9" w:rsidRDefault="003D30DC" w:rsidP="002F77AF">
      <w:pPr>
        <w:pStyle w:val="FootnoteText"/>
        <w:tabs>
          <w:tab w:val="clear" w:pos="1247"/>
          <w:tab w:val="clear" w:pos="1814"/>
          <w:tab w:val="clear" w:pos="2381"/>
          <w:tab w:val="clear" w:pos="2948"/>
          <w:tab w:val="clear" w:pos="3515"/>
          <w:tab w:val="left" w:pos="624"/>
        </w:tabs>
        <w:rPr>
          <w:rFonts w:cs="Calibri"/>
          <w:szCs w:val="18"/>
        </w:rPr>
      </w:pPr>
      <w:r w:rsidRPr="00B669A9">
        <w:rPr>
          <w:rStyle w:val="FootnoteReference"/>
          <w:sz w:val="18"/>
        </w:rPr>
        <w:footnoteRef/>
      </w:r>
      <w:r w:rsidRPr="00B669A9">
        <w:rPr>
          <w:szCs w:val="18"/>
        </w:rPr>
        <w:t xml:space="preserve"> </w:t>
      </w:r>
      <w:r w:rsidR="00DF7207">
        <w:rPr>
          <w:szCs w:val="18"/>
        </w:rPr>
        <w:t xml:space="preserve">Gap analysis for the purpose of </w:t>
      </w:r>
      <w:r w:rsidR="00DF7207" w:rsidRPr="00B75C9C">
        <w:rPr>
          <w:szCs w:val="18"/>
        </w:rPr>
        <w:t>facilitating the discussions on how to improve and strengthen the science-policy interface</w:t>
      </w:r>
      <w:r w:rsidR="00DF7207">
        <w:rPr>
          <w:szCs w:val="18"/>
        </w:rPr>
        <w:t xml:space="preserve"> on biodiversity and ecosystem </w:t>
      </w:r>
      <w:r w:rsidR="00DF7207" w:rsidRPr="00B75C9C">
        <w:rPr>
          <w:szCs w:val="18"/>
        </w:rPr>
        <w:t xml:space="preserve">services </w:t>
      </w:r>
      <w:r w:rsidR="00DF7207">
        <w:rPr>
          <w:szCs w:val="18"/>
        </w:rPr>
        <w:t>(</w:t>
      </w:r>
      <w:r w:rsidRPr="00B75C9C">
        <w:rPr>
          <w:szCs w:val="18"/>
        </w:rPr>
        <w:t>UNEP</w:t>
      </w:r>
      <w:r w:rsidRPr="00B75C9C">
        <w:rPr>
          <w:rFonts w:cs="Calibri"/>
          <w:szCs w:val="18"/>
        </w:rPr>
        <w:t>/IPBES/2/INF/1</w:t>
      </w:r>
      <w:r w:rsidR="00DF7207">
        <w:rPr>
          <w:rFonts w:cs="Calibri"/>
          <w:szCs w:val="18"/>
        </w:rPr>
        <w:t>)</w:t>
      </w:r>
      <w:r w:rsidRPr="00B669A9">
        <w:rPr>
          <w:rFonts w:cs="Calibri"/>
          <w:szCs w:val="18"/>
        </w:rPr>
        <w:t>.</w:t>
      </w:r>
    </w:p>
  </w:footnote>
  <w:footnote w:id="4">
    <w:p w:rsidR="003D30DC" w:rsidRPr="00B669A9" w:rsidRDefault="003D30DC" w:rsidP="002F77AF">
      <w:pPr>
        <w:pStyle w:val="FootnoteText"/>
        <w:tabs>
          <w:tab w:val="clear" w:pos="1247"/>
          <w:tab w:val="clear" w:pos="1814"/>
          <w:tab w:val="clear" w:pos="2381"/>
          <w:tab w:val="clear" w:pos="2948"/>
          <w:tab w:val="clear" w:pos="3515"/>
          <w:tab w:val="left" w:pos="624"/>
        </w:tabs>
        <w:rPr>
          <w:rFonts w:cs="Calibri"/>
          <w:szCs w:val="18"/>
        </w:rPr>
      </w:pPr>
      <w:r w:rsidRPr="00B669A9">
        <w:rPr>
          <w:rStyle w:val="FootnoteReference"/>
          <w:sz w:val="18"/>
        </w:rPr>
        <w:footnoteRef/>
      </w:r>
      <w:r w:rsidRPr="00B669A9">
        <w:rPr>
          <w:szCs w:val="18"/>
        </w:rPr>
        <w:t xml:space="preserve"> </w:t>
      </w:r>
      <w:r w:rsidRPr="00B669A9">
        <w:rPr>
          <w:rFonts w:cs="Calibri"/>
          <w:szCs w:val="18"/>
        </w:rPr>
        <w:t xml:space="preserve">UNEP/IPBES.MI/1/INF/3/Add.1; UNEP/IPBES.MI/1/INF/4/Add.1; UNEP/IPBES.MI/1/INF/5/Add.1; and UNEP/IPBES.MI/1/INF/6/Add.1.   </w:t>
      </w:r>
    </w:p>
  </w:footnote>
  <w:footnote w:id="5">
    <w:p w:rsidR="003D30DC" w:rsidRPr="00B669A9" w:rsidRDefault="003D30DC" w:rsidP="002F77AF">
      <w:pPr>
        <w:pStyle w:val="FootnoteText"/>
        <w:tabs>
          <w:tab w:val="clear" w:pos="1247"/>
          <w:tab w:val="clear" w:pos="1814"/>
          <w:tab w:val="clear" w:pos="2381"/>
          <w:tab w:val="clear" w:pos="2948"/>
          <w:tab w:val="clear" w:pos="3515"/>
          <w:tab w:val="left" w:pos="624"/>
        </w:tabs>
        <w:rPr>
          <w:szCs w:val="18"/>
        </w:rPr>
      </w:pPr>
      <w:r w:rsidRPr="00B669A9">
        <w:rPr>
          <w:rStyle w:val="FootnoteReference"/>
          <w:sz w:val="18"/>
        </w:rPr>
        <w:footnoteRef/>
      </w:r>
      <w:r w:rsidRPr="00B669A9">
        <w:rPr>
          <w:szCs w:val="18"/>
        </w:rPr>
        <w:t xml:space="preserve"> UNEP</w:t>
      </w:r>
      <w:r w:rsidRPr="00B669A9">
        <w:rPr>
          <w:rFonts w:cs="Calibri"/>
          <w:szCs w:val="18"/>
        </w:rPr>
        <w:t xml:space="preserve">/IPBES.MI/2/INF/15 and </w:t>
      </w:r>
      <w:r w:rsidRPr="00B669A9">
        <w:rPr>
          <w:szCs w:val="18"/>
        </w:rPr>
        <w:t>UNEP</w:t>
      </w:r>
      <w:r w:rsidRPr="00B669A9">
        <w:rPr>
          <w:rFonts w:cs="Calibri"/>
          <w:szCs w:val="18"/>
        </w:rPr>
        <w:t>/IPBES/3/INF/11.</w:t>
      </w:r>
    </w:p>
  </w:footnote>
  <w:footnote w:id="6">
    <w:p w:rsidR="003D30DC" w:rsidRDefault="003D30DC">
      <w:pPr>
        <w:pStyle w:val="FootnoteText"/>
      </w:pPr>
      <w:r>
        <w:rPr>
          <w:rStyle w:val="FootnoteReference"/>
        </w:rPr>
        <w:footnoteRef/>
      </w:r>
      <w:r>
        <w:t xml:space="preserve"> </w:t>
      </w:r>
      <w:r w:rsidRPr="00B75C9C">
        <w:rPr>
          <w:rFonts w:cs="Calibri"/>
        </w:rPr>
        <w:t>UNEP/IPBES.MI/2/9, annex I</w:t>
      </w:r>
      <w:r>
        <w:rPr>
          <w:rFonts w:cs="Calibri"/>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0DC" w:rsidRPr="00986F26" w:rsidRDefault="003D30DC">
    <w:pPr>
      <w:pStyle w:val="Header"/>
      <w:rPr>
        <w:szCs w:val="18"/>
      </w:rPr>
    </w:pPr>
    <w:r w:rsidRPr="003E4807">
      <w:rPr>
        <w:szCs w:val="18"/>
      </w:rPr>
      <w:t>IPBES/</w:t>
    </w:r>
    <w:r>
      <w:rPr>
        <w:szCs w:val="18"/>
        <w:lang w:eastAsia="ja-JP"/>
      </w:rPr>
      <w:t>2/14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0DC" w:rsidRPr="00494455" w:rsidRDefault="003D30DC" w:rsidP="002F77AF">
    <w:pPr>
      <w:pStyle w:val="Header"/>
      <w:jc w:val="right"/>
      <w:rPr>
        <w:szCs w:val="18"/>
      </w:rPr>
    </w:pPr>
    <w:r w:rsidRPr="002275BE">
      <w:rPr>
        <w:szCs w:val="18"/>
      </w:rPr>
      <w:t>IPBES/</w:t>
    </w:r>
    <w:r w:rsidRPr="002275BE">
      <w:rPr>
        <w:szCs w:val="18"/>
        <w:lang w:eastAsia="ja-JP"/>
      </w:rPr>
      <w:t>2/1</w:t>
    </w:r>
    <w:r>
      <w:rPr>
        <w:szCs w:val="18"/>
        <w:lang w:eastAsia="ja-JP"/>
      </w:rPr>
      <w:t>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0DC" w:rsidRPr="003E4807" w:rsidRDefault="003D30DC" w:rsidP="002F77AF">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9ACBA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71113A7"/>
    <w:multiLevelType w:val="multilevel"/>
    <w:tmpl w:val="48241D10"/>
    <w:numStyleLink w:val="Normallist"/>
  </w:abstractNum>
  <w:abstractNum w:abstractNumId="2">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3">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4">
    <w:nsid w:val="52A66A9D"/>
    <w:multiLevelType w:val="multilevel"/>
    <w:tmpl w:val="48241D10"/>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5">
    <w:nsid w:val="715923E4"/>
    <w:multiLevelType w:val="hybridMultilevel"/>
    <w:tmpl w:val="97700958"/>
    <w:lvl w:ilvl="0" w:tplc="82AEE11C">
      <w:start w:val="1"/>
      <w:numFmt w:val="upperRoman"/>
      <w:lvlText w:val="%1."/>
      <w:lvlJc w:val="left"/>
      <w:pPr>
        <w:ind w:left="1344" w:hanging="720"/>
      </w:pPr>
      <w:rPr>
        <w:rFonts w:hint="default"/>
      </w:rPr>
    </w:lvl>
    <w:lvl w:ilvl="1" w:tplc="30090019" w:tentative="1">
      <w:start w:val="1"/>
      <w:numFmt w:val="lowerLetter"/>
      <w:lvlText w:val="%2."/>
      <w:lvlJc w:val="left"/>
      <w:pPr>
        <w:ind w:left="1704" w:hanging="360"/>
      </w:pPr>
    </w:lvl>
    <w:lvl w:ilvl="2" w:tplc="3009001B" w:tentative="1">
      <w:start w:val="1"/>
      <w:numFmt w:val="lowerRoman"/>
      <w:lvlText w:val="%3."/>
      <w:lvlJc w:val="right"/>
      <w:pPr>
        <w:ind w:left="2424" w:hanging="180"/>
      </w:pPr>
    </w:lvl>
    <w:lvl w:ilvl="3" w:tplc="3009000F" w:tentative="1">
      <w:start w:val="1"/>
      <w:numFmt w:val="decimal"/>
      <w:lvlText w:val="%4."/>
      <w:lvlJc w:val="left"/>
      <w:pPr>
        <w:ind w:left="3144" w:hanging="360"/>
      </w:pPr>
    </w:lvl>
    <w:lvl w:ilvl="4" w:tplc="30090019" w:tentative="1">
      <w:start w:val="1"/>
      <w:numFmt w:val="lowerLetter"/>
      <w:lvlText w:val="%5."/>
      <w:lvlJc w:val="left"/>
      <w:pPr>
        <w:ind w:left="3864" w:hanging="360"/>
      </w:pPr>
    </w:lvl>
    <w:lvl w:ilvl="5" w:tplc="3009001B" w:tentative="1">
      <w:start w:val="1"/>
      <w:numFmt w:val="lowerRoman"/>
      <w:lvlText w:val="%6."/>
      <w:lvlJc w:val="right"/>
      <w:pPr>
        <w:ind w:left="4584" w:hanging="180"/>
      </w:pPr>
    </w:lvl>
    <w:lvl w:ilvl="6" w:tplc="3009000F" w:tentative="1">
      <w:start w:val="1"/>
      <w:numFmt w:val="decimal"/>
      <w:lvlText w:val="%7."/>
      <w:lvlJc w:val="left"/>
      <w:pPr>
        <w:ind w:left="5304" w:hanging="360"/>
      </w:pPr>
    </w:lvl>
    <w:lvl w:ilvl="7" w:tplc="30090019" w:tentative="1">
      <w:start w:val="1"/>
      <w:numFmt w:val="lowerLetter"/>
      <w:lvlText w:val="%8."/>
      <w:lvlJc w:val="left"/>
      <w:pPr>
        <w:ind w:left="6024" w:hanging="360"/>
      </w:pPr>
    </w:lvl>
    <w:lvl w:ilvl="8" w:tplc="3009001B" w:tentative="1">
      <w:start w:val="1"/>
      <w:numFmt w:val="lowerRoman"/>
      <w:lvlText w:val="%9."/>
      <w:lvlJc w:val="right"/>
      <w:pPr>
        <w:ind w:left="6744" w:hanging="180"/>
      </w:pPr>
    </w:lvl>
  </w:abstractNum>
  <w:num w:numId="1">
    <w:abstractNumId w:val="2"/>
  </w:num>
  <w:num w:numId="2">
    <w:abstractNumId w:val="3"/>
  </w:num>
  <w:num w:numId="3">
    <w:abstractNumId w:val="4"/>
  </w:num>
  <w:num w:numId="4">
    <w:abstractNumId w:val="1"/>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5">
    <w:abstractNumId w:val="5"/>
  </w:num>
  <w:num w:numId="6">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624"/>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F9B"/>
    <w:rsid w:val="0000225B"/>
    <w:rsid w:val="0004362E"/>
    <w:rsid w:val="00055B8A"/>
    <w:rsid w:val="00094B43"/>
    <w:rsid w:val="000A2DDB"/>
    <w:rsid w:val="001E5810"/>
    <w:rsid w:val="00202696"/>
    <w:rsid w:val="002068F6"/>
    <w:rsid w:val="00221131"/>
    <w:rsid w:val="00223929"/>
    <w:rsid w:val="00291966"/>
    <w:rsid w:val="002F77AF"/>
    <w:rsid w:val="0032019F"/>
    <w:rsid w:val="00360ECA"/>
    <w:rsid w:val="0039236D"/>
    <w:rsid w:val="003D30DC"/>
    <w:rsid w:val="00405960"/>
    <w:rsid w:val="00467060"/>
    <w:rsid w:val="004C221A"/>
    <w:rsid w:val="00573FB7"/>
    <w:rsid w:val="005C0C55"/>
    <w:rsid w:val="00642E14"/>
    <w:rsid w:val="00733015"/>
    <w:rsid w:val="007C2AE1"/>
    <w:rsid w:val="007F7DB6"/>
    <w:rsid w:val="00810824"/>
    <w:rsid w:val="00886194"/>
    <w:rsid w:val="00891EC6"/>
    <w:rsid w:val="008C0F8C"/>
    <w:rsid w:val="00956838"/>
    <w:rsid w:val="009C5A60"/>
    <w:rsid w:val="009D6503"/>
    <w:rsid w:val="00A15750"/>
    <w:rsid w:val="00B01A0E"/>
    <w:rsid w:val="00B22F3D"/>
    <w:rsid w:val="00B55B65"/>
    <w:rsid w:val="00B72F9A"/>
    <w:rsid w:val="00B75C9C"/>
    <w:rsid w:val="00BC0063"/>
    <w:rsid w:val="00BD4FC5"/>
    <w:rsid w:val="00C02804"/>
    <w:rsid w:val="00C259EB"/>
    <w:rsid w:val="00C77791"/>
    <w:rsid w:val="00D5459D"/>
    <w:rsid w:val="00DB1AB8"/>
    <w:rsid w:val="00DF7207"/>
    <w:rsid w:val="00E22122"/>
    <w:rsid w:val="00E3220B"/>
    <w:rsid w:val="00E32B14"/>
    <w:rsid w:val="00E546F9"/>
    <w:rsid w:val="00EB1BDB"/>
    <w:rsid w:val="00EE7572"/>
    <w:rsid w:val="00F9061D"/>
    <w:rsid w:val="00FF2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455"/>
    <w:rPr>
      <w:rFonts w:eastAsia="MS Mincho"/>
      <w:lang w:val="en-GB"/>
    </w:rPr>
  </w:style>
  <w:style w:type="paragraph" w:styleId="Heading1">
    <w:name w:val="heading 1"/>
    <w:basedOn w:val="Normal"/>
    <w:next w:val="Normalnumber"/>
    <w:qFormat/>
    <w:rsid w:val="00AA4E66"/>
    <w:pPr>
      <w:keepNext/>
      <w:tabs>
        <w:tab w:val="left" w:pos="1247"/>
        <w:tab w:val="left" w:pos="1814"/>
      </w:tabs>
      <w:spacing w:before="240" w:after="120"/>
      <w:ind w:left="1247" w:hanging="680"/>
      <w:outlineLvl w:val="0"/>
    </w:pPr>
    <w:rPr>
      <w:b/>
      <w:sz w:val="28"/>
    </w:rPr>
  </w:style>
  <w:style w:type="paragraph" w:styleId="Heading2">
    <w:name w:val="heading 2"/>
    <w:basedOn w:val="Normal"/>
    <w:next w:val="Normalnumber"/>
    <w:link w:val="Heading2Char"/>
    <w:qFormat/>
    <w:rsid w:val="00AA4E66"/>
    <w:pPr>
      <w:keepNext/>
      <w:spacing w:before="240" w:after="120"/>
      <w:ind w:left="1247" w:hanging="680"/>
      <w:outlineLvl w:val="1"/>
    </w:pPr>
    <w:rPr>
      <w:b/>
      <w:sz w:val="24"/>
      <w:szCs w:val="24"/>
    </w:rPr>
  </w:style>
  <w:style w:type="paragraph" w:styleId="Heading3">
    <w:name w:val="heading 3"/>
    <w:basedOn w:val="Normal"/>
    <w:next w:val="Normalnumber"/>
    <w:link w:val="Heading3Char"/>
    <w:autoRedefine/>
    <w:qFormat/>
    <w:rsid w:val="00EA0B53"/>
    <w:pPr>
      <w:spacing w:after="120"/>
      <w:ind w:left="1304" w:hanging="680"/>
      <w:outlineLvl w:val="2"/>
    </w:pPr>
    <w:rPr>
      <w:b/>
    </w:rPr>
  </w:style>
  <w:style w:type="paragraph" w:styleId="Heading4">
    <w:name w:val="heading 4"/>
    <w:basedOn w:val="Heading3"/>
    <w:next w:val="Normalnumber"/>
    <w:qFormat/>
    <w:rsid w:val="00AA4E66"/>
    <w:pPr>
      <w:keepNext/>
      <w:outlineLvl w:val="3"/>
    </w:pPr>
  </w:style>
  <w:style w:type="paragraph" w:styleId="Heading5">
    <w:name w:val="heading 5"/>
    <w:basedOn w:val="Normal"/>
    <w:next w:val="Normal"/>
    <w:qFormat/>
    <w:rsid w:val="00AA4E66"/>
    <w:pPr>
      <w:keepNext/>
      <w:outlineLvl w:val="4"/>
    </w:pPr>
    <w:rPr>
      <w:rFonts w:ascii="Univers" w:hAnsi="Univers"/>
      <w:b/>
      <w:sz w:val="24"/>
    </w:rPr>
  </w:style>
  <w:style w:type="paragraph" w:styleId="Heading6">
    <w:name w:val="heading 6"/>
    <w:basedOn w:val="Normal"/>
    <w:next w:val="Normal"/>
    <w:qFormat/>
    <w:rsid w:val="00AA4E66"/>
    <w:pPr>
      <w:keepNext/>
      <w:ind w:left="578"/>
      <w:outlineLvl w:val="5"/>
    </w:pPr>
    <w:rPr>
      <w:b/>
      <w:bCs/>
      <w:sz w:val="24"/>
    </w:rPr>
  </w:style>
  <w:style w:type="paragraph" w:styleId="Heading7">
    <w:name w:val="heading 7"/>
    <w:basedOn w:val="Normal"/>
    <w:next w:val="Normal"/>
    <w:qFormat/>
    <w:rsid w:val="00AA4E66"/>
    <w:pPr>
      <w:keepNext/>
      <w:widowControl w:val="0"/>
      <w:jc w:val="center"/>
      <w:outlineLvl w:val="6"/>
    </w:pPr>
    <w:rPr>
      <w:snapToGrid w:val="0"/>
      <w:u w:val="single"/>
      <w:lang w:val="en-US"/>
    </w:rPr>
  </w:style>
  <w:style w:type="paragraph" w:styleId="Heading8">
    <w:name w:val="heading 8"/>
    <w:basedOn w:val="Normal"/>
    <w:next w:val="Normal"/>
    <w:qFormat/>
    <w:rsid w:val="00AA4E66"/>
    <w:pPr>
      <w:keepNext/>
      <w:widowControl w:val="0"/>
      <w:numPr>
        <w:numId w:val="1"/>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AA4E66"/>
    <w:pPr>
      <w:keepNext/>
      <w:widowControl w:val="0"/>
      <w:numPr>
        <w:numId w:val="2"/>
      </w:numPr>
      <w:suppressAutoHyphens/>
      <w:jc w:val="center"/>
      <w:outlineLvl w:val="8"/>
    </w:pPr>
    <w:rPr>
      <w:snapToGrid w:val="0"/>
      <w:u w:val="single"/>
      <w:lang w:val="en-US"/>
    </w:rPr>
  </w:style>
  <w:style w:type="character" w:default="1" w:styleId="DefaultParagraphFont">
    <w:name w:val="Default Paragraph Font"/>
    <w:semiHidden/>
    <w:rsid w:val="00AA4E66"/>
  </w:style>
  <w:style w:type="table" w:default="1" w:styleId="TableNormal">
    <w:name w:val="Normal Table"/>
    <w:semiHidden/>
    <w:rsid w:val="00247707"/>
    <w:tblPr>
      <w:tblInd w:w="0" w:type="dxa"/>
      <w:tblCellMar>
        <w:top w:w="0" w:type="dxa"/>
        <w:left w:w="108" w:type="dxa"/>
        <w:bottom w:w="0" w:type="dxa"/>
        <w:right w:w="108" w:type="dxa"/>
      </w:tblCellMar>
    </w:tblPr>
  </w:style>
  <w:style w:type="numbering" w:default="1" w:styleId="NoList">
    <w:name w:val="No List"/>
    <w:uiPriority w:val="99"/>
    <w:semiHidden/>
    <w:rsid w:val="00AA4E66"/>
  </w:style>
  <w:style w:type="character" w:styleId="PageNumber">
    <w:name w:val="page number"/>
    <w:rsid w:val="00AA4E66"/>
    <w:rPr>
      <w:rFonts w:ascii="Times New Roman" w:hAnsi="Times New Roman"/>
      <w:b/>
      <w:sz w:val="18"/>
    </w:rPr>
  </w:style>
  <w:style w:type="table" w:customStyle="1" w:styleId="Tabledocright">
    <w:name w:val="Table_doc_right"/>
    <w:basedOn w:val="TableNormal"/>
    <w:rsid w:val="00AA4E66"/>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AA4E66"/>
    <w:pPr>
      <w:ind w:left="1000"/>
    </w:pPr>
    <w:rPr>
      <w:sz w:val="18"/>
      <w:szCs w:val="18"/>
    </w:rPr>
  </w:style>
  <w:style w:type="paragraph" w:styleId="TOC7">
    <w:name w:val="toc 7"/>
    <w:basedOn w:val="Normal"/>
    <w:next w:val="Normal"/>
    <w:autoRedefine/>
    <w:semiHidden/>
    <w:rsid w:val="00AA4E66"/>
    <w:pPr>
      <w:ind w:left="1200"/>
    </w:pPr>
    <w:rPr>
      <w:sz w:val="18"/>
      <w:szCs w:val="18"/>
    </w:rPr>
  </w:style>
  <w:style w:type="paragraph" w:styleId="TOC8">
    <w:name w:val="toc 8"/>
    <w:basedOn w:val="Normal"/>
    <w:next w:val="Normal"/>
    <w:autoRedefine/>
    <w:semiHidden/>
    <w:rsid w:val="00AA4E66"/>
    <w:pPr>
      <w:ind w:left="1400"/>
    </w:pPr>
    <w:rPr>
      <w:sz w:val="18"/>
      <w:szCs w:val="18"/>
    </w:rPr>
  </w:style>
  <w:style w:type="paragraph" w:styleId="TOC9">
    <w:name w:val="toc 9"/>
    <w:basedOn w:val="Normal"/>
    <w:next w:val="Normal"/>
    <w:autoRedefine/>
    <w:semiHidden/>
    <w:rsid w:val="00AA4E66"/>
    <w:pPr>
      <w:ind w:left="1600"/>
    </w:pPr>
    <w:rPr>
      <w:sz w:val="18"/>
      <w:szCs w:val="18"/>
    </w:rPr>
  </w:style>
  <w:style w:type="paragraph" w:customStyle="1" w:styleId="Titlefigure">
    <w:name w:val="Title_figure"/>
    <w:basedOn w:val="Titletable"/>
    <w:next w:val="NormalNonumber"/>
    <w:rsid w:val="00AA4E66"/>
    <w:rPr>
      <w:bCs w:val="0"/>
    </w:rPr>
  </w:style>
  <w:style w:type="paragraph" w:styleId="TableofFigures">
    <w:name w:val="table of figures"/>
    <w:basedOn w:val="Normal"/>
    <w:next w:val="Normal"/>
    <w:autoRedefine/>
    <w:semiHidden/>
    <w:rsid w:val="00AA4E66"/>
    <w:pPr>
      <w:ind w:left="1814" w:hanging="567"/>
    </w:pPr>
  </w:style>
  <w:style w:type="paragraph" w:customStyle="1" w:styleId="CH1">
    <w:name w:val="CH1"/>
    <w:basedOn w:val="Normal-pool"/>
    <w:next w:val="CH2"/>
    <w:autoRedefine/>
    <w:rsid w:val="00FA0E0F"/>
    <w:pPr>
      <w:keepNext/>
      <w:keepLines/>
      <w:tabs>
        <w:tab w:val="right" w:pos="851"/>
      </w:tabs>
      <w:suppressAutoHyphens/>
      <w:spacing w:before="240" w:after="120"/>
      <w:ind w:left="1247" w:hanging="623"/>
    </w:pPr>
    <w:rPr>
      <w:b/>
      <w:sz w:val="28"/>
      <w:szCs w:val="28"/>
    </w:rPr>
  </w:style>
  <w:style w:type="paragraph" w:customStyle="1" w:styleId="CH2">
    <w:name w:val="CH2"/>
    <w:basedOn w:val="Normal-pool"/>
    <w:next w:val="Normalnumber"/>
    <w:link w:val="CH2Char"/>
    <w:rsid w:val="00EA0B53"/>
    <w:pPr>
      <w:keepNext/>
      <w:keepLines/>
      <w:tabs>
        <w:tab w:val="right" w:pos="624"/>
        <w:tab w:val="right" w:pos="851"/>
      </w:tabs>
      <w:suppressAutoHyphens/>
      <w:spacing w:before="120" w:after="120"/>
      <w:ind w:left="1871" w:right="284" w:hanging="1247"/>
    </w:pPr>
    <w:rPr>
      <w:b/>
      <w:sz w:val="24"/>
      <w:szCs w:val="24"/>
    </w:rPr>
  </w:style>
  <w:style w:type="paragraph" w:customStyle="1" w:styleId="CH3">
    <w:name w:val="CH3"/>
    <w:basedOn w:val="Normal-pool"/>
    <w:next w:val="Normalnumber"/>
    <w:rsid w:val="00AA4E66"/>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AA4E66"/>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AA4E66"/>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
    <w:next w:val="Normalnumber"/>
    <w:semiHidden/>
    <w:rsid w:val="00AA4E66"/>
    <w:pPr>
      <w:keepNext/>
      <w:keepLines/>
      <w:tabs>
        <w:tab w:val="right" w:pos="851"/>
      </w:tabs>
      <w:suppressAutoHyphens/>
      <w:spacing w:after="120"/>
      <w:ind w:left="1247" w:right="284" w:hanging="1247"/>
    </w:pPr>
    <w:rPr>
      <w:b/>
    </w:rPr>
  </w:style>
  <w:style w:type="paragraph" w:styleId="NormalIndent">
    <w:name w:val="Normal Indent"/>
    <w:basedOn w:val="Normal"/>
    <w:semiHidden/>
    <w:rsid w:val="00AA4E66"/>
    <w:pPr>
      <w:ind w:left="1247"/>
    </w:pPr>
  </w:style>
  <w:style w:type="paragraph" w:customStyle="1" w:styleId="Normal-pool">
    <w:name w:val="Normal-pool"/>
    <w:link w:val="Normal-poolChar"/>
    <w:rsid w:val="001D4810"/>
    <w:pPr>
      <w:tabs>
        <w:tab w:val="left" w:pos="1247"/>
        <w:tab w:val="left" w:pos="1814"/>
        <w:tab w:val="left" w:pos="2381"/>
        <w:tab w:val="left" w:pos="2948"/>
        <w:tab w:val="left" w:pos="3515"/>
      </w:tabs>
    </w:pPr>
    <w:rPr>
      <w:lang w:val="en-GB"/>
    </w:rPr>
  </w:style>
  <w:style w:type="character" w:customStyle="1" w:styleId="NormalnumberChar">
    <w:name w:val="Normal_number Char"/>
    <w:link w:val="Normalnumber"/>
    <w:rsid w:val="00494455"/>
    <w:rPr>
      <w:lang w:eastAsia="en-US"/>
    </w:rPr>
  </w:style>
  <w:style w:type="paragraph" w:customStyle="1" w:styleId="a">
    <w:name w:val="바탕글"/>
    <w:basedOn w:val="Normal"/>
    <w:rsid w:val="00494455"/>
    <w:pPr>
      <w:snapToGrid w:val="0"/>
      <w:spacing w:line="384" w:lineRule="auto"/>
      <w:jc w:val="both"/>
    </w:pPr>
    <w:rPr>
      <w:rFonts w:ascii="Batang" w:eastAsia="Batang" w:hAnsi="Batang" w:cs="Gulim"/>
      <w:color w:val="000000"/>
      <w:lang w:val="en-US" w:eastAsia="ko-KR"/>
    </w:rPr>
  </w:style>
  <w:style w:type="table" w:styleId="TableGrid">
    <w:name w:val="Table Grid"/>
    <w:basedOn w:val="TableNormal"/>
    <w:uiPriority w:val="99"/>
    <w:rsid w:val="00B85A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semiHidden/>
    <w:locked/>
    <w:rsid w:val="00BC093D"/>
    <w:rPr>
      <w:rFonts w:eastAsia="MS Mincho"/>
      <w:b/>
      <w:sz w:val="24"/>
      <w:szCs w:val="24"/>
      <w:lang w:val="en-GB" w:eastAsia="en-US" w:bidi="ar-SA"/>
    </w:rPr>
  </w:style>
  <w:style w:type="character" w:styleId="FootnoteReference">
    <w:name w:val="footnote reference"/>
    <w:uiPriority w:val="99"/>
    <w:semiHidden/>
    <w:rsid w:val="00AA4E66"/>
    <w:rPr>
      <w:rFonts w:ascii="Times New Roman" w:hAnsi="Times New Roman"/>
      <w:color w:val="auto"/>
      <w:sz w:val="20"/>
      <w:szCs w:val="18"/>
      <w:vertAlign w:val="superscript"/>
    </w:rPr>
  </w:style>
  <w:style w:type="paragraph" w:styleId="FootnoteText">
    <w:name w:val="footnote text"/>
    <w:basedOn w:val="Normal-pool"/>
    <w:link w:val="FootnoteTextChar"/>
    <w:uiPriority w:val="99"/>
    <w:semiHidden/>
    <w:rsid w:val="00AA4E66"/>
    <w:pPr>
      <w:spacing w:before="20" w:after="40"/>
      <w:ind w:left="1247"/>
    </w:pPr>
    <w:rPr>
      <w:sz w:val="18"/>
    </w:rPr>
  </w:style>
  <w:style w:type="paragraph" w:customStyle="1" w:styleId="ColorfulList-Accent11">
    <w:name w:val="Colorful List - Accent 11"/>
    <w:basedOn w:val="Normal"/>
    <w:uiPriority w:val="34"/>
    <w:qFormat/>
    <w:rsid w:val="00BC093D"/>
    <w:pPr>
      <w:tabs>
        <w:tab w:val="left" w:pos="1247"/>
        <w:tab w:val="left" w:pos="1814"/>
        <w:tab w:val="left" w:pos="2381"/>
        <w:tab w:val="left" w:pos="2948"/>
        <w:tab w:val="left" w:pos="3515"/>
      </w:tabs>
      <w:ind w:left="720"/>
    </w:pPr>
    <w:rPr>
      <w:rFonts w:eastAsia="Times New Roman"/>
    </w:rPr>
  </w:style>
  <w:style w:type="paragraph" w:styleId="EndnoteText">
    <w:name w:val="endnote text"/>
    <w:basedOn w:val="Normal"/>
    <w:link w:val="EndnoteTextChar"/>
    <w:semiHidden/>
    <w:rsid w:val="00BC093D"/>
    <w:pPr>
      <w:tabs>
        <w:tab w:val="left" w:pos="1247"/>
        <w:tab w:val="left" w:pos="1814"/>
        <w:tab w:val="left" w:pos="2381"/>
        <w:tab w:val="left" w:pos="2948"/>
        <w:tab w:val="left" w:pos="3515"/>
      </w:tabs>
    </w:pPr>
    <w:rPr>
      <w:rFonts w:eastAsia="Times New Roman"/>
    </w:rPr>
  </w:style>
  <w:style w:type="character" w:customStyle="1" w:styleId="EndnoteTextChar">
    <w:name w:val="Endnote Text Char"/>
    <w:link w:val="EndnoteText"/>
    <w:locked/>
    <w:rsid w:val="00BC093D"/>
    <w:rPr>
      <w:lang w:val="en-GB" w:eastAsia="en-US" w:bidi="ar-SA"/>
    </w:rPr>
  </w:style>
  <w:style w:type="character" w:customStyle="1" w:styleId="docs-bold">
    <w:name w:val="docs-bold"/>
    <w:rsid w:val="00BC093D"/>
    <w:rPr>
      <w:rFonts w:cs="Times New Roman"/>
    </w:rPr>
  </w:style>
  <w:style w:type="character" w:customStyle="1" w:styleId="Normal-poolChar">
    <w:name w:val="Normal-pool Char"/>
    <w:link w:val="Normal-pool"/>
    <w:rsid w:val="00D71D25"/>
    <w:rPr>
      <w:lang w:val="en-GB" w:eastAsia="en-US" w:bidi="ar-SA"/>
    </w:rPr>
  </w:style>
  <w:style w:type="character" w:customStyle="1" w:styleId="CH2Char">
    <w:name w:val="CH2 Char"/>
    <w:link w:val="CH2"/>
    <w:rsid w:val="00EA0B53"/>
    <w:rPr>
      <w:b/>
      <w:sz w:val="24"/>
      <w:szCs w:val="24"/>
    </w:rPr>
  </w:style>
  <w:style w:type="character" w:styleId="FollowedHyperlink">
    <w:name w:val="FollowedHyperlink"/>
    <w:rsid w:val="003503B6"/>
    <w:rPr>
      <w:color w:val="800080"/>
      <w:u w:val="single"/>
    </w:rPr>
  </w:style>
  <w:style w:type="paragraph" w:styleId="BalloonText">
    <w:name w:val="Balloon Text"/>
    <w:basedOn w:val="Normal"/>
    <w:link w:val="BalloonTextChar"/>
    <w:rsid w:val="001673CF"/>
    <w:rPr>
      <w:rFonts w:ascii="Tahoma" w:hAnsi="Tahoma" w:cs="Tahoma"/>
      <w:sz w:val="16"/>
      <w:szCs w:val="16"/>
    </w:rPr>
  </w:style>
  <w:style w:type="character" w:customStyle="1" w:styleId="BalloonTextChar">
    <w:name w:val="Balloon Text Char"/>
    <w:link w:val="BalloonText"/>
    <w:rsid w:val="001673CF"/>
    <w:rPr>
      <w:rFonts w:ascii="Tahoma" w:eastAsia="MS Mincho" w:hAnsi="Tahoma" w:cs="Tahoma"/>
      <w:sz w:val="16"/>
      <w:szCs w:val="16"/>
      <w:lang w:val="en-GB"/>
    </w:rPr>
  </w:style>
  <w:style w:type="character" w:styleId="CommentReference">
    <w:name w:val="annotation reference"/>
    <w:rsid w:val="001673CF"/>
    <w:rPr>
      <w:sz w:val="16"/>
      <w:szCs w:val="16"/>
    </w:rPr>
  </w:style>
  <w:style w:type="paragraph" w:styleId="CommentText">
    <w:name w:val="annotation text"/>
    <w:basedOn w:val="Normal"/>
    <w:link w:val="CommentTextChar"/>
    <w:rsid w:val="001673CF"/>
  </w:style>
  <w:style w:type="character" w:customStyle="1" w:styleId="CommentTextChar">
    <w:name w:val="Comment Text Char"/>
    <w:link w:val="CommentText"/>
    <w:rsid w:val="001673CF"/>
    <w:rPr>
      <w:rFonts w:eastAsia="MS Mincho"/>
      <w:lang w:val="en-GB"/>
    </w:rPr>
  </w:style>
  <w:style w:type="paragraph" w:styleId="CommentSubject">
    <w:name w:val="annotation subject"/>
    <w:basedOn w:val="CommentText"/>
    <w:next w:val="CommentText"/>
    <w:link w:val="CommentSubjectChar"/>
    <w:rsid w:val="001673CF"/>
    <w:rPr>
      <w:b/>
      <w:bCs/>
    </w:rPr>
  </w:style>
  <w:style w:type="character" w:customStyle="1" w:styleId="CommentSubjectChar">
    <w:name w:val="Comment Subject Char"/>
    <w:link w:val="CommentSubject"/>
    <w:rsid w:val="001673CF"/>
    <w:rPr>
      <w:rFonts w:eastAsia="MS Mincho"/>
      <w:b/>
      <w:bCs/>
      <w:lang w:val="en-GB"/>
    </w:rPr>
  </w:style>
  <w:style w:type="paragraph" w:customStyle="1" w:styleId="SingleTxt">
    <w:name w:val="__Single Txt"/>
    <w:basedOn w:val="Normal"/>
    <w:rsid w:val="00F4112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eastAsia="Times New Roman"/>
      <w:spacing w:val="4"/>
      <w:w w:val="103"/>
      <w:kern w:val="14"/>
    </w:rPr>
  </w:style>
  <w:style w:type="paragraph" w:customStyle="1" w:styleId="H1">
    <w:name w:val="_ H_1"/>
    <w:basedOn w:val="Normal"/>
    <w:next w:val="SingleTxt"/>
    <w:rsid w:val="00F4112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rFonts w:eastAsia="Times New Roman"/>
      <w:b/>
      <w:spacing w:val="4"/>
      <w:w w:val="103"/>
      <w:kern w:val="14"/>
      <w:sz w:val="24"/>
    </w:rPr>
  </w:style>
  <w:style w:type="paragraph" w:customStyle="1" w:styleId="HCh">
    <w:name w:val="_ H _Ch"/>
    <w:basedOn w:val="H1"/>
    <w:next w:val="SingleTxt"/>
    <w:rsid w:val="0004779A"/>
    <w:pPr>
      <w:spacing w:line="300" w:lineRule="exact"/>
      <w:ind w:left="0" w:right="0" w:firstLine="0"/>
    </w:pPr>
    <w:rPr>
      <w:spacing w:val="-2"/>
      <w:sz w:val="28"/>
    </w:rPr>
  </w:style>
  <w:style w:type="paragraph" w:customStyle="1" w:styleId="HM">
    <w:name w:val="_ H __M"/>
    <w:basedOn w:val="HCh"/>
    <w:next w:val="Normal"/>
    <w:rsid w:val="0004779A"/>
    <w:pPr>
      <w:spacing w:line="360" w:lineRule="exact"/>
    </w:pPr>
    <w:rPr>
      <w:spacing w:val="-3"/>
      <w:w w:val="99"/>
      <w:sz w:val="34"/>
    </w:rPr>
  </w:style>
  <w:style w:type="paragraph" w:customStyle="1" w:styleId="H23">
    <w:name w:val="_ H_2/3"/>
    <w:basedOn w:val="H1"/>
    <w:next w:val="Normal"/>
    <w:rsid w:val="0004779A"/>
    <w:pPr>
      <w:spacing w:line="240" w:lineRule="exact"/>
      <w:outlineLvl w:val="1"/>
    </w:pPr>
    <w:rPr>
      <w:spacing w:val="2"/>
      <w:sz w:val="20"/>
    </w:rPr>
  </w:style>
  <w:style w:type="paragraph" w:customStyle="1" w:styleId="H4">
    <w:name w:val="_ H_4"/>
    <w:basedOn w:val="Normal"/>
    <w:next w:val="Normal"/>
    <w:rsid w:val="0004779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3"/>
    </w:pPr>
    <w:rPr>
      <w:rFonts w:eastAsia="Times New Roman"/>
      <w:i/>
      <w:spacing w:val="3"/>
      <w:w w:val="103"/>
      <w:kern w:val="14"/>
    </w:rPr>
  </w:style>
  <w:style w:type="paragraph" w:customStyle="1" w:styleId="H56">
    <w:name w:val="_ H_5/6"/>
    <w:basedOn w:val="Normal"/>
    <w:next w:val="Normal"/>
    <w:rsid w:val="0004779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4"/>
    </w:pPr>
    <w:rPr>
      <w:rFonts w:eastAsia="Times New Roman"/>
      <w:spacing w:val="4"/>
      <w:w w:val="103"/>
      <w:kern w:val="14"/>
    </w:rPr>
  </w:style>
  <w:style w:type="paragraph" w:customStyle="1" w:styleId="DualTxt">
    <w:name w:val="__Dual Txt"/>
    <w:basedOn w:val="Normal"/>
    <w:rsid w:val="0004779A"/>
    <w:pPr>
      <w:tabs>
        <w:tab w:val="left" w:pos="480"/>
        <w:tab w:val="left" w:pos="960"/>
        <w:tab w:val="left" w:pos="1440"/>
        <w:tab w:val="left" w:pos="1915"/>
        <w:tab w:val="left" w:pos="2405"/>
        <w:tab w:val="left" w:pos="2880"/>
        <w:tab w:val="left" w:pos="3355"/>
      </w:tabs>
      <w:suppressAutoHyphens/>
      <w:spacing w:after="120" w:line="240" w:lineRule="exact"/>
      <w:jc w:val="both"/>
    </w:pPr>
    <w:rPr>
      <w:rFonts w:eastAsia="Times New Roman"/>
      <w:spacing w:val="4"/>
      <w:w w:val="103"/>
      <w:kern w:val="14"/>
    </w:rPr>
  </w:style>
  <w:style w:type="paragraph" w:customStyle="1" w:styleId="SM">
    <w:name w:val="__S_M"/>
    <w:basedOn w:val="Normal"/>
    <w:next w:val="Normal"/>
    <w:rsid w:val="0004779A"/>
    <w:pPr>
      <w:keepNext/>
      <w:keepLines/>
      <w:tabs>
        <w:tab w:val="right" w:leader="dot" w:pos="360"/>
      </w:tabs>
      <w:suppressAutoHyphens/>
      <w:spacing w:line="390" w:lineRule="exact"/>
      <w:ind w:left="1267" w:right="1267"/>
      <w:outlineLvl w:val="0"/>
    </w:pPr>
    <w:rPr>
      <w:rFonts w:eastAsia="Times New Roman"/>
      <w:b/>
      <w:spacing w:val="-4"/>
      <w:w w:val="98"/>
      <w:kern w:val="14"/>
      <w:sz w:val="40"/>
    </w:rPr>
  </w:style>
  <w:style w:type="paragraph" w:customStyle="1" w:styleId="SL">
    <w:name w:val="__S_L"/>
    <w:basedOn w:val="SM"/>
    <w:next w:val="Normal"/>
    <w:rsid w:val="0004779A"/>
    <w:pPr>
      <w:spacing w:line="540" w:lineRule="exact"/>
    </w:pPr>
    <w:rPr>
      <w:spacing w:val="-8"/>
      <w:w w:val="96"/>
      <w:sz w:val="57"/>
    </w:rPr>
  </w:style>
  <w:style w:type="paragraph" w:customStyle="1" w:styleId="SS">
    <w:name w:val="__S_S"/>
    <w:basedOn w:val="HCh"/>
    <w:next w:val="Normal"/>
    <w:rsid w:val="0004779A"/>
    <w:pPr>
      <w:ind w:left="1267" w:right="1267"/>
    </w:pPr>
  </w:style>
  <w:style w:type="character" w:styleId="EndnoteReference">
    <w:name w:val="endnote reference"/>
    <w:rsid w:val="0004779A"/>
    <w:rPr>
      <w:spacing w:val="-5"/>
      <w:w w:val="130"/>
      <w:position w:val="-4"/>
      <w:vertAlign w:val="superscript"/>
    </w:rPr>
  </w:style>
  <w:style w:type="character" w:styleId="LineNumber">
    <w:name w:val="line number"/>
    <w:rsid w:val="0004779A"/>
    <w:rPr>
      <w:sz w:val="14"/>
    </w:rPr>
  </w:style>
  <w:style w:type="paragraph" w:customStyle="1" w:styleId="Small">
    <w:name w:val="Small"/>
    <w:basedOn w:val="Normal"/>
    <w:next w:val="Normal"/>
    <w:rsid w:val="0004779A"/>
    <w:pPr>
      <w:tabs>
        <w:tab w:val="right" w:pos="9965"/>
      </w:tabs>
      <w:suppressAutoHyphens/>
      <w:spacing w:line="210" w:lineRule="exact"/>
    </w:pPr>
    <w:rPr>
      <w:rFonts w:eastAsia="Times New Roman"/>
      <w:spacing w:val="5"/>
      <w:w w:val="104"/>
      <w:kern w:val="14"/>
      <w:sz w:val="17"/>
    </w:rPr>
  </w:style>
  <w:style w:type="paragraph" w:customStyle="1" w:styleId="SmallX">
    <w:name w:val="SmallX"/>
    <w:basedOn w:val="Small"/>
    <w:next w:val="Normal"/>
    <w:rsid w:val="0004779A"/>
    <w:pPr>
      <w:spacing w:line="180" w:lineRule="exact"/>
      <w:jc w:val="right"/>
    </w:pPr>
    <w:rPr>
      <w:spacing w:val="6"/>
      <w:w w:val="106"/>
      <w:sz w:val="14"/>
    </w:rPr>
  </w:style>
  <w:style w:type="paragraph" w:customStyle="1" w:styleId="XLarge">
    <w:name w:val="XLarge"/>
    <w:basedOn w:val="HM"/>
    <w:rsid w:val="0004779A"/>
    <w:pPr>
      <w:spacing w:line="390" w:lineRule="exact"/>
    </w:pPr>
    <w:rPr>
      <w:spacing w:val="-4"/>
      <w:w w:val="98"/>
      <w:sz w:val="40"/>
    </w:rPr>
  </w:style>
  <w:style w:type="character" w:customStyle="1" w:styleId="HeaderChar">
    <w:name w:val="Header Char"/>
    <w:link w:val="Header"/>
    <w:uiPriority w:val="99"/>
    <w:rsid w:val="0004779A"/>
    <w:rPr>
      <w:b/>
      <w:sz w:val="18"/>
      <w:lang w:eastAsia="en-US"/>
    </w:rPr>
  </w:style>
  <w:style w:type="paragraph" w:customStyle="1" w:styleId="ColorfulShading-Accent11">
    <w:name w:val="Colorful Shading - Accent 11"/>
    <w:hidden/>
    <w:rsid w:val="0004779A"/>
    <w:rPr>
      <w:sz w:val="24"/>
      <w:szCs w:val="24"/>
    </w:rPr>
  </w:style>
  <w:style w:type="paragraph" w:customStyle="1" w:styleId="Default">
    <w:name w:val="Default"/>
    <w:rsid w:val="0004779A"/>
    <w:pPr>
      <w:autoSpaceDE w:val="0"/>
      <w:autoSpaceDN w:val="0"/>
      <w:adjustRightInd w:val="0"/>
    </w:pPr>
    <w:rPr>
      <w:rFonts w:ascii="Calibri" w:hAnsi="Calibri" w:cs="Calibri"/>
      <w:color w:val="000000"/>
      <w:sz w:val="24"/>
      <w:szCs w:val="24"/>
    </w:rPr>
  </w:style>
  <w:style w:type="paragraph" w:styleId="ColorfulList-Accent1">
    <w:name w:val="Colorful List Accent 1"/>
    <w:basedOn w:val="Normal"/>
    <w:uiPriority w:val="99"/>
    <w:qFormat/>
    <w:rsid w:val="0004779A"/>
    <w:pPr>
      <w:suppressAutoHyphens/>
      <w:spacing w:line="240" w:lineRule="exact"/>
      <w:ind w:left="720"/>
      <w:contextualSpacing/>
    </w:pPr>
    <w:rPr>
      <w:rFonts w:eastAsia="Times New Roman"/>
      <w:spacing w:val="4"/>
      <w:w w:val="103"/>
      <w:kern w:val="14"/>
    </w:rPr>
  </w:style>
  <w:style w:type="paragraph" w:styleId="ColorfulShading-Accent1">
    <w:name w:val="Colorful Shading Accent 1"/>
    <w:hidden/>
    <w:uiPriority w:val="99"/>
    <w:semiHidden/>
    <w:rsid w:val="0004779A"/>
    <w:rPr>
      <w:spacing w:val="4"/>
      <w:w w:val="103"/>
      <w:kern w:val="14"/>
      <w:lang w:val="en-GB"/>
    </w:rPr>
  </w:style>
  <w:style w:type="character" w:customStyle="1" w:styleId="Heading3Char">
    <w:name w:val="Heading 3 Char"/>
    <w:link w:val="Heading3"/>
    <w:rsid w:val="0004779A"/>
    <w:rPr>
      <w:rFonts w:eastAsia="MS Mincho"/>
      <w:b/>
      <w:lang w:eastAsia="en-US"/>
    </w:rPr>
  </w:style>
  <w:style w:type="character" w:customStyle="1" w:styleId="FooterChar">
    <w:name w:val="Footer Char"/>
    <w:link w:val="Footer"/>
    <w:uiPriority w:val="99"/>
    <w:rsid w:val="00943BDB"/>
    <w:rPr>
      <w:sz w:val="18"/>
      <w:lang w:eastAsia="en-US"/>
    </w:rPr>
  </w:style>
  <w:style w:type="character" w:customStyle="1" w:styleId="FootnoteTextChar">
    <w:name w:val="Footnote Text Char"/>
    <w:link w:val="FootnoteText"/>
    <w:uiPriority w:val="99"/>
    <w:semiHidden/>
    <w:rsid w:val="00573A2C"/>
    <w:rPr>
      <w:sz w:val="18"/>
      <w:lang w:eastAsia="en-US"/>
    </w:rPr>
  </w:style>
  <w:style w:type="table" w:customStyle="1" w:styleId="AATable">
    <w:name w:val="AA_Table"/>
    <w:basedOn w:val="TableNormal"/>
    <w:rsid w:val="00AA4E66"/>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beforeLines="0" w:before="120" w:beforeAutospacing="0" w:afterLines="0" w:after="0" w:afterAutospacing="0"/>
        <w:ind w:rightChars="0" w:right="567"/>
        <w:contextualSpacing w:val="0"/>
      </w:pPr>
      <w:rPr>
        <w:rFonts w:ascii="Arial" w:hAnsi="Arial"/>
        <w:b/>
        <w:sz w:val="28"/>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240" w:afterAutospacing="0"/>
        <w:ind w:rightChars="0" w:right="0"/>
      </w:pPr>
      <w:rPr>
        <w:rFonts w:ascii="Times New Roman" w:hAnsi="Times New Roman"/>
      </w:rPr>
    </w:tblStylePr>
  </w:style>
  <w:style w:type="paragraph" w:customStyle="1" w:styleId="AATitle">
    <w:name w:val="AA_Title"/>
    <w:basedOn w:val="Normal-pool"/>
    <w:rsid w:val="00AA4E66"/>
    <w:pPr>
      <w:keepNext/>
      <w:keepLines/>
      <w:suppressAutoHyphens/>
      <w:ind w:right="3402"/>
    </w:pPr>
    <w:rPr>
      <w:b/>
    </w:rPr>
  </w:style>
  <w:style w:type="paragraph" w:customStyle="1" w:styleId="AATitle2">
    <w:name w:val="AA_Title2"/>
    <w:basedOn w:val="AATitle"/>
    <w:rsid w:val="00AA4E66"/>
    <w:pPr>
      <w:spacing w:before="120" w:after="120"/>
      <w:ind w:right="1701"/>
    </w:pPr>
  </w:style>
  <w:style w:type="paragraph" w:customStyle="1" w:styleId="BBTitle">
    <w:name w:val="BB_Title"/>
    <w:basedOn w:val="Normal-pool"/>
    <w:rsid w:val="00AA4E66"/>
    <w:pPr>
      <w:keepNext/>
      <w:keepLines/>
      <w:suppressAutoHyphens/>
      <w:spacing w:before="320" w:after="240"/>
      <w:ind w:left="1247" w:right="567"/>
    </w:pPr>
    <w:rPr>
      <w:b/>
      <w:sz w:val="28"/>
      <w:szCs w:val="28"/>
    </w:rPr>
  </w:style>
  <w:style w:type="paragraph" w:styleId="Footer">
    <w:name w:val="footer"/>
    <w:basedOn w:val="Normal-pool"/>
    <w:link w:val="FooterChar"/>
    <w:uiPriority w:val="99"/>
    <w:rsid w:val="00AA4E66"/>
    <w:pPr>
      <w:tabs>
        <w:tab w:val="center" w:pos="4320"/>
        <w:tab w:val="right" w:pos="8640"/>
      </w:tabs>
      <w:spacing w:before="60" w:after="120"/>
    </w:pPr>
    <w:rPr>
      <w:sz w:val="18"/>
    </w:rPr>
  </w:style>
  <w:style w:type="paragraph" w:styleId="Header">
    <w:name w:val="header"/>
    <w:basedOn w:val="Normal-pool"/>
    <w:link w:val="HeaderChar"/>
    <w:uiPriority w:val="99"/>
    <w:rsid w:val="00AA4E66"/>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uiPriority w:val="99"/>
    <w:rsid w:val="00AA4E66"/>
    <w:rPr>
      <w:rFonts w:ascii="Times New Roman" w:hAnsi="Times New Roman"/>
      <w:color w:val="auto"/>
      <w:sz w:val="20"/>
      <w:szCs w:val="20"/>
      <w:u w:val="none"/>
      <w:lang w:val="fr-FR"/>
    </w:rPr>
  </w:style>
  <w:style w:type="numbering" w:customStyle="1" w:styleId="Normallist">
    <w:name w:val="Normal_list"/>
    <w:basedOn w:val="NoList"/>
    <w:rsid w:val="00AA4E66"/>
    <w:pPr>
      <w:numPr>
        <w:numId w:val="3"/>
      </w:numPr>
    </w:pPr>
  </w:style>
  <w:style w:type="paragraph" w:customStyle="1" w:styleId="NormalNonumber">
    <w:name w:val="Normal_No_number"/>
    <w:basedOn w:val="Normal-pool"/>
    <w:rsid w:val="00AA4E66"/>
    <w:pPr>
      <w:spacing w:after="120"/>
      <w:ind w:left="1247"/>
    </w:pPr>
  </w:style>
  <w:style w:type="paragraph" w:customStyle="1" w:styleId="Normalnumber">
    <w:name w:val="Normal_number"/>
    <w:basedOn w:val="Normal-pool"/>
    <w:link w:val="NormalnumberChar"/>
    <w:rsid w:val="00AA4E66"/>
    <w:pPr>
      <w:numPr>
        <w:numId w:val="4"/>
      </w:numPr>
      <w:spacing w:after="120"/>
    </w:pPr>
  </w:style>
  <w:style w:type="paragraph" w:customStyle="1" w:styleId="Titletable">
    <w:name w:val="Title_table"/>
    <w:basedOn w:val="Normal-pool"/>
    <w:next w:val="NormalNonumber"/>
    <w:rsid w:val="00AA4E66"/>
    <w:pPr>
      <w:keepNext/>
      <w:keepLines/>
      <w:suppressAutoHyphens/>
      <w:spacing w:after="60"/>
      <w:ind w:left="1247"/>
    </w:pPr>
    <w:rPr>
      <w:b/>
      <w:bCs/>
    </w:rPr>
  </w:style>
  <w:style w:type="paragraph" w:styleId="TOC1">
    <w:name w:val="toc 1"/>
    <w:basedOn w:val="Normal-pool"/>
    <w:next w:val="Normal-pool"/>
    <w:uiPriority w:val="39"/>
    <w:rsid w:val="00AA4E66"/>
    <w:pPr>
      <w:tabs>
        <w:tab w:val="clear" w:pos="2381"/>
        <w:tab w:val="clear" w:pos="2948"/>
        <w:tab w:val="clear" w:pos="3515"/>
        <w:tab w:val="right" w:leader="dot" w:pos="9486"/>
      </w:tabs>
      <w:spacing w:before="240"/>
      <w:ind w:left="1814" w:hanging="567"/>
    </w:pPr>
    <w:rPr>
      <w:bCs/>
    </w:rPr>
  </w:style>
  <w:style w:type="paragraph" w:styleId="TOC2">
    <w:name w:val="toc 2"/>
    <w:basedOn w:val="Normal-pool"/>
    <w:next w:val="Normal-pool"/>
    <w:uiPriority w:val="39"/>
    <w:rsid w:val="00AA4E66"/>
    <w:pPr>
      <w:tabs>
        <w:tab w:val="clear" w:pos="1814"/>
        <w:tab w:val="clear" w:pos="2948"/>
        <w:tab w:val="clear" w:pos="3515"/>
        <w:tab w:val="right" w:leader="dot" w:pos="9486"/>
      </w:tabs>
      <w:ind w:left="2381" w:hanging="567"/>
    </w:pPr>
  </w:style>
  <w:style w:type="paragraph" w:styleId="TOC3">
    <w:name w:val="toc 3"/>
    <w:basedOn w:val="Normal-pool"/>
    <w:next w:val="Normal-pool"/>
    <w:uiPriority w:val="39"/>
    <w:rsid w:val="00AA4E66"/>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AA4E66"/>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AA4E66"/>
    <w:pPr>
      <w:ind w:left="800"/>
    </w:pPr>
    <w:rPr>
      <w:sz w:val="18"/>
      <w:szCs w:val="18"/>
    </w:rPr>
  </w:style>
  <w:style w:type="paragraph" w:customStyle="1" w:styleId="ZZAnxheader">
    <w:name w:val="ZZ_Anx_header"/>
    <w:basedOn w:val="Normal-pool"/>
    <w:rsid w:val="00AA4E66"/>
    <w:rPr>
      <w:b/>
      <w:bCs/>
      <w:sz w:val="28"/>
      <w:szCs w:val="22"/>
    </w:rPr>
  </w:style>
  <w:style w:type="paragraph" w:customStyle="1" w:styleId="ZZAnxtitle">
    <w:name w:val="ZZ_Anx_title"/>
    <w:basedOn w:val="Normal-pool"/>
    <w:rsid w:val="00AA4E66"/>
    <w:pPr>
      <w:spacing w:before="360" w:after="120"/>
      <w:ind w:left="1247"/>
    </w:pPr>
    <w:rPr>
      <w:b/>
      <w:bCs/>
      <w:sz w:val="28"/>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455"/>
    <w:rPr>
      <w:rFonts w:eastAsia="MS Mincho"/>
      <w:lang w:val="en-GB"/>
    </w:rPr>
  </w:style>
  <w:style w:type="paragraph" w:styleId="Heading1">
    <w:name w:val="heading 1"/>
    <w:basedOn w:val="Normal"/>
    <w:next w:val="Normalnumber"/>
    <w:qFormat/>
    <w:rsid w:val="00AA4E66"/>
    <w:pPr>
      <w:keepNext/>
      <w:tabs>
        <w:tab w:val="left" w:pos="1247"/>
        <w:tab w:val="left" w:pos="1814"/>
      </w:tabs>
      <w:spacing w:before="240" w:after="120"/>
      <w:ind w:left="1247" w:hanging="680"/>
      <w:outlineLvl w:val="0"/>
    </w:pPr>
    <w:rPr>
      <w:b/>
      <w:sz w:val="28"/>
    </w:rPr>
  </w:style>
  <w:style w:type="paragraph" w:styleId="Heading2">
    <w:name w:val="heading 2"/>
    <w:basedOn w:val="Normal"/>
    <w:next w:val="Normalnumber"/>
    <w:link w:val="Heading2Char"/>
    <w:qFormat/>
    <w:rsid w:val="00AA4E66"/>
    <w:pPr>
      <w:keepNext/>
      <w:spacing w:before="240" w:after="120"/>
      <w:ind w:left="1247" w:hanging="680"/>
      <w:outlineLvl w:val="1"/>
    </w:pPr>
    <w:rPr>
      <w:b/>
      <w:sz w:val="24"/>
      <w:szCs w:val="24"/>
    </w:rPr>
  </w:style>
  <w:style w:type="paragraph" w:styleId="Heading3">
    <w:name w:val="heading 3"/>
    <w:basedOn w:val="Normal"/>
    <w:next w:val="Normalnumber"/>
    <w:link w:val="Heading3Char"/>
    <w:autoRedefine/>
    <w:qFormat/>
    <w:rsid w:val="00EA0B53"/>
    <w:pPr>
      <w:spacing w:after="120"/>
      <w:ind w:left="1304" w:hanging="680"/>
      <w:outlineLvl w:val="2"/>
    </w:pPr>
    <w:rPr>
      <w:b/>
    </w:rPr>
  </w:style>
  <w:style w:type="paragraph" w:styleId="Heading4">
    <w:name w:val="heading 4"/>
    <w:basedOn w:val="Heading3"/>
    <w:next w:val="Normalnumber"/>
    <w:qFormat/>
    <w:rsid w:val="00AA4E66"/>
    <w:pPr>
      <w:keepNext/>
      <w:outlineLvl w:val="3"/>
    </w:pPr>
  </w:style>
  <w:style w:type="paragraph" w:styleId="Heading5">
    <w:name w:val="heading 5"/>
    <w:basedOn w:val="Normal"/>
    <w:next w:val="Normal"/>
    <w:qFormat/>
    <w:rsid w:val="00AA4E66"/>
    <w:pPr>
      <w:keepNext/>
      <w:outlineLvl w:val="4"/>
    </w:pPr>
    <w:rPr>
      <w:rFonts w:ascii="Univers" w:hAnsi="Univers"/>
      <w:b/>
      <w:sz w:val="24"/>
    </w:rPr>
  </w:style>
  <w:style w:type="paragraph" w:styleId="Heading6">
    <w:name w:val="heading 6"/>
    <w:basedOn w:val="Normal"/>
    <w:next w:val="Normal"/>
    <w:qFormat/>
    <w:rsid w:val="00AA4E66"/>
    <w:pPr>
      <w:keepNext/>
      <w:ind w:left="578"/>
      <w:outlineLvl w:val="5"/>
    </w:pPr>
    <w:rPr>
      <w:b/>
      <w:bCs/>
      <w:sz w:val="24"/>
    </w:rPr>
  </w:style>
  <w:style w:type="paragraph" w:styleId="Heading7">
    <w:name w:val="heading 7"/>
    <w:basedOn w:val="Normal"/>
    <w:next w:val="Normal"/>
    <w:qFormat/>
    <w:rsid w:val="00AA4E66"/>
    <w:pPr>
      <w:keepNext/>
      <w:widowControl w:val="0"/>
      <w:jc w:val="center"/>
      <w:outlineLvl w:val="6"/>
    </w:pPr>
    <w:rPr>
      <w:snapToGrid w:val="0"/>
      <w:u w:val="single"/>
      <w:lang w:val="en-US"/>
    </w:rPr>
  </w:style>
  <w:style w:type="paragraph" w:styleId="Heading8">
    <w:name w:val="heading 8"/>
    <w:basedOn w:val="Normal"/>
    <w:next w:val="Normal"/>
    <w:qFormat/>
    <w:rsid w:val="00AA4E66"/>
    <w:pPr>
      <w:keepNext/>
      <w:widowControl w:val="0"/>
      <w:numPr>
        <w:numId w:val="1"/>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AA4E66"/>
    <w:pPr>
      <w:keepNext/>
      <w:widowControl w:val="0"/>
      <w:numPr>
        <w:numId w:val="2"/>
      </w:numPr>
      <w:suppressAutoHyphens/>
      <w:jc w:val="center"/>
      <w:outlineLvl w:val="8"/>
    </w:pPr>
    <w:rPr>
      <w:snapToGrid w:val="0"/>
      <w:u w:val="single"/>
      <w:lang w:val="en-US"/>
    </w:rPr>
  </w:style>
  <w:style w:type="character" w:default="1" w:styleId="DefaultParagraphFont">
    <w:name w:val="Default Paragraph Font"/>
    <w:semiHidden/>
    <w:rsid w:val="00AA4E66"/>
  </w:style>
  <w:style w:type="table" w:default="1" w:styleId="TableNormal">
    <w:name w:val="Normal Table"/>
    <w:semiHidden/>
    <w:rsid w:val="00247707"/>
    <w:tblPr>
      <w:tblInd w:w="0" w:type="dxa"/>
      <w:tblCellMar>
        <w:top w:w="0" w:type="dxa"/>
        <w:left w:w="108" w:type="dxa"/>
        <w:bottom w:w="0" w:type="dxa"/>
        <w:right w:w="108" w:type="dxa"/>
      </w:tblCellMar>
    </w:tblPr>
  </w:style>
  <w:style w:type="numbering" w:default="1" w:styleId="NoList">
    <w:name w:val="No List"/>
    <w:uiPriority w:val="99"/>
    <w:semiHidden/>
    <w:rsid w:val="00AA4E66"/>
  </w:style>
  <w:style w:type="character" w:styleId="PageNumber">
    <w:name w:val="page number"/>
    <w:rsid w:val="00AA4E66"/>
    <w:rPr>
      <w:rFonts w:ascii="Times New Roman" w:hAnsi="Times New Roman"/>
      <w:b/>
      <w:sz w:val="18"/>
    </w:rPr>
  </w:style>
  <w:style w:type="table" w:customStyle="1" w:styleId="Tabledocright">
    <w:name w:val="Table_doc_right"/>
    <w:basedOn w:val="TableNormal"/>
    <w:rsid w:val="00AA4E66"/>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AA4E66"/>
    <w:pPr>
      <w:ind w:left="1000"/>
    </w:pPr>
    <w:rPr>
      <w:sz w:val="18"/>
      <w:szCs w:val="18"/>
    </w:rPr>
  </w:style>
  <w:style w:type="paragraph" w:styleId="TOC7">
    <w:name w:val="toc 7"/>
    <w:basedOn w:val="Normal"/>
    <w:next w:val="Normal"/>
    <w:autoRedefine/>
    <w:semiHidden/>
    <w:rsid w:val="00AA4E66"/>
    <w:pPr>
      <w:ind w:left="1200"/>
    </w:pPr>
    <w:rPr>
      <w:sz w:val="18"/>
      <w:szCs w:val="18"/>
    </w:rPr>
  </w:style>
  <w:style w:type="paragraph" w:styleId="TOC8">
    <w:name w:val="toc 8"/>
    <w:basedOn w:val="Normal"/>
    <w:next w:val="Normal"/>
    <w:autoRedefine/>
    <w:semiHidden/>
    <w:rsid w:val="00AA4E66"/>
    <w:pPr>
      <w:ind w:left="1400"/>
    </w:pPr>
    <w:rPr>
      <w:sz w:val="18"/>
      <w:szCs w:val="18"/>
    </w:rPr>
  </w:style>
  <w:style w:type="paragraph" w:styleId="TOC9">
    <w:name w:val="toc 9"/>
    <w:basedOn w:val="Normal"/>
    <w:next w:val="Normal"/>
    <w:autoRedefine/>
    <w:semiHidden/>
    <w:rsid w:val="00AA4E66"/>
    <w:pPr>
      <w:ind w:left="1600"/>
    </w:pPr>
    <w:rPr>
      <w:sz w:val="18"/>
      <w:szCs w:val="18"/>
    </w:rPr>
  </w:style>
  <w:style w:type="paragraph" w:customStyle="1" w:styleId="Titlefigure">
    <w:name w:val="Title_figure"/>
    <w:basedOn w:val="Titletable"/>
    <w:next w:val="NormalNonumber"/>
    <w:rsid w:val="00AA4E66"/>
    <w:rPr>
      <w:bCs w:val="0"/>
    </w:rPr>
  </w:style>
  <w:style w:type="paragraph" w:styleId="TableofFigures">
    <w:name w:val="table of figures"/>
    <w:basedOn w:val="Normal"/>
    <w:next w:val="Normal"/>
    <w:autoRedefine/>
    <w:semiHidden/>
    <w:rsid w:val="00AA4E66"/>
    <w:pPr>
      <w:ind w:left="1814" w:hanging="567"/>
    </w:pPr>
  </w:style>
  <w:style w:type="paragraph" w:customStyle="1" w:styleId="CH1">
    <w:name w:val="CH1"/>
    <w:basedOn w:val="Normal-pool"/>
    <w:next w:val="CH2"/>
    <w:autoRedefine/>
    <w:rsid w:val="00FA0E0F"/>
    <w:pPr>
      <w:keepNext/>
      <w:keepLines/>
      <w:tabs>
        <w:tab w:val="right" w:pos="851"/>
      </w:tabs>
      <w:suppressAutoHyphens/>
      <w:spacing w:before="240" w:after="120"/>
      <w:ind w:left="1247" w:hanging="623"/>
    </w:pPr>
    <w:rPr>
      <w:b/>
      <w:sz w:val="28"/>
      <w:szCs w:val="28"/>
    </w:rPr>
  </w:style>
  <w:style w:type="paragraph" w:customStyle="1" w:styleId="CH2">
    <w:name w:val="CH2"/>
    <w:basedOn w:val="Normal-pool"/>
    <w:next w:val="Normalnumber"/>
    <w:link w:val="CH2Char"/>
    <w:rsid w:val="00EA0B53"/>
    <w:pPr>
      <w:keepNext/>
      <w:keepLines/>
      <w:tabs>
        <w:tab w:val="right" w:pos="624"/>
        <w:tab w:val="right" w:pos="851"/>
      </w:tabs>
      <w:suppressAutoHyphens/>
      <w:spacing w:before="120" w:after="120"/>
      <w:ind w:left="1871" w:right="284" w:hanging="1247"/>
    </w:pPr>
    <w:rPr>
      <w:b/>
      <w:sz w:val="24"/>
      <w:szCs w:val="24"/>
    </w:rPr>
  </w:style>
  <w:style w:type="paragraph" w:customStyle="1" w:styleId="CH3">
    <w:name w:val="CH3"/>
    <w:basedOn w:val="Normal-pool"/>
    <w:next w:val="Normalnumber"/>
    <w:rsid w:val="00AA4E66"/>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AA4E66"/>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AA4E66"/>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
    <w:next w:val="Normalnumber"/>
    <w:semiHidden/>
    <w:rsid w:val="00AA4E66"/>
    <w:pPr>
      <w:keepNext/>
      <w:keepLines/>
      <w:tabs>
        <w:tab w:val="right" w:pos="851"/>
      </w:tabs>
      <w:suppressAutoHyphens/>
      <w:spacing w:after="120"/>
      <w:ind w:left="1247" w:right="284" w:hanging="1247"/>
    </w:pPr>
    <w:rPr>
      <w:b/>
    </w:rPr>
  </w:style>
  <w:style w:type="paragraph" w:styleId="NormalIndent">
    <w:name w:val="Normal Indent"/>
    <w:basedOn w:val="Normal"/>
    <w:semiHidden/>
    <w:rsid w:val="00AA4E66"/>
    <w:pPr>
      <w:ind w:left="1247"/>
    </w:pPr>
  </w:style>
  <w:style w:type="paragraph" w:customStyle="1" w:styleId="Normal-pool">
    <w:name w:val="Normal-pool"/>
    <w:link w:val="Normal-poolChar"/>
    <w:rsid w:val="001D4810"/>
    <w:pPr>
      <w:tabs>
        <w:tab w:val="left" w:pos="1247"/>
        <w:tab w:val="left" w:pos="1814"/>
        <w:tab w:val="left" w:pos="2381"/>
        <w:tab w:val="left" w:pos="2948"/>
        <w:tab w:val="left" w:pos="3515"/>
      </w:tabs>
    </w:pPr>
    <w:rPr>
      <w:lang w:val="en-GB"/>
    </w:rPr>
  </w:style>
  <w:style w:type="character" w:customStyle="1" w:styleId="NormalnumberChar">
    <w:name w:val="Normal_number Char"/>
    <w:link w:val="Normalnumber"/>
    <w:rsid w:val="00494455"/>
    <w:rPr>
      <w:lang w:eastAsia="en-US"/>
    </w:rPr>
  </w:style>
  <w:style w:type="paragraph" w:customStyle="1" w:styleId="a">
    <w:name w:val="바탕글"/>
    <w:basedOn w:val="Normal"/>
    <w:rsid w:val="00494455"/>
    <w:pPr>
      <w:snapToGrid w:val="0"/>
      <w:spacing w:line="384" w:lineRule="auto"/>
      <w:jc w:val="both"/>
    </w:pPr>
    <w:rPr>
      <w:rFonts w:ascii="Batang" w:eastAsia="Batang" w:hAnsi="Batang" w:cs="Gulim"/>
      <w:color w:val="000000"/>
      <w:lang w:val="en-US" w:eastAsia="ko-KR"/>
    </w:rPr>
  </w:style>
  <w:style w:type="table" w:styleId="TableGrid">
    <w:name w:val="Table Grid"/>
    <w:basedOn w:val="TableNormal"/>
    <w:uiPriority w:val="99"/>
    <w:rsid w:val="00B85A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semiHidden/>
    <w:locked/>
    <w:rsid w:val="00BC093D"/>
    <w:rPr>
      <w:rFonts w:eastAsia="MS Mincho"/>
      <w:b/>
      <w:sz w:val="24"/>
      <w:szCs w:val="24"/>
      <w:lang w:val="en-GB" w:eastAsia="en-US" w:bidi="ar-SA"/>
    </w:rPr>
  </w:style>
  <w:style w:type="character" w:styleId="FootnoteReference">
    <w:name w:val="footnote reference"/>
    <w:uiPriority w:val="99"/>
    <w:semiHidden/>
    <w:rsid w:val="00AA4E66"/>
    <w:rPr>
      <w:rFonts w:ascii="Times New Roman" w:hAnsi="Times New Roman"/>
      <w:color w:val="auto"/>
      <w:sz w:val="20"/>
      <w:szCs w:val="18"/>
      <w:vertAlign w:val="superscript"/>
    </w:rPr>
  </w:style>
  <w:style w:type="paragraph" w:styleId="FootnoteText">
    <w:name w:val="footnote text"/>
    <w:basedOn w:val="Normal-pool"/>
    <w:link w:val="FootnoteTextChar"/>
    <w:uiPriority w:val="99"/>
    <w:semiHidden/>
    <w:rsid w:val="00AA4E66"/>
    <w:pPr>
      <w:spacing w:before="20" w:after="40"/>
      <w:ind w:left="1247"/>
    </w:pPr>
    <w:rPr>
      <w:sz w:val="18"/>
    </w:rPr>
  </w:style>
  <w:style w:type="paragraph" w:customStyle="1" w:styleId="ColorfulList-Accent11">
    <w:name w:val="Colorful List - Accent 11"/>
    <w:basedOn w:val="Normal"/>
    <w:uiPriority w:val="34"/>
    <w:qFormat/>
    <w:rsid w:val="00BC093D"/>
    <w:pPr>
      <w:tabs>
        <w:tab w:val="left" w:pos="1247"/>
        <w:tab w:val="left" w:pos="1814"/>
        <w:tab w:val="left" w:pos="2381"/>
        <w:tab w:val="left" w:pos="2948"/>
        <w:tab w:val="left" w:pos="3515"/>
      </w:tabs>
      <w:ind w:left="720"/>
    </w:pPr>
    <w:rPr>
      <w:rFonts w:eastAsia="Times New Roman"/>
    </w:rPr>
  </w:style>
  <w:style w:type="paragraph" w:styleId="EndnoteText">
    <w:name w:val="endnote text"/>
    <w:basedOn w:val="Normal"/>
    <w:link w:val="EndnoteTextChar"/>
    <w:semiHidden/>
    <w:rsid w:val="00BC093D"/>
    <w:pPr>
      <w:tabs>
        <w:tab w:val="left" w:pos="1247"/>
        <w:tab w:val="left" w:pos="1814"/>
        <w:tab w:val="left" w:pos="2381"/>
        <w:tab w:val="left" w:pos="2948"/>
        <w:tab w:val="left" w:pos="3515"/>
      </w:tabs>
    </w:pPr>
    <w:rPr>
      <w:rFonts w:eastAsia="Times New Roman"/>
    </w:rPr>
  </w:style>
  <w:style w:type="character" w:customStyle="1" w:styleId="EndnoteTextChar">
    <w:name w:val="Endnote Text Char"/>
    <w:link w:val="EndnoteText"/>
    <w:locked/>
    <w:rsid w:val="00BC093D"/>
    <w:rPr>
      <w:lang w:val="en-GB" w:eastAsia="en-US" w:bidi="ar-SA"/>
    </w:rPr>
  </w:style>
  <w:style w:type="character" w:customStyle="1" w:styleId="docs-bold">
    <w:name w:val="docs-bold"/>
    <w:rsid w:val="00BC093D"/>
    <w:rPr>
      <w:rFonts w:cs="Times New Roman"/>
    </w:rPr>
  </w:style>
  <w:style w:type="character" w:customStyle="1" w:styleId="Normal-poolChar">
    <w:name w:val="Normal-pool Char"/>
    <w:link w:val="Normal-pool"/>
    <w:rsid w:val="00D71D25"/>
    <w:rPr>
      <w:lang w:val="en-GB" w:eastAsia="en-US" w:bidi="ar-SA"/>
    </w:rPr>
  </w:style>
  <w:style w:type="character" w:customStyle="1" w:styleId="CH2Char">
    <w:name w:val="CH2 Char"/>
    <w:link w:val="CH2"/>
    <w:rsid w:val="00EA0B53"/>
    <w:rPr>
      <w:b/>
      <w:sz w:val="24"/>
      <w:szCs w:val="24"/>
    </w:rPr>
  </w:style>
  <w:style w:type="character" w:styleId="FollowedHyperlink">
    <w:name w:val="FollowedHyperlink"/>
    <w:rsid w:val="003503B6"/>
    <w:rPr>
      <w:color w:val="800080"/>
      <w:u w:val="single"/>
    </w:rPr>
  </w:style>
  <w:style w:type="paragraph" w:styleId="BalloonText">
    <w:name w:val="Balloon Text"/>
    <w:basedOn w:val="Normal"/>
    <w:link w:val="BalloonTextChar"/>
    <w:rsid w:val="001673CF"/>
    <w:rPr>
      <w:rFonts w:ascii="Tahoma" w:hAnsi="Tahoma" w:cs="Tahoma"/>
      <w:sz w:val="16"/>
      <w:szCs w:val="16"/>
    </w:rPr>
  </w:style>
  <w:style w:type="character" w:customStyle="1" w:styleId="BalloonTextChar">
    <w:name w:val="Balloon Text Char"/>
    <w:link w:val="BalloonText"/>
    <w:rsid w:val="001673CF"/>
    <w:rPr>
      <w:rFonts w:ascii="Tahoma" w:eastAsia="MS Mincho" w:hAnsi="Tahoma" w:cs="Tahoma"/>
      <w:sz w:val="16"/>
      <w:szCs w:val="16"/>
      <w:lang w:val="en-GB"/>
    </w:rPr>
  </w:style>
  <w:style w:type="character" w:styleId="CommentReference">
    <w:name w:val="annotation reference"/>
    <w:rsid w:val="001673CF"/>
    <w:rPr>
      <w:sz w:val="16"/>
      <w:szCs w:val="16"/>
    </w:rPr>
  </w:style>
  <w:style w:type="paragraph" w:styleId="CommentText">
    <w:name w:val="annotation text"/>
    <w:basedOn w:val="Normal"/>
    <w:link w:val="CommentTextChar"/>
    <w:rsid w:val="001673CF"/>
  </w:style>
  <w:style w:type="character" w:customStyle="1" w:styleId="CommentTextChar">
    <w:name w:val="Comment Text Char"/>
    <w:link w:val="CommentText"/>
    <w:rsid w:val="001673CF"/>
    <w:rPr>
      <w:rFonts w:eastAsia="MS Mincho"/>
      <w:lang w:val="en-GB"/>
    </w:rPr>
  </w:style>
  <w:style w:type="paragraph" w:styleId="CommentSubject">
    <w:name w:val="annotation subject"/>
    <w:basedOn w:val="CommentText"/>
    <w:next w:val="CommentText"/>
    <w:link w:val="CommentSubjectChar"/>
    <w:rsid w:val="001673CF"/>
    <w:rPr>
      <w:b/>
      <w:bCs/>
    </w:rPr>
  </w:style>
  <w:style w:type="character" w:customStyle="1" w:styleId="CommentSubjectChar">
    <w:name w:val="Comment Subject Char"/>
    <w:link w:val="CommentSubject"/>
    <w:rsid w:val="001673CF"/>
    <w:rPr>
      <w:rFonts w:eastAsia="MS Mincho"/>
      <w:b/>
      <w:bCs/>
      <w:lang w:val="en-GB"/>
    </w:rPr>
  </w:style>
  <w:style w:type="paragraph" w:customStyle="1" w:styleId="SingleTxt">
    <w:name w:val="__Single Txt"/>
    <w:basedOn w:val="Normal"/>
    <w:rsid w:val="00F4112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eastAsia="Times New Roman"/>
      <w:spacing w:val="4"/>
      <w:w w:val="103"/>
      <w:kern w:val="14"/>
    </w:rPr>
  </w:style>
  <w:style w:type="paragraph" w:customStyle="1" w:styleId="H1">
    <w:name w:val="_ H_1"/>
    <w:basedOn w:val="Normal"/>
    <w:next w:val="SingleTxt"/>
    <w:rsid w:val="00F4112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rFonts w:eastAsia="Times New Roman"/>
      <w:b/>
      <w:spacing w:val="4"/>
      <w:w w:val="103"/>
      <w:kern w:val="14"/>
      <w:sz w:val="24"/>
    </w:rPr>
  </w:style>
  <w:style w:type="paragraph" w:customStyle="1" w:styleId="HCh">
    <w:name w:val="_ H _Ch"/>
    <w:basedOn w:val="H1"/>
    <w:next w:val="SingleTxt"/>
    <w:rsid w:val="0004779A"/>
    <w:pPr>
      <w:spacing w:line="300" w:lineRule="exact"/>
      <w:ind w:left="0" w:right="0" w:firstLine="0"/>
    </w:pPr>
    <w:rPr>
      <w:spacing w:val="-2"/>
      <w:sz w:val="28"/>
    </w:rPr>
  </w:style>
  <w:style w:type="paragraph" w:customStyle="1" w:styleId="HM">
    <w:name w:val="_ H __M"/>
    <w:basedOn w:val="HCh"/>
    <w:next w:val="Normal"/>
    <w:rsid w:val="0004779A"/>
    <w:pPr>
      <w:spacing w:line="360" w:lineRule="exact"/>
    </w:pPr>
    <w:rPr>
      <w:spacing w:val="-3"/>
      <w:w w:val="99"/>
      <w:sz w:val="34"/>
    </w:rPr>
  </w:style>
  <w:style w:type="paragraph" w:customStyle="1" w:styleId="H23">
    <w:name w:val="_ H_2/3"/>
    <w:basedOn w:val="H1"/>
    <w:next w:val="Normal"/>
    <w:rsid w:val="0004779A"/>
    <w:pPr>
      <w:spacing w:line="240" w:lineRule="exact"/>
      <w:outlineLvl w:val="1"/>
    </w:pPr>
    <w:rPr>
      <w:spacing w:val="2"/>
      <w:sz w:val="20"/>
    </w:rPr>
  </w:style>
  <w:style w:type="paragraph" w:customStyle="1" w:styleId="H4">
    <w:name w:val="_ H_4"/>
    <w:basedOn w:val="Normal"/>
    <w:next w:val="Normal"/>
    <w:rsid w:val="0004779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3"/>
    </w:pPr>
    <w:rPr>
      <w:rFonts w:eastAsia="Times New Roman"/>
      <w:i/>
      <w:spacing w:val="3"/>
      <w:w w:val="103"/>
      <w:kern w:val="14"/>
    </w:rPr>
  </w:style>
  <w:style w:type="paragraph" w:customStyle="1" w:styleId="H56">
    <w:name w:val="_ H_5/6"/>
    <w:basedOn w:val="Normal"/>
    <w:next w:val="Normal"/>
    <w:rsid w:val="0004779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4"/>
    </w:pPr>
    <w:rPr>
      <w:rFonts w:eastAsia="Times New Roman"/>
      <w:spacing w:val="4"/>
      <w:w w:val="103"/>
      <w:kern w:val="14"/>
    </w:rPr>
  </w:style>
  <w:style w:type="paragraph" w:customStyle="1" w:styleId="DualTxt">
    <w:name w:val="__Dual Txt"/>
    <w:basedOn w:val="Normal"/>
    <w:rsid w:val="0004779A"/>
    <w:pPr>
      <w:tabs>
        <w:tab w:val="left" w:pos="480"/>
        <w:tab w:val="left" w:pos="960"/>
        <w:tab w:val="left" w:pos="1440"/>
        <w:tab w:val="left" w:pos="1915"/>
        <w:tab w:val="left" w:pos="2405"/>
        <w:tab w:val="left" w:pos="2880"/>
        <w:tab w:val="left" w:pos="3355"/>
      </w:tabs>
      <w:suppressAutoHyphens/>
      <w:spacing w:after="120" w:line="240" w:lineRule="exact"/>
      <w:jc w:val="both"/>
    </w:pPr>
    <w:rPr>
      <w:rFonts w:eastAsia="Times New Roman"/>
      <w:spacing w:val="4"/>
      <w:w w:val="103"/>
      <w:kern w:val="14"/>
    </w:rPr>
  </w:style>
  <w:style w:type="paragraph" w:customStyle="1" w:styleId="SM">
    <w:name w:val="__S_M"/>
    <w:basedOn w:val="Normal"/>
    <w:next w:val="Normal"/>
    <w:rsid w:val="0004779A"/>
    <w:pPr>
      <w:keepNext/>
      <w:keepLines/>
      <w:tabs>
        <w:tab w:val="right" w:leader="dot" w:pos="360"/>
      </w:tabs>
      <w:suppressAutoHyphens/>
      <w:spacing w:line="390" w:lineRule="exact"/>
      <w:ind w:left="1267" w:right="1267"/>
      <w:outlineLvl w:val="0"/>
    </w:pPr>
    <w:rPr>
      <w:rFonts w:eastAsia="Times New Roman"/>
      <w:b/>
      <w:spacing w:val="-4"/>
      <w:w w:val="98"/>
      <w:kern w:val="14"/>
      <w:sz w:val="40"/>
    </w:rPr>
  </w:style>
  <w:style w:type="paragraph" w:customStyle="1" w:styleId="SL">
    <w:name w:val="__S_L"/>
    <w:basedOn w:val="SM"/>
    <w:next w:val="Normal"/>
    <w:rsid w:val="0004779A"/>
    <w:pPr>
      <w:spacing w:line="540" w:lineRule="exact"/>
    </w:pPr>
    <w:rPr>
      <w:spacing w:val="-8"/>
      <w:w w:val="96"/>
      <w:sz w:val="57"/>
    </w:rPr>
  </w:style>
  <w:style w:type="paragraph" w:customStyle="1" w:styleId="SS">
    <w:name w:val="__S_S"/>
    <w:basedOn w:val="HCh"/>
    <w:next w:val="Normal"/>
    <w:rsid w:val="0004779A"/>
    <w:pPr>
      <w:ind w:left="1267" w:right="1267"/>
    </w:pPr>
  </w:style>
  <w:style w:type="character" w:styleId="EndnoteReference">
    <w:name w:val="endnote reference"/>
    <w:rsid w:val="0004779A"/>
    <w:rPr>
      <w:spacing w:val="-5"/>
      <w:w w:val="130"/>
      <w:position w:val="-4"/>
      <w:vertAlign w:val="superscript"/>
    </w:rPr>
  </w:style>
  <w:style w:type="character" w:styleId="LineNumber">
    <w:name w:val="line number"/>
    <w:rsid w:val="0004779A"/>
    <w:rPr>
      <w:sz w:val="14"/>
    </w:rPr>
  </w:style>
  <w:style w:type="paragraph" w:customStyle="1" w:styleId="Small">
    <w:name w:val="Small"/>
    <w:basedOn w:val="Normal"/>
    <w:next w:val="Normal"/>
    <w:rsid w:val="0004779A"/>
    <w:pPr>
      <w:tabs>
        <w:tab w:val="right" w:pos="9965"/>
      </w:tabs>
      <w:suppressAutoHyphens/>
      <w:spacing w:line="210" w:lineRule="exact"/>
    </w:pPr>
    <w:rPr>
      <w:rFonts w:eastAsia="Times New Roman"/>
      <w:spacing w:val="5"/>
      <w:w w:val="104"/>
      <w:kern w:val="14"/>
      <w:sz w:val="17"/>
    </w:rPr>
  </w:style>
  <w:style w:type="paragraph" w:customStyle="1" w:styleId="SmallX">
    <w:name w:val="SmallX"/>
    <w:basedOn w:val="Small"/>
    <w:next w:val="Normal"/>
    <w:rsid w:val="0004779A"/>
    <w:pPr>
      <w:spacing w:line="180" w:lineRule="exact"/>
      <w:jc w:val="right"/>
    </w:pPr>
    <w:rPr>
      <w:spacing w:val="6"/>
      <w:w w:val="106"/>
      <w:sz w:val="14"/>
    </w:rPr>
  </w:style>
  <w:style w:type="paragraph" w:customStyle="1" w:styleId="XLarge">
    <w:name w:val="XLarge"/>
    <w:basedOn w:val="HM"/>
    <w:rsid w:val="0004779A"/>
    <w:pPr>
      <w:spacing w:line="390" w:lineRule="exact"/>
    </w:pPr>
    <w:rPr>
      <w:spacing w:val="-4"/>
      <w:w w:val="98"/>
      <w:sz w:val="40"/>
    </w:rPr>
  </w:style>
  <w:style w:type="character" w:customStyle="1" w:styleId="HeaderChar">
    <w:name w:val="Header Char"/>
    <w:link w:val="Header"/>
    <w:uiPriority w:val="99"/>
    <w:rsid w:val="0004779A"/>
    <w:rPr>
      <w:b/>
      <w:sz w:val="18"/>
      <w:lang w:eastAsia="en-US"/>
    </w:rPr>
  </w:style>
  <w:style w:type="paragraph" w:customStyle="1" w:styleId="ColorfulShading-Accent11">
    <w:name w:val="Colorful Shading - Accent 11"/>
    <w:hidden/>
    <w:rsid w:val="0004779A"/>
    <w:rPr>
      <w:sz w:val="24"/>
      <w:szCs w:val="24"/>
    </w:rPr>
  </w:style>
  <w:style w:type="paragraph" w:customStyle="1" w:styleId="Default">
    <w:name w:val="Default"/>
    <w:rsid w:val="0004779A"/>
    <w:pPr>
      <w:autoSpaceDE w:val="0"/>
      <w:autoSpaceDN w:val="0"/>
      <w:adjustRightInd w:val="0"/>
    </w:pPr>
    <w:rPr>
      <w:rFonts w:ascii="Calibri" w:hAnsi="Calibri" w:cs="Calibri"/>
      <w:color w:val="000000"/>
      <w:sz w:val="24"/>
      <w:szCs w:val="24"/>
    </w:rPr>
  </w:style>
  <w:style w:type="paragraph" w:styleId="ColorfulList-Accent1">
    <w:name w:val="Colorful List Accent 1"/>
    <w:basedOn w:val="Normal"/>
    <w:uiPriority w:val="99"/>
    <w:qFormat/>
    <w:rsid w:val="0004779A"/>
    <w:pPr>
      <w:suppressAutoHyphens/>
      <w:spacing w:line="240" w:lineRule="exact"/>
      <w:ind w:left="720"/>
      <w:contextualSpacing/>
    </w:pPr>
    <w:rPr>
      <w:rFonts w:eastAsia="Times New Roman"/>
      <w:spacing w:val="4"/>
      <w:w w:val="103"/>
      <w:kern w:val="14"/>
    </w:rPr>
  </w:style>
  <w:style w:type="paragraph" w:styleId="ColorfulShading-Accent1">
    <w:name w:val="Colorful Shading Accent 1"/>
    <w:hidden/>
    <w:uiPriority w:val="99"/>
    <w:semiHidden/>
    <w:rsid w:val="0004779A"/>
    <w:rPr>
      <w:spacing w:val="4"/>
      <w:w w:val="103"/>
      <w:kern w:val="14"/>
      <w:lang w:val="en-GB"/>
    </w:rPr>
  </w:style>
  <w:style w:type="character" w:customStyle="1" w:styleId="Heading3Char">
    <w:name w:val="Heading 3 Char"/>
    <w:link w:val="Heading3"/>
    <w:rsid w:val="0004779A"/>
    <w:rPr>
      <w:rFonts w:eastAsia="MS Mincho"/>
      <w:b/>
      <w:lang w:eastAsia="en-US"/>
    </w:rPr>
  </w:style>
  <w:style w:type="character" w:customStyle="1" w:styleId="FooterChar">
    <w:name w:val="Footer Char"/>
    <w:link w:val="Footer"/>
    <w:uiPriority w:val="99"/>
    <w:rsid w:val="00943BDB"/>
    <w:rPr>
      <w:sz w:val="18"/>
      <w:lang w:eastAsia="en-US"/>
    </w:rPr>
  </w:style>
  <w:style w:type="character" w:customStyle="1" w:styleId="FootnoteTextChar">
    <w:name w:val="Footnote Text Char"/>
    <w:link w:val="FootnoteText"/>
    <w:uiPriority w:val="99"/>
    <w:semiHidden/>
    <w:rsid w:val="00573A2C"/>
    <w:rPr>
      <w:sz w:val="18"/>
      <w:lang w:eastAsia="en-US"/>
    </w:rPr>
  </w:style>
  <w:style w:type="table" w:customStyle="1" w:styleId="AATable">
    <w:name w:val="AA_Table"/>
    <w:basedOn w:val="TableNormal"/>
    <w:rsid w:val="00AA4E66"/>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beforeLines="0" w:before="120" w:beforeAutospacing="0" w:afterLines="0" w:after="0" w:afterAutospacing="0"/>
        <w:ind w:rightChars="0" w:right="567"/>
        <w:contextualSpacing w:val="0"/>
      </w:pPr>
      <w:rPr>
        <w:rFonts w:ascii="Arial" w:hAnsi="Arial"/>
        <w:b/>
        <w:sz w:val="28"/>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240" w:afterAutospacing="0"/>
        <w:ind w:rightChars="0" w:right="0"/>
      </w:pPr>
      <w:rPr>
        <w:rFonts w:ascii="Times New Roman" w:hAnsi="Times New Roman"/>
      </w:rPr>
    </w:tblStylePr>
  </w:style>
  <w:style w:type="paragraph" w:customStyle="1" w:styleId="AATitle">
    <w:name w:val="AA_Title"/>
    <w:basedOn w:val="Normal-pool"/>
    <w:rsid w:val="00AA4E66"/>
    <w:pPr>
      <w:keepNext/>
      <w:keepLines/>
      <w:suppressAutoHyphens/>
      <w:ind w:right="3402"/>
    </w:pPr>
    <w:rPr>
      <w:b/>
    </w:rPr>
  </w:style>
  <w:style w:type="paragraph" w:customStyle="1" w:styleId="AATitle2">
    <w:name w:val="AA_Title2"/>
    <w:basedOn w:val="AATitle"/>
    <w:rsid w:val="00AA4E66"/>
    <w:pPr>
      <w:spacing w:before="120" w:after="120"/>
      <w:ind w:right="1701"/>
    </w:pPr>
  </w:style>
  <w:style w:type="paragraph" w:customStyle="1" w:styleId="BBTitle">
    <w:name w:val="BB_Title"/>
    <w:basedOn w:val="Normal-pool"/>
    <w:rsid w:val="00AA4E66"/>
    <w:pPr>
      <w:keepNext/>
      <w:keepLines/>
      <w:suppressAutoHyphens/>
      <w:spacing w:before="320" w:after="240"/>
      <w:ind w:left="1247" w:right="567"/>
    </w:pPr>
    <w:rPr>
      <w:b/>
      <w:sz w:val="28"/>
      <w:szCs w:val="28"/>
    </w:rPr>
  </w:style>
  <w:style w:type="paragraph" w:styleId="Footer">
    <w:name w:val="footer"/>
    <w:basedOn w:val="Normal-pool"/>
    <w:link w:val="FooterChar"/>
    <w:uiPriority w:val="99"/>
    <w:rsid w:val="00AA4E66"/>
    <w:pPr>
      <w:tabs>
        <w:tab w:val="center" w:pos="4320"/>
        <w:tab w:val="right" w:pos="8640"/>
      </w:tabs>
      <w:spacing w:before="60" w:after="120"/>
    </w:pPr>
    <w:rPr>
      <w:sz w:val="18"/>
    </w:rPr>
  </w:style>
  <w:style w:type="paragraph" w:styleId="Header">
    <w:name w:val="header"/>
    <w:basedOn w:val="Normal-pool"/>
    <w:link w:val="HeaderChar"/>
    <w:uiPriority w:val="99"/>
    <w:rsid w:val="00AA4E66"/>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uiPriority w:val="99"/>
    <w:rsid w:val="00AA4E66"/>
    <w:rPr>
      <w:rFonts w:ascii="Times New Roman" w:hAnsi="Times New Roman"/>
      <w:color w:val="auto"/>
      <w:sz w:val="20"/>
      <w:szCs w:val="20"/>
      <w:u w:val="none"/>
      <w:lang w:val="fr-FR"/>
    </w:rPr>
  </w:style>
  <w:style w:type="numbering" w:customStyle="1" w:styleId="Normallist">
    <w:name w:val="Normal_list"/>
    <w:basedOn w:val="NoList"/>
    <w:rsid w:val="00AA4E66"/>
    <w:pPr>
      <w:numPr>
        <w:numId w:val="3"/>
      </w:numPr>
    </w:pPr>
  </w:style>
  <w:style w:type="paragraph" w:customStyle="1" w:styleId="NormalNonumber">
    <w:name w:val="Normal_No_number"/>
    <w:basedOn w:val="Normal-pool"/>
    <w:rsid w:val="00AA4E66"/>
    <w:pPr>
      <w:spacing w:after="120"/>
      <w:ind w:left="1247"/>
    </w:pPr>
  </w:style>
  <w:style w:type="paragraph" w:customStyle="1" w:styleId="Normalnumber">
    <w:name w:val="Normal_number"/>
    <w:basedOn w:val="Normal-pool"/>
    <w:link w:val="NormalnumberChar"/>
    <w:rsid w:val="00AA4E66"/>
    <w:pPr>
      <w:numPr>
        <w:numId w:val="4"/>
      </w:numPr>
      <w:spacing w:after="120"/>
    </w:pPr>
  </w:style>
  <w:style w:type="paragraph" w:customStyle="1" w:styleId="Titletable">
    <w:name w:val="Title_table"/>
    <w:basedOn w:val="Normal-pool"/>
    <w:next w:val="NormalNonumber"/>
    <w:rsid w:val="00AA4E66"/>
    <w:pPr>
      <w:keepNext/>
      <w:keepLines/>
      <w:suppressAutoHyphens/>
      <w:spacing w:after="60"/>
      <w:ind w:left="1247"/>
    </w:pPr>
    <w:rPr>
      <w:b/>
      <w:bCs/>
    </w:rPr>
  </w:style>
  <w:style w:type="paragraph" w:styleId="TOC1">
    <w:name w:val="toc 1"/>
    <w:basedOn w:val="Normal-pool"/>
    <w:next w:val="Normal-pool"/>
    <w:uiPriority w:val="39"/>
    <w:rsid w:val="00AA4E66"/>
    <w:pPr>
      <w:tabs>
        <w:tab w:val="clear" w:pos="2381"/>
        <w:tab w:val="clear" w:pos="2948"/>
        <w:tab w:val="clear" w:pos="3515"/>
        <w:tab w:val="right" w:leader="dot" w:pos="9486"/>
      </w:tabs>
      <w:spacing w:before="240"/>
      <w:ind w:left="1814" w:hanging="567"/>
    </w:pPr>
    <w:rPr>
      <w:bCs/>
    </w:rPr>
  </w:style>
  <w:style w:type="paragraph" w:styleId="TOC2">
    <w:name w:val="toc 2"/>
    <w:basedOn w:val="Normal-pool"/>
    <w:next w:val="Normal-pool"/>
    <w:uiPriority w:val="39"/>
    <w:rsid w:val="00AA4E66"/>
    <w:pPr>
      <w:tabs>
        <w:tab w:val="clear" w:pos="1814"/>
        <w:tab w:val="clear" w:pos="2948"/>
        <w:tab w:val="clear" w:pos="3515"/>
        <w:tab w:val="right" w:leader="dot" w:pos="9486"/>
      </w:tabs>
      <w:ind w:left="2381" w:hanging="567"/>
    </w:pPr>
  </w:style>
  <w:style w:type="paragraph" w:styleId="TOC3">
    <w:name w:val="toc 3"/>
    <w:basedOn w:val="Normal-pool"/>
    <w:next w:val="Normal-pool"/>
    <w:uiPriority w:val="39"/>
    <w:rsid w:val="00AA4E66"/>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AA4E66"/>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AA4E66"/>
    <w:pPr>
      <w:ind w:left="800"/>
    </w:pPr>
    <w:rPr>
      <w:sz w:val="18"/>
      <w:szCs w:val="18"/>
    </w:rPr>
  </w:style>
  <w:style w:type="paragraph" w:customStyle="1" w:styleId="ZZAnxheader">
    <w:name w:val="ZZ_Anx_header"/>
    <w:basedOn w:val="Normal-pool"/>
    <w:rsid w:val="00AA4E66"/>
    <w:rPr>
      <w:b/>
      <w:bCs/>
      <w:sz w:val="28"/>
      <w:szCs w:val="22"/>
    </w:rPr>
  </w:style>
  <w:style w:type="paragraph" w:customStyle="1" w:styleId="ZZAnxtitle">
    <w:name w:val="ZZ_Anx_title"/>
    <w:basedOn w:val="Normal-pool"/>
    <w:rsid w:val="00AA4E66"/>
    <w:pPr>
      <w:spacing w:before="360" w:after="120"/>
      <w:ind w:left="1247"/>
    </w:pPr>
    <w:rPr>
      <w:b/>
      <w:bCs/>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E235E-B278-49AA-9AB2-2C804872A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3318</Words>
  <Characters>18917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22191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mbauj</dc:creator>
  <cp:lastModifiedBy>Rohan Shanbhag</cp:lastModifiedBy>
  <cp:revision>2</cp:revision>
  <cp:lastPrinted>2013-09-23T08:12:00Z</cp:lastPrinted>
  <dcterms:created xsi:type="dcterms:W3CDTF">2013-11-06T11:45:00Z</dcterms:created>
  <dcterms:modified xsi:type="dcterms:W3CDTF">2013-11-06T11:45:00Z</dcterms:modified>
</cp:coreProperties>
</file>