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8.xml" ContentType="application/vnd.openxmlformats-officedocument.wordprocessingml.footer+xml"/>
  <Override PartName="/word/header15.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82" w:type="pct"/>
        <w:jc w:val="center"/>
        <w:tblLayout w:type="fixed"/>
        <w:tblCellMar>
          <w:left w:w="28" w:type="dxa"/>
          <w:right w:w="28" w:type="dxa"/>
        </w:tblCellMar>
        <w:tblLook w:val="0000" w:firstRow="0" w:lastRow="0" w:firstColumn="0" w:lastColumn="0" w:noHBand="0" w:noVBand="0"/>
      </w:tblPr>
      <w:tblGrid>
        <w:gridCol w:w="1503"/>
        <w:gridCol w:w="543"/>
        <w:gridCol w:w="236"/>
        <w:gridCol w:w="1691"/>
        <w:gridCol w:w="987"/>
        <w:gridCol w:w="737"/>
        <w:gridCol w:w="1972"/>
        <w:gridCol w:w="737"/>
        <w:gridCol w:w="1436"/>
      </w:tblGrid>
      <w:tr w:rsidR="00045B66" w:rsidRPr="00045B66" w14:paraId="47FE1307" w14:textId="77777777" w:rsidTr="006042C2">
        <w:trPr>
          <w:cantSplit/>
          <w:trHeight w:val="1079"/>
          <w:jc w:val="center"/>
        </w:trPr>
        <w:tc>
          <w:tcPr>
            <w:tcW w:w="2296" w:type="dxa"/>
            <w:gridSpan w:val="3"/>
          </w:tcPr>
          <w:p w14:paraId="73420D19" w14:textId="77777777" w:rsidR="00045B66" w:rsidRPr="00045B66" w:rsidRDefault="00045B66" w:rsidP="00045B66">
            <w:pPr>
              <w:tabs>
                <w:tab w:val="clear" w:pos="1247"/>
                <w:tab w:val="clear" w:pos="1814"/>
                <w:tab w:val="clear" w:pos="2381"/>
                <w:tab w:val="clear" w:pos="2948"/>
                <w:tab w:val="clear" w:pos="3515"/>
              </w:tabs>
              <w:rPr>
                <w:rFonts w:eastAsia="MS Mincho"/>
                <w:sz w:val="24"/>
                <w:szCs w:val="24"/>
                <w:lang w:val="ru-RU"/>
              </w:rPr>
            </w:pPr>
            <w:r w:rsidRPr="00045B66">
              <w:rPr>
                <w:rFonts w:ascii="Arial" w:eastAsia="MS Mincho" w:hAnsi="Arial" w:cs="Arial"/>
                <w:b/>
                <w:sz w:val="24"/>
                <w:szCs w:val="24"/>
                <w:lang w:val="ru-RU"/>
              </w:rPr>
              <w:t>ОРГАНИЗАЦИЯ</w:t>
            </w:r>
            <w:r w:rsidRPr="00045B66">
              <w:rPr>
                <w:rFonts w:ascii="Arial" w:eastAsia="MS Mincho" w:hAnsi="Arial" w:cs="Arial"/>
                <w:b/>
                <w:sz w:val="24"/>
                <w:szCs w:val="24"/>
                <w:lang w:val="en-US"/>
              </w:rPr>
              <w:br/>
            </w:r>
            <w:r w:rsidRPr="00045B66">
              <w:rPr>
                <w:rFonts w:ascii="Arial" w:eastAsia="MS Mincho" w:hAnsi="Arial" w:cs="Arial"/>
                <w:b/>
                <w:sz w:val="24"/>
                <w:szCs w:val="24"/>
                <w:lang w:val="ru-RU"/>
              </w:rPr>
              <w:t>ОБЪЕДИНЕННЫХ</w:t>
            </w:r>
            <w:r w:rsidRPr="00045B66">
              <w:rPr>
                <w:rFonts w:ascii="Arial" w:eastAsia="MS Mincho" w:hAnsi="Arial" w:cs="Arial"/>
                <w:b/>
                <w:sz w:val="24"/>
                <w:szCs w:val="24"/>
                <w:lang w:val="en-US"/>
              </w:rPr>
              <w:t xml:space="preserve"> </w:t>
            </w:r>
            <w:r w:rsidRPr="00045B66">
              <w:rPr>
                <w:rFonts w:ascii="Arial" w:eastAsia="MS Mincho" w:hAnsi="Arial" w:cs="Arial"/>
                <w:b/>
                <w:sz w:val="24"/>
                <w:szCs w:val="24"/>
                <w:lang w:val="ru-RU"/>
              </w:rPr>
              <w:br/>
              <w:t>НАЦИЙ</w:t>
            </w:r>
            <w:r w:rsidRPr="00045B66">
              <w:rPr>
                <w:rFonts w:ascii="Arial" w:eastAsia="MS Mincho" w:hAnsi="Arial" w:cs="Arial"/>
                <w:b/>
                <w:sz w:val="24"/>
                <w:szCs w:val="24"/>
                <w:lang w:val="en-US"/>
              </w:rPr>
              <w:t xml:space="preserve"> </w:t>
            </w:r>
          </w:p>
        </w:tc>
        <w:tc>
          <w:tcPr>
            <w:tcW w:w="1701" w:type="dxa"/>
            <w:tcBorders>
              <w:left w:val="nil"/>
            </w:tcBorders>
            <w:vAlign w:val="center"/>
          </w:tcPr>
          <w:p w14:paraId="47FD5F09" w14:textId="77777777" w:rsidR="00045B66" w:rsidRPr="00045B66" w:rsidRDefault="00045B66" w:rsidP="00045B66">
            <w:pPr>
              <w:tabs>
                <w:tab w:val="clear" w:pos="1247"/>
                <w:tab w:val="clear" w:pos="1814"/>
                <w:tab w:val="clear" w:pos="2381"/>
                <w:tab w:val="clear" w:pos="2948"/>
                <w:tab w:val="clear" w:pos="3515"/>
              </w:tabs>
              <w:ind w:left="-57"/>
              <w:jc w:val="center"/>
              <w:rPr>
                <w:rFonts w:eastAsia="MS Mincho"/>
                <w:b/>
                <w:lang w:val="ru-RU"/>
              </w:rPr>
            </w:pPr>
            <w:r w:rsidRPr="00045B66">
              <w:rPr>
                <w:rFonts w:eastAsia="MS Mincho"/>
                <w:noProof/>
                <w:lang w:val="en-GB"/>
              </w:rPr>
              <w:drawing>
                <wp:inline distT="0" distB="0" distL="0" distR="0" wp14:anchorId="1F9F6747" wp14:editId="4149CDBC">
                  <wp:extent cx="1061357" cy="477836"/>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_RU-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953" cy="479905"/>
                          </a:xfrm>
                          <a:prstGeom prst="rect">
                            <a:avLst/>
                          </a:prstGeom>
                        </pic:spPr>
                      </pic:pic>
                    </a:graphicData>
                  </a:graphic>
                </wp:inline>
              </w:drawing>
            </w:r>
          </w:p>
        </w:tc>
        <w:tc>
          <w:tcPr>
            <w:tcW w:w="993" w:type="dxa"/>
            <w:tcBorders>
              <w:left w:val="nil"/>
            </w:tcBorders>
            <w:vAlign w:val="center"/>
          </w:tcPr>
          <w:p w14:paraId="5E33A5EC" w14:textId="77777777" w:rsidR="00045B66" w:rsidRPr="00045B66" w:rsidRDefault="00045B66" w:rsidP="00045B66">
            <w:pPr>
              <w:tabs>
                <w:tab w:val="clear" w:pos="1247"/>
                <w:tab w:val="clear" w:pos="1814"/>
                <w:tab w:val="clear" w:pos="2381"/>
                <w:tab w:val="clear" w:pos="2948"/>
                <w:tab w:val="clear" w:pos="3515"/>
              </w:tabs>
              <w:ind w:left="-127"/>
              <w:jc w:val="center"/>
              <w:rPr>
                <w:rFonts w:eastAsia="MS Mincho"/>
                <w:lang w:val="en-GB"/>
              </w:rPr>
            </w:pPr>
            <w:r w:rsidRPr="00045B66">
              <w:rPr>
                <w:rFonts w:eastAsia="MS Mincho"/>
                <w:noProof/>
                <w:lang w:val="en-GB" w:eastAsia="en-GB"/>
              </w:rPr>
              <w:drawing>
                <wp:inline distT="0" distB="0" distL="0" distR="0" wp14:anchorId="47666EF4" wp14:editId="3FBB4F52">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741" w:type="dxa"/>
            <w:tcBorders>
              <w:left w:val="nil"/>
            </w:tcBorders>
            <w:vAlign w:val="center"/>
          </w:tcPr>
          <w:p w14:paraId="7E713DC6" w14:textId="77777777" w:rsidR="00045B66" w:rsidRPr="00045B66" w:rsidRDefault="00045B66" w:rsidP="00045B66">
            <w:pPr>
              <w:tabs>
                <w:tab w:val="clear" w:pos="1247"/>
                <w:tab w:val="clear" w:pos="1814"/>
                <w:tab w:val="clear" w:pos="2381"/>
                <w:tab w:val="clear" w:pos="2948"/>
                <w:tab w:val="clear" w:pos="3515"/>
              </w:tabs>
              <w:ind w:left="-40"/>
              <w:rPr>
                <w:rFonts w:eastAsia="MS Mincho"/>
                <w:lang w:val="en-GB"/>
              </w:rPr>
            </w:pPr>
            <w:r w:rsidRPr="00045B66">
              <w:rPr>
                <w:rFonts w:eastAsia="MS Mincho"/>
                <w:noProof/>
                <w:lang w:val="en-GB" w:eastAsia="en-GB"/>
              </w:rPr>
              <w:drawing>
                <wp:inline distT="0" distB="0" distL="0" distR="0" wp14:anchorId="0FDEDDF9" wp14:editId="73F6637C">
                  <wp:extent cx="427239" cy="405516"/>
                  <wp:effectExtent l="0" t="0" r="0" b="0"/>
                  <wp:docPr id="2" name="Picture 2"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OLEGE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787" cy="406985"/>
                          </a:xfrm>
                          <a:prstGeom prst="rect">
                            <a:avLst/>
                          </a:prstGeom>
                          <a:noFill/>
                          <a:ln>
                            <a:noFill/>
                          </a:ln>
                        </pic:spPr>
                      </pic:pic>
                    </a:graphicData>
                  </a:graphic>
                </wp:inline>
              </w:drawing>
            </w:r>
          </w:p>
        </w:tc>
        <w:tc>
          <w:tcPr>
            <w:tcW w:w="1984" w:type="dxa"/>
            <w:tcBorders>
              <w:left w:val="nil"/>
            </w:tcBorders>
            <w:tcMar>
              <w:left w:w="57" w:type="dxa"/>
              <w:right w:w="0" w:type="dxa"/>
            </w:tcMar>
            <w:vAlign w:val="center"/>
          </w:tcPr>
          <w:p w14:paraId="595BDC79" w14:textId="77777777" w:rsidR="00045B66" w:rsidRPr="00045B66" w:rsidRDefault="00045B66" w:rsidP="00045B66">
            <w:pPr>
              <w:tabs>
                <w:tab w:val="clear" w:pos="1247"/>
                <w:tab w:val="clear" w:pos="1814"/>
                <w:tab w:val="clear" w:pos="2381"/>
                <w:tab w:val="clear" w:pos="2948"/>
                <w:tab w:val="clear" w:pos="3515"/>
              </w:tabs>
              <w:ind w:left="-40"/>
              <w:rPr>
                <w:rFonts w:eastAsia="MS Mincho"/>
                <w:sz w:val="16"/>
                <w:szCs w:val="16"/>
                <w:lang w:val="ru-RU"/>
              </w:rPr>
            </w:pPr>
            <w:r w:rsidRPr="00045B66">
              <w:rPr>
                <w:rFonts w:ascii="Arial" w:eastAsia="MS Mincho" w:hAnsi="Arial" w:cs="Arial"/>
                <w:b/>
                <w:sz w:val="16"/>
                <w:szCs w:val="16"/>
                <w:lang w:val="ru-RU"/>
              </w:rPr>
              <w:t>Продовольственная и сельскохозяйственная организация Объединенных Наций</w:t>
            </w:r>
          </w:p>
        </w:tc>
        <w:tc>
          <w:tcPr>
            <w:tcW w:w="741" w:type="dxa"/>
            <w:tcBorders>
              <w:left w:val="nil"/>
            </w:tcBorders>
            <w:vAlign w:val="center"/>
          </w:tcPr>
          <w:p w14:paraId="3425FE6D" w14:textId="77777777" w:rsidR="00045B66" w:rsidRPr="00045B66" w:rsidRDefault="00045B66" w:rsidP="00045B66">
            <w:pPr>
              <w:tabs>
                <w:tab w:val="clear" w:pos="1247"/>
                <w:tab w:val="clear" w:pos="1814"/>
                <w:tab w:val="clear" w:pos="2381"/>
                <w:tab w:val="clear" w:pos="2948"/>
                <w:tab w:val="clear" w:pos="3515"/>
              </w:tabs>
              <w:ind w:left="113" w:right="-318"/>
              <w:rPr>
                <w:rFonts w:eastAsia="MS Mincho"/>
                <w:lang w:val="en-GB"/>
              </w:rPr>
            </w:pPr>
            <w:r w:rsidRPr="00045B66">
              <w:rPr>
                <w:rFonts w:eastAsia="MS Mincho"/>
                <w:noProof/>
                <w:lang w:val="en-GB" w:eastAsia="en-GB"/>
              </w:rPr>
              <w:drawing>
                <wp:inline distT="0" distB="0" distL="0" distR="0" wp14:anchorId="4E537792" wp14:editId="731EE8B0">
                  <wp:extent cx="286603" cy="573206"/>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879" cy="573759"/>
                          </a:xfrm>
                          <a:prstGeom prst="rect">
                            <a:avLst/>
                          </a:prstGeom>
                          <a:noFill/>
                          <a:ln>
                            <a:noFill/>
                          </a:ln>
                        </pic:spPr>
                      </pic:pic>
                    </a:graphicData>
                  </a:graphic>
                </wp:inline>
              </w:drawing>
            </w:r>
          </w:p>
        </w:tc>
        <w:tc>
          <w:tcPr>
            <w:tcW w:w="1445" w:type="dxa"/>
          </w:tcPr>
          <w:p w14:paraId="309E67BA" w14:textId="77777777" w:rsidR="00045B66" w:rsidRPr="00045B66" w:rsidRDefault="00045B66" w:rsidP="00045B66">
            <w:pPr>
              <w:keepNext/>
              <w:tabs>
                <w:tab w:val="clear" w:pos="1247"/>
                <w:tab w:val="clear" w:pos="1814"/>
                <w:tab w:val="clear" w:pos="2381"/>
                <w:tab w:val="clear" w:pos="2948"/>
                <w:tab w:val="clear" w:pos="3515"/>
              </w:tabs>
              <w:spacing w:before="40"/>
              <w:ind w:left="82"/>
              <w:outlineLvl w:val="1"/>
              <w:rPr>
                <w:rFonts w:ascii="Arial" w:eastAsia="MS Mincho" w:hAnsi="Arial" w:cs="Arial"/>
                <w:b/>
                <w:sz w:val="52"/>
                <w:szCs w:val="52"/>
                <w:lang w:val="en-GB"/>
              </w:rPr>
            </w:pPr>
            <w:r w:rsidRPr="00045B66">
              <w:rPr>
                <w:rFonts w:ascii="Arial" w:eastAsia="MS Mincho" w:hAnsi="Arial" w:cs="Arial"/>
                <w:b/>
                <w:sz w:val="52"/>
                <w:szCs w:val="52"/>
                <w:lang w:val="en-GB"/>
              </w:rPr>
              <w:t>BES</w:t>
            </w:r>
          </w:p>
        </w:tc>
      </w:tr>
      <w:tr w:rsidR="00045B66" w:rsidRPr="00045B66" w14:paraId="3F55F9AF" w14:textId="77777777" w:rsidTr="006042C2">
        <w:trPr>
          <w:cantSplit/>
          <w:trHeight w:val="282"/>
          <w:jc w:val="center"/>
        </w:trPr>
        <w:tc>
          <w:tcPr>
            <w:tcW w:w="1513" w:type="dxa"/>
            <w:tcBorders>
              <w:bottom w:val="single" w:sz="2" w:space="0" w:color="auto"/>
            </w:tcBorders>
          </w:tcPr>
          <w:p w14:paraId="792CBFD1" w14:textId="77777777" w:rsidR="00045B66" w:rsidRPr="00045B66" w:rsidRDefault="00045B66" w:rsidP="00045B66">
            <w:pPr>
              <w:tabs>
                <w:tab w:val="clear" w:pos="1247"/>
                <w:tab w:val="clear" w:pos="1814"/>
                <w:tab w:val="clear" w:pos="2381"/>
                <w:tab w:val="clear" w:pos="2948"/>
                <w:tab w:val="clear" w:pos="3515"/>
              </w:tabs>
              <w:rPr>
                <w:rFonts w:eastAsia="MS Mincho"/>
                <w:noProof/>
                <w:lang w:val="en-GB"/>
              </w:rPr>
            </w:pPr>
          </w:p>
        </w:tc>
        <w:tc>
          <w:tcPr>
            <w:tcW w:w="6202" w:type="dxa"/>
            <w:gridSpan w:val="6"/>
            <w:tcBorders>
              <w:bottom w:val="single" w:sz="2" w:space="0" w:color="auto"/>
            </w:tcBorders>
          </w:tcPr>
          <w:p w14:paraId="44C7B1AE" w14:textId="77777777" w:rsidR="00045B66" w:rsidRPr="00045B66" w:rsidRDefault="00045B66" w:rsidP="00045B66">
            <w:pPr>
              <w:tabs>
                <w:tab w:val="clear" w:pos="1247"/>
                <w:tab w:val="clear" w:pos="1814"/>
                <w:tab w:val="clear" w:pos="2381"/>
                <w:tab w:val="clear" w:pos="2948"/>
                <w:tab w:val="clear" w:pos="3515"/>
              </w:tabs>
              <w:rPr>
                <w:rFonts w:ascii="Univers" w:eastAsia="MS Mincho" w:hAnsi="Univers"/>
                <w:b/>
                <w:sz w:val="24"/>
                <w:lang w:val="en-GB"/>
              </w:rPr>
            </w:pPr>
          </w:p>
        </w:tc>
        <w:tc>
          <w:tcPr>
            <w:tcW w:w="2186" w:type="dxa"/>
            <w:gridSpan w:val="2"/>
            <w:tcBorders>
              <w:bottom w:val="single" w:sz="2" w:space="0" w:color="auto"/>
            </w:tcBorders>
            <w:tcMar>
              <w:left w:w="85" w:type="dxa"/>
              <w:right w:w="57" w:type="dxa"/>
            </w:tcMar>
          </w:tcPr>
          <w:p w14:paraId="3BF84AAF" w14:textId="48E06B36" w:rsidR="00045B66" w:rsidRPr="00045B66" w:rsidRDefault="00045B66" w:rsidP="00045B66">
            <w:pPr>
              <w:tabs>
                <w:tab w:val="clear" w:pos="1247"/>
                <w:tab w:val="clear" w:pos="1814"/>
                <w:tab w:val="clear" w:pos="2381"/>
                <w:tab w:val="clear" w:pos="2948"/>
                <w:tab w:val="clear" w:pos="3515"/>
              </w:tabs>
              <w:spacing w:before="120"/>
              <w:rPr>
                <w:rFonts w:eastAsia="MS Mincho"/>
                <w:b/>
                <w:sz w:val="24"/>
                <w:szCs w:val="24"/>
                <w:lang w:val="en-GB"/>
              </w:rPr>
            </w:pPr>
            <w:r w:rsidRPr="00045B66">
              <w:rPr>
                <w:rFonts w:eastAsia="MS Mincho"/>
                <w:b/>
                <w:sz w:val="24"/>
                <w:lang w:val="en-US"/>
              </w:rPr>
              <w:t>IPBES</w:t>
            </w:r>
            <w:r w:rsidRPr="00045B66">
              <w:rPr>
                <w:rFonts w:eastAsia="MS Mincho"/>
                <w:lang w:val="en-US"/>
              </w:rPr>
              <w:t>/8/</w:t>
            </w:r>
            <w:r>
              <w:rPr>
                <w:rFonts w:eastAsia="MS Mincho"/>
                <w:lang w:val="en-GB"/>
              </w:rPr>
              <w:t>11</w:t>
            </w:r>
          </w:p>
        </w:tc>
      </w:tr>
      <w:tr w:rsidR="00045B66" w:rsidRPr="00045B66" w14:paraId="124EE868" w14:textId="77777777" w:rsidTr="006042C2">
        <w:trPr>
          <w:cantSplit/>
          <w:trHeight w:val="1588"/>
          <w:jc w:val="center"/>
        </w:trPr>
        <w:tc>
          <w:tcPr>
            <w:tcW w:w="2059" w:type="dxa"/>
            <w:gridSpan w:val="2"/>
            <w:tcBorders>
              <w:top w:val="single" w:sz="2" w:space="0" w:color="auto"/>
              <w:bottom w:val="single" w:sz="24" w:space="0" w:color="auto"/>
            </w:tcBorders>
          </w:tcPr>
          <w:p w14:paraId="60588DCE" w14:textId="77777777" w:rsidR="00045B66" w:rsidRPr="00045B66" w:rsidRDefault="00045B66" w:rsidP="00045B66">
            <w:pPr>
              <w:tabs>
                <w:tab w:val="clear" w:pos="1247"/>
                <w:tab w:val="clear" w:pos="1814"/>
                <w:tab w:val="clear" w:pos="2381"/>
                <w:tab w:val="clear" w:pos="2948"/>
                <w:tab w:val="clear" w:pos="3515"/>
              </w:tabs>
              <w:spacing w:before="240" w:after="240"/>
              <w:rPr>
                <w:rFonts w:ascii="Arial" w:eastAsia="MS Mincho" w:hAnsi="Arial" w:cs="Arial"/>
                <w:b/>
                <w:sz w:val="28"/>
                <w:szCs w:val="28"/>
                <w:lang w:val="en-GB"/>
              </w:rPr>
            </w:pPr>
            <w:r w:rsidRPr="00045B66">
              <w:rPr>
                <w:rFonts w:ascii="Arial" w:eastAsia="MS Mincho" w:hAnsi="Arial" w:cs="Arial"/>
                <w:b/>
                <w:noProof/>
                <w:sz w:val="28"/>
                <w:szCs w:val="28"/>
                <w:lang w:val="en-GB" w:eastAsia="en-GB"/>
              </w:rPr>
              <w:drawing>
                <wp:inline distT="0" distB="0" distL="0" distR="0" wp14:anchorId="03D1A12D" wp14:editId="1C20EAEE">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656" w:type="dxa"/>
            <w:gridSpan w:val="5"/>
            <w:tcBorders>
              <w:top w:val="single" w:sz="2" w:space="0" w:color="auto"/>
              <w:bottom w:val="single" w:sz="24" w:space="0" w:color="auto"/>
            </w:tcBorders>
          </w:tcPr>
          <w:p w14:paraId="404512DE" w14:textId="77777777" w:rsidR="00045B66" w:rsidRPr="00045B66" w:rsidRDefault="00045B66" w:rsidP="00045B66">
            <w:pPr>
              <w:tabs>
                <w:tab w:val="clear" w:pos="1247"/>
                <w:tab w:val="clear" w:pos="1814"/>
                <w:tab w:val="clear" w:pos="2381"/>
                <w:tab w:val="clear" w:pos="2948"/>
                <w:tab w:val="clear" w:pos="3515"/>
              </w:tabs>
              <w:spacing w:before="120" w:after="120"/>
              <w:rPr>
                <w:rFonts w:ascii="Arial" w:eastAsia="MS Mincho" w:hAnsi="Arial" w:cs="Arial"/>
                <w:b/>
                <w:sz w:val="28"/>
                <w:szCs w:val="28"/>
                <w:lang w:val="ru-RU"/>
              </w:rPr>
            </w:pPr>
            <w:r w:rsidRPr="00045B66">
              <w:rPr>
                <w:rFonts w:ascii="Arial" w:eastAsia="MS Mincho" w:hAnsi="Arial" w:cs="Arial"/>
                <w:b/>
                <w:sz w:val="28"/>
                <w:szCs w:val="28"/>
                <w:lang w:val="ru-RU"/>
              </w:rPr>
              <w:t xml:space="preserve">Межправительственная </w:t>
            </w:r>
            <w:r w:rsidRPr="00045B66">
              <w:rPr>
                <w:rFonts w:ascii="Arial" w:eastAsia="MS Mincho" w:hAnsi="Arial" w:cs="Arial"/>
                <w:b/>
                <w:sz w:val="28"/>
                <w:szCs w:val="28"/>
                <w:lang w:val="ru-RU"/>
              </w:rPr>
              <w:br/>
              <w:t>научно-политическая платформа по биоразнообразию и экосистемным услугам</w:t>
            </w:r>
          </w:p>
        </w:tc>
        <w:tc>
          <w:tcPr>
            <w:tcW w:w="2186" w:type="dxa"/>
            <w:gridSpan w:val="2"/>
            <w:tcBorders>
              <w:top w:val="single" w:sz="2" w:space="0" w:color="auto"/>
              <w:bottom w:val="single" w:sz="24" w:space="0" w:color="auto"/>
            </w:tcBorders>
            <w:tcMar>
              <w:left w:w="85" w:type="dxa"/>
              <w:right w:w="57" w:type="dxa"/>
            </w:tcMar>
          </w:tcPr>
          <w:p w14:paraId="34F1B23B" w14:textId="3D83D790" w:rsidR="00045B66" w:rsidRPr="00045B66" w:rsidRDefault="00045B66" w:rsidP="00045B66">
            <w:pPr>
              <w:tabs>
                <w:tab w:val="clear" w:pos="1247"/>
                <w:tab w:val="clear" w:pos="1814"/>
                <w:tab w:val="clear" w:pos="2381"/>
                <w:tab w:val="clear" w:pos="2948"/>
                <w:tab w:val="clear" w:pos="3515"/>
              </w:tabs>
              <w:spacing w:before="120"/>
              <w:rPr>
                <w:rFonts w:eastAsia="MS Mincho"/>
                <w:lang w:val="en-US"/>
              </w:rPr>
            </w:pPr>
            <w:r w:rsidRPr="00045B66">
              <w:rPr>
                <w:rFonts w:eastAsia="MS Mincho"/>
                <w:lang w:val="en-GB"/>
              </w:rPr>
              <w:t>Distr</w:t>
            </w:r>
            <w:r w:rsidRPr="00045B66">
              <w:rPr>
                <w:rFonts w:eastAsia="MS Mincho"/>
                <w:lang w:val="en-US"/>
              </w:rPr>
              <w:t xml:space="preserve">.: </w:t>
            </w:r>
            <w:r w:rsidRPr="00045B66">
              <w:rPr>
                <w:rFonts w:eastAsia="MS Mincho"/>
                <w:lang w:val="en-GB"/>
              </w:rPr>
              <w:t>General</w:t>
            </w:r>
            <w:r w:rsidRPr="00045B66">
              <w:rPr>
                <w:rFonts w:eastAsia="MS Mincho"/>
                <w:lang w:val="en-US"/>
              </w:rPr>
              <w:br/>
            </w:r>
            <w:r>
              <w:rPr>
                <w:rFonts w:eastAsia="MS Mincho"/>
                <w:lang w:val="en-US"/>
              </w:rPr>
              <w:t>8</w:t>
            </w:r>
            <w:r w:rsidRPr="00045B66">
              <w:rPr>
                <w:rFonts w:eastAsia="MS Mincho"/>
                <w:lang w:val="en-US"/>
              </w:rPr>
              <w:t xml:space="preserve"> </w:t>
            </w:r>
            <w:r>
              <w:rPr>
                <w:rFonts w:eastAsia="MS Mincho"/>
                <w:lang w:val="en-US"/>
              </w:rPr>
              <w:t>July</w:t>
            </w:r>
            <w:r w:rsidRPr="00045B66">
              <w:rPr>
                <w:rFonts w:eastAsia="MS Mincho"/>
                <w:lang w:val="en-US"/>
              </w:rPr>
              <w:t xml:space="preserve"> 2021</w:t>
            </w:r>
          </w:p>
          <w:p w14:paraId="374F4445" w14:textId="77777777" w:rsidR="00045B66" w:rsidRPr="00045B66" w:rsidRDefault="00045B66" w:rsidP="00045B66">
            <w:pPr>
              <w:tabs>
                <w:tab w:val="clear" w:pos="1247"/>
                <w:tab w:val="clear" w:pos="1814"/>
                <w:tab w:val="clear" w:pos="2381"/>
                <w:tab w:val="clear" w:pos="2948"/>
                <w:tab w:val="clear" w:pos="3515"/>
              </w:tabs>
              <w:spacing w:before="120"/>
              <w:rPr>
                <w:rFonts w:eastAsia="MS Mincho"/>
                <w:lang w:val="en-US"/>
              </w:rPr>
            </w:pPr>
            <w:r w:rsidRPr="00045B66">
              <w:rPr>
                <w:rFonts w:eastAsia="MS Mincho"/>
                <w:lang w:val="en-GB"/>
              </w:rPr>
              <w:t>Russian</w:t>
            </w:r>
          </w:p>
          <w:p w14:paraId="76FAE5CD" w14:textId="77777777" w:rsidR="00045B66" w:rsidRPr="00045B66" w:rsidRDefault="00045B66" w:rsidP="00045B66">
            <w:pPr>
              <w:tabs>
                <w:tab w:val="clear" w:pos="1247"/>
                <w:tab w:val="clear" w:pos="1814"/>
                <w:tab w:val="clear" w:pos="2381"/>
                <w:tab w:val="clear" w:pos="2948"/>
                <w:tab w:val="clear" w:pos="3515"/>
              </w:tabs>
              <w:spacing w:after="120"/>
              <w:rPr>
                <w:rFonts w:eastAsia="MS Mincho"/>
                <w:lang w:val="en-US"/>
              </w:rPr>
            </w:pPr>
            <w:r w:rsidRPr="00045B66">
              <w:rPr>
                <w:rFonts w:eastAsia="MS Mincho"/>
                <w:lang w:val="en-GB"/>
              </w:rPr>
              <w:t>Original</w:t>
            </w:r>
            <w:r w:rsidRPr="00045B66">
              <w:rPr>
                <w:rFonts w:eastAsia="MS Mincho"/>
                <w:lang w:val="en-US"/>
              </w:rPr>
              <w:t xml:space="preserve">: </w:t>
            </w:r>
            <w:r w:rsidRPr="00045B66">
              <w:rPr>
                <w:rFonts w:eastAsia="MS Mincho"/>
                <w:lang w:val="en-GB"/>
              </w:rPr>
              <w:t>English</w:t>
            </w:r>
          </w:p>
        </w:tc>
      </w:tr>
    </w:tbl>
    <w:p w14:paraId="783685DD" w14:textId="77777777" w:rsidR="00045B66" w:rsidRPr="00045B66" w:rsidRDefault="00045B66" w:rsidP="00045B66">
      <w:pPr>
        <w:tabs>
          <w:tab w:val="clear" w:pos="1247"/>
          <w:tab w:val="clear" w:pos="1814"/>
          <w:tab w:val="clear" w:pos="2381"/>
          <w:tab w:val="clear" w:pos="2948"/>
          <w:tab w:val="clear" w:pos="3515"/>
        </w:tabs>
        <w:rPr>
          <w:rFonts w:eastAsia="MS Mincho"/>
          <w:b/>
          <w:lang w:val="ru-RU"/>
        </w:rPr>
      </w:pPr>
      <w:r w:rsidRPr="00045B66">
        <w:rPr>
          <w:rFonts w:eastAsia="MS Mincho"/>
          <w:b/>
          <w:lang w:val="ru-RU"/>
        </w:rPr>
        <w:t xml:space="preserve">Пленум Межправительственной научно-политической </w:t>
      </w:r>
      <w:r w:rsidRPr="00045B66">
        <w:rPr>
          <w:rFonts w:eastAsia="MS Mincho"/>
          <w:b/>
          <w:lang w:val="ru-RU"/>
        </w:rPr>
        <w:br/>
        <w:t>платформы по биоразнообразию и экосистемным услугам</w:t>
      </w:r>
    </w:p>
    <w:p w14:paraId="5EBA764E" w14:textId="77777777" w:rsidR="00045B66" w:rsidRPr="00045B66" w:rsidRDefault="00045B66" w:rsidP="00045B66">
      <w:pPr>
        <w:tabs>
          <w:tab w:val="clear" w:pos="1247"/>
          <w:tab w:val="clear" w:pos="1814"/>
          <w:tab w:val="clear" w:pos="2381"/>
          <w:tab w:val="clear" w:pos="2948"/>
          <w:tab w:val="clear" w:pos="3515"/>
        </w:tabs>
        <w:rPr>
          <w:rFonts w:eastAsia="MS Mincho"/>
          <w:b/>
          <w:lang w:val="ru-RU"/>
        </w:rPr>
      </w:pPr>
      <w:r w:rsidRPr="00045B66">
        <w:rPr>
          <w:rFonts w:eastAsia="MS Mincho"/>
          <w:b/>
          <w:lang w:val="ru-RU"/>
        </w:rPr>
        <w:t>Восьмая сессия</w:t>
      </w:r>
    </w:p>
    <w:p w14:paraId="32597477" w14:textId="77777777" w:rsidR="00045B66" w:rsidRPr="00045B66" w:rsidRDefault="00045B66" w:rsidP="00045B66">
      <w:pPr>
        <w:suppressAutoHyphens/>
        <w:ind w:right="3402"/>
        <w:rPr>
          <w:lang w:val="ru-RU"/>
        </w:rPr>
      </w:pPr>
      <w:r w:rsidRPr="00045B66">
        <w:rPr>
          <w:bCs/>
          <w:lang w:val="ru-RU"/>
        </w:rPr>
        <w:t>В онлайн-режиме, 14-24 июня 2021 года</w:t>
      </w:r>
    </w:p>
    <w:p w14:paraId="70857A9B" w14:textId="752913BE" w:rsidR="00AE3854" w:rsidRPr="00D10F5E" w:rsidRDefault="00AE3854" w:rsidP="00D10F5E">
      <w:pPr>
        <w:tabs>
          <w:tab w:val="clear" w:pos="1247"/>
          <w:tab w:val="clear" w:pos="1814"/>
          <w:tab w:val="clear" w:pos="2381"/>
          <w:tab w:val="clear" w:pos="2948"/>
          <w:tab w:val="clear" w:pos="3515"/>
        </w:tabs>
        <w:spacing w:before="360" w:after="240"/>
        <w:ind w:left="1247"/>
        <w:rPr>
          <w:b/>
          <w:bCs/>
          <w:sz w:val="28"/>
          <w:szCs w:val="28"/>
          <w:lang w:val="ru-RU"/>
        </w:rPr>
      </w:pPr>
      <w:r w:rsidRPr="00D10F5E">
        <w:rPr>
          <w:b/>
          <w:bCs/>
          <w:sz w:val="28"/>
          <w:szCs w:val="28"/>
          <w:lang w:val="ru-RU"/>
        </w:rPr>
        <w:t xml:space="preserve">Доклад </w:t>
      </w:r>
      <w:r w:rsidR="00454546" w:rsidRPr="00D10F5E">
        <w:rPr>
          <w:b/>
          <w:bCs/>
          <w:sz w:val="28"/>
          <w:szCs w:val="28"/>
          <w:lang w:val="ru-RU"/>
        </w:rPr>
        <w:t xml:space="preserve">о работе восьмой сессии </w:t>
      </w:r>
      <w:r w:rsidR="005005D3" w:rsidRPr="00D10F5E">
        <w:rPr>
          <w:b/>
          <w:bCs/>
          <w:sz w:val="28"/>
          <w:szCs w:val="28"/>
          <w:lang w:val="ru-RU"/>
        </w:rPr>
        <w:t>П</w:t>
      </w:r>
      <w:r w:rsidRPr="00D10F5E">
        <w:rPr>
          <w:b/>
          <w:bCs/>
          <w:sz w:val="28"/>
          <w:szCs w:val="28"/>
          <w:lang w:val="ru-RU"/>
        </w:rPr>
        <w:t xml:space="preserve">ленума Межправительственной научно-политической платформы по биоразнообразию и экосистемным услугам </w:t>
      </w:r>
    </w:p>
    <w:p w14:paraId="4BBD80AC" w14:textId="33069024" w:rsidR="00AE3854" w:rsidRPr="005C61BC" w:rsidRDefault="00931C1E" w:rsidP="005C61BC">
      <w:pPr>
        <w:tabs>
          <w:tab w:val="clear" w:pos="1247"/>
          <w:tab w:val="clear" w:pos="1814"/>
          <w:tab w:val="clear" w:pos="2381"/>
          <w:tab w:val="clear" w:pos="2948"/>
          <w:tab w:val="clear" w:pos="3515"/>
          <w:tab w:val="right" w:pos="851"/>
        </w:tabs>
        <w:spacing w:after="120"/>
        <w:ind w:left="1247" w:right="284" w:hanging="1247"/>
        <w:rPr>
          <w:b/>
          <w:bCs/>
          <w:sz w:val="28"/>
          <w:szCs w:val="28"/>
          <w:lang w:val="ru-RU"/>
        </w:rPr>
      </w:pPr>
      <w:r w:rsidRPr="005C61BC">
        <w:rPr>
          <w:b/>
          <w:bCs/>
          <w:sz w:val="28"/>
          <w:szCs w:val="28"/>
          <w:lang w:val="ru-RU"/>
        </w:rPr>
        <w:tab/>
      </w:r>
      <w:r w:rsidR="00AE3854" w:rsidRPr="005C61BC">
        <w:rPr>
          <w:b/>
          <w:bCs/>
          <w:sz w:val="28"/>
          <w:szCs w:val="28"/>
          <w:lang w:val="ru-RU"/>
        </w:rPr>
        <w:t>I.</w:t>
      </w:r>
      <w:r w:rsidR="00AE3854" w:rsidRPr="005C61BC">
        <w:rPr>
          <w:b/>
          <w:bCs/>
          <w:sz w:val="28"/>
          <w:szCs w:val="28"/>
          <w:lang w:val="ru-RU"/>
        </w:rPr>
        <w:tab/>
        <w:t>Открытие сессии</w:t>
      </w:r>
    </w:p>
    <w:p w14:paraId="3FFE23C5" w14:textId="0EBFD9B1" w:rsidR="00AE3854" w:rsidRPr="00D10F5E" w:rsidRDefault="005C61BC" w:rsidP="00D10F5E">
      <w:pPr>
        <w:tabs>
          <w:tab w:val="clear" w:pos="1247"/>
          <w:tab w:val="clear" w:pos="1814"/>
          <w:tab w:val="clear" w:pos="2381"/>
          <w:tab w:val="clear" w:pos="2948"/>
          <w:tab w:val="clear" w:pos="3515"/>
        </w:tabs>
        <w:spacing w:after="120"/>
        <w:ind w:left="1247"/>
        <w:rPr>
          <w:lang w:val="ru-RU"/>
        </w:rPr>
      </w:pPr>
      <w:r w:rsidRPr="005C61BC">
        <w:rPr>
          <w:lang w:val="ru-RU"/>
        </w:rPr>
        <w:t>1.</w:t>
      </w:r>
      <w:r>
        <w:rPr>
          <w:lang w:val="ru-RU"/>
        </w:rPr>
        <w:tab/>
      </w:r>
      <w:r w:rsidR="00AE3854" w:rsidRPr="00D10F5E">
        <w:rPr>
          <w:lang w:val="ru-RU"/>
        </w:rPr>
        <w:t xml:space="preserve">Восьмая сессия Пленума Межправительственной научно-политической платформы по биоразнообразию и экосистемным услугам (МПБЭУ) прошла в </w:t>
      </w:r>
      <w:r w:rsidR="00342E27" w:rsidRPr="00D10F5E">
        <w:rPr>
          <w:lang w:val="ru-RU"/>
        </w:rPr>
        <w:t>онлайн</w:t>
      </w:r>
      <w:r w:rsidR="00342E27" w:rsidRPr="00342E27">
        <w:rPr>
          <w:lang w:val="ru-RU"/>
        </w:rPr>
        <w:t>-</w:t>
      </w:r>
      <w:r w:rsidR="00AE3854" w:rsidRPr="00D10F5E">
        <w:rPr>
          <w:lang w:val="ru-RU"/>
        </w:rPr>
        <w:t>режиме с 14 по 24 июня 2021 года.</w:t>
      </w:r>
    </w:p>
    <w:p w14:paraId="13AF1BE1" w14:textId="51AE8F31" w:rsidR="00AE3854" w:rsidRPr="00D10F5E" w:rsidRDefault="005C61BC" w:rsidP="00D10F5E">
      <w:pPr>
        <w:tabs>
          <w:tab w:val="clear" w:pos="1247"/>
          <w:tab w:val="clear" w:pos="1814"/>
          <w:tab w:val="clear" w:pos="2381"/>
          <w:tab w:val="clear" w:pos="2948"/>
          <w:tab w:val="clear" w:pos="3515"/>
        </w:tabs>
        <w:spacing w:after="120"/>
        <w:ind w:left="1247"/>
        <w:rPr>
          <w:lang w:val="ru-RU"/>
        </w:rPr>
      </w:pPr>
      <w:r w:rsidRPr="005C61BC">
        <w:rPr>
          <w:lang w:val="ru-RU"/>
        </w:rPr>
        <w:t>2.</w:t>
      </w:r>
      <w:r>
        <w:rPr>
          <w:lang w:val="ru-RU"/>
        </w:rPr>
        <w:tab/>
      </w:r>
      <w:r w:rsidR="00AE3854" w:rsidRPr="00D10F5E">
        <w:rPr>
          <w:lang w:val="ru-RU"/>
        </w:rPr>
        <w:t xml:space="preserve">После </w:t>
      </w:r>
      <w:r w:rsidR="00BA1ADD" w:rsidRPr="00D10F5E">
        <w:rPr>
          <w:lang w:val="ru-RU"/>
        </w:rPr>
        <w:t>видео</w:t>
      </w:r>
      <w:r w:rsidR="00FB7A74">
        <w:rPr>
          <w:lang w:val="ru-RU"/>
        </w:rPr>
        <w:t>фильма</w:t>
      </w:r>
      <w:r w:rsidR="00AE3854" w:rsidRPr="00D10F5E">
        <w:rPr>
          <w:lang w:val="ru-RU"/>
        </w:rPr>
        <w:t xml:space="preserve">, </w:t>
      </w:r>
      <w:r w:rsidR="005005D3" w:rsidRPr="00D10F5E">
        <w:rPr>
          <w:lang w:val="ru-RU"/>
        </w:rPr>
        <w:t>в которо</w:t>
      </w:r>
      <w:r w:rsidR="00FB7A74">
        <w:rPr>
          <w:lang w:val="ru-RU"/>
        </w:rPr>
        <w:t>м</w:t>
      </w:r>
      <w:r w:rsidR="005005D3" w:rsidRPr="00D10F5E">
        <w:rPr>
          <w:lang w:val="ru-RU"/>
        </w:rPr>
        <w:t xml:space="preserve"> рассказывалось </w:t>
      </w:r>
      <w:r w:rsidR="00AE3854" w:rsidRPr="00D10F5E">
        <w:rPr>
          <w:lang w:val="ru-RU"/>
        </w:rPr>
        <w:t xml:space="preserve">о многочисленных достижениях МПБЭУ </w:t>
      </w:r>
      <w:r w:rsidR="00FB7A74">
        <w:rPr>
          <w:lang w:val="ru-RU"/>
        </w:rPr>
        <w:t>после</w:t>
      </w:r>
      <w:r w:rsidR="00AE3854" w:rsidRPr="00D10F5E">
        <w:rPr>
          <w:lang w:val="ru-RU"/>
        </w:rPr>
        <w:t xml:space="preserve"> проведения седьмой сессии Пленума, в 12</w:t>
      </w:r>
      <w:r w:rsidR="00342E27" w:rsidRPr="00342E27">
        <w:rPr>
          <w:lang w:val="ru-RU"/>
        </w:rPr>
        <w:t>:</w:t>
      </w:r>
      <w:r w:rsidR="00AE3854" w:rsidRPr="00D10F5E">
        <w:rPr>
          <w:lang w:val="ru-RU"/>
        </w:rPr>
        <w:t>50 (</w:t>
      </w:r>
      <w:r w:rsidR="00B74511">
        <w:rPr>
          <w:color w:val="000000"/>
        </w:rPr>
        <w:t>UTC + 2</w:t>
      </w:r>
      <w:r w:rsidR="00AE3854" w:rsidRPr="00D10F5E">
        <w:rPr>
          <w:lang w:val="ru-RU"/>
        </w:rPr>
        <w:t xml:space="preserve">) сессию открыла Председатель МПБЭУ г-жа Ана Мария Эрнандес Салгар, которая приветствовала участников. Она напомнила о важности седьмой сессии Пленума не только в связи с утверждением доклада о глобальной оценке биоразнообразия и экосистемных услуг и принятием на этой сессии скользящей программы работы на период до 2030 года, но и </w:t>
      </w:r>
      <w:r w:rsidR="007F2CD3" w:rsidRPr="00D10F5E">
        <w:rPr>
          <w:lang w:val="ru-RU"/>
        </w:rPr>
        <w:t xml:space="preserve">о </w:t>
      </w:r>
      <w:r w:rsidR="005005D3" w:rsidRPr="00D10F5E">
        <w:rPr>
          <w:lang w:val="ru-RU"/>
        </w:rPr>
        <w:t xml:space="preserve">ее значении </w:t>
      </w:r>
      <w:r w:rsidR="00AE3854" w:rsidRPr="00D10F5E">
        <w:rPr>
          <w:lang w:val="ru-RU"/>
        </w:rPr>
        <w:t xml:space="preserve">в качестве последнего по времени очного </w:t>
      </w:r>
      <w:r w:rsidR="00DF725A">
        <w:rPr>
          <w:lang w:val="ru-RU"/>
        </w:rPr>
        <w:t>совещания</w:t>
      </w:r>
      <w:r w:rsidR="00DF725A" w:rsidRPr="00D10F5E">
        <w:rPr>
          <w:lang w:val="ru-RU"/>
        </w:rPr>
        <w:t xml:space="preserve"> </w:t>
      </w:r>
      <w:r w:rsidR="00AE3854" w:rsidRPr="00D10F5E">
        <w:rPr>
          <w:lang w:val="ru-RU"/>
        </w:rPr>
        <w:t>Пленума. Несмотря на трудности, возникшие в связи с пандемией коронавирусного заболевания (COVID-19), секретариат приложил все усилия для обеспечения успешного проведения восьмой сессии Пленума в онлайновом формате.</w:t>
      </w:r>
    </w:p>
    <w:p w14:paraId="3FCD3C03" w14:textId="2223679B" w:rsidR="00AE3854" w:rsidRPr="00D10F5E" w:rsidRDefault="00E9535A" w:rsidP="00D10F5E">
      <w:pPr>
        <w:tabs>
          <w:tab w:val="clear" w:pos="1247"/>
          <w:tab w:val="clear" w:pos="1814"/>
          <w:tab w:val="clear" w:pos="2381"/>
          <w:tab w:val="clear" w:pos="2948"/>
          <w:tab w:val="clear" w:pos="3515"/>
        </w:tabs>
        <w:spacing w:after="120"/>
        <w:ind w:left="1247"/>
        <w:rPr>
          <w:lang w:val="ru-RU"/>
        </w:rPr>
      </w:pPr>
      <w:r w:rsidRPr="00E9535A">
        <w:rPr>
          <w:lang w:val="ru-RU"/>
        </w:rPr>
        <w:t>3.</w:t>
      </w:r>
      <w:r>
        <w:rPr>
          <w:lang w:val="ru-RU"/>
        </w:rPr>
        <w:tab/>
      </w:r>
      <w:r w:rsidR="00AE3854" w:rsidRPr="00D10F5E">
        <w:rPr>
          <w:lang w:val="ru-RU"/>
        </w:rPr>
        <w:t xml:space="preserve">В результате значительной </w:t>
      </w:r>
      <w:r w:rsidR="00ED1077">
        <w:rPr>
          <w:lang w:val="ru-RU"/>
        </w:rPr>
        <w:t>самоотдач</w:t>
      </w:r>
      <w:r w:rsidR="00E9574B">
        <w:rPr>
          <w:lang w:val="ru-RU"/>
        </w:rPr>
        <w:t>и</w:t>
      </w:r>
      <w:r w:rsidR="00AE3854" w:rsidRPr="00D10F5E">
        <w:rPr>
          <w:lang w:val="ru-RU"/>
        </w:rPr>
        <w:t xml:space="preserve">, проявленной членами и экспертами МПБЭУ, </w:t>
      </w:r>
      <w:r w:rsidR="007F2CD3" w:rsidRPr="00D10F5E">
        <w:rPr>
          <w:lang w:val="ru-RU"/>
        </w:rPr>
        <w:t xml:space="preserve">во время пандемии </w:t>
      </w:r>
      <w:r w:rsidR="00AE3854" w:rsidRPr="00D10F5E">
        <w:rPr>
          <w:lang w:val="ru-RU"/>
        </w:rPr>
        <w:t xml:space="preserve">удалось сохранить запланированный график работы, включая </w:t>
      </w:r>
      <w:r w:rsidR="005005D3" w:rsidRPr="00D10F5E">
        <w:rPr>
          <w:lang w:val="ru-RU"/>
        </w:rPr>
        <w:t xml:space="preserve">совещания </w:t>
      </w:r>
      <w:r w:rsidR="00AE3854" w:rsidRPr="00D10F5E">
        <w:rPr>
          <w:lang w:val="ru-RU"/>
        </w:rPr>
        <w:t>авторов текущих оценок и составление докладов об аналитическ</w:t>
      </w:r>
      <w:r w:rsidR="007F2CD3" w:rsidRPr="00D10F5E">
        <w:rPr>
          <w:lang w:val="ru-RU"/>
        </w:rPr>
        <w:t>их исследованиях</w:t>
      </w:r>
      <w:r w:rsidR="00AE3854" w:rsidRPr="00D10F5E">
        <w:rPr>
          <w:lang w:val="ru-RU"/>
        </w:rPr>
        <w:t xml:space="preserve">, которые будут представлены на текущей сессии, </w:t>
      </w:r>
      <w:r w:rsidR="00D864E3">
        <w:rPr>
          <w:lang w:val="ru-RU"/>
        </w:rPr>
        <w:t>совещания</w:t>
      </w:r>
      <w:r w:rsidR="00D864E3" w:rsidRPr="00D10F5E">
        <w:rPr>
          <w:lang w:val="ru-RU"/>
        </w:rPr>
        <w:t xml:space="preserve"> </w:t>
      </w:r>
      <w:r w:rsidR="00AE3854" w:rsidRPr="00D10F5E">
        <w:rPr>
          <w:lang w:val="ru-RU"/>
        </w:rPr>
        <w:t>целевых групп и созыв семинаров</w:t>
      </w:r>
      <w:r w:rsidR="00402FCF">
        <w:rPr>
          <w:lang w:val="ru-RU"/>
        </w:rPr>
        <w:noBreakHyphen/>
      </w:r>
      <w:r w:rsidR="005005D3" w:rsidRPr="00D10F5E">
        <w:rPr>
          <w:lang w:val="ru-RU"/>
        </w:rPr>
        <w:t>практикумов</w:t>
      </w:r>
      <w:r w:rsidR="00AE3854" w:rsidRPr="00D10F5E">
        <w:rPr>
          <w:lang w:val="ru-RU"/>
        </w:rPr>
        <w:t xml:space="preserve"> по </w:t>
      </w:r>
      <w:r w:rsidR="00D864E3">
        <w:rPr>
          <w:lang w:val="ru-RU"/>
        </w:rPr>
        <w:t>созданию</w:t>
      </w:r>
      <w:r w:rsidR="00D864E3" w:rsidRPr="00D10F5E">
        <w:rPr>
          <w:lang w:val="ru-RU"/>
        </w:rPr>
        <w:t xml:space="preserve"> </w:t>
      </w:r>
      <w:r w:rsidR="00AE3854" w:rsidRPr="00D10F5E">
        <w:rPr>
          <w:lang w:val="ru-RU"/>
        </w:rPr>
        <w:t xml:space="preserve">потенциала. </w:t>
      </w:r>
      <w:r w:rsidR="0038599E">
        <w:rPr>
          <w:lang w:val="ru-RU"/>
        </w:rPr>
        <w:t>На протяжении недели перед</w:t>
      </w:r>
      <w:r w:rsidR="00AE3854" w:rsidRPr="00D10F5E">
        <w:rPr>
          <w:lang w:val="ru-RU"/>
        </w:rPr>
        <w:t xml:space="preserve"> текущей сесси</w:t>
      </w:r>
      <w:r w:rsidR="0038599E">
        <w:rPr>
          <w:lang w:val="ru-RU"/>
        </w:rPr>
        <w:t>ей</w:t>
      </w:r>
      <w:r w:rsidR="00AE3854" w:rsidRPr="00D10F5E">
        <w:rPr>
          <w:lang w:val="ru-RU"/>
        </w:rPr>
        <w:t xml:space="preserve"> были проведены </w:t>
      </w:r>
      <w:r w:rsidR="005005D3" w:rsidRPr="00D10F5E">
        <w:rPr>
          <w:lang w:val="ru-RU"/>
        </w:rPr>
        <w:t>«</w:t>
      </w:r>
      <w:r w:rsidR="00AE3854" w:rsidRPr="00D10F5E">
        <w:rPr>
          <w:lang w:val="ru-RU"/>
        </w:rPr>
        <w:t>дни заинтересованных сторон</w:t>
      </w:r>
      <w:r w:rsidR="005005D3" w:rsidRPr="00D10F5E">
        <w:rPr>
          <w:lang w:val="ru-RU"/>
        </w:rPr>
        <w:t>»</w:t>
      </w:r>
      <w:r w:rsidR="00AE3854" w:rsidRPr="00D10F5E">
        <w:rPr>
          <w:lang w:val="ru-RU"/>
        </w:rPr>
        <w:t xml:space="preserve">, в которых, среди прочих, приняли участие представители науки, гражданского общества, молодежи, коренных народов и местных общин, </w:t>
      </w:r>
      <w:r w:rsidR="005005D3" w:rsidRPr="00D10F5E">
        <w:rPr>
          <w:lang w:val="ru-RU"/>
        </w:rPr>
        <w:t xml:space="preserve">и </w:t>
      </w:r>
      <w:r w:rsidR="007F2CD3" w:rsidRPr="00D10F5E">
        <w:rPr>
          <w:lang w:val="ru-RU"/>
        </w:rPr>
        <w:t xml:space="preserve">деловых кругов </w:t>
      </w:r>
      <w:r w:rsidR="00AE3854" w:rsidRPr="00D10F5E">
        <w:rPr>
          <w:lang w:val="ru-RU"/>
        </w:rPr>
        <w:t xml:space="preserve">из различных регионов мира. Члены МПБЭУ также оказали поддержку в подготовке текущей сессии Пленума. </w:t>
      </w:r>
    </w:p>
    <w:p w14:paraId="3F841E8D" w14:textId="5199BC20" w:rsidR="00AE3854" w:rsidRPr="00D10F5E" w:rsidRDefault="00E9535A" w:rsidP="00D10F5E">
      <w:pPr>
        <w:tabs>
          <w:tab w:val="clear" w:pos="1247"/>
          <w:tab w:val="clear" w:pos="1814"/>
          <w:tab w:val="clear" w:pos="2381"/>
          <w:tab w:val="clear" w:pos="2948"/>
          <w:tab w:val="clear" w:pos="3515"/>
        </w:tabs>
        <w:spacing w:after="120"/>
        <w:ind w:left="1247"/>
        <w:rPr>
          <w:lang w:val="ru-RU"/>
        </w:rPr>
      </w:pPr>
      <w:r w:rsidRPr="00E9535A">
        <w:rPr>
          <w:lang w:val="ru-RU"/>
        </w:rPr>
        <w:t>4.</w:t>
      </w:r>
      <w:r>
        <w:rPr>
          <w:lang w:val="ru-RU"/>
        </w:rPr>
        <w:tab/>
      </w:r>
      <w:r w:rsidR="00AE3854" w:rsidRPr="00D10F5E">
        <w:rPr>
          <w:lang w:val="ru-RU"/>
        </w:rPr>
        <w:t>На текущей сессии будут представлены два доклада об а</w:t>
      </w:r>
      <w:r w:rsidR="007F2CD3" w:rsidRPr="00D10F5E">
        <w:rPr>
          <w:lang w:val="ru-RU"/>
        </w:rPr>
        <w:t>налитических исследованиях</w:t>
      </w:r>
      <w:r w:rsidR="005005D3" w:rsidRPr="00D10F5E">
        <w:rPr>
          <w:lang w:val="ru-RU"/>
        </w:rPr>
        <w:t>:</w:t>
      </w:r>
      <w:r w:rsidR="00AE3854" w:rsidRPr="00D10F5E">
        <w:rPr>
          <w:lang w:val="ru-RU"/>
        </w:rPr>
        <w:t xml:space="preserve"> </w:t>
      </w:r>
      <w:r w:rsidR="00B36759">
        <w:rPr>
          <w:lang w:val="ru-RU"/>
        </w:rPr>
        <w:t>для</w:t>
      </w:r>
      <w:r w:rsidR="00B36759" w:rsidRPr="00D10F5E">
        <w:rPr>
          <w:lang w:val="ru-RU"/>
        </w:rPr>
        <w:t xml:space="preserve"> </w:t>
      </w:r>
      <w:r w:rsidR="00AE3854" w:rsidRPr="00D10F5E">
        <w:rPr>
          <w:lang w:val="ru-RU"/>
        </w:rPr>
        <w:t>тематической оценк</w:t>
      </w:r>
      <w:r w:rsidR="00B36759">
        <w:rPr>
          <w:lang w:val="ru-RU"/>
        </w:rPr>
        <w:t>и</w:t>
      </w:r>
      <w:r w:rsidR="00AE3854" w:rsidRPr="00D10F5E">
        <w:rPr>
          <w:lang w:val="ru-RU"/>
        </w:rPr>
        <w:t xml:space="preserve"> взаимосвязей между биоразнообразием,</w:t>
      </w:r>
      <w:r w:rsidR="00F350F2">
        <w:rPr>
          <w:lang w:val="ru-RU"/>
        </w:rPr>
        <w:t xml:space="preserve"> водными ресурсами</w:t>
      </w:r>
      <w:r w:rsidR="00B36759">
        <w:rPr>
          <w:lang w:val="ru-RU"/>
        </w:rPr>
        <w:t>,</w:t>
      </w:r>
      <w:r w:rsidR="00AE3854" w:rsidRPr="00D10F5E">
        <w:rPr>
          <w:lang w:val="ru-RU"/>
        </w:rPr>
        <w:t xml:space="preserve"> продовольствием и здоровьем (</w:t>
      </w:r>
      <w:r w:rsidR="005005D3" w:rsidRPr="00D10F5E">
        <w:rPr>
          <w:lang w:val="ru-RU"/>
        </w:rPr>
        <w:t>«</w:t>
      </w:r>
      <w:r w:rsidR="00AE3854" w:rsidRPr="00D10F5E">
        <w:rPr>
          <w:lang w:val="ru-RU"/>
        </w:rPr>
        <w:t xml:space="preserve">оценка </w:t>
      </w:r>
      <w:r w:rsidR="005005D3" w:rsidRPr="00D10F5E">
        <w:rPr>
          <w:lang w:val="ru-RU"/>
        </w:rPr>
        <w:t>совокупности»</w:t>
      </w:r>
      <w:r w:rsidR="00AE3854" w:rsidRPr="00D10F5E">
        <w:rPr>
          <w:lang w:val="ru-RU"/>
        </w:rPr>
        <w:t xml:space="preserve">) и </w:t>
      </w:r>
      <w:r w:rsidR="00B36759">
        <w:rPr>
          <w:lang w:val="ru-RU"/>
        </w:rPr>
        <w:t>для</w:t>
      </w:r>
      <w:r w:rsidR="00B36759" w:rsidRPr="00D10F5E">
        <w:rPr>
          <w:lang w:val="ru-RU"/>
        </w:rPr>
        <w:t xml:space="preserve"> </w:t>
      </w:r>
      <w:r w:rsidR="00AE3854" w:rsidRPr="00D10F5E">
        <w:rPr>
          <w:lang w:val="ru-RU"/>
        </w:rPr>
        <w:t>тематической оценк</w:t>
      </w:r>
      <w:r w:rsidR="00B36759">
        <w:rPr>
          <w:lang w:val="ru-RU"/>
        </w:rPr>
        <w:t>и</w:t>
      </w:r>
      <w:r w:rsidR="00AE3854" w:rsidRPr="00D10F5E">
        <w:rPr>
          <w:lang w:val="ru-RU"/>
        </w:rPr>
        <w:t xml:space="preserve"> коренных причин утраты биоразнообразия и </w:t>
      </w:r>
      <w:r w:rsidR="005005D3" w:rsidRPr="00D10F5E">
        <w:rPr>
          <w:lang w:val="ru-RU"/>
        </w:rPr>
        <w:t xml:space="preserve">определяющих факторов </w:t>
      </w:r>
      <w:r w:rsidR="00AE3854" w:rsidRPr="00D10F5E">
        <w:rPr>
          <w:lang w:val="ru-RU"/>
        </w:rPr>
        <w:t xml:space="preserve">преобразовательных изменений и вариантов </w:t>
      </w:r>
      <w:r w:rsidR="007F2CD3" w:rsidRPr="00D10F5E">
        <w:rPr>
          <w:lang w:val="ru-RU"/>
        </w:rPr>
        <w:t xml:space="preserve">реализации </w:t>
      </w:r>
      <w:r w:rsidR="00AE3854" w:rsidRPr="00D10F5E">
        <w:rPr>
          <w:lang w:val="ru-RU"/>
        </w:rPr>
        <w:t>Концепции в области биоразнообразия на период до 2050 года (оценка преобразовательных изменений), и Пленуму будет предложено начать проведение этих оценок, будут рассмотрены планы работы пяти целевых групп на межсессионный период 2021</w:t>
      </w:r>
      <w:r>
        <w:rPr>
          <w:lang w:val="ru-RU"/>
        </w:rPr>
        <w:noBreakHyphen/>
      </w:r>
      <w:r w:rsidR="00AE3854" w:rsidRPr="00D10F5E">
        <w:rPr>
          <w:lang w:val="ru-RU"/>
        </w:rPr>
        <w:t>2022</w:t>
      </w:r>
      <w:r>
        <w:rPr>
          <w:lang w:val="en-GB"/>
        </w:rPr>
        <w:t> </w:t>
      </w:r>
      <w:r w:rsidR="00AE3854" w:rsidRPr="00D10F5E">
        <w:rPr>
          <w:lang w:val="ru-RU"/>
        </w:rPr>
        <w:t xml:space="preserve">годов, а также обсуждены финансовые и бюджетные аспекты. Она заранее поблагодарила участников за их конструктивные усилия </w:t>
      </w:r>
      <w:r w:rsidR="00761757" w:rsidRPr="00D10F5E">
        <w:rPr>
          <w:lang w:val="ru-RU"/>
        </w:rPr>
        <w:t xml:space="preserve">в ходе </w:t>
      </w:r>
      <w:r w:rsidR="00AE3854" w:rsidRPr="00D10F5E">
        <w:rPr>
          <w:lang w:val="ru-RU"/>
        </w:rPr>
        <w:t>текущей сессии, которые будут направлять и укреплять будущую работу МПБЭУ.</w:t>
      </w:r>
    </w:p>
    <w:p w14:paraId="4A94CA6F" w14:textId="249FECF0" w:rsidR="00AE3854" w:rsidRPr="00D10F5E" w:rsidRDefault="00E9535A" w:rsidP="00D10F5E">
      <w:pPr>
        <w:tabs>
          <w:tab w:val="clear" w:pos="1247"/>
          <w:tab w:val="clear" w:pos="1814"/>
          <w:tab w:val="clear" w:pos="2381"/>
          <w:tab w:val="clear" w:pos="2948"/>
          <w:tab w:val="clear" w:pos="3515"/>
        </w:tabs>
        <w:spacing w:after="120"/>
        <w:ind w:left="1247"/>
        <w:rPr>
          <w:lang w:val="ru-RU"/>
        </w:rPr>
      </w:pPr>
      <w:r w:rsidRPr="00E9535A">
        <w:rPr>
          <w:lang w:val="ru-RU"/>
        </w:rPr>
        <w:t>5.</w:t>
      </w:r>
      <w:r>
        <w:rPr>
          <w:lang w:val="ru-RU"/>
        </w:rPr>
        <w:tab/>
      </w:r>
      <w:r w:rsidR="00AE3854" w:rsidRPr="00D10F5E">
        <w:rPr>
          <w:lang w:val="ru-RU"/>
        </w:rPr>
        <w:t xml:space="preserve">Учитывая надежность и авторитет </w:t>
      </w:r>
      <w:r w:rsidR="00761757" w:rsidRPr="00D10F5E">
        <w:rPr>
          <w:lang w:val="ru-RU"/>
        </w:rPr>
        <w:t xml:space="preserve">работы </w:t>
      </w:r>
      <w:r w:rsidR="00AE3854" w:rsidRPr="00D10F5E">
        <w:rPr>
          <w:lang w:val="ru-RU"/>
        </w:rPr>
        <w:t xml:space="preserve">МПБЭУ, </w:t>
      </w:r>
      <w:r w:rsidR="007F2CD3" w:rsidRPr="00D10F5E">
        <w:rPr>
          <w:lang w:val="ru-RU"/>
        </w:rPr>
        <w:t xml:space="preserve">Платформа </w:t>
      </w:r>
      <w:r w:rsidR="00AE3854" w:rsidRPr="00D10F5E">
        <w:rPr>
          <w:lang w:val="ru-RU"/>
        </w:rPr>
        <w:t xml:space="preserve">оказывает влияние на многих уровнях. Все оценки, подготовленные МПБЭУ, напомнили мировому сообществу не только о самом серьезном кризисе, с которым когда-либо сталкивалось человечество из-за </w:t>
      </w:r>
      <w:r w:rsidR="00AE3854" w:rsidRPr="00D10F5E">
        <w:rPr>
          <w:lang w:val="ru-RU"/>
        </w:rPr>
        <w:lastRenderedPageBreak/>
        <w:t xml:space="preserve">стремительного сокращения биоразнообразия и вклада природы </w:t>
      </w:r>
      <w:r w:rsidR="00761757" w:rsidRPr="00D10F5E">
        <w:rPr>
          <w:lang w:val="ru-RU"/>
        </w:rPr>
        <w:t xml:space="preserve">на благо человека, </w:t>
      </w:r>
      <w:r w:rsidR="00AE3854" w:rsidRPr="00D10F5E">
        <w:rPr>
          <w:lang w:val="ru-RU"/>
        </w:rPr>
        <w:t xml:space="preserve">но и о срочной необходимости осуществления структурных изменений и </w:t>
      </w:r>
      <w:r w:rsidR="00761757" w:rsidRPr="00D10F5E">
        <w:rPr>
          <w:lang w:val="ru-RU"/>
        </w:rPr>
        <w:t xml:space="preserve">обеспечения подачи четких сигналов </w:t>
      </w:r>
      <w:r w:rsidR="00AE3854" w:rsidRPr="00D10F5E">
        <w:rPr>
          <w:lang w:val="ru-RU"/>
        </w:rPr>
        <w:t xml:space="preserve">на основе лучших </w:t>
      </w:r>
      <w:r w:rsidR="00761757" w:rsidRPr="00D10F5E">
        <w:rPr>
          <w:lang w:val="ru-RU"/>
        </w:rPr>
        <w:t xml:space="preserve">имеющихся </w:t>
      </w:r>
      <w:r w:rsidR="00AE3854" w:rsidRPr="00D10F5E">
        <w:rPr>
          <w:lang w:val="ru-RU"/>
        </w:rPr>
        <w:t>научных данных, доказательств и опыта.</w:t>
      </w:r>
    </w:p>
    <w:p w14:paraId="4926DB8A" w14:textId="1F1ACB75" w:rsidR="00AE3854" w:rsidRPr="00D10F5E" w:rsidRDefault="00E9535A" w:rsidP="00D10F5E">
      <w:pPr>
        <w:tabs>
          <w:tab w:val="clear" w:pos="1247"/>
          <w:tab w:val="clear" w:pos="1814"/>
          <w:tab w:val="clear" w:pos="2381"/>
          <w:tab w:val="clear" w:pos="2948"/>
          <w:tab w:val="clear" w:pos="3515"/>
        </w:tabs>
        <w:spacing w:after="120"/>
        <w:ind w:left="1247"/>
        <w:rPr>
          <w:lang w:val="ru-RU"/>
        </w:rPr>
      </w:pPr>
      <w:r w:rsidRPr="00E9535A">
        <w:rPr>
          <w:lang w:val="ru-RU"/>
        </w:rPr>
        <w:t>6.</w:t>
      </w:r>
      <w:r>
        <w:rPr>
          <w:lang w:val="ru-RU"/>
        </w:rPr>
        <w:tab/>
      </w:r>
      <w:r w:rsidR="00AE3854" w:rsidRPr="00D10F5E">
        <w:rPr>
          <w:lang w:val="ru-RU"/>
        </w:rPr>
        <w:t>После этих замечаний со вступительным словом выступил</w:t>
      </w:r>
      <w:r w:rsidR="005165FE" w:rsidRPr="00D10F5E">
        <w:rPr>
          <w:lang w:val="ru-RU"/>
        </w:rPr>
        <w:t>и</w:t>
      </w:r>
      <w:r w:rsidR="00AE3854" w:rsidRPr="00D10F5E">
        <w:rPr>
          <w:lang w:val="ru-RU"/>
        </w:rPr>
        <w:t xml:space="preserve"> директор Центра глобальной политики ПРООН по устойчивым экосистемам и опустыниванию г-жа Анн Юпнер от имени четырех организаций</w:t>
      </w:r>
      <w:r w:rsidR="00395F76" w:rsidRPr="00395F76">
        <w:rPr>
          <w:lang w:val="ru-RU"/>
        </w:rPr>
        <w:t xml:space="preserve"> – </w:t>
      </w:r>
      <w:r w:rsidR="00AE3854" w:rsidRPr="00D10F5E">
        <w:rPr>
          <w:lang w:val="ru-RU"/>
        </w:rPr>
        <w:t xml:space="preserve">партнеров </w:t>
      </w:r>
      <w:r w:rsidR="00395F76" w:rsidRPr="00D10F5E">
        <w:rPr>
          <w:lang w:val="ru-RU"/>
        </w:rPr>
        <w:t>Организации Объединенных Наций</w:t>
      </w:r>
      <w:r w:rsidR="00AE3854" w:rsidRPr="00D10F5E">
        <w:rPr>
          <w:lang w:val="ru-RU"/>
        </w:rPr>
        <w:t xml:space="preserve">, поддерживающих МПБЭУ, а именно Программы </w:t>
      </w:r>
      <w:r w:rsidR="00395F76" w:rsidRPr="00D10F5E">
        <w:rPr>
          <w:lang w:val="ru-RU"/>
        </w:rPr>
        <w:t>Организации Объединенных Наций</w:t>
      </w:r>
      <w:r w:rsidR="00AE3854" w:rsidRPr="00D10F5E">
        <w:rPr>
          <w:lang w:val="ru-RU"/>
        </w:rPr>
        <w:t xml:space="preserve"> по окружающей среде (ЮНЕП), Организации Объединенных Наций по вопросам образования, науки и культуры (ЮНЕСКО), Программы развития </w:t>
      </w:r>
      <w:r w:rsidR="00395F76" w:rsidRPr="00D10F5E">
        <w:rPr>
          <w:lang w:val="ru-RU"/>
        </w:rPr>
        <w:t>Организации Объединенных Наций</w:t>
      </w:r>
      <w:r w:rsidR="00AE3854" w:rsidRPr="00D10F5E">
        <w:rPr>
          <w:lang w:val="ru-RU"/>
        </w:rPr>
        <w:t xml:space="preserve"> (ПРООН) и Продовольственной и сельскохозяйственной организации Объединенных Наций (ФАО), а также Исполнительный секретарь МПБЭУ г-жа Анн Лариг</w:t>
      </w:r>
      <w:r w:rsidR="00B16231">
        <w:rPr>
          <w:lang w:val="ru-RU"/>
        </w:rPr>
        <w:t>о</w:t>
      </w:r>
      <w:r w:rsidR="00AE3854" w:rsidRPr="00D10F5E">
        <w:rPr>
          <w:lang w:val="ru-RU"/>
        </w:rPr>
        <w:t>дри.</w:t>
      </w:r>
    </w:p>
    <w:p w14:paraId="72C12774" w14:textId="1BE0B4F6" w:rsidR="00AE3854" w:rsidRPr="00D10F5E" w:rsidRDefault="00E9535A" w:rsidP="00D10F5E">
      <w:pPr>
        <w:tabs>
          <w:tab w:val="clear" w:pos="1247"/>
          <w:tab w:val="clear" w:pos="1814"/>
          <w:tab w:val="clear" w:pos="2381"/>
          <w:tab w:val="clear" w:pos="2948"/>
          <w:tab w:val="clear" w:pos="3515"/>
        </w:tabs>
        <w:spacing w:after="120"/>
        <w:ind w:left="1247"/>
        <w:rPr>
          <w:lang w:val="ru-RU"/>
        </w:rPr>
      </w:pPr>
      <w:r w:rsidRPr="00E9535A">
        <w:rPr>
          <w:lang w:val="ru-RU"/>
        </w:rPr>
        <w:t>7.</w:t>
      </w:r>
      <w:r>
        <w:rPr>
          <w:lang w:val="ru-RU"/>
        </w:rPr>
        <w:tab/>
      </w:r>
      <w:r w:rsidR="00AE3854" w:rsidRPr="00D10F5E">
        <w:rPr>
          <w:lang w:val="ru-RU"/>
        </w:rPr>
        <w:t>Директор Центра глобальной политики ПРООН напомнил</w:t>
      </w:r>
      <w:r w:rsidR="005165FE" w:rsidRPr="00D10F5E">
        <w:rPr>
          <w:lang w:val="ru-RU"/>
        </w:rPr>
        <w:t>а</w:t>
      </w:r>
      <w:r w:rsidR="007F2CD3" w:rsidRPr="00D10F5E">
        <w:rPr>
          <w:lang w:val="ru-RU"/>
        </w:rPr>
        <w:t xml:space="preserve">, что Генеральный секретарь </w:t>
      </w:r>
      <w:r w:rsidR="00742BA2" w:rsidRPr="00D10F5E">
        <w:rPr>
          <w:lang w:val="ru-RU"/>
        </w:rPr>
        <w:t>Организации Объединенных Наций</w:t>
      </w:r>
      <w:r w:rsidR="007F2CD3" w:rsidRPr="00D10F5E">
        <w:rPr>
          <w:lang w:val="ru-RU"/>
        </w:rPr>
        <w:t xml:space="preserve">, выступая </w:t>
      </w:r>
      <w:r w:rsidR="00AE3854" w:rsidRPr="00D10F5E">
        <w:rPr>
          <w:lang w:val="ru-RU"/>
        </w:rPr>
        <w:t xml:space="preserve">в Колумбийском университете </w:t>
      </w:r>
      <w:r w:rsidR="007F2CD3" w:rsidRPr="00D10F5E">
        <w:rPr>
          <w:lang w:val="ru-RU"/>
        </w:rPr>
        <w:t xml:space="preserve">в Нью-Йорке в декабре 2020 года, </w:t>
      </w:r>
      <w:r w:rsidR="00AE3854" w:rsidRPr="00D10F5E">
        <w:rPr>
          <w:lang w:val="ru-RU"/>
        </w:rPr>
        <w:t xml:space="preserve">подчеркнул, что человечество ведет войну против природы, </w:t>
      </w:r>
      <w:r w:rsidR="007F2CD3" w:rsidRPr="00D10F5E">
        <w:rPr>
          <w:lang w:val="ru-RU"/>
        </w:rPr>
        <w:t>и предупредил</w:t>
      </w:r>
      <w:r w:rsidR="00AE3854" w:rsidRPr="00D10F5E">
        <w:rPr>
          <w:lang w:val="ru-RU"/>
        </w:rPr>
        <w:t xml:space="preserve">, что </w:t>
      </w:r>
      <w:r w:rsidR="00B2720B" w:rsidRPr="00D10F5E">
        <w:rPr>
          <w:lang w:val="ru-RU"/>
        </w:rPr>
        <w:t>«</w:t>
      </w:r>
      <w:r w:rsidR="00AE3854" w:rsidRPr="00D10F5E">
        <w:rPr>
          <w:lang w:val="ru-RU"/>
        </w:rPr>
        <w:t>природа всегда наносит ответный удар</w:t>
      </w:r>
      <w:r w:rsidR="00B2720B" w:rsidRPr="00D10F5E">
        <w:rPr>
          <w:lang w:val="ru-RU"/>
        </w:rPr>
        <w:t xml:space="preserve"> </w:t>
      </w:r>
      <w:r w:rsidR="00814D61" w:rsidRPr="002A67A8">
        <w:rPr>
          <w:lang w:val="ru-RU"/>
        </w:rPr>
        <w:t>–</w:t>
      </w:r>
      <w:r w:rsidR="00B2720B" w:rsidRPr="00D10F5E">
        <w:rPr>
          <w:lang w:val="ru-RU"/>
        </w:rPr>
        <w:t xml:space="preserve"> </w:t>
      </w:r>
      <w:r w:rsidR="00AE3854" w:rsidRPr="00D10F5E">
        <w:rPr>
          <w:lang w:val="ru-RU"/>
        </w:rPr>
        <w:t>и она уже делает это с нарастающей силой и яростью</w:t>
      </w:r>
      <w:r w:rsidR="00B2720B" w:rsidRPr="00D10F5E">
        <w:rPr>
          <w:lang w:val="ru-RU"/>
        </w:rPr>
        <w:t>»</w:t>
      </w:r>
      <w:r w:rsidR="00AE3854" w:rsidRPr="00D10F5E">
        <w:rPr>
          <w:lang w:val="ru-RU"/>
        </w:rPr>
        <w:t xml:space="preserve">. Мир находится на переломном этапе в своей неотложной миссии по формированию новых отношений между человечеством и природой, что отражено в Повестке дня в области устойчивого развития на период до 2030 года и подчеркнуто в докладе ЮНЕП </w:t>
      </w:r>
      <w:r w:rsidR="00B2720B" w:rsidRPr="00D10F5E">
        <w:rPr>
          <w:lang w:val="ru-RU"/>
        </w:rPr>
        <w:t>«</w:t>
      </w:r>
      <w:r w:rsidR="00AE3854" w:rsidRPr="00D10F5E">
        <w:rPr>
          <w:lang w:val="ru-RU"/>
        </w:rPr>
        <w:t>Жить в мире с природой: научный план реагирования на чрезвычайные ситуации, связанные с климатом, биоразнообразием и загрязнением</w:t>
      </w:r>
      <w:r w:rsidR="00B2720B" w:rsidRPr="00D10F5E">
        <w:rPr>
          <w:lang w:val="ru-RU"/>
        </w:rPr>
        <w:t>»</w:t>
      </w:r>
      <w:r w:rsidR="00AE3854" w:rsidRPr="00D10F5E">
        <w:rPr>
          <w:lang w:val="ru-RU"/>
        </w:rPr>
        <w:t>.</w:t>
      </w:r>
    </w:p>
    <w:p w14:paraId="771383AD" w14:textId="168AF8E4" w:rsidR="00AE3854" w:rsidRPr="00D10F5E" w:rsidRDefault="00E9535A" w:rsidP="00D10F5E">
      <w:pPr>
        <w:tabs>
          <w:tab w:val="clear" w:pos="1247"/>
          <w:tab w:val="clear" w:pos="1814"/>
          <w:tab w:val="clear" w:pos="2381"/>
          <w:tab w:val="clear" w:pos="2948"/>
          <w:tab w:val="clear" w:pos="3515"/>
        </w:tabs>
        <w:spacing w:after="120"/>
        <w:ind w:left="1247"/>
        <w:rPr>
          <w:lang w:val="ru-RU"/>
        </w:rPr>
      </w:pPr>
      <w:r w:rsidRPr="00E9535A">
        <w:rPr>
          <w:lang w:val="ru-RU"/>
        </w:rPr>
        <w:t>8.</w:t>
      </w:r>
      <w:r>
        <w:rPr>
          <w:lang w:val="ru-RU"/>
        </w:rPr>
        <w:tab/>
      </w:r>
      <w:r w:rsidR="00AE3854" w:rsidRPr="00D10F5E">
        <w:rPr>
          <w:lang w:val="ru-RU"/>
        </w:rPr>
        <w:t xml:space="preserve">Человечество столкнулось с беспрецедентными проблемами в результате пандемии COVID-19. Роль МПБЭУ в мобилизации самых достоверных сведений и знаний о биоразнообразии и экосистемных услугах по-прежнему имеет огромное значение для работы четырех партнеров </w:t>
      </w:r>
      <w:r w:rsidR="005639C4" w:rsidRPr="00D10F5E">
        <w:rPr>
          <w:lang w:val="ru-RU"/>
        </w:rPr>
        <w:t xml:space="preserve">в </w:t>
      </w:r>
      <w:r w:rsidR="007F2CD3" w:rsidRPr="00D10F5E">
        <w:rPr>
          <w:lang w:val="ru-RU"/>
        </w:rPr>
        <w:t xml:space="preserve">рамках системы </w:t>
      </w:r>
      <w:r w:rsidR="002F0EB5" w:rsidRPr="00D10F5E">
        <w:rPr>
          <w:lang w:val="ru-RU"/>
        </w:rPr>
        <w:t>Организации Объединенных Наций</w:t>
      </w:r>
      <w:r w:rsidR="00AE3854" w:rsidRPr="00D10F5E">
        <w:rPr>
          <w:lang w:val="ru-RU"/>
        </w:rPr>
        <w:t xml:space="preserve"> в процессе изучения ими вопроса о том, как лучше всего восстановиться после </w:t>
      </w:r>
      <w:r w:rsidR="00CB6F4B">
        <w:rPr>
          <w:lang w:val="ru-RU"/>
        </w:rPr>
        <w:t>этой</w:t>
      </w:r>
      <w:r w:rsidR="00CB6F4B" w:rsidRPr="00D10F5E">
        <w:rPr>
          <w:lang w:val="ru-RU"/>
        </w:rPr>
        <w:t xml:space="preserve"> </w:t>
      </w:r>
      <w:r w:rsidR="00AE3854" w:rsidRPr="00D10F5E">
        <w:rPr>
          <w:lang w:val="ru-RU"/>
        </w:rPr>
        <w:t>пандемии и предотвратить будущие пандемии. С момента выхода в 2016 году доклада, содержащего оценку по вопросам опылителей, опыления и производства продовольствия</w:t>
      </w:r>
      <w:r w:rsidR="00B61DE2">
        <w:rPr>
          <w:lang w:val="ru-RU"/>
        </w:rPr>
        <w:t>,</w:t>
      </w:r>
      <w:r w:rsidR="00AE3854" w:rsidRPr="00D10F5E">
        <w:rPr>
          <w:lang w:val="ru-RU"/>
        </w:rPr>
        <w:t xml:space="preserve"> МПБЭУ последовательно демонстрировала глубокую и тесную зависимость, существующую между устойчивым развитием человеческого потенциала и здоровьем экосистемы, заявляя о необходимости срочных действий как вместе с природой, так и ради нее.</w:t>
      </w:r>
    </w:p>
    <w:p w14:paraId="42AF6B79" w14:textId="793F0D1D" w:rsidR="00AE3854" w:rsidRPr="00D10F5E" w:rsidRDefault="00E9535A" w:rsidP="00D10F5E">
      <w:pPr>
        <w:tabs>
          <w:tab w:val="clear" w:pos="1247"/>
          <w:tab w:val="clear" w:pos="1814"/>
          <w:tab w:val="clear" w:pos="2381"/>
          <w:tab w:val="clear" w:pos="2948"/>
          <w:tab w:val="clear" w:pos="3515"/>
        </w:tabs>
        <w:spacing w:after="120"/>
        <w:ind w:left="1247"/>
        <w:rPr>
          <w:lang w:val="ru-RU"/>
        </w:rPr>
      </w:pPr>
      <w:r w:rsidRPr="00E9535A">
        <w:rPr>
          <w:lang w:val="ru-RU"/>
        </w:rPr>
        <w:t>9.</w:t>
      </w:r>
      <w:r>
        <w:rPr>
          <w:lang w:val="ru-RU"/>
        </w:rPr>
        <w:tab/>
      </w:r>
      <w:r w:rsidR="00AE3854" w:rsidRPr="00D10F5E">
        <w:rPr>
          <w:lang w:val="ru-RU"/>
        </w:rPr>
        <w:t xml:space="preserve">Хотя разрушительные последствия пандемии все еще ощущаются во всем мире, реакция на глобальный кризис предоставила историческую возможность переосмыслить способы управления, регулирования, финансирования и использования ограниченных природных ресурсов мира и помочь вывести страны и общества на более устойчивый и инклюзивный путь. Работа МПБЭУ дала направление для определения путей оказания поддержки странам в разработке их планов </w:t>
      </w:r>
      <w:r w:rsidR="00B2720B" w:rsidRPr="00D10F5E">
        <w:rPr>
          <w:lang w:val="ru-RU"/>
        </w:rPr>
        <w:t>«</w:t>
      </w:r>
      <w:r w:rsidR="00AE3854" w:rsidRPr="00D10F5E">
        <w:rPr>
          <w:lang w:val="ru-RU"/>
        </w:rPr>
        <w:t>зеленого</w:t>
      </w:r>
      <w:r w:rsidR="00B2720B" w:rsidRPr="00D10F5E">
        <w:rPr>
          <w:lang w:val="ru-RU"/>
        </w:rPr>
        <w:t>»</w:t>
      </w:r>
      <w:r w:rsidR="00AE3854" w:rsidRPr="00D10F5E">
        <w:rPr>
          <w:lang w:val="ru-RU"/>
        </w:rPr>
        <w:t xml:space="preserve"> восстановления и реализации их преобразовательных действий на местах. Было широко признано, что решения должны быть взаимосвязанными, и что повестки дня в сфере биоразнообразия, климата, загрязнения</w:t>
      </w:r>
      <w:r w:rsidR="007F2CD3" w:rsidRPr="00D10F5E">
        <w:rPr>
          <w:lang w:val="ru-RU"/>
        </w:rPr>
        <w:t xml:space="preserve"> окружающей среды</w:t>
      </w:r>
      <w:r w:rsidR="00AE3854" w:rsidRPr="00D10F5E">
        <w:rPr>
          <w:lang w:val="ru-RU"/>
        </w:rPr>
        <w:t xml:space="preserve">, продовольствия и здравоохранения должны быть объединены для </w:t>
      </w:r>
      <w:r w:rsidR="005639C4" w:rsidRPr="00D10F5E">
        <w:rPr>
          <w:lang w:val="ru-RU"/>
        </w:rPr>
        <w:t xml:space="preserve">формирования </w:t>
      </w:r>
      <w:r w:rsidR="00AE3854" w:rsidRPr="00D10F5E">
        <w:rPr>
          <w:lang w:val="ru-RU"/>
        </w:rPr>
        <w:t>более многооборотной и справедливой экономики. Это понимание подчеркивает важность пров</w:t>
      </w:r>
      <w:r w:rsidR="007F2CD3" w:rsidRPr="00D10F5E">
        <w:rPr>
          <w:lang w:val="ru-RU"/>
        </w:rPr>
        <w:t xml:space="preserve">одимых в настоящее время оценки </w:t>
      </w:r>
      <w:r w:rsidR="00AE3854" w:rsidRPr="00D10F5E">
        <w:rPr>
          <w:lang w:val="ru-RU"/>
        </w:rPr>
        <w:t xml:space="preserve">совокупности и тематических оценок. </w:t>
      </w:r>
    </w:p>
    <w:p w14:paraId="5EBAE2E3" w14:textId="6FC6718E" w:rsidR="00AE3854" w:rsidRPr="00D10F5E" w:rsidRDefault="00E9535A" w:rsidP="00D10F5E">
      <w:pPr>
        <w:tabs>
          <w:tab w:val="clear" w:pos="1247"/>
          <w:tab w:val="clear" w:pos="1814"/>
          <w:tab w:val="clear" w:pos="2381"/>
          <w:tab w:val="clear" w:pos="2948"/>
          <w:tab w:val="clear" w:pos="3515"/>
        </w:tabs>
        <w:spacing w:after="120"/>
        <w:ind w:left="1247"/>
        <w:rPr>
          <w:lang w:val="ru-RU"/>
        </w:rPr>
      </w:pPr>
      <w:r w:rsidRPr="00E9535A">
        <w:rPr>
          <w:lang w:val="ru-RU"/>
        </w:rPr>
        <w:t>10.</w:t>
      </w:r>
      <w:r w:rsidRPr="00E9535A">
        <w:rPr>
          <w:lang w:val="ru-RU"/>
        </w:rPr>
        <w:tab/>
      </w:r>
      <w:r w:rsidR="00AE3854" w:rsidRPr="00D10F5E">
        <w:rPr>
          <w:lang w:val="ru-RU"/>
        </w:rPr>
        <w:t xml:space="preserve">В июне 2021 года стартовало Десятилетие </w:t>
      </w:r>
      <w:r w:rsidR="00552AEB" w:rsidRPr="00D10F5E">
        <w:rPr>
          <w:lang w:val="ru-RU"/>
        </w:rPr>
        <w:t>Организации Объединенных Наций</w:t>
      </w:r>
      <w:r w:rsidR="00AE3854" w:rsidRPr="00D10F5E">
        <w:rPr>
          <w:lang w:val="ru-RU"/>
        </w:rPr>
        <w:t xml:space="preserve"> по восстановлению экосистем, а Конференция </w:t>
      </w:r>
      <w:r w:rsidR="00E01E3B" w:rsidRPr="00D10F5E">
        <w:rPr>
          <w:lang w:val="ru-RU"/>
        </w:rPr>
        <w:t xml:space="preserve">Сторон </w:t>
      </w:r>
      <w:r w:rsidR="00AE3854" w:rsidRPr="00D10F5E">
        <w:rPr>
          <w:lang w:val="ru-RU"/>
        </w:rPr>
        <w:t>Конвенции о биологическом разнообразии на своем пятнадцатом совещании должна определить решительный курс действий на следующее десятилетие и далее. Поэтому важно, чтобы знания, опыт и потенциал МПБЭУ эффективно распространялись и использовались для достижения глобальных целей в области биоразнообразия.</w:t>
      </w:r>
    </w:p>
    <w:p w14:paraId="429F07D0" w14:textId="47B49890" w:rsidR="00AE3854" w:rsidRPr="00D10F5E" w:rsidRDefault="00E9535A" w:rsidP="00D10F5E">
      <w:pPr>
        <w:tabs>
          <w:tab w:val="clear" w:pos="1247"/>
          <w:tab w:val="clear" w:pos="1814"/>
          <w:tab w:val="clear" w:pos="2381"/>
          <w:tab w:val="clear" w:pos="2948"/>
          <w:tab w:val="clear" w:pos="3515"/>
        </w:tabs>
        <w:spacing w:after="120"/>
        <w:ind w:left="1247"/>
        <w:rPr>
          <w:lang w:val="ru-RU"/>
        </w:rPr>
      </w:pPr>
      <w:r w:rsidRPr="00E9535A">
        <w:rPr>
          <w:lang w:val="ru-RU"/>
        </w:rPr>
        <w:t>11.</w:t>
      </w:r>
      <w:r w:rsidRPr="00E9535A">
        <w:rPr>
          <w:lang w:val="ru-RU"/>
        </w:rPr>
        <w:tab/>
      </w:r>
      <w:r w:rsidR="00AE3854" w:rsidRPr="00D10F5E">
        <w:rPr>
          <w:lang w:val="ru-RU"/>
        </w:rPr>
        <w:t xml:space="preserve">Соответствующие организации </w:t>
      </w:r>
      <w:r w:rsidR="00CF3A6D">
        <w:rPr>
          <w:lang w:val="ru-RU"/>
        </w:rPr>
        <w:t>системы</w:t>
      </w:r>
      <w:r w:rsidR="00627731">
        <w:rPr>
          <w:lang w:val="ru-RU"/>
        </w:rPr>
        <w:t xml:space="preserve"> </w:t>
      </w:r>
      <w:r w:rsidR="00EF6B9D" w:rsidRPr="00D10F5E">
        <w:rPr>
          <w:lang w:val="ru-RU"/>
        </w:rPr>
        <w:t>Организации Объединенных Наций</w:t>
      </w:r>
      <w:r w:rsidR="00AE3854" w:rsidRPr="00D10F5E">
        <w:rPr>
          <w:lang w:val="ru-RU"/>
        </w:rPr>
        <w:t xml:space="preserve"> по</w:t>
      </w:r>
      <w:r w:rsidR="002C52F8">
        <w:rPr>
          <w:lang w:val="ru-RU"/>
        </w:rPr>
        <w:noBreakHyphen/>
      </w:r>
      <w:r w:rsidR="00AE3854" w:rsidRPr="00D10F5E">
        <w:rPr>
          <w:lang w:val="ru-RU"/>
        </w:rPr>
        <w:t xml:space="preserve">прежнему привержены поддержке </w:t>
      </w:r>
      <w:r w:rsidR="00636601" w:rsidRPr="00D10F5E">
        <w:rPr>
          <w:lang w:val="ru-RU"/>
        </w:rPr>
        <w:t xml:space="preserve">осуществления </w:t>
      </w:r>
      <w:r w:rsidR="00AE3854" w:rsidRPr="00D10F5E">
        <w:rPr>
          <w:lang w:val="ru-RU"/>
        </w:rPr>
        <w:t>скользящей программы работы МПБЭУ на период до 2030 года путем оценки знаний, повышения осведомленности о результатах оценки и содействия их практическому использованию совместно с другими партнерами для выполнения общей миссии по реагированию на кризис, вызванный COVID-19, снижению риска будущих пандемий и ускорению достижени</w:t>
      </w:r>
      <w:r w:rsidR="00636601" w:rsidRPr="00D10F5E">
        <w:rPr>
          <w:lang w:val="ru-RU"/>
        </w:rPr>
        <w:t>я</w:t>
      </w:r>
      <w:r w:rsidR="00AE3854" w:rsidRPr="00D10F5E">
        <w:rPr>
          <w:lang w:val="ru-RU"/>
        </w:rPr>
        <w:t xml:space="preserve"> целей в области устойчивого развития.</w:t>
      </w:r>
    </w:p>
    <w:p w14:paraId="69FB9F3C" w14:textId="2050FE45" w:rsidR="00AE3854" w:rsidRPr="00D10F5E" w:rsidRDefault="00E9535A" w:rsidP="00D10F5E">
      <w:pPr>
        <w:tabs>
          <w:tab w:val="clear" w:pos="1247"/>
          <w:tab w:val="clear" w:pos="1814"/>
          <w:tab w:val="clear" w:pos="2381"/>
          <w:tab w:val="clear" w:pos="2948"/>
          <w:tab w:val="clear" w:pos="3515"/>
        </w:tabs>
        <w:spacing w:after="120"/>
        <w:ind w:left="1247"/>
        <w:rPr>
          <w:lang w:val="ru-RU"/>
        </w:rPr>
      </w:pPr>
      <w:r w:rsidRPr="00E9535A">
        <w:rPr>
          <w:lang w:val="ru-RU"/>
        </w:rPr>
        <w:t>12.</w:t>
      </w:r>
      <w:r w:rsidRPr="00E9535A">
        <w:rPr>
          <w:lang w:val="ru-RU"/>
        </w:rPr>
        <w:tab/>
      </w:r>
      <w:r w:rsidR="00AE3854" w:rsidRPr="00D10F5E">
        <w:rPr>
          <w:lang w:val="ru-RU"/>
        </w:rPr>
        <w:t xml:space="preserve">В заключение она выразила благодарность донорам за их щедрую финансовую поддержку совместной деятельности МПБЭУ и ее партнеров из </w:t>
      </w:r>
      <w:r w:rsidR="007F2CD3" w:rsidRPr="00D10F5E">
        <w:rPr>
          <w:lang w:val="ru-RU"/>
        </w:rPr>
        <w:t xml:space="preserve">системы </w:t>
      </w:r>
      <w:r w:rsidR="00EF6B9D" w:rsidRPr="00D10F5E">
        <w:rPr>
          <w:lang w:val="ru-RU"/>
        </w:rPr>
        <w:t>Организации Объединенных Наций</w:t>
      </w:r>
      <w:r w:rsidR="00AE3854" w:rsidRPr="00D10F5E">
        <w:rPr>
          <w:lang w:val="ru-RU"/>
        </w:rPr>
        <w:t>.</w:t>
      </w:r>
    </w:p>
    <w:p w14:paraId="7518B77B" w14:textId="1D3968D7" w:rsidR="00AE3854" w:rsidRPr="00D10F5E" w:rsidRDefault="00E9535A" w:rsidP="00D10F5E">
      <w:pPr>
        <w:tabs>
          <w:tab w:val="clear" w:pos="1247"/>
          <w:tab w:val="clear" w:pos="1814"/>
          <w:tab w:val="clear" w:pos="2381"/>
          <w:tab w:val="clear" w:pos="2948"/>
          <w:tab w:val="clear" w:pos="3515"/>
        </w:tabs>
        <w:spacing w:after="120"/>
        <w:ind w:left="1247"/>
        <w:rPr>
          <w:lang w:val="ru-RU"/>
        </w:rPr>
      </w:pPr>
      <w:r w:rsidRPr="00E9535A">
        <w:rPr>
          <w:lang w:val="ru-RU"/>
        </w:rPr>
        <w:t>13.</w:t>
      </w:r>
      <w:r w:rsidRPr="00E9535A">
        <w:rPr>
          <w:lang w:val="ru-RU"/>
        </w:rPr>
        <w:tab/>
      </w:r>
      <w:r w:rsidR="00AE3854" w:rsidRPr="00D10F5E">
        <w:rPr>
          <w:lang w:val="ru-RU"/>
        </w:rPr>
        <w:t>Исполнительный секретарь, приветствуя участников, напомнил</w:t>
      </w:r>
      <w:r w:rsidR="003C623B" w:rsidRPr="00D10F5E">
        <w:rPr>
          <w:lang w:val="ru-RU"/>
        </w:rPr>
        <w:t>а</w:t>
      </w:r>
      <w:r w:rsidR="00AE3854" w:rsidRPr="00D10F5E">
        <w:rPr>
          <w:lang w:val="ru-RU"/>
        </w:rPr>
        <w:t xml:space="preserve">, что Глобальная оценка биоразнообразия и экосистемных услуг, одобренная Пленумом на его седьмой сессии, была </w:t>
      </w:r>
      <w:r w:rsidR="00AE3854" w:rsidRPr="00D10F5E">
        <w:rPr>
          <w:lang w:val="ru-RU"/>
        </w:rPr>
        <w:lastRenderedPageBreak/>
        <w:t xml:space="preserve">чрезвычайно хорошо принята во всем мире. Она стала предметом более 30 000 статей в Интернете, опубликованных в 160 странах на 50 языках, и оказала влияние на широкий круг лиц, принимающих решения, включая правительства и деловые круги, а также на аудиторию, </w:t>
      </w:r>
      <w:r w:rsidR="00636601" w:rsidRPr="00D10F5E">
        <w:rPr>
          <w:lang w:val="ru-RU"/>
        </w:rPr>
        <w:t xml:space="preserve">только </w:t>
      </w:r>
      <w:r w:rsidR="005305D0" w:rsidRPr="00D10F5E">
        <w:rPr>
          <w:lang w:val="ru-RU"/>
        </w:rPr>
        <w:t xml:space="preserve">знакомящуюся с темой </w:t>
      </w:r>
      <w:r w:rsidR="00AE3854" w:rsidRPr="00D10F5E">
        <w:rPr>
          <w:lang w:val="ru-RU"/>
        </w:rPr>
        <w:t>биоразнообрази</w:t>
      </w:r>
      <w:r w:rsidR="00636601" w:rsidRPr="00D10F5E">
        <w:rPr>
          <w:lang w:val="ru-RU"/>
        </w:rPr>
        <w:t>я</w:t>
      </w:r>
      <w:r w:rsidR="00AE3854" w:rsidRPr="00D10F5E">
        <w:rPr>
          <w:lang w:val="ru-RU"/>
        </w:rPr>
        <w:t xml:space="preserve">, такую как молодежь, городские советы, активисты, актеры и художники. Секретариат </w:t>
      </w:r>
      <w:r w:rsidR="00C932C0">
        <w:rPr>
          <w:lang w:val="ru-RU"/>
        </w:rPr>
        <w:t>зарегистрировал</w:t>
      </w:r>
      <w:r w:rsidR="00C932C0" w:rsidRPr="00D10F5E">
        <w:rPr>
          <w:lang w:val="ru-RU"/>
        </w:rPr>
        <w:t xml:space="preserve"> </w:t>
      </w:r>
      <w:r w:rsidR="00AE3854" w:rsidRPr="00D10F5E">
        <w:rPr>
          <w:lang w:val="ru-RU"/>
        </w:rPr>
        <w:t xml:space="preserve">более 200 примеров воздействия глобальной оценки в своей неисчерпывающей базе данных по </w:t>
      </w:r>
      <w:r w:rsidR="00986AD1">
        <w:rPr>
          <w:lang w:val="ru-RU"/>
        </w:rPr>
        <w:t>регистрации</w:t>
      </w:r>
      <w:r w:rsidR="00986AD1" w:rsidRPr="00D10F5E">
        <w:rPr>
          <w:lang w:val="ru-RU"/>
        </w:rPr>
        <w:t xml:space="preserve"> </w:t>
      </w:r>
      <w:r w:rsidR="00AE3854" w:rsidRPr="00D10F5E">
        <w:rPr>
          <w:lang w:val="ru-RU"/>
        </w:rPr>
        <w:t xml:space="preserve">воздействия. </w:t>
      </w:r>
    </w:p>
    <w:p w14:paraId="5043DF18" w14:textId="55E1CBCF" w:rsidR="00AE3854" w:rsidRPr="00D10F5E" w:rsidRDefault="00E9535A" w:rsidP="00D10F5E">
      <w:pPr>
        <w:tabs>
          <w:tab w:val="clear" w:pos="1247"/>
          <w:tab w:val="clear" w:pos="1814"/>
          <w:tab w:val="clear" w:pos="2381"/>
          <w:tab w:val="clear" w:pos="2948"/>
          <w:tab w:val="clear" w:pos="3515"/>
        </w:tabs>
        <w:spacing w:after="120"/>
        <w:ind w:left="1247"/>
        <w:rPr>
          <w:lang w:val="ru-RU"/>
        </w:rPr>
      </w:pPr>
      <w:r w:rsidRPr="00E9535A">
        <w:rPr>
          <w:lang w:val="ru-RU"/>
        </w:rPr>
        <w:t>14.</w:t>
      </w:r>
      <w:r w:rsidRPr="00E9535A">
        <w:rPr>
          <w:lang w:val="ru-RU"/>
        </w:rPr>
        <w:tab/>
      </w:r>
      <w:r w:rsidR="00AE3854" w:rsidRPr="00D10F5E">
        <w:rPr>
          <w:lang w:val="ru-RU"/>
        </w:rPr>
        <w:t xml:space="preserve">Уже началась работа над тремя новыми темами, </w:t>
      </w:r>
      <w:r w:rsidR="00636601" w:rsidRPr="00D10F5E">
        <w:rPr>
          <w:lang w:val="ru-RU"/>
        </w:rPr>
        <w:t xml:space="preserve">представленными в </w:t>
      </w:r>
      <w:r w:rsidR="00AE3854" w:rsidRPr="00D10F5E">
        <w:rPr>
          <w:lang w:val="ru-RU"/>
        </w:rPr>
        <w:t>программ</w:t>
      </w:r>
      <w:r w:rsidR="00636601" w:rsidRPr="00D10F5E">
        <w:rPr>
          <w:lang w:val="ru-RU"/>
        </w:rPr>
        <w:t>е</w:t>
      </w:r>
      <w:r w:rsidR="00AE3854" w:rsidRPr="00D10F5E">
        <w:rPr>
          <w:lang w:val="ru-RU"/>
        </w:rPr>
        <w:t xml:space="preserve"> работы на период до 2030 года, включая два доклада об аналитическ</w:t>
      </w:r>
      <w:r w:rsidR="00636601" w:rsidRPr="00D10F5E">
        <w:rPr>
          <w:lang w:val="ru-RU"/>
        </w:rPr>
        <w:t xml:space="preserve">их </w:t>
      </w:r>
      <w:r w:rsidR="00AE3854" w:rsidRPr="00D10F5E">
        <w:rPr>
          <w:lang w:val="ru-RU"/>
        </w:rPr>
        <w:t>исследовани</w:t>
      </w:r>
      <w:r w:rsidR="00636601" w:rsidRPr="00D10F5E">
        <w:rPr>
          <w:lang w:val="ru-RU"/>
        </w:rPr>
        <w:t xml:space="preserve">ях </w:t>
      </w:r>
      <w:bookmarkStart w:id="0" w:name="_Hlk79173953"/>
      <w:r w:rsidR="001865F8" w:rsidRPr="001865F8">
        <w:rPr>
          <w:lang w:val="ru-RU"/>
        </w:rPr>
        <w:t>–</w:t>
      </w:r>
      <w:r w:rsidR="00B2720B" w:rsidRPr="00D10F5E">
        <w:rPr>
          <w:lang w:val="ru-RU"/>
        </w:rPr>
        <w:t xml:space="preserve"> </w:t>
      </w:r>
      <w:bookmarkEnd w:id="0"/>
      <w:r w:rsidR="007D6C96">
        <w:rPr>
          <w:lang w:val="ru-RU"/>
        </w:rPr>
        <w:t>для</w:t>
      </w:r>
      <w:r w:rsidR="007D6C96" w:rsidRPr="00D10F5E">
        <w:rPr>
          <w:lang w:val="ru-RU"/>
        </w:rPr>
        <w:t xml:space="preserve"> </w:t>
      </w:r>
      <w:r w:rsidR="00AE3854" w:rsidRPr="00D10F5E">
        <w:rPr>
          <w:lang w:val="ru-RU"/>
        </w:rPr>
        <w:t>оценк</w:t>
      </w:r>
      <w:r w:rsidR="007D6C96">
        <w:rPr>
          <w:lang w:val="ru-RU"/>
        </w:rPr>
        <w:t>и</w:t>
      </w:r>
      <w:r w:rsidR="00AE3854" w:rsidRPr="00D10F5E">
        <w:rPr>
          <w:lang w:val="ru-RU"/>
        </w:rPr>
        <w:t xml:space="preserve"> совокупности и </w:t>
      </w:r>
      <w:r w:rsidR="007D6C96">
        <w:rPr>
          <w:lang w:val="ru-RU"/>
        </w:rPr>
        <w:t>для</w:t>
      </w:r>
      <w:r w:rsidR="00AE3854" w:rsidRPr="00D10F5E">
        <w:rPr>
          <w:lang w:val="ru-RU"/>
        </w:rPr>
        <w:t xml:space="preserve"> оценк</w:t>
      </w:r>
      <w:r w:rsidR="007D6C96">
        <w:rPr>
          <w:lang w:val="ru-RU"/>
        </w:rPr>
        <w:t>и</w:t>
      </w:r>
      <w:r w:rsidR="00AE3854" w:rsidRPr="00D10F5E">
        <w:rPr>
          <w:lang w:val="ru-RU"/>
        </w:rPr>
        <w:t xml:space="preserve"> преобразовательных изменений, </w:t>
      </w:r>
      <w:r w:rsidR="001865F8" w:rsidRPr="001865F8">
        <w:rPr>
          <w:lang w:val="ru-RU"/>
        </w:rPr>
        <w:t>–</w:t>
      </w:r>
      <w:r w:rsidR="00636601" w:rsidRPr="00D10F5E">
        <w:rPr>
          <w:lang w:val="ru-RU"/>
        </w:rPr>
        <w:t xml:space="preserve"> </w:t>
      </w:r>
      <w:r w:rsidR="00AE3854" w:rsidRPr="00D10F5E">
        <w:rPr>
          <w:lang w:val="ru-RU"/>
        </w:rPr>
        <w:t xml:space="preserve">которые должны быть рассмотрены на текущей сессии. В настоящее время готовится аналитический доклад </w:t>
      </w:r>
      <w:r w:rsidR="00BF5B1D">
        <w:rPr>
          <w:lang w:val="ru-RU"/>
        </w:rPr>
        <w:t xml:space="preserve">для оценки </w:t>
      </w:r>
      <w:r w:rsidR="004A0E3E" w:rsidRPr="004A0E3E">
        <w:rPr>
          <w:lang w:val="ru-RU"/>
        </w:rPr>
        <w:t>воздействия хозяйственной деятельности на биоразнообразие и обеспечиваемый природой вклад на благо человека и ее зависимости от них</w:t>
      </w:r>
      <w:r w:rsidR="00AE3854" w:rsidRPr="00D10F5E">
        <w:rPr>
          <w:lang w:val="ru-RU"/>
        </w:rPr>
        <w:t>, который должен быть рассмотрен на девятой сессии Пленума.</w:t>
      </w:r>
    </w:p>
    <w:p w14:paraId="56D28DD5" w14:textId="652E3342" w:rsidR="00AE3854" w:rsidRPr="00D10F5E" w:rsidRDefault="001865F8" w:rsidP="00D10F5E">
      <w:pPr>
        <w:tabs>
          <w:tab w:val="clear" w:pos="1247"/>
          <w:tab w:val="clear" w:pos="1814"/>
          <w:tab w:val="clear" w:pos="2381"/>
          <w:tab w:val="clear" w:pos="2948"/>
          <w:tab w:val="clear" w:pos="3515"/>
        </w:tabs>
        <w:spacing w:after="120"/>
        <w:ind w:left="1247"/>
        <w:rPr>
          <w:lang w:val="ru-RU"/>
        </w:rPr>
      </w:pPr>
      <w:r w:rsidRPr="001865F8">
        <w:rPr>
          <w:lang w:val="ru-RU"/>
        </w:rPr>
        <w:t>15.</w:t>
      </w:r>
      <w:r w:rsidRPr="001865F8">
        <w:rPr>
          <w:lang w:val="ru-RU"/>
        </w:rPr>
        <w:tab/>
      </w:r>
      <w:r w:rsidR="00AE3854" w:rsidRPr="00D10F5E">
        <w:rPr>
          <w:lang w:val="ru-RU"/>
        </w:rPr>
        <w:t xml:space="preserve">Все три оценки были проведены в ответ на просьбы Конференции </w:t>
      </w:r>
      <w:r w:rsidR="002B20B5" w:rsidRPr="00D10F5E">
        <w:rPr>
          <w:lang w:val="ru-RU"/>
        </w:rPr>
        <w:t xml:space="preserve">Сторон </w:t>
      </w:r>
      <w:r w:rsidR="00AE3854" w:rsidRPr="00D10F5E">
        <w:rPr>
          <w:lang w:val="ru-RU"/>
        </w:rPr>
        <w:t xml:space="preserve">Конвенции о биологическом разнообразии, в частности, на ее четырнадцатом совещании, и, как ожидается, </w:t>
      </w:r>
      <w:r w:rsidR="003C623B" w:rsidRPr="00D10F5E">
        <w:rPr>
          <w:lang w:val="ru-RU"/>
        </w:rPr>
        <w:t xml:space="preserve">они </w:t>
      </w:r>
      <w:r w:rsidR="00AE3854" w:rsidRPr="00D10F5E">
        <w:rPr>
          <w:lang w:val="ru-RU"/>
        </w:rPr>
        <w:t xml:space="preserve">внесут жизненно важный вклад в осуществление системы глобальных мероприятий в сфере биоразнообразия на период после 2020 года и </w:t>
      </w:r>
      <w:r w:rsidR="005305D0" w:rsidRPr="00D10F5E">
        <w:rPr>
          <w:lang w:val="ru-RU"/>
        </w:rPr>
        <w:t xml:space="preserve">выполнение </w:t>
      </w:r>
      <w:r w:rsidR="00AE3854" w:rsidRPr="00D10F5E">
        <w:rPr>
          <w:lang w:val="ru-RU"/>
        </w:rPr>
        <w:t>Повестки дня на период до 2030</w:t>
      </w:r>
      <w:r>
        <w:rPr>
          <w:lang w:val="en-GB"/>
        </w:rPr>
        <w:t> </w:t>
      </w:r>
      <w:r w:rsidR="00AE3854" w:rsidRPr="00D10F5E">
        <w:rPr>
          <w:lang w:val="ru-RU"/>
        </w:rPr>
        <w:t>года.</w:t>
      </w:r>
    </w:p>
    <w:p w14:paraId="669816B8" w14:textId="7265E8D7" w:rsidR="00AE3854" w:rsidRPr="00D10F5E" w:rsidRDefault="001865F8" w:rsidP="00D10F5E">
      <w:pPr>
        <w:tabs>
          <w:tab w:val="clear" w:pos="1247"/>
          <w:tab w:val="clear" w:pos="1814"/>
          <w:tab w:val="clear" w:pos="2381"/>
          <w:tab w:val="clear" w:pos="2948"/>
          <w:tab w:val="clear" w:pos="3515"/>
        </w:tabs>
        <w:spacing w:after="120"/>
        <w:ind w:left="1247"/>
        <w:rPr>
          <w:lang w:val="ru-RU"/>
        </w:rPr>
      </w:pPr>
      <w:r w:rsidRPr="001865F8">
        <w:rPr>
          <w:lang w:val="ru-RU"/>
        </w:rPr>
        <w:t>16.</w:t>
      </w:r>
      <w:r w:rsidRPr="001865F8">
        <w:rPr>
          <w:lang w:val="ru-RU"/>
        </w:rPr>
        <w:tab/>
      </w:r>
      <w:r w:rsidR="00AE3854" w:rsidRPr="00D10F5E">
        <w:rPr>
          <w:lang w:val="ru-RU"/>
        </w:rPr>
        <w:t xml:space="preserve">После седьмой сессии Пленума были подготовлены и выпущены два доклада </w:t>
      </w:r>
      <w:r w:rsidR="00F2055C">
        <w:rPr>
          <w:lang w:val="ru-RU"/>
        </w:rPr>
        <w:t xml:space="preserve">о </w:t>
      </w:r>
      <w:r w:rsidR="005A660E">
        <w:rPr>
          <w:lang w:val="ru-RU"/>
        </w:rPr>
        <w:t xml:space="preserve">работе </w:t>
      </w:r>
      <w:r w:rsidR="00AE3854" w:rsidRPr="00D10F5E">
        <w:rPr>
          <w:lang w:val="ru-RU"/>
        </w:rPr>
        <w:t>семинар</w:t>
      </w:r>
      <w:r w:rsidR="005A660E">
        <w:rPr>
          <w:lang w:val="ru-RU"/>
        </w:rPr>
        <w:t>ов</w:t>
      </w:r>
      <w:r>
        <w:rPr>
          <w:lang w:val="ru-RU"/>
        </w:rPr>
        <w:noBreakHyphen/>
      </w:r>
      <w:r w:rsidR="00AE3854" w:rsidRPr="00D10F5E">
        <w:rPr>
          <w:lang w:val="ru-RU"/>
        </w:rPr>
        <w:t>практикум</w:t>
      </w:r>
      <w:r w:rsidR="005A660E">
        <w:rPr>
          <w:lang w:val="ru-RU"/>
        </w:rPr>
        <w:t>ов</w:t>
      </w:r>
      <w:r w:rsidR="00AE3854" w:rsidRPr="00D10F5E">
        <w:rPr>
          <w:lang w:val="ru-RU"/>
        </w:rPr>
        <w:t xml:space="preserve">: доклад по биоразнообразию и пандемиям, выпущенный в 2020 году, и доклад по биоразнообразию и изменению климата, выпущенный в июне 2021 года, </w:t>
      </w:r>
      <w:r w:rsidR="00882031">
        <w:rPr>
          <w:lang w:val="ru-RU"/>
        </w:rPr>
        <w:t xml:space="preserve">который стал </w:t>
      </w:r>
      <w:r w:rsidR="00AE3854" w:rsidRPr="00D10F5E">
        <w:rPr>
          <w:lang w:val="ru-RU"/>
        </w:rPr>
        <w:t xml:space="preserve">результатом первого </w:t>
      </w:r>
      <w:r w:rsidR="003C623B" w:rsidRPr="00D10F5E">
        <w:rPr>
          <w:lang w:val="ru-RU"/>
        </w:rPr>
        <w:t xml:space="preserve">случая </w:t>
      </w:r>
      <w:r w:rsidR="00AE3854" w:rsidRPr="00D10F5E">
        <w:rPr>
          <w:lang w:val="ru-RU"/>
        </w:rPr>
        <w:t>сотрудничества между МПБЭУ и Межправительственной группой экспертов по изменению климата (МГЭИК) и был посвящен</w:t>
      </w:r>
      <w:r w:rsidR="003C623B" w:rsidRPr="00D10F5E">
        <w:rPr>
          <w:lang w:val="ru-RU"/>
        </w:rPr>
        <w:t xml:space="preserve"> </w:t>
      </w:r>
      <w:r w:rsidR="00AE3854" w:rsidRPr="00D10F5E">
        <w:rPr>
          <w:lang w:val="ru-RU"/>
        </w:rPr>
        <w:t>памяти г-на Боба Шоулза из Южной Африки, который был сопредседателем научного руководящего комитета семинара</w:t>
      </w:r>
      <w:r w:rsidR="00A9501D">
        <w:rPr>
          <w:lang w:val="ru-RU"/>
        </w:rPr>
        <w:noBreakHyphen/>
      </w:r>
      <w:r w:rsidR="00AE3854" w:rsidRPr="00D10F5E">
        <w:rPr>
          <w:lang w:val="ru-RU"/>
        </w:rPr>
        <w:t xml:space="preserve">практикума и сопредседателем </w:t>
      </w:r>
      <w:r w:rsidR="003C623B" w:rsidRPr="00D10F5E">
        <w:rPr>
          <w:lang w:val="ru-RU"/>
        </w:rPr>
        <w:t xml:space="preserve">доклада МПБЭУ об оценке деградации и восстановления земель </w:t>
      </w:r>
      <w:r w:rsidR="00AE3854" w:rsidRPr="00D10F5E">
        <w:rPr>
          <w:lang w:val="ru-RU"/>
        </w:rPr>
        <w:t xml:space="preserve">и который скончался незадолго до выпуска доклада </w:t>
      </w:r>
      <w:r w:rsidR="005A660E">
        <w:rPr>
          <w:lang w:val="ru-RU"/>
        </w:rPr>
        <w:t xml:space="preserve">о работе </w:t>
      </w:r>
      <w:r w:rsidR="00AE3854" w:rsidRPr="00D10F5E">
        <w:rPr>
          <w:lang w:val="ru-RU"/>
        </w:rPr>
        <w:t>семинара</w:t>
      </w:r>
      <w:r w:rsidR="00A9501D">
        <w:rPr>
          <w:lang w:val="ru-RU"/>
        </w:rPr>
        <w:noBreakHyphen/>
      </w:r>
      <w:r w:rsidR="003C623B" w:rsidRPr="00D10F5E">
        <w:rPr>
          <w:lang w:val="ru-RU"/>
        </w:rPr>
        <w:t>практикума</w:t>
      </w:r>
      <w:r w:rsidR="00AE3854" w:rsidRPr="00D10F5E">
        <w:rPr>
          <w:lang w:val="ru-RU"/>
        </w:rPr>
        <w:t>. Доклады по результа</w:t>
      </w:r>
      <w:r w:rsidR="00931C1E" w:rsidRPr="00D10F5E">
        <w:rPr>
          <w:lang w:val="ru-RU"/>
        </w:rPr>
        <w:t>та</w:t>
      </w:r>
      <w:r w:rsidR="00AE3854" w:rsidRPr="00D10F5E">
        <w:rPr>
          <w:lang w:val="ru-RU"/>
        </w:rPr>
        <w:t>м обоих семинаров-практикумов были хорошо приняты и внесли вклад в оценку совокупности.</w:t>
      </w:r>
    </w:p>
    <w:p w14:paraId="73AC71B9" w14:textId="41134AB1" w:rsidR="00AE3854" w:rsidRPr="00D10F5E" w:rsidRDefault="001865F8" w:rsidP="00D10F5E">
      <w:pPr>
        <w:tabs>
          <w:tab w:val="clear" w:pos="1247"/>
          <w:tab w:val="clear" w:pos="1814"/>
          <w:tab w:val="clear" w:pos="2381"/>
          <w:tab w:val="clear" w:pos="2948"/>
          <w:tab w:val="clear" w:pos="3515"/>
        </w:tabs>
        <w:spacing w:after="120"/>
        <w:ind w:left="1247"/>
        <w:rPr>
          <w:lang w:val="ru-RU"/>
        </w:rPr>
      </w:pPr>
      <w:r w:rsidRPr="001865F8">
        <w:rPr>
          <w:lang w:val="ru-RU"/>
        </w:rPr>
        <w:t>17.</w:t>
      </w:r>
      <w:r w:rsidRPr="001865F8">
        <w:rPr>
          <w:lang w:val="ru-RU"/>
        </w:rPr>
        <w:tab/>
      </w:r>
      <w:r w:rsidR="00AE3854" w:rsidRPr="00D10F5E">
        <w:rPr>
          <w:lang w:val="ru-RU"/>
        </w:rPr>
        <w:t xml:space="preserve">Все три оценки, начатые в рамках первой программы </w:t>
      </w:r>
      <w:r w:rsidR="003C623B" w:rsidRPr="00D10F5E">
        <w:rPr>
          <w:lang w:val="ru-RU"/>
        </w:rPr>
        <w:t xml:space="preserve">работы </w:t>
      </w:r>
      <w:r w:rsidR="00AE3854" w:rsidRPr="00D10F5E">
        <w:rPr>
          <w:lang w:val="ru-RU"/>
        </w:rPr>
        <w:t>МПБЭУ, идут по графику</w:t>
      </w:r>
      <w:r w:rsidR="003C623B" w:rsidRPr="00D10F5E">
        <w:rPr>
          <w:lang w:val="ru-RU"/>
        </w:rPr>
        <w:t xml:space="preserve">, и </w:t>
      </w:r>
      <w:r w:rsidR="00AE3854" w:rsidRPr="00D10F5E">
        <w:rPr>
          <w:lang w:val="ru-RU"/>
        </w:rPr>
        <w:t>оценк</w:t>
      </w:r>
      <w:r w:rsidR="00C612C9">
        <w:rPr>
          <w:lang w:val="ru-RU"/>
        </w:rPr>
        <w:t>а</w:t>
      </w:r>
      <w:r w:rsidR="003C623B" w:rsidRPr="00D10F5E">
        <w:rPr>
          <w:lang w:val="ru-RU"/>
        </w:rPr>
        <w:t xml:space="preserve"> </w:t>
      </w:r>
      <w:r w:rsidR="00AE3854" w:rsidRPr="00D10F5E">
        <w:rPr>
          <w:lang w:val="ru-RU"/>
        </w:rPr>
        <w:t xml:space="preserve">ценностей и </w:t>
      </w:r>
      <w:r w:rsidR="00C612C9">
        <w:rPr>
          <w:lang w:val="ru-RU"/>
        </w:rPr>
        <w:t xml:space="preserve">оценка </w:t>
      </w:r>
      <w:r w:rsidR="00AE3854" w:rsidRPr="00D10F5E">
        <w:rPr>
          <w:lang w:val="ru-RU"/>
        </w:rPr>
        <w:t>устойчивого использования диких видов должн</w:t>
      </w:r>
      <w:r w:rsidR="003C623B" w:rsidRPr="00D10F5E">
        <w:rPr>
          <w:lang w:val="ru-RU"/>
        </w:rPr>
        <w:t xml:space="preserve">ы </w:t>
      </w:r>
      <w:r w:rsidR="00AE3854" w:rsidRPr="00D10F5E">
        <w:rPr>
          <w:lang w:val="ru-RU"/>
        </w:rPr>
        <w:t>быть рассмотрен</w:t>
      </w:r>
      <w:r w:rsidR="005305D0" w:rsidRPr="00D10F5E">
        <w:rPr>
          <w:lang w:val="ru-RU"/>
        </w:rPr>
        <w:t>ы</w:t>
      </w:r>
      <w:r w:rsidR="00AE3854" w:rsidRPr="00D10F5E">
        <w:rPr>
          <w:lang w:val="ru-RU"/>
        </w:rPr>
        <w:t xml:space="preserve"> на девятой сессии Пленума, а оценка инвазивных чужеродных видов</w:t>
      </w:r>
      <w:r w:rsidR="00B2720B" w:rsidRPr="00D10F5E">
        <w:rPr>
          <w:lang w:val="ru-RU"/>
        </w:rPr>
        <w:t xml:space="preserve"> </w:t>
      </w:r>
      <w:r w:rsidRPr="001865F8">
        <w:rPr>
          <w:lang w:val="ru-RU"/>
        </w:rPr>
        <w:t>–</w:t>
      </w:r>
      <w:r w:rsidR="00B2720B" w:rsidRPr="00D10F5E">
        <w:rPr>
          <w:lang w:val="ru-RU"/>
        </w:rPr>
        <w:t xml:space="preserve"> </w:t>
      </w:r>
      <w:r w:rsidR="00AE3854" w:rsidRPr="00D10F5E">
        <w:rPr>
          <w:lang w:val="ru-RU"/>
        </w:rPr>
        <w:t>на десятой сессии.</w:t>
      </w:r>
    </w:p>
    <w:p w14:paraId="3993C117" w14:textId="5BA0D9AC" w:rsidR="00AE3854" w:rsidRPr="00D10F5E" w:rsidRDefault="001865F8" w:rsidP="00D10F5E">
      <w:pPr>
        <w:tabs>
          <w:tab w:val="clear" w:pos="1247"/>
          <w:tab w:val="clear" w:pos="1814"/>
          <w:tab w:val="clear" w:pos="2381"/>
          <w:tab w:val="clear" w:pos="2948"/>
          <w:tab w:val="clear" w:pos="3515"/>
        </w:tabs>
        <w:spacing w:after="120"/>
        <w:ind w:left="1247"/>
        <w:rPr>
          <w:lang w:val="ru-RU"/>
        </w:rPr>
      </w:pPr>
      <w:r w:rsidRPr="001865F8">
        <w:rPr>
          <w:lang w:val="ru-RU"/>
        </w:rPr>
        <w:t>18.</w:t>
      </w:r>
      <w:r w:rsidRPr="001865F8">
        <w:rPr>
          <w:lang w:val="ru-RU"/>
        </w:rPr>
        <w:tab/>
      </w:r>
      <w:r w:rsidR="00AE3854" w:rsidRPr="00D10F5E">
        <w:rPr>
          <w:lang w:val="ru-RU"/>
        </w:rPr>
        <w:t xml:space="preserve">Эксперты, которые продолжали </w:t>
      </w:r>
      <w:r w:rsidR="00423496">
        <w:rPr>
          <w:lang w:val="ru-RU"/>
        </w:rPr>
        <w:t>добровольно</w:t>
      </w:r>
      <w:r w:rsidR="00405EB3">
        <w:rPr>
          <w:lang w:val="ru-RU"/>
        </w:rPr>
        <w:t xml:space="preserve"> уделять</w:t>
      </w:r>
      <w:r w:rsidR="00423496" w:rsidRPr="00D10F5E">
        <w:rPr>
          <w:lang w:val="ru-RU"/>
        </w:rPr>
        <w:t xml:space="preserve"> </w:t>
      </w:r>
      <w:r w:rsidR="00AE3854" w:rsidRPr="00D10F5E">
        <w:rPr>
          <w:lang w:val="ru-RU"/>
        </w:rPr>
        <w:t xml:space="preserve">время и усилия </w:t>
      </w:r>
      <w:r w:rsidR="00405EB3">
        <w:rPr>
          <w:lang w:val="ru-RU"/>
        </w:rPr>
        <w:t xml:space="preserve">для </w:t>
      </w:r>
      <w:r w:rsidR="00AE3854" w:rsidRPr="00D10F5E">
        <w:rPr>
          <w:lang w:val="ru-RU"/>
        </w:rPr>
        <w:t xml:space="preserve">МПБЭУ, несмотря на </w:t>
      </w:r>
      <w:r w:rsidR="00405EB3">
        <w:rPr>
          <w:lang w:val="ru-RU"/>
        </w:rPr>
        <w:t>современные</w:t>
      </w:r>
      <w:r w:rsidR="00405EB3" w:rsidRPr="00D10F5E">
        <w:rPr>
          <w:lang w:val="ru-RU"/>
        </w:rPr>
        <w:t xml:space="preserve"> </w:t>
      </w:r>
      <w:r w:rsidR="00AE3854" w:rsidRPr="00D10F5E">
        <w:rPr>
          <w:lang w:val="ru-RU"/>
        </w:rPr>
        <w:t>сложные обстоятельства, оставались значительным активом; по оценкам, их вклад в натуральной форме в течение 2019 и 2020 годов составил 5-10 м</w:t>
      </w:r>
      <w:r w:rsidR="008A3625">
        <w:rPr>
          <w:lang w:val="ru-RU"/>
        </w:rPr>
        <w:t>лн</w:t>
      </w:r>
      <w:r w:rsidR="00AE3854" w:rsidRPr="00D10F5E">
        <w:rPr>
          <w:lang w:val="ru-RU"/>
        </w:rPr>
        <w:t xml:space="preserve"> долл</w:t>
      </w:r>
      <w:r w:rsidR="008A3625">
        <w:rPr>
          <w:lang w:val="ru-RU"/>
        </w:rPr>
        <w:t>.</w:t>
      </w:r>
      <w:r w:rsidR="00AE3854" w:rsidRPr="00D10F5E">
        <w:rPr>
          <w:lang w:val="ru-RU"/>
        </w:rPr>
        <w:t xml:space="preserve"> США.</w:t>
      </w:r>
    </w:p>
    <w:p w14:paraId="746364FF" w14:textId="5ADF0DB4" w:rsidR="00AE3854" w:rsidRPr="00D10F5E" w:rsidRDefault="001865F8" w:rsidP="00D10F5E">
      <w:pPr>
        <w:tabs>
          <w:tab w:val="clear" w:pos="1247"/>
          <w:tab w:val="clear" w:pos="1814"/>
          <w:tab w:val="clear" w:pos="2381"/>
          <w:tab w:val="clear" w:pos="2948"/>
          <w:tab w:val="clear" w:pos="3515"/>
        </w:tabs>
        <w:spacing w:after="120"/>
        <w:ind w:left="1247"/>
        <w:rPr>
          <w:lang w:val="ru-RU"/>
        </w:rPr>
      </w:pPr>
      <w:r w:rsidRPr="001865F8">
        <w:rPr>
          <w:lang w:val="ru-RU"/>
        </w:rPr>
        <w:t>19.</w:t>
      </w:r>
      <w:r w:rsidRPr="001865F8">
        <w:rPr>
          <w:lang w:val="ru-RU"/>
        </w:rPr>
        <w:tab/>
      </w:r>
      <w:r w:rsidR="00AE3854" w:rsidRPr="00D10F5E">
        <w:rPr>
          <w:lang w:val="ru-RU"/>
        </w:rPr>
        <w:t xml:space="preserve">Она поблагодарила все правительства и организации, предоставившие финансовые взносы и взносы в натуральной форме для МПБЭУ, четыре организации-партнера </w:t>
      </w:r>
      <w:r w:rsidR="003C623B" w:rsidRPr="00D10F5E">
        <w:rPr>
          <w:lang w:val="ru-RU"/>
        </w:rPr>
        <w:t xml:space="preserve">в системе </w:t>
      </w:r>
      <w:r w:rsidR="008A3625" w:rsidRPr="00D10F5E">
        <w:rPr>
          <w:lang w:val="ru-RU"/>
        </w:rPr>
        <w:t>Организации Объединенных Наций</w:t>
      </w:r>
      <w:r w:rsidR="00AE3854" w:rsidRPr="00D10F5E">
        <w:rPr>
          <w:lang w:val="ru-RU"/>
        </w:rPr>
        <w:t xml:space="preserve"> за их вклад, принимающее </w:t>
      </w:r>
      <w:r w:rsidR="005305D0" w:rsidRPr="00D10F5E">
        <w:rPr>
          <w:lang w:val="ru-RU"/>
        </w:rPr>
        <w:t xml:space="preserve">активнейшее </w:t>
      </w:r>
      <w:r w:rsidR="00AE3854" w:rsidRPr="00D10F5E">
        <w:rPr>
          <w:lang w:val="ru-RU"/>
        </w:rPr>
        <w:t>участие сообщество заинтересованных сторон МПБЭУ, а также правительство Германии за размещение секретариата и продолжение оказания поддержки МПБЭУ.</w:t>
      </w:r>
    </w:p>
    <w:p w14:paraId="24267C15" w14:textId="7F7352A6" w:rsidR="00AE3854" w:rsidRPr="00D10F5E" w:rsidRDefault="001865F8" w:rsidP="001865F8">
      <w:pPr>
        <w:tabs>
          <w:tab w:val="clear" w:pos="1247"/>
          <w:tab w:val="clear" w:pos="1814"/>
          <w:tab w:val="clear" w:pos="2381"/>
          <w:tab w:val="clear" w:pos="2948"/>
          <w:tab w:val="clear" w:pos="3515"/>
        </w:tabs>
        <w:spacing w:after="240"/>
        <w:ind w:left="1247"/>
        <w:rPr>
          <w:lang w:val="ru-RU"/>
        </w:rPr>
      </w:pPr>
      <w:bookmarkStart w:id="1" w:name="_heading=h.gjdgxs" w:colFirst="0" w:colLast="0"/>
      <w:bookmarkEnd w:id="1"/>
      <w:r w:rsidRPr="001865F8">
        <w:rPr>
          <w:lang w:val="ru-RU"/>
        </w:rPr>
        <w:t>20.</w:t>
      </w:r>
      <w:r w:rsidRPr="001865F8">
        <w:rPr>
          <w:lang w:val="ru-RU"/>
        </w:rPr>
        <w:tab/>
      </w:r>
      <w:r w:rsidR="006B206A" w:rsidRPr="00D10F5E">
        <w:rPr>
          <w:lang w:val="ru-RU"/>
        </w:rPr>
        <w:t>Представители Мексики, выступа</w:t>
      </w:r>
      <w:r w:rsidR="00570927">
        <w:rPr>
          <w:lang w:val="ru-RU"/>
        </w:rPr>
        <w:t>вший</w:t>
      </w:r>
      <w:r w:rsidR="006B206A" w:rsidRPr="00D10F5E">
        <w:rPr>
          <w:lang w:val="ru-RU"/>
        </w:rPr>
        <w:t xml:space="preserve"> от имени </w:t>
      </w:r>
      <w:r w:rsidR="00DB0404">
        <w:rPr>
          <w:lang w:val="ru-RU"/>
        </w:rPr>
        <w:t>Г</w:t>
      </w:r>
      <w:r w:rsidR="00DB0404" w:rsidRPr="00D10F5E">
        <w:rPr>
          <w:lang w:val="ru-RU"/>
        </w:rPr>
        <w:t xml:space="preserve">руппы </w:t>
      </w:r>
      <w:r w:rsidR="006B206A" w:rsidRPr="00D10F5E">
        <w:rPr>
          <w:lang w:val="ru-RU"/>
        </w:rPr>
        <w:t>стран Латинской Америки и Карибского бассейна; Кита</w:t>
      </w:r>
      <w:r w:rsidR="00953BEC">
        <w:rPr>
          <w:lang w:val="ru-RU"/>
        </w:rPr>
        <w:t>я</w:t>
      </w:r>
      <w:r w:rsidR="006B206A" w:rsidRPr="00D10F5E">
        <w:rPr>
          <w:lang w:val="ru-RU"/>
        </w:rPr>
        <w:t>, выступа</w:t>
      </w:r>
      <w:r w:rsidR="00953BEC">
        <w:rPr>
          <w:lang w:val="ru-RU"/>
        </w:rPr>
        <w:t>вший</w:t>
      </w:r>
      <w:r w:rsidR="006B206A" w:rsidRPr="00D10F5E">
        <w:rPr>
          <w:lang w:val="ru-RU"/>
        </w:rPr>
        <w:t xml:space="preserve"> от имени Группы </w:t>
      </w:r>
      <w:r w:rsidR="001A40CB">
        <w:rPr>
          <w:lang w:val="ru-RU"/>
        </w:rPr>
        <w:t>стран</w:t>
      </w:r>
      <w:r w:rsidR="00EA05B7">
        <w:rPr>
          <w:lang w:val="ru-RU"/>
        </w:rPr>
        <w:t xml:space="preserve"> Азии и Тихого океана</w:t>
      </w:r>
      <w:r w:rsidR="006B206A" w:rsidRPr="00D10F5E">
        <w:rPr>
          <w:lang w:val="ru-RU"/>
        </w:rPr>
        <w:t>; Южн</w:t>
      </w:r>
      <w:r w:rsidR="00953BEC">
        <w:rPr>
          <w:lang w:val="ru-RU"/>
        </w:rPr>
        <w:t>ой</w:t>
      </w:r>
      <w:r w:rsidR="006B206A" w:rsidRPr="00D10F5E">
        <w:rPr>
          <w:lang w:val="ru-RU"/>
        </w:rPr>
        <w:t xml:space="preserve"> Африк</w:t>
      </w:r>
      <w:r w:rsidR="00953BEC">
        <w:rPr>
          <w:lang w:val="ru-RU"/>
        </w:rPr>
        <w:t>и</w:t>
      </w:r>
      <w:r w:rsidR="006B206A" w:rsidRPr="00D10F5E">
        <w:rPr>
          <w:lang w:val="ru-RU"/>
        </w:rPr>
        <w:t>, выступа</w:t>
      </w:r>
      <w:r w:rsidR="00953BEC">
        <w:rPr>
          <w:lang w:val="ru-RU"/>
        </w:rPr>
        <w:t>вший</w:t>
      </w:r>
      <w:r w:rsidR="006B206A" w:rsidRPr="00D10F5E">
        <w:rPr>
          <w:lang w:val="ru-RU"/>
        </w:rPr>
        <w:t xml:space="preserve"> от имени Группы африканских государств; Босни</w:t>
      </w:r>
      <w:r w:rsidR="00953BEC">
        <w:rPr>
          <w:lang w:val="ru-RU"/>
        </w:rPr>
        <w:t>и</w:t>
      </w:r>
      <w:r w:rsidR="006B206A" w:rsidRPr="00D10F5E">
        <w:rPr>
          <w:lang w:val="ru-RU"/>
        </w:rPr>
        <w:t xml:space="preserve"> и Герцеговин</w:t>
      </w:r>
      <w:r w:rsidR="00D01BEE">
        <w:rPr>
          <w:lang w:val="ru-RU"/>
        </w:rPr>
        <w:t>ы</w:t>
      </w:r>
      <w:r w:rsidR="006B206A" w:rsidRPr="00D10F5E">
        <w:rPr>
          <w:lang w:val="ru-RU"/>
        </w:rPr>
        <w:t>, выступа</w:t>
      </w:r>
      <w:r w:rsidR="00953BEC">
        <w:rPr>
          <w:lang w:val="ru-RU"/>
        </w:rPr>
        <w:t>вший</w:t>
      </w:r>
      <w:r w:rsidR="006B206A" w:rsidRPr="00D10F5E">
        <w:rPr>
          <w:lang w:val="ru-RU"/>
        </w:rPr>
        <w:t xml:space="preserve"> от имени Группы восточноевропейских государств; и Португали</w:t>
      </w:r>
      <w:r w:rsidR="00953BEC">
        <w:rPr>
          <w:lang w:val="ru-RU"/>
        </w:rPr>
        <w:t>и</w:t>
      </w:r>
      <w:r w:rsidR="006B206A" w:rsidRPr="00D10F5E">
        <w:rPr>
          <w:lang w:val="ru-RU"/>
        </w:rPr>
        <w:t>, выступа</w:t>
      </w:r>
      <w:r w:rsidR="00953BEC">
        <w:rPr>
          <w:lang w:val="ru-RU"/>
        </w:rPr>
        <w:t>вший</w:t>
      </w:r>
      <w:r w:rsidR="006B206A" w:rsidRPr="00D10F5E">
        <w:rPr>
          <w:lang w:val="ru-RU"/>
        </w:rPr>
        <w:t xml:space="preserve"> от имени государств-членов Европейского союза, являющихся членами МПБЭУ, и Европейского союза в качестве наблюдателя, которому разрешено расширенное участие в соответствии с решением</w:t>
      </w:r>
      <w:r w:rsidR="005557EF">
        <w:rPr>
          <w:lang w:val="ru-RU"/>
        </w:rPr>
        <w:t> </w:t>
      </w:r>
      <w:r w:rsidR="000732ED" w:rsidRPr="00D10F5E">
        <w:rPr>
          <w:lang w:val="ru-RU"/>
        </w:rPr>
        <w:t>МПБЭУ</w:t>
      </w:r>
      <w:r w:rsidR="006B206A" w:rsidRPr="00D10F5E">
        <w:rPr>
          <w:lang w:val="ru-RU"/>
        </w:rPr>
        <w:t>-5/4</w:t>
      </w:r>
      <w:r w:rsidR="00CE12EE">
        <w:rPr>
          <w:lang w:val="ru-RU"/>
        </w:rPr>
        <w:t>;</w:t>
      </w:r>
      <w:r w:rsidR="006B206A" w:rsidRPr="00D10F5E">
        <w:rPr>
          <w:lang w:val="ru-RU"/>
        </w:rPr>
        <w:t xml:space="preserve"> Соединенны</w:t>
      </w:r>
      <w:r w:rsidR="00CE12EE">
        <w:rPr>
          <w:lang w:val="ru-RU"/>
        </w:rPr>
        <w:t>х</w:t>
      </w:r>
      <w:r w:rsidR="006B206A" w:rsidRPr="00D10F5E">
        <w:rPr>
          <w:lang w:val="ru-RU"/>
        </w:rPr>
        <w:t xml:space="preserve"> Штат</w:t>
      </w:r>
      <w:r w:rsidR="00CE12EE">
        <w:rPr>
          <w:lang w:val="ru-RU"/>
        </w:rPr>
        <w:t>ов</w:t>
      </w:r>
      <w:r w:rsidR="006B206A" w:rsidRPr="00D10F5E">
        <w:rPr>
          <w:lang w:val="ru-RU"/>
        </w:rPr>
        <w:t xml:space="preserve"> Америки</w:t>
      </w:r>
      <w:r w:rsidR="00CE12EE">
        <w:rPr>
          <w:lang w:val="ru-RU"/>
        </w:rPr>
        <w:t>;</w:t>
      </w:r>
      <w:r w:rsidR="006B206A" w:rsidRPr="00D10F5E">
        <w:rPr>
          <w:lang w:val="ru-RU"/>
        </w:rPr>
        <w:t xml:space="preserve"> секретариат</w:t>
      </w:r>
      <w:r w:rsidR="00CE12EE">
        <w:rPr>
          <w:lang w:val="ru-RU"/>
        </w:rPr>
        <w:t>а</w:t>
      </w:r>
      <w:r w:rsidR="006B206A" w:rsidRPr="00D10F5E">
        <w:rPr>
          <w:lang w:val="ru-RU"/>
        </w:rPr>
        <w:t xml:space="preserve"> Конвенции о биологическом разнообразии</w:t>
      </w:r>
      <w:r w:rsidR="00CE12EE">
        <w:rPr>
          <w:lang w:val="ru-RU"/>
        </w:rPr>
        <w:t>;</w:t>
      </w:r>
      <w:r w:rsidR="006B206A" w:rsidRPr="00D10F5E">
        <w:rPr>
          <w:lang w:val="ru-RU"/>
        </w:rPr>
        <w:t xml:space="preserve"> </w:t>
      </w:r>
      <w:r w:rsidR="005557EF">
        <w:rPr>
          <w:lang w:val="ru-RU"/>
        </w:rPr>
        <w:t>С</w:t>
      </w:r>
      <w:r w:rsidR="006B206A" w:rsidRPr="00D10F5E">
        <w:rPr>
          <w:lang w:val="ru-RU"/>
        </w:rPr>
        <w:t>ет</w:t>
      </w:r>
      <w:r w:rsidR="00CE12EE">
        <w:rPr>
          <w:lang w:val="ru-RU"/>
        </w:rPr>
        <w:t>и</w:t>
      </w:r>
      <w:r w:rsidR="006B206A" w:rsidRPr="00D10F5E">
        <w:rPr>
          <w:lang w:val="ru-RU"/>
        </w:rPr>
        <w:t xml:space="preserve"> заинтересованных сторон МПБЭУ открытого состава (</w:t>
      </w:r>
      <w:r w:rsidR="00DA3BF4">
        <w:rPr>
          <w:lang w:val="ru-RU"/>
        </w:rPr>
        <w:t>«Онэт»</w:t>
      </w:r>
      <w:r w:rsidR="006B206A" w:rsidRPr="00D10F5E">
        <w:rPr>
          <w:lang w:val="ru-RU"/>
        </w:rPr>
        <w:t>)</w:t>
      </w:r>
      <w:r w:rsidR="00ED04D4">
        <w:rPr>
          <w:lang w:val="ru-RU"/>
        </w:rPr>
        <w:t>;</w:t>
      </w:r>
      <w:r w:rsidR="006B206A" w:rsidRPr="00D10F5E">
        <w:rPr>
          <w:lang w:val="ru-RU"/>
        </w:rPr>
        <w:t xml:space="preserve"> заинтересованны</w:t>
      </w:r>
      <w:r w:rsidR="00ED04D4">
        <w:rPr>
          <w:lang w:val="ru-RU"/>
        </w:rPr>
        <w:t>х</w:t>
      </w:r>
      <w:r w:rsidR="006B206A" w:rsidRPr="00D10F5E">
        <w:rPr>
          <w:lang w:val="ru-RU"/>
        </w:rPr>
        <w:t xml:space="preserve"> сторон, присутствовавши</w:t>
      </w:r>
      <w:r w:rsidR="00ED04D4">
        <w:rPr>
          <w:lang w:val="ru-RU"/>
        </w:rPr>
        <w:t>х</w:t>
      </w:r>
      <w:r w:rsidR="006B206A" w:rsidRPr="00D10F5E">
        <w:rPr>
          <w:lang w:val="ru-RU"/>
        </w:rPr>
        <w:t xml:space="preserve"> на </w:t>
      </w:r>
      <w:r w:rsidR="005305D0" w:rsidRPr="00D10F5E">
        <w:rPr>
          <w:lang w:val="ru-RU"/>
        </w:rPr>
        <w:t>«</w:t>
      </w:r>
      <w:r w:rsidR="006B206A" w:rsidRPr="00D10F5E">
        <w:rPr>
          <w:lang w:val="ru-RU"/>
        </w:rPr>
        <w:t>днях заинтересованных сторон</w:t>
      </w:r>
      <w:r w:rsidR="005305D0" w:rsidRPr="00D10F5E">
        <w:rPr>
          <w:lang w:val="ru-RU"/>
        </w:rPr>
        <w:t>»</w:t>
      </w:r>
      <w:r w:rsidR="006B206A" w:rsidRPr="00D10F5E">
        <w:rPr>
          <w:lang w:val="ru-RU"/>
        </w:rPr>
        <w:t>, проведенных в июне 2021 года</w:t>
      </w:r>
      <w:r w:rsidR="00ED04D4">
        <w:rPr>
          <w:lang w:val="ru-RU"/>
        </w:rPr>
        <w:t>;</w:t>
      </w:r>
      <w:r w:rsidR="006B206A" w:rsidRPr="00D10F5E">
        <w:rPr>
          <w:lang w:val="ru-RU"/>
        </w:rPr>
        <w:t xml:space="preserve"> Международн</w:t>
      </w:r>
      <w:r w:rsidR="00030DD3">
        <w:rPr>
          <w:lang w:val="ru-RU"/>
        </w:rPr>
        <w:t>ого</w:t>
      </w:r>
      <w:r w:rsidR="006B206A" w:rsidRPr="00D10F5E">
        <w:rPr>
          <w:lang w:val="ru-RU"/>
        </w:rPr>
        <w:t xml:space="preserve"> форум</w:t>
      </w:r>
      <w:r w:rsidR="00030DD3">
        <w:rPr>
          <w:lang w:val="ru-RU"/>
        </w:rPr>
        <w:t>а</w:t>
      </w:r>
      <w:r w:rsidR="006B206A" w:rsidRPr="00D10F5E">
        <w:rPr>
          <w:lang w:val="ru-RU"/>
        </w:rPr>
        <w:t xml:space="preserve"> коренных народов по биоразнообразию (</w:t>
      </w:r>
      <w:r w:rsidR="00447C71">
        <w:rPr>
          <w:lang w:val="ru-RU"/>
        </w:rPr>
        <w:t>МФКБ</w:t>
      </w:r>
      <w:r w:rsidR="006B206A" w:rsidRPr="00D10F5E">
        <w:rPr>
          <w:lang w:val="ru-RU"/>
        </w:rPr>
        <w:t xml:space="preserve">) сделали общие заявления, в которых рассказали о ходе работы МПБЭУ </w:t>
      </w:r>
      <w:r w:rsidR="00030DD3">
        <w:rPr>
          <w:lang w:val="ru-RU"/>
        </w:rPr>
        <w:t>по настоящее время</w:t>
      </w:r>
      <w:r w:rsidR="006B206A" w:rsidRPr="00D10F5E">
        <w:rPr>
          <w:lang w:val="ru-RU"/>
        </w:rPr>
        <w:t>, о мероприятиях в поддержку МПБЭУ</w:t>
      </w:r>
      <w:r w:rsidR="005305D0" w:rsidRPr="00D10F5E">
        <w:rPr>
          <w:lang w:val="ru-RU"/>
        </w:rPr>
        <w:t>, выполняемы</w:t>
      </w:r>
      <w:r w:rsidR="00586EFC">
        <w:rPr>
          <w:lang w:val="ru-RU"/>
        </w:rPr>
        <w:t>х</w:t>
      </w:r>
      <w:r w:rsidR="005305D0" w:rsidRPr="00D10F5E">
        <w:rPr>
          <w:lang w:val="ru-RU"/>
        </w:rPr>
        <w:t xml:space="preserve"> теми</w:t>
      </w:r>
      <w:r w:rsidR="006B206A" w:rsidRPr="00D10F5E">
        <w:rPr>
          <w:lang w:val="ru-RU"/>
        </w:rPr>
        <w:t xml:space="preserve">, от имени кого они выступали, и о своих ожиданиях в отношении текущей сессии и будущей работы МПБЭУ. </w:t>
      </w:r>
      <w:bookmarkStart w:id="2" w:name="_Hlk74636454"/>
      <w:bookmarkEnd w:id="2"/>
    </w:p>
    <w:p w14:paraId="7372E567" w14:textId="27D6339D" w:rsidR="00AE3854" w:rsidRPr="005C61BC" w:rsidRDefault="00931C1E" w:rsidP="008A3625">
      <w:pPr>
        <w:keepNext/>
        <w:keepLines/>
        <w:tabs>
          <w:tab w:val="clear" w:pos="1247"/>
          <w:tab w:val="clear" w:pos="1814"/>
          <w:tab w:val="clear" w:pos="2381"/>
          <w:tab w:val="clear" w:pos="2948"/>
          <w:tab w:val="clear" w:pos="3515"/>
          <w:tab w:val="right" w:pos="851"/>
        </w:tabs>
        <w:spacing w:after="120"/>
        <w:ind w:left="1247" w:right="284" w:hanging="1247"/>
        <w:rPr>
          <w:b/>
          <w:bCs/>
          <w:sz w:val="24"/>
          <w:szCs w:val="24"/>
          <w:lang w:val="ru-RU"/>
        </w:rPr>
      </w:pPr>
      <w:r w:rsidRPr="001865F8">
        <w:rPr>
          <w:b/>
          <w:bCs/>
          <w:sz w:val="28"/>
          <w:szCs w:val="28"/>
          <w:lang w:val="ru-RU"/>
        </w:rPr>
        <w:lastRenderedPageBreak/>
        <w:tab/>
      </w:r>
      <w:r w:rsidR="00AE3854" w:rsidRPr="001865F8">
        <w:rPr>
          <w:b/>
          <w:bCs/>
          <w:sz w:val="28"/>
          <w:szCs w:val="28"/>
          <w:lang w:val="ru-RU"/>
        </w:rPr>
        <w:t>II.</w:t>
      </w:r>
      <w:r w:rsidR="00AE3854" w:rsidRPr="001865F8">
        <w:rPr>
          <w:b/>
          <w:bCs/>
          <w:sz w:val="28"/>
          <w:szCs w:val="28"/>
          <w:lang w:val="ru-RU"/>
        </w:rPr>
        <w:tab/>
        <w:t>Организационные вопросы</w:t>
      </w:r>
    </w:p>
    <w:p w14:paraId="19D78DF7" w14:textId="5F86E0AE" w:rsidR="00AE3854" w:rsidRPr="005C61BC" w:rsidRDefault="00931C1E" w:rsidP="008A3625">
      <w:pPr>
        <w:keepNext/>
        <w:keepLines/>
        <w:tabs>
          <w:tab w:val="clear" w:pos="1247"/>
          <w:tab w:val="clear" w:pos="1814"/>
          <w:tab w:val="clear" w:pos="2381"/>
          <w:tab w:val="clear" w:pos="2948"/>
          <w:tab w:val="clear" w:pos="3515"/>
          <w:tab w:val="right" w:pos="851"/>
        </w:tabs>
        <w:spacing w:after="120"/>
        <w:ind w:left="1247" w:right="284" w:hanging="1247"/>
        <w:rPr>
          <w:b/>
          <w:bCs/>
          <w:sz w:val="24"/>
          <w:szCs w:val="24"/>
          <w:lang w:val="ru-RU"/>
        </w:rPr>
      </w:pPr>
      <w:r w:rsidRPr="005C61BC">
        <w:rPr>
          <w:b/>
          <w:bCs/>
          <w:sz w:val="24"/>
          <w:szCs w:val="24"/>
          <w:lang w:val="ru-RU"/>
        </w:rPr>
        <w:tab/>
      </w:r>
      <w:r w:rsidR="00AE3854" w:rsidRPr="005C61BC">
        <w:rPr>
          <w:b/>
          <w:bCs/>
          <w:sz w:val="24"/>
          <w:szCs w:val="24"/>
          <w:lang w:val="ru-RU"/>
        </w:rPr>
        <w:t>A.</w:t>
      </w:r>
      <w:r w:rsidR="00AE3854" w:rsidRPr="005C61BC">
        <w:rPr>
          <w:b/>
          <w:bCs/>
          <w:sz w:val="24"/>
          <w:szCs w:val="24"/>
          <w:lang w:val="ru-RU"/>
        </w:rPr>
        <w:tab/>
        <w:t>Утверждение повестки дня и организация работы</w:t>
      </w:r>
    </w:p>
    <w:p w14:paraId="7D6E05C8" w14:textId="62FE8068" w:rsidR="00AE3854" w:rsidRPr="00D10F5E" w:rsidRDefault="001865F8" w:rsidP="00D10F5E">
      <w:pPr>
        <w:tabs>
          <w:tab w:val="clear" w:pos="1247"/>
          <w:tab w:val="clear" w:pos="1814"/>
          <w:tab w:val="clear" w:pos="2381"/>
          <w:tab w:val="clear" w:pos="2948"/>
          <w:tab w:val="clear" w:pos="3515"/>
        </w:tabs>
        <w:spacing w:after="120"/>
        <w:ind w:left="1247"/>
        <w:rPr>
          <w:lang w:val="ru-RU"/>
        </w:rPr>
      </w:pPr>
      <w:r w:rsidRPr="001865F8">
        <w:rPr>
          <w:lang w:val="ru-RU"/>
        </w:rPr>
        <w:t>21.</w:t>
      </w:r>
      <w:r w:rsidRPr="001865F8">
        <w:rPr>
          <w:lang w:val="ru-RU"/>
        </w:rPr>
        <w:tab/>
      </w:r>
      <w:r w:rsidR="00AE3854" w:rsidRPr="00D10F5E">
        <w:rPr>
          <w:lang w:val="ru-RU"/>
        </w:rPr>
        <w:t>На основе предварительной повестки дня (IPBES/8/1) Пленум утвердил следующую повестку дня:</w:t>
      </w:r>
    </w:p>
    <w:p w14:paraId="00E0CDAF" w14:textId="1A273D61" w:rsidR="00AE3854" w:rsidRPr="00D10F5E" w:rsidRDefault="001865F8" w:rsidP="001865F8">
      <w:pPr>
        <w:tabs>
          <w:tab w:val="clear" w:pos="1247"/>
          <w:tab w:val="clear" w:pos="1814"/>
          <w:tab w:val="clear" w:pos="2381"/>
          <w:tab w:val="clear" w:pos="2948"/>
          <w:tab w:val="clear" w:pos="3515"/>
        </w:tabs>
        <w:spacing w:after="120"/>
        <w:ind w:left="2495" w:hanging="624"/>
        <w:rPr>
          <w:lang w:val="ru-RU"/>
        </w:rPr>
      </w:pPr>
      <w:r w:rsidRPr="003039AE">
        <w:rPr>
          <w:lang w:val="ru-RU"/>
        </w:rPr>
        <w:t>1.</w:t>
      </w:r>
      <w:r w:rsidRPr="003039AE">
        <w:rPr>
          <w:lang w:val="ru-RU"/>
        </w:rPr>
        <w:tab/>
      </w:r>
      <w:r w:rsidR="00AE3854" w:rsidRPr="00D10F5E">
        <w:rPr>
          <w:lang w:val="ru-RU"/>
        </w:rPr>
        <w:t>Открытие сессии</w:t>
      </w:r>
    </w:p>
    <w:p w14:paraId="4B3F6826" w14:textId="70EFAFA0" w:rsidR="00AE3854" w:rsidRPr="00D10F5E" w:rsidRDefault="001865F8" w:rsidP="001865F8">
      <w:pPr>
        <w:tabs>
          <w:tab w:val="clear" w:pos="1247"/>
          <w:tab w:val="clear" w:pos="1814"/>
          <w:tab w:val="clear" w:pos="2381"/>
          <w:tab w:val="clear" w:pos="2948"/>
          <w:tab w:val="clear" w:pos="3515"/>
        </w:tabs>
        <w:spacing w:after="120"/>
        <w:ind w:left="2495" w:hanging="624"/>
        <w:rPr>
          <w:lang w:val="ru-RU"/>
        </w:rPr>
      </w:pPr>
      <w:r w:rsidRPr="00E77503">
        <w:rPr>
          <w:lang w:val="ru-RU"/>
        </w:rPr>
        <w:t>2.</w:t>
      </w:r>
      <w:r w:rsidRPr="00E77503">
        <w:rPr>
          <w:lang w:val="ru-RU"/>
        </w:rPr>
        <w:tab/>
      </w:r>
      <w:r w:rsidR="00AE3854" w:rsidRPr="00D10F5E">
        <w:rPr>
          <w:lang w:val="ru-RU"/>
        </w:rPr>
        <w:t>Организационные вопросы:</w:t>
      </w:r>
    </w:p>
    <w:p w14:paraId="5A8B4EC6" w14:textId="2739A58E" w:rsidR="00AE3854" w:rsidRPr="00D10F5E" w:rsidRDefault="00E77503" w:rsidP="00E77503">
      <w:pPr>
        <w:tabs>
          <w:tab w:val="clear" w:pos="1247"/>
          <w:tab w:val="clear" w:pos="1814"/>
          <w:tab w:val="clear" w:pos="2381"/>
          <w:tab w:val="clear" w:pos="2948"/>
          <w:tab w:val="clear" w:pos="3515"/>
        </w:tabs>
        <w:spacing w:after="120"/>
        <w:ind w:left="3119" w:hanging="624"/>
        <w:rPr>
          <w:lang w:val="ru-RU"/>
        </w:rPr>
      </w:pPr>
      <w:r>
        <w:rPr>
          <w:lang w:val="en-GB"/>
        </w:rPr>
        <w:t>a</w:t>
      </w:r>
      <w:r w:rsidRPr="00E77503">
        <w:rPr>
          <w:lang w:val="ru-RU"/>
        </w:rPr>
        <w:t>)</w:t>
      </w:r>
      <w:r w:rsidRPr="00E77503">
        <w:rPr>
          <w:lang w:val="ru-RU"/>
        </w:rPr>
        <w:tab/>
      </w:r>
      <w:r w:rsidR="00AE3854" w:rsidRPr="00D10F5E">
        <w:rPr>
          <w:lang w:val="ru-RU"/>
        </w:rPr>
        <w:t>утверждение повестки дня и организация работы;</w:t>
      </w:r>
    </w:p>
    <w:p w14:paraId="2D59E67C" w14:textId="57991E1A" w:rsidR="00AE3854" w:rsidRPr="00D10F5E" w:rsidRDefault="00E77503" w:rsidP="00E77503">
      <w:pPr>
        <w:tabs>
          <w:tab w:val="clear" w:pos="1247"/>
          <w:tab w:val="clear" w:pos="1814"/>
          <w:tab w:val="clear" w:pos="2381"/>
          <w:tab w:val="clear" w:pos="2948"/>
          <w:tab w:val="clear" w:pos="3515"/>
        </w:tabs>
        <w:spacing w:after="120"/>
        <w:ind w:left="3119" w:hanging="624"/>
        <w:rPr>
          <w:lang w:val="ru-RU"/>
        </w:rPr>
      </w:pPr>
      <w:r>
        <w:rPr>
          <w:lang w:val="en-GB"/>
        </w:rPr>
        <w:t>b</w:t>
      </w:r>
      <w:r w:rsidRPr="00E77503">
        <w:rPr>
          <w:lang w:val="ru-RU"/>
        </w:rPr>
        <w:t>)</w:t>
      </w:r>
      <w:r w:rsidRPr="00E77503">
        <w:rPr>
          <w:lang w:val="ru-RU"/>
        </w:rPr>
        <w:tab/>
      </w:r>
      <w:r w:rsidR="00AE3854" w:rsidRPr="00D10F5E">
        <w:rPr>
          <w:lang w:val="ru-RU"/>
        </w:rPr>
        <w:t xml:space="preserve">положение дел с членским составом Платформы; </w:t>
      </w:r>
    </w:p>
    <w:p w14:paraId="6CEBF3BE" w14:textId="54A70CA0" w:rsidR="00AE3854" w:rsidRPr="00D10F5E" w:rsidRDefault="00E77503" w:rsidP="00E77503">
      <w:pPr>
        <w:tabs>
          <w:tab w:val="clear" w:pos="1247"/>
          <w:tab w:val="clear" w:pos="1814"/>
          <w:tab w:val="clear" w:pos="2381"/>
          <w:tab w:val="clear" w:pos="2948"/>
          <w:tab w:val="clear" w:pos="3515"/>
        </w:tabs>
        <w:spacing w:after="120"/>
        <w:ind w:left="3119" w:hanging="624"/>
        <w:rPr>
          <w:lang w:val="ru-RU"/>
        </w:rPr>
      </w:pPr>
      <w:r>
        <w:rPr>
          <w:lang w:val="en-GB"/>
        </w:rPr>
        <w:t>c</w:t>
      </w:r>
      <w:r w:rsidRPr="003039AE">
        <w:rPr>
          <w:lang w:val="ru-RU"/>
        </w:rPr>
        <w:t>)</w:t>
      </w:r>
      <w:r w:rsidRPr="003039AE">
        <w:rPr>
          <w:lang w:val="ru-RU"/>
        </w:rPr>
        <w:tab/>
      </w:r>
      <w:r w:rsidR="00AE3854" w:rsidRPr="00D10F5E">
        <w:rPr>
          <w:lang w:val="ru-RU"/>
        </w:rPr>
        <w:t>выборы должностных лиц</w:t>
      </w:r>
    </w:p>
    <w:p w14:paraId="32F2B1EA" w14:textId="65DBE5DB" w:rsidR="00AE3854" w:rsidRPr="00D10F5E" w:rsidRDefault="00E77503" w:rsidP="001865F8">
      <w:pPr>
        <w:tabs>
          <w:tab w:val="clear" w:pos="1247"/>
          <w:tab w:val="clear" w:pos="1814"/>
          <w:tab w:val="clear" w:pos="2381"/>
          <w:tab w:val="clear" w:pos="2948"/>
          <w:tab w:val="clear" w:pos="3515"/>
        </w:tabs>
        <w:spacing w:after="120"/>
        <w:ind w:left="2495" w:hanging="624"/>
        <w:rPr>
          <w:lang w:val="ru-RU"/>
        </w:rPr>
      </w:pPr>
      <w:r w:rsidRPr="003039AE">
        <w:rPr>
          <w:lang w:val="ru-RU"/>
        </w:rPr>
        <w:t>3.</w:t>
      </w:r>
      <w:r w:rsidRPr="003039AE">
        <w:rPr>
          <w:lang w:val="ru-RU"/>
        </w:rPr>
        <w:tab/>
      </w:r>
      <w:r w:rsidR="00AE3854" w:rsidRPr="00D10F5E">
        <w:rPr>
          <w:lang w:val="ru-RU"/>
        </w:rPr>
        <w:t>Допуск наблюдателей</w:t>
      </w:r>
    </w:p>
    <w:p w14:paraId="23A03B72" w14:textId="5BC970D1" w:rsidR="00AE3854" w:rsidRPr="00D10F5E" w:rsidRDefault="00E77503" w:rsidP="001865F8">
      <w:pPr>
        <w:tabs>
          <w:tab w:val="clear" w:pos="1247"/>
          <w:tab w:val="clear" w:pos="1814"/>
          <w:tab w:val="clear" w:pos="2381"/>
          <w:tab w:val="clear" w:pos="2948"/>
          <w:tab w:val="clear" w:pos="3515"/>
        </w:tabs>
        <w:spacing w:after="120"/>
        <w:ind w:left="2495" w:hanging="624"/>
        <w:rPr>
          <w:lang w:val="ru-RU"/>
        </w:rPr>
      </w:pPr>
      <w:r w:rsidRPr="003039AE">
        <w:rPr>
          <w:lang w:val="ru-RU"/>
        </w:rPr>
        <w:t>4.</w:t>
      </w:r>
      <w:r w:rsidRPr="003039AE">
        <w:rPr>
          <w:lang w:val="ru-RU"/>
        </w:rPr>
        <w:tab/>
      </w:r>
      <w:r w:rsidR="00AE3854" w:rsidRPr="00D10F5E">
        <w:rPr>
          <w:lang w:val="ru-RU"/>
        </w:rPr>
        <w:t>Полномочия представителей</w:t>
      </w:r>
    </w:p>
    <w:p w14:paraId="55154B4C" w14:textId="13E9B3DC" w:rsidR="00AE3854" w:rsidRPr="00D10F5E" w:rsidRDefault="00E77503" w:rsidP="001865F8">
      <w:pPr>
        <w:tabs>
          <w:tab w:val="clear" w:pos="1247"/>
          <w:tab w:val="clear" w:pos="1814"/>
          <w:tab w:val="clear" w:pos="2381"/>
          <w:tab w:val="clear" w:pos="2948"/>
          <w:tab w:val="clear" w:pos="3515"/>
        </w:tabs>
        <w:spacing w:after="120"/>
        <w:ind w:left="2495" w:hanging="624"/>
        <w:rPr>
          <w:lang w:val="ru-RU"/>
        </w:rPr>
      </w:pPr>
      <w:r w:rsidRPr="00E77503">
        <w:rPr>
          <w:lang w:val="ru-RU"/>
        </w:rPr>
        <w:t>5.</w:t>
      </w:r>
      <w:r>
        <w:rPr>
          <w:lang w:val="ru-RU"/>
        </w:rPr>
        <w:tab/>
      </w:r>
      <w:r w:rsidR="00AE3854" w:rsidRPr="00D10F5E">
        <w:rPr>
          <w:lang w:val="ru-RU"/>
        </w:rPr>
        <w:t>Доклад Исполнительного секретаря о ходе осуществления скользящей программы работы на период до 2030 года</w:t>
      </w:r>
    </w:p>
    <w:p w14:paraId="2CF67602" w14:textId="2AAD6973" w:rsidR="00AE3854" w:rsidRPr="00D10F5E" w:rsidRDefault="00E77503" w:rsidP="001865F8">
      <w:pPr>
        <w:tabs>
          <w:tab w:val="clear" w:pos="1247"/>
          <w:tab w:val="clear" w:pos="1814"/>
          <w:tab w:val="clear" w:pos="2381"/>
          <w:tab w:val="clear" w:pos="2948"/>
          <w:tab w:val="clear" w:pos="3515"/>
        </w:tabs>
        <w:spacing w:after="120"/>
        <w:ind w:left="2495" w:hanging="624"/>
        <w:rPr>
          <w:lang w:val="ru-RU"/>
        </w:rPr>
      </w:pPr>
      <w:r w:rsidRPr="00E77503">
        <w:rPr>
          <w:lang w:val="ru-RU"/>
        </w:rPr>
        <w:t>6.</w:t>
      </w:r>
      <w:r w:rsidRPr="00E77503">
        <w:rPr>
          <w:lang w:val="ru-RU"/>
        </w:rPr>
        <w:tab/>
      </w:r>
      <w:r w:rsidR="00AE3854" w:rsidRPr="00D10F5E">
        <w:rPr>
          <w:lang w:val="ru-RU"/>
        </w:rPr>
        <w:t>Финансовая и бюджетная основа Платформы</w:t>
      </w:r>
    </w:p>
    <w:p w14:paraId="0619E493" w14:textId="3E8E6085" w:rsidR="00AE3854" w:rsidRPr="00D10F5E" w:rsidRDefault="00E77503" w:rsidP="001865F8">
      <w:pPr>
        <w:tabs>
          <w:tab w:val="clear" w:pos="1247"/>
          <w:tab w:val="clear" w:pos="1814"/>
          <w:tab w:val="clear" w:pos="2381"/>
          <w:tab w:val="clear" w:pos="2948"/>
          <w:tab w:val="clear" w:pos="3515"/>
        </w:tabs>
        <w:spacing w:after="120"/>
        <w:ind w:left="2495" w:hanging="624"/>
        <w:rPr>
          <w:lang w:val="ru-RU"/>
        </w:rPr>
      </w:pPr>
      <w:r w:rsidRPr="00E77503">
        <w:rPr>
          <w:lang w:val="ru-RU"/>
        </w:rPr>
        <w:t>7.</w:t>
      </w:r>
      <w:r w:rsidRPr="00E77503">
        <w:rPr>
          <w:lang w:val="ru-RU"/>
        </w:rPr>
        <w:tab/>
      </w:r>
      <w:r w:rsidR="00AE3854" w:rsidRPr="00D10F5E">
        <w:rPr>
          <w:lang w:val="ru-RU"/>
        </w:rPr>
        <w:t>Оценка знаний:</w:t>
      </w:r>
    </w:p>
    <w:p w14:paraId="2A629792" w14:textId="02618D46" w:rsidR="00AE3854" w:rsidRPr="00D10F5E" w:rsidRDefault="00E77503" w:rsidP="00E77503">
      <w:pPr>
        <w:tabs>
          <w:tab w:val="clear" w:pos="1247"/>
          <w:tab w:val="clear" w:pos="1814"/>
          <w:tab w:val="clear" w:pos="2381"/>
          <w:tab w:val="clear" w:pos="2948"/>
          <w:tab w:val="clear" w:pos="3515"/>
        </w:tabs>
        <w:spacing w:after="120"/>
        <w:ind w:left="3119" w:hanging="624"/>
        <w:rPr>
          <w:lang w:val="ru-RU"/>
        </w:rPr>
      </w:pPr>
      <w:r>
        <w:rPr>
          <w:lang w:val="en-GB"/>
        </w:rPr>
        <w:t>a</w:t>
      </w:r>
      <w:r w:rsidRPr="00E77503">
        <w:rPr>
          <w:lang w:val="ru-RU"/>
        </w:rPr>
        <w:t>)</w:t>
      </w:r>
      <w:r>
        <w:rPr>
          <w:lang w:val="ru-RU"/>
        </w:rPr>
        <w:tab/>
      </w:r>
      <w:r w:rsidR="00AE3854" w:rsidRPr="00D10F5E">
        <w:rPr>
          <w:lang w:val="ru-RU"/>
        </w:rPr>
        <w:t>доклад об аналитическом исследовании для тематической оценки взаимосвязей между биоразнообразием, водными ресурсами, продовольствием и здоровьем;</w:t>
      </w:r>
    </w:p>
    <w:p w14:paraId="235D9069" w14:textId="6002210C" w:rsidR="00AE3854" w:rsidRPr="00D10F5E" w:rsidRDefault="00E77503" w:rsidP="00E77503">
      <w:pPr>
        <w:tabs>
          <w:tab w:val="clear" w:pos="1247"/>
          <w:tab w:val="clear" w:pos="1814"/>
          <w:tab w:val="clear" w:pos="2381"/>
          <w:tab w:val="clear" w:pos="2948"/>
          <w:tab w:val="clear" w:pos="3515"/>
        </w:tabs>
        <w:spacing w:after="120"/>
        <w:ind w:left="3119" w:hanging="624"/>
        <w:rPr>
          <w:lang w:val="ru-RU"/>
        </w:rPr>
      </w:pPr>
      <w:r>
        <w:rPr>
          <w:lang w:val="en-GB"/>
        </w:rPr>
        <w:t>b</w:t>
      </w:r>
      <w:r w:rsidRPr="00E77503">
        <w:rPr>
          <w:lang w:val="ru-RU"/>
        </w:rPr>
        <w:t>)</w:t>
      </w:r>
      <w:r>
        <w:rPr>
          <w:lang w:val="ru-RU"/>
        </w:rPr>
        <w:tab/>
      </w:r>
      <w:r w:rsidR="00AE3854" w:rsidRPr="00D10F5E">
        <w:rPr>
          <w:lang w:val="ru-RU"/>
        </w:rPr>
        <w:t xml:space="preserve">доклад об аналитическом исследовании для тематической оценки коренных причин утраты биоразнообразия и определяющих факторов преобразовательных изменений и вариантов </w:t>
      </w:r>
      <w:r w:rsidR="0053459E">
        <w:rPr>
          <w:lang w:val="ru-RU"/>
        </w:rPr>
        <w:t>реализации</w:t>
      </w:r>
      <w:r w:rsidR="0086701B" w:rsidRPr="00D10F5E">
        <w:rPr>
          <w:lang w:val="ru-RU"/>
        </w:rPr>
        <w:t xml:space="preserve"> </w:t>
      </w:r>
      <w:r w:rsidR="00AE3854" w:rsidRPr="00D10F5E">
        <w:rPr>
          <w:lang w:val="ru-RU"/>
        </w:rPr>
        <w:t>Концепции в области биоразнообразия на период до 2050 года;</w:t>
      </w:r>
    </w:p>
    <w:p w14:paraId="5779D3DA" w14:textId="58A21195" w:rsidR="00AE3854" w:rsidRPr="00D10F5E" w:rsidRDefault="00E77503" w:rsidP="00E77503">
      <w:pPr>
        <w:tabs>
          <w:tab w:val="clear" w:pos="1247"/>
          <w:tab w:val="clear" w:pos="1814"/>
          <w:tab w:val="clear" w:pos="2381"/>
          <w:tab w:val="clear" w:pos="2948"/>
          <w:tab w:val="clear" w:pos="3515"/>
        </w:tabs>
        <w:spacing w:after="120"/>
        <w:ind w:left="3119" w:hanging="624"/>
        <w:rPr>
          <w:lang w:val="ru-RU"/>
        </w:rPr>
      </w:pPr>
      <w:r>
        <w:rPr>
          <w:lang w:val="en-GB"/>
        </w:rPr>
        <w:t>c</w:t>
      </w:r>
      <w:r w:rsidRPr="00E77503">
        <w:rPr>
          <w:lang w:val="ru-RU"/>
        </w:rPr>
        <w:t>)</w:t>
      </w:r>
      <w:r>
        <w:rPr>
          <w:lang w:val="ru-RU"/>
        </w:rPr>
        <w:tab/>
      </w:r>
      <w:r w:rsidR="00AE3854" w:rsidRPr="00D10F5E">
        <w:rPr>
          <w:lang w:val="ru-RU"/>
        </w:rPr>
        <w:t xml:space="preserve">работа, касающаяся взаимосвязи </w:t>
      </w:r>
      <w:r w:rsidR="0086701B" w:rsidRPr="00D10F5E">
        <w:rPr>
          <w:lang w:val="ru-RU"/>
        </w:rPr>
        <w:t xml:space="preserve">между </w:t>
      </w:r>
      <w:r w:rsidR="00AE3854" w:rsidRPr="00D10F5E">
        <w:rPr>
          <w:lang w:val="ru-RU"/>
        </w:rPr>
        <w:t>биоразнообрази</w:t>
      </w:r>
      <w:r w:rsidR="0086701B" w:rsidRPr="00D10F5E">
        <w:rPr>
          <w:lang w:val="ru-RU"/>
        </w:rPr>
        <w:t xml:space="preserve">ем </w:t>
      </w:r>
      <w:r w:rsidR="00AE3854" w:rsidRPr="00D10F5E">
        <w:rPr>
          <w:lang w:val="ru-RU"/>
        </w:rPr>
        <w:t>и изменени</w:t>
      </w:r>
      <w:r w:rsidR="0086701B" w:rsidRPr="00D10F5E">
        <w:rPr>
          <w:lang w:val="ru-RU"/>
        </w:rPr>
        <w:t>ем</w:t>
      </w:r>
      <w:r w:rsidR="00AE3854" w:rsidRPr="00D10F5E">
        <w:rPr>
          <w:lang w:val="ru-RU"/>
        </w:rPr>
        <w:t xml:space="preserve"> климата, и сотрудничество с Межправительственной группой экспертов по изменению климата</w:t>
      </w:r>
    </w:p>
    <w:p w14:paraId="77C12583" w14:textId="2824C71F" w:rsidR="00AE3854" w:rsidRPr="00D10F5E" w:rsidRDefault="00E77503" w:rsidP="001865F8">
      <w:pPr>
        <w:tabs>
          <w:tab w:val="clear" w:pos="1247"/>
          <w:tab w:val="clear" w:pos="1814"/>
          <w:tab w:val="clear" w:pos="2381"/>
          <w:tab w:val="clear" w:pos="2948"/>
          <w:tab w:val="clear" w:pos="3515"/>
        </w:tabs>
        <w:spacing w:after="120"/>
        <w:ind w:left="2495" w:hanging="624"/>
        <w:rPr>
          <w:lang w:val="ru-RU"/>
        </w:rPr>
      </w:pPr>
      <w:bookmarkStart w:id="3" w:name="_heading=h.30j0zll" w:colFirst="0" w:colLast="0"/>
      <w:bookmarkStart w:id="4" w:name="_Hlk43833128"/>
      <w:bookmarkEnd w:id="3"/>
      <w:r w:rsidRPr="00E77503">
        <w:rPr>
          <w:lang w:val="ru-RU"/>
        </w:rPr>
        <w:t>8.</w:t>
      </w:r>
      <w:r>
        <w:rPr>
          <w:lang w:val="ru-RU"/>
        </w:rPr>
        <w:tab/>
      </w:r>
      <w:r w:rsidR="00DA7AA0">
        <w:rPr>
          <w:lang w:val="ru-RU"/>
        </w:rPr>
        <w:t>Создание</w:t>
      </w:r>
      <w:r w:rsidR="00DA7AA0" w:rsidRPr="00D10F5E">
        <w:rPr>
          <w:lang w:val="ru-RU"/>
        </w:rPr>
        <w:t xml:space="preserve"> </w:t>
      </w:r>
      <w:r w:rsidR="00AE3854" w:rsidRPr="00D10F5E">
        <w:rPr>
          <w:lang w:val="ru-RU"/>
        </w:rPr>
        <w:t>потенциала, укрепление базы накопления знаний и поддержка полити</w:t>
      </w:r>
      <w:r w:rsidR="009F042C">
        <w:rPr>
          <w:lang w:val="ru-RU"/>
        </w:rPr>
        <w:t>ки</w:t>
      </w:r>
      <w:bookmarkEnd w:id="4"/>
    </w:p>
    <w:p w14:paraId="47C91231" w14:textId="7315C59B" w:rsidR="00AE3854" w:rsidRPr="00D10F5E" w:rsidRDefault="00E77503" w:rsidP="001865F8">
      <w:pPr>
        <w:tabs>
          <w:tab w:val="clear" w:pos="1247"/>
          <w:tab w:val="clear" w:pos="1814"/>
          <w:tab w:val="clear" w:pos="2381"/>
          <w:tab w:val="clear" w:pos="2948"/>
          <w:tab w:val="clear" w:pos="3515"/>
        </w:tabs>
        <w:spacing w:after="120"/>
        <w:ind w:left="2495" w:hanging="624"/>
        <w:rPr>
          <w:lang w:val="ru-RU"/>
        </w:rPr>
      </w:pPr>
      <w:bookmarkStart w:id="5" w:name="_heading=h.1fob9te" w:colFirst="0" w:colLast="0"/>
      <w:bookmarkStart w:id="6" w:name="_Hlk43832671"/>
      <w:bookmarkStart w:id="7" w:name="_Hlk34728895"/>
      <w:bookmarkEnd w:id="5"/>
      <w:r w:rsidRPr="003039AE">
        <w:rPr>
          <w:lang w:val="ru-RU"/>
        </w:rPr>
        <w:t>9.</w:t>
      </w:r>
      <w:r w:rsidRPr="003039AE">
        <w:rPr>
          <w:lang w:val="ru-RU"/>
        </w:rPr>
        <w:tab/>
      </w:r>
      <w:r w:rsidR="00AE3854" w:rsidRPr="00D10F5E">
        <w:rPr>
          <w:lang w:val="ru-RU"/>
        </w:rPr>
        <w:t>Повышение эффективности Платформы</w:t>
      </w:r>
      <w:bookmarkEnd w:id="6"/>
      <w:bookmarkEnd w:id="7"/>
    </w:p>
    <w:p w14:paraId="07CBC888" w14:textId="06324CDC" w:rsidR="00AE3854" w:rsidRPr="00D10F5E" w:rsidRDefault="008E6F60" w:rsidP="001865F8">
      <w:pPr>
        <w:tabs>
          <w:tab w:val="clear" w:pos="1247"/>
          <w:tab w:val="clear" w:pos="1814"/>
          <w:tab w:val="clear" w:pos="2381"/>
          <w:tab w:val="clear" w:pos="2948"/>
          <w:tab w:val="clear" w:pos="3515"/>
        </w:tabs>
        <w:spacing w:after="120"/>
        <w:ind w:left="2495" w:hanging="624"/>
        <w:rPr>
          <w:lang w:val="ru-RU"/>
        </w:rPr>
      </w:pPr>
      <w:r w:rsidRPr="008E6F60">
        <w:rPr>
          <w:lang w:val="ru-RU"/>
        </w:rPr>
        <w:t>10.</w:t>
      </w:r>
      <w:r w:rsidRPr="008E6F60">
        <w:rPr>
          <w:lang w:val="ru-RU"/>
        </w:rPr>
        <w:tab/>
      </w:r>
      <w:r w:rsidR="00AE3854" w:rsidRPr="00D10F5E">
        <w:rPr>
          <w:lang w:val="ru-RU"/>
        </w:rPr>
        <w:t xml:space="preserve">Организация работы Пленума; </w:t>
      </w:r>
      <w:r w:rsidR="00813C7A">
        <w:rPr>
          <w:lang w:val="ru-RU"/>
        </w:rPr>
        <w:t>сроки</w:t>
      </w:r>
      <w:r w:rsidR="00AE3854" w:rsidRPr="00D10F5E">
        <w:rPr>
          <w:lang w:val="ru-RU"/>
        </w:rPr>
        <w:t xml:space="preserve"> и мест</w:t>
      </w:r>
      <w:r w:rsidR="00813C7A">
        <w:rPr>
          <w:lang w:val="ru-RU"/>
        </w:rPr>
        <w:t>о</w:t>
      </w:r>
      <w:r w:rsidR="00AE3854" w:rsidRPr="00D10F5E">
        <w:rPr>
          <w:lang w:val="ru-RU"/>
        </w:rPr>
        <w:t xml:space="preserve"> проведения будущих сессий Пленума</w:t>
      </w:r>
    </w:p>
    <w:p w14:paraId="2FD8BE02" w14:textId="31AE2642" w:rsidR="00AE3854" w:rsidRPr="00D10F5E" w:rsidRDefault="008E6F60" w:rsidP="001865F8">
      <w:pPr>
        <w:tabs>
          <w:tab w:val="clear" w:pos="1247"/>
          <w:tab w:val="clear" w:pos="1814"/>
          <w:tab w:val="clear" w:pos="2381"/>
          <w:tab w:val="clear" w:pos="2948"/>
          <w:tab w:val="clear" w:pos="3515"/>
        </w:tabs>
        <w:spacing w:after="120"/>
        <w:ind w:left="2495" w:hanging="624"/>
        <w:rPr>
          <w:lang w:val="ru-RU"/>
        </w:rPr>
      </w:pPr>
      <w:r w:rsidRPr="008E6F60">
        <w:rPr>
          <w:lang w:val="ru-RU"/>
        </w:rPr>
        <w:t>11.</w:t>
      </w:r>
      <w:r w:rsidRPr="008E6F60">
        <w:rPr>
          <w:lang w:val="ru-RU"/>
        </w:rPr>
        <w:tab/>
      </w:r>
      <w:r w:rsidR="00AE3854" w:rsidRPr="00D10F5E">
        <w:rPr>
          <w:lang w:val="ru-RU"/>
        </w:rPr>
        <w:t>Организационные соглашения: соглашения о партнерстве на основе сотрудничества в рамках Организации Объединенных Наций в интересах работы Платформы и ее секретариата</w:t>
      </w:r>
    </w:p>
    <w:p w14:paraId="28FE19D6" w14:textId="02EF421E" w:rsidR="00AE3854" w:rsidRPr="00D10F5E" w:rsidRDefault="008E6F60" w:rsidP="001865F8">
      <w:pPr>
        <w:tabs>
          <w:tab w:val="clear" w:pos="1247"/>
          <w:tab w:val="clear" w:pos="1814"/>
          <w:tab w:val="clear" w:pos="2381"/>
          <w:tab w:val="clear" w:pos="2948"/>
          <w:tab w:val="clear" w:pos="3515"/>
        </w:tabs>
        <w:spacing w:after="120"/>
        <w:ind w:left="2495" w:hanging="624"/>
        <w:rPr>
          <w:lang w:val="ru-RU"/>
        </w:rPr>
      </w:pPr>
      <w:r w:rsidRPr="008E6F60">
        <w:rPr>
          <w:lang w:val="ru-RU"/>
        </w:rPr>
        <w:t>12.</w:t>
      </w:r>
      <w:r w:rsidRPr="008E6F60">
        <w:rPr>
          <w:lang w:val="ru-RU"/>
        </w:rPr>
        <w:tab/>
      </w:r>
      <w:r w:rsidR="00AE3854" w:rsidRPr="00D10F5E">
        <w:rPr>
          <w:lang w:val="ru-RU"/>
        </w:rPr>
        <w:t>Принятие решений и доклада о работе сессии</w:t>
      </w:r>
    </w:p>
    <w:p w14:paraId="3731E8AE" w14:textId="18A07711" w:rsidR="00AE3854" w:rsidRPr="00D10F5E" w:rsidRDefault="008E6F60" w:rsidP="001865F8">
      <w:pPr>
        <w:tabs>
          <w:tab w:val="clear" w:pos="1247"/>
          <w:tab w:val="clear" w:pos="1814"/>
          <w:tab w:val="clear" w:pos="2381"/>
          <w:tab w:val="clear" w:pos="2948"/>
          <w:tab w:val="clear" w:pos="3515"/>
        </w:tabs>
        <w:spacing w:after="120"/>
        <w:ind w:left="2495" w:hanging="624"/>
        <w:rPr>
          <w:lang w:val="ru-RU"/>
        </w:rPr>
      </w:pPr>
      <w:r w:rsidRPr="003039AE">
        <w:rPr>
          <w:lang w:val="ru-RU"/>
        </w:rPr>
        <w:t>13.</w:t>
      </w:r>
      <w:r w:rsidRPr="003039AE">
        <w:rPr>
          <w:lang w:val="ru-RU"/>
        </w:rPr>
        <w:tab/>
      </w:r>
      <w:r w:rsidR="00AE3854" w:rsidRPr="00D10F5E">
        <w:rPr>
          <w:lang w:val="ru-RU"/>
        </w:rPr>
        <w:t>Закрытие сессии.</w:t>
      </w:r>
    </w:p>
    <w:p w14:paraId="10B82F0F" w14:textId="1281D430" w:rsidR="00AE3854" w:rsidRPr="005C61BC" w:rsidRDefault="00931C1E" w:rsidP="005C61BC">
      <w:pPr>
        <w:tabs>
          <w:tab w:val="clear" w:pos="1247"/>
          <w:tab w:val="clear" w:pos="1814"/>
          <w:tab w:val="clear" w:pos="2381"/>
          <w:tab w:val="clear" w:pos="2948"/>
          <w:tab w:val="clear" w:pos="3515"/>
          <w:tab w:val="right" w:pos="851"/>
        </w:tabs>
        <w:spacing w:after="120"/>
        <w:ind w:left="1247" w:right="284" w:hanging="1247"/>
        <w:rPr>
          <w:b/>
          <w:bCs/>
          <w:sz w:val="24"/>
          <w:szCs w:val="24"/>
          <w:lang w:val="ru-RU"/>
        </w:rPr>
      </w:pPr>
      <w:r w:rsidRPr="005C61BC">
        <w:rPr>
          <w:b/>
          <w:bCs/>
          <w:sz w:val="24"/>
          <w:szCs w:val="24"/>
          <w:lang w:val="ru-RU"/>
        </w:rPr>
        <w:tab/>
      </w:r>
      <w:r w:rsidR="00AE3854" w:rsidRPr="005C61BC">
        <w:rPr>
          <w:b/>
          <w:bCs/>
          <w:sz w:val="24"/>
          <w:szCs w:val="24"/>
          <w:lang w:val="ru-RU"/>
        </w:rPr>
        <w:t>B.</w:t>
      </w:r>
      <w:r w:rsidR="00AE3854" w:rsidRPr="005C61BC">
        <w:rPr>
          <w:b/>
          <w:bCs/>
          <w:sz w:val="24"/>
          <w:szCs w:val="24"/>
          <w:lang w:val="ru-RU"/>
        </w:rPr>
        <w:tab/>
      </w:r>
      <w:r w:rsidRPr="005C61BC">
        <w:rPr>
          <w:b/>
          <w:bCs/>
          <w:sz w:val="24"/>
          <w:szCs w:val="24"/>
          <w:lang w:val="ru-RU"/>
        </w:rPr>
        <w:t>П</w:t>
      </w:r>
      <w:r w:rsidR="00AE3854" w:rsidRPr="005C61BC">
        <w:rPr>
          <w:b/>
          <w:bCs/>
          <w:sz w:val="24"/>
          <w:szCs w:val="24"/>
          <w:lang w:val="ru-RU"/>
        </w:rPr>
        <w:t>оложение дел с членским составом Платформы</w:t>
      </w:r>
    </w:p>
    <w:p w14:paraId="04F20FBF" w14:textId="2E0BD987" w:rsidR="00AE3854" w:rsidRPr="00D10F5E" w:rsidRDefault="008E6F60" w:rsidP="00D10F5E">
      <w:pPr>
        <w:tabs>
          <w:tab w:val="clear" w:pos="1247"/>
          <w:tab w:val="clear" w:pos="1814"/>
          <w:tab w:val="clear" w:pos="2381"/>
          <w:tab w:val="clear" w:pos="2948"/>
          <w:tab w:val="clear" w:pos="3515"/>
        </w:tabs>
        <w:spacing w:after="120"/>
        <w:ind w:left="1247"/>
        <w:rPr>
          <w:lang w:val="ru-RU"/>
        </w:rPr>
      </w:pPr>
      <w:r w:rsidRPr="008E6F60">
        <w:rPr>
          <w:lang w:val="ru-RU"/>
        </w:rPr>
        <w:t>22.</w:t>
      </w:r>
      <w:r w:rsidRPr="008E6F60">
        <w:rPr>
          <w:lang w:val="ru-RU"/>
        </w:rPr>
        <w:tab/>
      </w:r>
      <w:r w:rsidR="00AE3854" w:rsidRPr="00D10F5E">
        <w:rPr>
          <w:lang w:val="ru-RU"/>
        </w:rPr>
        <w:t>Председатель сообщил</w:t>
      </w:r>
      <w:r w:rsidR="005479B2">
        <w:rPr>
          <w:lang w:val="ru-RU"/>
        </w:rPr>
        <w:t>а</w:t>
      </w:r>
      <w:r w:rsidR="0081629B">
        <w:rPr>
          <w:lang w:val="ru-RU"/>
        </w:rPr>
        <w:t>,</w:t>
      </w:r>
      <w:r w:rsidR="00AE3854" w:rsidRPr="00D10F5E">
        <w:rPr>
          <w:lang w:val="ru-RU"/>
        </w:rPr>
        <w:t xml:space="preserve"> что после седьмой сессии Пленума к МПБЭУ присоединились Италия, Мьянма, Сербия, Сьерра-Леоне и Узбекистан. Таким образом, в МПБЭУ входят следующие 137 членов: Австралия, Австрия, Азербайджан, Албания, Алжир, Андорра, Антигуа и Барбуда, Аргентина, Армения, Афганистан, Бангладеш, Бахрейн, Беларусь, Бельгия, Бенин, Боливия (Многонациональное Государство), Болгария, Босния и Герцеговина, Ботсвана, Бразилия, Буркина-Фасо, Бурунди, Бутан, Венгрия, Венесуэла (Боливарианская Республика), Вьетнам, Габон, Гайана, Гана, Гватемала, Гвинея-Бисау, Германия, Гондурас, Гренада, Греция, Грузия, Дания, Демократическая Республика Конго, Доминиканская Республика, Египет, Замбия, Зимбабве, Йемен, Израиль, Индия, Индонезия, Иордания, Италия, Ирак, Иран (Исламская Республика), Ирландия, Испания, Камбоджа, Камерун, Канада, Кения, Китай, Колумбия, Коморские Острова, Конго, Коста-Рика, Кот-д'Ивуар, Куба, Кыргызстан, Латвия, Либерия, Ливия, Литва, Люксембург, Мавритания, Мадагаскар, Малави, Малайзия, Мали, Мальдивские Острова, Марокко, Мексика, Монако, Мьянма, Непал, Нигер, Нигерия, Нидерланды, Никарагуа, Новая Зеландия, Норвегия, Объединенная Республика Танзания, </w:t>
      </w:r>
      <w:r w:rsidR="00AE3854" w:rsidRPr="00D10F5E">
        <w:rPr>
          <w:lang w:val="ru-RU"/>
        </w:rPr>
        <w:lastRenderedPageBreak/>
        <w:t>Объединенные Арабские Эмираты, Острова Кука, Пакистан, Панама, Парагвай, Перу, Португалия, Республика Корея, Республика Молдова, Российская Федерация, Румыния, Сальвадор, Саудовская Аравия, Сенегал, Сербия, Сьерра-Леоне, Словакия, Сент-Китс и Невис, Сент-Люсия, Соединенное Королевство Великобритании и Северной Ирландии, Соединенные Штаты Америки, Судан, Таджикистан, Таиланд, Того, Тринидад и Тобаго, Тунис, Турция, Уганда, Уругвай, Узбекистан</w:t>
      </w:r>
      <w:r w:rsidR="0086701B" w:rsidRPr="00D10F5E">
        <w:rPr>
          <w:lang w:val="ru-RU"/>
        </w:rPr>
        <w:t>,</w:t>
      </w:r>
      <w:r w:rsidR="00AE3854" w:rsidRPr="00D10F5E">
        <w:rPr>
          <w:lang w:val="ru-RU"/>
        </w:rPr>
        <w:t xml:space="preserve"> Фиджи, Филиппины, Финляндия, Франция, Хорватия, Центральноафриканская Республика, Чад, Черногория, Чехия, Чили, Швейцария, Швеция, Шри-Ланка, Эквадор, Эсватини, Эстония, Эфиопия, Южная Африка</w:t>
      </w:r>
      <w:r w:rsidR="002977E4">
        <w:rPr>
          <w:lang w:val="ru-RU"/>
        </w:rPr>
        <w:t>,</w:t>
      </w:r>
      <w:r w:rsidR="00AE3854" w:rsidRPr="00D10F5E">
        <w:rPr>
          <w:lang w:val="ru-RU"/>
        </w:rPr>
        <w:t xml:space="preserve"> Япония. </w:t>
      </w:r>
    </w:p>
    <w:p w14:paraId="5552B5D4" w14:textId="5471F926" w:rsidR="00AE3854" w:rsidRPr="005C61BC" w:rsidRDefault="00931C1E" w:rsidP="005C61BC">
      <w:pPr>
        <w:tabs>
          <w:tab w:val="clear" w:pos="1247"/>
          <w:tab w:val="clear" w:pos="1814"/>
          <w:tab w:val="clear" w:pos="2381"/>
          <w:tab w:val="clear" w:pos="2948"/>
          <w:tab w:val="clear" w:pos="3515"/>
          <w:tab w:val="right" w:pos="851"/>
        </w:tabs>
        <w:spacing w:after="120"/>
        <w:ind w:left="1247" w:right="284" w:hanging="1247"/>
        <w:rPr>
          <w:b/>
          <w:bCs/>
          <w:sz w:val="24"/>
          <w:szCs w:val="24"/>
          <w:lang w:val="ru-RU"/>
        </w:rPr>
      </w:pPr>
      <w:r w:rsidRPr="005C61BC">
        <w:rPr>
          <w:b/>
          <w:bCs/>
          <w:sz w:val="24"/>
          <w:szCs w:val="24"/>
          <w:lang w:val="ru-RU"/>
        </w:rPr>
        <w:tab/>
      </w:r>
      <w:r w:rsidR="00AE3854" w:rsidRPr="005C61BC">
        <w:rPr>
          <w:b/>
          <w:bCs/>
          <w:sz w:val="24"/>
          <w:szCs w:val="24"/>
          <w:lang w:val="ru-RU"/>
        </w:rPr>
        <w:t>C.</w:t>
      </w:r>
      <w:r w:rsidR="00AE3854" w:rsidRPr="005C61BC">
        <w:rPr>
          <w:b/>
          <w:bCs/>
          <w:sz w:val="24"/>
          <w:szCs w:val="24"/>
          <w:lang w:val="ru-RU"/>
        </w:rPr>
        <w:tab/>
        <w:t>Выборы должностных лиц</w:t>
      </w:r>
    </w:p>
    <w:p w14:paraId="61165CA2" w14:textId="252D3943" w:rsidR="00AE3854" w:rsidRPr="00D10F5E" w:rsidRDefault="008E6F60" w:rsidP="00D10F5E">
      <w:pPr>
        <w:tabs>
          <w:tab w:val="clear" w:pos="1247"/>
          <w:tab w:val="clear" w:pos="1814"/>
          <w:tab w:val="clear" w:pos="2381"/>
          <w:tab w:val="clear" w:pos="2948"/>
          <w:tab w:val="clear" w:pos="3515"/>
        </w:tabs>
        <w:spacing w:after="120"/>
        <w:ind w:left="1247"/>
        <w:rPr>
          <w:lang w:val="ru-RU"/>
        </w:rPr>
      </w:pPr>
      <w:r w:rsidRPr="008E6F60">
        <w:rPr>
          <w:lang w:val="ru-RU"/>
        </w:rPr>
        <w:t>23.</w:t>
      </w:r>
      <w:r w:rsidRPr="008E6F60">
        <w:rPr>
          <w:lang w:val="ru-RU"/>
        </w:rPr>
        <w:tab/>
      </w:r>
      <w:r w:rsidR="0047131E">
        <w:rPr>
          <w:lang w:val="ru-RU"/>
        </w:rPr>
        <w:t>Внося на рассмотрени</w:t>
      </w:r>
      <w:r w:rsidR="00531BFE">
        <w:rPr>
          <w:lang w:val="ru-RU"/>
        </w:rPr>
        <w:t>е этот</w:t>
      </w:r>
      <w:r w:rsidR="0047131E" w:rsidRPr="00D10F5E">
        <w:rPr>
          <w:lang w:val="ru-RU"/>
        </w:rPr>
        <w:t xml:space="preserve"> </w:t>
      </w:r>
      <w:r w:rsidR="00AE3854" w:rsidRPr="00D10F5E">
        <w:rPr>
          <w:lang w:val="ru-RU"/>
        </w:rPr>
        <w:t>подпункт, Председатель напомнил</w:t>
      </w:r>
      <w:r w:rsidR="007F0122">
        <w:rPr>
          <w:lang w:val="ru-RU"/>
        </w:rPr>
        <w:t>а,</w:t>
      </w:r>
      <w:r w:rsidR="00AE3854" w:rsidRPr="00D10F5E">
        <w:rPr>
          <w:lang w:val="ru-RU"/>
        </w:rPr>
        <w:t xml:space="preserve"> что на </w:t>
      </w:r>
      <w:r w:rsidR="00D03726">
        <w:rPr>
          <w:lang w:val="ru-RU"/>
        </w:rPr>
        <w:t>его</w:t>
      </w:r>
      <w:r w:rsidR="00D03726" w:rsidRPr="00D10F5E">
        <w:rPr>
          <w:lang w:val="ru-RU"/>
        </w:rPr>
        <w:t xml:space="preserve"> </w:t>
      </w:r>
      <w:r w:rsidR="00AE3854" w:rsidRPr="00D10F5E">
        <w:rPr>
          <w:lang w:val="ru-RU"/>
        </w:rPr>
        <w:t xml:space="preserve">шестой сессии, состоявшейся в Медельине, Колумбия, в марте 2018 года, Пленум избрал Многодисциплинарную группу экспертов в составе 25 членов на </w:t>
      </w:r>
      <w:r w:rsidR="0086701B" w:rsidRPr="00D10F5E">
        <w:rPr>
          <w:lang w:val="ru-RU"/>
        </w:rPr>
        <w:t xml:space="preserve">срок </w:t>
      </w:r>
      <w:r w:rsidR="00AE3854" w:rsidRPr="00D10F5E">
        <w:rPr>
          <w:lang w:val="ru-RU"/>
        </w:rPr>
        <w:t xml:space="preserve">три года в соответствии с пунктом 1 правила 29 правил процедуры. Кроме того, на своей седьмой сессии, прошедшей в Париже в апреле и мае 2019 года, Пленум избрал Бюро в составе </w:t>
      </w:r>
      <w:r w:rsidR="007839A5" w:rsidRPr="00D10F5E">
        <w:rPr>
          <w:lang w:val="ru-RU"/>
        </w:rPr>
        <w:t>Председателя</w:t>
      </w:r>
      <w:r w:rsidR="00AE3854" w:rsidRPr="00D10F5E">
        <w:rPr>
          <w:lang w:val="ru-RU"/>
        </w:rPr>
        <w:t xml:space="preserve">, четырех заместителей </w:t>
      </w:r>
      <w:r w:rsidR="007839A5" w:rsidRPr="00D10F5E">
        <w:rPr>
          <w:lang w:val="ru-RU"/>
        </w:rPr>
        <w:t xml:space="preserve">Председателя </w:t>
      </w:r>
      <w:r w:rsidR="00AE3854" w:rsidRPr="00D10F5E">
        <w:rPr>
          <w:lang w:val="ru-RU"/>
        </w:rPr>
        <w:t xml:space="preserve">и пяти других должностных лиц на </w:t>
      </w:r>
      <w:r w:rsidR="0086701B" w:rsidRPr="00D10F5E">
        <w:rPr>
          <w:lang w:val="ru-RU"/>
        </w:rPr>
        <w:t xml:space="preserve">срок </w:t>
      </w:r>
      <w:r w:rsidR="00AE3854" w:rsidRPr="00D10F5E">
        <w:rPr>
          <w:lang w:val="ru-RU"/>
        </w:rPr>
        <w:t xml:space="preserve">три года в соответствии с пунктом 3 правила 15 правил процедуры. Также на своей седьмой сессии Пленум постановил, что восьмая сессия Пленума состоится в январе или феврале 2021 года. Однако из-за пандемии COVID-19 эта сессия была перенесена на июнь 2021 года, вследствие чего общая продолжительность трех межсессионных периодов после Пленума, на котором проводились выборы, превысила предусмотренный правилами процедуры трехлетний срок полномочий. </w:t>
      </w:r>
    </w:p>
    <w:p w14:paraId="31EC8BCB" w14:textId="7199F97A" w:rsidR="00AE3854" w:rsidRPr="00D10F5E" w:rsidRDefault="008E6F60" w:rsidP="00D10F5E">
      <w:pPr>
        <w:tabs>
          <w:tab w:val="clear" w:pos="1247"/>
          <w:tab w:val="clear" w:pos="1814"/>
          <w:tab w:val="clear" w:pos="2381"/>
          <w:tab w:val="clear" w:pos="2948"/>
          <w:tab w:val="clear" w:pos="3515"/>
        </w:tabs>
        <w:spacing w:after="120"/>
        <w:ind w:left="1247"/>
        <w:rPr>
          <w:lang w:val="ru-RU"/>
        </w:rPr>
      </w:pPr>
      <w:r w:rsidRPr="008E6F60">
        <w:rPr>
          <w:lang w:val="ru-RU"/>
        </w:rPr>
        <w:t>24.</w:t>
      </w:r>
      <w:r w:rsidRPr="008E6F60">
        <w:rPr>
          <w:lang w:val="ru-RU"/>
        </w:rPr>
        <w:tab/>
      </w:r>
      <w:r w:rsidR="00AE3854" w:rsidRPr="00D10F5E">
        <w:rPr>
          <w:lang w:val="ru-RU"/>
        </w:rPr>
        <w:t>Пленум рассмотрел проект решения по данному пункту о том, что, несмотря на правила</w:t>
      </w:r>
      <w:r>
        <w:rPr>
          <w:lang w:val="en-GB"/>
        </w:rPr>
        <w:t> </w:t>
      </w:r>
      <w:r w:rsidR="00AE3854" w:rsidRPr="00D10F5E">
        <w:rPr>
          <w:lang w:val="ru-RU"/>
        </w:rPr>
        <w:t xml:space="preserve">15 и 29 правил процедуры, срок полномочий </w:t>
      </w:r>
      <w:r w:rsidR="00F766E6">
        <w:rPr>
          <w:lang w:val="ru-RU"/>
        </w:rPr>
        <w:t>действующих</w:t>
      </w:r>
      <w:r w:rsidR="00F766E6" w:rsidRPr="00D10F5E">
        <w:rPr>
          <w:lang w:val="ru-RU"/>
        </w:rPr>
        <w:t xml:space="preserve"> </w:t>
      </w:r>
      <w:r w:rsidR="00AE3854" w:rsidRPr="00D10F5E">
        <w:rPr>
          <w:lang w:val="ru-RU"/>
        </w:rPr>
        <w:t xml:space="preserve">членов Многодисциплинарной группы экспертов будет продлен до конца девятой сессии Пленума, а срок полномочий </w:t>
      </w:r>
      <w:r w:rsidR="00F766E6">
        <w:rPr>
          <w:lang w:val="ru-RU"/>
        </w:rPr>
        <w:t>действующих</w:t>
      </w:r>
      <w:r w:rsidR="00F766E6" w:rsidRPr="00D10F5E">
        <w:rPr>
          <w:lang w:val="ru-RU"/>
        </w:rPr>
        <w:t xml:space="preserve"> </w:t>
      </w:r>
      <w:r w:rsidR="00AE3854" w:rsidRPr="00D10F5E">
        <w:rPr>
          <w:lang w:val="ru-RU"/>
        </w:rPr>
        <w:t xml:space="preserve">членов Бюро будет продлен до конца десятой сессии Пленума, и постановил рассмотреть проект решения </w:t>
      </w:r>
      <w:r w:rsidR="0086701B" w:rsidRPr="00D10F5E">
        <w:rPr>
          <w:lang w:val="ru-RU"/>
        </w:rPr>
        <w:t xml:space="preserve">на предмет его </w:t>
      </w:r>
      <w:r w:rsidR="00AE3854" w:rsidRPr="00D10F5E">
        <w:rPr>
          <w:lang w:val="ru-RU"/>
        </w:rPr>
        <w:t>принятия.</w:t>
      </w:r>
    </w:p>
    <w:p w14:paraId="5ABBB586" w14:textId="315E868B" w:rsidR="00AE3854" w:rsidRPr="00D10F5E" w:rsidRDefault="008E6F60" w:rsidP="008E6F60">
      <w:pPr>
        <w:tabs>
          <w:tab w:val="clear" w:pos="1247"/>
          <w:tab w:val="clear" w:pos="1814"/>
          <w:tab w:val="clear" w:pos="2381"/>
          <w:tab w:val="clear" w:pos="2948"/>
          <w:tab w:val="clear" w:pos="3515"/>
        </w:tabs>
        <w:spacing w:after="240"/>
        <w:ind w:left="1247"/>
        <w:rPr>
          <w:lang w:val="ru-RU"/>
        </w:rPr>
      </w:pPr>
      <w:r w:rsidRPr="008E6F60">
        <w:rPr>
          <w:lang w:val="ru-RU"/>
        </w:rPr>
        <w:t>25.</w:t>
      </w:r>
      <w:r w:rsidRPr="008E6F60">
        <w:rPr>
          <w:lang w:val="ru-RU"/>
        </w:rPr>
        <w:tab/>
      </w:r>
      <w:r w:rsidR="00AE3854" w:rsidRPr="00D10F5E">
        <w:rPr>
          <w:lang w:val="ru-RU"/>
        </w:rPr>
        <w:t xml:space="preserve">Впоследствии Пленум принял решение </w:t>
      </w:r>
      <w:r w:rsidR="000732ED" w:rsidRPr="00D10F5E">
        <w:rPr>
          <w:lang w:val="ru-RU"/>
        </w:rPr>
        <w:t>МПБЭУ</w:t>
      </w:r>
      <w:r w:rsidR="00AE3854" w:rsidRPr="00D10F5E">
        <w:rPr>
          <w:lang w:val="ru-RU"/>
        </w:rPr>
        <w:t>-8/2 о сроках полномочий членов Бюро и Многодисциплинарной группы экспертов на основе проекта решения, изложенного в документе IPBES/8/L.3.</w:t>
      </w:r>
    </w:p>
    <w:p w14:paraId="6E2FBA28" w14:textId="69F4E40D" w:rsidR="00AE3854" w:rsidRPr="008E6F60" w:rsidRDefault="00931C1E" w:rsidP="005C61BC">
      <w:pPr>
        <w:tabs>
          <w:tab w:val="clear" w:pos="1247"/>
          <w:tab w:val="clear" w:pos="1814"/>
          <w:tab w:val="clear" w:pos="2381"/>
          <w:tab w:val="clear" w:pos="2948"/>
          <w:tab w:val="clear" w:pos="3515"/>
          <w:tab w:val="right" w:pos="851"/>
        </w:tabs>
        <w:spacing w:after="120"/>
        <w:ind w:left="1247" w:right="284" w:hanging="1247"/>
        <w:rPr>
          <w:b/>
          <w:bCs/>
          <w:sz w:val="28"/>
          <w:szCs w:val="28"/>
          <w:lang w:val="ru-RU"/>
        </w:rPr>
      </w:pPr>
      <w:r w:rsidRPr="008E6F60">
        <w:rPr>
          <w:b/>
          <w:bCs/>
          <w:sz w:val="28"/>
          <w:szCs w:val="28"/>
          <w:lang w:val="ru-RU"/>
        </w:rPr>
        <w:tab/>
      </w:r>
      <w:r w:rsidR="00AE3854" w:rsidRPr="008E6F60">
        <w:rPr>
          <w:b/>
          <w:bCs/>
          <w:sz w:val="28"/>
          <w:szCs w:val="28"/>
          <w:lang w:val="ru-RU"/>
        </w:rPr>
        <w:t>III.</w:t>
      </w:r>
      <w:r w:rsidR="00AE3854" w:rsidRPr="008E6F60">
        <w:rPr>
          <w:b/>
          <w:bCs/>
          <w:sz w:val="28"/>
          <w:szCs w:val="28"/>
          <w:lang w:val="ru-RU"/>
        </w:rPr>
        <w:tab/>
        <w:t>Допуск наблюдателей</w:t>
      </w:r>
    </w:p>
    <w:p w14:paraId="380580A0" w14:textId="7BFFDCDE" w:rsidR="00AE3854" w:rsidRPr="00D10F5E" w:rsidRDefault="008E6F60" w:rsidP="00D10F5E">
      <w:pPr>
        <w:tabs>
          <w:tab w:val="clear" w:pos="1247"/>
          <w:tab w:val="clear" w:pos="1814"/>
          <w:tab w:val="clear" w:pos="2381"/>
          <w:tab w:val="clear" w:pos="2948"/>
          <w:tab w:val="clear" w:pos="3515"/>
        </w:tabs>
        <w:spacing w:after="120"/>
        <w:ind w:left="1247"/>
        <w:rPr>
          <w:lang w:val="ru-RU"/>
        </w:rPr>
      </w:pPr>
      <w:r w:rsidRPr="008E6F60">
        <w:rPr>
          <w:lang w:val="ru-RU"/>
        </w:rPr>
        <w:t>26.</w:t>
      </w:r>
      <w:r w:rsidRPr="008E6F60">
        <w:rPr>
          <w:lang w:val="ru-RU"/>
        </w:rPr>
        <w:tab/>
      </w:r>
      <w:r w:rsidR="00531BFE">
        <w:rPr>
          <w:lang w:val="ru-RU"/>
        </w:rPr>
        <w:t>Внося на рассмотрение этот</w:t>
      </w:r>
      <w:r w:rsidR="00A4591A" w:rsidRPr="00D10F5E">
        <w:rPr>
          <w:lang w:val="ru-RU"/>
        </w:rPr>
        <w:t xml:space="preserve"> </w:t>
      </w:r>
      <w:r w:rsidR="00AE3854" w:rsidRPr="00D10F5E">
        <w:rPr>
          <w:lang w:val="ru-RU"/>
        </w:rPr>
        <w:t>пункт, Председатель напомнил</w:t>
      </w:r>
      <w:r w:rsidR="00531BFE">
        <w:rPr>
          <w:lang w:val="ru-RU"/>
        </w:rPr>
        <w:t>а,</w:t>
      </w:r>
      <w:r w:rsidR="00AE3854" w:rsidRPr="00D10F5E">
        <w:rPr>
          <w:lang w:val="ru-RU"/>
        </w:rPr>
        <w:t xml:space="preserve"> что на седьмой сессии Пленумом было принято решение</w:t>
      </w:r>
      <w:r w:rsidR="00D959FC">
        <w:rPr>
          <w:lang w:val="ru-RU"/>
        </w:rPr>
        <w:t xml:space="preserve"> о том</w:t>
      </w:r>
      <w:r w:rsidR="00AE3854" w:rsidRPr="00D10F5E">
        <w:rPr>
          <w:lang w:val="ru-RU"/>
        </w:rPr>
        <w:t xml:space="preserve">, что временные процедуры допуска наблюдателей на сессии Пленума, изложенные в пункте 22 доклада о работе первой сессии (IPBES/1/12) и примененные на его второй, третьей, четвертой, пятой, шестой и седьмой сессиях, будут также применяться на его восьмой сессии. В соответствии с этой временной процедурой наблюдатели, допущенные на предыдущие сессии Пленума, перечисленные в части I приложения к документу IPBES/8/INF/1, были допущены на текущую сессию. Часть II этого приложения содержит список </w:t>
      </w:r>
      <w:r w:rsidR="00A4591A" w:rsidRPr="00D10F5E">
        <w:rPr>
          <w:lang w:val="ru-RU"/>
        </w:rPr>
        <w:t xml:space="preserve">из </w:t>
      </w:r>
      <w:r w:rsidR="00AE3854" w:rsidRPr="00D10F5E">
        <w:rPr>
          <w:lang w:val="ru-RU"/>
        </w:rPr>
        <w:t>31</w:t>
      </w:r>
      <w:r w:rsidR="007839A5">
        <w:rPr>
          <w:lang w:val="en-GB"/>
        </w:rPr>
        <w:t> </w:t>
      </w:r>
      <w:r w:rsidR="00AE3854" w:rsidRPr="00D10F5E">
        <w:rPr>
          <w:lang w:val="ru-RU"/>
        </w:rPr>
        <w:t>организации, рекомендованн</w:t>
      </w:r>
      <w:r w:rsidR="00A4591A" w:rsidRPr="00D10F5E">
        <w:rPr>
          <w:lang w:val="ru-RU"/>
        </w:rPr>
        <w:t xml:space="preserve">ых </w:t>
      </w:r>
      <w:r w:rsidR="00AE3854" w:rsidRPr="00D10F5E">
        <w:rPr>
          <w:lang w:val="ru-RU"/>
        </w:rPr>
        <w:t>Бюро для допуска в качестве новых наблюдателей на текущую восьмую сессию Пленума, а часть III содержит список из двух заяв</w:t>
      </w:r>
      <w:r w:rsidR="00D959FC">
        <w:rPr>
          <w:lang w:val="ru-RU"/>
        </w:rPr>
        <w:t>ителей</w:t>
      </w:r>
      <w:r w:rsidR="00AE3854" w:rsidRPr="00D10F5E">
        <w:rPr>
          <w:lang w:val="ru-RU"/>
        </w:rPr>
        <w:t>, которые не были рекомендованы. Пленум постановил приветствовать новых наблюдателей, рекомендованных Бюро, на восьмой сессии Пленума.</w:t>
      </w:r>
    </w:p>
    <w:p w14:paraId="462449C6" w14:textId="79808C01" w:rsidR="00AE3854" w:rsidRPr="00D10F5E" w:rsidRDefault="008E6F60" w:rsidP="00D10F5E">
      <w:pPr>
        <w:tabs>
          <w:tab w:val="clear" w:pos="1247"/>
          <w:tab w:val="clear" w:pos="1814"/>
          <w:tab w:val="clear" w:pos="2381"/>
          <w:tab w:val="clear" w:pos="2948"/>
          <w:tab w:val="clear" w:pos="3515"/>
        </w:tabs>
        <w:spacing w:after="120"/>
        <w:ind w:left="1247"/>
        <w:rPr>
          <w:lang w:val="ru-RU"/>
        </w:rPr>
      </w:pPr>
      <w:r w:rsidRPr="008E6F60">
        <w:rPr>
          <w:lang w:val="ru-RU"/>
        </w:rPr>
        <w:t>27.</w:t>
      </w:r>
      <w:r w:rsidRPr="008E6F60">
        <w:rPr>
          <w:lang w:val="ru-RU"/>
        </w:rPr>
        <w:tab/>
      </w:r>
      <w:r w:rsidR="00AE3854" w:rsidRPr="00D10F5E">
        <w:rPr>
          <w:lang w:val="ru-RU"/>
        </w:rPr>
        <w:t>Председатель также напомнил</w:t>
      </w:r>
      <w:r w:rsidR="00D959FC">
        <w:rPr>
          <w:lang w:val="ru-RU"/>
        </w:rPr>
        <w:t>а,</w:t>
      </w:r>
      <w:r w:rsidR="00AE3854" w:rsidRPr="00D10F5E">
        <w:rPr>
          <w:lang w:val="ru-RU"/>
        </w:rPr>
        <w:t xml:space="preserve"> что на предыдущих сессиях Пленума были высказаны различные мнения</w:t>
      </w:r>
      <w:r w:rsidR="00A4591A" w:rsidRPr="00D10F5E">
        <w:rPr>
          <w:lang w:val="ru-RU"/>
        </w:rPr>
        <w:t xml:space="preserve"> </w:t>
      </w:r>
      <w:r w:rsidR="00AE3854" w:rsidRPr="00D10F5E">
        <w:rPr>
          <w:lang w:val="ru-RU"/>
        </w:rPr>
        <w:t>относительно процедуры допуска наблюдателей, содержащиеся в пунктах</w:t>
      </w:r>
      <w:r>
        <w:rPr>
          <w:lang w:val="en-GB"/>
        </w:rPr>
        <w:t> </w:t>
      </w:r>
      <w:r w:rsidR="00AE3854" w:rsidRPr="00D10F5E">
        <w:rPr>
          <w:lang w:val="ru-RU"/>
        </w:rPr>
        <w:t>14</w:t>
      </w:r>
      <w:r w:rsidR="000A2927">
        <w:rPr>
          <w:lang w:val="ru-RU"/>
        </w:rPr>
        <w:t xml:space="preserve"> и 16</w:t>
      </w:r>
      <w:r w:rsidR="00AE3854" w:rsidRPr="00D10F5E">
        <w:rPr>
          <w:lang w:val="ru-RU"/>
        </w:rPr>
        <w:t xml:space="preserve"> проекта политики и процедур </w:t>
      </w:r>
      <w:r w:rsidR="00A4591A" w:rsidRPr="00D10F5E">
        <w:rPr>
          <w:lang w:val="ru-RU"/>
        </w:rPr>
        <w:t xml:space="preserve">в отношении </w:t>
      </w:r>
      <w:r w:rsidR="00AE3854" w:rsidRPr="00D10F5E">
        <w:rPr>
          <w:lang w:val="ru-RU"/>
        </w:rPr>
        <w:t xml:space="preserve">допуска наблюдателей, изложенных в приложении к документу IPBES/8/10. Один представитель, выступая от имени региональной группы, заявил, что для того, чтобы процесс допуска был полностью </w:t>
      </w:r>
      <w:r w:rsidR="001125AF">
        <w:rPr>
          <w:lang w:val="ru-RU"/>
        </w:rPr>
        <w:t>транспарентным</w:t>
      </w:r>
      <w:r w:rsidR="00AE3854" w:rsidRPr="00D10F5E">
        <w:rPr>
          <w:lang w:val="ru-RU"/>
        </w:rPr>
        <w:t>, право утверждать допуск наблюдателей должно принадлежать Пленуму, а не Бюро, и следует предусмотреть процедуру голосования, если будет поставлено под вопрос дальнейшее участие какого-либо наблюдателя. Два других представителя выступили против этого предложения, заявив, что все решения Платформы должны по</w:t>
      </w:r>
      <w:r w:rsidR="00C266B8">
        <w:rPr>
          <w:lang w:val="ru-RU"/>
        </w:rPr>
        <w:noBreakHyphen/>
      </w:r>
      <w:r w:rsidR="00AE3854" w:rsidRPr="00D10F5E">
        <w:rPr>
          <w:lang w:val="ru-RU"/>
        </w:rPr>
        <w:t xml:space="preserve">прежнему приниматься на основе консенсуса и что </w:t>
      </w:r>
      <w:r w:rsidR="005305D0" w:rsidRPr="00D10F5E">
        <w:rPr>
          <w:lang w:val="ru-RU"/>
        </w:rPr>
        <w:t xml:space="preserve">по-прежнему </w:t>
      </w:r>
      <w:r w:rsidR="00AE3854" w:rsidRPr="00D10F5E">
        <w:rPr>
          <w:lang w:val="ru-RU"/>
        </w:rPr>
        <w:t xml:space="preserve">должна применяться </w:t>
      </w:r>
      <w:r w:rsidR="001125AF">
        <w:rPr>
          <w:lang w:val="ru-RU"/>
        </w:rPr>
        <w:t>действующая</w:t>
      </w:r>
      <w:r w:rsidR="001125AF" w:rsidRPr="00D10F5E">
        <w:rPr>
          <w:lang w:val="ru-RU"/>
        </w:rPr>
        <w:t xml:space="preserve"> </w:t>
      </w:r>
      <w:r w:rsidR="00AE3854" w:rsidRPr="00D10F5E">
        <w:rPr>
          <w:lang w:val="ru-RU"/>
        </w:rPr>
        <w:t xml:space="preserve">временная процедура допуска наблюдателей. </w:t>
      </w:r>
    </w:p>
    <w:p w14:paraId="792F0DFD" w14:textId="1EE354C5" w:rsidR="00AE3854" w:rsidRPr="00D10F5E" w:rsidRDefault="009B3A0B" w:rsidP="009B3A0B">
      <w:pPr>
        <w:tabs>
          <w:tab w:val="clear" w:pos="1247"/>
          <w:tab w:val="clear" w:pos="1814"/>
          <w:tab w:val="clear" w:pos="2381"/>
          <w:tab w:val="clear" w:pos="2948"/>
          <w:tab w:val="clear" w:pos="3515"/>
        </w:tabs>
        <w:spacing w:after="240"/>
        <w:ind w:left="1247"/>
        <w:rPr>
          <w:lang w:val="ru-RU"/>
        </w:rPr>
      </w:pPr>
      <w:r w:rsidRPr="009B3A0B">
        <w:rPr>
          <w:lang w:val="ru-RU"/>
        </w:rPr>
        <w:t>28.</w:t>
      </w:r>
      <w:r w:rsidRPr="009B3A0B">
        <w:rPr>
          <w:lang w:val="ru-RU"/>
        </w:rPr>
        <w:tab/>
      </w:r>
      <w:r w:rsidR="00AE3854" w:rsidRPr="00D10F5E">
        <w:rPr>
          <w:lang w:val="ru-RU"/>
        </w:rPr>
        <w:t xml:space="preserve">Соответственно, Пленум постановил, что временная процедура допуска наблюдателей на сессии Пленума, описанная в пункте 22 доклада </w:t>
      </w:r>
      <w:r w:rsidR="00A4591A" w:rsidRPr="00D10F5E">
        <w:rPr>
          <w:lang w:val="ru-RU"/>
        </w:rPr>
        <w:t xml:space="preserve">о работе </w:t>
      </w:r>
      <w:r w:rsidR="00AE3854" w:rsidRPr="00D10F5E">
        <w:rPr>
          <w:lang w:val="ru-RU"/>
        </w:rPr>
        <w:t>первой сессии Пленума (IPBES/1/12) и применявшаяся на его сессиях со второй по восьмую,</w:t>
      </w:r>
      <w:r>
        <w:rPr>
          <w:lang w:val="ru-RU"/>
        </w:rPr>
        <w:t xml:space="preserve"> </w:t>
      </w:r>
      <w:r w:rsidR="00AE3854" w:rsidRPr="00D10F5E">
        <w:rPr>
          <w:lang w:val="ru-RU"/>
        </w:rPr>
        <w:t xml:space="preserve">будет применяться на его девятой сессии при том понимании, что наблюдатели, допущенные на его сессии с первой по восьмую, будут в числе допущенных на его девятую сессию. Пленум также постановил, что на </w:t>
      </w:r>
      <w:r w:rsidR="00AE3854" w:rsidRPr="00D10F5E">
        <w:rPr>
          <w:lang w:val="ru-RU"/>
        </w:rPr>
        <w:lastRenderedPageBreak/>
        <w:t>девятой сессии им вновь будут рассмотрены проект политики и процедур допуска наблюдателей.</w:t>
      </w:r>
    </w:p>
    <w:p w14:paraId="1D3893AE" w14:textId="72DDBBFC" w:rsidR="00AE3854" w:rsidRPr="009B3A0B" w:rsidRDefault="00931C1E" w:rsidP="005C61BC">
      <w:pPr>
        <w:tabs>
          <w:tab w:val="clear" w:pos="1247"/>
          <w:tab w:val="clear" w:pos="1814"/>
          <w:tab w:val="clear" w:pos="2381"/>
          <w:tab w:val="clear" w:pos="2948"/>
          <w:tab w:val="clear" w:pos="3515"/>
          <w:tab w:val="right" w:pos="851"/>
        </w:tabs>
        <w:spacing w:after="120"/>
        <w:ind w:left="1247" w:right="284" w:hanging="1247"/>
        <w:rPr>
          <w:b/>
          <w:bCs/>
          <w:sz w:val="28"/>
          <w:szCs w:val="28"/>
          <w:lang w:val="ru-RU"/>
        </w:rPr>
      </w:pPr>
      <w:r w:rsidRPr="009B3A0B">
        <w:rPr>
          <w:b/>
          <w:bCs/>
          <w:sz w:val="28"/>
          <w:szCs w:val="28"/>
          <w:lang w:val="ru-RU"/>
        </w:rPr>
        <w:tab/>
      </w:r>
      <w:r w:rsidR="00AE3854" w:rsidRPr="009B3A0B">
        <w:rPr>
          <w:b/>
          <w:bCs/>
          <w:sz w:val="28"/>
          <w:szCs w:val="28"/>
          <w:lang w:val="ru-RU"/>
        </w:rPr>
        <w:t>IV.</w:t>
      </w:r>
      <w:r w:rsidR="00AE3854" w:rsidRPr="009B3A0B">
        <w:rPr>
          <w:b/>
          <w:bCs/>
          <w:sz w:val="28"/>
          <w:szCs w:val="28"/>
          <w:lang w:val="ru-RU"/>
        </w:rPr>
        <w:tab/>
        <w:t>Полномочия представителей</w:t>
      </w:r>
    </w:p>
    <w:p w14:paraId="1E863BED" w14:textId="1D107CE2" w:rsidR="00AE3854" w:rsidRPr="00D10F5E" w:rsidRDefault="009B3A0B" w:rsidP="00D10F5E">
      <w:pPr>
        <w:tabs>
          <w:tab w:val="clear" w:pos="1247"/>
          <w:tab w:val="clear" w:pos="1814"/>
          <w:tab w:val="clear" w:pos="2381"/>
          <w:tab w:val="clear" w:pos="2948"/>
          <w:tab w:val="clear" w:pos="3515"/>
        </w:tabs>
        <w:spacing w:after="120"/>
        <w:ind w:left="1247"/>
        <w:rPr>
          <w:lang w:val="ru-RU"/>
        </w:rPr>
      </w:pPr>
      <w:bookmarkStart w:id="8" w:name="_Hlk77002981"/>
      <w:r w:rsidRPr="009B3A0B">
        <w:rPr>
          <w:lang w:val="ru-RU"/>
        </w:rPr>
        <w:t>29.</w:t>
      </w:r>
      <w:r w:rsidRPr="009B3A0B">
        <w:rPr>
          <w:lang w:val="ru-RU"/>
        </w:rPr>
        <w:tab/>
      </w:r>
      <w:r w:rsidR="00AE3854" w:rsidRPr="00D10F5E">
        <w:rPr>
          <w:lang w:val="ru-RU"/>
        </w:rPr>
        <w:t xml:space="preserve">Бюро при содействии секретариата рассмотрело полномочия представителей членов МПБЭУ, представленные в соответствии с правилом 13 правил процедуры. </w:t>
      </w:r>
    </w:p>
    <w:p w14:paraId="1EB5B20A" w14:textId="72432A91" w:rsidR="00AE3854" w:rsidRPr="00D10F5E" w:rsidRDefault="009B3A0B" w:rsidP="00D10F5E">
      <w:pPr>
        <w:tabs>
          <w:tab w:val="clear" w:pos="1247"/>
          <w:tab w:val="clear" w:pos="1814"/>
          <w:tab w:val="clear" w:pos="2381"/>
          <w:tab w:val="clear" w:pos="2948"/>
          <w:tab w:val="clear" w:pos="3515"/>
        </w:tabs>
        <w:spacing w:after="120"/>
        <w:ind w:left="1247"/>
        <w:rPr>
          <w:lang w:val="ru-RU"/>
        </w:rPr>
      </w:pPr>
      <w:r w:rsidRPr="009B3A0B">
        <w:rPr>
          <w:lang w:val="ru-RU"/>
        </w:rPr>
        <w:t>30.</w:t>
      </w:r>
      <w:r w:rsidRPr="009B3A0B">
        <w:rPr>
          <w:lang w:val="ru-RU"/>
        </w:rPr>
        <w:tab/>
      </w:r>
      <w:r w:rsidR="003C2ECF" w:rsidRPr="00D10F5E">
        <w:rPr>
          <w:lang w:val="ru-RU"/>
        </w:rPr>
        <w:t xml:space="preserve">Советник по правовым вопросам пояснил, что </w:t>
      </w:r>
      <w:r w:rsidR="00AE3854" w:rsidRPr="00D10F5E">
        <w:rPr>
          <w:lang w:val="ru-RU"/>
        </w:rPr>
        <w:t xml:space="preserve">Бюро </w:t>
      </w:r>
      <w:r w:rsidR="003C2ECF" w:rsidRPr="00D10F5E">
        <w:rPr>
          <w:lang w:val="ru-RU"/>
        </w:rPr>
        <w:t xml:space="preserve">уже выявило следующих </w:t>
      </w:r>
      <w:r w:rsidR="00AE3854" w:rsidRPr="00D10F5E">
        <w:rPr>
          <w:lang w:val="ru-RU"/>
        </w:rPr>
        <w:t xml:space="preserve">80 </w:t>
      </w:r>
      <w:r w:rsidR="003C2ECF" w:rsidRPr="00D10F5E">
        <w:rPr>
          <w:lang w:val="ru-RU"/>
        </w:rPr>
        <w:t>членов, уже направивших в с</w:t>
      </w:r>
      <w:r w:rsidR="00AE3854" w:rsidRPr="00D10F5E">
        <w:rPr>
          <w:lang w:val="ru-RU"/>
        </w:rPr>
        <w:t xml:space="preserve">екретариат </w:t>
      </w:r>
      <w:r w:rsidR="003C2ECF" w:rsidRPr="00D10F5E">
        <w:rPr>
          <w:lang w:val="ru-RU"/>
        </w:rPr>
        <w:t>информацию касательно назначения их представителей на восьмую сессию Пленума, посредством отсканированной копии в электронной форме официальных документов о полномочиях, подписанных главой государства или правительства или министром иностранных дел, в соответствии с политикой и правом каждой из стран, или посредством отсканированной копии письма или вербальной ноты или посредством иной формы связи</w:t>
      </w:r>
      <w:r w:rsidR="00AE3854" w:rsidRPr="00D10F5E">
        <w:rPr>
          <w:lang w:val="ru-RU"/>
        </w:rPr>
        <w:t xml:space="preserve">: </w:t>
      </w:r>
      <w:r w:rsidR="003C2ECF" w:rsidRPr="00D10F5E">
        <w:rPr>
          <w:lang w:val="ru-RU"/>
        </w:rPr>
        <w:t xml:space="preserve">Австралия, Австрия, Азербайджан, Алжир, Антигуа и Барбуда, Аргентина, Армения, Бельгия, Боливия (Многонациональное Государство), Болгария, Босния и Герцеговина, Бразилия, Венгрия, Венесуэла (Боливарианская Республика), </w:t>
      </w:r>
      <w:r w:rsidR="00C23114" w:rsidRPr="00D10F5E">
        <w:rPr>
          <w:lang w:val="ru-RU"/>
        </w:rPr>
        <w:t xml:space="preserve">Гана, </w:t>
      </w:r>
      <w:r w:rsidR="003C2ECF" w:rsidRPr="00D10F5E">
        <w:rPr>
          <w:lang w:val="ru-RU"/>
        </w:rPr>
        <w:t>Гватемала,</w:t>
      </w:r>
      <w:r>
        <w:rPr>
          <w:lang w:val="ru-RU"/>
        </w:rPr>
        <w:t xml:space="preserve"> </w:t>
      </w:r>
      <w:r w:rsidR="003C2ECF" w:rsidRPr="00D10F5E">
        <w:rPr>
          <w:lang w:val="ru-RU"/>
        </w:rPr>
        <w:t>Германия, Гренада, Грузия, Дания, Доминиканская Республика, Израиль, Индия, Индонезия,</w:t>
      </w:r>
      <w:r>
        <w:rPr>
          <w:lang w:val="ru-RU"/>
        </w:rPr>
        <w:t xml:space="preserve"> </w:t>
      </w:r>
      <w:r w:rsidR="003C2ECF" w:rsidRPr="00D10F5E">
        <w:rPr>
          <w:lang w:val="ru-RU"/>
        </w:rPr>
        <w:t>Италия, Иран (Исламская Республика), Ирландия, Испания, Канада, Китай, Колумбия, Коста</w:t>
      </w:r>
      <w:r w:rsidR="007839A5">
        <w:rPr>
          <w:lang w:val="ru-RU"/>
        </w:rPr>
        <w:noBreakHyphen/>
      </w:r>
      <w:r w:rsidR="003C2ECF" w:rsidRPr="00D10F5E">
        <w:rPr>
          <w:lang w:val="ru-RU"/>
        </w:rPr>
        <w:t>Рика, Куба, Латвия, Люксембург, Мадагаскар, Малави, Малайзия, Мальдивские Острова, Марокко, Мексика, Монако, Мьянма, Непал, Нигер, Нигерия, Нидерланды, Новая Зеландия, Норвегия, Объединенная Республика Танзания, Перу, Португалия, Республика Корея, Румыния, Саудовская Аравия, Сенегал, Сербия, Словакия, Сент-Люсия, Соединенное Королевство Великобритании и Северной Ирландии, Соединенные Штаты Америки, Судан,</w:t>
      </w:r>
      <w:r>
        <w:rPr>
          <w:lang w:val="ru-RU"/>
        </w:rPr>
        <w:t xml:space="preserve"> </w:t>
      </w:r>
      <w:r w:rsidR="003C2ECF" w:rsidRPr="00D10F5E">
        <w:rPr>
          <w:lang w:val="ru-RU"/>
        </w:rPr>
        <w:t>Таиланд, Того, Тринидад и Тобаго, Турция, Уругвай, Филиппины, Финляндия, Франция, Хорватия, Чехия, Чили, Швейцария, Швеция, Эквадор, Эстония, Эфиопия, Южная Африка</w:t>
      </w:r>
      <w:r w:rsidR="00866FA1">
        <w:rPr>
          <w:lang w:val="ru-RU"/>
        </w:rPr>
        <w:t>,</w:t>
      </w:r>
      <w:r w:rsidR="003C2ECF" w:rsidRPr="00D10F5E">
        <w:rPr>
          <w:lang w:val="ru-RU"/>
        </w:rPr>
        <w:t xml:space="preserve"> Япония</w:t>
      </w:r>
      <w:r w:rsidR="00AE3854" w:rsidRPr="00D10F5E">
        <w:rPr>
          <w:lang w:val="ru-RU"/>
        </w:rPr>
        <w:t xml:space="preserve">. </w:t>
      </w:r>
    </w:p>
    <w:p w14:paraId="22C2E898" w14:textId="000AD417" w:rsidR="00341D9F" w:rsidRPr="00D10F5E" w:rsidRDefault="009B3A0B" w:rsidP="00D10F5E">
      <w:pPr>
        <w:tabs>
          <w:tab w:val="clear" w:pos="1247"/>
          <w:tab w:val="clear" w:pos="1814"/>
          <w:tab w:val="clear" w:pos="2381"/>
          <w:tab w:val="clear" w:pos="2948"/>
          <w:tab w:val="clear" w:pos="3515"/>
        </w:tabs>
        <w:spacing w:after="120"/>
        <w:ind w:left="1247"/>
        <w:rPr>
          <w:lang w:val="ru-RU"/>
        </w:rPr>
      </w:pPr>
      <w:r w:rsidRPr="009B3A0B">
        <w:rPr>
          <w:lang w:val="ru-RU"/>
        </w:rPr>
        <w:t>31.</w:t>
      </w:r>
      <w:r w:rsidRPr="009B3A0B">
        <w:rPr>
          <w:lang w:val="ru-RU"/>
        </w:rPr>
        <w:tab/>
      </w:r>
      <w:r w:rsidR="00341D9F" w:rsidRPr="00D10F5E">
        <w:rPr>
          <w:lang w:val="ru-RU"/>
        </w:rPr>
        <w:t>Представитель еще одного члена МПБЭУ участвовал в текущей сессии, не имея действительных документов о полномочиях. Соответственно, этот член в ходе текущей сессии считался наблюдателем.</w:t>
      </w:r>
    </w:p>
    <w:p w14:paraId="3B7BF34A" w14:textId="13CDE61C" w:rsidR="00AE3854" w:rsidRPr="00D10F5E" w:rsidRDefault="009B3A0B" w:rsidP="00B90D3A">
      <w:pPr>
        <w:tabs>
          <w:tab w:val="clear" w:pos="1247"/>
          <w:tab w:val="clear" w:pos="1814"/>
          <w:tab w:val="clear" w:pos="2381"/>
          <w:tab w:val="clear" w:pos="2948"/>
          <w:tab w:val="clear" w:pos="3515"/>
        </w:tabs>
        <w:spacing w:after="240"/>
        <w:ind w:left="1247"/>
        <w:rPr>
          <w:lang w:val="ru-RU"/>
        </w:rPr>
      </w:pPr>
      <w:r w:rsidRPr="009B3A0B">
        <w:rPr>
          <w:lang w:val="ru-RU"/>
        </w:rPr>
        <w:t>32.</w:t>
      </w:r>
      <w:r w:rsidRPr="009B3A0B">
        <w:rPr>
          <w:lang w:val="ru-RU"/>
        </w:rPr>
        <w:tab/>
      </w:r>
      <w:r w:rsidR="00AE3854" w:rsidRPr="00D10F5E">
        <w:rPr>
          <w:lang w:val="ru-RU"/>
        </w:rPr>
        <w:t>Пленум утвердил доклад Бюро о проверке полномочий.</w:t>
      </w:r>
    </w:p>
    <w:bookmarkEnd w:id="8"/>
    <w:p w14:paraId="1D312691" w14:textId="697D51EB" w:rsidR="00AE3854" w:rsidRPr="00B90D3A" w:rsidRDefault="00931C1E" w:rsidP="005C61BC">
      <w:pPr>
        <w:tabs>
          <w:tab w:val="clear" w:pos="1247"/>
          <w:tab w:val="clear" w:pos="1814"/>
          <w:tab w:val="clear" w:pos="2381"/>
          <w:tab w:val="clear" w:pos="2948"/>
          <w:tab w:val="clear" w:pos="3515"/>
          <w:tab w:val="right" w:pos="851"/>
        </w:tabs>
        <w:spacing w:after="120"/>
        <w:ind w:left="1247" w:right="284" w:hanging="1247"/>
        <w:rPr>
          <w:b/>
          <w:bCs/>
          <w:sz w:val="28"/>
          <w:szCs w:val="28"/>
          <w:lang w:val="ru-RU"/>
        </w:rPr>
      </w:pPr>
      <w:r w:rsidRPr="00B90D3A">
        <w:rPr>
          <w:b/>
          <w:bCs/>
          <w:sz w:val="28"/>
          <w:szCs w:val="28"/>
          <w:lang w:val="ru-RU"/>
        </w:rPr>
        <w:tab/>
      </w:r>
      <w:r w:rsidR="00AE3854" w:rsidRPr="00B90D3A">
        <w:rPr>
          <w:b/>
          <w:bCs/>
          <w:sz w:val="28"/>
          <w:szCs w:val="28"/>
          <w:lang w:val="ru-RU"/>
        </w:rPr>
        <w:t>V.</w:t>
      </w:r>
      <w:r w:rsidR="00AE3854" w:rsidRPr="00B90D3A">
        <w:rPr>
          <w:b/>
          <w:bCs/>
          <w:sz w:val="28"/>
          <w:szCs w:val="28"/>
          <w:lang w:val="ru-RU"/>
        </w:rPr>
        <w:tab/>
        <w:t>Доклад Исполнительного секретаря о ходе осуществления скользящей программы работы на период до 2030 года</w:t>
      </w:r>
    </w:p>
    <w:p w14:paraId="01A14380" w14:textId="76D0489E" w:rsidR="00AE3854" w:rsidRPr="00D10F5E" w:rsidRDefault="009B3A0B" w:rsidP="00D10F5E">
      <w:pPr>
        <w:tabs>
          <w:tab w:val="clear" w:pos="1247"/>
          <w:tab w:val="clear" w:pos="1814"/>
          <w:tab w:val="clear" w:pos="2381"/>
          <w:tab w:val="clear" w:pos="2948"/>
          <w:tab w:val="clear" w:pos="3515"/>
        </w:tabs>
        <w:spacing w:after="120"/>
        <w:ind w:left="1247"/>
        <w:rPr>
          <w:lang w:val="ru-RU"/>
        </w:rPr>
      </w:pPr>
      <w:r w:rsidRPr="009B3A0B">
        <w:rPr>
          <w:lang w:val="ru-RU"/>
        </w:rPr>
        <w:t>33.</w:t>
      </w:r>
      <w:r w:rsidRPr="009B3A0B">
        <w:rPr>
          <w:lang w:val="ru-RU"/>
        </w:rPr>
        <w:tab/>
      </w:r>
      <w:r w:rsidR="00755A40">
        <w:rPr>
          <w:lang w:val="ru-RU"/>
        </w:rPr>
        <w:t>Внося на рассмотрение</w:t>
      </w:r>
      <w:r w:rsidR="00755A40" w:rsidRPr="00D10F5E">
        <w:rPr>
          <w:lang w:val="ru-RU"/>
        </w:rPr>
        <w:t xml:space="preserve"> </w:t>
      </w:r>
      <w:r w:rsidR="00AE3854" w:rsidRPr="00D10F5E">
        <w:rPr>
          <w:lang w:val="ru-RU"/>
        </w:rPr>
        <w:t>этот пункт повестки дня, Председатель напомнил</w:t>
      </w:r>
      <w:r w:rsidR="00524AFB">
        <w:rPr>
          <w:lang w:val="ru-RU"/>
        </w:rPr>
        <w:t>а,</w:t>
      </w:r>
      <w:r w:rsidR="00AE3854" w:rsidRPr="00D10F5E">
        <w:rPr>
          <w:lang w:val="ru-RU"/>
        </w:rPr>
        <w:t xml:space="preserve"> что в своем решении</w:t>
      </w:r>
      <w:r>
        <w:rPr>
          <w:lang w:val="en-GB"/>
        </w:rPr>
        <w:t> </w:t>
      </w:r>
      <w:r w:rsidR="000732ED" w:rsidRPr="00D10F5E">
        <w:rPr>
          <w:lang w:val="ru-RU"/>
        </w:rPr>
        <w:t>МПБЭУ</w:t>
      </w:r>
      <w:r w:rsidR="00AE3854" w:rsidRPr="00D10F5E">
        <w:rPr>
          <w:lang w:val="ru-RU"/>
        </w:rPr>
        <w:t xml:space="preserve">-7/1 Пленум принял скользящую программу работы МПБЭУ на период до 2030 года. В том же решении Пленум поручил Исполнительному секретарю представить доклад о ходе осуществления программы работы Пленуму на его восьмой сессии. Доклад Исполнительного секретаря был изложен в документе IPBES/8/2. </w:t>
      </w:r>
    </w:p>
    <w:p w14:paraId="22A7292B" w14:textId="0744CFB5" w:rsidR="00AE3854" w:rsidRPr="00D10F5E" w:rsidRDefault="009B3A0B" w:rsidP="00D10F5E">
      <w:pPr>
        <w:tabs>
          <w:tab w:val="clear" w:pos="1247"/>
          <w:tab w:val="clear" w:pos="1814"/>
          <w:tab w:val="clear" w:pos="2381"/>
          <w:tab w:val="clear" w:pos="2948"/>
          <w:tab w:val="clear" w:pos="3515"/>
        </w:tabs>
        <w:spacing w:after="120"/>
        <w:ind w:left="1247"/>
        <w:rPr>
          <w:lang w:val="ru-RU"/>
        </w:rPr>
      </w:pPr>
      <w:r w:rsidRPr="009B3A0B">
        <w:rPr>
          <w:lang w:val="ru-RU"/>
        </w:rPr>
        <w:t>34.</w:t>
      </w:r>
      <w:r w:rsidRPr="009B3A0B">
        <w:rPr>
          <w:lang w:val="ru-RU"/>
        </w:rPr>
        <w:tab/>
      </w:r>
      <w:r w:rsidR="00AE3854" w:rsidRPr="00D10F5E">
        <w:rPr>
          <w:lang w:val="ru-RU"/>
        </w:rPr>
        <w:t xml:space="preserve">Несколько представителей выразили признательность за продолжающиеся усилия секретариата и экспертов по </w:t>
      </w:r>
      <w:r w:rsidR="007C5693" w:rsidRPr="00D10F5E">
        <w:rPr>
          <w:lang w:val="ru-RU"/>
        </w:rPr>
        <w:t xml:space="preserve">сохранению </w:t>
      </w:r>
      <w:r w:rsidR="00AE3854" w:rsidRPr="00D10F5E">
        <w:rPr>
          <w:lang w:val="ru-RU"/>
        </w:rPr>
        <w:t xml:space="preserve">динамики скользящей программы </w:t>
      </w:r>
      <w:r w:rsidR="002A2CC6" w:rsidRPr="00D10F5E">
        <w:rPr>
          <w:lang w:val="ru-RU"/>
        </w:rPr>
        <w:t xml:space="preserve">работы </w:t>
      </w:r>
      <w:r w:rsidR="00AE3854" w:rsidRPr="00D10F5E">
        <w:rPr>
          <w:lang w:val="ru-RU"/>
        </w:rPr>
        <w:t xml:space="preserve">в сложных условиях, вызванных пандемией COVID-19. Один из представителей заявил, что </w:t>
      </w:r>
      <w:r w:rsidR="004D14B9">
        <w:rPr>
          <w:lang w:val="ru-RU"/>
        </w:rPr>
        <w:t xml:space="preserve">опыт </w:t>
      </w:r>
      <w:r w:rsidR="00AE3854" w:rsidRPr="00D10F5E">
        <w:rPr>
          <w:lang w:val="ru-RU"/>
        </w:rPr>
        <w:t xml:space="preserve">работы в </w:t>
      </w:r>
      <w:r w:rsidR="00DD581D" w:rsidRPr="00D10F5E">
        <w:rPr>
          <w:lang w:val="ru-RU"/>
        </w:rPr>
        <w:t>онлайн</w:t>
      </w:r>
      <w:r w:rsidR="00DD581D">
        <w:rPr>
          <w:lang w:val="ru-RU"/>
        </w:rPr>
        <w:t>-</w:t>
      </w:r>
      <w:r w:rsidR="00AE3854" w:rsidRPr="00D10F5E">
        <w:rPr>
          <w:lang w:val="ru-RU"/>
        </w:rPr>
        <w:t>режиме, мо</w:t>
      </w:r>
      <w:r w:rsidR="004D14B9">
        <w:rPr>
          <w:lang w:val="ru-RU"/>
        </w:rPr>
        <w:t>же</w:t>
      </w:r>
      <w:r w:rsidR="00AE3854" w:rsidRPr="00D10F5E">
        <w:rPr>
          <w:lang w:val="ru-RU"/>
        </w:rPr>
        <w:t>т способствовать повышению эффективности Платформы в будущем, и приветствовал своевременную реакцию секретариата на организацию онлайн</w:t>
      </w:r>
      <w:r w:rsidR="004D14B9">
        <w:rPr>
          <w:lang w:val="ru-RU"/>
        </w:rPr>
        <w:t xml:space="preserve">овых </w:t>
      </w:r>
      <w:r w:rsidR="00AE3854" w:rsidRPr="00D10F5E">
        <w:rPr>
          <w:lang w:val="ru-RU"/>
        </w:rPr>
        <w:t xml:space="preserve">семинаров по биоразнообразию и пандемиям и по биоразнообразию и изменению климата, причем последний был организован совместно с Межправительственной группой экспертов по изменению климата. Он также отметил </w:t>
      </w:r>
      <w:r w:rsidR="002A2CC6" w:rsidRPr="00D10F5E">
        <w:rPr>
          <w:lang w:val="ru-RU"/>
        </w:rPr>
        <w:t>ценный вклад</w:t>
      </w:r>
      <w:r w:rsidR="00AE3854" w:rsidRPr="00D10F5E">
        <w:rPr>
          <w:lang w:val="ru-RU"/>
        </w:rPr>
        <w:t xml:space="preserve"> эксперт</w:t>
      </w:r>
      <w:r w:rsidR="002A2CC6" w:rsidRPr="00D10F5E">
        <w:rPr>
          <w:lang w:val="ru-RU"/>
        </w:rPr>
        <w:t>ов</w:t>
      </w:r>
      <w:r w:rsidR="00AE3854" w:rsidRPr="00D10F5E">
        <w:rPr>
          <w:lang w:val="ru-RU"/>
        </w:rPr>
        <w:t>, обладающи</w:t>
      </w:r>
      <w:r w:rsidR="002A2CC6" w:rsidRPr="00D10F5E">
        <w:rPr>
          <w:lang w:val="ru-RU"/>
        </w:rPr>
        <w:t xml:space="preserve">х </w:t>
      </w:r>
      <w:r w:rsidR="00AE3854" w:rsidRPr="00D10F5E">
        <w:rPr>
          <w:lang w:val="ru-RU"/>
        </w:rPr>
        <w:t>соответствующим опытом в области политики и практики, и призвал правительства и заинтересованные стороны продолжать выдвигать и привлекать таких экспертов. Друг</w:t>
      </w:r>
      <w:r w:rsidR="002A6144">
        <w:rPr>
          <w:lang w:val="ru-RU"/>
        </w:rPr>
        <w:t>ой</w:t>
      </w:r>
      <w:r w:rsidR="00AE3854" w:rsidRPr="00D10F5E">
        <w:rPr>
          <w:lang w:val="ru-RU"/>
        </w:rPr>
        <w:t xml:space="preserve"> представитель заявила, что следует изучить возможность дальнейшего использования онлайн</w:t>
      </w:r>
      <w:r w:rsidR="003E67FE">
        <w:rPr>
          <w:lang w:val="ru-RU"/>
        </w:rPr>
        <w:noBreakHyphen/>
      </w:r>
      <w:r w:rsidR="00AE3854" w:rsidRPr="00D10F5E">
        <w:rPr>
          <w:lang w:val="ru-RU"/>
        </w:rPr>
        <w:t>инструментов, принимая во внимание преимущества и недостатки, выявленные в ходе недавнего опыта проведения онлайновых совещаний; что следует приложить больше усилий для обеспечения заполнения вакантных постов в секретариате, чтобы обеспечить полное осуществление скользящей программы работы; что МПБЭУ следует продолжать изучать взаимосвязи между Платформой и другими форумами, особенно Конвенцией о биологическом разнообразии, для содействия сохранению и устойчивому использованию биоразнообразия; и что работа группы технической поддержки по оценке инвазивных чужеродных видов заслуживает дальнейшей поддержки. Еще од</w:t>
      </w:r>
      <w:r w:rsidR="00A51CA9">
        <w:rPr>
          <w:lang w:val="ru-RU"/>
        </w:rPr>
        <w:t>и</w:t>
      </w:r>
      <w:r w:rsidR="00AE3854" w:rsidRPr="00D10F5E">
        <w:rPr>
          <w:lang w:val="ru-RU"/>
        </w:rPr>
        <w:t>н представитель заявила, что необходима гораздо более глубокая оценка того, что было достигнуто в рамках скользящей программы работы</w:t>
      </w:r>
      <w:r w:rsidR="002A2CC6" w:rsidRPr="00D10F5E">
        <w:rPr>
          <w:lang w:val="ru-RU"/>
        </w:rPr>
        <w:t xml:space="preserve">, </w:t>
      </w:r>
      <w:r w:rsidR="00AE3854" w:rsidRPr="00D10F5E">
        <w:rPr>
          <w:lang w:val="ru-RU"/>
        </w:rPr>
        <w:t xml:space="preserve">и </w:t>
      </w:r>
      <w:r w:rsidR="002A2CC6" w:rsidRPr="00D10F5E">
        <w:rPr>
          <w:lang w:val="ru-RU"/>
        </w:rPr>
        <w:t xml:space="preserve">того, </w:t>
      </w:r>
      <w:r w:rsidR="00AE3854" w:rsidRPr="00D10F5E">
        <w:rPr>
          <w:lang w:val="ru-RU"/>
        </w:rPr>
        <w:t>что еще предстоит сделать, и предложил</w:t>
      </w:r>
      <w:r w:rsidR="002A2CC6" w:rsidRPr="00D10F5E">
        <w:rPr>
          <w:lang w:val="ru-RU"/>
        </w:rPr>
        <w:t>а</w:t>
      </w:r>
      <w:r w:rsidR="00AE3854" w:rsidRPr="00D10F5E">
        <w:rPr>
          <w:lang w:val="ru-RU"/>
        </w:rPr>
        <w:t xml:space="preserve"> секретариату предоставить возможность для дальнейшего обсуждения этого вопроса.</w:t>
      </w:r>
    </w:p>
    <w:p w14:paraId="01E31BC9" w14:textId="40A138FC" w:rsidR="00AE3854" w:rsidRPr="00D10F5E" w:rsidRDefault="0084159A" w:rsidP="00D10F5E">
      <w:pPr>
        <w:tabs>
          <w:tab w:val="clear" w:pos="1247"/>
          <w:tab w:val="clear" w:pos="1814"/>
          <w:tab w:val="clear" w:pos="2381"/>
          <w:tab w:val="clear" w:pos="2948"/>
          <w:tab w:val="clear" w:pos="3515"/>
        </w:tabs>
        <w:spacing w:after="120"/>
        <w:ind w:left="1247"/>
        <w:rPr>
          <w:lang w:val="ru-RU"/>
        </w:rPr>
      </w:pPr>
      <w:r w:rsidRPr="0084159A">
        <w:rPr>
          <w:lang w:val="ru-RU"/>
        </w:rPr>
        <w:lastRenderedPageBreak/>
        <w:t>35.</w:t>
      </w:r>
      <w:r w:rsidRPr="0084159A">
        <w:rPr>
          <w:lang w:val="ru-RU"/>
        </w:rPr>
        <w:tab/>
      </w:r>
      <w:r w:rsidR="00AE3854" w:rsidRPr="00D10F5E">
        <w:rPr>
          <w:lang w:val="ru-RU"/>
        </w:rPr>
        <w:t>Представитель секретариата и Групп</w:t>
      </w:r>
      <w:r w:rsidR="002A2CC6" w:rsidRPr="00D10F5E">
        <w:rPr>
          <w:lang w:val="ru-RU"/>
        </w:rPr>
        <w:t xml:space="preserve">а </w:t>
      </w:r>
      <w:r w:rsidR="00AE3854" w:rsidRPr="00D10F5E">
        <w:rPr>
          <w:lang w:val="ru-RU"/>
        </w:rPr>
        <w:t>экспертов Регулярного процесса глобального освещения и оценки состояния морской среды выступил</w:t>
      </w:r>
      <w:r w:rsidR="002A2CC6" w:rsidRPr="00D10F5E">
        <w:rPr>
          <w:lang w:val="ru-RU"/>
        </w:rPr>
        <w:t xml:space="preserve">и </w:t>
      </w:r>
      <w:r w:rsidR="00AE3854" w:rsidRPr="00D10F5E">
        <w:rPr>
          <w:lang w:val="ru-RU"/>
        </w:rPr>
        <w:t xml:space="preserve">с заявлением о деятельности Регулярного процесса, включая его недавнюю публикацию </w:t>
      </w:r>
      <w:r w:rsidR="00B2720B" w:rsidRPr="003E67FE">
        <w:rPr>
          <w:lang w:val="ru-RU"/>
        </w:rPr>
        <w:t>«</w:t>
      </w:r>
      <w:r w:rsidR="00AE3854" w:rsidRPr="003E67FE">
        <w:rPr>
          <w:lang w:val="ru-RU"/>
        </w:rPr>
        <w:t>Вторая оценка состояния Мирового океана</w:t>
      </w:r>
      <w:r w:rsidR="00E72E56" w:rsidRPr="003E67FE">
        <w:rPr>
          <w:lang w:val="ru-RU"/>
        </w:rPr>
        <w:t xml:space="preserve"> (</w:t>
      </w:r>
      <w:r w:rsidR="00E112B0" w:rsidRPr="003E67FE">
        <w:rPr>
          <w:lang w:val="ru-RU"/>
        </w:rPr>
        <w:t>ОСМО-</w:t>
      </w:r>
      <w:r w:rsidR="00AE3854" w:rsidRPr="003E67FE">
        <w:rPr>
          <w:lang w:val="ru-RU"/>
        </w:rPr>
        <w:t>II</w:t>
      </w:r>
      <w:r w:rsidR="00E112B0" w:rsidRPr="003E67FE">
        <w:rPr>
          <w:lang w:val="ru-RU"/>
        </w:rPr>
        <w:t>)</w:t>
      </w:r>
      <w:r w:rsidR="00B2720B" w:rsidRPr="003E67FE">
        <w:rPr>
          <w:lang w:val="ru-RU"/>
        </w:rPr>
        <w:t>»</w:t>
      </w:r>
      <w:r w:rsidR="00AE3854" w:rsidRPr="001C02B1">
        <w:rPr>
          <w:lang w:val="ru-RU"/>
        </w:rPr>
        <w:t>,</w:t>
      </w:r>
      <w:r w:rsidR="00AE3854" w:rsidRPr="00D10F5E">
        <w:rPr>
          <w:lang w:val="ru-RU"/>
        </w:rPr>
        <w:t xml:space="preserve"> </w:t>
      </w:r>
      <w:r w:rsidR="002A2CC6" w:rsidRPr="00D10F5E">
        <w:rPr>
          <w:lang w:val="ru-RU"/>
        </w:rPr>
        <w:t xml:space="preserve">в </w:t>
      </w:r>
      <w:r w:rsidR="00AE3854" w:rsidRPr="00D10F5E">
        <w:rPr>
          <w:lang w:val="ru-RU"/>
        </w:rPr>
        <w:t>котор</w:t>
      </w:r>
      <w:r w:rsidR="002A2CC6" w:rsidRPr="00D10F5E">
        <w:rPr>
          <w:lang w:val="ru-RU"/>
        </w:rPr>
        <w:t xml:space="preserve">ой подтвержден </w:t>
      </w:r>
      <w:r w:rsidR="007C5693" w:rsidRPr="00D10F5E">
        <w:rPr>
          <w:lang w:val="ru-RU"/>
        </w:rPr>
        <w:t xml:space="preserve">содержащийся в первой оценке вывод </w:t>
      </w:r>
      <w:r w:rsidR="00AE3854" w:rsidRPr="00D10F5E">
        <w:rPr>
          <w:lang w:val="ru-RU"/>
        </w:rPr>
        <w:t>о том, что почти все компоненты океана подвергаются воздействию изменения климата и использования человеком.</w:t>
      </w:r>
      <w:r w:rsidR="00264EDA">
        <w:rPr>
          <w:lang w:val="ru-RU"/>
        </w:rPr>
        <w:t xml:space="preserve"> Выводы оценки</w:t>
      </w:r>
      <w:r w:rsidR="002A2CC6" w:rsidRPr="00D10F5E">
        <w:rPr>
          <w:lang w:val="ru-RU"/>
        </w:rPr>
        <w:t xml:space="preserve"> </w:t>
      </w:r>
      <w:r w:rsidR="00AE3854" w:rsidRPr="00D10F5E">
        <w:rPr>
          <w:lang w:val="ru-RU"/>
        </w:rPr>
        <w:t>совпадают с выводами МПБЭУ о том, что изменени</w:t>
      </w:r>
      <w:r w:rsidR="002A2CC6" w:rsidRPr="00D10F5E">
        <w:rPr>
          <w:lang w:val="ru-RU"/>
        </w:rPr>
        <w:t xml:space="preserve">я в </w:t>
      </w:r>
      <w:r w:rsidR="00AE3854" w:rsidRPr="00D10F5E">
        <w:rPr>
          <w:lang w:val="ru-RU"/>
        </w:rPr>
        <w:t>биоразнообрази</w:t>
      </w:r>
      <w:r w:rsidR="002A2CC6" w:rsidRPr="00D10F5E">
        <w:rPr>
          <w:lang w:val="ru-RU"/>
        </w:rPr>
        <w:t xml:space="preserve">и </w:t>
      </w:r>
      <w:r w:rsidR="00AE3854" w:rsidRPr="00D10F5E">
        <w:rPr>
          <w:lang w:val="ru-RU"/>
        </w:rPr>
        <w:t>подрыва</w:t>
      </w:r>
      <w:r w:rsidR="002A2CC6" w:rsidRPr="00D10F5E">
        <w:rPr>
          <w:lang w:val="ru-RU"/>
        </w:rPr>
        <w:t xml:space="preserve">ют </w:t>
      </w:r>
      <w:r w:rsidR="00AE3854" w:rsidRPr="00D10F5E">
        <w:rPr>
          <w:lang w:val="ru-RU"/>
        </w:rPr>
        <w:t>экономику, средства к существованию, продовольственную безопасность, здоровье и качество жизни во всем мире. Третий цикл Регулярного процесса был направлен на дальнейшее преодоление разрыва между наукой и политикой путем освещения актуальной для политики информации из второй оценки состояния Мирового океана; проведение оценок морской среды, включая социально</w:t>
      </w:r>
      <w:r w:rsidR="00154DE8">
        <w:rPr>
          <w:lang w:val="ru-RU"/>
        </w:rPr>
        <w:noBreakHyphen/>
      </w:r>
      <w:r w:rsidR="00AE3854" w:rsidRPr="00D10F5E">
        <w:rPr>
          <w:lang w:val="ru-RU"/>
        </w:rPr>
        <w:t>экономические аспекты; и создание потенциала государств для укрепления взаимодействия между наукой об океане и политикой. Имеются возможности для дальнейшего плодотворного сотрудничества между МПБЭУ и Регулярным процессом.</w:t>
      </w:r>
    </w:p>
    <w:p w14:paraId="00AD9FBD" w14:textId="5A2DCEAC" w:rsidR="00AE3854" w:rsidRPr="00D10F5E" w:rsidRDefault="00B90D3A" w:rsidP="00D10F5E">
      <w:pPr>
        <w:tabs>
          <w:tab w:val="clear" w:pos="1247"/>
          <w:tab w:val="clear" w:pos="1814"/>
          <w:tab w:val="clear" w:pos="2381"/>
          <w:tab w:val="clear" w:pos="2948"/>
          <w:tab w:val="clear" w:pos="3515"/>
        </w:tabs>
        <w:spacing w:after="120"/>
        <w:ind w:left="1247"/>
        <w:rPr>
          <w:lang w:val="ru-RU"/>
        </w:rPr>
      </w:pPr>
      <w:r w:rsidRPr="00B90D3A">
        <w:rPr>
          <w:lang w:val="ru-RU"/>
        </w:rPr>
        <w:t>36.</w:t>
      </w:r>
      <w:r w:rsidRPr="00B90D3A">
        <w:rPr>
          <w:lang w:val="ru-RU"/>
        </w:rPr>
        <w:tab/>
      </w:r>
      <w:r w:rsidR="00AE3854" w:rsidRPr="00D10F5E">
        <w:rPr>
          <w:lang w:val="ru-RU"/>
        </w:rPr>
        <w:t xml:space="preserve">Представитель Международного союза охраны природы и природных ресурсов (МСОП) подчеркнул важность работы в рамках скользящей программы </w:t>
      </w:r>
      <w:r w:rsidR="008D754D" w:rsidRPr="00D10F5E">
        <w:rPr>
          <w:lang w:val="ru-RU"/>
        </w:rPr>
        <w:t xml:space="preserve">работы </w:t>
      </w:r>
      <w:r w:rsidR="00AE3854" w:rsidRPr="00D10F5E">
        <w:rPr>
          <w:lang w:val="ru-RU"/>
        </w:rPr>
        <w:t xml:space="preserve">по инвазивным чужеродным видам, устойчивому использованию диких видов и ценностям, в которой использовались экспертные знания МСОП; предостерег от принятия слишком широкого подхода в аналитических документах по оценке совокупности и преобразовательных изменений, что </w:t>
      </w:r>
      <w:r w:rsidR="008D754D" w:rsidRPr="00D10F5E">
        <w:rPr>
          <w:lang w:val="ru-RU"/>
        </w:rPr>
        <w:t xml:space="preserve">чревато </w:t>
      </w:r>
      <w:r w:rsidR="00AE3854" w:rsidRPr="00D10F5E">
        <w:rPr>
          <w:lang w:val="ru-RU"/>
        </w:rPr>
        <w:t>дублировани</w:t>
      </w:r>
      <w:r w:rsidR="008D754D" w:rsidRPr="00D10F5E">
        <w:rPr>
          <w:lang w:val="ru-RU"/>
        </w:rPr>
        <w:t xml:space="preserve">ем </w:t>
      </w:r>
      <w:r w:rsidR="00AE3854" w:rsidRPr="00D10F5E">
        <w:rPr>
          <w:lang w:val="ru-RU"/>
        </w:rPr>
        <w:t xml:space="preserve">мандатов других органов; и подчеркнул, что вовлечение заинтересованных сторон имеет решающее значение для успешного осуществления программы работ МПБЭУ. </w:t>
      </w:r>
    </w:p>
    <w:p w14:paraId="1FD5C9DA" w14:textId="7809E8E5" w:rsidR="00AE3854" w:rsidRPr="00D10F5E" w:rsidRDefault="002A22DA" w:rsidP="00D10F5E">
      <w:pPr>
        <w:tabs>
          <w:tab w:val="clear" w:pos="1247"/>
          <w:tab w:val="clear" w:pos="1814"/>
          <w:tab w:val="clear" w:pos="2381"/>
          <w:tab w:val="clear" w:pos="2948"/>
          <w:tab w:val="clear" w:pos="3515"/>
        </w:tabs>
        <w:spacing w:after="120"/>
        <w:ind w:left="1247"/>
        <w:rPr>
          <w:lang w:val="ru-RU"/>
        </w:rPr>
      </w:pPr>
      <w:r w:rsidRPr="002A22DA">
        <w:rPr>
          <w:lang w:val="ru-RU"/>
        </w:rPr>
        <w:t>37</w:t>
      </w:r>
      <w:r w:rsidR="00B90D3A" w:rsidRPr="00B90D3A">
        <w:rPr>
          <w:lang w:val="ru-RU"/>
        </w:rPr>
        <w:t>.</w:t>
      </w:r>
      <w:r w:rsidR="00B90D3A" w:rsidRPr="00B90D3A">
        <w:rPr>
          <w:lang w:val="ru-RU"/>
        </w:rPr>
        <w:tab/>
      </w:r>
      <w:r w:rsidR="00AE3854" w:rsidRPr="00D10F5E">
        <w:rPr>
          <w:lang w:val="ru-RU"/>
        </w:rPr>
        <w:t>Пленум принял к сведению представленную информацию и с удовлетворением отметил выполненную работу.</w:t>
      </w:r>
    </w:p>
    <w:p w14:paraId="67AD7B27" w14:textId="70AE934A" w:rsidR="00AE3854" w:rsidRPr="00D10F5E" w:rsidRDefault="002A22DA" w:rsidP="00B90D3A">
      <w:pPr>
        <w:tabs>
          <w:tab w:val="clear" w:pos="1247"/>
          <w:tab w:val="clear" w:pos="1814"/>
          <w:tab w:val="clear" w:pos="2381"/>
          <w:tab w:val="clear" w:pos="2948"/>
          <w:tab w:val="clear" w:pos="3515"/>
        </w:tabs>
        <w:spacing w:after="240"/>
        <w:ind w:left="1247"/>
        <w:rPr>
          <w:lang w:val="ru-RU"/>
        </w:rPr>
      </w:pPr>
      <w:r w:rsidRPr="002A22DA">
        <w:rPr>
          <w:lang w:val="ru-RU"/>
        </w:rPr>
        <w:t>38</w:t>
      </w:r>
      <w:r w:rsidR="00B90D3A" w:rsidRPr="00B90D3A">
        <w:rPr>
          <w:lang w:val="ru-RU"/>
        </w:rPr>
        <w:t>.</w:t>
      </w:r>
      <w:r w:rsidR="00B90D3A" w:rsidRPr="00B90D3A">
        <w:rPr>
          <w:lang w:val="ru-RU"/>
        </w:rPr>
        <w:tab/>
      </w:r>
      <w:r w:rsidR="00AE3854" w:rsidRPr="00D10F5E">
        <w:rPr>
          <w:lang w:val="ru-RU"/>
        </w:rPr>
        <w:t xml:space="preserve">Впоследствии Пленум принял решение </w:t>
      </w:r>
      <w:r w:rsidR="000732ED" w:rsidRPr="00D10F5E">
        <w:rPr>
          <w:lang w:val="ru-RU"/>
        </w:rPr>
        <w:t>МПБЭУ</w:t>
      </w:r>
      <w:r w:rsidR="00AE3854" w:rsidRPr="00D10F5E">
        <w:rPr>
          <w:lang w:val="ru-RU"/>
        </w:rPr>
        <w:t xml:space="preserve">-8/1 об осуществлении скользящей программы работы Межправительственной научно-политической платформы по биоразнообразию и экосистемным услугам на период до 2030 года на основе проекта решения, изложенного в документе IPBES/8/L.2, </w:t>
      </w:r>
      <w:r w:rsidR="007C5693" w:rsidRPr="00D10F5E">
        <w:rPr>
          <w:lang w:val="ru-RU"/>
        </w:rPr>
        <w:t xml:space="preserve">в котором содержались </w:t>
      </w:r>
      <w:r w:rsidR="00AE3854" w:rsidRPr="00D10F5E">
        <w:rPr>
          <w:lang w:val="ru-RU"/>
        </w:rPr>
        <w:t>разделы, связанные с докладом Исполнительного секретаря. Это решение изложено в приложении к настоящему докладу.</w:t>
      </w:r>
    </w:p>
    <w:p w14:paraId="7B7E4AE6" w14:textId="66D23D50" w:rsidR="00AE3854" w:rsidRPr="005C61BC" w:rsidRDefault="00931C1E" w:rsidP="005C61BC">
      <w:pPr>
        <w:tabs>
          <w:tab w:val="clear" w:pos="1247"/>
          <w:tab w:val="clear" w:pos="1814"/>
          <w:tab w:val="clear" w:pos="2381"/>
          <w:tab w:val="clear" w:pos="2948"/>
          <w:tab w:val="clear" w:pos="3515"/>
          <w:tab w:val="right" w:pos="851"/>
        </w:tabs>
        <w:spacing w:after="120"/>
        <w:ind w:left="1247" w:right="284" w:hanging="1247"/>
        <w:rPr>
          <w:b/>
          <w:bCs/>
          <w:sz w:val="24"/>
          <w:szCs w:val="24"/>
          <w:lang w:val="ru-RU"/>
        </w:rPr>
      </w:pPr>
      <w:r w:rsidRPr="00B90D3A">
        <w:rPr>
          <w:b/>
          <w:bCs/>
          <w:sz w:val="28"/>
          <w:szCs w:val="28"/>
          <w:lang w:val="ru-RU"/>
        </w:rPr>
        <w:tab/>
      </w:r>
      <w:r w:rsidR="00AE3854" w:rsidRPr="00B90D3A">
        <w:rPr>
          <w:b/>
          <w:bCs/>
          <w:sz w:val="28"/>
          <w:szCs w:val="28"/>
          <w:lang w:val="ru-RU"/>
        </w:rPr>
        <w:t>VI.</w:t>
      </w:r>
      <w:r w:rsidR="00AE3854" w:rsidRPr="00B90D3A">
        <w:rPr>
          <w:b/>
          <w:bCs/>
          <w:sz w:val="28"/>
          <w:szCs w:val="28"/>
          <w:lang w:val="ru-RU"/>
        </w:rPr>
        <w:tab/>
        <w:t>Финансовая и бюджетная основа Платформы</w:t>
      </w:r>
    </w:p>
    <w:p w14:paraId="370C4E72" w14:textId="0413E175" w:rsidR="00AE3854" w:rsidRPr="00D10F5E" w:rsidRDefault="002A22DA" w:rsidP="00D10F5E">
      <w:pPr>
        <w:tabs>
          <w:tab w:val="clear" w:pos="1247"/>
          <w:tab w:val="clear" w:pos="1814"/>
          <w:tab w:val="clear" w:pos="2381"/>
          <w:tab w:val="clear" w:pos="2948"/>
          <w:tab w:val="clear" w:pos="3515"/>
        </w:tabs>
        <w:spacing w:after="120"/>
        <w:ind w:left="1247"/>
        <w:rPr>
          <w:lang w:val="ru-RU"/>
        </w:rPr>
      </w:pPr>
      <w:r w:rsidRPr="002A22DA">
        <w:rPr>
          <w:lang w:val="ru-RU"/>
        </w:rPr>
        <w:t>39</w:t>
      </w:r>
      <w:r w:rsidR="00B90D3A" w:rsidRPr="00B90D3A">
        <w:rPr>
          <w:lang w:val="ru-RU"/>
        </w:rPr>
        <w:t>.</w:t>
      </w:r>
      <w:r w:rsidR="00B90D3A" w:rsidRPr="00B90D3A">
        <w:rPr>
          <w:lang w:val="ru-RU"/>
        </w:rPr>
        <w:tab/>
      </w:r>
      <w:r w:rsidR="00AE3854" w:rsidRPr="00D10F5E">
        <w:rPr>
          <w:lang w:val="ru-RU"/>
        </w:rPr>
        <w:t>Исполнительный секретарь представил обзор финансовой и бюджетной основ</w:t>
      </w:r>
      <w:r w:rsidR="008D754D" w:rsidRPr="00D10F5E">
        <w:rPr>
          <w:lang w:val="ru-RU"/>
        </w:rPr>
        <w:t>ы</w:t>
      </w:r>
      <w:r w:rsidR="00AE3854" w:rsidRPr="00D10F5E">
        <w:rPr>
          <w:lang w:val="ru-RU"/>
        </w:rPr>
        <w:t xml:space="preserve"> Платформы, изложенн</w:t>
      </w:r>
      <w:r w:rsidR="00895DAF">
        <w:rPr>
          <w:lang w:val="ru-RU"/>
        </w:rPr>
        <w:t>ы</w:t>
      </w:r>
      <w:r w:rsidR="008D754D" w:rsidRPr="00D10F5E">
        <w:rPr>
          <w:lang w:val="ru-RU"/>
        </w:rPr>
        <w:t xml:space="preserve">й </w:t>
      </w:r>
      <w:r w:rsidR="00AE3854" w:rsidRPr="00D10F5E">
        <w:rPr>
          <w:lang w:val="ru-RU"/>
        </w:rPr>
        <w:t xml:space="preserve">в записке секретариата по данному вопросу (IPBES/8/5) и информационном документе о детальных расходах на осуществление программы работ (IPBES/8/INF/24). </w:t>
      </w:r>
    </w:p>
    <w:p w14:paraId="6E2A2CAD" w14:textId="6397F885" w:rsidR="00AE3854" w:rsidRPr="00D10F5E" w:rsidRDefault="00B90D3A" w:rsidP="00D10F5E">
      <w:pPr>
        <w:tabs>
          <w:tab w:val="clear" w:pos="1247"/>
          <w:tab w:val="clear" w:pos="1814"/>
          <w:tab w:val="clear" w:pos="2381"/>
          <w:tab w:val="clear" w:pos="2948"/>
          <w:tab w:val="clear" w:pos="3515"/>
        </w:tabs>
        <w:spacing w:after="120"/>
        <w:ind w:left="1247"/>
        <w:rPr>
          <w:lang w:val="ru-RU"/>
        </w:rPr>
      </w:pPr>
      <w:r w:rsidRPr="00B90D3A">
        <w:rPr>
          <w:lang w:val="ru-RU"/>
        </w:rPr>
        <w:t>4</w:t>
      </w:r>
      <w:r w:rsidR="002A22DA" w:rsidRPr="002A22DA">
        <w:rPr>
          <w:lang w:val="ru-RU"/>
        </w:rPr>
        <w:t>0</w:t>
      </w:r>
      <w:r w:rsidRPr="00B90D3A">
        <w:rPr>
          <w:lang w:val="ru-RU"/>
        </w:rPr>
        <w:t>.</w:t>
      </w:r>
      <w:r w:rsidRPr="00B90D3A">
        <w:rPr>
          <w:lang w:val="ru-RU"/>
        </w:rPr>
        <w:tab/>
      </w:r>
      <w:r w:rsidR="00AE3854" w:rsidRPr="00D10F5E">
        <w:rPr>
          <w:lang w:val="ru-RU"/>
        </w:rPr>
        <w:t xml:space="preserve">Председатель выразила признательность странам и донорам </w:t>
      </w:r>
      <w:r w:rsidR="00D6361F">
        <w:rPr>
          <w:lang w:val="ru-RU"/>
        </w:rPr>
        <w:t xml:space="preserve">из </w:t>
      </w:r>
      <w:r w:rsidR="00AE3854" w:rsidRPr="00D10F5E">
        <w:rPr>
          <w:lang w:val="ru-RU"/>
        </w:rPr>
        <w:t xml:space="preserve">частного сектора, которые внесли взносы в целевой фонд и оказали МПБЭУ поддержку в натуральной или иной форме, а также многим экспертам по всему миру, которые безвозмездно посвятили свое время работе Платформы. Отметив острую потребность в финансировании на 2021 и последующие годы, она призвала к объявлению дополнительных взносов в целевой фонд. </w:t>
      </w:r>
    </w:p>
    <w:p w14:paraId="6300CAB4" w14:textId="54C997DF" w:rsidR="00AE3854" w:rsidRPr="00D10F5E" w:rsidRDefault="002A22DA" w:rsidP="00D10F5E">
      <w:pPr>
        <w:tabs>
          <w:tab w:val="clear" w:pos="1247"/>
          <w:tab w:val="clear" w:pos="1814"/>
          <w:tab w:val="clear" w:pos="2381"/>
          <w:tab w:val="clear" w:pos="2948"/>
          <w:tab w:val="clear" w:pos="3515"/>
        </w:tabs>
        <w:spacing w:after="120"/>
        <w:ind w:left="1247"/>
        <w:rPr>
          <w:lang w:val="ru-RU"/>
        </w:rPr>
      </w:pPr>
      <w:r w:rsidRPr="002A22DA">
        <w:rPr>
          <w:lang w:val="ru-RU"/>
        </w:rPr>
        <w:t>4</w:t>
      </w:r>
      <w:r w:rsidRPr="003039AE">
        <w:rPr>
          <w:lang w:val="ru-RU"/>
        </w:rPr>
        <w:t>1</w:t>
      </w:r>
      <w:r w:rsidRPr="002A22DA">
        <w:rPr>
          <w:lang w:val="ru-RU"/>
        </w:rPr>
        <w:t>.</w:t>
      </w:r>
      <w:r w:rsidRPr="002A22DA">
        <w:rPr>
          <w:lang w:val="ru-RU"/>
        </w:rPr>
        <w:tab/>
      </w:r>
      <w:r w:rsidR="00AE3854" w:rsidRPr="00D10F5E">
        <w:rPr>
          <w:lang w:val="ru-RU"/>
        </w:rPr>
        <w:t xml:space="preserve">Представители приветствовали работу, </w:t>
      </w:r>
      <w:r w:rsidR="00EC4047">
        <w:rPr>
          <w:lang w:val="ru-RU"/>
        </w:rPr>
        <w:t>выполненную</w:t>
      </w:r>
      <w:r w:rsidR="00EC4047" w:rsidRPr="00D10F5E">
        <w:rPr>
          <w:lang w:val="ru-RU"/>
        </w:rPr>
        <w:t xml:space="preserve"> </w:t>
      </w:r>
      <w:r w:rsidR="00AE3854" w:rsidRPr="00D10F5E">
        <w:rPr>
          <w:lang w:val="ru-RU"/>
        </w:rPr>
        <w:t xml:space="preserve">Платформой в сложных условиях, связанных с пандемией, отметив при этом экономию средств в результате перехода на работу в </w:t>
      </w:r>
      <w:r w:rsidR="007107CC" w:rsidRPr="00D10F5E">
        <w:rPr>
          <w:lang w:val="ru-RU"/>
        </w:rPr>
        <w:t>онлайн</w:t>
      </w:r>
      <w:r w:rsidR="007107CC">
        <w:rPr>
          <w:lang w:val="ru-RU"/>
        </w:rPr>
        <w:t>-</w:t>
      </w:r>
      <w:r w:rsidR="00AE3854" w:rsidRPr="00D10F5E">
        <w:rPr>
          <w:lang w:val="ru-RU"/>
        </w:rPr>
        <w:t xml:space="preserve">режиме. Несколько </w:t>
      </w:r>
      <w:r w:rsidR="008D754D" w:rsidRPr="00D10F5E">
        <w:rPr>
          <w:lang w:val="ru-RU"/>
        </w:rPr>
        <w:t xml:space="preserve">представителей </w:t>
      </w:r>
      <w:r w:rsidR="00AE3854" w:rsidRPr="00D10F5E">
        <w:rPr>
          <w:lang w:val="ru-RU"/>
        </w:rPr>
        <w:t xml:space="preserve">запросили дополнительную информацию об экономии средств, достигнутой в 2020 году и прогнозируемой на 2021 год в результате пандемии. Несколько </w:t>
      </w:r>
      <w:r w:rsidR="008D754D" w:rsidRPr="00D10F5E">
        <w:rPr>
          <w:lang w:val="ru-RU"/>
        </w:rPr>
        <w:t xml:space="preserve">представителей </w:t>
      </w:r>
      <w:r w:rsidR="00AE3854" w:rsidRPr="00D10F5E">
        <w:rPr>
          <w:lang w:val="ru-RU"/>
        </w:rPr>
        <w:t>просили секретариат оценить уроки, извлеченные из опыта проведения виртуальных совещаний, особенно в свете предстоящих проблем с финансированием, признавая при этом ценность очных совещаний и необходимость сбалансированного подхода к способам проведения совещаний. Од</w:t>
      </w:r>
      <w:r w:rsidR="001F7B93">
        <w:rPr>
          <w:lang w:val="ru-RU"/>
        </w:rPr>
        <w:t>и</w:t>
      </w:r>
      <w:r w:rsidR="00AE3854" w:rsidRPr="00D10F5E">
        <w:rPr>
          <w:lang w:val="ru-RU"/>
        </w:rPr>
        <w:t xml:space="preserve">н представитель представила предложенный текст по данному вопросу для включения в проект решения. Другой </w:t>
      </w:r>
      <w:r w:rsidR="008D754D" w:rsidRPr="00D10F5E">
        <w:rPr>
          <w:lang w:val="ru-RU"/>
        </w:rPr>
        <w:t xml:space="preserve">представитель </w:t>
      </w:r>
      <w:r w:rsidR="00AE3854" w:rsidRPr="00D10F5E">
        <w:rPr>
          <w:lang w:val="ru-RU"/>
        </w:rPr>
        <w:t xml:space="preserve">предложил рассмотреть дополнительные меры по экономии средств, например, отложить начало </w:t>
      </w:r>
      <w:r w:rsidR="001F7B93">
        <w:rPr>
          <w:lang w:val="ru-RU"/>
        </w:rPr>
        <w:t xml:space="preserve">проведения </w:t>
      </w:r>
      <w:r w:rsidR="00AE3854" w:rsidRPr="00D10F5E">
        <w:rPr>
          <w:lang w:val="ru-RU"/>
        </w:rPr>
        <w:t>оценк</w:t>
      </w:r>
      <w:r w:rsidR="001F7B93">
        <w:rPr>
          <w:lang w:val="ru-RU"/>
        </w:rPr>
        <w:t>и</w:t>
      </w:r>
      <w:r w:rsidR="00AE3854" w:rsidRPr="00D10F5E">
        <w:rPr>
          <w:lang w:val="ru-RU"/>
        </w:rPr>
        <w:t xml:space="preserve"> совокупности и </w:t>
      </w:r>
      <w:r w:rsidR="001F7B93">
        <w:rPr>
          <w:lang w:val="ru-RU"/>
        </w:rPr>
        <w:t xml:space="preserve">оценки </w:t>
      </w:r>
      <w:r w:rsidR="00AE3854" w:rsidRPr="00D10F5E">
        <w:rPr>
          <w:lang w:val="ru-RU"/>
        </w:rPr>
        <w:t>преобразовательных изменений. Друг</w:t>
      </w:r>
      <w:r w:rsidR="00800BA6">
        <w:rPr>
          <w:lang w:val="ru-RU"/>
        </w:rPr>
        <w:t>ой</w:t>
      </w:r>
      <w:r w:rsidR="00AE3854" w:rsidRPr="00D10F5E">
        <w:rPr>
          <w:lang w:val="ru-RU"/>
        </w:rPr>
        <w:t xml:space="preserve"> представитель заявила, что эти оценки не следует откладывать, поскольку они уже в значительной степени осуществляются, но что отсрочка будущих оценок может быть одним из вариантов, признав, что это облегчит нагрузку на секретариат и другие организации. </w:t>
      </w:r>
    </w:p>
    <w:p w14:paraId="306D3DEC" w14:textId="2AAA3B6D" w:rsidR="00AE3854" w:rsidRPr="00D10F5E" w:rsidRDefault="002A22DA" w:rsidP="00D10F5E">
      <w:pPr>
        <w:tabs>
          <w:tab w:val="clear" w:pos="1247"/>
          <w:tab w:val="clear" w:pos="1814"/>
          <w:tab w:val="clear" w:pos="2381"/>
          <w:tab w:val="clear" w:pos="2948"/>
          <w:tab w:val="clear" w:pos="3515"/>
        </w:tabs>
        <w:spacing w:after="120"/>
        <w:ind w:left="1247"/>
        <w:rPr>
          <w:lang w:val="ru-RU"/>
        </w:rPr>
      </w:pPr>
      <w:r w:rsidRPr="002A22DA">
        <w:rPr>
          <w:lang w:val="ru-RU"/>
        </w:rPr>
        <w:t>4</w:t>
      </w:r>
      <w:r w:rsidRPr="00687417">
        <w:rPr>
          <w:lang w:val="ru-RU"/>
        </w:rPr>
        <w:t>2</w:t>
      </w:r>
      <w:r w:rsidRPr="002A22DA">
        <w:rPr>
          <w:lang w:val="ru-RU"/>
        </w:rPr>
        <w:t>.</w:t>
      </w:r>
      <w:r w:rsidRPr="002A22DA">
        <w:rPr>
          <w:lang w:val="ru-RU"/>
        </w:rPr>
        <w:tab/>
      </w:r>
      <w:r w:rsidR="00AE3854" w:rsidRPr="00D10F5E">
        <w:rPr>
          <w:lang w:val="ru-RU"/>
        </w:rPr>
        <w:t xml:space="preserve">Ряд представителей предоставили информацию о взносах своих стран. Представитель Бельгии объявила, что правительство ее страны возобновит </w:t>
      </w:r>
      <w:r w:rsidR="00B366B7" w:rsidRPr="00D10F5E">
        <w:rPr>
          <w:lang w:val="ru-RU"/>
        </w:rPr>
        <w:t xml:space="preserve">свой </w:t>
      </w:r>
      <w:r w:rsidR="00AE3854" w:rsidRPr="00D10F5E">
        <w:rPr>
          <w:lang w:val="ru-RU"/>
        </w:rPr>
        <w:t>ежегодн</w:t>
      </w:r>
      <w:r w:rsidR="00B366B7" w:rsidRPr="00D10F5E">
        <w:rPr>
          <w:lang w:val="ru-RU"/>
        </w:rPr>
        <w:t xml:space="preserve">ый взнос </w:t>
      </w:r>
      <w:r w:rsidR="00AE3854" w:rsidRPr="00D10F5E">
        <w:rPr>
          <w:lang w:val="ru-RU"/>
        </w:rPr>
        <w:t>в размере 66 000 евро на 2021 год и продолжит поддержку Платформы через сеть национальных координационных центров Европы и Центральной Азии (</w:t>
      </w:r>
      <w:r w:rsidR="00DE7098">
        <w:rPr>
          <w:lang w:val="ru-RU"/>
        </w:rPr>
        <w:t>«</w:t>
      </w:r>
      <w:r w:rsidR="00DA4957">
        <w:rPr>
          <w:lang w:val="ru-RU"/>
        </w:rPr>
        <w:t>ЕЦА-нэтуорк»</w:t>
      </w:r>
      <w:r w:rsidR="00AE3854" w:rsidRPr="00D10F5E">
        <w:rPr>
          <w:lang w:val="ru-RU"/>
        </w:rPr>
        <w:t xml:space="preserve">) и свои общеевропейские консультации с заинтересованными сторонами. Представитель Японии </w:t>
      </w:r>
      <w:r w:rsidR="00AE3854" w:rsidRPr="00D10F5E">
        <w:rPr>
          <w:lang w:val="ru-RU"/>
        </w:rPr>
        <w:lastRenderedPageBreak/>
        <w:t>отметил, что его правительство направило свой взнос в размере 193 000 долл</w:t>
      </w:r>
      <w:r w:rsidR="00F90982">
        <w:rPr>
          <w:lang w:val="ru-RU"/>
        </w:rPr>
        <w:t>.</w:t>
      </w:r>
      <w:r w:rsidR="00AE3854" w:rsidRPr="00D10F5E">
        <w:rPr>
          <w:lang w:val="ru-RU"/>
        </w:rPr>
        <w:t xml:space="preserve"> США в марте 2021 года и будет продолжать поддерживать Платформу, включая группу технической поддержки для оценки инвазивных чужеродных видов, которая базируется в Японии. Представитель Норвегии заявила, что правительство ее страны внесет в целевой фонд на 2021</w:t>
      </w:r>
      <w:r w:rsidR="0017777C">
        <w:rPr>
          <w:lang w:val="ru-RU"/>
        </w:rPr>
        <w:t> </w:t>
      </w:r>
      <w:r w:rsidR="00AE3854" w:rsidRPr="00D10F5E">
        <w:rPr>
          <w:lang w:val="ru-RU"/>
        </w:rPr>
        <w:t>год 359 000 долл</w:t>
      </w:r>
      <w:r w:rsidR="00F90982">
        <w:rPr>
          <w:lang w:val="ru-RU"/>
        </w:rPr>
        <w:t>.</w:t>
      </w:r>
      <w:r w:rsidR="00AE3854" w:rsidRPr="00D10F5E">
        <w:rPr>
          <w:lang w:val="ru-RU"/>
        </w:rPr>
        <w:t xml:space="preserve"> США, продолжит финансировать группу технической поддержки целевой группы по вопросам создания потенциала и делать другие взносы в натуральной форме. Представитель Соединенного Королевства Великобритании и Северной Ирландии заявил, что его страна </w:t>
      </w:r>
      <w:r w:rsidR="00B366B7" w:rsidRPr="00D10F5E">
        <w:rPr>
          <w:lang w:val="ru-RU"/>
        </w:rPr>
        <w:t xml:space="preserve">сделает </w:t>
      </w:r>
      <w:r w:rsidR="00AE3854" w:rsidRPr="00D10F5E">
        <w:rPr>
          <w:lang w:val="ru-RU"/>
        </w:rPr>
        <w:t>взнос в размере 480 000 фунтов стерлингов (680 000 долл</w:t>
      </w:r>
      <w:r w:rsidR="00F90982">
        <w:rPr>
          <w:lang w:val="ru-RU"/>
        </w:rPr>
        <w:t>.</w:t>
      </w:r>
      <w:r w:rsidR="00AE3854" w:rsidRPr="00D10F5E">
        <w:rPr>
          <w:lang w:val="ru-RU"/>
        </w:rPr>
        <w:t xml:space="preserve"> США) двумя частями в 2021 и 2022 годах, а представитель Соединенных Штатов объявил </w:t>
      </w:r>
      <w:r w:rsidR="00B366B7" w:rsidRPr="00D10F5E">
        <w:rPr>
          <w:lang w:val="ru-RU"/>
        </w:rPr>
        <w:t xml:space="preserve">о взносе в сумме </w:t>
      </w:r>
      <w:r w:rsidR="00AE3854" w:rsidRPr="00D10F5E">
        <w:rPr>
          <w:lang w:val="ru-RU"/>
        </w:rPr>
        <w:t>750 000 долл</w:t>
      </w:r>
      <w:r w:rsidR="00DB35CA">
        <w:rPr>
          <w:lang w:val="ru-RU"/>
        </w:rPr>
        <w:t>.</w:t>
      </w:r>
      <w:r w:rsidR="00AE3854" w:rsidRPr="00D10F5E">
        <w:rPr>
          <w:lang w:val="ru-RU"/>
        </w:rPr>
        <w:t xml:space="preserve"> США в 2021 году, предупредив при этом, что дальнейшие взносы на таком уровне потребуют демонстрации </w:t>
      </w:r>
      <w:r w:rsidR="00B366B7" w:rsidRPr="00D10F5E">
        <w:rPr>
          <w:lang w:val="ru-RU"/>
        </w:rPr>
        <w:t xml:space="preserve">финансовой </w:t>
      </w:r>
      <w:r w:rsidR="00AE3854" w:rsidRPr="00D10F5E">
        <w:rPr>
          <w:lang w:val="ru-RU"/>
        </w:rPr>
        <w:t xml:space="preserve">ответственности. </w:t>
      </w:r>
    </w:p>
    <w:p w14:paraId="69ED5B1A" w14:textId="7CDC133D" w:rsidR="00AE3854" w:rsidRPr="00D10F5E" w:rsidRDefault="00687417" w:rsidP="00D10F5E">
      <w:pPr>
        <w:tabs>
          <w:tab w:val="clear" w:pos="1247"/>
          <w:tab w:val="clear" w:pos="1814"/>
          <w:tab w:val="clear" w:pos="2381"/>
          <w:tab w:val="clear" w:pos="2948"/>
          <w:tab w:val="clear" w:pos="3515"/>
        </w:tabs>
        <w:spacing w:after="120"/>
        <w:ind w:left="1247"/>
        <w:rPr>
          <w:lang w:val="ru-RU"/>
        </w:rPr>
      </w:pPr>
      <w:r w:rsidRPr="00687417">
        <w:rPr>
          <w:lang w:val="ru-RU"/>
        </w:rPr>
        <w:t>43.</w:t>
      </w:r>
      <w:r w:rsidRPr="00687417">
        <w:rPr>
          <w:lang w:val="ru-RU"/>
        </w:rPr>
        <w:tab/>
      </w:r>
      <w:r w:rsidR="00AE3854" w:rsidRPr="00D10F5E">
        <w:rPr>
          <w:lang w:val="ru-RU"/>
        </w:rPr>
        <w:t>Пленум учредил контактную группу по бюджету под председательством г-на Винода Матхура (Индия) для дальнейшего рассмотрения финансовой и бюджетной основы Платформы и подготовки проекта решения для рассмотрения Пленумом на основе предлагаемого проекта решения, изложенного в документе IPBES/8/1/Add.2.</w:t>
      </w:r>
    </w:p>
    <w:p w14:paraId="51CCE284" w14:textId="23F57ADD" w:rsidR="00AE3854" w:rsidRPr="00D10F5E" w:rsidRDefault="00687417" w:rsidP="00D10F5E">
      <w:pPr>
        <w:tabs>
          <w:tab w:val="clear" w:pos="1247"/>
          <w:tab w:val="clear" w:pos="1814"/>
          <w:tab w:val="clear" w:pos="2381"/>
          <w:tab w:val="clear" w:pos="2948"/>
          <w:tab w:val="clear" w:pos="3515"/>
        </w:tabs>
        <w:spacing w:after="120"/>
        <w:ind w:left="1247"/>
        <w:rPr>
          <w:lang w:val="ru-RU"/>
        </w:rPr>
      </w:pPr>
      <w:r w:rsidRPr="00687417">
        <w:rPr>
          <w:lang w:val="ru-RU"/>
        </w:rPr>
        <w:t>44.</w:t>
      </w:r>
      <w:r w:rsidRPr="00687417">
        <w:rPr>
          <w:lang w:val="ru-RU"/>
        </w:rPr>
        <w:tab/>
      </w:r>
      <w:r w:rsidR="00AE3854" w:rsidRPr="00D10F5E">
        <w:rPr>
          <w:lang w:val="ru-RU"/>
        </w:rPr>
        <w:t>Впоследствии представитель Японии объявил о взносе в размере 189 814 долл</w:t>
      </w:r>
      <w:r w:rsidR="00DB35CA">
        <w:rPr>
          <w:lang w:val="ru-RU"/>
        </w:rPr>
        <w:t>.</w:t>
      </w:r>
      <w:r w:rsidR="00AE3854" w:rsidRPr="00D10F5E">
        <w:rPr>
          <w:lang w:val="ru-RU"/>
        </w:rPr>
        <w:t xml:space="preserve"> США на 2022 год и о продолжении вклада Японии в натуральной форме в деятельность группы технической поддержки для тематической оценки инвазивных чужеродных видов до завершения работы над докладом по итогам оценки в 2023 году.</w:t>
      </w:r>
      <w:bookmarkStart w:id="9" w:name="_Hlk77083396"/>
    </w:p>
    <w:p w14:paraId="3C1AB546" w14:textId="000F26C0" w:rsidR="00AE3854" w:rsidRPr="00D10F5E" w:rsidRDefault="00687417" w:rsidP="00D10F5E">
      <w:pPr>
        <w:tabs>
          <w:tab w:val="clear" w:pos="1247"/>
          <w:tab w:val="clear" w:pos="1814"/>
          <w:tab w:val="clear" w:pos="2381"/>
          <w:tab w:val="clear" w:pos="2948"/>
          <w:tab w:val="clear" w:pos="3515"/>
        </w:tabs>
        <w:spacing w:after="120"/>
        <w:ind w:left="1247"/>
        <w:rPr>
          <w:lang w:val="ru-RU"/>
        </w:rPr>
      </w:pPr>
      <w:r w:rsidRPr="00687417">
        <w:rPr>
          <w:lang w:val="ru-RU"/>
        </w:rPr>
        <w:t>45.</w:t>
      </w:r>
      <w:r w:rsidRPr="00687417">
        <w:rPr>
          <w:lang w:val="ru-RU"/>
        </w:rPr>
        <w:tab/>
      </w:r>
      <w:r w:rsidR="00AE3854" w:rsidRPr="00D10F5E">
        <w:rPr>
          <w:lang w:val="ru-RU"/>
        </w:rPr>
        <w:t xml:space="preserve">По итогам работы контактной группы по бюджету ее председатель сообщил, что группа достигла консенсуса по всем обсуждаемым вопросам. </w:t>
      </w:r>
    </w:p>
    <w:p w14:paraId="5CFDE1C5" w14:textId="5387EFFC" w:rsidR="00AE3854" w:rsidRPr="00D10F5E" w:rsidRDefault="00687417" w:rsidP="00D10F5E">
      <w:pPr>
        <w:tabs>
          <w:tab w:val="clear" w:pos="1247"/>
          <w:tab w:val="clear" w:pos="1814"/>
          <w:tab w:val="clear" w:pos="2381"/>
          <w:tab w:val="clear" w:pos="2948"/>
          <w:tab w:val="clear" w:pos="3515"/>
        </w:tabs>
        <w:spacing w:after="120"/>
        <w:ind w:left="1247"/>
        <w:rPr>
          <w:lang w:val="ru-RU"/>
        </w:rPr>
      </w:pPr>
      <w:bookmarkStart w:id="10" w:name="_Hlk77083375"/>
      <w:r w:rsidRPr="00687417">
        <w:rPr>
          <w:lang w:val="ru-RU"/>
        </w:rPr>
        <w:t>46.</w:t>
      </w:r>
      <w:r w:rsidRPr="00687417">
        <w:rPr>
          <w:lang w:val="ru-RU"/>
        </w:rPr>
        <w:tab/>
      </w:r>
      <w:r w:rsidR="00AE3854" w:rsidRPr="00D10F5E">
        <w:rPr>
          <w:lang w:val="ru-RU"/>
        </w:rPr>
        <w:t xml:space="preserve">Впоследствии Пленум рассмотрел проект решения по данному вопросу (IPBES/8/L.5). Исполнительный секретарь, </w:t>
      </w:r>
      <w:r w:rsidR="00091A2A">
        <w:rPr>
          <w:lang w:val="ru-RU"/>
        </w:rPr>
        <w:t>внося на рассмотрение</w:t>
      </w:r>
      <w:r w:rsidR="00091A2A" w:rsidRPr="00D10F5E">
        <w:rPr>
          <w:lang w:val="ru-RU"/>
        </w:rPr>
        <w:t xml:space="preserve"> </w:t>
      </w:r>
      <w:r w:rsidR="00AE3854" w:rsidRPr="00D10F5E">
        <w:rPr>
          <w:lang w:val="ru-RU"/>
        </w:rPr>
        <w:t>проект решения о финансовой и бюджетной основе, изложенный в документе IPBES/8/L.5, сказал, что в дополнение к информации, уже представленной в записке секретариата о финансовой и бюджетной основе Платформы (IPBES/8/5), проект решения позволит создать еще четыре новые должности в секретариате. В дополнение к двум изменениям в штатном расписании, подробно описанным в записке, бюджет, таким образом, предусматривает создание двух новых должностей категории общего обслуживания, а именно помощника по управлению информацией и помощника по управлению программами, и, начиная с 2022 года, двух должностей категории специалистов</w:t>
      </w:r>
      <w:r w:rsidR="00B2720B" w:rsidRPr="00D10F5E">
        <w:rPr>
          <w:lang w:val="ru-RU"/>
        </w:rPr>
        <w:t xml:space="preserve"> </w:t>
      </w:r>
      <w:r w:rsidRPr="00687417">
        <w:rPr>
          <w:lang w:val="ru-RU"/>
        </w:rPr>
        <w:t>–</w:t>
      </w:r>
      <w:r w:rsidR="00B2720B" w:rsidRPr="00D10F5E">
        <w:rPr>
          <w:lang w:val="ru-RU"/>
        </w:rPr>
        <w:t xml:space="preserve"> </w:t>
      </w:r>
      <w:r w:rsidR="00AE3854" w:rsidRPr="00D10F5E">
        <w:rPr>
          <w:lang w:val="ru-RU"/>
        </w:rPr>
        <w:t>специалиста по управлению программами и младшего специалиста по управлению программами</w:t>
      </w:r>
      <w:r w:rsidR="00B2720B" w:rsidRPr="00D10F5E">
        <w:rPr>
          <w:lang w:val="ru-RU"/>
        </w:rPr>
        <w:t xml:space="preserve"> </w:t>
      </w:r>
      <w:r w:rsidRPr="00687417">
        <w:rPr>
          <w:lang w:val="ru-RU"/>
        </w:rPr>
        <w:t>–</w:t>
      </w:r>
      <w:r w:rsidR="00B2720B" w:rsidRPr="00D10F5E">
        <w:rPr>
          <w:lang w:val="ru-RU"/>
        </w:rPr>
        <w:t xml:space="preserve"> </w:t>
      </w:r>
      <w:r w:rsidR="00AE3854" w:rsidRPr="00D10F5E">
        <w:rPr>
          <w:lang w:val="ru-RU"/>
        </w:rPr>
        <w:t>на период проведения оценки совокупности</w:t>
      </w:r>
      <w:r w:rsidR="00E17F66">
        <w:rPr>
          <w:lang w:val="ru-RU"/>
        </w:rPr>
        <w:t>,</w:t>
      </w:r>
      <w:r w:rsidR="00AE3854" w:rsidRPr="00D10F5E">
        <w:rPr>
          <w:lang w:val="ru-RU"/>
        </w:rPr>
        <w:t xml:space="preserve"> чтобы секретариат мог оказывать техническую поддержку в проведении этой оценки.</w:t>
      </w:r>
    </w:p>
    <w:bookmarkEnd w:id="10"/>
    <w:p w14:paraId="12CB3CED" w14:textId="076F82A7" w:rsidR="00AE3854" w:rsidRPr="00D10F5E" w:rsidRDefault="00687417" w:rsidP="00687417">
      <w:pPr>
        <w:tabs>
          <w:tab w:val="clear" w:pos="1247"/>
          <w:tab w:val="clear" w:pos="1814"/>
          <w:tab w:val="clear" w:pos="2381"/>
          <w:tab w:val="clear" w:pos="2948"/>
          <w:tab w:val="clear" w:pos="3515"/>
        </w:tabs>
        <w:spacing w:after="240"/>
        <w:ind w:left="1247"/>
        <w:rPr>
          <w:lang w:val="ru-RU"/>
        </w:rPr>
      </w:pPr>
      <w:r w:rsidRPr="00687417">
        <w:rPr>
          <w:lang w:val="ru-RU"/>
        </w:rPr>
        <w:t>47.</w:t>
      </w:r>
      <w:r w:rsidRPr="00687417">
        <w:rPr>
          <w:lang w:val="ru-RU"/>
        </w:rPr>
        <w:tab/>
      </w:r>
      <w:r w:rsidR="00AE3854" w:rsidRPr="00D10F5E">
        <w:rPr>
          <w:lang w:val="ru-RU"/>
        </w:rPr>
        <w:t xml:space="preserve">Впоследствии Пленум принял решение </w:t>
      </w:r>
      <w:r w:rsidR="000732ED" w:rsidRPr="00D10F5E">
        <w:rPr>
          <w:lang w:val="ru-RU"/>
        </w:rPr>
        <w:t>МПБЭУ</w:t>
      </w:r>
      <w:r w:rsidR="00AE3854" w:rsidRPr="00D10F5E">
        <w:rPr>
          <w:lang w:val="ru-RU"/>
        </w:rPr>
        <w:t>-8/4 о финансовой и бюджетной основе. Это решение изложено в приложении к настоящему докладу.</w:t>
      </w:r>
    </w:p>
    <w:bookmarkEnd w:id="9"/>
    <w:p w14:paraId="383E2714" w14:textId="2A870213" w:rsidR="00AE3854" w:rsidRPr="00687417" w:rsidRDefault="00931C1E" w:rsidP="005C61BC">
      <w:pPr>
        <w:tabs>
          <w:tab w:val="clear" w:pos="1247"/>
          <w:tab w:val="clear" w:pos="1814"/>
          <w:tab w:val="clear" w:pos="2381"/>
          <w:tab w:val="clear" w:pos="2948"/>
          <w:tab w:val="clear" w:pos="3515"/>
          <w:tab w:val="right" w:pos="851"/>
        </w:tabs>
        <w:spacing w:after="120"/>
        <w:ind w:left="1247" w:right="284" w:hanging="1247"/>
        <w:rPr>
          <w:b/>
          <w:bCs/>
          <w:sz w:val="28"/>
          <w:szCs w:val="28"/>
          <w:lang w:val="ru-RU"/>
        </w:rPr>
      </w:pPr>
      <w:r w:rsidRPr="00687417">
        <w:rPr>
          <w:b/>
          <w:bCs/>
          <w:sz w:val="28"/>
          <w:szCs w:val="28"/>
          <w:lang w:val="ru-RU"/>
        </w:rPr>
        <w:tab/>
      </w:r>
      <w:r w:rsidR="00AE3854" w:rsidRPr="00687417">
        <w:rPr>
          <w:b/>
          <w:bCs/>
          <w:sz w:val="28"/>
          <w:szCs w:val="28"/>
          <w:lang w:val="ru-RU"/>
        </w:rPr>
        <w:t>VII.</w:t>
      </w:r>
      <w:r w:rsidR="00AE3854" w:rsidRPr="00687417">
        <w:rPr>
          <w:b/>
          <w:bCs/>
          <w:sz w:val="28"/>
          <w:szCs w:val="28"/>
          <w:lang w:val="ru-RU"/>
        </w:rPr>
        <w:tab/>
        <w:t>Оценка знаний</w:t>
      </w:r>
    </w:p>
    <w:p w14:paraId="436E01A2" w14:textId="41C6C8FE" w:rsidR="00AE3854" w:rsidRPr="005C61BC" w:rsidRDefault="00931C1E" w:rsidP="005C61BC">
      <w:pPr>
        <w:tabs>
          <w:tab w:val="clear" w:pos="1247"/>
          <w:tab w:val="clear" w:pos="1814"/>
          <w:tab w:val="clear" w:pos="2381"/>
          <w:tab w:val="clear" w:pos="2948"/>
          <w:tab w:val="clear" w:pos="3515"/>
          <w:tab w:val="right" w:pos="851"/>
        </w:tabs>
        <w:spacing w:after="120"/>
        <w:ind w:left="1247" w:right="284" w:hanging="1247"/>
        <w:rPr>
          <w:b/>
          <w:bCs/>
          <w:sz w:val="24"/>
          <w:szCs w:val="24"/>
          <w:lang w:val="ru-RU"/>
        </w:rPr>
      </w:pPr>
      <w:r w:rsidRPr="005C61BC">
        <w:rPr>
          <w:b/>
          <w:bCs/>
          <w:sz w:val="24"/>
          <w:szCs w:val="24"/>
          <w:lang w:val="ru-RU"/>
        </w:rPr>
        <w:tab/>
      </w:r>
      <w:r w:rsidR="00AE3854" w:rsidRPr="005C61BC">
        <w:rPr>
          <w:b/>
          <w:bCs/>
          <w:sz w:val="24"/>
          <w:szCs w:val="24"/>
          <w:lang w:val="ru-RU"/>
        </w:rPr>
        <w:t>A.</w:t>
      </w:r>
      <w:r w:rsidR="00AE3854" w:rsidRPr="005C61BC">
        <w:rPr>
          <w:b/>
          <w:bCs/>
          <w:sz w:val="24"/>
          <w:szCs w:val="24"/>
          <w:lang w:val="ru-RU"/>
        </w:rPr>
        <w:tab/>
        <w:t>Доклад об аналитическом исследовании для тематической оценки взаимосвязей между биоразнообразием, водными ресурсами, продовольствием и здоровьем</w:t>
      </w:r>
    </w:p>
    <w:p w14:paraId="6E4175BF" w14:textId="60078BA5" w:rsidR="00AE3854" w:rsidRPr="005C61BC" w:rsidRDefault="00931C1E" w:rsidP="005C61BC">
      <w:pPr>
        <w:tabs>
          <w:tab w:val="clear" w:pos="1247"/>
          <w:tab w:val="clear" w:pos="1814"/>
          <w:tab w:val="clear" w:pos="2381"/>
          <w:tab w:val="clear" w:pos="2948"/>
          <w:tab w:val="clear" w:pos="3515"/>
          <w:tab w:val="right" w:pos="851"/>
        </w:tabs>
        <w:spacing w:after="120"/>
        <w:ind w:left="1247" w:right="284" w:hanging="1247"/>
        <w:rPr>
          <w:b/>
          <w:bCs/>
          <w:sz w:val="24"/>
          <w:szCs w:val="24"/>
          <w:lang w:val="ru-RU"/>
        </w:rPr>
      </w:pPr>
      <w:r w:rsidRPr="005C61BC">
        <w:rPr>
          <w:b/>
          <w:bCs/>
          <w:sz w:val="24"/>
          <w:szCs w:val="24"/>
          <w:lang w:val="ru-RU"/>
        </w:rPr>
        <w:tab/>
      </w:r>
      <w:r w:rsidR="00AE3854" w:rsidRPr="005C61BC">
        <w:rPr>
          <w:b/>
          <w:bCs/>
          <w:sz w:val="24"/>
          <w:szCs w:val="24"/>
          <w:lang w:val="ru-RU"/>
        </w:rPr>
        <w:t>B.</w:t>
      </w:r>
      <w:r w:rsidR="00AE3854" w:rsidRPr="005C61BC">
        <w:rPr>
          <w:b/>
          <w:bCs/>
          <w:sz w:val="24"/>
          <w:szCs w:val="24"/>
          <w:lang w:val="ru-RU"/>
        </w:rPr>
        <w:tab/>
        <w:t>Доклад об аналитическом исследовании для тематической оценки 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 года</w:t>
      </w:r>
    </w:p>
    <w:p w14:paraId="604F0EAE" w14:textId="13E83C20" w:rsidR="00AE3854" w:rsidRPr="00D10F5E" w:rsidRDefault="00687417" w:rsidP="00D10F5E">
      <w:pPr>
        <w:tabs>
          <w:tab w:val="clear" w:pos="1247"/>
          <w:tab w:val="clear" w:pos="1814"/>
          <w:tab w:val="clear" w:pos="2381"/>
          <w:tab w:val="clear" w:pos="2948"/>
          <w:tab w:val="clear" w:pos="3515"/>
        </w:tabs>
        <w:spacing w:after="120"/>
        <w:ind w:left="1247"/>
        <w:rPr>
          <w:lang w:val="ru-RU"/>
        </w:rPr>
      </w:pPr>
      <w:r w:rsidRPr="00687417">
        <w:rPr>
          <w:lang w:val="ru-RU"/>
        </w:rPr>
        <w:t>48.</w:t>
      </w:r>
      <w:r w:rsidRPr="00687417">
        <w:rPr>
          <w:lang w:val="ru-RU"/>
        </w:rPr>
        <w:tab/>
      </w:r>
      <w:r w:rsidR="00AE3854" w:rsidRPr="00D10F5E">
        <w:rPr>
          <w:lang w:val="ru-RU"/>
        </w:rPr>
        <w:t xml:space="preserve">Пленум рассмотрел подпункты a) и b) пункта 7 повестки дня вместе. </w:t>
      </w:r>
    </w:p>
    <w:p w14:paraId="53F3116F" w14:textId="3429BB92" w:rsidR="00AE3854" w:rsidRPr="00D10F5E" w:rsidRDefault="00915DAA" w:rsidP="00D10F5E">
      <w:pPr>
        <w:tabs>
          <w:tab w:val="clear" w:pos="1247"/>
          <w:tab w:val="clear" w:pos="1814"/>
          <w:tab w:val="clear" w:pos="2381"/>
          <w:tab w:val="clear" w:pos="2948"/>
          <w:tab w:val="clear" w:pos="3515"/>
        </w:tabs>
        <w:spacing w:after="120"/>
        <w:ind w:left="1247"/>
        <w:rPr>
          <w:lang w:val="ru-RU"/>
        </w:rPr>
      </w:pPr>
      <w:r w:rsidRPr="00915DAA">
        <w:rPr>
          <w:lang w:val="ru-RU"/>
        </w:rPr>
        <w:t>49.</w:t>
      </w:r>
      <w:r w:rsidRPr="00915DAA">
        <w:rPr>
          <w:lang w:val="ru-RU"/>
        </w:rPr>
        <w:tab/>
      </w:r>
      <w:r w:rsidR="00D57949">
        <w:rPr>
          <w:lang w:val="ru-RU"/>
        </w:rPr>
        <w:t>Внося на рассмотрение эти</w:t>
      </w:r>
      <w:r w:rsidR="00D57949" w:rsidRPr="00D10F5E">
        <w:rPr>
          <w:lang w:val="ru-RU"/>
        </w:rPr>
        <w:t xml:space="preserve"> </w:t>
      </w:r>
      <w:r w:rsidR="00AE3854" w:rsidRPr="00D10F5E">
        <w:rPr>
          <w:lang w:val="ru-RU"/>
        </w:rPr>
        <w:t>подпункты, Председатель напомнил</w:t>
      </w:r>
      <w:r w:rsidR="00D57949">
        <w:rPr>
          <w:lang w:val="ru-RU"/>
        </w:rPr>
        <w:t>а</w:t>
      </w:r>
      <w:r w:rsidR="00AE3854" w:rsidRPr="00D10F5E">
        <w:rPr>
          <w:lang w:val="ru-RU"/>
        </w:rPr>
        <w:t xml:space="preserve">, что после утверждения Пленумом процесса аналитических исследований для оценки совокупности и </w:t>
      </w:r>
      <w:r w:rsidR="00180C21" w:rsidRPr="00D10F5E">
        <w:rPr>
          <w:lang w:val="ru-RU"/>
        </w:rPr>
        <w:t xml:space="preserve">оценки </w:t>
      </w:r>
      <w:r w:rsidR="00AE3854" w:rsidRPr="00D10F5E">
        <w:rPr>
          <w:lang w:val="ru-RU"/>
        </w:rPr>
        <w:t>преобразовательных изменений, доклады об аналитическ</w:t>
      </w:r>
      <w:r w:rsidR="005E75E6" w:rsidRPr="00D10F5E">
        <w:rPr>
          <w:lang w:val="ru-RU"/>
        </w:rPr>
        <w:t xml:space="preserve">их </w:t>
      </w:r>
      <w:r w:rsidR="00AE3854" w:rsidRPr="00D10F5E">
        <w:rPr>
          <w:lang w:val="ru-RU"/>
        </w:rPr>
        <w:t>исследовани</w:t>
      </w:r>
      <w:r w:rsidR="005E75E6" w:rsidRPr="00D10F5E">
        <w:rPr>
          <w:lang w:val="ru-RU"/>
        </w:rPr>
        <w:t xml:space="preserve">ях </w:t>
      </w:r>
      <w:r w:rsidR="00AE3854" w:rsidRPr="00D10F5E">
        <w:rPr>
          <w:lang w:val="ru-RU"/>
        </w:rPr>
        <w:t xml:space="preserve">по этим двум оценкам были подготовлены группой экспертов под руководством </w:t>
      </w:r>
      <w:r w:rsidR="00AE3854" w:rsidRPr="0017777C">
        <w:rPr>
          <w:lang w:val="ru-RU"/>
        </w:rPr>
        <w:t>Многодисциплинарной группы экспертов</w:t>
      </w:r>
      <w:r w:rsidR="00AE3854" w:rsidRPr="00D10F5E">
        <w:rPr>
          <w:lang w:val="ru-RU"/>
        </w:rPr>
        <w:t xml:space="preserve">. </w:t>
      </w:r>
    </w:p>
    <w:p w14:paraId="2EF0C291" w14:textId="210E667F" w:rsidR="00AE3854" w:rsidRPr="00D10F5E" w:rsidRDefault="00915DAA" w:rsidP="00D10F5E">
      <w:pPr>
        <w:tabs>
          <w:tab w:val="clear" w:pos="1247"/>
          <w:tab w:val="clear" w:pos="1814"/>
          <w:tab w:val="clear" w:pos="2381"/>
          <w:tab w:val="clear" w:pos="2948"/>
          <w:tab w:val="clear" w:pos="3515"/>
        </w:tabs>
        <w:spacing w:after="120"/>
        <w:ind w:left="1247"/>
        <w:rPr>
          <w:lang w:val="ru-RU"/>
        </w:rPr>
      </w:pPr>
      <w:r w:rsidRPr="00915DAA">
        <w:rPr>
          <w:lang w:val="ru-RU"/>
        </w:rPr>
        <w:t>50.</w:t>
      </w:r>
      <w:r w:rsidRPr="00915DAA">
        <w:rPr>
          <w:lang w:val="ru-RU"/>
        </w:rPr>
        <w:tab/>
      </w:r>
      <w:r w:rsidR="00AE3854" w:rsidRPr="00D10F5E">
        <w:rPr>
          <w:lang w:val="ru-RU"/>
        </w:rPr>
        <w:t xml:space="preserve">Сопредседатель </w:t>
      </w:r>
      <w:r w:rsidR="00AE3854" w:rsidRPr="0017777C">
        <w:rPr>
          <w:lang w:val="ru-RU"/>
        </w:rPr>
        <w:t xml:space="preserve">Многодисциплинарной группы </w:t>
      </w:r>
      <w:r w:rsidR="003D336A" w:rsidRPr="0017777C">
        <w:rPr>
          <w:lang w:val="ru-RU"/>
        </w:rPr>
        <w:t>экспертов</w:t>
      </w:r>
      <w:r w:rsidR="003D336A" w:rsidRPr="00D10F5E">
        <w:rPr>
          <w:lang w:val="ru-RU"/>
        </w:rPr>
        <w:t xml:space="preserve"> </w:t>
      </w:r>
      <w:r w:rsidR="00AE3854" w:rsidRPr="00D10F5E">
        <w:rPr>
          <w:lang w:val="ru-RU"/>
        </w:rPr>
        <w:t>г-н Лутандо Дзиба представил доклады об аналитическ</w:t>
      </w:r>
      <w:r w:rsidR="005E75E6" w:rsidRPr="00D10F5E">
        <w:rPr>
          <w:lang w:val="ru-RU"/>
        </w:rPr>
        <w:t xml:space="preserve">их </w:t>
      </w:r>
      <w:r w:rsidR="00AE3854" w:rsidRPr="00D10F5E">
        <w:rPr>
          <w:lang w:val="ru-RU"/>
        </w:rPr>
        <w:t>исследовани</w:t>
      </w:r>
      <w:r w:rsidR="005E75E6" w:rsidRPr="00D10F5E">
        <w:rPr>
          <w:lang w:val="ru-RU"/>
        </w:rPr>
        <w:t xml:space="preserve">ях </w:t>
      </w:r>
      <w:r w:rsidR="00AE3854" w:rsidRPr="00D10F5E">
        <w:rPr>
          <w:lang w:val="ru-RU"/>
        </w:rPr>
        <w:t xml:space="preserve">для оценки совокупности (IPBES/8/3) и оценки преобразовательных изменений (IPBES/8/4) и представил обзор процесса, </w:t>
      </w:r>
      <w:r w:rsidR="005E75E6" w:rsidRPr="00D10F5E">
        <w:rPr>
          <w:lang w:val="ru-RU"/>
        </w:rPr>
        <w:t xml:space="preserve">предшествовавшего </w:t>
      </w:r>
      <w:r w:rsidR="00AE3854" w:rsidRPr="00D10F5E">
        <w:rPr>
          <w:lang w:val="ru-RU"/>
        </w:rPr>
        <w:t xml:space="preserve">последней по времени </w:t>
      </w:r>
      <w:r w:rsidR="00B65599">
        <w:rPr>
          <w:lang w:val="ru-RU"/>
        </w:rPr>
        <w:t>редакции</w:t>
      </w:r>
      <w:r w:rsidR="00B65599" w:rsidRPr="00D10F5E">
        <w:rPr>
          <w:lang w:val="ru-RU"/>
        </w:rPr>
        <w:t xml:space="preserve"> </w:t>
      </w:r>
      <w:r w:rsidR="00AE3854" w:rsidRPr="00D10F5E">
        <w:rPr>
          <w:lang w:val="ru-RU"/>
        </w:rPr>
        <w:t xml:space="preserve">проектов докладов, изложенной в неофициальных </w:t>
      </w:r>
      <w:r w:rsidR="005E75E6" w:rsidRPr="00D10F5E">
        <w:rPr>
          <w:lang w:val="ru-RU"/>
        </w:rPr>
        <w:t xml:space="preserve">записках </w:t>
      </w:r>
      <w:r w:rsidR="00AE3854" w:rsidRPr="00D10F5E">
        <w:rPr>
          <w:lang w:val="ru-RU"/>
        </w:rPr>
        <w:t xml:space="preserve">Председателя (IPBES/8/Other/1 и IPBES/8/Other/2), в которых были учтены окончательные замечания, полученные от правительств. Он обратил внимание на </w:t>
      </w:r>
      <w:r w:rsidR="00AE3854" w:rsidRPr="00D10F5E">
        <w:rPr>
          <w:lang w:val="ru-RU"/>
        </w:rPr>
        <w:lastRenderedPageBreak/>
        <w:t xml:space="preserve">информационные документы с дополнительной информацией о процессах аналитических исследований (IPBES/8/INF/4 и IPBES/8/INF/6) и </w:t>
      </w:r>
      <w:r w:rsidR="005E75E6" w:rsidRPr="00D10F5E">
        <w:rPr>
          <w:lang w:val="ru-RU"/>
        </w:rPr>
        <w:t xml:space="preserve">на </w:t>
      </w:r>
      <w:r w:rsidR="00B17311" w:rsidRPr="00D10F5E">
        <w:rPr>
          <w:lang w:val="ru-RU"/>
        </w:rPr>
        <w:t>видео</w:t>
      </w:r>
      <w:r w:rsidR="00B17311">
        <w:rPr>
          <w:lang w:val="ru-RU"/>
        </w:rPr>
        <w:t>фильм о</w:t>
      </w:r>
      <w:r w:rsidR="00B17311" w:rsidRPr="00D10F5E">
        <w:rPr>
          <w:lang w:val="ru-RU"/>
        </w:rPr>
        <w:t xml:space="preserve"> </w:t>
      </w:r>
      <w:r w:rsidR="00AE3854" w:rsidRPr="00D10F5E">
        <w:rPr>
          <w:lang w:val="ru-RU"/>
        </w:rPr>
        <w:t>доклад</w:t>
      </w:r>
      <w:r w:rsidR="00B17311">
        <w:rPr>
          <w:lang w:val="ru-RU"/>
        </w:rPr>
        <w:t>ах</w:t>
      </w:r>
      <w:r w:rsidR="00AE3854" w:rsidRPr="00D10F5E">
        <w:rPr>
          <w:lang w:val="ru-RU"/>
        </w:rPr>
        <w:t xml:space="preserve"> об аналитических исследованиях (IPBES/8/Video/1 и Video/2). Кроме того, в виде исключения, в поддержку аналитического исследования для оценки совокупности были проведены семинар</w:t>
      </w:r>
      <w:r w:rsidR="00AD7D47">
        <w:rPr>
          <w:lang w:val="ru-RU"/>
        </w:rPr>
        <w:noBreakHyphen/>
      </w:r>
      <w:r w:rsidR="005E75E6" w:rsidRPr="00D10F5E">
        <w:rPr>
          <w:lang w:val="ru-RU"/>
        </w:rPr>
        <w:t>практикум</w:t>
      </w:r>
      <w:r w:rsidR="00AE3854" w:rsidRPr="00D10F5E">
        <w:rPr>
          <w:lang w:val="ru-RU"/>
        </w:rPr>
        <w:t xml:space="preserve"> по биоразнообразию и пандемиям, а также семинар</w:t>
      </w:r>
      <w:r w:rsidR="005E75E6" w:rsidRPr="00D10F5E">
        <w:rPr>
          <w:lang w:val="ru-RU"/>
        </w:rPr>
        <w:t xml:space="preserve">-практикум </w:t>
      </w:r>
      <w:r w:rsidR="00AE3854" w:rsidRPr="00D10F5E">
        <w:rPr>
          <w:lang w:val="ru-RU"/>
        </w:rPr>
        <w:t>по биоразнообразию и изменению климата; доклады семинар</w:t>
      </w:r>
      <w:r w:rsidR="00430CE4" w:rsidRPr="00D10F5E">
        <w:rPr>
          <w:lang w:val="ru-RU"/>
        </w:rPr>
        <w:t xml:space="preserve">ов-практикумов </w:t>
      </w:r>
      <w:r w:rsidR="00AE3854" w:rsidRPr="00D10F5E">
        <w:rPr>
          <w:lang w:val="ru-RU"/>
        </w:rPr>
        <w:t xml:space="preserve">(IPBES/8/INF/5 и INF/20) и соответствующие видеоматериалы (IPBES/8/Video/13 и Video/14) </w:t>
      </w:r>
      <w:r w:rsidR="00F64C40">
        <w:rPr>
          <w:lang w:val="ru-RU"/>
        </w:rPr>
        <w:t>имелись</w:t>
      </w:r>
      <w:r w:rsidR="00AE3854" w:rsidRPr="00D10F5E">
        <w:rPr>
          <w:lang w:val="ru-RU"/>
        </w:rPr>
        <w:t xml:space="preserve"> на </w:t>
      </w:r>
      <w:r w:rsidR="000C6668" w:rsidRPr="00D10F5E">
        <w:rPr>
          <w:lang w:val="ru-RU"/>
        </w:rPr>
        <w:t>веб-сайте</w:t>
      </w:r>
      <w:r w:rsidR="00AE3854" w:rsidRPr="00D10F5E">
        <w:rPr>
          <w:lang w:val="ru-RU"/>
        </w:rPr>
        <w:t xml:space="preserve"> текущей сессии.</w:t>
      </w:r>
    </w:p>
    <w:p w14:paraId="6564F616" w14:textId="23DB8165" w:rsidR="00AE3854" w:rsidRPr="00D10F5E" w:rsidRDefault="00915DAA" w:rsidP="00D10F5E">
      <w:pPr>
        <w:tabs>
          <w:tab w:val="clear" w:pos="1247"/>
          <w:tab w:val="clear" w:pos="1814"/>
          <w:tab w:val="clear" w:pos="2381"/>
          <w:tab w:val="clear" w:pos="2948"/>
          <w:tab w:val="clear" w:pos="3515"/>
        </w:tabs>
        <w:spacing w:after="120"/>
        <w:ind w:left="1247"/>
        <w:rPr>
          <w:lang w:val="ru-RU"/>
        </w:rPr>
      </w:pPr>
      <w:r w:rsidRPr="00915DAA">
        <w:rPr>
          <w:lang w:val="ru-RU"/>
        </w:rPr>
        <w:t>51.</w:t>
      </w:r>
      <w:r w:rsidRPr="00915DAA">
        <w:rPr>
          <w:lang w:val="ru-RU"/>
        </w:rPr>
        <w:tab/>
      </w:r>
      <w:r w:rsidR="00AE3854" w:rsidRPr="00D10F5E">
        <w:rPr>
          <w:lang w:val="ru-RU"/>
        </w:rPr>
        <w:t>Пленум постановил учредить рабочую группу под со</w:t>
      </w:r>
      <w:r w:rsidR="007D46D1">
        <w:rPr>
          <w:lang w:val="ru-RU"/>
        </w:rPr>
        <w:t xml:space="preserve">вместным </w:t>
      </w:r>
      <w:r w:rsidR="00AE3854" w:rsidRPr="00D10F5E">
        <w:rPr>
          <w:lang w:val="ru-RU"/>
        </w:rPr>
        <w:t>председательством г</w:t>
      </w:r>
      <w:r w:rsidR="0017777C">
        <w:rPr>
          <w:lang w:val="ru-RU"/>
        </w:rPr>
        <w:noBreakHyphen/>
      </w:r>
      <w:r w:rsidR="00AE3854" w:rsidRPr="00D10F5E">
        <w:rPr>
          <w:lang w:val="ru-RU"/>
        </w:rPr>
        <w:t>на</w:t>
      </w:r>
      <w:r w:rsidR="0017777C">
        <w:rPr>
          <w:lang w:val="ru-RU"/>
        </w:rPr>
        <w:t> </w:t>
      </w:r>
      <w:r w:rsidR="00AE3854" w:rsidRPr="00D10F5E">
        <w:rPr>
          <w:lang w:val="ru-RU"/>
        </w:rPr>
        <w:t>Себсебе Демиссева (Эфиопия) и г-на Дугласа Бирда (Соединенные Штаты</w:t>
      </w:r>
      <w:r w:rsidR="0060003A">
        <w:rPr>
          <w:lang w:val="ru-RU"/>
        </w:rPr>
        <w:t xml:space="preserve"> Америки</w:t>
      </w:r>
      <w:r w:rsidR="00AE3854" w:rsidRPr="00D10F5E">
        <w:rPr>
          <w:lang w:val="ru-RU"/>
        </w:rPr>
        <w:t>) для рассмотрения докладов об аналитических исследованиях, изложенн</w:t>
      </w:r>
      <w:r w:rsidR="005E75E6" w:rsidRPr="00D10F5E">
        <w:rPr>
          <w:lang w:val="ru-RU"/>
        </w:rPr>
        <w:t xml:space="preserve">ых </w:t>
      </w:r>
      <w:r w:rsidR="00AE3854" w:rsidRPr="00D10F5E">
        <w:rPr>
          <w:lang w:val="ru-RU"/>
        </w:rPr>
        <w:t xml:space="preserve">в неофициальных </w:t>
      </w:r>
      <w:r w:rsidR="005E75E6" w:rsidRPr="00D10F5E">
        <w:rPr>
          <w:lang w:val="ru-RU"/>
        </w:rPr>
        <w:t xml:space="preserve">записках </w:t>
      </w:r>
      <w:r w:rsidR="00AE3854" w:rsidRPr="00D10F5E">
        <w:rPr>
          <w:lang w:val="ru-RU"/>
        </w:rPr>
        <w:t>Председателя, и подготовки проекта решения для рассмотрения Пленумом на основе предлагаемого проекта решения, изложенного в документе IPBES/8/1/Add.2.</w:t>
      </w:r>
    </w:p>
    <w:p w14:paraId="6D4199C8" w14:textId="2DF1D766" w:rsidR="00AE3854" w:rsidRPr="00D10F5E" w:rsidRDefault="00915DAA" w:rsidP="00D10F5E">
      <w:pPr>
        <w:tabs>
          <w:tab w:val="clear" w:pos="1247"/>
          <w:tab w:val="clear" w:pos="1814"/>
          <w:tab w:val="clear" w:pos="2381"/>
          <w:tab w:val="clear" w:pos="2948"/>
          <w:tab w:val="clear" w:pos="3515"/>
        </w:tabs>
        <w:spacing w:after="120"/>
        <w:ind w:left="1247"/>
        <w:rPr>
          <w:lang w:val="ru-RU"/>
        </w:rPr>
      </w:pPr>
      <w:r w:rsidRPr="00915DAA">
        <w:rPr>
          <w:lang w:val="ru-RU"/>
        </w:rPr>
        <w:t>52.</w:t>
      </w:r>
      <w:r w:rsidRPr="00915DAA">
        <w:rPr>
          <w:lang w:val="ru-RU"/>
        </w:rPr>
        <w:tab/>
      </w:r>
      <w:r w:rsidR="00AE3854" w:rsidRPr="00D10F5E">
        <w:rPr>
          <w:lang w:val="ru-RU"/>
        </w:rPr>
        <w:t xml:space="preserve">По итогам </w:t>
      </w:r>
      <w:r w:rsidR="005E75E6" w:rsidRPr="00D10F5E">
        <w:rPr>
          <w:lang w:val="ru-RU"/>
        </w:rPr>
        <w:t xml:space="preserve">деятельности </w:t>
      </w:r>
      <w:r w:rsidR="00AE3854" w:rsidRPr="00D10F5E">
        <w:rPr>
          <w:lang w:val="ru-RU"/>
        </w:rPr>
        <w:t xml:space="preserve">рабочей группы ее сопредседатель сообщил, что группа завершила рассмотрение докладов об аналитических исследованиях </w:t>
      </w:r>
      <w:r w:rsidR="0060003A">
        <w:rPr>
          <w:lang w:val="ru-RU"/>
        </w:rPr>
        <w:t>для</w:t>
      </w:r>
      <w:r w:rsidR="00AE3854" w:rsidRPr="00D10F5E">
        <w:rPr>
          <w:lang w:val="ru-RU"/>
        </w:rPr>
        <w:t xml:space="preserve"> оценк</w:t>
      </w:r>
      <w:r w:rsidR="00BD33C9">
        <w:rPr>
          <w:lang w:val="ru-RU"/>
        </w:rPr>
        <w:t>и</w:t>
      </w:r>
      <w:r w:rsidR="00AE3854" w:rsidRPr="00D10F5E">
        <w:rPr>
          <w:lang w:val="ru-RU"/>
        </w:rPr>
        <w:t xml:space="preserve"> </w:t>
      </w:r>
      <w:r w:rsidR="00931C1E" w:rsidRPr="00D10F5E">
        <w:rPr>
          <w:lang w:val="ru-RU"/>
        </w:rPr>
        <w:t>совокупности</w:t>
      </w:r>
      <w:r w:rsidR="00AE3854" w:rsidRPr="00D10F5E">
        <w:rPr>
          <w:lang w:val="ru-RU"/>
        </w:rPr>
        <w:t xml:space="preserve"> и </w:t>
      </w:r>
      <w:r w:rsidR="00BD33C9">
        <w:rPr>
          <w:lang w:val="ru-RU"/>
        </w:rPr>
        <w:t xml:space="preserve">оценки </w:t>
      </w:r>
      <w:r w:rsidR="00AE3854" w:rsidRPr="00D10F5E">
        <w:rPr>
          <w:lang w:val="ru-RU"/>
        </w:rPr>
        <w:t>преобразовательных изменений, изложенных в документах IPBES/8/L.6 и IPBES/8/L.7.</w:t>
      </w:r>
    </w:p>
    <w:p w14:paraId="08B58E29" w14:textId="35DC0B4E" w:rsidR="00AE3854" w:rsidRPr="00D10F5E" w:rsidRDefault="00915DAA" w:rsidP="00D10F5E">
      <w:pPr>
        <w:tabs>
          <w:tab w:val="clear" w:pos="1247"/>
          <w:tab w:val="clear" w:pos="1814"/>
          <w:tab w:val="clear" w:pos="2381"/>
          <w:tab w:val="clear" w:pos="2948"/>
          <w:tab w:val="clear" w:pos="3515"/>
        </w:tabs>
        <w:spacing w:after="120"/>
        <w:ind w:left="1247"/>
        <w:rPr>
          <w:lang w:val="ru-RU"/>
        </w:rPr>
      </w:pPr>
      <w:r w:rsidRPr="00915DAA">
        <w:rPr>
          <w:lang w:val="ru-RU"/>
        </w:rPr>
        <w:t>53.</w:t>
      </w:r>
      <w:r w:rsidRPr="00915DAA">
        <w:rPr>
          <w:lang w:val="ru-RU"/>
        </w:rPr>
        <w:tab/>
      </w:r>
      <w:r w:rsidR="00AE3854" w:rsidRPr="00D10F5E">
        <w:rPr>
          <w:lang w:val="ru-RU"/>
        </w:rPr>
        <w:t>Впоследствии Пленум рассмотрел проект решения об осуществлении скользящей программы работы Межправительственной научно-политической платформы по биоразнообразию и экосистемным услугам на период до 2030 года, в котором содержались разделы, связанные с докладами об аналитических исследованиях (IPBES/8/L.2).</w:t>
      </w:r>
    </w:p>
    <w:p w14:paraId="381B8227" w14:textId="788C336E" w:rsidR="00AE3854" w:rsidRPr="00D10F5E" w:rsidRDefault="00915DAA" w:rsidP="00D10F5E">
      <w:pPr>
        <w:tabs>
          <w:tab w:val="clear" w:pos="1247"/>
          <w:tab w:val="clear" w:pos="1814"/>
          <w:tab w:val="clear" w:pos="2381"/>
          <w:tab w:val="clear" w:pos="2948"/>
          <w:tab w:val="clear" w:pos="3515"/>
        </w:tabs>
        <w:spacing w:after="120"/>
        <w:ind w:left="1247"/>
        <w:rPr>
          <w:lang w:val="ru-RU"/>
        </w:rPr>
      </w:pPr>
      <w:r w:rsidRPr="00915DAA">
        <w:rPr>
          <w:lang w:val="ru-RU"/>
        </w:rPr>
        <w:t>54.</w:t>
      </w:r>
      <w:r w:rsidRPr="00915DAA">
        <w:rPr>
          <w:lang w:val="ru-RU"/>
        </w:rPr>
        <w:tab/>
      </w:r>
      <w:r w:rsidR="006A70F5" w:rsidRPr="00D10F5E">
        <w:rPr>
          <w:lang w:val="ru-RU"/>
        </w:rPr>
        <w:t xml:space="preserve">Пленум принял решение </w:t>
      </w:r>
      <w:r w:rsidR="000732ED" w:rsidRPr="00D10F5E">
        <w:rPr>
          <w:lang w:val="ru-RU"/>
        </w:rPr>
        <w:t>МПБЭУ</w:t>
      </w:r>
      <w:r w:rsidR="006A70F5" w:rsidRPr="00D10F5E">
        <w:rPr>
          <w:lang w:val="ru-RU"/>
        </w:rPr>
        <w:t>-8/1 об осуществлении скользящей программы работы Межправительственной научно-политической платформы по биоразнообразию и экосистемным услугам на период до 2030 года. Это решение изложено в приложении к настоящему докладу.</w:t>
      </w:r>
    </w:p>
    <w:p w14:paraId="10588B9A" w14:textId="6DAFC423" w:rsidR="00AE3854" w:rsidRPr="005C61BC" w:rsidRDefault="00931C1E" w:rsidP="005C61BC">
      <w:pPr>
        <w:tabs>
          <w:tab w:val="clear" w:pos="1247"/>
          <w:tab w:val="clear" w:pos="1814"/>
          <w:tab w:val="clear" w:pos="2381"/>
          <w:tab w:val="clear" w:pos="2948"/>
          <w:tab w:val="clear" w:pos="3515"/>
          <w:tab w:val="right" w:pos="851"/>
        </w:tabs>
        <w:spacing w:after="120"/>
        <w:ind w:left="1247" w:right="284" w:hanging="1247"/>
        <w:rPr>
          <w:b/>
          <w:bCs/>
          <w:sz w:val="24"/>
          <w:szCs w:val="24"/>
          <w:lang w:val="ru-RU"/>
        </w:rPr>
      </w:pPr>
      <w:r w:rsidRPr="005C61BC">
        <w:rPr>
          <w:b/>
          <w:bCs/>
          <w:sz w:val="24"/>
          <w:szCs w:val="24"/>
          <w:lang w:val="ru-RU"/>
        </w:rPr>
        <w:tab/>
      </w:r>
      <w:r w:rsidR="00AE3854" w:rsidRPr="005C61BC">
        <w:rPr>
          <w:b/>
          <w:bCs/>
          <w:sz w:val="24"/>
          <w:szCs w:val="24"/>
          <w:lang w:val="ru-RU"/>
        </w:rPr>
        <w:t>C.</w:t>
      </w:r>
      <w:r w:rsidR="00AE3854" w:rsidRPr="005C61BC">
        <w:rPr>
          <w:b/>
          <w:bCs/>
          <w:sz w:val="24"/>
          <w:szCs w:val="24"/>
          <w:lang w:val="ru-RU"/>
        </w:rPr>
        <w:tab/>
      </w:r>
      <w:r w:rsidRPr="005C61BC">
        <w:rPr>
          <w:b/>
          <w:bCs/>
          <w:sz w:val="24"/>
          <w:szCs w:val="24"/>
          <w:lang w:val="ru-RU"/>
        </w:rPr>
        <w:t>Р</w:t>
      </w:r>
      <w:r w:rsidR="00AE3854" w:rsidRPr="005C61BC">
        <w:rPr>
          <w:b/>
          <w:bCs/>
          <w:sz w:val="24"/>
          <w:szCs w:val="24"/>
          <w:lang w:val="ru-RU"/>
        </w:rPr>
        <w:t>абота, касающаяся взаимосвязи биоразнообразия и изменения климата, и сотрудничество с Межправительственной группой экспертов по изменению климата</w:t>
      </w:r>
    </w:p>
    <w:p w14:paraId="2FF050FD" w14:textId="31E136C7" w:rsidR="00AE3854" w:rsidRPr="00D10F5E" w:rsidRDefault="00915DAA" w:rsidP="00D10F5E">
      <w:pPr>
        <w:tabs>
          <w:tab w:val="clear" w:pos="1247"/>
          <w:tab w:val="clear" w:pos="1814"/>
          <w:tab w:val="clear" w:pos="2381"/>
          <w:tab w:val="clear" w:pos="2948"/>
          <w:tab w:val="clear" w:pos="3515"/>
        </w:tabs>
        <w:spacing w:after="120"/>
        <w:ind w:left="1247"/>
        <w:rPr>
          <w:lang w:val="ru-RU"/>
        </w:rPr>
      </w:pPr>
      <w:r w:rsidRPr="00915DAA">
        <w:rPr>
          <w:lang w:val="ru-RU"/>
        </w:rPr>
        <w:t>55.</w:t>
      </w:r>
      <w:r w:rsidRPr="00915DAA">
        <w:rPr>
          <w:lang w:val="ru-RU"/>
        </w:rPr>
        <w:tab/>
      </w:r>
      <w:r w:rsidR="00091A2A">
        <w:rPr>
          <w:lang w:val="ru-RU"/>
        </w:rPr>
        <w:t>Внося на рассмотрение</w:t>
      </w:r>
      <w:r w:rsidR="00091A2A" w:rsidRPr="00D10F5E">
        <w:rPr>
          <w:lang w:val="ru-RU"/>
        </w:rPr>
        <w:t xml:space="preserve"> </w:t>
      </w:r>
      <w:r w:rsidR="00AE3854" w:rsidRPr="00D10F5E">
        <w:rPr>
          <w:lang w:val="ru-RU"/>
        </w:rPr>
        <w:t>этот пункт повестки дня, Председатель напомнил</w:t>
      </w:r>
      <w:r w:rsidR="007D46D1">
        <w:rPr>
          <w:lang w:val="ru-RU"/>
        </w:rPr>
        <w:t>а</w:t>
      </w:r>
      <w:r w:rsidR="00AE3854" w:rsidRPr="00D10F5E">
        <w:rPr>
          <w:lang w:val="ru-RU"/>
        </w:rPr>
        <w:t xml:space="preserve">, что Пленум в своем решении </w:t>
      </w:r>
      <w:r w:rsidR="000732ED" w:rsidRPr="00D10F5E">
        <w:rPr>
          <w:lang w:val="ru-RU"/>
        </w:rPr>
        <w:t>МПБЭУ</w:t>
      </w:r>
      <w:r w:rsidR="00AE3854" w:rsidRPr="00D10F5E">
        <w:rPr>
          <w:lang w:val="ru-RU"/>
        </w:rPr>
        <w:t>-7/1 поручил Исполнительному секретарю изучить совместно с секретариатом МГЭИК возможные совместные мероприятия по биоразнообразию и изменению климата, включая подготовку технического документа по биоразнообразию и изменению климата.</w:t>
      </w:r>
    </w:p>
    <w:p w14:paraId="315FBCAC" w14:textId="407EE8B5" w:rsidR="00AE3854" w:rsidRPr="00D10F5E" w:rsidRDefault="00915DAA" w:rsidP="00D10F5E">
      <w:pPr>
        <w:tabs>
          <w:tab w:val="clear" w:pos="1247"/>
          <w:tab w:val="clear" w:pos="1814"/>
          <w:tab w:val="clear" w:pos="2381"/>
          <w:tab w:val="clear" w:pos="2948"/>
          <w:tab w:val="clear" w:pos="3515"/>
        </w:tabs>
        <w:spacing w:after="120"/>
        <w:ind w:left="1247"/>
        <w:rPr>
          <w:lang w:val="ru-RU"/>
        </w:rPr>
      </w:pPr>
      <w:r w:rsidRPr="00915DAA">
        <w:rPr>
          <w:lang w:val="ru-RU"/>
        </w:rPr>
        <w:t>56.</w:t>
      </w:r>
      <w:r w:rsidRPr="00915DAA">
        <w:rPr>
          <w:lang w:val="ru-RU"/>
        </w:rPr>
        <w:tab/>
      </w:r>
      <w:r w:rsidR="00AE3854" w:rsidRPr="00D10F5E">
        <w:rPr>
          <w:lang w:val="ru-RU"/>
        </w:rPr>
        <w:t>Подготовить технически</w:t>
      </w:r>
      <w:r w:rsidR="00133B76" w:rsidRPr="00D10F5E">
        <w:rPr>
          <w:lang w:val="ru-RU"/>
        </w:rPr>
        <w:t>й</w:t>
      </w:r>
      <w:r w:rsidR="00AE3854" w:rsidRPr="00D10F5E">
        <w:rPr>
          <w:lang w:val="ru-RU"/>
        </w:rPr>
        <w:t xml:space="preserve"> документ</w:t>
      </w:r>
      <w:r w:rsidR="00133B76" w:rsidRPr="00D10F5E">
        <w:rPr>
          <w:lang w:val="ru-RU"/>
        </w:rPr>
        <w:t xml:space="preserve"> </w:t>
      </w:r>
      <w:r w:rsidR="00AE3854" w:rsidRPr="00D10F5E">
        <w:rPr>
          <w:lang w:val="ru-RU"/>
        </w:rPr>
        <w:t xml:space="preserve">не удалось из-за загруженности МГЭИК; </w:t>
      </w:r>
      <w:r w:rsidR="00133B76" w:rsidRPr="00D10F5E">
        <w:rPr>
          <w:lang w:val="ru-RU"/>
        </w:rPr>
        <w:t>однако МГЭИК согласилась обеспечить проведение семинара-практикума по биоразнообразию и изменению климата</w:t>
      </w:r>
      <w:r w:rsidR="00AE3854" w:rsidRPr="00D10F5E">
        <w:rPr>
          <w:lang w:val="ru-RU"/>
        </w:rPr>
        <w:t>, котор</w:t>
      </w:r>
      <w:r w:rsidR="00133B76" w:rsidRPr="00D10F5E">
        <w:rPr>
          <w:lang w:val="ru-RU"/>
        </w:rPr>
        <w:t xml:space="preserve">ый </w:t>
      </w:r>
      <w:r w:rsidR="00AE3854" w:rsidRPr="00D10F5E">
        <w:rPr>
          <w:lang w:val="ru-RU"/>
        </w:rPr>
        <w:t>был</w:t>
      </w:r>
      <w:r w:rsidR="00133B76" w:rsidRPr="00D10F5E">
        <w:rPr>
          <w:lang w:val="ru-RU"/>
        </w:rPr>
        <w:t xml:space="preserve"> </w:t>
      </w:r>
      <w:r w:rsidR="00AE3854" w:rsidRPr="00D10F5E">
        <w:rPr>
          <w:lang w:val="ru-RU"/>
        </w:rPr>
        <w:t>проведен</w:t>
      </w:r>
      <w:r w:rsidR="00133B76" w:rsidRPr="00D10F5E">
        <w:rPr>
          <w:lang w:val="ru-RU"/>
        </w:rPr>
        <w:t xml:space="preserve"> </w:t>
      </w:r>
      <w:r w:rsidR="00AE3854" w:rsidRPr="00D10F5E">
        <w:rPr>
          <w:lang w:val="ru-RU"/>
        </w:rPr>
        <w:t>в декабре 202</w:t>
      </w:r>
      <w:r w:rsidR="00F64C40">
        <w:rPr>
          <w:lang w:val="ru-RU"/>
        </w:rPr>
        <w:t>0</w:t>
      </w:r>
      <w:r w:rsidR="00AE3854" w:rsidRPr="00D10F5E">
        <w:rPr>
          <w:lang w:val="ru-RU"/>
        </w:rPr>
        <w:t xml:space="preserve"> года в контексте аналитического исследования для оценки совокупности. Доклад </w:t>
      </w:r>
      <w:r w:rsidR="000B687C" w:rsidRPr="00D10F5E">
        <w:rPr>
          <w:lang w:val="ru-RU"/>
        </w:rPr>
        <w:t xml:space="preserve">в отношении семинара-практикума </w:t>
      </w:r>
      <w:r w:rsidR="00AE3854" w:rsidRPr="00D10F5E">
        <w:rPr>
          <w:lang w:val="ru-RU"/>
        </w:rPr>
        <w:t>(IPBES/8/INF/20) и видео</w:t>
      </w:r>
      <w:r w:rsidR="00A27652">
        <w:rPr>
          <w:lang w:val="ru-RU"/>
        </w:rPr>
        <w:t>фильм</w:t>
      </w:r>
      <w:r w:rsidR="00AE3854" w:rsidRPr="00D10F5E">
        <w:rPr>
          <w:lang w:val="ru-RU"/>
        </w:rPr>
        <w:t xml:space="preserve"> (IPBES/8/Video/14) были размещены на веб-сайте текущей сессии. </w:t>
      </w:r>
    </w:p>
    <w:p w14:paraId="40D5E641" w14:textId="06B0052F" w:rsidR="00AE3854" w:rsidRPr="00D10F5E" w:rsidRDefault="00915DAA" w:rsidP="00D10F5E">
      <w:pPr>
        <w:tabs>
          <w:tab w:val="clear" w:pos="1247"/>
          <w:tab w:val="clear" w:pos="1814"/>
          <w:tab w:val="clear" w:pos="2381"/>
          <w:tab w:val="clear" w:pos="2948"/>
          <w:tab w:val="clear" w:pos="3515"/>
        </w:tabs>
        <w:spacing w:after="120"/>
        <w:ind w:left="1247"/>
        <w:rPr>
          <w:lang w:val="ru-RU"/>
        </w:rPr>
      </w:pPr>
      <w:r w:rsidRPr="00915DAA">
        <w:rPr>
          <w:lang w:val="ru-RU"/>
        </w:rPr>
        <w:t>57.</w:t>
      </w:r>
      <w:r w:rsidRPr="00915DAA">
        <w:rPr>
          <w:lang w:val="ru-RU"/>
        </w:rPr>
        <w:tab/>
      </w:r>
      <w:r w:rsidR="00AE3854" w:rsidRPr="00D10F5E">
        <w:rPr>
          <w:lang w:val="ru-RU"/>
        </w:rPr>
        <w:t xml:space="preserve">Секретариат </w:t>
      </w:r>
      <w:r w:rsidR="006F50EA" w:rsidRPr="00D10F5E">
        <w:rPr>
          <w:lang w:val="ru-RU"/>
        </w:rPr>
        <w:t xml:space="preserve">ранее </w:t>
      </w:r>
      <w:r w:rsidR="00AE3854" w:rsidRPr="00D10F5E">
        <w:rPr>
          <w:lang w:val="ru-RU"/>
        </w:rPr>
        <w:t>подготовил записку с дополнительной информацией о совместно организ</w:t>
      </w:r>
      <w:r w:rsidR="00430CE4" w:rsidRPr="00D10F5E">
        <w:rPr>
          <w:lang w:val="ru-RU"/>
        </w:rPr>
        <w:t xml:space="preserve">ованном </w:t>
      </w:r>
      <w:r w:rsidR="00AE3854" w:rsidRPr="00D10F5E">
        <w:rPr>
          <w:lang w:val="ru-RU"/>
        </w:rPr>
        <w:t xml:space="preserve">семинаре-практикуме, а также результаты </w:t>
      </w:r>
      <w:r w:rsidR="00953128">
        <w:rPr>
          <w:lang w:val="ru-RU"/>
        </w:rPr>
        <w:t>документального</w:t>
      </w:r>
      <w:r w:rsidR="00953128" w:rsidRPr="00D10F5E">
        <w:rPr>
          <w:lang w:val="ru-RU"/>
        </w:rPr>
        <w:t xml:space="preserve"> </w:t>
      </w:r>
      <w:r w:rsidR="00AE3854" w:rsidRPr="00D10F5E">
        <w:rPr>
          <w:lang w:val="ru-RU"/>
        </w:rPr>
        <w:t xml:space="preserve">исследования теоретических вариантов сотрудничества с МГЭИК (IPBES/8/6). С МГЭИК еще не проводились консультации по вариантам, представленным для сведения Пленума. Имеется также </w:t>
      </w:r>
      <w:r w:rsidR="004A2509" w:rsidRPr="00D10F5E">
        <w:rPr>
          <w:lang w:val="ru-RU"/>
        </w:rPr>
        <w:t>видео</w:t>
      </w:r>
      <w:r w:rsidR="004A2509">
        <w:rPr>
          <w:lang w:val="ru-RU"/>
        </w:rPr>
        <w:t>фильм о</w:t>
      </w:r>
      <w:r w:rsidR="004A2509" w:rsidRPr="00D10F5E">
        <w:rPr>
          <w:lang w:val="ru-RU"/>
        </w:rPr>
        <w:t xml:space="preserve"> </w:t>
      </w:r>
      <w:r w:rsidR="00AE3854" w:rsidRPr="00D10F5E">
        <w:rPr>
          <w:lang w:val="ru-RU"/>
        </w:rPr>
        <w:t>документ</w:t>
      </w:r>
      <w:r w:rsidR="004A2509">
        <w:rPr>
          <w:lang w:val="ru-RU"/>
        </w:rPr>
        <w:t>е</w:t>
      </w:r>
      <w:r w:rsidR="00AE3854" w:rsidRPr="00D10F5E">
        <w:rPr>
          <w:lang w:val="ru-RU"/>
        </w:rPr>
        <w:t xml:space="preserve"> (IPBES/8/Video/15), а соответствующий проект решения изложен в документе IPBES/8/1/Add.2. </w:t>
      </w:r>
    </w:p>
    <w:p w14:paraId="68EF284C" w14:textId="2E0DB7A0" w:rsidR="00AE3854" w:rsidRPr="00D10F5E" w:rsidRDefault="00915DAA" w:rsidP="00D10F5E">
      <w:pPr>
        <w:tabs>
          <w:tab w:val="clear" w:pos="1247"/>
          <w:tab w:val="clear" w:pos="1814"/>
          <w:tab w:val="clear" w:pos="2381"/>
          <w:tab w:val="clear" w:pos="2948"/>
          <w:tab w:val="clear" w:pos="3515"/>
        </w:tabs>
        <w:spacing w:after="120"/>
        <w:ind w:left="1247"/>
        <w:rPr>
          <w:lang w:val="ru-RU"/>
        </w:rPr>
      </w:pPr>
      <w:r w:rsidRPr="00915DAA">
        <w:rPr>
          <w:lang w:val="ru-RU"/>
        </w:rPr>
        <w:t>58.</w:t>
      </w:r>
      <w:r w:rsidRPr="00915DAA">
        <w:rPr>
          <w:lang w:val="ru-RU"/>
        </w:rPr>
        <w:tab/>
      </w:r>
      <w:r w:rsidR="00AE3854" w:rsidRPr="00D10F5E">
        <w:rPr>
          <w:lang w:val="ru-RU"/>
        </w:rPr>
        <w:t xml:space="preserve">Председатель также напомнила, что в решении </w:t>
      </w:r>
      <w:r w:rsidR="000732ED" w:rsidRPr="00D10F5E">
        <w:rPr>
          <w:lang w:val="ru-RU"/>
        </w:rPr>
        <w:t>МПБЭУ</w:t>
      </w:r>
      <w:r w:rsidR="00AE3854" w:rsidRPr="00D10F5E">
        <w:rPr>
          <w:lang w:val="ru-RU"/>
        </w:rPr>
        <w:t xml:space="preserve">-7/1 Пленум признал необходимость постоянного адаптивного управления Платформой и постановил рассмотреть вопрос о внесении корректировок в график и перечень оценок по мере необходимости. Она призвала членов содействовать проведению, по мере необходимости, </w:t>
      </w:r>
      <w:r w:rsidR="006F50EA" w:rsidRPr="00D10F5E">
        <w:rPr>
          <w:lang w:val="ru-RU"/>
        </w:rPr>
        <w:t xml:space="preserve">обстоятельных </w:t>
      </w:r>
      <w:r w:rsidR="00AE3854" w:rsidRPr="00D10F5E">
        <w:rPr>
          <w:lang w:val="ru-RU"/>
        </w:rPr>
        <w:t>консультаций на национальном уровне между координаторами Платформы и МГЭИК для обеспечения тесной координации совместных усилий.</w:t>
      </w:r>
    </w:p>
    <w:p w14:paraId="39E9DFE6" w14:textId="4D2AB41F" w:rsidR="00AE3854" w:rsidRPr="00D10F5E" w:rsidRDefault="00915DAA" w:rsidP="00D10F5E">
      <w:pPr>
        <w:tabs>
          <w:tab w:val="clear" w:pos="1247"/>
          <w:tab w:val="clear" w:pos="1814"/>
          <w:tab w:val="clear" w:pos="2381"/>
          <w:tab w:val="clear" w:pos="2948"/>
          <w:tab w:val="clear" w:pos="3515"/>
        </w:tabs>
        <w:spacing w:after="120"/>
        <w:ind w:left="1247"/>
        <w:rPr>
          <w:lang w:val="ru-RU"/>
        </w:rPr>
      </w:pPr>
      <w:r w:rsidRPr="00915DAA">
        <w:rPr>
          <w:lang w:val="ru-RU"/>
        </w:rPr>
        <w:t>59.</w:t>
      </w:r>
      <w:r w:rsidRPr="00915DAA">
        <w:rPr>
          <w:lang w:val="ru-RU"/>
        </w:rPr>
        <w:tab/>
      </w:r>
      <w:r w:rsidR="00AE3854" w:rsidRPr="00D10F5E">
        <w:rPr>
          <w:lang w:val="ru-RU"/>
        </w:rPr>
        <w:t xml:space="preserve">Представители, включая одного, выступавшего от имени региональной группы, а также от имени наблюдателя, которому было разрешено расширенное участие в соответствии с решением </w:t>
      </w:r>
      <w:r w:rsidR="000732ED" w:rsidRPr="00D10F5E">
        <w:rPr>
          <w:lang w:val="ru-RU"/>
        </w:rPr>
        <w:t>МПБЭУ</w:t>
      </w:r>
      <w:r w:rsidR="00AE3854" w:rsidRPr="00D10F5E">
        <w:rPr>
          <w:lang w:val="ru-RU"/>
        </w:rPr>
        <w:t>-5/4, приветствовали проведенную работу по возможному сотрудничеству с МГЭИК, в частности, совместно организ</w:t>
      </w:r>
      <w:r w:rsidR="00430CE4" w:rsidRPr="00D10F5E">
        <w:rPr>
          <w:lang w:val="ru-RU"/>
        </w:rPr>
        <w:t xml:space="preserve">ованный </w:t>
      </w:r>
      <w:r w:rsidR="00AE3854" w:rsidRPr="00D10F5E">
        <w:rPr>
          <w:lang w:val="ru-RU"/>
        </w:rPr>
        <w:t>семинар-практикум по биоразнообразию и изменению климата. Од</w:t>
      </w:r>
      <w:r w:rsidR="00C165C3">
        <w:rPr>
          <w:lang w:val="ru-RU"/>
        </w:rPr>
        <w:t>и</w:t>
      </w:r>
      <w:r w:rsidR="00AE3854" w:rsidRPr="00D10F5E">
        <w:rPr>
          <w:lang w:val="ru-RU"/>
        </w:rPr>
        <w:t xml:space="preserve">н представитель сказала, что важно </w:t>
      </w:r>
      <w:r w:rsidR="006F50EA" w:rsidRPr="00D10F5E">
        <w:rPr>
          <w:lang w:val="ru-RU"/>
        </w:rPr>
        <w:t xml:space="preserve">будет </w:t>
      </w:r>
      <w:r w:rsidR="00AE3854" w:rsidRPr="00D10F5E">
        <w:rPr>
          <w:lang w:val="ru-RU"/>
        </w:rPr>
        <w:t>убедиться в том, что доклад совместного семинара-практикума будет использован при разработке политики, прежде чем продолж</w:t>
      </w:r>
      <w:r w:rsidR="006F50EA" w:rsidRPr="00D10F5E">
        <w:rPr>
          <w:lang w:val="ru-RU"/>
        </w:rPr>
        <w:t xml:space="preserve">ать </w:t>
      </w:r>
      <w:r w:rsidR="00AE3854" w:rsidRPr="00D10F5E">
        <w:rPr>
          <w:lang w:val="ru-RU"/>
        </w:rPr>
        <w:t xml:space="preserve">обсуждение возможного дальнейшего сотрудничества. Другой </w:t>
      </w:r>
      <w:r w:rsidR="006F50EA" w:rsidRPr="00D10F5E">
        <w:rPr>
          <w:lang w:val="ru-RU"/>
        </w:rPr>
        <w:t xml:space="preserve">представитель </w:t>
      </w:r>
      <w:r w:rsidR="00AE3854" w:rsidRPr="00D10F5E">
        <w:rPr>
          <w:lang w:val="ru-RU"/>
        </w:rPr>
        <w:t xml:space="preserve">выразил обеспокоенность по поводу того, как проходил семинар-практикум, подчеркнув </w:t>
      </w:r>
      <w:r w:rsidR="00AE3854" w:rsidRPr="00D10F5E">
        <w:rPr>
          <w:lang w:val="ru-RU"/>
        </w:rPr>
        <w:lastRenderedPageBreak/>
        <w:t xml:space="preserve">общую важность уважения индивидуальных мандатов двух органов и соблюдения их правил процедуры. </w:t>
      </w:r>
    </w:p>
    <w:p w14:paraId="5C3F50CC" w14:textId="67BE66A5" w:rsidR="00AE3854" w:rsidRPr="00D10F5E" w:rsidRDefault="00915DAA" w:rsidP="00D10F5E">
      <w:pPr>
        <w:tabs>
          <w:tab w:val="clear" w:pos="1247"/>
          <w:tab w:val="clear" w:pos="1814"/>
          <w:tab w:val="clear" w:pos="2381"/>
          <w:tab w:val="clear" w:pos="2948"/>
          <w:tab w:val="clear" w:pos="3515"/>
        </w:tabs>
        <w:spacing w:after="120"/>
        <w:ind w:left="1247"/>
        <w:rPr>
          <w:lang w:val="ru-RU"/>
        </w:rPr>
      </w:pPr>
      <w:bookmarkStart w:id="11" w:name="_heading=h.3znysh7" w:colFirst="0" w:colLast="0"/>
      <w:bookmarkEnd w:id="11"/>
      <w:r w:rsidRPr="00915DAA">
        <w:rPr>
          <w:lang w:val="ru-RU"/>
        </w:rPr>
        <w:t>60.</w:t>
      </w:r>
      <w:r w:rsidRPr="00915DAA">
        <w:rPr>
          <w:lang w:val="ru-RU"/>
        </w:rPr>
        <w:tab/>
      </w:r>
      <w:r w:rsidR="00AE3854" w:rsidRPr="00D10F5E">
        <w:rPr>
          <w:lang w:val="ru-RU"/>
        </w:rPr>
        <w:t xml:space="preserve">Несколько представителей, поддержанных другими, в том числе один, выступавший от имени региональной группы, призвали к дальнейшему обсуждению и консультациям с правительствами по работе, которая должна быть </w:t>
      </w:r>
      <w:r w:rsidR="00C165C3" w:rsidRPr="00D10F5E">
        <w:rPr>
          <w:lang w:val="ru-RU"/>
        </w:rPr>
        <w:t>про</w:t>
      </w:r>
      <w:r w:rsidR="00C165C3">
        <w:rPr>
          <w:lang w:val="ru-RU"/>
        </w:rPr>
        <w:t>веден</w:t>
      </w:r>
      <w:r w:rsidR="00C165C3" w:rsidRPr="00D10F5E">
        <w:rPr>
          <w:lang w:val="ru-RU"/>
        </w:rPr>
        <w:t xml:space="preserve">а </w:t>
      </w:r>
      <w:r w:rsidR="00AE3854" w:rsidRPr="00D10F5E">
        <w:rPr>
          <w:lang w:val="ru-RU"/>
        </w:rPr>
        <w:t xml:space="preserve">в сотрудничестве с МГЭИК. Представитель, выступавший от имени региональной группы, а также от имени наблюдателя, которому разрешено расширенное участие в соответствии с решением </w:t>
      </w:r>
      <w:r w:rsidR="000732ED" w:rsidRPr="00D10F5E">
        <w:rPr>
          <w:lang w:val="ru-RU"/>
        </w:rPr>
        <w:t>МПБЭУ</w:t>
      </w:r>
      <w:r w:rsidR="00AE3854" w:rsidRPr="00D10F5E">
        <w:rPr>
          <w:lang w:val="ru-RU"/>
        </w:rPr>
        <w:t xml:space="preserve">-5/4, высказал мнение, что полезно осмыслить уроки, извлеченные на сегодняшний день в отношении сотрудничества, </w:t>
      </w:r>
      <w:r w:rsidR="00B730AB" w:rsidRPr="00D10F5E">
        <w:rPr>
          <w:lang w:val="ru-RU"/>
        </w:rPr>
        <w:t>и</w:t>
      </w:r>
      <w:r w:rsidR="00AE3854" w:rsidRPr="00D10F5E">
        <w:rPr>
          <w:lang w:val="ru-RU"/>
        </w:rPr>
        <w:t xml:space="preserve"> вместе с друг</w:t>
      </w:r>
      <w:r w:rsidR="00A55684">
        <w:rPr>
          <w:lang w:val="ru-RU"/>
        </w:rPr>
        <w:t>им</w:t>
      </w:r>
      <w:r w:rsidR="00AE3854" w:rsidRPr="00D10F5E">
        <w:rPr>
          <w:lang w:val="ru-RU"/>
        </w:rPr>
        <w:t xml:space="preserve"> представител</w:t>
      </w:r>
      <w:r w:rsidR="00A55684">
        <w:rPr>
          <w:lang w:val="ru-RU"/>
        </w:rPr>
        <w:t>ем</w:t>
      </w:r>
      <w:r w:rsidR="00AE3854" w:rsidRPr="00D10F5E">
        <w:rPr>
          <w:lang w:val="ru-RU"/>
        </w:rPr>
        <w:t xml:space="preserve"> рекомендовал продолжить изучение процедурных аспектов совместной работы. Он также </w:t>
      </w:r>
      <w:r w:rsidR="00430CE4" w:rsidRPr="00D10F5E">
        <w:rPr>
          <w:lang w:val="ru-RU"/>
        </w:rPr>
        <w:t xml:space="preserve">высказал предположение, </w:t>
      </w:r>
      <w:r w:rsidR="00AE3854" w:rsidRPr="00D10F5E">
        <w:rPr>
          <w:lang w:val="ru-RU"/>
        </w:rPr>
        <w:t xml:space="preserve">что решения пленумов двух органов в отношении процедуры могут способствовать укреплению сотрудничества. </w:t>
      </w:r>
      <w:bookmarkStart w:id="12" w:name="_Hlk74637720"/>
      <w:bookmarkEnd w:id="12"/>
    </w:p>
    <w:p w14:paraId="040B7E93" w14:textId="0E74BFC1" w:rsidR="00AE3854" w:rsidRPr="00D10F5E" w:rsidRDefault="00915DAA" w:rsidP="00D10F5E">
      <w:pPr>
        <w:tabs>
          <w:tab w:val="clear" w:pos="1247"/>
          <w:tab w:val="clear" w:pos="1814"/>
          <w:tab w:val="clear" w:pos="2381"/>
          <w:tab w:val="clear" w:pos="2948"/>
          <w:tab w:val="clear" w:pos="3515"/>
        </w:tabs>
        <w:spacing w:after="120"/>
        <w:ind w:left="1247"/>
        <w:rPr>
          <w:lang w:val="ru-RU"/>
        </w:rPr>
      </w:pPr>
      <w:r w:rsidRPr="00915DAA">
        <w:rPr>
          <w:lang w:val="ru-RU"/>
        </w:rPr>
        <w:t>61.</w:t>
      </w:r>
      <w:r w:rsidRPr="00915DAA">
        <w:rPr>
          <w:lang w:val="ru-RU"/>
        </w:rPr>
        <w:tab/>
      </w:r>
      <w:r w:rsidR="00AE3854" w:rsidRPr="00D10F5E">
        <w:rPr>
          <w:lang w:val="ru-RU"/>
        </w:rPr>
        <w:t>После обсуждения Председатель сообщил</w:t>
      </w:r>
      <w:r w:rsidR="00955948">
        <w:rPr>
          <w:lang w:val="ru-RU"/>
        </w:rPr>
        <w:t>а</w:t>
      </w:r>
      <w:r w:rsidR="00AE3854" w:rsidRPr="00D10F5E">
        <w:rPr>
          <w:lang w:val="ru-RU"/>
        </w:rPr>
        <w:t xml:space="preserve">, что будет подготовлен пересмотренный вариант проекта решения с учетом </w:t>
      </w:r>
      <w:r w:rsidR="001E3104">
        <w:rPr>
          <w:lang w:val="ru-RU"/>
        </w:rPr>
        <w:t>замечаний</w:t>
      </w:r>
      <w:r w:rsidR="00AE3854" w:rsidRPr="00D10F5E">
        <w:rPr>
          <w:lang w:val="ru-RU"/>
        </w:rPr>
        <w:t xml:space="preserve">, высказанных на </w:t>
      </w:r>
      <w:r w:rsidR="00B730AB" w:rsidRPr="00D10F5E">
        <w:rPr>
          <w:lang w:val="ru-RU"/>
        </w:rPr>
        <w:t xml:space="preserve">пленарном заседании и </w:t>
      </w:r>
      <w:r w:rsidR="00AE3854" w:rsidRPr="00D10F5E">
        <w:rPr>
          <w:lang w:val="ru-RU"/>
        </w:rPr>
        <w:t xml:space="preserve">полученных в письменном виде, для рассмотрения и возможного утверждения </w:t>
      </w:r>
      <w:r w:rsidR="00B730AB" w:rsidRPr="00D10F5E">
        <w:rPr>
          <w:lang w:val="ru-RU"/>
        </w:rPr>
        <w:t>Пленумом</w:t>
      </w:r>
      <w:r w:rsidR="00AE3854" w:rsidRPr="00D10F5E">
        <w:rPr>
          <w:lang w:val="ru-RU"/>
        </w:rPr>
        <w:t>.</w:t>
      </w:r>
    </w:p>
    <w:p w14:paraId="3921C7AD" w14:textId="31382258" w:rsidR="0046688A" w:rsidRPr="00D10F5E" w:rsidRDefault="00915DAA" w:rsidP="00D10F5E">
      <w:pPr>
        <w:tabs>
          <w:tab w:val="clear" w:pos="1247"/>
          <w:tab w:val="clear" w:pos="1814"/>
          <w:tab w:val="clear" w:pos="2381"/>
          <w:tab w:val="clear" w:pos="2948"/>
          <w:tab w:val="clear" w:pos="3515"/>
        </w:tabs>
        <w:spacing w:after="120"/>
        <w:ind w:left="1247"/>
        <w:rPr>
          <w:lang w:val="ru-RU"/>
        </w:rPr>
      </w:pPr>
      <w:r w:rsidRPr="00915DAA">
        <w:rPr>
          <w:lang w:val="ru-RU"/>
        </w:rPr>
        <w:t>62.</w:t>
      </w:r>
      <w:r w:rsidRPr="00915DAA">
        <w:rPr>
          <w:lang w:val="ru-RU"/>
        </w:rPr>
        <w:tab/>
      </w:r>
      <w:r w:rsidR="0046688A" w:rsidRPr="00D10F5E">
        <w:rPr>
          <w:lang w:val="ru-RU"/>
        </w:rPr>
        <w:t>Впоследствии Пленум рассмотрел проект решения об осуществлении скользящей программы работы Межправительственной научно-политической платформы по биоразнообразию и экосистемным услугам на период до 2030 года, в котором содержатся разделы, посвященные работе, относящейся к взаимосвяз</w:t>
      </w:r>
      <w:r w:rsidR="009F7FA6" w:rsidRPr="00D10F5E">
        <w:rPr>
          <w:lang w:val="ru-RU"/>
        </w:rPr>
        <w:t xml:space="preserve">и </w:t>
      </w:r>
      <w:r w:rsidR="0046688A" w:rsidRPr="00D10F5E">
        <w:rPr>
          <w:lang w:val="ru-RU"/>
        </w:rPr>
        <w:t>между биоразнообразием и изменением климата, и сотрудничеству с Межправительственной группой экспертов по изменению климата (IPBES/8/L.2).</w:t>
      </w:r>
    </w:p>
    <w:p w14:paraId="74BD42DC" w14:textId="442DBAE2" w:rsidR="00021111" w:rsidRPr="00D10F5E" w:rsidRDefault="00915DAA" w:rsidP="00915DAA">
      <w:pPr>
        <w:tabs>
          <w:tab w:val="clear" w:pos="1247"/>
          <w:tab w:val="clear" w:pos="1814"/>
          <w:tab w:val="clear" w:pos="2381"/>
          <w:tab w:val="clear" w:pos="2948"/>
          <w:tab w:val="clear" w:pos="3515"/>
        </w:tabs>
        <w:spacing w:after="240"/>
        <w:ind w:left="1247"/>
        <w:rPr>
          <w:lang w:val="ru-RU"/>
        </w:rPr>
      </w:pPr>
      <w:r w:rsidRPr="00915DAA">
        <w:rPr>
          <w:lang w:val="ru-RU"/>
        </w:rPr>
        <w:t>63.</w:t>
      </w:r>
      <w:r w:rsidRPr="00915DAA">
        <w:rPr>
          <w:lang w:val="ru-RU"/>
        </w:rPr>
        <w:tab/>
      </w:r>
      <w:r w:rsidR="0046688A" w:rsidRPr="00D10F5E">
        <w:rPr>
          <w:lang w:val="ru-RU"/>
        </w:rPr>
        <w:t xml:space="preserve">Пленум принял решение </w:t>
      </w:r>
      <w:r w:rsidR="000732ED" w:rsidRPr="00D10F5E">
        <w:rPr>
          <w:lang w:val="ru-RU"/>
        </w:rPr>
        <w:t>МПБЭУ</w:t>
      </w:r>
      <w:r w:rsidR="0046688A" w:rsidRPr="00D10F5E">
        <w:rPr>
          <w:lang w:val="ru-RU"/>
        </w:rPr>
        <w:t>-8/1 об осуществлении скользящей программы работы Межправительственной научно-политической платформы по биоразнообразию и экосистемным услугам на период до 2030 года. Это решение изложено в приложении к настоящему докладу.</w:t>
      </w:r>
    </w:p>
    <w:p w14:paraId="63F47671" w14:textId="25F7C0BD" w:rsidR="00AE3854" w:rsidRPr="00915DAA" w:rsidRDefault="00931C1E" w:rsidP="005C61BC">
      <w:pPr>
        <w:tabs>
          <w:tab w:val="clear" w:pos="1247"/>
          <w:tab w:val="clear" w:pos="1814"/>
          <w:tab w:val="clear" w:pos="2381"/>
          <w:tab w:val="clear" w:pos="2948"/>
          <w:tab w:val="clear" w:pos="3515"/>
          <w:tab w:val="right" w:pos="851"/>
        </w:tabs>
        <w:spacing w:after="120"/>
        <w:ind w:left="1247" w:right="284" w:hanging="1247"/>
        <w:rPr>
          <w:b/>
          <w:bCs/>
          <w:sz w:val="28"/>
          <w:szCs w:val="28"/>
          <w:lang w:val="ru-RU"/>
        </w:rPr>
      </w:pPr>
      <w:r w:rsidRPr="00915DAA">
        <w:rPr>
          <w:b/>
          <w:bCs/>
          <w:sz w:val="28"/>
          <w:szCs w:val="28"/>
          <w:lang w:val="ru-RU"/>
        </w:rPr>
        <w:tab/>
      </w:r>
      <w:r w:rsidR="00AE3854" w:rsidRPr="00915DAA">
        <w:rPr>
          <w:b/>
          <w:bCs/>
          <w:sz w:val="28"/>
          <w:szCs w:val="28"/>
          <w:lang w:val="ru-RU"/>
        </w:rPr>
        <w:t>VIII.</w:t>
      </w:r>
      <w:r w:rsidR="00AE3854" w:rsidRPr="00915DAA">
        <w:rPr>
          <w:b/>
          <w:bCs/>
          <w:sz w:val="28"/>
          <w:szCs w:val="28"/>
          <w:lang w:val="ru-RU"/>
        </w:rPr>
        <w:tab/>
      </w:r>
      <w:r w:rsidR="00DA7AA0">
        <w:rPr>
          <w:b/>
          <w:bCs/>
          <w:sz w:val="28"/>
          <w:szCs w:val="28"/>
          <w:lang w:val="ru-RU"/>
        </w:rPr>
        <w:t>Создание</w:t>
      </w:r>
      <w:r w:rsidR="00DA7AA0" w:rsidRPr="00915DAA">
        <w:rPr>
          <w:b/>
          <w:bCs/>
          <w:sz w:val="28"/>
          <w:szCs w:val="28"/>
          <w:lang w:val="ru-RU"/>
        </w:rPr>
        <w:t xml:space="preserve"> </w:t>
      </w:r>
      <w:r w:rsidR="00AE3854" w:rsidRPr="00915DAA">
        <w:rPr>
          <w:b/>
          <w:bCs/>
          <w:sz w:val="28"/>
          <w:szCs w:val="28"/>
          <w:lang w:val="ru-RU"/>
        </w:rPr>
        <w:t>потенциала, укрепление базы накопления знаний и поддержка полити</w:t>
      </w:r>
      <w:r w:rsidR="009F042C">
        <w:rPr>
          <w:b/>
          <w:bCs/>
          <w:sz w:val="28"/>
          <w:szCs w:val="28"/>
          <w:lang w:val="ru-RU"/>
        </w:rPr>
        <w:t>ки</w:t>
      </w:r>
    </w:p>
    <w:p w14:paraId="3470B700" w14:textId="5FB24809" w:rsidR="00AE3854" w:rsidRPr="00D10F5E" w:rsidRDefault="00915DAA" w:rsidP="00D10F5E">
      <w:pPr>
        <w:tabs>
          <w:tab w:val="clear" w:pos="1247"/>
          <w:tab w:val="clear" w:pos="1814"/>
          <w:tab w:val="clear" w:pos="2381"/>
          <w:tab w:val="clear" w:pos="2948"/>
          <w:tab w:val="clear" w:pos="3515"/>
        </w:tabs>
        <w:spacing w:after="120"/>
        <w:ind w:left="1247"/>
        <w:rPr>
          <w:lang w:val="ru-RU"/>
        </w:rPr>
      </w:pPr>
      <w:r w:rsidRPr="00915DAA">
        <w:rPr>
          <w:lang w:val="ru-RU"/>
        </w:rPr>
        <w:t>64.</w:t>
      </w:r>
      <w:r w:rsidRPr="00915DAA">
        <w:rPr>
          <w:lang w:val="ru-RU"/>
        </w:rPr>
        <w:tab/>
      </w:r>
      <w:r w:rsidR="00945A8C">
        <w:rPr>
          <w:lang w:val="ru-RU"/>
        </w:rPr>
        <w:t>Вно</w:t>
      </w:r>
      <w:r w:rsidR="00630A6D">
        <w:rPr>
          <w:lang w:val="ru-RU"/>
        </w:rPr>
        <w:t>с</w:t>
      </w:r>
      <w:r w:rsidR="00945A8C" w:rsidRPr="00D10F5E">
        <w:rPr>
          <w:lang w:val="ru-RU"/>
        </w:rPr>
        <w:t>я</w:t>
      </w:r>
      <w:r w:rsidR="00630A6D">
        <w:rPr>
          <w:lang w:val="ru-RU"/>
        </w:rPr>
        <w:t xml:space="preserve"> на рассмотрение</w:t>
      </w:r>
      <w:r w:rsidR="00945A8C" w:rsidRPr="00D10F5E">
        <w:rPr>
          <w:lang w:val="ru-RU"/>
        </w:rPr>
        <w:t xml:space="preserve"> </w:t>
      </w:r>
      <w:r w:rsidR="00AE3854" w:rsidRPr="00D10F5E">
        <w:rPr>
          <w:lang w:val="ru-RU"/>
        </w:rPr>
        <w:t xml:space="preserve">этот пункт повестки дня, Председатель </w:t>
      </w:r>
      <w:r w:rsidR="009F7FA6" w:rsidRPr="00D10F5E">
        <w:rPr>
          <w:lang w:val="ru-RU"/>
        </w:rPr>
        <w:t>привлек</w:t>
      </w:r>
      <w:r w:rsidR="00E90ECB">
        <w:rPr>
          <w:lang w:val="ru-RU"/>
        </w:rPr>
        <w:t>ла</w:t>
      </w:r>
      <w:r w:rsidR="009F7FA6" w:rsidRPr="00D10F5E">
        <w:rPr>
          <w:lang w:val="ru-RU"/>
        </w:rPr>
        <w:t xml:space="preserve"> </w:t>
      </w:r>
      <w:r w:rsidR="00AE3854" w:rsidRPr="00D10F5E">
        <w:rPr>
          <w:lang w:val="ru-RU"/>
        </w:rPr>
        <w:t xml:space="preserve">внимание </w:t>
      </w:r>
      <w:r w:rsidR="009F7FA6" w:rsidRPr="00D10F5E">
        <w:rPr>
          <w:lang w:val="ru-RU"/>
        </w:rPr>
        <w:t xml:space="preserve">к </w:t>
      </w:r>
      <w:r w:rsidR="00AE3854" w:rsidRPr="00D10F5E">
        <w:rPr>
          <w:lang w:val="ru-RU"/>
        </w:rPr>
        <w:t>записк</w:t>
      </w:r>
      <w:r w:rsidR="009F7FA6" w:rsidRPr="00D10F5E">
        <w:rPr>
          <w:lang w:val="ru-RU"/>
        </w:rPr>
        <w:t>е</w:t>
      </w:r>
      <w:r w:rsidR="00AE3854" w:rsidRPr="00D10F5E">
        <w:rPr>
          <w:lang w:val="ru-RU"/>
        </w:rPr>
        <w:t xml:space="preserve"> секретариата по данному вопросу (IPBES/8/7), в которой Пленуму предлагается рассмотреть на предмет утверждения </w:t>
      </w:r>
      <w:r w:rsidR="009F7FA6" w:rsidRPr="00D10F5E">
        <w:rPr>
          <w:lang w:val="ru-RU"/>
        </w:rPr>
        <w:t xml:space="preserve">временные </w:t>
      </w:r>
      <w:r w:rsidR="00AE3854" w:rsidRPr="00D10F5E">
        <w:rPr>
          <w:lang w:val="ru-RU"/>
        </w:rPr>
        <w:t xml:space="preserve">планы работы на межсессионный период 2021-2022 годов пяти целевых групп, занимающихся, соответственно, </w:t>
      </w:r>
      <w:r w:rsidR="003C38A1">
        <w:rPr>
          <w:lang w:val="ru-RU"/>
        </w:rPr>
        <w:t>созданием</w:t>
      </w:r>
      <w:r w:rsidR="003C38A1" w:rsidRPr="00D10F5E">
        <w:rPr>
          <w:lang w:val="ru-RU"/>
        </w:rPr>
        <w:t xml:space="preserve"> </w:t>
      </w:r>
      <w:r w:rsidR="00AE3854" w:rsidRPr="00D10F5E">
        <w:rPr>
          <w:lang w:val="ru-RU"/>
        </w:rPr>
        <w:t>потенциала, знаниями и данными, системами знаний коренных народов и местного населения, инструментами и методологиями</w:t>
      </w:r>
      <w:r w:rsidR="00977423">
        <w:rPr>
          <w:lang w:val="ru-RU"/>
        </w:rPr>
        <w:t xml:space="preserve"> политики</w:t>
      </w:r>
      <w:r w:rsidR="00AE3854" w:rsidRPr="00D10F5E">
        <w:rPr>
          <w:lang w:val="ru-RU"/>
        </w:rPr>
        <w:t>, а также сценариями и моделями для достижения результатов</w:t>
      </w:r>
      <w:r w:rsidR="00F8434D">
        <w:rPr>
          <w:lang w:val="en-GB"/>
        </w:rPr>
        <w:t> </w:t>
      </w:r>
      <w:r w:rsidR="00AE3854" w:rsidRPr="00D10F5E">
        <w:rPr>
          <w:lang w:val="ru-RU"/>
        </w:rPr>
        <w:t xml:space="preserve">2, 3 и 4 скользящей программы работы МПБЭУ на период до 2030 года; и, с учетом дефицита времени, отведенного на проведение </w:t>
      </w:r>
      <w:r w:rsidR="00045AF3">
        <w:rPr>
          <w:lang w:val="ru-RU"/>
        </w:rPr>
        <w:t>текущего</w:t>
      </w:r>
      <w:r w:rsidR="00045AF3" w:rsidRPr="00D10F5E">
        <w:rPr>
          <w:lang w:val="ru-RU"/>
        </w:rPr>
        <w:t xml:space="preserve"> </w:t>
      </w:r>
      <w:r w:rsidR="00AE3854" w:rsidRPr="00D10F5E">
        <w:rPr>
          <w:lang w:val="ru-RU"/>
        </w:rPr>
        <w:t>онлайн</w:t>
      </w:r>
      <w:r w:rsidR="00045AF3">
        <w:rPr>
          <w:lang w:val="ru-RU"/>
        </w:rPr>
        <w:t xml:space="preserve">ового </w:t>
      </w:r>
      <w:r w:rsidR="00AE3854" w:rsidRPr="00D10F5E">
        <w:rPr>
          <w:lang w:val="ru-RU"/>
        </w:rPr>
        <w:t xml:space="preserve">совещания, отложить рассмотрение </w:t>
      </w:r>
      <w:r w:rsidR="009F7FA6" w:rsidRPr="00D10F5E">
        <w:rPr>
          <w:lang w:val="ru-RU"/>
        </w:rPr>
        <w:t xml:space="preserve">итоговых материалов для этих </w:t>
      </w:r>
      <w:r w:rsidR="00AE3854" w:rsidRPr="00D10F5E">
        <w:rPr>
          <w:lang w:val="ru-RU"/>
        </w:rPr>
        <w:t>результатов до своей девятой сессии.</w:t>
      </w:r>
    </w:p>
    <w:p w14:paraId="63294EB1" w14:textId="134C7D55" w:rsidR="00AE3854" w:rsidRPr="00D10F5E" w:rsidRDefault="00F8434D" w:rsidP="00D10F5E">
      <w:pPr>
        <w:tabs>
          <w:tab w:val="clear" w:pos="1247"/>
          <w:tab w:val="clear" w:pos="1814"/>
          <w:tab w:val="clear" w:pos="2381"/>
          <w:tab w:val="clear" w:pos="2948"/>
          <w:tab w:val="clear" w:pos="3515"/>
        </w:tabs>
        <w:spacing w:after="120"/>
        <w:ind w:left="1247"/>
        <w:rPr>
          <w:lang w:val="ru-RU"/>
        </w:rPr>
      </w:pPr>
      <w:r w:rsidRPr="00F8434D">
        <w:rPr>
          <w:lang w:val="ru-RU"/>
        </w:rPr>
        <w:t>65.</w:t>
      </w:r>
      <w:r w:rsidRPr="00F8434D">
        <w:rPr>
          <w:lang w:val="ru-RU"/>
        </w:rPr>
        <w:tab/>
      </w:r>
      <w:r w:rsidR="00AE3854" w:rsidRPr="00D10F5E">
        <w:rPr>
          <w:lang w:val="ru-RU"/>
        </w:rPr>
        <w:t xml:space="preserve">Сопредседатель Многодисциплинарной группы экспертов г-жа Мари Штенсеке представила обзор процесса, </w:t>
      </w:r>
      <w:r w:rsidR="009F7FA6" w:rsidRPr="00D10F5E">
        <w:rPr>
          <w:lang w:val="ru-RU"/>
        </w:rPr>
        <w:t xml:space="preserve">предшествовавшего </w:t>
      </w:r>
      <w:r w:rsidR="00AE3854" w:rsidRPr="00D10F5E">
        <w:rPr>
          <w:lang w:val="ru-RU"/>
        </w:rPr>
        <w:t xml:space="preserve">последней по времени </w:t>
      </w:r>
      <w:r w:rsidR="00855AAA">
        <w:rPr>
          <w:lang w:val="ru-RU"/>
        </w:rPr>
        <w:t>редакции</w:t>
      </w:r>
      <w:r w:rsidR="00855AAA" w:rsidRPr="00D10F5E">
        <w:rPr>
          <w:lang w:val="ru-RU"/>
        </w:rPr>
        <w:t xml:space="preserve"> </w:t>
      </w:r>
      <w:r w:rsidR="00AE3854" w:rsidRPr="00D10F5E">
        <w:rPr>
          <w:lang w:val="ru-RU"/>
        </w:rPr>
        <w:t xml:space="preserve">проектов планов работы, изложенной в неофициальной записке Председателя (IPBES/8/Other/3), в которой были учтены окончательные замечания, полученные от правительств. Она также привлекла внимание к запискам секретариата о работе целевых групп после седьмой сессии Пленума (IPBES/8/INF/9-11 и IPBES/INF/13-14), а также о политике управления данными для МПБЭУ, подготовленной целевой группой по вопросам знаний и данных и утвержденной Группой и Бюро на их четырнадцатых совещаниях (IPBES/8/INF/12). С видеопрезентациями, </w:t>
      </w:r>
      <w:r w:rsidR="009F7FA6" w:rsidRPr="00D10F5E">
        <w:rPr>
          <w:lang w:val="ru-RU"/>
        </w:rPr>
        <w:t xml:space="preserve">в которых содержится описание этой работы и представлены </w:t>
      </w:r>
      <w:r w:rsidR="00AE3854" w:rsidRPr="00D10F5E">
        <w:rPr>
          <w:lang w:val="ru-RU"/>
        </w:rPr>
        <w:t>каждый из пяти предложенных планов работ</w:t>
      </w:r>
      <w:r w:rsidR="009F7FA6" w:rsidRPr="00D10F5E">
        <w:rPr>
          <w:lang w:val="ru-RU"/>
        </w:rPr>
        <w:t>ы</w:t>
      </w:r>
      <w:r w:rsidR="00AE3854" w:rsidRPr="00D10F5E">
        <w:rPr>
          <w:lang w:val="ru-RU"/>
        </w:rPr>
        <w:t>, можно ознакомиться на веб-сайте МПБЭУ. Плен</w:t>
      </w:r>
      <w:r w:rsidR="00EA1218">
        <w:rPr>
          <w:lang w:val="ru-RU"/>
        </w:rPr>
        <w:t>уму</w:t>
      </w:r>
      <w:r w:rsidR="00AE3854" w:rsidRPr="00D10F5E">
        <w:rPr>
          <w:lang w:val="ru-RU"/>
        </w:rPr>
        <w:t xml:space="preserve"> было предложено приветствовать достигнутый прогресс; утвердить </w:t>
      </w:r>
      <w:r w:rsidR="009F7FA6" w:rsidRPr="00D10F5E">
        <w:rPr>
          <w:lang w:val="ru-RU"/>
        </w:rPr>
        <w:t xml:space="preserve">временные </w:t>
      </w:r>
      <w:r w:rsidR="00AE3854" w:rsidRPr="00D10F5E">
        <w:rPr>
          <w:lang w:val="ru-RU"/>
        </w:rPr>
        <w:t>планы работ на предстоящий межсессионный период; и принять решение рассмотреть итоговые материалы на своей девятой сессии.</w:t>
      </w:r>
    </w:p>
    <w:p w14:paraId="42BCD862" w14:textId="3A999D2F" w:rsidR="00AE3854" w:rsidRPr="00D10F5E" w:rsidRDefault="00F8434D" w:rsidP="00D10F5E">
      <w:pPr>
        <w:tabs>
          <w:tab w:val="clear" w:pos="1247"/>
          <w:tab w:val="clear" w:pos="1814"/>
          <w:tab w:val="clear" w:pos="2381"/>
          <w:tab w:val="clear" w:pos="2948"/>
          <w:tab w:val="clear" w:pos="3515"/>
        </w:tabs>
        <w:spacing w:after="120"/>
        <w:ind w:left="1247"/>
        <w:rPr>
          <w:lang w:val="ru-RU"/>
        </w:rPr>
      </w:pPr>
      <w:r w:rsidRPr="00F8434D">
        <w:rPr>
          <w:lang w:val="ru-RU"/>
        </w:rPr>
        <w:t>66.</w:t>
      </w:r>
      <w:r w:rsidRPr="00F8434D">
        <w:rPr>
          <w:lang w:val="ru-RU"/>
        </w:rPr>
        <w:tab/>
      </w:r>
      <w:r w:rsidR="00AE3854" w:rsidRPr="00D10F5E">
        <w:rPr>
          <w:lang w:val="ru-RU"/>
        </w:rPr>
        <w:t xml:space="preserve">Оба оратора выразили признательность целевым группам и всем экспертам, участвовавшим в подготовке </w:t>
      </w:r>
      <w:r w:rsidR="009F7FA6" w:rsidRPr="00D10F5E">
        <w:rPr>
          <w:lang w:val="ru-RU"/>
        </w:rPr>
        <w:t xml:space="preserve">временных </w:t>
      </w:r>
      <w:r w:rsidR="00AE3854" w:rsidRPr="00D10F5E">
        <w:rPr>
          <w:lang w:val="ru-RU"/>
        </w:rPr>
        <w:t>планов работы, за их упорный труд и самоотверженность перед лицом беспрецедентных трудностей.</w:t>
      </w:r>
    </w:p>
    <w:p w14:paraId="61C5F9A5" w14:textId="47982E0F" w:rsidR="00AE3854" w:rsidRPr="00D10F5E" w:rsidRDefault="00F8434D" w:rsidP="00D10F5E">
      <w:pPr>
        <w:tabs>
          <w:tab w:val="clear" w:pos="1247"/>
          <w:tab w:val="clear" w:pos="1814"/>
          <w:tab w:val="clear" w:pos="2381"/>
          <w:tab w:val="clear" w:pos="2948"/>
          <w:tab w:val="clear" w:pos="3515"/>
        </w:tabs>
        <w:spacing w:after="120"/>
        <w:ind w:left="1247"/>
        <w:rPr>
          <w:lang w:val="ru-RU"/>
        </w:rPr>
      </w:pPr>
      <w:r w:rsidRPr="00F8434D">
        <w:rPr>
          <w:lang w:val="ru-RU"/>
        </w:rPr>
        <w:t>67.</w:t>
      </w:r>
      <w:r w:rsidRPr="00F8434D">
        <w:rPr>
          <w:lang w:val="ru-RU"/>
        </w:rPr>
        <w:tab/>
      </w:r>
      <w:r w:rsidR="00AE3854" w:rsidRPr="00D10F5E">
        <w:rPr>
          <w:lang w:val="ru-RU"/>
        </w:rPr>
        <w:t xml:space="preserve">Пленум постановил поручить рассмотрение </w:t>
      </w:r>
      <w:r w:rsidR="009F7FA6" w:rsidRPr="00D10F5E">
        <w:rPr>
          <w:lang w:val="ru-RU"/>
        </w:rPr>
        <w:t xml:space="preserve">временных </w:t>
      </w:r>
      <w:r w:rsidR="00AE3854" w:rsidRPr="00D10F5E">
        <w:rPr>
          <w:lang w:val="ru-RU"/>
        </w:rPr>
        <w:t>планов работы на межсессионный период 2021-2022 годов рабочей группе, учрежденной согласно пункту 7</w:t>
      </w:r>
      <w:r w:rsidR="00F64C40">
        <w:rPr>
          <w:lang w:val="ru-RU"/>
        </w:rPr>
        <w:t xml:space="preserve"> повестки дня</w:t>
      </w:r>
      <w:r w:rsidR="00AE3854" w:rsidRPr="00D10F5E">
        <w:rPr>
          <w:lang w:val="ru-RU"/>
        </w:rPr>
        <w:t>, которая будет основываться в своих обсуждениях на неофициальной записке Председателя (IPBES/8/Other/3) и проекте решения об осуществлении скользящей программы работы МПБЭУ на период до 2030 года (IPBES/8/1/Add.2).</w:t>
      </w:r>
    </w:p>
    <w:p w14:paraId="03072B2D" w14:textId="41D1FD25" w:rsidR="00AE3854" w:rsidRPr="00D10F5E" w:rsidRDefault="00F8434D" w:rsidP="00D10F5E">
      <w:pPr>
        <w:tabs>
          <w:tab w:val="clear" w:pos="1247"/>
          <w:tab w:val="clear" w:pos="1814"/>
          <w:tab w:val="clear" w:pos="2381"/>
          <w:tab w:val="clear" w:pos="2948"/>
          <w:tab w:val="clear" w:pos="3515"/>
        </w:tabs>
        <w:spacing w:after="120"/>
        <w:ind w:left="1247"/>
        <w:rPr>
          <w:lang w:val="ru-RU"/>
        </w:rPr>
      </w:pPr>
      <w:r w:rsidRPr="00F8434D">
        <w:rPr>
          <w:lang w:val="ru-RU"/>
        </w:rPr>
        <w:lastRenderedPageBreak/>
        <w:t>68.</w:t>
      </w:r>
      <w:r w:rsidRPr="00F8434D">
        <w:rPr>
          <w:lang w:val="ru-RU"/>
        </w:rPr>
        <w:tab/>
      </w:r>
      <w:r w:rsidR="00AE3854" w:rsidRPr="00D10F5E">
        <w:rPr>
          <w:lang w:val="ru-RU"/>
        </w:rPr>
        <w:t xml:space="preserve">По итогам </w:t>
      </w:r>
      <w:r w:rsidR="009F7FA6" w:rsidRPr="00D10F5E">
        <w:rPr>
          <w:lang w:val="ru-RU"/>
        </w:rPr>
        <w:t xml:space="preserve">деятельности </w:t>
      </w:r>
      <w:r w:rsidR="00AE3854" w:rsidRPr="00D10F5E">
        <w:rPr>
          <w:lang w:val="ru-RU"/>
        </w:rPr>
        <w:t xml:space="preserve">рабочей группы ее сопредседатель сообщил, что группа завершила рассмотрение </w:t>
      </w:r>
      <w:r w:rsidR="009F7FA6" w:rsidRPr="00D10F5E">
        <w:rPr>
          <w:lang w:val="ru-RU"/>
        </w:rPr>
        <w:t xml:space="preserve">временных </w:t>
      </w:r>
      <w:r w:rsidR="00AE3854" w:rsidRPr="00D10F5E">
        <w:rPr>
          <w:lang w:val="ru-RU"/>
        </w:rPr>
        <w:t xml:space="preserve">планов работы целевой группы, изложенных в документах </w:t>
      </w:r>
      <w:r w:rsidR="004075E5" w:rsidRPr="00D10F5E">
        <w:rPr>
          <w:lang w:val="ru-RU"/>
        </w:rPr>
        <w:t xml:space="preserve">с </w:t>
      </w:r>
      <w:r w:rsidR="00AE3854" w:rsidRPr="00D10F5E">
        <w:rPr>
          <w:lang w:val="ru-RU"/>
        </w:rPr>
        <w:t>IPBES/8/L.8</w:t>
      </w:r>
      <w:r w:rsidR="00B2720B" w:rsidRPr="00D10F5E">
        <w:rPr>
          <w:lang w:val="ru-RU"/>
        </w:rPr>
        <w:t xml:space="preserve"> </w:t>
      </w:r>
      <w:r w:rsidR="004075E5" w:rsidRPr="00D10F5E">
        <w:rPr>
          <w:lang w:val="ru-RU"/>
        </w:rPr>
        <w:t xml:space="preserve">по </w:t>
      </w:r>
      <w:r w:rsidR="00AE3854" w:rsidRPr="00D10F5E">
        <w:rPr>
          <w:lang w:val="ru-RU"/>
        </w:rPr>
        <w:t>IPBES/8/L.12.</w:t>
      </w:r>
    </w:p>
    <w:p w14:paraId="451016F8" w14:textId="2CA9C949" w:rsidR="00AE3854" w:rsidRPr="00D10F5E" w:rsidRDefault="00F8434D" w:rsidP="00D10F5E">
      <w:pPr>
        <w:tabs>
          <w:tab w:val="clear" w:pos="1247"/>
          <w:tab w:val="clear" w:pos="1814"/>
          <w:tab w:val="clear" w:pos="2381"/>
          <w:tab w:val="clear" w:pos="2948"/>
          <w:tab w:val="clear" w:pos="3515"/>
        </w:tabs>
        <w:spacing w:after="120"/>
        <w:ind w:left="1247"/>
        <w:rPr>
          <w:lang w:val="ru-RU"/>
        </w:rPr>
      </w:pPr>
      <w:r w:rsidRPr="00F8434D">
        <w:rPr>
          <w:lang w:val="ru-RU"/>
        </w:rPr>
        <w:t>69.</w:t>
      </w:r>
      <w:r w:rsidRPr="00F8434D">
        <w:rPr>
          <w:lang w:val="ru-RU"/>
        </w:rPr>
        <w:tab/>
      </w:r>
      <w:r w:rsidR="00AE3854" w:rsidRPr="00D10F5E">
        <w:rPr>
          <w:lang w:val="ru-RU"/>
        </w:rPr>
        <w:t xml:space="preserve">Впоследствии Пленум рассмотрел проект решения об осуществлении скользящей программы работы Межправительственной научно-политической платформы по биоразнообразию и экосистемным услугам на период до 2030 года, в котором содержатся разделы, касающиеся </w:t>
      </w:r>
      <w:r w:rsidR="00DA7AA0">
        <w:rPr>
          <w:lang w:val="ru-RU"/>
        </w:rPr>
        <w:t>создания</w:t>
      </w:r>
      <w:r w:rsidR="00DA7AA0" w:rsidRPr="00D10F5E">
        <w:rPr>
          <w:lang w:val="ru-RU"/>
        </w:rPr>
        <w:t xml:space="preserve"> </w:t>
      </w:r>
      <w:r w:rsidR="00AE3854" w:rsidRPr="00D10F5E">
        <w:rPr>
          <w:lang w:val="ru-RU"/>
        </w:rPr>
        <w:t xml:space="preserve">потенциала, укрепления </w:t>
      </w:r>
      <w:r w:rsidR="00E60C8B" w:rsidRPr="00D10F5E">
        <w:rPr>
          <w:lang w:val="ru-RU"/>
        </w:rPr>
        <w:t xml:space="preserve">базы накопления </w:t>
      </w:r>
      <w:r w:rsidR="00AE3854" w:rsidRPr="00D10F5E">
        <w:rPr>
          <w:lang w:val="ru-RU"/>
        </w:rPr>
        <w:t xml:space="preserve">знаний и поддержки </w:t>
      </w:r>
      <w:r w:rsidR="00411DE5">
        <w:rPr>
          <w:lang w:val="ru-RU"/>
        </w:rPr>
        <w:t>политики</w:t>
      </w:r>
      <w:r w:rsidR="00AE3854" w:rsidRPr="00D10F5E">
        <w:rPr>
          <w:lang w:val="ru-RU"/>
        </w:rPr>
        <w:t xml:space="preserve"> (IPBES/8/L.2).</w:t>
      </w:r>
    </w:p>
    <w:p w14:paraId="062C7E41" w14:textId="26B3894F" w:rsidR="00FF3315" w:rsidRPr="00D10F5E" w:rsidRDefault="00F8434D" w:rsidP="00F8434D">
      <w:pPr>
        <w:tabs>
          <w:tab w:val="clear" w:pos="1247"/>
          <w:tab w:val="clear" w:pos="1814"/>
          <w:tab w:val="clear" w:pos="2381"/>
          <w:tab w:val="clear" w:pos="2948"/>
          <w:tab w:val="clear" w:pos="3515"/>
        </w:tabs>
        <w:spacing w:after="240"/>
        <w:ind w:left="1247"/>
        <w:rPr>
          <w:lang w:val="ru-RU"/>
        </w:rPr>
      </w:pPr>
      <w:r w:rsidRPr="00F8434D">
        <w:rPr>
          <w:lang w:val="ru-RU"/>
        </w:rPr>
        <w:t>70.</w:t>
      </w:r>
      <w:r w:rsidRPr="00F8434D">
        <w:rPr>
          <w:lang w:val="ru-RU"/>
        </w:rPr>
        <w:tab/>
      </w:r>
      <w:r w:rsidR="00FF3315" w:rsidRPr="00D10F5E">
        <w:rPr>
          <w:lang w:val="ru-RU"/>
        </w:rPr>
        <w:t xml:space="preserve">Пленум принял решение </w:t>
      </w:r>
      <w:r w:rsidR="000732ED" w:rsidRPr="00D10F5E">
        <w:rPr>
          <w:lang w:val="ru-RU"/>
        </w:rPr>
        <w:t>МПБЭУ</w:t>
      </w:r>
      <w:r w:rsidR="00FF3315" w:rsidRPr="00D10F5E">
        <w:rPr>
          <w:lang w:val="ru-RU"/>
        </w:rPr>
        <w:t>-8/1 об осуществлении скользящей программы работы Межправительственной научно-политической платформы по биоразнообразию и экосистемным услугам на период до 2030 года. Это решение изложено в приложении к настоящему докладу.</w:t>
      </w:r>
    </w:p>
    <w:p w14:paraId="106F90A6" w14:textId="6A6AA8E1" w:rsidR="00AE3854" w:rsidRPr="005C61BC" w:rsidRDefault="00931C1E" w:rsidP="005C61BC">
      <w:pPr>
        <w:tabs>
          <w:tab w:val="clear" w:pos="1247"/>
          <w:tab w:val="clear" w:pos="1814"/>
          <w:tab w:val="clear" w:pos="2381"/>
          <w:tab w:val="clear" w:pos="2948"/>
          <w:tab w:val="clear" w:pos="3515"/>
          <w:tab w:val="right" w:pos="851"/>
        </w:tabs>
        <w:spacing w:after="120"/>
        <w:ind w:left="1247" w:right="284" w:hanging="1247"/>
        <w:rPr>
          <w:b/>
          <w:bCs/>
          <w:sz w:val="24"/>
          <w:szCs w:val="24"/>
          <w:lang w:val="ru-RU"/>
        </w:rPr>
      </w:pPr>
      <w:r w:rsidRPr="005C61BC">
        <w:rPr>
          <w:b/>
          <w:bCs/>
          <w:sz w:val="24"/>
          <w:szCs w:val="24"/>
          <w:lang w:val="ru-RU"/>
        </w:rPr>
        <w:tab/>
      </w:r>
      <w:r w:rsidR="00AE3854" w:rsidRPr="00F8434D">
        <w:rPr>
          <w:b/>
          <w:bCs/>
          <w:sz w:val="28"/>
          <w:szCs w:val="28"/>
          <w:lang w:val="ru-RU"/>
        </w:rPr>
        <w:t>IX.</w:t>
      </w:r>
      <w:r w:rsidR="00AE3854" w:rsidRPr="00F8434D">
        <w:rPr>
          <w:b/>
          <w:bCs/>
          <w:sz w:val="28"/>
          <w:szCs w:val="28"/>
          <w:lang w:val="ru-RU"/>
        </w:rPr>
        <w:tab/>
        <w:t>Повышение эффективности Платформы</w:t>
      </w:r>
    </w:p>
    <w:p w14:paraId="230CE8BA" w14:textId="74DED4D8" w:rsidR="00AE3854" w:rsidRPr="00D10F5E" w:rsidRDefault="00F8434D" w:rsidP="00D10F5E">
      <w:pPr>
        <w:tabs>
          <w:tab w:val="clear" w:pos="1247"/>
          <w:tab w:val="clear" w:pos="1814"/>
          <w:tab w:val="clear" w:pos="2381"/>
          <w:tab w:val="clear" w:pos="2948"/>
          <w:tab w:val="clear" w:pos="3515"/>
        </w:tabs>
        <w:spacing w:after="120"/>
        <w:ind w:left="1247"/>
        <w:rPr>
          <w:lang w:val="ru-RU"/>
        </w:rPr>
      </w:pPr>
      <w:r w:rsidRPr="00F8434D">
        <w:rPr>
          <w:lang w:val="ru-RU"/>
        </w:rPr>
        <w:t>71.</w:t>
      </w:r>
      <w:r w:rsidRPr="00F8434D">
        <w:rPr>
          <w:lang w:val="ru-RU"/>
        </w:rPr>
        <w:tab/>
      </w:r>
      <w:r w:rsidR="00D93BAA">
        <w:rPr>
          <w:lang w:val="ru-RU"/>
        </w:rPr>
        <w:t>Внося на рассмотрение</w:t>
      </w:r>
      <w:r w:rsidR="00D93BAA" w:rsidRPr="00D10F5E">
        <w:rPr>
          <w:lang w:val="ru-RU"/>
        </w:rPr>
        <w:t xml:space="preserve"> </w:t>
      </w:r>
      <w:r w:rsidR="00AE3854" w:rsidRPr="00D10F5E">
        <w:rPr>
          <w:lang w:val="ru-RU"/>
        </w:rPr>
        <w:t>этот пункт повестки дня, Председатель обратил</w:t>
      </w:r>
      <w:r w:rsidR="00872356">
        <w:rPr>
          <w:lang w:val="ru-RU"/>
        </w:rPr>
        <w:t>а</w:t>
      </w:r>
      <w:r w:rsidR="00AE3854" w:rsidRPr="00D10F5E">
        <w:rPr>
          <w:lang w:val="ru-RU"/>
        </w:rPr>
        <w:t xml:space="preserve"> внимание на доклад Бюро, Многодисциплинарной группы экспертов и Исполнительного секретаря о ходе выполнения</w:t>
      </w:r>
      <w:r w:rsidR="00D03C2C" w:rsidRPr="00D10F5E">
        <w:rPr>
          <w:lang w:val="ru-RU"/>
        </w:rPr>
        <w:t>,</w:t>
      </w:r>
      <w:r w:rsidR="00AE3854" w:rsidRPr="00D10F5E">
        <w:rPr>
          <w:lang w:val="ru-RU"/>
        </w:rPr>
        <w:t xml:space="preserve"> в контексте осуществления скользящей программы работы МПБЭУ до 2030 года</w:t>
      </w:r>
      <w:r w:rsidR="00D03C2C" w:rsidRPr="00D10F5E">
        <w:rPr>
          <w:lang w:val="ru-RU"/>
        </w:rPr>
        <w:t xml:space="preserve">, </w:t>
      </w:r>
      <w:r w:rsidR="00AE3854" w:rsidRPr="00D10F5E">
        <w:rPr>
          <w:lang w:val="ru-RU"/>
        </w:rPr>
        <w:t xml:space="preserve">рекомендаций группы экспертов, которая провела обзор Платформы </w:t>
      </w:r>
      <w:r w:rsidR="00756F3E" w:rsidRPr="00D10F5E">
        <w:rPr>
          <w:lang w:val="ru-RU"/>
        </w:rPr>
        <w:t xml:space="preserve">по завершении </w:t>
      </w:r>
      <w:r w:rsidR="00AE3854" w:rsidRPr="00D10F5E">
        <w:rPr>
          <w:lang w:val="ru-RU"/>
        </w:rPr>
        <w:t xml:space="preserve">ее первой программы работы (IPBES/8/8); обзор ответов Бюро и Многодисциплинарной группы экспертов на каждую рекомендацию (IPBES/8/INF/21); и на краткое видеорезюме доклада и обзора, размещенное на веб-сайте </w:t>
      </w:r>
      <w:r w:rsidR="00687D4E">
        <w:rPr>
          <w:lang w:val="ru-RU"/>
        </w:rPr>
        <w:t>МПБЭУ</w:t>
      </w:r>
      <w:r w:rsidR="00AE3854" w:rsidRPr="00D10F5E">
        <w:rPr>
          <w:lang w:val="ru-RU"/>
        </w:rPr>
        <w:t xml:space="preserve"> (IPBES/8/Video/17). Ввиду дефицита времени в ходе текущей онлайновой сессии Пленуму было предложено рассмотреть вопрос о принятии проекта решения, изложенного в документе IPBES/8/1/Add.2, в сочетании с предлагаемым решением об экспериментальном проведении дополнительного обзора правительствами резюме для </w:t>
      </w:r>
      <w:r w:rsidR="00D03C2C" w:rsidRPr="00D10F5E">
        <w:rPr>
          <w:lang w:val="ru-RU"/>
        </w:rPr>
        <w:t>директивных органов</w:t>
      </w:r>
      <w:r w:rsidR="00AE3854" w:rsidRPr="00D10F5E">
        <w:rPr>
          <w:lang w:val="ru-RU"/>
        </w:rPr>
        <w:t xml:space="preserve">, доклада о методологической оценке относительно разнообразной концептуализации </w:t>
      </w:r>
      <w:r w:rsidR="00D03C2C" w:rsidRPr="00D10F5E">
        <w:rPr>
          <w:lang w:val="ru-RU"/>
        </w:rPr>
        <w:t xml:space="preserve">множественных </w:t>
      </w:r>
      <w:r w:rsidR="00AE3854" w:rsidRPr="00D10F5E">
        <w:rPr>
          <w:lang w:val="ru-RU"/>
        </w:rPr>
        <w:t xml:space="preserve">ценностей природы и ее благ, включая биоразнообразие и экосистемные функции и услуги (IPBES/8/1/Add.2), и отложить рассмотрение этого пункта в полном объеме до его девятой сессии. </w:t>
      </w:r>
    </w:p>
    <w:p w14:paraId="4148F8CB" w14:textId="73061E4C" w:rsidR="00AE3854" w:rsidRPr="00D10F5E" w:rsidRDefault="00051AF0" w:rsidP="00D10F5E">
      <w:pPr>
        <w:tabs>
          <w:tab w:val="clear" w:pos="1247"/>
          <w:tab w:val="clear" w:pos="1814"/>
          <w:tab w:val="clear" w:pos="2381"/>
          <w:tab w:val="clear" w:pos="2948"/>
          <w:tab w:val="clear" w:pos="3515"/>
        </w:tabs>
        <w:spacing w:after="120"/>
        <w:ind w:left="1247"/>
        <w:rPr>
          <w:lang w:val="ru-RU"/>
        </w:rPr>
      </w:pPr>
      <w:r w:rsidRPr="00051AF0">
        <w:rPr>
          <w:lang w:val="ru-RU"/>
        </w:rPr>
        <w:t>72.</w:t>
      </w:r>
      <w:r w:rsidRPr="00051AF0">
        <w:rPr>
          <w:lang w:val="ru-RU"/>
        </w:rPr>
        <w:tab/>
      </w:r>
      <w:r w:rsidR="00AE3854" w:rsidRPr="00D10F5E">
        <w:rPr>
          <w:lang w:val="ru-RU"/>
        </w:rPr>
        <w:t>В ходе последующего обсуждения была выражена общая признательность за ответы на рекомендации группы по проведению обзора, изложенные в документах, при этом один из представителей подчеркнул важность понимания как процесса, так и принятых решений, что поможет избежать дублирования работы. Од</w:t>
      </w:r>
      <w:r w:rsidR="00F803BB">
        <w:rPr>
          <w:lang w:val="ru-RU"/>
        </w:rPr>
        <w:t>и</w:t>
      </w:r>
      <w:r w:rsidR="00AE3854" w:rsidRPr="00D10F5E">
        <w:rPr>
          <w:lang w:val="ru-RU"/>
        </w:rPr>
        <w:t>н представитель подчеркнула, что регулярные обзоры МПБЭУ являются залогом его продолжающейся эффективности и актуальности, а другой</w:t>
      </w:r>
      <w:r w:rsidR="00756F3E" w:rsidRPr="00D10F5E">
        <w:rPr>
          <w:lang w:val="ru-RU"/>
        </w:rPr>
        <w:t xml:space="preserve"> представитель</w:t>
      </w:r>
      <w:r w:rsidR="00AE3854" w:rsidRPr="00D10F5E">
        <w:rPr>
          <w:lang w:val="ru-RU"/>
        </w:rPr>
        <w:t>, выступая от имени региональной группы, а также от имени наблюдател</w:t>
      </w:r>
      <w:r w:rsidR="005B1C28">
        <w:rPr>
          <w:lang w:val="ru-RU"/>
        </w:rPr>
        <w:t>я</w:t>
      </w:r>
      <w:r w:rsidR="00AE3854" w:rsidRPr="00D10F5E">
        <w:rPr>
          <w:lang w:val="ru-RU"/>
        </w:rPr>
        <w:t>, которой разрешено расширенное участие в соответствии с решением</w:t>
      </w:r>
      <w:r w:rsidR="00E517D2">
        <w:rPr>
          <w:lang w:val="ru-RU"/>
        </w:rPr>
        <w:t> </w:t>
      </w:r>
      <w:r w:rsidR="000732ED" w:rsidRPr="00D10F5E">
        <w:rPr>
          <w:lang w:val="ru-RU"/>
        </w:rPr>
        <w:t>МПБЭУ</w:t>
      </w:r>
      <w:r w:rsidR="00AE3854" w:rsidRPr="00D10F5E">
        <w:rPr>
          <w:lang w:val="ru-RU"/>
        </w:rPr>
        <w:t xml:space="preserve">-5/4, приветствовал, в частности, прогресс, достигнутый в разработке руководства о </w:t>
      </w:r>
      <w:r w:rsidR="00BF1488">
        <w:rPr>
          <w:lang w:val="ru-RU"/>
        </w:rPr>
        <w:t xml:space="preserve">роли </w:t>
      </w:r>
      <w:r w:rsidR="00AE3854" w:rsidRPr="00D10F5E">
        <w:rPr>
          <w:lang w:val="ru-RU"/>
        </w:rPr>
        <w:t>национальных координа</w:t>
      </w:r>
      <w:r w:rsidR="00BF1488">
        <w:rPr>
          <w:lang w:val="ru-RU"/>
        </w:rPr>
        <w:t xml:space="preserve">торов </w:t>
      </w:r>
      <w:r w:rsidR="00AE3854" w:rsidRPr="00D10F5E">
        <w:rPr>
          <w:lang w:val="ru-RU"/>
        </w:rPr>
        <w:t>и передовой практике, а также в предоставлении накопленного опыта и рекомендаций от авторов</w:t>
      </w:r>
      <w:r w:rsidR="00B2720B" w:rsidRPr="00D10F5E">
        <w:rPr>
          <w:lang w:val="ru-RU"/>
        </w:rPr>
        <w:t xml:space="preserve"> </w:t>
      </w:r>
      <w:r w:rsidRPr="00051AF0">
        <w:rPr>
          <w:lang w:val="ru-RU"/>
        </w:rPr>
        <w:t>–</w:t>
      </w:r>
      <w:r w:rsidR="00B2720B" w:rsidRPr="00D10F5E">
        <w:rPr>
          <w:lang w:val="ru-RU"/>
        </w:rPr>
        <w:t xml:space="preserve"> </w:t>
      </w:r>
      <w:r w:rsidR="00AE3854" w:rsidRPr="00D10F5E">
        <w:rPr>
          <w:lang w:val="ru-RU"/>
        </w:rPr>
        <w:t>и других участников</w:t>
      </w:r>
      <w:r w:rsidR="00B2720B" w:rsidRPr="00D10F5E">
        <w:rPr>
          <w:lang w:val="ru-RU"/>
        </w:rPr>
        <w:t xml:space="preserve"> </w:t>
      </w:r>
      <w:r w:rsidRPr="00051AF0">
        <w:rPr>
          <w:lang w:val="ru-RU"/>
        </w:rPr>
        <w:t>–</w:t>
      </w:r>
      <w:r w:rsidR="00B2720B" w:rsidRPr="00D10F5E">
        <w:rPr>
          <w:lang w:val="ru-RU"/>
        </w:rPr>
        <w:t xml:space="preserve"> </w:t>
      </w:r>
      <w:r w:rsidR="00AE3854" w:rsidRPr="00D10F5E">
        <w:rPr>
          <w:lang w:val="ru-RU"/>
        </w:rPr>
        <w:t>завершенных оценок тем, кто будет проводить будущие оценки.</w:t>
      </w:r>
    </w:p>
    <w:p w14:paraId="277D59B1" w14:textId="261230B1" w:rsidR="00AE3854" w:rsidRPr="00D10F5E" w:rsidRDefault="00051AF0" w:rsidP="00D10F5E">
      <w:pPr>
        <w:tabs>
          <w:tab w:val="clear" w:pos="1247"/>
          <w:tab w:val="clear" w:pos="1814"/>
          <w:tab w:val="clear" w:pos="2381"/>
          <w:tab w:val="clear" w:pos="2948"/>
          <w:tab w:val="clear" w:pos="3515"/>
        </w:tabs>
        <w:spacing w:after="120"/>
        <w:ind w:left="1247"/>
        <w:rPr>
          <w:lang w:val="ru-RU"/>
        </w:rPr>
      </w:pPr>
      <w:r w:rsidRPr="00051AF0">
        <w:rPr>
          <w:lang w:val="ru-RU"/>
        </w:rPr>
        <w:t>73.</w:t>
      </w:r>
      <w:r w:rsidRPr="00051AF0">
        <w:rPr>
          <w:lang w:val="ru-RU"/>
        </w:rPr>
        <w:tab/>
      </w:r>
      <w:r w:rsidR="00AE3854" w:rsidRPr="00D10F5E">
        <w:rPr>
          <w:lang w:val="ru-RU"/>
        </w:rPr>
        <w:t>Несколько представителей, в том числе один, выступавший от имени региональной группы, а также от имени наблюдател</w:t>
      </w:r>
      <w:r w:rsidR="008B62CD">
        <w:rPr>
          <w:lang w:val="ru-RU"/>
        </w:rPr>
        <w:t>я</w:t>
      </w:r>
      <w:r w:rsidR="00AE3854" w:rsidRPr="00D10F5E">
        <w:rPr>
          <w:lang w:val="ru-RU"/>
        </w:rPr>
        <w:t xml:space="preserve">, которой разрешено расширенное участие в соответствии с решением </w:t>
      </w:r>
      <w:r w:rsidR="000732ED" w:rsidRPr="00D10F5E">
        <w:rPr>
          <w:lang w:val="ru-RU"/>
        </w:rPr>
        <w:t>МПБЭУ</w:t>
      </w:r>
      <w:r w:rsidR="00AE3854" w:rsidRPr="00D10F5E">
        <w:rPr>
          <w:lang w:val="ru-RU"/>
        </w:rPr>
        <w:t>-5/4, обратили внимание на ряд вопросов, которые не были полностью рассмотрены, таких как медленны</w:t>
      </w:r>
      <w:r w:rsidR="00756F3E" w:rsidRPr="00D10F5E">
        <w:rPr>
          <w:lang w:val="ru-RU"/>
        </w:rPr>
        <w:t xml:space="preserve">е темпы </w:t>
      </w:r>
      <w:r w:rsidR="00AE3854" w:rsidRPr="00D10F5E">
        <w:rPr>
          <w:lang w:val="ru-RU"/>
        </w:rPr>
        <w:t xml:space="preserve">прогресса в упорядочении административных процедур, что препятствует усилиям по повышению действенности работы секретариата, и сохраняющаяся необходимость диверсификации потоков финансирования и </w:t>
      </w:r>
      <w:r w:rsidR="00756F3E" w:rsidRPr="00D10F5E">
        <w:rPr>
          <w:lang w:val="ru-RU"/>
        </w:rPr>
        <w:t xml:space="preserve">привлечения </w:t>
      </w:r>
      <w:r w:rsidR="00AE3854" w:rsidRPr="00D10F5E">
        <w:rPr>
          <w:lang w:val="ru-RU"/>
        </w:rPr>
        <w:t>большего объема финансовых взносов от членов. Од</w:t>
      </w:r>
      <w:r w:rsidR="00F27113">
        <w:rPr>
          <w:lang w:val="ru-RU"/>
        </w:rPr>
        <w:t>и</w:t>
      </w:r>
      <w:r w:rsidR="00AE3854" w:rsidRPr="00D10F5E">
        <w:rPr>
          <w:lang w:val="ru-RU"/>
        </w:rPr>
        <w:t xml:space="preserve">н представитель, поддержанная двумя другими представителями, выразила особую озабоченность отсутствием акцента на поиске новых методов работы, расширяющих участие коренных народов и местных общин в процессах МПБЭУ, таких как рассмотрение записки Бюро и Многодисциплинарной группы экспертов об использовании и воздействии системы понятий Платформы. </w:t>
      </w:r>
    </w:p>
    <w:p w14:paraId="0EE69BE4" w14:textId="4F843579" w:rsidR="00AE3854" w:rsidRPr="00D10F5E" w:rsidRDefault="00051AF0" w:rsidP="00D10F5E">
      <w:pPr>
        <w:tabs>
          <w:tab w:val="clear" w:pos="1247"/>
          <w:tab w:val="clear" w:pos="1814"/>
          <w:tab w:val="clear" w:pos="2381"/>
          <w:tab w:val="clear" w:pos="2948"/>
          <w:tab w:val="clear" w:pos="3515"/>
        </w:tabs>
        <w:spacing w:after="120"/>
        <w:ind w:left="1247"/>
        <w:rPr>
          <w:lang w:val="ru-RU"/>
        </w:rPr>
      </w:pPr>
      <w:r w:rsidRPr="00051AF0">
        <w:rPr>
          <w:lang w:val="ru-RU"/>
        </w:rPr>
        <w:t>74.</w:t>
      </w:r>
      <w:r w:rsidRPr="00051AF0">
        <w:rPr>
          <w:lang w:val="ru-RU"/>
        </w:rPr>
        <w:tab/>
      </w:r>
      <w:r w:rsidR="00AE3854" w:rsidRPr="00D10F5E">
        <w:rPr>
          <w:lang w:val="ru-RU"/>
        </w:rPr>
        <w:t xml:space="preserve">Несколько представителей приветствовали акцент в предлагаемом проекте решения на дополнительном </w:t>
      </w:r>
      <w:r w:rsidR="00756F3E" w:rsidRPr="00D10F5E">
        <w:rPr>
          <w:lang w:val="ru-RU"/>
        </w:rPr>
        <w:t xml:space="preserve">обзоре </w:t>
      </w:r>
      <w:r w:rsidR="00AE3854" w:rsidRPr="00D10F5E">
        <w:rPr>
          <w:lang w:val="ru-RU"/>
        </w:rPr>
        <w:t xml:space="preserve">резюме </w:t>
      </w:r>
      <w:r w:rsidR="00534F1D" w:rsidRPr="00D10F5E">
        <w:rPr>
          <w:lang w:val="ru-RU"/>
        </w:rPr>
        <w:t xml:space="preserve">для директивных органов </w:t>
      </w:r>
      <w:r w:rsidR="00756F3E" w:rsidRPr="00D10F5E">
        <w:rPr>
          <w:lang w:val="ru-RU"/>
        </w:rPr>
        <w:t>оценки</w:t>
      </w:r>
      <w:r w:rsidR="00534F1D">
        <w:rPr>
          <w:lang w:val="ru-RU"/>
        </w:rPr>
        <w:t xml:space="preserve"> по вопросам</w:t>
      </w:r>
      <w:r w:rsidR="00756F3E" w:rsidRPr="00D10F5E">
        <w:rPr>
          <w:lang w:val="ru-RU"/>
        </w:rPr>
        <w:t xml:space="preserve"> ценностей</w:t>
      </w:r>
      <w:r w:rsidR="00AE3854" w:rsidRPr="00D10F5E">
        <w:rPr>
          <w:lang w:val="ru-RU"/>
        </w:rPr>
        <w:t>. Од</w:t>
      </w:r>
      <w:r w:rsidR="00534F1D">
        <w:rPr>
          <w:lang w:val="ru-RU"/>
        </w:rPr>
        <w:t>и</w:t>
      </w:r>
      <w:r w:rsidR="00AE3854" w:rsidRPr="00D10F5E">
        <w:rPr>
          <w:lang w:val="ru-RU"/>
        </w:rPr>
        <w:t xml:space="preserve">н представитель заявила, что обзор послужит повышению значимости оценки для политики, добавив, что полезность оценок МПБЭУ для директивных органов в целом повысится, если авторам будут даны четкие руководящие указания по их краткости; другой предложил более активно привлекать директивные органы к составлению оценок; а третий заявил, что практическое использование правительствами </w:t>
      </w:r>
      <w:r w:rsidR="00756F3E" w:rsidRPr="00D10F5E">
        <w:rPr>
          <w:lang w:val="ru-RU"/>
        </w:rPr>
        <w:t>улучшится</w:t>
      </w:r>
      <w:r w:rsidR="00AE3854" w:rsidRPr="00D10F5E">
        <w:rPr>
          <w:lang w:val="ru-RU"/>
        </w:rPr>
        <w:t>, если проекты резюме будут доступны для ознакомления на всех шести официальных языках Организации Объединенных Наций.</w:t>
      </w:r>
    </w:p>
    <w:p w14:paraId="3FF74355" w14:textId="0FF97A07" w:rsidR="00AE3854" w:rsidRPr="00D10F5E" w:rsidRDefault="00051AF0" w:rsidP="00D10F5E">
      <w:pPr>
        <w:tabs>
          <w:tab w:val="clear" w:pos="1247"/>
          <w:tab w:val="clear" w:pos="1814"/>
          <w:tab w:val="clear" w:pos="2381"/>
          <w:tab w:val="clear" w:pos="2948"/>
          <w:tab w:val="clear" w:pos="3515"/>
        </w:tabs>
        <w:spacing w:after="120"/>
        <w:ind w:left="1247"/>
        <w:rPr>
          <w:lang w:val="ru-RU"/>
        </w:rPr>
      </w:pPr>
      <w:r w:rsidRPr="00051AF0">
        <w:rPr>
          <w:lang w:val="ru-RU"/>
        </w:rPr>
        <w:lastRenderedPageBreak/>
        <w:t>75.</w:t>
      </w:r>
      <w:r w:rsidRPr="00051AF0">
        <w:rPr>
          <w:lang w:val="ru-RU"/>
        </w:rPr>
        <w:tab/>
      </w:r>
      <w:r w:rsidR="00AE3854" w:rsidRPr="00D10F5E">
        <w:rPr>
          <w:lang w:val="ru-RU"/>
        </w:rPr>
        <w:t xml:space="preserve">Многие представители просили внести поправки в решение, которые отражали </w:t>
      </w:r>
      <w:r w:rsidR="001A31C1" w:rsidRPr="00D10F5E">
        <w:rPr>
          <w:lang w:val="ru-RU"/>
        </w:rPr>
        <w:t xml:space="preserve">бы </w:t>
      </w:r>
      <w:r w:rsidR="00AE3854" w:rsidRPr="00D10F5E">
        <w:rPr>
          <w:lang w:val="ru-RU"/>
        </w:rPr>
        <w:t>необходимость, в частности, привле</w:t>
      </w:r>
      <w:r w:rsidR="00617608" w:rsidRPr="00D10F5E">
        <w:rPr>
          <w:lang w:val="ru-RU"/>
        </w:rPr>
        <w:t xml:space="preserve">чь коренные народы и местные общины </w:t>
      </w:r>
      <w:r w:rsidR="00AE3854" w:rsidRPr="00D10F5E">
        <w:rPr>
          <w:lang w:val="ru-RU"/>
        </w:rPr>
        <w:t>к разработке проекта записки Бюро и Многодисциплинарной групп</w:t>
      </w:r>
      <w:r w:rsidR="00DD7BCC" w:rsidRPr="00D10F5E">
        <w:rPr>
          <w:lang w:val="ru-RU"/>
        </w:rPr>
        <w:t xml:space="preserve">ы </w:t>
      </w:r>
      <w:r w:rsidR="00AE3854" w:rsidRPr="00D10F5E">
        <w:rPr>
          <w:lang w:val="ru-RU"/>
        </w:rPr>
        <w:t xml:space="preserve">экспертов по использованию и воздействию системы понятий; продлить срок представления правительствами и другими заинтересованными сторонами </w:t>
      </w:r>
      <w:r w:rsidR="00DD7BCC" w:rsidRPr="00D10F5E">
        <w:rPr>
          <w:lang w:val="ru-RU"/>
        </w:rPr>
        <w:t xml:space="preserve">замечаний </w:t>
      </w:r>
      <w:r w:rsidR="00AE3854" w:rsidRPr="00D10F5E">
        <w:rPr>
          <w:lang w:val="ru-RU"/>
        </w:rPr>
        <w:t xml:space="preserve">к записке, которые, по словам одной представительницы, будут иметь ключевое значение для направления последующих дебатов и разработки продуктов МПБЭУ; проанализировать эффективность методов работы в </w:t>
      </w:r>
      <w:r w:rsidR="001A31C1" w:rsidRPr="00D10F5E">
        <w:rPr>
          <w:lang w:val="ru-RU"/>
        </w:rPr>
        <w:t>онлайн</w:t>
      </w:r>
      <w:r w:rsidR="001A31C1">
        <w:rPr>
          <w:lang w:val="ru-RU"/>
        </w:rPr>
        <w:noBreakHyphen/>
      </w:r>
      <w:r w:rsidR="00AE3854" w:rsidRPr="00D10F5E">
        <w:rPr>
          <w:lang w:val="ru-RU"/>
        </w:rPr>
        <w:t xml:space="preserve">режиме, определить извлеченные уроки и развить потенциал для вовлечения заинтересованных сторон; пересмотреть процедуру отбора экспертов Группы с акцентом на восполнение пробелов в ее экспертных знаниях путем открытия процедуры для </w:t>
      </w:r>
      <w:r w:rsidR="001F6E8D">
        <w:rPr>
          <w:lang w:val="ru-RU"/>
        </w:rPr>
        <w:t>специалистов</w:t>
      </w:r>
      <w:r w:rsidR="00E659B7">
        <w:rPr>
          <w:lang w:val="ru-RU"/>
        </w:rPr>
        <w:t> </w:t>
      </w:r>
      <w:r w:rsidR="00AE3854" w:rsidRPr="00D10F5E">
        <w:rPr>
          <w:lang w:val="ru-RU"/>
        </w:rPr>
        <w:t xml:space="preserve">практиков на местах, включая коренные народы и местные общины; и определить механизмы и процессы для сбора, стандартизации и обеспечения легкого доступа к </w:t>
      </w:r>
      <w:r w:rsidR="00DD7BCC" w:rsidRPr="00D10F5E">
        <w:rPr>
          <w:lang w:val="ru-RU"/>
        </w:rPr>
        <w:t xml:space="preserve">качественно </w:t>
      </w:r>
      <w:r w:rsidR="00AE3854" w:rsidRPr="00D10F5E">
        <w:rPr>
          <w:lang w:val="ru-RU"/>
        </w:rPr>
        <w:t>организованным данным и знаниям для использования в оценках и при разработке политики в поддержку осуществления систем</w:t>
      </w:r>
      <w:r w:rsidR="00DD7BCC" w:rsidRPr="00D10F5E">
        <w:rPr>
          <w:lang w:val="ru-RU"/>
        </w:rPr>
        <w:t>ы</w:t>
      </w:r>
      <w:r w:rsidR="00AE3854" w:rsidRPr="00D10F5E">
        <w:rPr>
          <w:lang w:val="ru-RU"/>
        </w:rPr>
        <w:t xml:space="preserve"> глобальных мероприятий в сфере биоразнообразия на период после 2020 года. Ряд других представител</w:t>
      </w:r>
      <w:r w:rsidR="00B938D5">
        <w:rPr>
          <w:lang w:val="ru-RU"/>
        </w:rPr>
        <w:t>ей</w:t>
      </w:r>
      <w:r w:rsidR="00AE3854" w:rsidRPr="00D10F5E">
        <w:rPr>
          <w:lang w:val="ru-RU"/>
        </w:rPr>
        <w:t xml:space="preserve"> заявили, что представят дополнительные предл</w:t>
      </w:r>
      <w:r w:rsidR="00DD7BCC" w:rsidRPr="00D10F5E">
        <w:rPr>
          <w:lang w:val="ru-RU"/>
        </w:rPr>
        <w:t xml:space="preserve">агаемые </w:t>
      </w:r>
      <w:r w:rsidR="00AE3854" w:rsidRPr="00D10F5E">
        <w:rPr>
          <w:lang w:val="ru-RU"/>
        </w:rPr>
        <w:t>поправки в письменном виде.</w:t>
      </w:r>
    </w:p>
    <w:p w14:paraId="0BDEF4FD" w14:textId="759BDD96" w:rsidR="00AE3854" w:rsidRPr="00D10F5E" w:rsidRDefault="00051AF0" w:rsidP="00D10F5E">
      <w:pPr>
        <w:tabs>
          <w:tab w:val="clear" w:pos="1247"/>
          <w:tab w:val="clear" w:pos="1814"/>
          <w:tab w:val="clear" w:pos="2381"/>
          <w:tab w:val="clear" w:pos="2948"/>
          <w:tab w:val="clear" w:pos="3515"/>
        </w:tabs>
        <w:spacing w:after="120"/>
        <w:ind w:left="1247"/>
        <w:rPr>
          <w:lang w:val="ru-RU"/>
        </w:rPr>
      </w:pPr>
      <w:r w:rsidRPr="00051AF0">
        <w:rPr>
          <w:lang w:val="ru-RU"/>
        </w:rPr>
        <w:t>76.</w:t>
      </w:r>
      <w:r w:rsidRPr="00051AF0">
        <w:rPr>
          <w:lang w:val="ru-RU"/>
        </w:rPr>
        <w:tab/>
      </w:r>
      <w:r w:rsidR="00AE3854" w:rsidRPr="00D10F5E">
        <w:rPr>
          <w:lang w:val="ru-RU"/>
        </w:rPr>
        <w:t>После обсуждения Председатель сообщил</w:t>
      </w:r>
      <w:r w:rsidR="00DD7BCC" w:rsidRPr="00D10F5E">
        <w:rPr>
          <w:lang w:val="ru-RU"/>
        </w:rPr>
        <w:t>а</w:t>
      </w:r>
      <w:r w:rsidR="00AE3854" w:rsidRPr="00D10F5E">
        <w:rPr>
          <w:lang w:val="ru-RU"/>
        </w:rPr>
        <w:t>, что на основе предложенного проекта решения, изложенного в документе IPBES/8/1/Add.2, с учетом комментариев, высказанных на пленарном заседании и полученных в письменном виде, будет подготовлен пересмотренный вариант проекта решения для рассмотрения и возможного принятия Пленумом.</w:t>
      </w:r>
    </w:p>
    <w:p w14:paraId="5FC69A13" w14:textId="5ACFEFF3" w:rsidR="00C560DC" w:rsidRPr="00D10F5E" w:rsidRDefault="00051AF0" w:rsidP="00D10F5E">
      <w:pPr>
        <w:tabs>
          <w:tab w:val="clear" w:pos="1247"/>
          <w:tab w:val="clear" w:pos="1814"/>
          <w:tab w:val="clear" w:pos="2381"/>
          <w:tab w:val="clear" w:pos="2948"/>
          <w:tab w:val="clear" w:pos="3515"/>
        </w:tabs>
        <w:spacing w:after="120"/>
        <w:ind w:left="1247"/>
        <w:rPr>
          <w:lang w:val="ru-RU"/>
        </w:rPr>
      </w:pPr>
      <w:r w:rsidRPr="00051AF0">
        <w:rPr>
          <w:lang w:val="ru-RU"/>
        </w:rPr>
        <w:t>77.</w:t>
      </w:r>
      <w:r w:rsidRPr="00051AF0">
        <w:rPr>
          <w:lang w:val="ru-RU"/>
        </w:rPr>
        <w:tab/>
      </w:r>
      <w:r w:rsidR="00C560DC" w:rsidRPr="00D10F5E">
        <w:rPr>
          <w:lang w:val="ru-RU"/>
        </w:rPr>
        <w:t>Впоследствии Пленум рассмотрел проект решения об осуществлении скользящей программы работы Межправительственной научно-политической платформы по биоразнообразию и экосистемным услугам на период до 2030 года, в котором содержались разделы, касающиеся повышения эффективности платформы (IPBES/8/L.2).</w:t>
      </w:r>
    </w:p>
    <w:p w14:paraId="036950FA" w14:textId="2E223112" w:rsidR="00AE3854" w:rsidRPr="00D10F5E" w:rsidRDefault="00051AF0" w:rsidP="00051AF0">
      <w:pPr>
        <w:tabs>
          <w:tab w:val="clear" w:pos="1247"/>
          <w:tab w:val="clear" w:pos="1814"/>
          <w:tab w:val="clear" w:pos="2381"/>
          <w:tab w:val="clear" w:pos="2948"/>
          <w:tab w:val="clear" w:pos="3515"/>
        </w:tabs>
        <w:spacing w:after="240"/>
        <w:ind w:left="1247"/>
        <w:rPr>
          <w:lang w:val="ru-RU"/>
        </w:rPr>
      </w:pPr>
      <w:r w:rsidRPr="00051AF0">
        <w:rPr>
          <w:lang w:val="ru-RU"/>
        </w:rPr>
        <w:t>78.</w:t>
      </w:r>
      <w:r w:rsidRPr="00051AF0">
        <w:rPr>
          <w:lang w:val="ru-RU"/>
        </w:rPr>
        <w:tab/>
      </w:r>
      <w:r w:rsidR="00C560DC" w:rsidRPr="00D10F5E">
        <w:rPr>
          <w:lang w:val="ru-RU"/>
        </w:rPr>
        <w:t xml:space="preserve">Пленум принял решение </w:t>
      </w:r>
      <w:r w:rsidR="000732ED" w:rsidRPr="00D10F5E">
        <w:rPr>
          <w:lang w:val="ru-RU"/>
        </w:rPr>
        <w:t>МПБЭУ</w:t>
      </w:r>
      <w:r w:rsidR="00C560DC" w:rsidRPr="00D10F5E">
        <w:rPr>
          <w:lang w:val="ru-RU"/>
        </w:rPr>
        <w:t xml:space="preserve">-8/1 об осуществлении скользящей программы работы Межправительственной научно-политической платформы по биоразнообразию и экосистемным услугам на период до 2030 года. Это решение изложено в приложении к настоящему докладу. </w:t>
      </w:r>
    </w:p>
    <w:p w14:paraId="7A5429BC" w14:textId="1A738F11" w:rsidR="00AE3854" w:rsidRPr="00051AF0" w:rsidRDefault="00931C1E" w:rsidP="005C61BC">
      <w:pPr>
        <w:tabs>
          <w:tab w:val="clear" w:pos="1247"/>
          <w:tab w:val="clear" w:pos="1814"/>
          <w:tab w:val="clear" w:pos="2381"/>
          <w:tab w:val="clear" w:pos="2948"/>
          <w:tab w:val="clear" w:pos="3515"/>
          <w:tab w:val="right" w:pos="851"/>
        </w:tabs>
        <w:spacing w:after="120"/>
        <w:ind w:left="1247" w:right="284" w:hanging="1247"/>
        <w:rPr>
          <w:b/>
          <w:bCs/>
          <w:sz w:val="28"/>
          <w:szCs w:val="28"/>
          <w:lang w:val="ru-RU"/>
        </w:rPr>
      </w:pPr>
      <w:r w:rsidRPr="00051AF0">
        <w:rPr>
          <w:b/>
          <w:bCs/>
          <w:sz w:val="28"/>
          <w:szCs w:val="28"/>
          <w:lang w:val="ru-RU"/>
        </w:rPr>
        <w:tab/>
      </w:r>
      <w:r w:rsidR="00AE3854" w:rsidRPr="00051AF0">
        <w:rPr>
          <w:b/>
          <w:bCs/>
          <w:sz w:val="28"/>
          <w:szCs w:val="28"/>
          <w:lang w:val="ru-RU"/>
        </w:rPr>
        <w:t>X.</w:t>
      </w:r>
      <w:r w:rsidR="00AE3854" w:rsidRPr="00051AF0">
        <w:rPr>
          <w:b/>
          <w:bCs/>
          <w:sz w:val="28"/>
          <w:szCs w:val="28"/>
          <w:lang w:val="ru-RU"/>
        </w:rPr>
        <w:tab/>
        <w:t xml:space="preserve">Организация работы Пленума; </w:t>
      </w:r>
      <w:r w:rsidR="00813C7A">
        <w:rPr>
          <w:b/>
          <w:bCs/>
          <w:sz w:val="28"/>
          <w:szCs w:val="28"/>
          <w:lang w:val="ru-RU"/>
        </w:rPr>
        <w:t>сроки</w:t>
      </w:r>
      <w:r w:rsidR="00AE3854" w:rsidRPr="00051AF0">
        <w:rPr>
          <w:b/>
          <w:bCs/>
          <w:sz w:val="28"/>
          <w:szCs w:val="28"/>
          <w:lang w:val="ru-RU"/>
        </w:rPr>
        <w:t xml:space="preserve"> и мест</w:t>
      </w:r>
      <w:r w:rsidR="00813C7A">
        <w:rPr>
          <w:b/>
          <w:bCs/>
          <w:sz w:val="28"/>
          <w:szCs w:val="28"/>
          <w:lang w:val="ru-RU"/>
        </w:rPr>
        <w:t>о</w:t>
      </w:r>
      <w:r w:rsidR="00AE3854" w:rsidRPr="00051AF0">
        <w:rPr>
          <w:b/>
          <w:bCs/>
          <w:sz w:val="28"/>
          <w:szCs w:val="28"/>
          <w:lang w:val="ru-RU"/>
        </w:rPr>
        <w:t xml:space="preserve"> проведения будущих сессий Пленума</w:t>
      </w:r>
    </w:p>
    <w:p w14:paraId="09D203DE" w14:textId="38096C4D" w:rsidR="00AE3854" w:rsidRPr="00D10F5E" w:rsidRDefault="00051AF0" w:rsidP="00D10F5E">
      <w:pPr>
        <w:tabs>
          <w:tab w:val="clear" w:pos="1247"/>
          <w:tab w:val="clear" w:pos="1814"/>
          <w:tab w:val="clear" w:pos="2381"/>
          <w:tab w:val="clear" w:pos="2948"/>
          <w:tab w:val="clear" w:pos="3515"/>
        </w:tabs>
        <w:spacing w:after="120"/>
        <w:ind w:left="1247"/>
        <w:rPr>
          <w:lang w:val="ru-RU"/>
        </w:rPr>
      </w:pPr>
      <w:r w:rsidRPr="00051AF0">
        <w:rPr>
          <w:lang w:val="ru-RU"/>
        </w:rPr>
        <w:t>79.</w:t>
      </w:r>
      <w:r w:rsidRPr="00051AF0">
        <w:rPr>
          <w:lang w:val="ru-RU"/>
        </w:rPr>
        <w:tab/>
      </w:r>
      <w:r w:rsidR="00872267">
        <w:rPr>
          <w:lang w:val="ru-RU"/>
        </w:rPr>
        <w:t>Внося на рассмотрение</w:t>
      </w:r>
      <w:r w:rsidR="00872267" w:rsidRPr="00D10F5E">
        <w:rPr>
          <w:lang w:val="ru-RU"/>
        </w:rPr>
        <w:t xml:space="preserve"> </w:t>
      </w:r>
      <w:r w:rsidR="00AE3854" w:rsidRPr="00D10F5E">
        <w:rPr>
          <w:lang w:val="ru-RU"/>
        </w:rPr>
        <w:t>этот пункт повестки дня, представитель секретариата обратила внимание на информацию о сроках, мест</w:t>
      </w:r>
      <w:r w:rsidR="000732ED" w:rsidRPr="00D10F5E">
        <w:rPr>
          <w:lang w:val="ru-RU"/>
        </w:rPr>
        <w:t>ах</w:t>
      </w:r>
      <w:r w:rsidR="00AE3854" w:rsidRPr="00D10F5E">
        <w:rPr>
          <w:lang w:val="ru-RU"/>
        </w:rPr>
        <w:t xml:space="preserve"> проведения и проектах предварительных повесток дня девятой и десятой сессий Пленума, содержащихся в документе IPBES/8/9, отметив, что </w:t>
      </w:r>
      <w:r w:rsidR="000732ED" w:rsidRPr="00D10F5E">
        <w:rPr>
          <w:lang w:val="ru-RU"/>
        </w:rPr>
        <w:t xml:space="preserve">не поступило никаких предложений </w:t>
      </w:r>
      <w:r w:rsidR="00AE3854" w:rsidRPr="00D10F5E">
        <w:rPr>
          <w:lang w:val="ru-RU"/>
        </w:rPr>
        <w:t xml:space="preserve">от членов, желающих провести у себя девятую сессию, а Соединенные Штаты предложили провести у себя десятую сессию. Пленуму было предложено принять решение о сроках и месте проведения девятой сессии, а также рассмотреть решение относительно десятой, чтобы облегчить подготовку к обеим сессиям, включая дополнительное время, необходимое в связи с продолжающейся пандемией COVID-19. Пленуму также было предложено обратиться к Бюро с просьбой принять решение о порядке проведения девятой сессии, включая варианты ее проведения в </w:t>
      </w:r>
      <w:r w:rsidR="009470BB" w:rsidRPr="00D10F5E">
        <w:rPr>
          <w:lang w:val="ru-RU"/>
        </w:rPr>
        <w:t>онлайн</w:t>
      </w:r>
      <w:r w:rsidR="009470BB">
        <w:rPr>
          <w:lang w:val="ru-RU"/>
        </w:rPr>
        <w:t>-</w:t>
      </w:r>
      <w:r w:rsidR="00AE3854" w:rsidRPr="00D10F5E">
        <w:rPr>
          <w:lang w:val="ru-RU"/>
        </w:rPr>
        <w:t>режиме, если сложившиеся обстоятельства не позволят Пленуму работать в очном порядке.</w:t>
      </w:r>
    </w:p>
    <w:p w14:paraId="4B236225" w14:textId="04BF7D71" w:rsidR="00AE3854" w:rsidRPr="00D10F5E" w:rsidRDefault="005410B9" w:rsidP="00D10F5E">
      <w:pPr>
        <w:tabs>
          <w:tab w:val="clear" w:pos="1247"/>
          <w:tab w:val="clear" w:pos="1814"/>
          <w:tab w:val="clear" w:pos="2381"/>
          <w:tab w:val="clear" w:pos="2948"/>
          <w:tab w:val="clear" w:pos="3515"/>
        </w:tabs>
        <w:spacing w:after="120"/>
        <w:ind w:left="1247"/>
        <w:rPr>
          <w:lang w:val="ru-RU"/>
        </w:rPr>
      </w:pPr>
      <w:r w:rsidRPr="005410B9">
        <w:rPr>
          <w:lang w:val="ru-RU"/>
        </w:rPr>
        <w:t>80.</w:t>
      </w:r>
      <w:r w:rsidRPr="005410B9">
        <w:rPr>
          <w:lang w:val="ru-RU"/>
        </w:rPr>
        <w:tab/>
      </w:r>
      <w:r w:rsidR="00AE3854" w:rsidRPr="00D10F5E">
        <w:rPr>
          <w:lang w:val="ru-RU"/>
        </w:rPr>
        <w:t>Председатель предложил</w:t>
      </w:r>
      <w:r w:rsidR="009470BB">
        <w:rPr>
          <w:lang w:val="ru-RU"/>
        </w:rPr>
        <w:t>а</w:t>
      </w:r>
      <w:r w:rsidR="00AE3854" w:rsidRPr="00D10F5E">
        <w:rPr>
          <w:lang w:val="ru-RU"/>
        </w:rPr>
        <w:t xml:space="preserve"> правительствам, желающим принять у себя девятую или десятую сессии, как можно скорее связаться с секретариатом. Любые полученные предложения будут рассмотрены на текущей сессии. </w:t>
      </w:r>
    </w:p>
    <w:p w14:paraId="2778F817" w14:textId="47D0A9CF" w:rsidR="00AE3854" w:rsidRPr="00D10F5E" w:rsidRDefault="005410B9" w:rsidP="00D10F5E">
      <w:pPr>
        <w:tabs>
          <w:tab w:val="clear" w:pos="1247"/>
          <w:tab w:val="clear" w:pos="1814"/>
          <w:tab w:val="clear" w:pos="2381"/>
          <w:tab w:val="clear" w:pos="2948"/>
          <w:tab w:val="clear" w:pos="3515"/>
        </w:tabs>
        <w:spacing w:after="120"/>
        <w:ind w:left="1247"/>
        <w:rPr>
          <w:lang w:val="ru-RU"/>
        </w:rPr>
      </w:pPr>
      <w:r w:rsidRPr="005410B9">
        <w:rPr>
          <w:lang w:val="ru-RU"/>
        </w:rPr>
        <w:t>81.</w:t>
      </w:r>
      <w:r w:rsidRPr="005410B9">
        <w:rPr>
          <w:lang w:val="ru-RU"/>
        </w:rPr>
        <w:tab/>
      </w:r>
      <w:r w:rsidR="003E6C2F" w:rsidRPr="00D10F5E">
        <w:rPr>
          <w:lang w:val="ru-RU"/>
        </w:rPr>
        <w:t xml:space="preserve">Представитель Соединенных Штатов передал предложение своего правительства </w:t>
      </w:r>
      <w:r w:rsidR="000732ED" w:rsidRPr="00D10F5E">
        <w:rPr>
          <w:lang w:val="ru-RU"/>
        </w:rPr>
        <w:t xml:space="preserve">принять </w:t>
      </w:r>
      <w:r w:rsidR="003E6C2F" w:rsidRPr="00D10F5E">
        <w:rPr>
          <w:lang w:val="ru-RU"/>
        </w:rPr>
        <w:t xml:space="preserve">десятую сессию Пленума в 2023 году. Пленум принял это предложение при том понимании, что сессия состоится в </w:t>
      </w:r>
      <w:r w:rsidR="005F5EBF">
        <w:rPr>
          <w:lang w:val="ru-RU"/>
        </w:rPr>
        <w:t xml:space="preserve">городе </w:t>
      </w:r>
      <w:r w:rsidR="003E6C2F" w:rsidRPr="00D10F5E">
        <w:rPr>
          <w:lang w:val="ru-RU"/>
        </w:rPr>
        <w:t xml:space="preserve">Мэдисон </w:t>
      </w:r>
      <w:r w:rsidR="005F5EBF">
        <w:rPr>
          <w:lang w:val="ru-RU"/>
        </w:rPr>
        <w:t>(</w:t>
      </w:r>
      <w:r w:rsidR="003E6C2F" w:rsidRPr="00D10F5E">
        <w:rPr>
          <w:lang w:val="ru-RU"/>
        </w:rPr>
        <w:t>шт</w:t>
      </w:r>
      <w:r w:rsidR="00524C97">
        <w:rPr>
          <w:lang w:val="ru-RU"/>
        </w:rPr>
        <w:t>.</w:t>
      </w:r>
      <w:r w:rsidR="003E6C2F" w:rsidRPr="00D10F5E">
        <w:rPr>
          <w:lang w:val="ru-RU"/>
        </w:rPr>
        <w:t xml:space="preserve"> Висконсин</w:t>
      </w:r>
      <w:r w:rsidR="00524C97">
        <w:rPr>
          <w:lang w:val="ru-RU"/>
        </w:rPr>
        <w:t>)</w:t>
      </w:r>
      <w:r w:rsidR="003E6C2F" w:rsidRPr="00D10F5E">
        <w:rPr>
          <w:lang w:val="ru-RU"/>
        </w:rPr>
        <w:t xml:space="preserve"> в конце апреля или начале мая 2023 года. </w:t>
      </w:r>
    </w:p>
    <w:p w14:paraId="13F157A9" w14:textId="6E4BB39C" w:rsidR="003E6C2F" w:rsidRPr="00D10F5E" w:rsidRDefault="005410B9" w:rsidP="00D10F5E">
      <w:pPr>
        <w:tabs>
          <w:tab w:val="clear" w:pos="1247"/>
          <w:tab w:val="clear" w:pos="1814"/>
          <w:tab w:val="clear" w:pos="2381"/>
          <w:tab w:val="clear" w:pos="2948"/>
          <w:tab w:val="clear" w:pos="3515"/>
        </w:tabs>
        <w:spacing w:after="120"/>
        <w:ind w:left="1247"/>
        <w:rPr>
          <w:lang w:val="ru-RU"/>
        </w:rPr>
      </w:pPr>
      <w:r w:rsidRPr="005410B9">
        <w:rPr>
          <w:lang w:val="ru-RU"/>
        </w:rPr>
        <w:t>82.</w:t>
      </w:r>
      <w:r w:rsidRPr="005410B9">
        <w:rPr>
          <w:lang w:val="ru-RU"/>
        </w:rPr>
        <w:tab/>
      </w:r>
      <w:r w:rsidR="003E6C2F" w:rsidRPr="00D10F5E">
        <w:rPr>
          <w:lang w:val="ru-RU"/>
        </w:rPr>
        <w:t xml:space="preserve">Затем Пленум рассмотрел проект решения об организации </w:t>
      </w:r>
      <w:r w:rsidR="000732ED" w:rsidRPr="00D10F5E">
        <w:rPr>
          <w:lang w:val="ru-RU"/>
        </w:rPr>
        <w:t xml:space="preserve">работы </w:t>
      </w:r>
      <w:r w:rsidR="003E6C2F" w:rsidRPr="00D10F5E">
        <w:rPr>
          <w:lang w:val="ru-RU"/>
        </w:rPr>
        <w:t>Пленума, сроках и местах проведения будущих сессий Пленума (IPBES/8/L.4).</w:t>
      </w:r>
    </w:p>
    <w:p w14:paraId="66D24B3E" w14:textId="1271078F" w:rsidR="00AE3854" w:rsidRPr="00D10F5E" w:rsidRDefault="005410B9" w:rsidP="005410B9">
      <w:pPr>
        <w:tabs>
          <w:tab w:val="clear" w:pos="1247"/>
          <w:tab w:val="clear" w:pos="1814"/>
          <w:tab w:val="clear" w:pos="2381"/>
          <w:tab w:val="clear" w:pos="2948"/>
          <w:tab w:val="clear" w:pos="3515"/>
        </w:tabs>
        <w:spacing w:after="240"/>
        <w:ind w:left="1247"/>
        <w:rPr>
          <w:lang w:val="ru-RU"/>
        </w:rPr>
      </w:pPr>
      <w:r w:rsidRPr="005410B9">
        <w:rPr>
          <w:lang w:val="ru-RU"/>
        </w:rPr>
        <w:t>83.</w:t>
      </w:r>
      <w:r w:rsidRPr="005410B9">
        <w:rPr>
          <w:lang w:val="ru-RU"/>
        </w:rPr>
        <w:tab/>
      </w:r>
      <w:r w:rsidR="00940F39" w:rsidRPr="00D10F5E">
        <w:rPr>
          <w:lang w:val="ru-RU"/>
        </w:rPr>
        <w:t xml:space="preserve">Пленум принял решение </w:t>
      </w:r>
      <w:r w:rsidR="000732ED" w:rsidRPr="00D10F5E">
        <w:rPr>
          <w:lang w:val="ru-RU"/>
        </w:rPr>
        <w:t>МПБЭУ</w:t>
      </w:r>
      <w:r w:rsidR="00940F39" w:rsidRPr="00D10F5E">
        <w:rPr>
          <w:lang w:val="ru-RU"/>
        </w:rPr>
        <w:t xml:space="preserve">-8/3 об организации </w:t>
      </w:r>
      <w:r w:rsidR="000732ED" w:rsidRPr="00D10F5E">
        <w:rPr>
          <w:lang w:val="ru-RU"/>
        </w:rPr>
        <w:t xml:space="preserve">работы </w:t>
      </w:r>
      <w:r w:rsidR="00940F39" w:rsidRPr="00D10F5E">
        <w:rPr>
          <w:lang w:val="ru-RU"/>
        </w:rPr>
        <w:t>Пленума, сроках и местах проведения будущих сессий Пленума. Это решение изложено в приложении к настоящему докладу.</w:t>
      </w:r>
    </w:p>
    <w:p w14:paraId="687013A4" w14:textId="7B3A2AEF" w:rsidR="00AE3854" w:rsidRPr="005410B9" w:rsidRDefault="00931C1E" w:rsidP="005C61BC">
      <w:pPr>
        <w:tabs>
          <w:tab w:val="clear" w:pos="1247"/>
          <w:tab w:val="clear" w:pos="1814"/>
          <w:tab w:val="clear" w:pos="2381"/>
          <w:tab w:val="clear" w:pos="2948"/>
          <w:tab w:val="clear" w:pos="3515"/>
          <w:tab w:val="right" w:pos="851"/>
        </w:tabs>
        <w:spacing w:after="120"/>
        <w:ind w:left="1247" w:right="284" w:hanging="1247"/>
        <w:rPr>
          <w:b/>
          <w:bCs/>
          <w:sz w:val="22"/>
          <w:szCs w:val="22"/>
          <w:lang w:val="ru-RU"/>
        </w:rPr>
      </w:pPr>
      <w:r w:rsidRPr="005410B9">
        <w:rPr>
          <w:sz w:val="22"/>
          <w:szCs w:val="22"/>
          <w:lang w:val="ru-RU"/>
        </w:rPr>
        <w:lastRenderedPageBreak/>
        <w:tab/>
      </w:r>
      <w:r w:rsidR="00AE3854" w:rsidRPr="005410B9">
        <w:rPr>
          <w:b/>
          <w:bCs/>
          <w:sz w:val="28"/>
          <w:szCs w:val="28"/>
          <w:lang w:val="ru-RU"/>
        </w:rPr>
        <w:t>XI.</w:t>
      </w:r>
      <w:r w:rsidR="00AE3854" w:rsidRPr="005410B9">
        <w:rPr>
          <w:b/>
          <w:bCs/>
          <w:sz w:val="28"/>
          <w:szCs w:val="28"/>
          <w:lang w:val="ru-RU"/>
        </w:rPr>
        <w:tab/>
        <w:t>Организационные соглашения: соглашения о партнерстве на основе сотрудничества в рамках Организации Объединенных Наций в интересах работы Платформы и ее секретариата</w:t>
      </w:r>
    </w:p>
    <w:p w14:paraId="2EAE6773" w14:textId="1D001723" w:rsidR="00AE3854" w:rsidRPr="00D10F5E" w:rsidRDefault="005410B9" w:rsidP="005410B9">
      <w:pPr>
        <w:tabs>
          <w:tab w:val="clear" w:pos="1247"/>
          <w:tab w:val="clear" w:pos="1814"/>
          <w:tab w:val="clear" w:pos="2381"/>
          <w:tab w:val="clear" w:pos="2948"/>
          <w:tab w:val="clear" w:pos="3515"/>
        </w:tabs>
        <w:spacing w:after="240"/>
        <w:ind w:left="1247"/>
        <w:rPr>
          <w:lang w:val="ru-RU"/>
        </w:rPr>
      </w:pPr>
      <w:r w:rsidRPr="005410B9">
        <w:rPr>
          <w:lang w:val="ru-RU"/>
        </w:rPr>
        <w:t>84.</w:t>
      </w:r>
      <w:r w:rsidRPr="005410B9">
        <w:rPr>
          <w:lang w:val="ru-RU"/>
        </w:rPr>
        <w:tab/>
      </w:r>
      <w:r w:rsidR="00524C97">
        <w:rPr>
          <w:lang w:val="ru-RU"/>
        </w:rPr>
        <w:t>Внося на рассмотрение</w:t>
      </w:r>
      <w:r w:rsidR="00524C97" w:rsidRPr="00D10F5E">
        <w:rPr>
          <w:lang w:val="ru-RU"/>
        </w:rPr>
        <w:t xml:space="preserve"> </w:t>
      </w:r>
      <w:r w:rsidR="00AE3854" w:rsidRPr="00D10F5E">
        <w:rPr>
          <w:lang w:val="ru-RU"/>
        </w:rPr>
        <w:t>этот пункт повестки дня, Председатель обратил</w:t>
      </w:r>
      <w:r w:rsidR="00DD6BE9">
        <w:rPr>
          <w:lang w:val="ru-RU"/>
        </w:rPr>
        <w:t>а</w:t>
      </w:r>
      <w:r w:rsidR="00AE3854" w:rsidRPr="00D10F5E">
        <w:rPr>
          <w:lang w:val="ru-RU"/>
        </w:rPr>
        <w:t xml:space="preserve"> внимание на доклад о ходе выполнения соглашения о партнерстве на основе сотрудничества </w:t>
      </w:r>
      <w:r w:rsidR="000732ED" w:rsidRPr="00D10F5E">
        <w:rPr>
          <w:lang w:val="ru-RU"/>
        </w:rPr>
        <w:t xml:space="preserve">в рамках </w:t>
      </w:r>
      <w:r w:rsidR="00A46F7F">
        <w:rPr>
          <w:lang w:val="ru-RU"/>
        </w:rPr>
        <w:t>Организации Объединенных Наций</w:t>
      </w:r>
      <w:r w:rsidR="00AE3854" w:rsidRPr="00D10F5E">
        <w:rPr>
          <w:lang w:val="ru-RU"/>
        </w:rPr>
        <w:t xml:space="preserve"> (IPBES/8/INF/23) и на видеопрезентацию, представленную от имени четырех соответствующих организаций-партнеров</w:t>
      </w:r>
      <w:r w:rsidR="00B2720B" w:rsidRPr="00D10F5E">
        <w:rPr>
          <w:lang w:val="ru-RU"/>
        </w:rPr>
        <w:t xml:space="preserve"> </w:t>
      </w:r>
      <w:r w:rsidRPr="005410B9">
        <w:rPr>
          <w:lang w:val="ru-RU"/>
        </w:rPr>
        <w:t>–</w:t>
      </w:r>
      <w:r w:rsidR="00B2720B" w:rsidRPr="00D10F5E">
        <w:rPr>
          <w:lang w:val="ru-RU"/>
        </w:rPr>
        <w:t xml:space="preserve"> </w:t>
      </w:r>
      <w:r w:rsidR="00AE3854" w:rsidRPr="00D10F5E">
        <w:rPr>
          <w:lang w:val="ru-RU"/>
        </w:rPr>
        <w:t>ЮНЕП, ЮНЕСКО, ФАО, ПРООН</w:t>
      </w:r>
      <w:r w:rsidR="00B2720B" w:rsidRPr="00D10F5E">
        <w:rPr>
          <w:lang w:val="ru-RU"/>
        </w:rPr>
        <w:t xml:space="preserve"> </w:t>
      </w:r>
      <w:r w:rsidRPr="005410B9">
        <w:rPr>
          <w:lang w:val="ru-RU"/>
        </w:rPr>
        <w:t>–</w:t>
      </w:r>
      <w:r w:rsidR="00B2720B" w:rsidRPr="00D10F5E">
        <w:rPr>
          <w:lang w:val="ru-RU"/>
        </w:rPr>
        <w:t xml:space="preserve"> </w:t>
      </w:r>
      <w:r w:rsidR="00AE3854" w:rsidRPr="00D10F5E">
        <w:rPr>
          <w:lang w:val="ru-RU"/>
        </w:rPr>
        <w:t>г</w:t>
      </w:r>
      <w:r w:rsidR="00A46F7F">
        <w:rPr>
          <w:lang w:val="ru-RU"/>
        </w:rPr>
        <w:noBreakHyphen/>
      </w:r>
      <w:r w:rsidR="00AE3854" w:rsidRPr="00D10F5E">
        <w:rPr>
          <w:lang w:val="ru-RU"/>
        </w:rPr>
        <w:t>жой</w:t>
      </w:r>
      <w:r w:rsidR="00A46F7F">
        <w:rPr>
          <w:lang w:val="ru-RU"/>
        </w:rPr>
        <w:t> </w:t>
      </w:r>
      <w:r w:rsidR="00AE3854" w:rsidRPr="00D10F5E">
        <w:rPr>
          <w:lang w:val="ru-RU"/>
        </w:rPr>
        <w:t xml:space="preserve">Анной Юпнер, директором Центра глобальной политики по устойчивым экосистемам и опустыниванию ПРООН (IPBES/8/Video/18), выразив признательность этим организациям за их неоценимую поддержку МПБЭУ в выполнении </w:t>
      </w:r>
      <w:r w:rsidR="000732ED" w:rsidRPr="00D10F5E">
        <w:rPr>
          <w:lang w:val="ru-RU"/>
        </w:rPr>
        <w:t xml:space="preserve">ее </w:t>
      </w:r>
      <w:r w:rsidR="00AE3854" w:rsidRPr="00D10F5E">
        <w:rPr>
          <w:lang w:val="ru-RU"/>
        </w:rPr>
        <w:t>программы работы.</w:t>
      </w:r>
    </w:p>
    <w:p w14:paraId="73C37DB1" w14:textId="435CFB34" w:rsidR="00AE3854" w:rsidRPr="005C61BC" w:rsidRDefault="00931C1E" w:rsidP="005C61BC">
      <w:pPr>
        <w:tabs>
          <w:tab w:val="clear" w:pos="1247"/>
          <w:tab w:val="clear" w:pos="1814"/>
          <w:tab w:val="clear" w:pos="2381"/>
          <w:tab w:val="clear" w:pos="2948"/>
          <w:tab w:val="clear" w:pos="3515"/>
          <w:tab w:val="right" w:pos="851"/>
        </w:tabs>
        <w:spacing w:after="120"/>
        <w:ind w:left="1247" w:right="284" w:hanging="1247"/>
        <w:rPr>
          <w:b/>
          <w:bCs/>
          <w:sz w:val="24"/>
          <w:szCs w:val="24"/>
          <w:lang w:val="ru-RU"/>
        </w:rPr>
      </w:pPr>
      <w:r w:rsidRPr="005C61BC">
        <w:rPr>
          <w:b/>
          <w:bCs/>
          <w:sz w:val="24"/>
          <w:szCs w:val="24"/>
          <w:lang w:val="ru-RU"/>
        </w:rPr>
        <w:tab/>
      </w:r>
      <w:r w:rsidR="00AE3854" w:rsidRPr="005410B9">
        <w:rPr>
          <w:b/>
          <w:bCs/>
          <w:sz w:val="28"/>
          <w:szCs w:val="28"/>
          <w:lang w:val="ru-RU"/>
        </w:rPr>
        <w:t>XII.</w:t>
      </w:r>
      <w:r w:rsidR="00AE3854" w:rsidRPr="005410B9">
        <w:rPr>
          <w:b/>
          <w:bCs/>
          <w:sz w:val="28"/>
          <w:szCs w:val="28"/>
          <w:lang w:val="ru-RU"/>
        </w:rPr>
        <w:tab/>
        <w:t>Принятие решений и доклада о работе сессии</w:t>
      </w:r>
    </w:p>
    <w:p w14:paraId="2DB9E41E" w14:textId="5524A6BE" w:rsidR="00AE3854" w:rsidRPr="00D10F5E" w:rsidRDefault="005410B9" w:rsidP="00D10F5E">
      <w:pPr>
        <w:tabs>
          <w:tab w:val="clear" w:pos="1247"/>
          <w:tab w:val="clear" w:pos="1814"/>
          <w:tab w:val="clear" w:pos="2381"/>
          <w:tab w:val="clear" w:pos="2948"/>
          <w:tab w:val="clear" w:pos="3515"/>
        </w:tabs>
        <w:spacing w:after="120"/>
        <w:ind w:left="1247"/>
        <w:rPr>
          <w:lang w:val="ru-RU"/>
        </w:rPr>
      </w:pPr>
      <w:r w:rsidRPr="005410B9">
        <w:rPr>
          <w:lang w:val="ru-RU"/>
        </w:rPr>
        <w:t>85.</w:t>
      </w:r>
      <w:r w:rsidRPr="005410B9">
        <w:rPr>
          <w:lang w:val="ru-RU"/>
        </w:rPr>
        <w:tab/>
      </w:r>
      <w:r w:rsidR="00AE3854" w:rsidRPr="00D10F5E">
        <w:rPr>
          <w:lang w:val="ru-RU"/>
        </w:rPr>
        <w:t>Пленум принял решения МПБЭУ-8/1–МПБЭУ-8/4, которые изложены в приложении к настоящему докладу.</w:t>
      </w:r>
    </w:p>
    <w:p w14:paraId="4F710D44" w14:textId="3AC2262F" w:rsidR="00AE3854" w:rsidRPr="00D10F5E" w:rsidRDefault="005410B9" w:rsidP="00D10F5E">
      <w:pPr>
        <w:tabs>
          <w:tab w:val="clear" w:pos="1247"/>
          <w:tab w:val="clear" w:pos="1814"/>
          <w:tab w:val="clear" w:pos="2381"/>
          <w:tab w:val="clear" w:pos="2948"/>
          <w:tab w:val="clear" w:pos="3515"/>
        </w:tabs>
        <w:spacing w:after="120"/>
        <w:ind w:left="1247"/>
        <w:rPr>
          <w:lang w:val="ru-RU"/>
        </w:rPr>
      </w:pPr>
      <w:r w:rsidRPr="005410B9">
        <w:rPr>
          <w:lang w:val="ru-RU"/>
        </w:rPr>
        <w:t>86.</w:t>
      </w:r>
      <w:r w:rsidRPr="005410B9">
        <w:rPr>
          <w:lang w:val="ru-RU"/>
        </w:rPr>
        <w:tab/>
      </w:r>
      <w:r w:rsidR="00AE3854" w:rsidRPr="00D10F5E">
        <w:rPr>
          <w:lang w:val="ru-RU"/>
        </w:rPr>
        <w:t>Пленум принял настоящий доклад на основе проекта доклада, содержащегося в документе IPBES/8/L.1, при том понимании, что окончательная редакция доклада будет подготовлена секретариатом под руководством Бюро.</w:t>
      </w:r>
    </w:p>
    <w:p w14:paraId="3F16D6A6" w14:textId="34AA4D20" w:rsidR="00AE3854" w:rsidRPr="00D10F5E" w:rsidRDefault="005410B9" w:rsidP="00D10F5E">
      <w:pPr>
        <w:tabs>
          <w:tab w:val="clear" w:pos="1247"/>
          <w:tab w:val="clear" w:pos="1814"/>
          <w:tab w:val="clear" w:pos="2381"/>
          <w:tab w:val="clear" w:pos="2948"/>
          <w:tab w:val="clear" w:pos="3515"/>
        </w:tabs>
        <w:spacing w:after="120"/>
        <w:ind w:left="1247"/>
        <w:rPr>
          <w:lang w:val="ru-RU"/>
        </w:rPr>
      </w:pPr>
      <w:r w:rsidRPr="005410B9">
        <w:rPr>
          <w:lang w:val="ru-RU"/>
        </w:rPr>
        <w:t>87.</w:t>
      </w:r>
      <w:r w:rsidRPr="005410B9">
        <w:rPr>
          <w:lang w:val="ru-RU"/>
        </w:rPr>
        <w:tab/>
      </w:r>
      <w:r w:rsidR="00AE3854" w:rsidRPr="00D10F5E">
        <w:rPr>
          <w:lang w:val="ru-RU"/>
        </w:rPr>
        <w:t xml:space="preserve">В ходе рассмотрения решения </w:t>
      </w:r>
      <w:r w:rsidR="000732ED" w:rsidRPr="00D10F5E">
        <w:rPr>
          <w:lang w:val="ru-RU"/>
        </w:rPr>
        <w:t>МПБЭУ</w:t>
      </w:r>
      <w:r w:rsidR="00AE3854" w:rsidRPr="00D10F5E">
        <w:rPr>
          <w:lang w:val="ru-RU"/>
        </w:rPr>
        <w:t>-8/1</w:t>
      </w:r>
      <w:r w:rsidR="00087DB0">
        <w:rPr>
          <w:lang w:val="ru-RU"/>
        </w:rPr>
        <w:t xml:space="preserve"> (</w:t>
      </w:r>
      <w:r w:rsidR="00AE3854" w:rsidRPr="00D10F5E">
        <w:rPr>
          <w:lang w:val="ru-RU"/>
        </w:rPr>
        <w:t xml:space="preserve"> раздел II об оценке знаний</w:t>
      </w:r>
      <w:r w:rsidR="00087DB0">
        <w:rPr>
          <w:lang w:val="ru-RU"/>
        </w:rPr>
        <w:t>)</w:t>
      </w:r>
      <w:r w:rsidR="00AE3854" w:rsidRPr="00D10F5E">
        <w:rPr>
          <w:lang w:val="ru-RU"/>
        </w:rPr>
        <w:t xml:space="preserve"> несколько представителей заявили, что название доклада об аналитическом исследовании для тематической оценки взаимосвяз</w:t>
      </w:r>
      <w:r w:rsidR="000732ED" w:rsidRPr="00D10F5E">
        <w:rPr>
          <w:lang w:val="ru-RU"/>
        </w:rPr>
        <w:t>и</w:t>
      </w:r>
      <w:r w:rsidR="00AE3854" w:rsidRPr="00D10F5E">
        <w:rPr>
          <w:lang w:val="ru-RU"/>
        </w:rPr>
        <w:t xml:space="preserve"> между биоразнообразием,</w:t>
      </w:r>
      <w:r w:rsidR="00087DB0">
        <w:rPr>
          <w:lang w:val="ru-RU"/>
        </w:rPr>
        <w:t xml:space="preserve"> водными ресурсами</w:t>
      </w:r>
      <w:r w:rsidR="00AE3854" w:rsidRPr="00D10F5E">
        <w:rPr>
          <w:lang w:val="ru-RU"/>
        </w:rPr>
        <w:t xml:space="preserve">, продовольствием и здоровьем (IPBES/8/L.6) </w:t>
      </w:r>
      <w:r w:rsidR="00FE0A9D" w:rsidRPr="00D10F5E">
        <w:rPr>
          <w:lang w:val="ru-RU"/>
        </w:rPr>
        <w:t xml:space="preserve">следует расширить, включив </w:t>
      </w:r>
      <w:r w:rsidR="00AE3854" w:rsidRPr="00D10F5E">
        <w:rPr>
          <w:lang w:val="ru-RU"/>
        </w:rPr>
        <w:t xml:space="preserve">ссылку на изменение климата в знак признания важности этого вопроса для оценки, что отражено в содержании доклада об аналитическом исследовании. Несколько других представителей выступили против любого пересмотра названия на данном этапе, </w:t>
      </w:r>
      <w:r w:rsidR="00FE0A9D" w:rsidRPr="00D10F5E">
        <w:rPr>
          <w:lang w:val="ru-RU"/>
        </w:rPr>
        <w:t xml:space="preserve">сославшись </w:t>
      </w:r>
      <w:r w:rsidR="00AE3854" w:rsidRPr="00D10F5E">
        <w:rPr>
          <w:lang w:val="ru-RU"/>
        </w:rPr>
        <w:t xml:space="preserve">на предыдущие обсуждения, в результате которых было принято решение о </w:t>
      </w:r>
      <w:r w:rsidR="00566EA5">
        <w:rPr>
          <w:lang w:val="ru-RU"/>
        </w:rPr>
        <w:t>действующем</w:t>
      </w:r>
      <w:r w:rsidR="00566EA5" w:rsidRPr="00D10F5E">
        <w:rPr>
          <w:lang w:val="ru-RU"/>
        </w:rPr>
        <w:t xml:space="preserve"> </w:t>
      </w:r>
      <w:r w:rsidR="00AE3854" w:rsidRPr="00D10F5E">
        <w:rPr>
          <w:lang w:val="ru-RU"/>
        </w:rPr>
        <w:t xml:space="preserve">названии. Один представитель заявил, что возобновление дискуссии о мандате Пленума в отношении доклада об аналитическом исследовании создаст ненужный прецедент. Пленум постановил сохранить </w:t>
      </w:r>
      <w:r w:rsidR="00566EA5">
        <w:rPr>
          <w:lang w:val="ru-RU"/>
        </w:rPr>
        <w:t>действующее</w:t>
      </w:r>
      <w:r w:rsidR="00AE3854" w:rsidRPr="00D10F5E">
        <w:rPr>
          <w:lang w:val="ru-RU"/>
        </w:rPr>
        <w:t xml:space="preserve"> название после заверения одного из экспертов в том, что текст доклада об аналитическом исследовании дает полное представление о том, какое значение будет придаваться вопросу изменения климата в тематической оценке. Один представитель заявил, что в тематической оценке также должен быть рассмотрен вопрос международной торговли.</w:t>
      </w:r>
    </w:p>
    <w:p w14:paraId="6A357C30" w14:textId="2FFDF0DE" w:rsidR="00AE3854" w:rsidRPr="00D10F5E" w:rsidRDefault="005410B9" w:rsidP="00D10F5E">
      <w:pPr>
        <w:tabs>
          <w:tab w:val="clear" w:pos="1247"/>
          <w:tab w:val="clear" w:pos="1814"/>
          <w:tab w:val="clear" w:pos="2381"/>
          <w:tab w:val="clear" w:pos="2948"/>
          <w:tab w:val="clear" w:pos="3515"/>
        </w:tabs>
        <w:spacing w:after="120"/>
        <w:ind w:left="1247"/>
        <w:rPr>
          <w:lang w:val="ru-RU"/>
        </w:rPr>
      </w:pPr>
      <w:r w:rsidRPr="005410B9">
        <w:rPr>
          <w:lang w:val="ru-RU"/>
        </w:rPr>
        <w:t>88.</w:t>
      </w:r>
      <w:r w:rsidRPr="005410B9">
        <w:rPr>
          <w:lang w:val="ru-RU"/>
        </w:rPr>
        <w:tab/>
      </w:r>
      <w:r w:rsidR="00AE3854" w:rsidRPr="00D10F5E">
        <w:rPr>
          <w:lang w:val="ru-RU"/>
        </w:rPr>
        <w:t xml:space="preserve">Также в ходе рассмотрения решения </w:t>
      </w:r>
      <w:r w:rsidR="000732ED" w:rsidRPr="00D10F5E">
        <w:rPr>
          <w:lang w:val="ru-RU"/>
        </w:rPr>
        <w:t>МПБЭУ</w:t>
      </w:r>
      <w:r w:rsidR="00AE3854" w:rsidRPr="00D10F5E">
        <w:rPr>
          <w:lang w:val="ru-RU"/>
        </w:rPr>
        <w:t>-8/1</w:t>
      </w:r>
      <w:r w:rsidR="005301E8">
        <w:rPr>
          <w:lang w:val="ru-RU"/>
        </w:rPr>
        <w:t xml:space="preserve"> (</w:t>
      </w:r>
      <w:r w:rsidR="00AE3854" w:rsidRPr="00D10F5E">
        <w:rPr>
          <w:lang w:val="ru-RU"/>
        </w:rPr>
        <w:t>раздел II об оценке знаний</w:t>
      </w:r>
      <w:r w:rsidR="005301E8">
        <w:rPr>
          <w:lang w:val="ru-RU"/>
        </w:rPr>
        <w:t>)</w:t>
      </w:r>
      <w:r w:rsidR="00AE3854" w:rsidRPr="00D10F5E">
        <w:rPr>
          <w:lang w:val="ru-RU"/>
        </w:rPr>
        <w:t xml:space="preserve"> состоялось широкое обсуждение формулировок, которые следует применять </w:t>
      </w:r>
      <w:r w:rsidR="00FE0A9D" w:rsidRPr="00D10F5E">
        <w:rPr>
          <w:lang w:val="ru-RU"/>
        </w:rPr>
        <w:t xml:space="preserve">при </w:t>
      </w:r>
      <w:r w:rsidR="00AE3854" w:rsidRPr="00D10F5E">
        <w:rPr>
          <w:lang w:val="ru-RU"/>
        </w:rPr>
        <w:t>признани</w:t>
      </w:r>
      <w:r w:rsidR="00FE0A9D" w:rsidRPr="00D10F5E">
        <w:rPr>
          <w:lang w:val="ru-RU"/>
        </w:rPr>
        <w:t>и</w:t>
      </w:r>
      <w:r w:rsidR="00AE3854" w:rsidRPr="00D10F5E">
        <w:rPr>
          <w:lang w:val="ru-RU"/>
        </w:rPr>
        <w:t xml:space="preserve"> докладов семинара-практикума по биоразнообразию и пандемиям и семинара</w:t>
      </w:r>
      <w:r w:rsidR="00FE0A9D" w:rsidRPr="00D10F5E">
        <w:rPr>
          <w:lang w:val="ru-RU"/>
        </w:rPr>
        <w:t>-практикума</w:t>
      </w:r>
      <w:r w:rsidR="00AE3854" w:rsidRPr="00D10F5E">
        <w:rPr>
          <w:lang w:val="ru-RU"/>
        </w:rPr>
        <w:t xml:space="preserve"> по биоразнообразию и изменению климата. Несколько представителей заявили, что доклады были подготовлены в соответствии с процедурами Платформы и представляют собой важные источники знаний благодаря их экспертному вкладу, и поэтому должны приветствоваться Пленумом. Другие представители заявили, что, несмотря на признание ценности </w:t>
      </w:r>
      <w:r w:rsidR="00931C1E" w:rsidRPr="00D10F5E">
        <w:rPr>
          <w:lang w:val="ru-RU"/>
        </w:rPr>
        <w:t>докладов, процедуры</w:t>
      </w:r>
      <w:r w:rsidR="00AE3854" w:rsidRPr="00D10F5E">
        <w:rPr>
          <w:lang w:val="ru-RU"/>
        </w:rPr>
        <w:t xml:space="preserve"> организации семинаров-практикумов и подготовки итоговых материалов не полностью соответствовали положениям решения </w:t>
      </w:r>
      <w:r w:rsidR="000732ED" w:rsidRPr="00D10F5E">
        <w:rPr>
          <w:lang w:val="ru-RU"/>
        </w:rPr>
        <w:t>МПБЭУ</w:t>
      </w:r>
      <w:r w:rsidR="00AE3854" w:rsidRPr="00D10F5E">
        <w:rPr>
          <w:lang w:val="ru-RU"/>
        </w:rPr>
        <w:t>-3/3, а также не было достаточно</w:t>
      </w:r>
      <w:r w:rsidR="00FE0A9D" w:rsidRPr="00D10F5E">
        <w:rPr>
          <w:lang w:val="ru-RU"/>
        </w:rPr>
        <w:t>го</w:t>
      </w:r>
      <w:r w:rsidR="00AE3854" w:rsidRPr="00D10F5E">
        <w:rPr>
          <w:lang w:val="ru-RU"/>
        </w:rPr>
        <w:t xml:space="preserve"> времени для рассмотрения докладов членами Платформы, и поэтому было бы целесообразнее принять доклады к сведению. Ряд представителей предложили компромиссную формулировку. Председатель созвал</w:t>
      </w:r>
      <w:r w:rsidR="00EA47E4">
        <w:rPr>
          <w:lang w:val="ru-RU"/>
        </w:rPr>
        <w:t>а</w:t>
      </w:r>
      <w:r w:rsidR="00AE3854" w:rsidRPr="00D10F5E">
        <w:rPr>
          <w:lang w:val="ru-RU"/>
        </w:rPr>
        <w:t xml:space="preserve"> группу</w:t>
      </w:r>
      <w:r w:rsidR="006449E3">
        <w:rPr>
          <w:lang w:val="ru-RU"/>
        </w:rPr>
        <w:t xml:space="preserve"> друзей</w:t>
      </w:r>
      <w:r w:rsidR="00AE3854" w:rsidRPr="00D10F5E">
        <w:rPr>
          <w:lang w:val="ru-RU"/>
        </w:rPr>
        <w:t xml:space="preserve"> Председателя для дальнейшего обсуждения этого вопроса. Пленум согласился с компромиссной формулировкой, предложенной группой, что отражено в решении </w:t>
      </w:r>
      <w:r w:rsidR="000732ED" w:rsidRPr="00D10F5E">
        <w:rPr>
          <w:lang w:val="ru-RU"/>
        </w:rPr>
        <w:t>МПБЭУ</w:t>
      </w:r>
      <w:r w:rsidR="00AE3854" w:rsidRPr="00D10F5E">
        <w:rPr>
          <w:lang w:val="ru-RU"/>
        </w:rPr>
        <w:t>-8/1.</w:t>
      </w:r>
    </w:p>
    <w:p w14:paraId="20EA2E22" w14:textId="5D38C8AD" w:rsidR="00AE3854" w:rsidRPr="00D10F5E" w:rsidRDefault="009079E2" w:rsidP="00D10F5E">
      <w:pPr>
        <w:tabs>
          <w:tab w:val="clear" w:pos="1247"/>
          <w:tab w:val="clear" w:pos="1814"/>
          <w:tab w:val="clear" w:pos="2381"/>
          <w:tab w:val="clear" w:pos="2948"/>
          <w:tab w:val="clear" w:pos="3515"/>
        </w:tabs>
        <w:spacing w:after="120"/>
        <w:ind w:left="1247"/>
        <w:rPr>
          <w:lang w:val="ru-RU"/>
        </w:rPr>
      </w:pPr>
      <w:r w:rsidRPr="009079E2">
        <w:rPr>
          <w:lang w:val="ru-RU"/>
        </w:rPr>
        <w:t>89.</w:t>
      </w:r>
      <w:r w:rsidRPr="009079E2">
        <w:rPr>
          <w:lang w:val="ru-RU"/>
        </w:rPr>
        <w:tab/>
      </w:r>
      <w:r w:rsidR="00AE3854" w:rsidRPr="00D10F5E">
        <w:rPr>
          <w:lang w:val="ru-RU"/>
        </w:rPr>
        <w:t xml:space="preserve">В ходе рассмотрения решения </w:t>
      </w:r>
      <w:r w:rsidR="000732ED" w:rsidRPr="00D10F5E">
        <w:rPr>
          <w:lang w:val="ru-RU"/>
        </w:rPr>
        <w:t>МПБЭУ</w:t>
      </w:r>
      <w:r w:rsidR="00AE3854" w:rsidRPr="00D10F5E">
        <w:rPr>
          <w:lang w:val="ru-RU"/>
        </w:rPr>
        <w:t>-8/1</w:t>
      </w:r>
      <w:r w:rsidR="006449E3">
        <w:rPr>
          <w:lang w:val="ru-RU"/>
        </w:rPr>
        <w:t xml:space="preserve"> (</w:t>
      </w:r>
      <w:r w:rsidR="00AE3854" w:rsidRPr="00D10F5E">
        <w:rPr>
          <w:lang w:val="ru-RU"/>
        </w:rPr>
        <w:t xml:space="preserve">раздел III о </w:t>
      </w:r>
      <w:r w:rsidR="00F64C40">
        <w:rPr>
          <w:lang w:val="ru-RU"/>
        </w:rPr>
        <w:t>создании</w:t>
      </w:r>
      <w:r w:rsidR="00F64C40" w:rsidRPr="00D10F5E">
        <w:rPr>
          <w:lang w:val="ru-RU"/>
        </w:rPr>
        <w:t xml:space="preserve"> </w:t>
      </w:r>
      <w:r w:rsidR="00AE3854" w:rsidRPr="00D10F5E">
        <w:rPr>
          <w:lang w:val="ru-RU"/>
        </w:rPr>
        <w:t>потенциала</w:t>
      </w:r>
      <w:r w:rsidR="006449E3">
        <w:rPr>
          <w:lang w:val="ru-RU"/>
        </w:rPr>
        <w:t>)</w:t>
      </w:r>
      <w:r w:rsidR="00AE3854" w:rsidRPr="00D10F5E">
        <w:rPr>
          <w:lang w:val="ru-RU"/>
        </w:rPr>
        <w:t xml:space="preserve"> один представитель заявил, что в</w:t>
      </w:r>
      <w:r w:rsidR="00FE0A9D" w:rsidRPr="00D10F5E">
        <w:rPr>
          <w:lang w:val="ru-RU"/>
        </w:rPr>
        <w:t xml:space="preserve">о временном </w:t>
      </w:r>
      <w:r w:rsidR="00AE3854" w:rsidRPr="00D10F5E">
        <w:rPr>
          <w:lang w:val="ru-RU"/>
        </w:rPr>
        <w:t>плане работы целевой группы по созданию потенциала на межсессионный период 2021-2022 годов (IPBES/8/L.8) следует уделить больше внимания созданию потенциала коренных и местных общин и использованию их знаний в ходе межнаучного диалога. Некоторые представители заявили, что работа над этим вопросом уже ведется Платформой. Другой представитель заявил, что следует также рассмотреть вопрос о создании потенциала там, где его нет.</w:t>
      </w:r>
    </w:p>
    <w:p w14:paraId="632E727F" w14:textId="1D4F6B49" w:rsidR="00D05A5B" w:rsidRPr="00D10F5E" w:rsidRDefault="009079E2" w:rsidP="009079E2">
      <w:pPr>
        <w:tabs>
          <w:tab w:val="clear" w:pos="1247"/>
          <w:tab w:val="clear" w:pos="1814"/>
          <w:tab w:val="clear" w:pos="2381"/>
          <w:tab w:val="clear" w:pos="2948"/>
          <w:tab w:val="clear" w:pos="3515"/>
        </w:tabs>
        <w:spacing w:after="240"/>
        <w:ind w:left="1247"/>
        <w:rPr>
          <w:lang w:val="ru-RU"/>
        </w:rPr>
      </w:pPr>
      <w:r w:rsidRPr="009079E2">
        <w:rPr>
          <w:lang w:val="ru-RU"/>
        </w:rPr>
        <w:t>90.</w:t>
      </w:r>
      <w:r w:rsidRPr="009079E2">
        <w:rPr>
          <w:lang w:val="ru-RU"/>
        </w:rPr>
        <w:tab/>
      </w:r>
      <w:r w:rsidR="00805B63" w:rsidRPr="00D10F5E">
        <w:rPr>
          <w:lang w:val="ru-RU"/>
        </w:rPr>
        <w:t xml:space="preserve">В ходе рассмотрения решения </w:t>
      </w:r>
      <w:r w:rsidR="000732ED" w:rsidRPr="00D10F5E">
        <w:rPr>
          <w:lang w:val="ru-RU"/>
        </w:rPr>
        <w:t>МПБЭУ</w:t>
      </w:r>
      <w:r w:rsidR="00805B63" w:rsidRPr="00D10F5E">
        <w:rPr>
          <w:lang w:val="ru-RU"/>
        </w:rPr>
        <w:t xml:space="preserve">-8/3 об организации </w:t>
      </w:r>
      <w:r w:rsidR="00FE0A9D" w:rsidRPr="00D10F5E">
        <w:rPr>
          <w:lang w:val="ru-RU"/>
        </w:rPr>
        <w:t xml:space="preserve">работы </w:t>
      </w:r>
      <w:r w:rsidR="00805B63" w:rsidRPr="00D10F5E">
        <w:rPr>
          <w:lang w:val="ru-RU"/>
        </w:rPr>
        <w:t xml:space="preserve">Пленума, а также </w:t>
      </w:r>
      <w:r w:rsidR="00617608" w:rsidRPr="00D10F5E">
        <w:rPr>
          <w:lang w:val="ru-RU"/>
        </w:rPr>
        <w:t xml:space="preserve">о </w:t>
      </w:r>
      <w:r w:rsidR="00805B63" w:rsidRPr="00D10F5E">
        <w:rPr>
          <w:lang w:val="ru-RU"/>
        </w:rPr>
        <w:t xml:space="preserve">сроках и месте проведения будущих сессий Пленума один представитель, выступая от имени региональной группы, а также от имени наблюдателя, которому разрешено расширенное участие в соответствии с решением </w:t>
      </w:r>
      <w:r w:rsidR="000732ED" w:rsidRPr="00D10F5E">
        <w:rPr>
          <w:lang w:val="ru-RU"/>
        </w:rPr>
        <w:t>МПБЭУ</w:t>
      </w:r>
      <w:r w:rsidR="00805B63" w:rsidRPr="00D10F5E">
        <w:rPr>
          <w:lang w:val="ru-RU"/>
        </w:rPr>
        <w:t>-5/4, и попросив отразить его заявление в настоящем докладе, в отношении подпункта 8</w:t>
      </w:r>
      <w:r w:rsidR="00F53121">
        <w:rPr>
          <w:lang w:val="ru-RU"/>
        </w:rPr>
        <w:t xml:space="preserve"> </w:t>
      </w:r>
      <w:r w:rsidR="00805B63" w:rsidRPr="00D10F5E">
        <w:rPr>
          <w:lang w:val="ru-RU"/>
        </w:rPr>
        <w:t xml:space="preserve">b) предварительной повестки дня девятой сессии </w:t>
      </w:r>
      <w:r w:rsidR="00805B63" w:rsidRPr="00D10F5E">
        <w:rPr>
          <w:lang w:val="ru-RU"/>
        </w:rPr>
        <w:lastRenderedPageBreak/>
        <w:t xml:space="preserve">выразил готовность обсудить, но не утверждать </w:t>
      </w:r>
      <w:r w:rsidR="00E32AF2">
        <w:rPr>
          <w:lang w:val="ru-RU"/>
        </w:rPr>
        <w:t>С</w:t>
      </w:r>
      <w:r w:rsidR="00E32AF2" w:rsidRPr="00D10F5E">
        <w:rPr>
          <w:lang w:val="ru-RU"/>
        </w:rPr>
        <w:t xml:space="preserve">истему </w:t>
      </w:r>
      <w:r w:rsidR="00805B63" w:rsidRPr="00D10F5E">
        <w:rPr>
          <w:lang w:val="ru-RU"/>
        </w:rPr>
        <w:t xml:space="preserve">прогнозирования </w:t>
      </w:r>
      <w:r w:rsidR="00805B63" w:rsidRPr="00F26093">
        <w:rPr>
          <w:lang w:val="ru-RU"/>
        </w:rPr>
        <w:t>будущего природной среды</w:t>
      </w:r>
      <w:r w:rsidR="00B90F22">
        <w:rPr>
          <w:lang w:val="ru-RU"/>
        </w:rPr>
        <w:t xml:space="preserve"> </w:t>
      </w:r>
      <w:r w:rsidR="00805B63" w:rsidRPr="00D10F5E">
        <w:rPr>
          <w:lang w:val="ru-RU"/>
        </w:rPr>
        <w:t xml:space="preserve">на этой сессии. </w:t>
      </w:r>
    </w:p>
    <w:p w14:paraId="23AD6746" w14:textId="4F1CF7E8" w:rsidR="00AE3854" w:rsidRPr="009079E2" w:rsidRDefault="00931C1E" w:rsidP="005C61BC">
      <w:pPr>
        <w:tabs>
          <w:tab w:val="clear" w:pos="1247"/>
          <w:tab w:val="clear" w:pos="1814"/>
          <w:tab w:val="clear" w:pos="2381"/>
          <w:tab w:val="clear" w:pos="2948"/>
          <w:tab w:val="clear" w:pos="3515"/>
          <w:tab w:val="right" w:pos="851"/>
        </w:tabs>
        <w:spacing w:after="120"/>
        <w:ind w:left="1247" w:right="284" w:hanging="1247"/>
        <w:rPr>
          <w:b/>
          <w:bCs/>
          <w:sz w:val="28"/>
          <w:szCs w:val="28"/>
          <w:lang w:val="ru-RU"/>
        </w:rPr>
      </w:pPr>
      <w:r w:rsidRPr="009079E2">
        <w:rPr>
          <w:b/>
          <w:bCs/>
          <w:sz w:val="28"/>
          <w:szCs w:val="28"/>
          <w:lang w:val="ru-RU"/>
        </w:rPr>
        <w:tab/>
      </w:r>
      <w:r w:rsidR="00AE3854" w:rsidRPr="009079E2">
        <w:rPr>
          <w:b/>
          <w:bCs/>
          <w:sz w:val="28"/>
          <w:szCs w:val="28"/>
          <w:lang w:val="ru-RU"/>
        </w:rPr>
        <w:t>XIII.</w:t>
      </w:r>
      <w:r w:rsidR="00AE3854" w:rsidRPr="009079E2">
        <w:rPr>
          <w:b/>
          <w:bCs/>
          <w:sz w:val="28"/>
          <w:szCs w:val="28"/>
          <w:lang w:val="ru-RU"/>
        </w:rPr>
        <w:tab/>
        <w:t>Закрытие сессии</w:t>
      </w:r>
    </w:p>
    <w:p w14:paraId="399AB54E" w14:textId="698B77A1" w:rsidR="00941C76" w:rsidRDefault="009079E2" w:rsidP="009079E2">
      <w:pPr>
        <w:tabs>
          <w:tab w:val="clear" w:pos="1247"/>
          <w:tab w:val="clear" w:pos="1814"/>
          <w:tab w:val="clear" w:pos="2381"/>
          <w:tab w:val="clear" w:pos="2948"/>
          <w:tab w:val="clear" w:pos="3515"/>
        </w:tabs>
        <w:spacing w:after="120"/>
        <w:ind w:left="1247"/>
        <w:rPr>
          <w:lang w:val="ru-RU"/>
        </w:rPr>
      </w:pPr>
      <w:r w:rsidRPr="009079E2">
        <w:rPr>
          <w:lang w:val="ru-RU"/>
        </w:rPr>
        <w:t>91.</w:t>
      </w:r>
      <w:r w:rsidRPr="009079E2">
        <w:rPr>
          <w:lang w:val="ru-RU"/>
        </w:rPr>
        <w:tab/>
      </w:r>
      <w:r w:rsidR="00AE3854" w:rsidRPr="00D10F5E">
        <w:rPr>
          <w:lang w:val="ru-RU"/>
        </w:rPr>
        <w:t xml:space="preserve">После </w:t>
      </w:r>
      <w:r w:rsidR="00FE0A9D" w:rsidRPr="00D10F5E">
        <w:rPr>
          <w:lang w:val="ru-RU"/>
        </w:rPr>
        <w:t xml:space="preserve">традиционного </w:t>
      </w:r>
      <w:r w:rsidR="00AE3854" w:rsidRPr="00D10F5E">
        <w:rPr>
          <w:lang w:val="ru-RU"/>
        </w:rPr>
        <w:t>обмена любезностями и общего выражения признательности экспертам, авторам и другим лицам, которые продолжали вносить вклад в работу Платформы в условиях глобальной пандемии, а также всем тем, кто участвовал в организации текущей онлайновой сессии, Председатель объявил</w:t>
      </w:r>
      <w:r w:rsidR="000812F1">
        <w:rPr>
          <w:lang w:val="ru-RU"/>
        </w:rPr>
        <w:t>а</w:t>
      </w:r>
      <w:r w:rsidR="00AE3854" w:rsidRPr="00D10F5E">
        <w:rPr>
          <w:lang w:val="ru-RU"/>
        </w:rPr>
        <w:t xml:space="preserve"> сессию закрытой в 1</w:t>
      </w:r>
      <w:r w:rsidR="000812F1">
        <w:rPr>
          <w:lang w:val="ru-RU"/>
        </w:rPr>
        <w:t>8:</w:t>
      </w:r>
      <w:r w:rsidR="00AE3854" w:rsidRPr="00D10F5E">
        <w:rPr>
          <w:lang w:val="ru-RU"/>
        </w:rPr>
        <w:t>00 (</w:t>
      </w:r>
      <w:r w:rsidR="004B28D8">
        <w:rPr>
          <w:color w:val="000000"/>
        </w:rPr>
        <w:t>UTC + 2</w:t>
      </w:r>
      <w:r w:rsidR="00AE3854" w:rsidRPr="00D10F5E">
        <w:rPr>
          <w:lang w:val="ru-RU"/>
        </w:rPr>
        <w:t>) в четверг, 24</w:t>
      </w:r>
      <w:r w:rsidR="00D17247">
        <w:rPr>
          <w:lang w:val="en-GB"/>
        </w:rPr>
        <w:t> </w:t>
      </w:r>
      <w:r w:rsidR="00AE3854" w:rsidRPr="00D10F5E">
        <w:rPr>
          <w:lang w:val="ru-RU"/>
        </w:rPr>
        <w:t>июня 2021 года.</w:t>
      </w:r>
    </w:p>
    <w:p w14:paraId="16E31118" w14:textId="77777777" w:rsidR="00013699" w:rsidRDefault="00013699" w:rsidP="009079E2">
      <w:pPr>
        <w:tabs>
          <w:tab w:val="clear" w:pos="1247"/>
          <w:tab w:val="clear" w:pos="1814"/>
          <w:tab w:val="clear" w:pos="2381"/>
          <w:tab w:val="clear" w:pos="2948"/>
          <w:tab w:val="clear" w:pos="3515"/>
        </w:tabs>
        <w:spacing w:after="120"/>
        <w:ind w:left="1247"/>
        <w:rPr>
          <w:color w:val="000000"/>
          <w:lang w:val="ru-RU"/>
        </w:rPr>
        <w:sectPr w:rsidR="00013699" w:rsidSect="00814D61">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6" w:h="16838" w:code="9"/>
          <w:pgMar w:top="907" w:right="992" w:bottom="1418" w:left="1418" w:header="539" w:footer="975" w:gutter="0"/>
          <w:cols w:space="539"/>
          <w:titlePg/>
          <w:docGrid w:linePitch="360"/>
        </w:sectPr>
      </w:pPr>
    </w:p>
    <w:p w14:paraId="06B43B70" w14:textId="77777777" w:rsidR="00387A8C" w:rsidRPr="00387A8C" w:rsidRDefault="00387A8C" w:rsidP="00387A8C">
      <w:pPr>
        <w:tabs>
          <w:tab w:val="clear" w:pos="1247"/>
          <w:tab w:val="clear" w:pos="1814"/>
          <w:tab w:val="clear" w:pos="2381"/>
          <w:tab w:val="clear" w:pos="2948"/>
          <w:tab w:val="clear" w:pos="3515"/>
        </w:tabs>
        <w:spacing w:after="240"/>
        <w:rPr>
          <w:b/>
          <w:bCs/>
          <w:sz w:val="28"/>
          <w:szCs w:val="28"/>
          <w:lang w:val="ru-RU"/>
        </w:rPr>
      </w:pPr>
      <w:r w:rsidRPr="00387A8C">
        <w:rPr>
          <w:b/>
          <w:bCs/>
          <w:sz w:val="28"/>
          <w:szCs w:val="28"/>
          <w:lang w:val="ru-RU"/>
        </w:rPr>
        <w:lastRenderedPageBreak/>
        <w:t>Приложение</w:t>
      </w:r>
    </w:p>
    <w:p w14:paraId="4B58FD12" w14:textId="77777777" w:rsidR="00387A8C" w:rsidRPr="00387A8C" w:rsidRDefault="00387A8C" w:rsidP="00387A8C">
      <w:pPr>
        <w:tabs>
          <w:tab w:val="clear" w:pos="1247"/>
          <w:tab w:val="clear" w:pos="1814"/>
          <w:tab w:val="clear" w:pos="2381"/>
          <w:tab w:val="clear" w:pos="2948"/>
          <w:tab w:val="clear" w:pos="3515"/>
        </w:tabs>
        <w:spacing w:after="120"/>
        <w:ind w:left="1247" w:right="567"/>
        <w:rPr>
          <w:b/>
          <w:bCs/>
          <w:sz w:val="28"/>
          <w:szCs w:val="28"/>
          <w:lang w:val="ru-RU"/>
        </w:rPr>
      </w:pPr>
      <w:r w:rsidRPr="00387A8C">
        <w:rPr>
          <w:b/>
          <w:bCs/>
          <w:sz w:val="28"/>
          <w:szCs w:val="28"/>
          <w:lang w:val="ru-RU"/>
        </w:rPr>
        <w:t>Решения, принятые Пленумом Межправительственной научно-политической платформы по биоразнообразию и экосистемным услугам</w:t>
      </w:r>
    </w:p>
    <w:p w14:paraId="2FF17D06" w14:textId="77777777" w:rsidR="00387A8C" w:rsidRPr="00387A8C" w:rsidRDefault="00387A8C" w:rsidP="00387A8C">
      <w:pPr>
        <w:tabs>
          <w:tab w:val="clear" w:pos="1247"/>
          <w:tab w:val="clear" w:pos="1814"/>
          <w:tab w:val="clear" w:pos="2381"/>
          <w:tab w:val="clear" w:pos="2948"/>
          <w:tab w:val="clear" w:pos="3515"/>
        </w:tabs>
        <w:spacing w:after="120"/>
        <w:ind w:left="2494" w:hanging="1247"/>
        <w:rPr>
          <w:lang w:val="ru-RU"/>
        </w:rPr>
      </w:pPr>
      <w:r w:rsidRPr="00387A8C">
        <w:rPr>
          <w:lang w:val="ru-RU"/>
        </w:rPr>
        <w:t>МПБЭУ-8/1:</w:t>
      </w:r>
      <w:r w:rsidRPr="00387A8C">
        <w:rPr>
          <w:lang w:val="ru-RU"/>
        </w:rPr>
        <w:tab/>
        <w:t>Осуществление скользящей программы работы Межправительственной научно</w:t>
      </w:r>
      <w:r w:rsidRPr="00387A8C">
        <w:rPr>
          <w:lang w:val="ru-RU"/>
        </w:rPr>
        <w:noBreakHyphen/>
        <w:t>политической платформы по биоразнообразию и экосистемным услугам на период до 2030 года</w:t>
      </w:r>
    </w:p>
    <w:p w14:paraId="5E560EB8" w14:textId="77777777" w:rsidR="00387A8C" w:rsidRPr="00387A8C" w:rsidRDefault="00387A8C" w:rsidP="00387A8C">
      <w:pPr>
        <w:tabs>
          <w:tab w:val="clear" w:pos="1247"/>
          <w:tab w:val="clear" w:pos="1814"/>
          <w:tab w:val="clear" w:pos="2381"/>
          <w:tab w:val="clear" w:pos="2948"/>
          <w:tab w:val="clear" w:pos="3515"/>
        </w:tabs>
        <w:spacing w:after="120"/>
        <w:ind w:left="2494" w:hanging="1247"/>
        <w:rPr>
          <w:lang w:val="ru-RU"/>
        </w:rPr>
      </w:pPr>
      <w:r w:rsidRPr="00387A8C">
        <w:rPr>
          <w:lang w:val="ru-RU"/>
        </w:rPr>
        <w:t>МПБЭУ-8/2:</w:t>
      </w:r>
      <w:r w:rsidRPr="00387A8C">
        <w:rPr>
          <w:lang w:val="ru-RU"/>
        </w:rPr>
        <w:tab/>
        <w:t>Срок полномочий членов Бюро и Многодисциплинарной группы экспертов</w:t>
      </w:r>
    </w:p>
    <w:p w14:paraId="267F83E2" w14:textId="77777777" w:rsidR="00387A8C" w:rsidRPr="00387A8C" w:rsidRDefault="00387A8C" w:rsidP="00387A8C">
      <w:pPr>
        <w:tabs>
          <w:tab w:val="clear" w:pos="1247"/>
          <w:tab w:val="clear" w:pos="1814"/>
          <w:tab w:val="clear" w:pos="2381"/>
          <w:tab w:val="clear" w:pos="2948"/>
          <w:tab w:val="clear" w:pos="3515"/>
        </w:tabs>
        <w:spacing w:after="120"/>
        <w:ind w:left="2494" w:hanging="1247"/>
        <w:rPr>
          <w:lang w:val="ru-RU"/>
        </w:rPr>
      </w:pPr>
      <w:r w:rsidRPr="00387A8C">
        <w:rPr>
          <w:lang w:val="ru-RU"/>
        </w:rPr>
        <w:t>МПБЭУ-8/3:</w:t>
      </w:r>
      <w:r w:rsidRPr="00387A8C">
        <w:rPr>
          <w:lang w:val="ru-RU"/>
        </w:rPr>
        <w:tab/>
        <w:t>Организация работы Пленума и сроки и места проведения будущих сессий Пленума</w:t>
      </w:r>
    </w:p>
    <w:p w14:paraId="04F3432E" w14:textId="77777777" w:rsidR="00387A8C" w:rsidRPr="00387A8C" w:rsidRDefault="00387A8C" w:rsidP="00387A8C">
      <w:pPr>
        <w:tabs>
          <w:tab w:val="clear" w:pos="1247"/>
          <w:tab w:val="clear" w:pos="1814"/>
          <w:tab w:val="clear" w:pos="2381"/>
          <w:tab w:val="clear" w:pos="2948"/>
          <w:tab w:val="clear" w:pos="3515"/>
        </w:tabs>
        <w:spacing w:after="120"/>
        <w:ind w:left="2494" w:hanging="1247"/>
        <w:rPr>
          <w:lang w:val="ru-RU"/>
        </w:rPr>
      </w:pPr>
      <w:r w:rsidRPr="00387A8C">
        <w:rPr>
          <w:lang w:val="ru-RU"/>
        </w:rPr>
        <w:t>МПБЭУ-8/4:</w:t>
      </w:r>
      <w:r w:rsidRPr="00387A8C">
        <w:rPr>
          <w:lang w:val="ru-RU"/>
        </w:rPr>
        <w:tab/>
        <w:t>Финансовая и бюджетная основа</w:t>
      </w:r>
    </w:p>
    <w:p w14:paraId="0364F988" w14:textId="77777777" w:rsidR="00387A8C" w:rsidRPr="00387A8C" w:rsidRDefault="00387A8C" w:rsidP="00387A8C">
      <w:pPr>
        <w:tabs>
          <w:tab w:val="clear" w:pos="1247"/>
          <w:tab w:val="clear" w:pos="1814"/>
          <w:tab w:val="clear" w:pos="2381"/>
          <w:tab w:val="clear" w:pos="2948"/>
          <w:tab w:val="clear" w:pos="3515"/>
        </w:tabs>
        <w:spacing w:after="120"/>
        <w:rPr>
          <w:lang w:val="ru-RU"/>
        </w:rPr>
      </w:pPr>
      <w:r w:rsidRPr="00387A8C">
        <w:rPr>
          <w:lang w:val="ru-RU"/>
        </w:rPr>
        <w:br w:type="page"/>
      </w:r>
    </w:p>
    <w:p w14:paraId="53C58443" w14:textId="77777777" w:rsidR="00387A8C" w:rsidRPr="00387A8C" w:rsidRDefault="00387A8C" w:rsidP="00387A8C">
      <w:pPr>
        <w:tabs>
          <w:tab w:val="clear" w:pos="1247"/>
          <w:tab w:val="clear" w:pos="1814"/>
          <w:tab w:val="clear" w:pos="2381"/>
          <w:tab w:val="clear" w:pos="2948"/>
          <w:tab w:val="clear" w:pos="3515"/>
        </w:tabs>
        <w:spacing w:after="120"/>
        <w:ind w:left="1247" w:right="284"/>
        <w:rPr>
          <w:b/>
          <w:bCs/>
          <w:sz w:val="28"/>
          <w:szCs w:val="28"/>
          <w:lang w:val="ru-RU"/>
        </w:rPr>
      </w:pPr>
      <w:r w:rsidRPr="00387A8C">
        <w:rPr>
          <w:b/>
          <w:bCs/>
          <w:sz w:val="28"/>
          <w:szCs w:val="28"/>
          <w:lang w:val="ru-RU"/>
        </w:rPr>
        <w:lastRenderedPageBreak/>
        <w:t>Решение МПБЭУ-8/1: Осуществление скользящей программы работы Межправительственной научно</w:t>
      </w:r>
      <w:r w:rsidRPr="00387A8C">
        <w:rPr>
          <w:b/>
          <w:bCs/>
          <w:sz w:val="28"/>
          <w:szCs w:val="28"/>
          <w:lang w:val="ru-RU"/>
        </w:rPr>
        <w:noBreakHyphen/>
        <w:t>политической платформы по биоразнообразию и экосистемным услугам на период до 2030 года</w:t>
      </w:r>
    </w:p>
    <w:p w14:paraId="5B6FDE79" w14:textId="77777777" w:rsidR="00387A8C" w:rsidRPr="00387A8C" w:rsidRDefault="00387A8C" w:rsidP="00387A8C">
      <w:pPr>
        <w:tabs>
          <w:tab w:val="clear" w:pos="1247"/>
          <w:tab w:val="clear" w:pos="1814"/>
          <w:tab w:val="clear" w:pos="2381"/>
          <w:tab w:val="clear" w:pos="2948"/>
          <w:tab w:val="clear" w:pos="3515"/>
        </w:tabs>
        <w:spacing w:after="120"/>
        <w:ind w:left="1247" w:firstLine="624"/>
        <w:rPr>
          <w:i/>
          <w:iCs/>
          <w:lang w:val="ru-RU"/>
        </w:rPr>
      </w:pPr>
      <w:r w:rsidRPr="00387A8C">
        <w:rPr>
          <w:i/>
          <w:iCs/>
          <w:lang w:val="ru-RU"/>
        </w:rPr>
        <w:t>Пленум,</w:t>
      </w:r>
    </w:p>
    <w:p w14:paraId="6DB6A384" w14:textId="77777777" w:rsidR="00387A8C" w:rsidRPr="00387A8C" w:rsidRDefault="00387A8C" w:rsidP="00387A8C">
      <w:pPr>
        <w:tabs>
          <w:tab w:val="clear" w:pos="1247"/>
          <w:tab w:val="clear" w:pos="1814"/>
          <w:tab w:val="clear" w:pos="2381"/>
          <w:tab w:val="clear" w:pos="2948"/>
          <w:tab w:val="clear" w:pos="3515"/>
        </w:tabs>
        <w:spacing w:after="120"/>
        <w:ind w:left="1247" w:firstLine="624"/>
        <w:rPr>
          <w:lang w:val="ru-RU"/>
        </w:rPr>
      </w:pPr>
      <w:r w:rsidRPr="00387A8C">
        <w:rPr>
          <w:i/>
          <w:iCs/>
          <w:lang w:val="ru-RU"/>
        </w:rPr>
        <w:t>приветствуя</w:t>
      </w:r>
      <w:r w:rsidRPr="00387A8C">
        <w:rPr>
          <w:lang w:val="ru-RU"/>
        </w:rPr>
        <w:t xml:space="preserve"> доклад Исполнительного секретаря о ходе осуществления скользящей программы работы на период до 2030 года</w:t>
      </w:r>
      <w:r w:rsidRPr="00387A8C">
        <w:rPr>
          <w:vertAlign w:val="superscript"/>
          <w:lang w:val="ru-RU"/>
        </w:rPr>
        <w:footnoteReference w:id="1"/>
      </w:r>
      <w:r w:rsidRPr="00387A8C">
        <w:rPr>
          <w:lang w:val="ru-RU"/>
        </w:rPr>
        <w:t>,</w:t>
      </w:r>
    </w:p>
    <w:p w14:paraId="12ABFDCF" w14:textId="77777777" w:rsidR="00387A8C" w:rsidRPr="00387A8C" w:rsidRDefault="00387A8C" w:rsidP="00387A8C">
      <w:pPr>
        <w:tabs>
          <w:tab w:val="clear" w:pos="1247"/>
          <w:tab w:val="clear" w:pos="1814"/>
          <w:tab w:val="clear" w:pos="2381"/>
          <w:tab w:val="clear" w:pos="2948"/>
          <w:tab w:val="clear" w:pos="3515"/>
        </w:tabs>
        <w:spacing w:after="120"/>
        <w:ind w:left="1247" w:firstLine="624"/>
        <w:rPr>
          <w:lang w:val="ru-RU"/>
        </w:rPr>
      </w:pPr>
      <w:r w:rsidRPr="00387A8C">
        <w:rPr>
          <w:i/>
          <w:iCs/>
          <w:lang w:val="ru-RU"/>
        </w:rPr>
        <w:t>с признательностью отмечая</w:t>
      </w:r>
      <w:r w:rsidRPr="00387A8C">
        <w:rPr>
          <w:lang w:val="ru-RU"/>
        </w:rPr>
        <w:t xml:space="preserve"> выдающийся вклад всех экспертов, участвовавших в осуществлении программы работы по настоящее время, и выражая им благодарность за их непоколебимую преданность делу,</w:t>
      </w:r>
    </w:p>
    <w:p w14:paraId="6B34B59B" w14:textId="77777777" w:rsidR="00387A8C" w:rsidRPr="00387A8C" w:rsidRDefault="00387A8C" w:rsidP="00387A8C">
      <w:pPr>
        <w:tabs>
          <w:tab w:val="clear" w:pos="1247"/>
          <w:tab w:val="clear" w:pos="1814"/>
          <w:tab w:val="clear" w:pos="2381"/>
          <w:tab w:val="clear" w:pos="2948"/>
          <w:tab w:val="clear" w:pos="3515"/>
        </w:tabs>
        <w:spacing w:after="120"/>
        <w:ind w:left="1247"/>
        <w:jc w:val="center"/>
        <w:rPr>
          <w:b/>
          <w:bCs/>
          <w:lang w:val="ru-RU"/>
        </w:rPr>
      </w:pPr>
      <w:r w:rsidRPr="00387A8C">
        <w:rPr>
          <w:b/>
          <w:bCs/>
          <w:lang w:val="ru-RU"/>
        </w:rPr>
        <w:t>I</w:t>
      </w:r>
    </w:p>
    <w:p w14:paraId="6027D91E" w14:textId="77777777" w:rsidR="00387A8C" w:rsidRPr="00387A8C" w:rsidRDefault="00387A8C" w:rsidP="00387A8C">
      <w:pPr>
        <w:tabs>
          <w:tab w:val="clear" w:pos="1247"/>
          <w:tab w:val="clear" w:pos="1814"/>
          <w:tab w:val="clear" w:pos="2381"/>
          <w:tab w:val="clear" w:pos="2948"/>
          <w:tab w:val="clear" w:pos="3515"/>
        </w:tabs>
        <w:spacing w:after="120"/>
        <w:ind w:left="1247"/>
        <w:jc w:val="center"/>
        <w:rPr>
          <w:b/>
          <w:bCs/>
          <w:lang w:val="ru-RU"/>
        </w:rPr>
      </w:pPr>
      <w:r w:rsidRPr="00387A8C">
        <w:rPr>
          <w:b/>
          <w:bCs/>
          <w:lang w:val="ru-RU"/>
        </w:rPr>
        <w:t>Осуществление программы работы Платформы на период до 2030 года</w:t>
      </w:r>
    </w:p>
    <w:p w14:paraId="73C13D9F" w14:textId="77777777" w:rsidR="00387A8C" w:rsidRPr="00387A8C" w:rsidRDefault="00387A8C" w:rsidP="00387A8C">
      <w:pPr>
        <w:tabs>
          <w:tab w:val="clear" w:pos="1247"/>
          <w:tab w:val="clear" w:pos="1814"/>
          <w:tab w:val="clear" w:pos="2381"/>
          <w:tab w:val="clear" w:pos="2948"/>
          <w:tab w:val="clear" w:pos="3515"/>
        </w:tabs>
        <w:spacing w:after="120"/>
        <w:ind w:left="1247" w:firstLine="624"/>
        <w:rPr>
          <w:lang w:val="ru-RU"/>
        </w:rPr>
      </w:pPr>
      <w:r w:rsidRPr="00387A8C">
        <w:rPr>
          <w:lang w:val="ru-RU"/>
        </w:rPr>
        <w:t>1.</w:t>
      </w:r>
      <w:r w:rsidRPr="00387A8C">
        <w:rPr>
          <w:lang w:val="ru-RU"/>
        </w:rPr>
        <w:tab/>
      </w:r>
      <w:r w:rsidRPr="00387A8C">
        <w:rPr>
          <w:i/>
          <w:iCs/>
          <w:lang w:val="ru-RU"/>
        </w:rPr>
        <w:t xml:space="preserve">постановляет </w:t>
      </w:r>
      <w:r w:rsidRPr="00387A8C">
        <w:rPr>
          <w:lang w:val="ru-RU"/>
        </w:rPr>
        <w:t>продолжить осуществление программы работы в соответствии с решениями, принятыми на его предыдущих сессиях, настоящим решением и утвержденным бюджетом, как указано в решении МПБЭУ-8/4;</w:t>
      </w:r>
    </w:p>
    <w:p w14:paraId="5765E1EA" w14:textId="77777777" w:rsidR="00387A8C" w:rsidRPr="00387A8C" w:rsidRDefault="00387A8C" w:rsidP="00387A8C">
      <w:pPr>
        <w:tabs>
          <w:tab w:val="clear" w:pos="1247"/>
          <w:tab w:val="clear" w:pos="1814"/>
          <w:tab w:val="clear" w:pos="2381"/>
          <w:tab w:val="clear" w:pos="2948"/>
          <w:tab w:val="clear" w:pos="3515"/>
        </w:tabs>
        <w:spacing w:after="120"/>
        <w:ind w:left="1247" w:firstLine="624"/>
        <w:rPr>
          <w:lang w:val="ru-RU"/>
        </w:rPr>
      </w:pPr>
      <w:r w:rsidRPr="00387A8C">
        <w:rPr>
          <w:lang w:val="ru-RU"/>
        </w:rPr>
        <w:t>2.</w:t>
      </w:r>
      <w:r w:rsidRPr="00387A8C">
        <w:rPr>
          <w:lang w:val="ru-RU"/>
        </w:rPr>
        <w:tab/>
      </w:r>
      <w:r w:rsidRPr="00387A8C">
        <w:rPr>
          <w:i/>
          <w:iCs/>
          <w:lang w:val="ru-RU"/>
        </w:rPr>
        <w:t>рекомендует</w:t>
      </w:r>
      <w:r w:rsidRPr="00387A8C">
        <w:rPr>
          <w:lang w:val="ru-RU"/>
        </w:rPr>
        <w:t xml:space="preserve"> правительствам и заинтересованным сторонам активно участвовать в осуществлении программы работы, в частности, посредством рассмотрения проектов итоговых материалов и сбалансированного назначения экспертов, включая экспертов с непосредственным опытом разработки и осуществления политики, а также экспертов, участвующих в других соответствующих процессах оценки в надлежащих случаях;</w:t>
      </w:r>
    </w:p>
    <w:p w14:paraId="7A98B03C" w14:textId="77777777" w:rsidR="00387A8C" w:rsidRPr="00387A8C" w:rsidRDefault="00387A8C" w:rsidP="00387A8C">
      <w:pPr>
        <w:tabs>
          <w:tab w:val="clear" w:pos="1247"/>
          <w:tab w:val="clear" w:pos="1814"/>
          <w:tab w:val="clear" w:pos="2381"/>
          <w:tab w:val="clear" w:pos="2948"/>
          <w:tab w:val="clear" w:pos="3515"/>
        </w:tabs>
        <w:spacing w:after="120"/>
        <w:ind w:left="1247" w:firstLine="624"/>
        <w:rPr>
          <w:lang w:val="ru-RU"/>
        </w:rPr>
      </w:pPr>
      <w:r w:rsidRPr="00387A8C">
        <w:rPr>
          <w:lang w:val="ru-RU"/>
        </w:rPr>
        <w:t>3.</w:t>
      </w:r>
      <w:r w:rsidRPr="00387A8C">
        <w:rPr>
          <w:lang w:val="ru-RU"/>
        </w:rPr>
        <w:tab/>
      </w:r>
      <w:r w:rsidRPr="00387A8C">
        <w:rPr>
          <w:i/>
          <w:iCs/>
          <w:lang w:val="ru-RU"/>
        </w:rPr>
        <w:t>поручает</w:t>
      </w:r>
      <w:r w:rsidRPr="00387A8C">
        <w:rPr>
          <w:lang w:val="ru-RU"/>
        </w:rPr>
        <w:t xml:space="preserve"> Исполнительному секретарю представить Пленуму на его девятой сессии доклад о ходе осуществления программы работы;</w:t>
      </w:r>
    </w:p>
    <w:p w14:paraId="4EADF305" w14:textId="77777777" w:rsidR="00387A8C" w:rsidRPr="00387A8C" w:rsidRDefault="00387A8C" w:rsidP="00387A8C">
      <w:pPr>
        <w:tabs>
          <w:tab w:val="clear" w:pos="1247"/>
          <w:tab w:val="clear" w:pos="1814"/>
          <w:tab w:val="clear" w:pos="2381"/>
          <w:tab w:val="clear" w:pos="2948"/>
          <w:tab w:val="clear" w:pos="3515"/>
        </w:tabs>
        <w:spacing w:after="120"/>
        <w:ind w:left="1247"/>
        <w:jc w:val="center"/>
        <w:rPr>
          <w:b/>
          <w:bCs/>
          <w:lang w:val="ru-RU"/>
        </w:rPr>
      </w:pPr>
      <w:r w:rsidRPr="00387A8C">
        <w:rPr>
          <w:b/>
          <w:bCs/>
          <w:lang w:val="ru-RU"/>
        </w:rPr>
        <w:t>II</w:t>
      </w:r>
    </w:p>
    <w:p w14:paraId="0250DF29" w14:textId="77777777" w:rsidR="00387A8C" w:rsidRPr="00387A8C" w:rsidRDefault="00387A8C" w:rsidP="00387A8C">
      <w:pPr>
        <w:tabs>
          <w:tab w:val="clear" w:pos="1247"/>
          <w:tab w:val="clear" w:pos="1814"/>
          <w:tab w:val="clear" w:pos="2381"/>
          <w:tab w:val="clear" w:pos="2948"/>
          <w:tab w:val="clear" w:pos="3515"/>
        </w:tabs>
        <w:spacing w:after="120"/>
        <w:ind w:left="1247"/>
        <w:jc w:val="center"/>
        <w:rPr>
          <w:b/>
          <w:bCs/>
          <w:lang w:val="ru-RU"/>
        </w:rPr>
      </w:pPr>
      <w:r w:rsidRPr="00387A8C">
        <w:rPr>
          <w:b/>
          <w:bCs/>
          <w:lang w:val="ru-RU"/>
        </w:rPr>
        <w:t>Оценка знаний</w:t>
      </w:r>
    </w:p>
    <w:p w14:paraId="738DE149" w14:textId="77777777" w:rsidR="00387A8C" w:rsidRPr="00387A8C" w:rsidRDefault="00387A8C" w:rsidP="00387A8C">
      <w:pPr>
        <w:tabs>
          <w:tab w:val="clear" w:pos="1247"/>
          <w:tab w:val="clear" w:pos="1814"/>
          <w:tab w:val="clear" w:pos="2381"/>
          <w:tab w:val="clear" w:pos="2948"/>
          <w:tab w:val="clear" w:pos="3515"/>
        </w:tabs>
        <w:spacing w:after="120"/>
        <w:ind w:left="1247" w:firstLine="624"/>
        <w:rPr>
          <w:lang w:val="ru-RU"/>
        </w:rPr>
      </w:pPr>
      <w:r w:rsidRPr="00387A8C">
        <w:rPr>
          <w:lang w:val="ru-RU"/>
        </w:rPr>
        <w:t>1.</w:t>
      </w:r>
      <w:r w:rsidRPr="00387A8C">
        <w:rPr>
          <w:lang w:val="ru-RU"/>
        </w:rPr>
        <w:tab/>
      </w:r>
      <w:r w:rsidRPr="00387A8C">
        <w:rPr>
          <w:i/>
          <w:iCs/>
          <w:lang w:val="ru-RU"/>
        </w:rPr>
        <w:t xml:space="preserve">утверждает </w:t>
      </w:r>
      <w:r w:rsidRPr="00387A8C">
        <w:rPr>
          <w:lang w:val="ru-RU"/>
        </w:rPr>
        <w:t>проведение тематической оценки взаимосвязей между биоразнообразием, водными ресурсами, продовольствием и здоровьем в соответствии с процедурами подготовки итоговых материалов Платформы</w:t>
      </w:r>
      <w:r w:rsidRPr="00387A8C">
        <w:rPr>
          <w:vertAlign w:val="superscript"/>
          <w:lang w:val="ru-RU"/>
        </w:rPr>
        <w:footnoteReference w:id="2"/>
      </w:r>
      <w:r w:rsidRPr="00387A8C">
        <w:rPr>
          <w:lang w:val="ru-RU"/>
        </w:rPr>
        <w:t xml:space="preserve"> и как указано в докладе об аналитическом исследовании, который содержится в приложении I к настоящему решению, для рассмотрения Пленумом на его одиннадцатой сессии; </w:t>
      </w:r>
      <w:bookmarkStart w:id="13" w:name="_Hlk500170660"/>
    </w:p>
    <w:p w14:paraId="2508B2F9" w14:textId="77777777" w:rsidR="00387A8C" w:rsidRPr="00387A8C" w:rsidRDefault="00387A8C" w:rsidP="00387A8C">
      <w:pPr>
        <w:tabs>
          <w:tab w:val="clear" w:pos="1247"/>
          <w:tab w:val="clear" w:pos="1814"/>
          <w:tab w:val="clear" w:pos="2381"/>
          <w:tab w:val="clear" w:pos="2948"/>
          <w:tab w:val="clear" w:pos="3515"/>
        </w:tabs>
        <w:spacing w:after="120"/>
        <w:ind w:left="1247" w:firstLine="624"/>
        <w:rPr>
          <w:lang w:val="ru-RU"/>
        </w:rPr>
      </w:pPr>
      <w:r w:rsidRPr="00387A8C">
        <w:rPr>
          <w:lang w:val="ru-RU"/>
        </w:rPr>
        <w:t>2.</w:t>
      </w:r>
      <w:r w:rsidRPr="00387A8C">
        <w:rPr>
          <w:lang w:val="ru-RU"/>
        </w:rPr>
        <w:tab/>
      </w:r>
      <w:r w:rsidRPr="00387A8C">
        <w:rPr>
          <w:i/>
          <w:iCs/>
          <w:lang w:val="ru-RU"/>
        </w:rPr>
        <w:t xml:space="preserve">предлагает </w:t>
      </w:r>
      <w:r w:rsidRPr="00387A8C">
        <w:rPr>
          <w:lang w:val="ru-RU"/>
        </w:rPr>
        <w:t>руководящему комитету рассмотреть возможность сокращения числа глав оценки, о которой говорится в пункте 1 раздела II настоящего решения, без изменения основного содержания каждой отдельной главы, в частности глав, посвященных оцениваемым вариантам политики, к моменту итогового отбора авторов и обеспечения представленности каждого сектора в составе общего руководства оценкой, и представить соответствующий доклад Пленуму на его девятой сессии;</w:t>
      </w:r>
    </w:p>
    <w:p w14:paraId="59C6B1D4" w14:textId="77777777" w:rsidR="00387A8C" w:rsidRPr="00387A8C" w:rsidRDefault="00387A8C" w:rsidP="00387A8C">
      <w:pPr>
        <w:tabs>
          <w:tab w:val="clear" w:pos="1247"/>
          <w:tab w:val="clear" w:pos="1814"/>
          <w:tab w:val="clear" w:pos="2381"/>
          <w:tab w:val="clear" w:pos="2948"/>
          <w:tab w:val="clear" w:pos="3515"/>
        </w:tabs>
        <w:spacing w:after="120"/>
        <w:ind w:left="1247" w:firstLine="624"/>
        <w:rPr>
          <w:lang w:val="ru-RU"/>
        </w:rPr>
      </w:pPr>
      <w:r w:rsidRPr="00387A8C">
        <w:rPr>
          <w:lang w:val="ru-RU"/>
        </w:rPr>
        <w:t>3.</w:t>
      </w:r>
      <w:r w:rsidRPr="00387A8C">
        <w:rPr>
          <w:lang w:val="ru-RU"/>
        </w:rPr>
        <w:tab/>
      </w:r>
      <w:r w:rsidRPr="00387A8C">
        <w:rPr>
          <w:i/>
          <w:iCs/>
          <w:lang w:val="ru-RU"/>
        </w:rPr>
        <w:t xml:space="preserve">утверждает </w:t>
      </w:r>
      <w:r w:rsidRPr="00387A8C">
        <w:rPr>
          <w:lang w:val="ru-RU"/>
        </w:rPr>
        <w:t>проведение тематической оценки коренных причин утраты биоразнообразия, определяющих факторов преобразовательных изменений и вариантов осуществления Концепции в области биоразнообразия на период до 2050 года в соответствии с процедурами подготовки итоговых материалов Платформы</w:t>
      </w:r>
      <w:r w:rsidRPr="00387A8C">
        <w:rPr>
          <w:vertAlign w:val="superscript"/>
          <w:lang w:val="ru-RU"/>
        </w:rPr>
        <w:footnoteReference w:id="3"/>
      </w:r>
      <w:r w:rsidRPr="00387A8C">
        <w:rPr>
          <w:lang w:val="ru-RU"/>
        </w:rPr>
        <w:t xml:space="preserve"> и как указано в докладе об аналитическом исследовании для оценки, содержащемся в приложении II к настоящему решению, для рассмотрения Пленумом на его одиннадцатой сессии;</w:t>
      </w:r>
    </w:p>
    <w:p w14:paraId="36A0F4C6" w14:textId="77777777" w:rsidR="00387A8C" w:rsidRPr="00387A8C" w:rsidRDefault="00387A8C" w:rsidP="00387A8C">
      <w:pPr>
        <w:tabs>
          <w:tab w:val="clear" w:pos="1247"/>
          <w:tab w:val="clear" w:pos="1814"/>
          <w:tab w:val="clear" w:pos="2381"/>
          <w:tab w:val="clear" w:pos="2948"/>
          <w:tab w:val="clear" w:pos="3515"/>
        </w:tabs>
        <w:spacing w:after="120"/>
        <w:ind w:left="1247" w:firstLine="624"/>
        <w:rPr>
          <w:lang w:val="ru-RU"/>
        </w:rPr>
      </w:pPr>
      <w:r w:rsidRPr="00387A8C">
        <w:rPr>
          <w:lang w:val="ru-RU"/>
        </w:rPr>
        <w:t>4.</w:t>
      </w:r>
      <w:r w:rsidRPr="00387A8C">
        <w:rPr>
          <w:lang w:val="ru-RU"/>
        </w:rPr>
        <w:tab/>
      </w:r>
      <w:r w:rsidRPr="00387A8C">
        <w:rPr>
          <w:i/>
          <w:iCs/>
          <w:lang w:val="ru-RU"/>
        </w:rPr>
        <w:t>благодарит</w:t>
      </w:r>
      <w:r w:rsidRPr="00387A8C">
        <w:rPr>
          <w:lang w:val="ru-RU"/>
        </w:rPr>
        <w:t xml:space="preserve"> организаторов и участников семинара-практикума Межправительственной научно-политической платформы по биоразнообразию и экосистемным услугам по биоразнообразию и пандемиям</w:t>
      </w:r>
      <w:r w:rsidRPr="00387A8C">
        <w:rPr>
          <w:vertAlign w:val="superscript"/>
          <w:lang w:val="ru-RU"/>
        </w:rPr>
        <w:footnoteReference w:id="4"/>
      </w:r>
      <w:r w:rsidRPr="00387A8C">
        <w:rPr>
          <w:lang w:val="ru-RU"/>
        </w:rPr>
        <w:t xml:space="preserve">, высоко оценивает существенные усилия по подготовке доклада и предлагает экспертам, которые будут проводить тематическую оценку взаимосвязей между биоразнообразием, водными ресурсами, продовольствием и здоровьем и тематическую оценку коренных причин утраты биоразнообразия, определяющих факторов преобразовательных изменений и вариантов осуществления Концепции в области </w:t>
      </w:r>
      <w:r w:rsidRPr="00387A8C">
        <w:rPr>
          <w:lang w:val="ru-RU"/>
        </w:rPr>
        <w:lastRenderedPageBreak/>
        <w:t>биоразнообразия на период до 2050 года, учитывать доклад, в случае необходимости, при проведении указанных оценок в соответствии с процедурами подготовки итоговых материалов Платформы</w:t>
      </w:r>
      <w:r w:rsidRPr="00387A8C">
        <w:rPr>
          <w:vertAlign w:val="superscript"/>
          <w:lang w:val="ru-RU"/>
        </w:rPr>
        <w:footnoteReference w:id="5"/>
      </w:r>
      <w:r w:rsidRPr="00387A8C">
        <w:rPr>
          <w:lang w:val="ru-RU"/>
        </w:rPr>
        <w:t>;</w:t>
      </w:r>
    </w:p>
    <w:p w14:paraId="57DB12D7" w14:textId="77777777" w:rsidR="00387A8C" w:rsidRPr="00387A8C" w:rsidRDefault="00387A8C" w:rsidP="00387A8C">
      <w:pPr>
        <w:tabs>
          <w:tab w:val="clear" w:pos="1247"/>
          <w:tab w:val="clear" w:pos="1814"/>
          <w:tab w:val="clear" w:pos="2381"/>
          <w:tab w:val="clear" w:pos="2948"/>
          <w:tab w:val="clear" w:pos="3515"/>
        </w:tabs>
        <w:spacing w:after="120"/>
        <w:ind w:left="1247" w:firstLine="624"/>
        <w:rPr>
          <w:lang w:val="ru-RU"/>
        </w:rPr>
      </w:pPr>
      <w:bookmarkStart w:id="14" w:name="_Hlk66458234"/>
      <w:r w:rsidRPr="00387A8C">
        <w:rPr>
          <w:lang w:val="ru-RU"/>
        </w:rPr>
        <w:t>5.</w:t>
      </w:r>
      <w:r w:rsidRPr="00387A8C">
        <w:rPr>
          <w:lang w:val="ru-RU"/>
        </w:rPr>
        <w:tab/>
      </w:r>
      <w:r w:rsidRPr="00387A8C">
        <w:rPr>
          <w:i/>
          <w:iCs/>
          <w:lang w:val="ru-RU"/>
        </w:rPr>
        <w:t xml:space="preserve">благодарит </w:t>
      </w:r>
      <w:r w:rsidRPr="00387A8C">
        <w:rPr>
          <w:lang w:val="ru-RU"/>
        </w:rPr>
        <w:t>организаторов и участников семинара-практикума по биоразнообразию и изменению климата</w:t>
      </w:r>
      <w:r w:rsidRPr="00387A8C">
        <w:rPr>
          <w:vertAlign w:val="superscript"/>
          <w:lang w:val="ru-RU"/>
        </w:rPr>
        <w:footnoteReference w:id="6"/>
      </w:r>
      <w:r w:rsidRPr="00387A8C">
        <w:rPr>
          <w:lang w:val="ru-RU"/>
        </w:rPr>
        <w:t>, проведенного совместно Межправительственной научно-политической платформой по биоразнообразию и экосистемным услугам и Межправительственной группой экспертов по изменению климата, высоко оценивает существенные усилия по подготовке доклада и предлагает экспертам, которые будут проводить тематическую оценку взаимосвязей между биоразнообразием, водными ресурсами, продовольствием и здоровьем и тематическую оценку коренных причин утраты биоразнообразия, определяющих факторов преобразовательных изменений и вариантов осуществления Концепции в области биоразнообразия на период до 2050 года, учитывать доклад, в случае необходимости, при проведении указанных оценок в соответствии с процедурами подготовки итоговых материалов Платформы</w:t>
      </w:r>
      <w:r w:rsidRPr="00387A8C">
        <w:rPr>
          <w:vertAlign w:val="superscript"/>
          <w:lang w:val="ru-RU"/>
        </w:rPr>
        <w:footnoteReference w:id="7"/>
      </w:r>
      <w:r w:rsidRPr="00387A8C">
        <w:rPr>
          <w:lang w:val="ru-RU"/>
        </w:rPr>
        <w:t>;</w:t>
      </w:r>
      <w:bookmarkEnd w:id="14"/>
    </w:p>
    <w:p w14:paraId="0A6EA3D1" w14:textId="77777777" w:rsidR="00387A8C" w:rsidRPr="00387A8C" w:rsidRDefault="00387A8C" w:rsidP="00387A8C">
      <w:pPr>
        <w:tabs>
          <w:tab w:val="clear" w:pos="1247"/>
          <w:tab w:val="clear" w:pos="1814"/>
          <w:tab w:val="clear" w:pos="2381"/>
          <w:tab w:val="clear" w:pos="2948"/>
          <w:tab w:val="clear" w:pos="3515"/>
        </w:tabs>
        <w:spacing w:after="120"/>
        <w:ind w:left="1247" w:firstLine="624"/>
        <w:rPr>
          <w:lang w:val="ru-RU"/>
        </w:rPr>
      </w:pPr>
      <w:r w:rsidRPr="00387A8C">
        <w:rPr>
          <w:lang w:val="ru-RU"/>
        </w:rPr>
        <w:t>6.</w:t>
      </w:r>
      <w:r w:rsidRPr="00387A8C">
        <w:rPr>
          <w:lang w:val="ru-RU"/>
        </w:rPr>
        <w:tab/>
      </w:r>
      <w:r w:rsidRPr="00387A8C">
        <w:rPr>
          <w:i/>
          <w:iCs/>
          <w:lang w:val="ru-RU"/>
        </w:rPr>
        <w:t>поручает</w:t>
      </w:r>
      <w:r w:rsidRPr="00387A8C">
        <w:rPr>
          <w:lang w:val="ru-RU"/>
        </w:rPr>
        <w:t xml:space="preserve"> Бюро в консультации с Многодисциплинарной группой экспертов изучить процессы аналитических исследований в других органах, таких как Межправительственная группа экспертов по изменению климата, с целью внесения предложений по рационализации будущих процессов аналитических исследований в рамках Межправительственной научно-политической платформы по биоразнообразию и экосистемным услугам;</w:t>
      </w:r>
    </w:p>
    <w:p w14:paraId="518F3702" w14:textId="77777777" w:rsidR="00387A8C" w:rsidRPr="00387A8C" w:rsidRDefault="00387A8C" w:rsidP="00387A8C">
      <w:pPr>
        <w:tabs>
          <w:tab w:val="clear" w:pos="1247"/>
          <w:tab w:val="clear" w:pos="1814"/>
          <w:tab w:val="clear" w:pos="2381"/>
          <w:tab w:val="clear" w:pos="2948"/>
          <w:tab w:val="clear" w:pos="3515"/>
        </w:tabs>
        <w:spacing w:after="120"/>
        <w:ind w:left="1247" w:firstLine="624"/>
        <w:rPr>
          <w:lang w:val="ru-RU"/>
        </w:rPr>
      </w:pPr>
      <w:r w:rsidRPr="00387A8C">
        <w:rPr>
          <w:lang w:val="ru-RU"/>
        </w:rPr>
        <w:t>7.</w:t>
      </w:r>
      <w:r w:rsidRPr="00387A8C">
        <w:rPr>
          <w:lang w:val="ru-RU"/>
        </w:rPr>
        <w:tab/>
      </w:r>
      <w:r w:rsidRPr="00387A8C">
        <w:rPr>
          <w:i/>
          <w:iCs/>
          <w:lang w:val="ru-RU"/>
        </w:rPr>
        <w:t>постановляет</w:t>
      </w:r>
      <w:r w:rsidRPr="00387A8C">
        <w:rPr>
          <w:lang w:val="ru-RU"/>
        </w:rPr>
        <w:t xml:space="preserve"> в соответствии с необходимостью постоянного адаптивного управления, как указано в пункте 12 раздела II решения МПБЭУ-7/1, что, учитывая завершение подготовки доклада о работе семинара-практикума по биоразнообразию и изменению климата, более не требуется технический документ по вопросам биоразнообразия и изменения климата, подготовка которого была согласована в пункте 6 раздела II решения МПБЭУ-7/1;</w:t>
      </w:r>
    </w:p>
    <w:p w14:paraId="7E3E1666" w14:textId="77777777" w:rsidR="00387A8C" w:rsidRPr="00387A8C" w:rsidRDefault="00387A8C" w:rsidP="00387A8C">
      <w:pPr>
        <w:tabs>
          <w:tab w:val="clear" w:pos="1247"/>
          <w:tab w:val="clear" w:pos="1814"/>
          <w:tab w:val="clear" w:pos="2381"/>
          <w:tab w:val="clear" w:pos="2948"/>
          <w:tab w:val="clear" w:pos="3515"/>
        </w:tabs>
        <w:spacing w:after="120"/>
        <w:ind w:left="1247" w:firstLine="624"/>
        <w:rPr>
          <w:lang w:val="ru-RU"/>
        </w:rPr>
      </w:pPr>
      <w:bookmarkStart w:id="15" w:name="_Hlk66458091"/>
      <w:r w:rsidRPr="00387A8C">
        <w:rPr>
          <w:lang w:val="ru-RU"/>
        </w:rPr>
        <w:t>8.</w:t>
      </w:r>
      <w:r w:rsidRPr="00387A8C">
        <w:rPr>
          <w:lang w:val="ru-RU"/>
        </w:rPr>
        <w:tab/>
      </w:r>
      <w:r w:rsidRPr="00387A8C">
        <w:rPr>
          <w:i/>
          <w:iCs/>
          <w:lang w:val="ru-RU"/>
        </w:rPr>
        <w:t xml:space="preserve">приветствует </w:t>
      </w:r>
      <w:r w:rsidRPr="00387A8C">
        <w:rPr>
          <w:lang w:val="ru-RU"/>
        </w:rPr>
        <w:t>записку секретариата о работе над вопросами биоразнообразия и изменения климата и сотрудничестве с Межправительственной группой экспертов по изменению климата</w:t>
      </w:r>
      <w:r w:rsidRPr="00387A8C">
        <w:rPr>
          <w:vertAlign w:val="superscript"/>
          <w:lang w:val="ru-RU"/>
        </w:rPr>
        <w:footnoteReference w:id="8"/>
      </w:r>
      <w:r w:rsidRPr="00387A8C">
        <w:rPr>
          <w:lang w:val="ru-RU"/>
        </w:rPr>
        <w:t>;</w:t>
      </w:r>
    </w:p>
    <w:bookmarkEnd w:id="15"/>
    <w:p w14:paraId="2EEE3C9E" w14:textId="77777777" w:rsidR="00387A8C" w:rsidRPr="00387A8C" w:rsidRDefault="00387A8C" w:rsidP="00387A8C">
      <w:pPr>
        <w:tabs>
          <w:tab w:val="clear" w:pos="1247"/>
          <w:tab w:val="clear" w:pos="1814"/>
          <w:tab w:val="clear" w:pos="2381"/>
          <w:tab w:val="clear" w:pos="2948"/>
          <w:tab w:val="clear" w:pos="3515"/>
        </w:tabs>
        <w:spacing w:after="120"/>
        <w:ind w:left="1247" w:firstLine="624"/>
        <w:rPr>
          <w:lang w:val="ru-RU"/>
        </w:rPr>
      </w:pPr>
      <w:r w:rsidRPr="00387A8C">
        <w:rPr>
          <w:lang w:val="ru-RU"/>
        </w:rPr>
        <w:t>9.</w:t>
      </w:r>
      <w:r w:rsidRPr="00387A8C">
        <w:rPr>
          <w:lang w:val="ru-RU"/>
        </w:rPr>
        <w:tab/>
      </w:r>
      <w:r w:rsidRPr="00387A8C">
        <w:rPr>
          <w:i/>
          <w:iCs/>
          <w:lang w:val="ru-RU"/>
        </w:rPr>
        <w:t xml:space="preserve">предлагает </w:t>
      </w:r>
      <w:r w:rsidRPr="00387A8C">
        <w:rPr>
          <w:lang w:val="ru-RU"/>
        </w:rPr>
        <w:t>Бюро Межправительственной научно-политической платформы по биоразнообразию и экосистемным услугам и ее Исполнительному секретарю совместно с Межправительственной группой экспертов по изменению климата продолжить изучение подходов к будущей совместной деятельности Межправительственной группы экспертов по изменению климата и Межправительственной научно-политической платформы по биоразнообразию и экосистемным услугам, включая деятельность, указанную в разделе II записки секретариата о работе над вопросами биоразнообразия и изменения климата, принимая во внимание необходимость транспарентности любой совместной деятельности, согласно решениям Межправительственной группы экспертов по изменению климата и Межправительственной научно-политической платформы по биоразнообразию и экосистемным услугам и их соответствующей политике и процедурам, и поручает Исполнительному секретарю представить на девятой сессии Пленума доклад о ходе работы в этой связи;</w:t>
      </w:r>
    </w:p>
    <w:p w14:paraId="04985317" w14:textId="77777777" w:rsidR="00387A8C" w:rsidRPr="00387A8C" w:rsidRDefault="00387A8C" w:rsidP="00387A8C">
      <w:pPr>
        <w:tabs>
          <w:tab w:val="clear" w:pos="1247"/>
          <w:tab w:val="clear" w:pos="1814"/>
          <w:tab w:val="clear" w:pos="2381"/>
          <w:tab w:val="clear" w:pos="2948"/>
          <w:tab w:val="clear" w:pos="3515"/>
        </w:tabs>
        <w:spacing w:after="120"/>
        <w:ind w:left="1247" w:firstLine="624"/>
        <w:rPr>
          <w:lang w:val="ru-RU"/>
        </w:rPr>
      </w:pPr>
      <w:r w:rsidRPr="00387A8C">
        <w:rPr>
          <w:lang w:val="ru-RU"/>
        </w:rPr>
        <w:t>10.</w:t>
      </w:r>
      <w:r w:rsidRPr="00387A8C">
        <w:rPr>
          <w:lang w:val="ru-RU"/>
        </w:rPr>
        <w:tab/>
      </w:r>
      <w:r w:rsidRPr="00387A8C">
        <w:rPr>
          <w:i/>
          <w:iCs/>
          <w:lang w:val="ru-RU"/>
        </w:rPr>
        <w:t xml:space="preserve">поручает </w:t>
      </w:r>
      <w:r w:rsidRPr="00387A8C">
        <w:rPr>
          <w:lang w:val="ru-RU"/>
        </w:rPr>
        <w:t>Исполнительному секретарю предложить членам представить предложения в отношении тематических или методологических вопросов, связанных с биоразнообразием и изменением климата, на которые благотворно повлияет сотрудничество между Межправительственной группой экспертов по изменению климата и Межправительственной научно-политической платформой по биоразнообразию и экосистемным услугам, и поручает Исполнительному секретарю представить Пленуму свод полученных предложений на его девятой сессии;</w:t>
      </w:r>
    </w:p>
    <w:p w14:paraId="62B85D17" w14:textId="77777777" w:rsidR="00387A8C" w:rsidRPr="00387A8C" w:rsidRDefault="00387A8C" w:rsidP="00387A8C">
      <w:pPr>
        <w:tabs>
          <w:tab w:val="clear" w:pos="1247"/>
          <w:tab w:val="clear" w:pos="1814"/>
          <w:tab w:val="clear" w:pos="2381"/>
          <w:tab w:val="clear" w:pos="2948"/>
          <w:tab w:val="clear" w:pos="3515"/>
        </w:tabs>
        <w:spacing w:after="120"/>
        <w:ind w:left="1247" w:firstLine="624"/>
        <w:rPr>
          <w:lang w:val="ru-RU"/>
        </w:rPr>
      </w:pPr>
      <w:r w:rsidRPr="00387A8C">
        <w:rPr>
          <w:lang w:val="ru-RU"/>
        </w:rPr>
        <w:t>11.</w:t>
      </w:r>
      <w:r w:rsidRPr="00387A8C">
        <w:rPr>
          <w:lang w:val="ru-RU"/>
        </w:rPr>
        <w:tab/>
      </w:r>
      <w:r w:rsidRPr="00387A8C">
        <w:rPr>
          <w:i/>
          <w:iCs/>
          <w:lang w:val="ru-RU"/>
        </w:rPr>
        <w:t>постановляет</w:t>
      </w:r>
      <w:r w:rsidRPr="00387A8C">
        <w:rPr>
          <w:lang w:val="ru-RU"/>
        </w:rPr>
        <w:t>, несмотря на раздел 3.1 и связанные с ним положения процедур подготовки итоговых материалов Платформы</w:t>
      </w:r>
      <w:r w:rsidRPr="00387A8C">
        <w:rPr>
          <w:vertAlign w:val="superscript"/>
          <w:lang w:val="ru-RU"/>
        </w:rPr>
        <w:footnoteReference w:id="9"/>
      </w:r>
      <w:r w:rsidRPr="00387A8C">
        <w:rPr>
          <w:lang w:val="ru-RU"/>
        </w:rPr>
        <w:t>, предоставить правительствам возможность провести:</w:t>
      </w:r>
    </w:p>
    <w:p w14:paraId="55D81CFC" w14:textId="77777777" w:rsidR="00387A8C" w:rsidRPr="00387A8C" w:rsidRDefault="00387A8C" w:rsidP="00387A8C">
      <w:pPr>
        <w:tabs>
          <w:tab w:val="clear" w:pos="1247"/>
          <w:tab w:val="clear" w:pos="1814"/>
          <w:tab w:val="clear" w:pos="2381"/>
          <w:tab w:val="clear" w:pos="2948"/>
          <w:tab w:val="clear" w:pos="3515"/>
        </w:tabs>
        <w:spacing w:after="120"/>
        <w:ind w:left="1247" w:firstLine="624"/>
        <w:rPr>
          <w:lang w:val="ru-RU"/>
        </w:rPr>
      </w:pPr>
      <w:r w:rsidRPr="00387A8C">
        <w:rPr>
          <w:lang w:val="ru-RU"/>
        </w:rPr>
        <w:t>а)</w:t>
      </w:r>
      <w:r w:rsidRPr="00387A8C">
        <w:rPr>
          <w:lang w:val="ru-RU"/>
        </w:rPr>
        <w:tab/>
        <w:t xml:space="preserve">в октябре 2021 года дополнительный обзор резюме для директивных органов доклада, посвященного методологической оценке в отношении различной концептуализации </w:t>
      </w:r>
      <w:r w:rsidRPr="00387A8C">
        <w:rPr>
          <w:lang w:val="ru-RU"/>
        </w:rPr>
        <w:lastRenderedPageBreak/>
        <w:t>разнообразных ценностей природы и ее благ, включая биоразнообразие и экосистемные функции и услуги;</w:t>
      </w:r>
    </w:p>
    <w:p w14:paraId="5EDCE362" w14:textId="77777777" w:rsidR="00387A8C" w:rsidRPr="00387A8C" w:rsidRDefault="00387A8C" w:rsidP="00387A8C">
      <w:pPr>
        <w:tabs>
          <w:tab w:val="clear" w:pos="1247"/>
          <w:tab w:val="clear" w:pos="1814"/>
          <w:tab w:val="clear" w:pos="2381"/>
          <w:tab w:val="clear" w:pos="2948"/>
          <w:tab w:val="clear" w:pos="3515"/>
        </w:tabs>
        <w:spacing w:after="120"/>
        <w:ind w:left="1247" w:firstLine="624"/>
        <w:rPr>
          <w:lang w:val="ru-RU"/>
        </w:rPr>
      </w:pPr>
      <w:r w:rsidRPr="00387A8C">
        <w:rPr>
          <w:lang w:val="en-GB"/>
        </w:rPr>
        <w:t>b</w:t>
      </w:r>
      <w:r w:rsidRPr="00387A8C">
        <w:rPr>
          <w:lang w:val="ru-RU"/>
        </w:rPr>
        <w:t>)</w:t>
      </w:r>
      <w:r w:rsidRPr="00387A8C">
        <w:rPr>
          <w:lang w:val="ru-RU"/>
        </w:rPr>
        <w:tab/>
        <w:t>позднее в 2021 году дополнительный обзор резюме для директивных органов доклада, посвященного устойчивому использованию диких видов, если Многодисциплинарная группа экспертов и сопредседатели оценки сочтут это необходимым и целесообразным после рассмотрения замечаний, полученных в ходе второго внешнего обзора оценки;</w:t>
      </w:r>
      <w:bookmarkEnd w:id="13"/>
    </w:p>
    <w:p w14:paraId="5B0C1FC2" w14:textId="77777777" w:rsidR="00387A8C" w:rsidRPr="00387A8C" w:rsidRDefault="00387A8C" w:rsidP="00387A8C">
      <w:pPr>
        <w:tabs>
          <w:tab w:val="clear" w:pos="1247"/>
          <w:tab w:val="clear" w:pos="1814"/>
          <w:tab w:val="clear" w:pos="2381"/>
          <w:tab w:val="clear" w:pos="2948"/>
          <w:tab w:val="clear" w:pos="3515"/>
        </w:tabs>
        <w:spacing w:after="120"/>
        <w:ind w:left="1247"/>
        <w:jc w:val="center"/>
        <w:rPr>
          <w:b/>
          <w:bCs/>
          <w:lang w:val="ru-RU"/>
        </w:rPr>
      </w:pPr>
      <w:r w:rsidRPr="00387A8C">
        <w:rPr>
          <w:b/>
          <w:bCs/>
          <w:lang w:val="ru-RU"/>
        </w:rPr>
        <w:t>III</w:t>
      </w:r>
    </w:p>
    <w:p w14:paraId="7B2B4AA9" w14:textId="77777777" w:rsidR="00387A8C" w:rsidRPr="00387A8C" w:rsidRDefault="00387A8C" w:rsidP="00387A8C">
      <w:pPr>
        <w:tabs>
          <w:tab w:val="clear" w:pos="1247"/>
          <w:tab w:val="clear" w:pos="1814"/>
          <w:tab w:val="clear" w:pos="2381"/>
          <w:tab w:val="clear" w:pos="2948"/>
          <w:tab w:val="clear" w:pos="3515"/>
        </w:tabs>
        <w:spacing w:after="120"/>
        <w:ind w:left="1247"/>
        <w:jc w:val="center"/>
        <w:rPr>
          <w:b/>
          <w:bCs/>
          <w:lang w:val="ru-RU"/>
        </w:rPr>
      </w:pPr>
      <w:r w:rsidRPr="00387A8C">
        <w:rPr>
          <w:b/>
          <w:bCs/>
          <w:lang w:val="ru-RU"/>
        </w:rPr>
        <w:t>Создание потенциала</w:t>
      </w:r>
    </w:p>
    <w:p w14:paraId="46DC38E5" w14:textId="77777777" w:rsidR="00387A8C" w:rsidRPr="00387A8C" w:rsidRDefault="00387A8C" w:rsidP="00387A8C">
      <w:pPr>
        <w:tabs>
          <w:tab w:val="clear" w:pos="1247"/>
          <w:tab w:val="clear" w:pos="1814"/>
          <w:tab w:val="clear" w:pos="2381"/>
          <w:tab w:val="clear" w:pos="2948"/>
          <w:tab w:val="clear" w:pos="3515"/>
        </w:tabs>
        <w:spacing w:after="120"/>
        <w:ind w:left="1247" w:firstLine="624"/>
        <w:rPr>
          <w:lang w:val="ru-RU"/>
        </w:rPr>
      </w:pPr>
      <w:r w:rsidRPr="00387A8C">
        <w:rPr>
          <w:lang w:val="ru-RU"/>
        </w:rPr>
        <w:t>1.</w:t>
      </w:r>
      <w:r w:rsidRPr="00387A8C">
        <w:rPr>
          <w:lang w:val="ru-RU"/>
        </w:rPr>
        <w:tab/>
      </w:r>
      <w:r w:rsidRPr="00387A8C">
        <w:rPr>
          <w:i/>
          <w:iCs/>
          <w:lang w:val="ru-RU"/>
        </w:rPr>
        <w:t xml:space="preserve">приветствует </w:t>
      </w:r>
      <w:r w:rsidRPr="00387A8C">
        <w:rPr>
          <w:lang w:val="ru-RU"/>
        </w:rPr>
        <w:t>прогресс целевой группы по вопросам создания потенциала в достижении целей 2 a), 2 b) и 2 c) программы работы Платформы на период до 2030 года;</w:t>
      </w:r>
    </w:p>
    <w:p w14:paraId="097F7AA4" w14:textId="77777777" w:rsidR="00387A8C" w:rsidRPr="00387A8C" w:rsidRDefault="00387A8C" w:rsidP="00387A8C">
      <w:pPr>
        <w:tabs>
          <w:tab w:val="clear" w:pos="1247"/>
          <w:tab w:val="clear" w:pos="1814"/>
          <w:tab w:val="clear" w:pos="2381"/>
          <w:tab w:val="clear" w:pos="2948"/>
          <w:tab w:val="clear" w:pos="3515"/>
        </w:tabs>
        <w:spacing w:after="120"/>
        <w:ind w:left="1247" w:firstLine="624"/>
        <w:rPr>
          <w:lang w:val="ru-RU"/>
        </w:rPr>
      </w:pPr>
      <w:r w:rsidRPr="00387A8C">
        <w:rPr>
          <w:lang w:val="ru-RU"/>
        </w:rPr>
        <w:t>2.</w:t>
      </w:r>
      <w:r w:rsidRPr="00387A8C">
        <w:rPr>
          <w:lang w:val="ru-RU"/>
        </w:rPr>
        <w:tab/>
      </w:r>
      <w:r w:rsidRPr="00387A8C">
        <w:rPr>
          <w:i/>
          <w:iCs/>
          <w:lang w:val="ru-RU"/>
        </w:rPr>
        <w:t>утверждает</w:t>
      </w:r>
      <w:r w:rsidRPr="00387A8C">
        <w:rPr>
          <w:lang w:val="ru-RU"/>
        </w:rPr>
        <w:t xml:space="preserve"> временный план работы целевой группы по вопросам создания потенциала на межсессионный период 2021-2022 годов, изложенный в приложении III к настоящему решению;</w:t>
      </w:r>
    </w:p>
    <w:p w14:paraId="7A90AA0F" w14:textId="77777777" w:rsidR="00387A8C" w:rsidRPr="00387A8C" w:rsidRDefault="00387A8C" w:rsidP="00387A8C">
      <w:pPr>
        <w:tabs>
          <w:tab w:val="clear" w:pos="1247"/>
          <w:tab w:val="clear" w:pos="1814"/>
          <w:tab w:val="clear" w:pos="2381"/>
          <w:tab w:val="clear" w:pos="2948"/>
          <w:tab w:val="clear" w:pos="3515"/>
        </w:tabs>
        <w:spacing w:after="120"/>
        <w:ind w:left="1247" w:firstLine="624"/>
        <w:rPr>
          <w:lang w:val="ru-RU"/>
        </w:rPr>
      </w:pPr>
      <w:r w:rsidRPr="00387A8C">
        <w:rPr>
          <w:lang w:val="ru-RU"/>
        </w:rPr>
        <w:t>3.</w:t>
      </w:r>
      <w:r w:rsidRPr="00387A8C">
        <w:rPr>
          <w:lang w:val="ru-RU"/>
        </w:rPr>
        <w:tab/>
      </w:r>
      <w:r w:rsidRPr="00387A8C">
        <w:rPr>
          <w:i/>
          <w:iCs/>
          <w:lang w:val="ru-RU"/>
        </w:rPr>
        <w:t>приветствует</w:t>
      </w:r>
      <w:r w:rsidRPr="00387A8C">
        <w:rPr>
          <w:lang w:val="ru-RU"/>
        </w:rPr>
        <w:t xml:space="preserve"> прогресс, достигнутый в подготовке итоговых материалов в поддержку целей 2 a), 2 b) и 2 c) и трех первоначальных приоритетных тем программы работы Платформы на период до 2030 года</w:t>
      </w:r>
      <w:r w:rsidRPr="00387A8C">
        <w:rPr>
          <w:vertAlign w:val="superscript"/>
          <w:lang w:val="ru-RU"/>
        </w:rPr>
        <w:footnoteReference w:id="10"/>
      </w:r>
      <w:r w:rsidRPr="00387A8C">
        <w:rPr>
          <w:lang w:val="ru-RU"/>
        </w:rPr>
        <w:t>, и постановляет рассмотреть эти итоговые материалы на своей девятой сессии;</w:t>
      </w:r>
    </w:p>
    <w:p w14:paraId="1AD90267" w14:textId="77777777" w:rsidR="00387A8C" w:rsidRPr="00387A8C" w:rsidRDefault="00387A8C" w:rsidP="00387A8C">
      <w:pPr>
        <w:tabs>
          <w:tab w:val="clear" w:pos="1247"/>
          <w:tab w:val="clear" w:pos="1814"/>
          <w:tab w:val="clear" w:pos="2381"/>
          <w:tab w:val="clear" w:pos="2948"/>
          <w:tab w:val="clear" w:pos="3515"/>
        </w:tabs>
        <w:spacing w:after="120"/>
        <w:ind w:left="1247"/>
        <w:jc w:val="center"/>
        <w:rPr>
          <w:b/>
          <w:bCs/>
          <w:lang w:val="ru-RU"/>
        </w:rPr>
      </w:pPr>
      <w:r w:rsidRPr="00387A8C">
        <w:rPr>
          <w:b/>
          <w:bCs/>
          <w:lang w:val="ru-RU"/>
        </w:rPr>
        <w:t>IV</w:t>
      </w:r>
    </w:p>
    <w:p w14:paraId="123DF420" w14:textId="77777777" w:rsidR="00387A8C" w:rsidRPr="00387A8C" w:rsidRDefault="00387A8C" w:rsidP="00387A8C">
      <w:pPr>
        <w:tabs>
          <w:tab w:val="clear" w:pos="1247"/>
          <w:tab w:val="clear" w:pos="1814"/>
          <w:tab w:val="clear" w:pos="2381"/>
          <w:tab w:val="clear" w:pos="2948"/>
          <w:tab w:val="clear" w:pos="3515"/>
        </w:tabs>
        <w:spacing w:after="120"/>
        <w:ind w:left="1247"/>
        <w:jc w:val="center"/>
        <w:rPr>
          <w:b/>
          <w:bCs/>
          <w:lang w:val="ru-RU"/>
        </w:rPr>
      </w:pPr>
      <w:r w:rsidRPr="00387A8C">
        <w:rPr>
          <w:b/>
          <w:bCs/>
          <w:lang w:val="ru-RU"/>
        </w:rPr>
        <w:t>Укрепление основ знаний</w:t>
      </w:r>
    </w:p>
    <w:p w14:paraId="6DCB26C5" w14:textId="77777777" w:rsidR="00387A8C" w:rsidRPr="00387A8C" w:rsidRDefault="00387A8C" w:rsidP="00387A8C">
      <w:pPr>
        <w:tabs>
          <w:tab w:val="clear" w:pos="1247"/>
          <w:tab w:val="clear" w:pos="1814"/>
          <w:tab w:val="clear" w:pos="2381"/>
          <w:tab w:val="clear" w:pos="2948"/>
          <w:tab w:val="clear" w:pos="3515"/>
        </w:tabs>
        <w:spacing w:after="120"/>
        <w:ind w:left="1247" w:firstLine="624"/>
        <w:rPr>
          <w:lang w:val="ru-RU"/>
        </w:rPr>
      </w:pPr>
      <w:bookmarkStart w:id="16" w:name="_heading=h.2et92p0" w:colFirst="0" w:colLast="0"/>
      <w:bookmarkStart w:id="17" w:name="_Hlk500240677"/>
      <w:bookmarkEnd w:id="16"/>
      <w:r w:rsidRPr="00387A8C">
        <w:rPr>
          <w:lang w:val="ru-RU"/>
        </w:rPr>
        <w:t>1.</w:t>
      </w:r>
      <w:r w:rsidRPr="00387A8C">
        <w:rPr>
          <w:lang w:val="ru-RU"/>
        </w:rPr>
        <w:tab/>
      </w:r>
      <w:r w:rsidRPr="00387A8C">
        <w:rPr>
          <w:i/>
          <w:iCs/>
          <w:lang w:val="ru-RU"/>
        </w:rPr>
        <w:t xml:space="preserve">приветствует </w:t>
      </w:r>
      <w:r w:rsidRPr="00387A8C">
        <w:rPr>
          <w:lang w:val="ru-RU"/>
        </w:rPr>
        <w:t>прогресс целевой группы по вопросам знаний и данных в достижении цели 3 a) программы работы Платформы на период до 2030 года;</w:t>
      </w:r>
    </w:p>
    <w:p w14:paraId="259B47C8" w14:textId="77777777" w:rsidR="00387A8C" w:rsidRPr="00387A8C" w:rsidRDefault="00387A8C" w:rsidP="00387A8C">
      <w:pPr>
        <w:tabs>
          <w:tab w:val="clear" w:pos="1247"/>
          <w:tab w:val="clear" w:pos="1814"/>
          <w:tab w:val="clear" w:pos="2381"/>
          <w:tab w:val="clear" w:pos="2948"/>
          <w:tab w:val="clear" w:pos="3515"/>
        </w:tabs>
        <w:spacing w:after="120"/>
        <w:ind w:left="1247" w:firstLine="624"/>
        <w:rPr>
          <w:lang w:val="ru-RU"/>
        </w:rPr>
      </w:pPr>
      <w:r w:rsidRPr="00387A8C">
        <w:rPr>
          <w:lang w:val="ru-RU"/>
        </w:rPr>
        <w:t>2.</w:t>
      </w:r>
      <w:r w:rsidRPr="00387A8C">
        <w:rPr>
          <w:lang w:val="ru-RU"/>
        </w:rPr>
        <w:tab/>
      </w:r>
      <w:r w:rsidRPr="00387A8C">
        <w:rPr>
          <w:i/>
          <w:iCs/>
          <w:lang w:val="ru-RU"/>
        </w:rPr>
        <w:t xml:space="preserve">принимает к сведению </w:t>
      </w:r>
      <w:r w:rsidRPr="00387A8C">
        <w:rPr>
          <w:lang w:val="ru-RU"/>
        </w:rPr>
        <w:t>политику Платформы в области управления данными</w:t>
      </w:r>
      <w:r w:rsidRPr="00387A8C">
        <w:rPr>
          <w:vertAlign w:val="superscript"/>
          <w:lang w:val="ru-RU"/>
        </w:rPr>
        <w:footnoteReference w:id="11"/>
      </w:r>
      <w:r w:rsidRPr="00387A8C">
        <w:rPr>
          <w:lang w:val="ru-RU"/>
        </w:rPr>
        <w:t>;</w:t>
      </w:r>
    </w:p>
    <w:p w14:paraId="511D9301" w14:textId="77777777" w:rsidR="00387A8C" w:rsidRPr="00387A8C" w:rsidRDefault="00387A8C" w:rsidP="00387A8C">
      <w:pPr>
        <w:tabs>
          <w:tab w:val="clear" w:pos="1247"/>
          <w:tab w:val="clear" w:pos="1814"/>
          <w:tab w:val="clear" w:pos="2381"/>
          <w:tab w:val="clear" w:pos="2948"/>
          <w:tab w:val="clear" w:pos="3515"/>
        </w:tabs>
        <w:spacing w:after="120"/>
        <w:ind w:left="1247" w:firstLine="624"/>
        <w:rPr>
          <w:lang w:val="ru-RU"/>
        </w:rPr>
      </w:pPr>
      <w:r w:rsidRPr="00387A8C">
        <w:rPr>
          <w:lang w:val="ru-RU"/>
        </w:rPr>
        <w:t>3.</w:t>
      </w:r>
      <w:r w:rsidRPr="00387A8C">
        <w:rPr>
          <w:lang w:val="ru-RU"/>
        </w:rPr>
        <w:tab/>
      </w:r>
      <w:r w:rsidRPr="00387A8C">
        <w:rPr>
          <w:i/>
          <w:iCs/>
          <w:lang w:val="ru-RU"/>
        </w:rPr>
        <w:t>утверждает</w:t>
      </w:r>
      <w:r w:rsidRPr="00387A8C">
        <w:rPr>
          <w:lang w:val="ru-RU"/>
        </w:rPr>
        <w:t xml:space="preserve"> временный план работы целевой группы по вопросам знаний и данных на межсессионный период 2021-2022 годов, изложенный в приложении IV к настоящему решению;</w:t>
      </w:r>
    </w:p>
    <w:p w14:paraId="769D74E9" w14:textId="77777777" w:rsidR="00387A8C" w:rsidRPr="00387A8C" w:rsidRDefault="00387A8C" w:rsidP="00387A8C">
      <w:pPr>
        <w:tabs>
          <w:tab w:val="clear" w:pos="1247"/>
          <w:tab w:val="clear" w:pos="1814"/>
          <w:tab w:val="clear" w:pos="2381"/>
          <w:tab w:val="clear" w:pos="2948"/>
          <w:tab w:val="clear" w:pos="3515"/>
        </w:tabs>
        <w:spacing w:after="120"/>
        <w:ind w:left="1247" w:firstLine="624"/>
        <w:rPr>
          <w:lang w:val="ru-RU"/>
        </w:rPr>
      </w:pPr>
      <w:r w:rsidRPr="00387A8C">
        <w:rPr>
          <w:lang w:val="ru-RU"/>
        </w:rPr>
        <w:t>4.</w:t>
      </w:r>
      <w:r w:rsidRPr="00387A8C">
        <w:rPr>
          <w:lang w:val="ru-RU"/>
        </w:rPr>
        <w:tab/>
      </w:r>
      <w:r w:rsidRPr="00387A8C">
        <w:rPr>
          <w:i/>
          <w:iCs/>
          <w:lang w:val="ru-RU"/>
        </w:rPr>
        <w:t>приветствует</w:t>
      </w:r>
      <w:r w:rsidRPr="00387A8C">
        <w:rPr>
          <w:lang w:val="ru-RU"/>
        </w:rPr>
        <w:t xml:space="preserve"> прогресс целевой группы по системам знаний коренного и местного населения в достижении цели 3 b) программы работы Платформы на период до 2030 года;</w:t>
      </w:r>
    </w:p>
    <w:p w14:paraId="119B0FE6" w14:textId="77777777" w:rsidR="00387A8C" w:rsidRPr="00387A8C" w:rsidRDefault="00387A8C" w:rsidP="00387A8C">
      <w:pPr>
        <w:tabs>
          <w:tab w:val="clear" w:pos="1247"/>
          <w:tab w:val="clear" w:pos="1814"/>
          <w:tab w:val="clear" w:pos="2381"/>
          <w:tab w:val="clear" w:pos="2948"/>
          <w:tab w:val="clear" w:pos="3515"/>
        </w:tabs>
        <w:spacing w:after="120"/>
        <w:ind w:left="1247" w:firstLine="624"/>
        <w:rPr>
          <w:lang w:val="ru-RU"/>
        </w:rPr>
      </w:pPr>
      <w:r w:rsidRPr="00387A8C">
        <w:rPr>
          <w:lang w:val="ru-RU"/>
        </w:rPr>
        <w:t>5.</w:t>
      </w:r>
      <w:r w:rsidRPr="00387A8C">
        <w:rPr>
          <w:lang w:val="ru-RU"/>
        </w:rPr>
        <w:tab/>
      </w:r>
      <w:r w:rsidRPr="00387A8C">
        <w:rPr>
          <w:i/>
          <w:iCs/>
          <w:lang w:val="ru-RU"/>
        </w:rPr>
        <w:t>утверждает</w:t>
      </w:r>
      <w:r w:rsidRPr="00387A8C">
        <w:rPr>
          <w:lang w:val="ru-RU"/>
        </w:rPr>
        <w:t xml:space="preserve"> временный план работы целевой группы по системам знаний коренного и местного населения на межсессионный период 2021-2022 годов, изложенный в приложении V к настоящему решению;</w:t>
      </w:r>
    </w:p>
    <w:p w14:paraId="04BDAAC6" w14:textId="77777777" w:rsidR="00387A8C" w:rsidRPr="00387A8C" w:rsidRDefault="00387A8C" w:rsidP="00387A8C">
      <w:pPr>
        <w:tabs>
          <w:tab w:val="clear" w:pos="1247"/>
          <w:tab w:val="clear" w:pos="1814"/>
          <w:tab w:val="clear" w:pos="2381"/>
          <w:tab w:val="clear" w:pos="2948"/>
          <w:tab w:val="clear" w:pos="3515"/>
        </w:tabs>
        <w:spacing w:after="120"/>
        <w:ind w:left="1247" w:firstLine="624"/>
        <w:rPr>
          <w:lang w:val="ru-RU"/>
        </w:rPr>
      </w:pPr>
      <w:r w:rsidRPr="00387A8C">
        <w:rPr>
          <w:lang w:val="ru-RU"/>
        </w:rPr>
        <w:t>6.</w:t>
      </w:r>
      <w:r w:rsidRPr="00387A8C">
        <w:rPr>
          <w:lang w:val="ru-RU"/>
        </w:rPr>
        <w:tab/>
      </w:r>
      <w:r w:rsidRPr="00387A8C">
        <w:rPr>
          <w:i/>
          <w:iCs/>
          <w:lang w:val="ru-RU"/>
        </w:rPr>
        <w:t>приветствует</w:t>
      </w:r>
      <w:r w:rsidRPr="00387A8C">
        <w:rPr>
          <w:lang w:val="ru-RU"/>
        </w:rPr>
        <w:t xml:space="preserve"> прогресс, достигнутый в подготовке итоговых материалов в поддержку целей 3 a) и 3 b) и трех первоначальных приоритетных тем программы работы Платформы на период до 2030 года</w:t>
      </w:r>
      <w:r w:rsidRPr="00387A8C">
        <w:rPr>
          <w:vertAlign w:val="superscript"/>
          <w:lang w:val="ru-RU"/>
        </w:rPr>
        <w:footnoteReference w:id="12"/>
      </w:r>
      <w:r w:rsidRPr="00387A8C">
        <w:rPr>
          <w:lang w:val="ru-RU"/>
        </w:rPr>
        <w:t>, и постановляет рассмотреть эти итоговые материалы на своей девятой сессии;</w:t>
      </w:r>
    </w:p>
    <w:bookmarkEnd w:id="17"/>
    <w:p w14:paraId="7B4D1497" w14:textId="77777777" w:rsidR="00387A8C" w:rsidRPr="00387A8C" w:rsidRDefault="00387A8C" w:rsidP="00387A8C">
      <w:pPr>
        <w:tabs>
          <w:tab w:val="clear" w:pos="1247"/>
          <w:tab w:val="clear" w:pos="1814"/>
          <w:tab w:val="clear" w:pos="2381"/>
          <w:tab w:val="clear" w:pos="2948"/>
          <w:tab w:val="clear" w:pos="3515"/>
        </w:tabs>
        <w:spacing w:after="120"/>
        <w:ind w:left="1247"/>
        <w:jc w:val="center"/>
        <w:rPr>
          <w:b/>
          <w:bCs/>
          <w:lang w:val="ru-RU"/>
        </w:rPr>
      </w:pPr>
      <w:r w:rsidRPr="00387A8C">
        <w:rPr>
          <w:b/>
          <w:bCs/>
          <w:lang w:val="ru-RU"/>
        </w:rPr>
        <w:t>V</w:t>
      </w:r>
    </w:p>
    <w:p w14:paraId="571BDA91" w14:textId="77777777" w:rsidR="00387A8C" w:rsidRPr="00387A8C" w:rsidRDefault="00387A8C" w:rsidP="00387A8C">
      <w:pPr>
        <w:tabs>
          <w:tab w:val="clear" w:pos="1247"/>
          <w:tab w:val="clear" w:pos="1814"/>
          <w:tab w:val="clear" w:pos="2381"/>
          <w:tab w:val="clear" w:pos="2948"/>
          <w:tab w:val="clear" w:pos="3515"/>
        </w:tabs>
        <w:spacing w:after="120"/>
        <w:ind w:left="1247"/>
        <w:jc w:val="center"/>
        <w:rPr>
          <w:b/>
          <w:bCs/>
          <w:lang w:val="ru-RU"/>
        </w:rPr>
      </w:pPr>
      <w:r w:rsidRPr="00387A8C">
        <w:rPr>
          <w:b/>
          <w:bCs/>
          <w:lang w:val="ru-RU"/>
        </w:rPr>
        <w:t>Поддержка политики</w:t>
      </w:r>
    </w:p>
    <w:p w14:paraId="629CD44D" w14:textId="77777777" w:rsidR="00387A8C" w:rsidRPr="00387A8C" w:rsidRDefault="00387A8C" w:rsidP="00387A8C">
      <w:pPr>
        <w:tabs>
          <w:tab w:val="clear" w:pos="1247"/>
          <w:tab w:val="clear" w:pos="1814"/>
          <w:tab w:val="clear" w:pos="2381"/>
          <w:tab w:val="clear" w:pos="2948"/>
          <w:tab w:val="clear" w:pos="3515"/>
        </w:tabs>
        <w:spacing w:after="120"/>
        <w:ind w:left="1247" w:firstLine="624"/>
        <w:rPr>
          <w:lang w:val="ru-RU"/>
        </w:rPr>
      </w:pPr>
      <w:r w:rsidRPr="00387A8C">
        <w:rPr>
          <w:lang w:val="ru-RU"/>
        </w:rPr>
        <w:t>1.</w:t>
      </w:r>
      <w:r w:rsidRPr="00387A8C">
        <w:rPr>
          <w:lang w:val="ru-RU"/>
        </w:rPr>
        <w:tab/>
      </w:r>
      <w:r w:rsidRPr="00387A8C">
        <w:rPr>
          <w:i/>
          <w:iCs/>
          <w:lang w:val="ru-RU"/>
        </w:rPr>
        <w:t xml:space="preserve">приветствует </w:t>
      </w:r>
      <w:r w:rsidRPr="00387A8C">
        <w:rPr>
          <w:lang w:val="ru-RU"/>
        </w:rPr>
        <w:t>прогресс целевой группы по вопросам инструментов и методологий политики в достижении цели 4 a) программы работы Платформы на период до 2030 года;</w:t>
      </w:r>
    </w:p>
    <w:p w14:paraId="35896FD4" w14:textId="6A2B8516" w:rsidR="00387A8C" w:rsidRPr="00387A8C" w:rsidRDefault="00387A8C" w:rsidP="00387A8C">
      <w:pPr>
        <w:tabs>
          <w:tab w:val="clear" w:pos="1247"/>
          <w:tab w:val="clear" w:pos="1814"/>
          <w:tab w:val="clear" w:pos="2381"/>
          <w:tab w:val="clear" w:pos="2948"/>
          <w:tab w:val="clear" w:pos="3515"/>
        </w:tabs>
        <w:spacing w:after="120"/>
        <w:ind w:left="1247" w:firstLine="624"/>
        <w:rPr>
          <w:lang w:val="ru-RU"/>
        </w:rPr>
      </w:pPr>
      <w:r w:rsidRPr="00387A8C">
        <w:rPr>
          <w:lang w:val="ru-RU"/>
        </w:rPr>
        <w:t>2.</w:t>
      </w:r>
      <w:r w:rsidRPr="00387A8C">
        <w:rPr>
          <w:lang w:val="ru-RU"/>
        </w:rPr>
        <w:tab/>
      </w:r>
      <w:r w:rsidRPr="00387A8C">
        <w:rPr>
          <w:i/>
          <w:iCs/>
          <w:lang w:val="ru-RU"/>
        </w:rPr>
        <w:t>утверждает</w:t>
      </w:r>
      <w:r w:rsidRPr="00387A8C">
        <w:rPr>
          <w:lang w:val="ru-RU"/>
        </w:rPr>
        <w:t xml:space="preserve"> временный план работы целевой группы по вопросам инструментов </w:t>
      </w:r>
      <w:r w:rsidR="004B28D8">
        <w:rPr>
          <w:lang w:val="ru-RU"/>
        </w:rPr>
        <w:t>политики</w:t>
      </w:r>
      <w:r w:rsidR="00C87E43">
        <w:rPr>
          <w:lang w:val="ru-RU"/>
        </w:rPr>
        <w:t>, средств</w:t>
      </w:r>
      <w:r w:rsidR="004B28D8">
        <w:rPr>
          <w:lang w:val="ru-RU"/>
        </w:rPr>
        <w:t xml:space="preserve"> </w:t>
      </w:r>
      <w:r w:rsidRPr="00387A8C">
        <w:rPr>
          <w:lang w:val="ru-RU"/>
        </w:rPr>
        <w:t xml:space="preserve">и методологий </w:t>
      </w:r>
      <w:r w:rsidR="00C87E43">
        <w:rPr>
          <w:lang w:val="ru-RU"/>
        </w:rPr>
        <w:t xml:space="preserve">поддержки </w:t>
      </w:r>
      <w:r w:rsidRPr="00387A8C">
        <w:rPr>
          <w:lang w:val="ru-RU"/>
        </w:rPr>
        <w:t>политики на межсессионный период 2021-2022 годов, изложенный в приложении VI к настоящему решению;</w:t>
      </w:r>
    </w:p>
    <w:p w14:paraId="7493FA65" w14:textId="77777777" w:rsidR="00387A8C" w:rsidRPr="00387A8C" w:rsidRDefault="00387A8C" w:rsidP="00387A8C">
      <w:pPr>
        <w:tabs>
          <w:tab w:val="clear" w:pos="1247"/>
          <w:tab w:val="clear" w:pos="1814"/>
          <w:tab w:val="clear" w:pos="2381"/>
          <w:tab w:val="clear" w:pos="2948"/>
          <w:tab w:val="clear" w:pos="3515"/>
        </w:tabs>
        <w:spacing w:after="120"/>
        <w:ind w:left="1247" w:firstLine="624"/>
        <w:rPr>
          <w:lang w:val="ru-RU"/>
        </w:rPr>
      </w:pPr>
      <w:r w:rsidRPr="00387A8C">
        <w:rPr>
          <w:lang w:val="ru-RU"/>
        </w:rPr>
        <w:t>3.</w:t>
      </w:r>
      <w:r w:rsidRPr="00387A8C">
        <w:rPr>
          <w:lang w:val="ru-RU"/>
        </w:rPr>
        <w:tab/>
      </w:r>
      <w:r w:rsidRPr="00387A8C">
        <w:rPr>
          <w:i/>
          <w:iCs/>
          <w:lang w:val="ru-RU"/>
        </w:rPr>
        <w:t xml:space="preserve">приветствует </w:t>
      </w:r>
      <w:r w:rsidRPr="00387A8C">
        <w:rPr>
          <w:lang w:val="ru-RU"/>
        </w:rPr>
        <w:t xml:space="preserve">прогресс целевой группы по вопросам сценариев и моделей в достижении цели 4 </w:t>
      </w:r>
      <w:r w:rsidRPr="00387A8C">
        <w:rPr>
          <w:lang w:val="en-GB"/>
        </w:rPr>
        <w:t>b</w:t>
      </w:r>
      <w:r w:rsidRPr="00387A8C">
        <w:rPr>
          <w:lang w:val="ru-RU"/>
        </w:rPr>
        <w:t>) программы работы Платформы на период до 2030 года;</w:t>
      </w:r>
    </w:p>
    <w:p w14:paraId="6BF9E17C" w14:textId="782446F8" w:rsidR="00387A8C" w:rsidRPr="00387A8C" w:rsidRDefault="00387A8C" w:rsidP="00387A8C">
      <w:pPr>
        <w:tabs>
          <w:tab w:val="clear" w:pos="1247"/>
          <w:tab w:val="clear" w:pos="1814"/>
          <w:tab w:val="clear" w:pos="2381"/>
          <w:tab w:val="clear" w:pos="2948"/>
          <w:tab w:val="clear" w:pos="3515"/>
        </w:tabs>
        <w:spacing w:after="120"/>
        <w:ind w:left="1247" w:firstLine="624"/>
        <w:rPr>
          <w:lang w:val="ru-RU"/>
        </w:rPr>
      </w:pPr>
      <w:r w:rsidRPr="00387A8C">
        <w:rPr>
          <w:lang w:val="ru-RU"/>
        </w:rPr>
        <w:lastRenderedPageBreak/>
        <w:t>4.</w:t>
      </w:r>
      <w:r w:rsidRPr="00387A8C">
        <w:rPr>
          <w:lang w:val="ru-RU"/>
        </w:rPr>
        <w:tab/>
      </w:r>
      <w:r w:rsidRPr="00387A8C">
        <w:rPr>
          <w:i/>
          <w:iCs/>
          <w:lang w:val="ru-RU"/>
        </w:rPr>
        <w:t>утверждает</w:t>
      </w:r>
      <w:r w:rsidRPr="00387A8C">
        <w:rPr>
          <w:lang w:val="ru-RU"/>
        </w:rPr>
        <w:t xml:space="preserve"> временный план работы целевой группы по вопросам сценариев и моделей на межсессионный период 2021-2022 годов, изложенный в приложении VII к настоящему решению; </w:t>
      </w:r>
    </w:p>
    <w:p w14:paraId="6C4C485B" w14:textId="77777777" w:rsidR="00387A8C" w:rsidRPr="00387A8C" w:rsidRDefault="00387A8C" w:rsidP="00387A8C">
      <w:pPr>
        <w:tabs>
          <w:tab w:val="clear" w:pos="1247"/>
          <w:tab w:val="clear" w:pos="1814"/>
          <w:tab w:val="clear" w:pos="2381"/>
          <w:tab w:val="clear" w:pos="2948"/>
          <w:tab w:val="clear" w:pos="3515"/>
        </w:tabs>
        <w:spacing w:after="120"/>
        <w:ind w:left="1247" w:firstLine="624"/>
        <w:rPr>
          <w:lang w:val="ru-RU"/>
        </w:rPr>
      </w:pPr>
      <w:r w:rsidRPr="00387A8C">
        <w:rPr>
          <w:lang w:val="ru-RU"/>
        </w:rPr>
        <w:t>5.</w:t>
      </w:r>
      <w:r w:rsidRPr="00387A8C">
        <w:rPr>
          <w:lang w:val="ru-RU"/>
        </w:rPr>
        <w:tab/>
      </w:r>
      <w:r w:rsidRPr="00387A8C">
        <w:rPr>
          <w:i/>
          <w:iCs/>
          <w:lang w:val="ru-RU"/>
        </w:rPr>
        <w:t>приветствует</w:t>
      </w:r>
      <w:r w:rsidRPr="00387A8C">
        <w:rPr>
          <w:lang w:val="ru-RU"/>
        </w:rPr>
        <w:t xml:space="preserve"> прогресс, достигнутый в подготовке итоговых материалов в поддержку целей 4 a) и 4 b) и трех первоначальных приоритетных тем программы работы Платформы на период до 2030 года</w:t>
      </w:r>
      <w:r w:rsidRPr="00387A8C">
        <w:rPr>
          <w:vertAlign w:val="superscript"/>
          <w:lang w:val="ru-RU"/>
        </w:rPr>
        <w:footnoteReference w:id="13"/>
      </w:r>
      <w:r w:rsidRPr="00387A8C">
        <w:rPr>
          <w:lang w:val="ru-RU"/>
        </w:rPr>
        <w:t>, и постановляет рассмотреть эти итоговые материалы на своей девятой сессии;</w:t>
      </w:r>
    </w:p>
    <w:p w14:paraId="4580C411" w14:textId="77777777" w:rsidR="00387A8C" w:rsidRPr="00387A8C" w:rsidRDefault="00387A8C" w:rsidP="00387A8C">
      <w:pPr>
        <w:tabs>
          <w:tab w:val="clear" w:pos="1247"/>
          <w:tab w:val="clear" w:pos="1814"/>
          <w:tab w:val="clear" w:pos="2381"/>
          <w:tab w:val="clear" w:pos="2948"/>
          <w:tab w:val="clear" w:pos="3515"/>
        </w:tabs>
        <w:spacing w:after="120"/>
        <w:ind w:left="1247"/>
        <w:jc w:val="center"/>
        <w:rPr>
          <w:b/>
          <w:bCs/>
          <w:lang w:val="ru-RU"/>
        </w:rPr>
      </w:pPr>
      <w:r w:rsidRPr="00387A8C">
        <w:rPr>
          <w:b/>
          <w:bCs/>
          <w:lang w:val="ru-RU"/>
        </w:rPr>
        <w:t>VI</w:t>
      </w:r>
    </w:p>
    <w:p w14:paraId="77EEA780" w14:textId="77777777" w:rsidR="00387A8C" w:rsidRPr="00387A8C" w:rsidRDefault="00387A8C" w:rsidP="00387A8C">
      <w:pPr>
        <w:tabs>
          <w:tab w:val="clear" w:pos="1247"/>
          <w:tab w:val="clear" w:pos="1814"/>
          <w:tab w:val="clear" w:pos="2381"/>
          <w:tab w:val="clear" w:pos="2948"/>
          <w:tab w:val="clear" w:pos="3515"/>
        </w:tabs>
        <w:spacing w:after="120"/>
        <w:ind w:left="1247"/>
        <w:jc w:val="center"/>
        <w:rPr>
          <w:b/>
          <w:bCs/>
          <w:lang w:val="ru-RU"/>
        </w:rPr>
      </w:pPr>
      <w:r w:rsidRPr="00387A8C">
        <w:rPr>
          <w:b/>
          <w:bCs/>
          <w:lang w:val="ru-RU"/>
        </w:rPr>
        <w:t>Обзор эффективности</w:t>
      </w:r>
    </w:p>
    <w:p w14:paraId="199CC5D9" w14:textId="77777777" w:rsidR="00387A8C" w:rsidRPr="00387A8C" w:rsidRDefault="00387A8C" w:rsidP="00387A8C">
      <w:pPr>
        <w:tabs>
          <w:tab w:val="clear" w:pos="1247"/>
          <w:tab w:val="clear" w:pos="1814"/>
          <w:tab w:val="clear" w:pos="2381"/>
          <w:tab w:val="clear" w:pos="2948"/>
          <w:tab w:val="clear" w:pos="3515"/>
        </w:tabs>
        <w:spacing w:after="120"/>
        <w:ind w:left="1247" w:firstLine="624"/>
        <w:rPr>
          <w:lang w:val="ru-RU"/>
        </w:rPr>
      </w:pPr>
      <w:bookmarkStart w:id="21" w:name="_heading=h.tyjcwt" w:colFirst="0" w:colLast="0"/>
      <w:bookmarkEnd w:id="21"/>
      <w:r w:rsidRPr="00387A8C">
        <w:rPr>
          <w:lang w:val="ru-RU"/>
        </w:rPr>
        <w:t>1.</w:t>
      </w:r>
      <w:r w:rsidRPr="00387A8C">
        <w:rPr>
          <w:lang w:val="ru-RU"/>
        </w:rPr>
        <w:tab/>
      </w:r>
      <w:r w:rsidRPr="00387A8C">
        <w:rPr>
          <w:i/>
          <w:iCs/>
          <w:lang w:val="ru-RU"/>
        </w:rPr>
        <w:t xml:space="preserve">приветствует </w:t>
      </w:r>
      <w:r w:rsidRPr="00387A8C">
        <w:rPr>
          <w:lang w:val="ru-RU"/>
        </w:rPr>
        <w:t>доклад Бюро, Многодисциплинарной группы экспертов и Исполнительного секретаря о ходе выполнения рекомендаций, изложенных в докладе об обзоре Платформы по завершении ее первой программы работы</w:t>
      </w:r>
      <w:r w:rsidRPr="00387A8C">
        <w:rPr>
          <w:vertAlign w:val="superscript"/>
          <w:lang w:val="ru-RU"/>
        </w:rPr>
        <w:footnoteReference w:id="14"/>
      </w:r>
      <w:r w:rsidRPr="00387A8C">
        <w:rPr>
          <w:lang w:val="ru-RU"/>
        </w:rPr>
        <w:t>;</w:t>
      </w:r>
      <w:bookmarkStart w:id="22" w:name="_Hlk40116463"/>
      <w:bookmarkEnd w:id="22"/>
    </w:p>
    <w:p w14:paraId="2E5EE27C" w14:textId="77777777" w:rsidR="00387A8C" w:rsidRPr="00387A8C" w:rsidRDefault="00387A8C" w:rsidP="00387A8C">
      <w:pPr>
        <w:tabs>
          <w:tab w:val="clear" w:pos="1247"/>
          <w:tab w:val="clear" w:pos="1814"/>
          <w:tab w:val="clear" w:pos="2381"/>
          <w:tab w:val="clear" w:pos="2948"/>
          <w:tab w:val="clear" w:pos="3515"/>
        </w:tabs>
        <w:spacing w:after="120"/>
        <w:ind w:left="1247" w:firstLine="624"/>
        <w:rPr>
          <w:lang w:val="ru-RU"/>
        </w:rPr>
      </w:pPr>
      <w:bookmarkStart w:id="23" w:name="_heading=h.3dy6vkm" w:colFirst="0" w:colLast="0"/>
      <w:bookmarkStart w:id="24" w:name="_Hlk43996126"/>
      <w:bookmarkEnd w:id="23"/>
      <w:r w:rsidRPr="00387A8C">
        <w:rPr>
          <w:lang w:val="ru-RU"/>
        </w:rPr>
        <w:t>2.</w:t>
      </w:r>
      <w:r w:rsidRPr="00387A8C">
        <w:rPr>
          <w:lang w:val="ru-RU"/>
        </w:rPr>
        <w:tab/>
      </w:r>
      <w:r w:rsidRPr="00387A8C">
        <w:rPr>
          <w:i/>
          <w:iCs/>
          <w:lang w:val="ru-RU"/>
        </w:rPr>
        <w:t xml:space="preserve">поручает </w:t>
      </w:r>
      <w:r w:rsidRPr="00387A8C">
        <w:rPr>
          <w:lang w:val="ru-RU"/>
        </w:rPr>
        <w:t>Бюро, Многодисциплинарной группе экспертов и Исполнительному секретарю, действуя в рамках их соответствующих мандатов, продолжать принимать во внимание вынесенные группой по обзору рекомендации при осуществлении скользящей программы работы Платформы на период до 2030 года и представить Пленуму на его девятой сессии, а также на будущих сессиях Пленума, в соответствующих случаях, доклад о ходе работы, в том числе о дополнительных решениях и вопросах;</w:t>
      </w:r>
      <w:bookmarkEnd w:id="24"/>
    </w:p>
    <w:p w14:paraId="092381EC" w14:textId="77777777" w:rsidR="00387A8C" w:rsidRPr="00387A8C" w:rsidRDefault="00387A8C" w:rsidP="00387A8C">
      <w:pPr>
        <w:tabs>
          <w:tab w:val="clear" w:pos="1247"/>
          <w:tab w:val="clear" w:pos="1814"/>
          <w:tab w:val="clear" w:pos="2381"/>
          <w:tab w:val="clear" w:pos="2948"/>
          <w:tab w:val="clear" w:pos="3515"/>
        </w:tabs>
        <w:spacing w:after="120"/>
        <w:ind w:left="1247" w:firstLine="624"/>
        <w:rPr>
          <w:lang w:val="ru-RU"/>
        </w:rPr>
      </w:pPr>
      <w:bookmarkStart w:id="25" w:name="_heading=h.ao03a6w2wfz3" w:colFirst="0" w:colLast="0"/>
      <w:bookmarkEnd w:id="25"/>
      <w:r w:rsidRPr="00387A8C">
        <w:rPr>
          <w:lang w:val="ru-RU"/>
        </w:rPr>
        <w:t>3.</w:t>
      </w:r>
      <w:r w:rsidRPr="00387A8C">
        <w:rPr>
          <w:lang w:val="ru-RU"/>
        </w:rPr>
        <w:tab/>
      </w:r>
      <w:r w:rsidRPr="00387A8C">
        <w:rPr>
          <w:i/>
          <w:iCs/>
          <w:lang w:val="ru-RU"/>
        </w:rPr>
        <w:t xml:space="preserve">поручает </w:t>
      </w:r>
      <w:r w:rsidRPr="00387A8C">
        <w:rPr>
          <w:lang w:val="ru-RU"/>
        </w:rPr>
        <w:t>Исполнительному секретарю провести консультации с Многодисциплинарной группой экспертов по вопросам, связанным с обзором эффективности Платформы в контексте поручения Исполнительному секретарю, которое изложено в пункте 6 решения МПБЭУ-8/4 о финансовой и бюджетной основе;</w:t>
      </w:r>
    </w:p>
    <w:p w14:paraId="323BEA2A" w14:textId="77777777" w:rsidR="00387A8C" w:rsidRPr="00387A8C" w:rsidRDefault="00387A8C" w:rsidP="00387A8C">
      <w:pPr>
        <w:tabs>
          <w:tab w:val="clear" w:pos="1247"/>
          <w:tab w:val="clear" w:pos="1814"/>
          <w:tab w:val="clear" w:pos="2381"/>
          <w:tab w:val="clear" w:pos="2948"/>
          <w:tab w:val="clear" w:pos="3515"/>
        </w:tabs>
        <w:spacing w:after="120"/>
        <w:ind w:left="1247" w:firstLine="624"/>
        <w:rPr>
          <w:lang w:val="ru-RU"/>
        </w:rPr>
      </w:pPr>
      <w:r w:rsidRPr="00387A8C">
        <w:rPr>
          <w:lang w:val="ru-RU"/>
        </w:rPr>
        <w:t>4.</w:t>
      </w:r>
      <w:r w:rsidRPr="00387A8C">
        <w:rPr>
          <w:lang w:val="ru-RU"/>
        </w:rPr>
        <w:tab/>
      </w:r>
      <w:r w:rsidRPr="00387A8C">
        <w:rPr>
          <w:i/>
          <w:iCs/>
          <w:lang w:val="ru-RU"/>
        </w:rPr>
        <w:t xml:space="preserve">поручает </w:t>
      </w:r>
      <w:r w:rsidRPr="00387A8C">
        <w:rPr>
          <w:lang w:val="ru-RU"/>
        </w:rPr>
        <w:t>Бюро, Многодисциплинарной группе экспертов и Исполнительному секретарю, действуя в рамках их соответствующих мандатов, провести критический обзор процесса назначения и отбора экспертов, включая обеспечение подхода к восполнению пробелов в экспертных знаниях и дисциплинарном, региональном и гендерном балансе для проведения аналитических исследований и подготовки оценок и для тематических групп, как это указано в приложении I к решению МПБЭУ-4/3, в том числе с целью расширения участия специалистов</w:t>
      </w:r>
      <w:r w:rsidRPr="00387A8C">
        <w:rPr>
          <w:lang w:val="ru-RU"/>
        </w:rPr>
        <w:noBreakHyphen/>
        <w:t>практиков в процессе оценки, и представить Пленуму на его девятой сессии доклад о ходе работы в этой связи;</w:t>
      </w:r>
    </w:p>
    <w:p w14:paraId="3F932646" w14:textId="77777777" w:rsidR="00387A8C" w:rsidRPr="00387A8C" w:rsidRDefault="00387A8C" w:rsidP="00387A8C">
      <w:pPr>
        <w:tabs>
          <w:tab w:val="clear" w:pos="1247"/>
          <w:tab w:val="clear" w:pos="1814"/>
          <w:tab w:val="clear" w:pos="2381"/>
          <w:tab w:val="clear" w:pos="2948"/>
          <w:tab w:val="clear" w:pos="3515"/>
        </w:tabs>
        <w:spacing w:after="120"/>
        <w:ind w:left="1247" w:firstLine="624"/>
        <w:rPr>
          <w:lang w:val="ru-RU"/>
        </w:rPr>
      </w:pPr>
      <w:r w:rsidRPr="00387A8C">
        <w:rPr>
          <w:lang w:val="ru-RU"/>
        </w:rPr>
        <w:t>5.</w:t>
      </w:r>
      <w:r w:rsidRPr="00387A8C">
        <w:rPr>
          <w:lang w:val="ru-RU"/>
        </w:rPr>
        <w:tab/>
      </w:r>
      <w:r w:rsidRPr="00387A8C">
        <w:rPr>
          <w:i/>
          <w:iCs/>
          <w:lang w:val="ru-RU"/>
        </w:rPr>
        <w:t xml:space="preserve">приветствует </w:t>
      </w:r>
      <w:r w:rsidRPr="00387A8C">
        <w:rPr>
          <w:lang w:val="ru-RU"/>
        </w:rPr>
        <w:t>записку Бюро и Многодисциплинарной группы экспертов о выполнении их соответствующих обязанностей на практике</w:t>
      </w:r>
      <w:r w:rsidRPr="00387A8C">
        <w:rPr>
          <w:vertAlign w:val="superscript"/>
          <w:lang w:val="ru-RU"/>
        </w:rPr>
        <w:footnoteReference w:id="15"/>
      </w:r>
      <w:r w:rsidRPr="00387A8C">
        <w:rPr>
          <w:lang w:val="ru-RU"/>
        </w:rPr>
        <w:t>;</w:t>
      </w:r>
    </w:p>
    <w:p w14:paraId="0B301D2E" w14:textId="77777777" w:rsidR="00387A8C" w:rsidRPr="00387A8C" w:rsidRDefault="00387A8C" w:rsidP="00387A8C">
      <w:pPr>
        <w:tabs>
          <w:tab w:val="clear" w:pos="1247"/>
          <w:tab w:val="clear" w:pos="1814"/>
          <w:tab w:val="clear" w:pos="2381"/>
          <w:tab w:val="clear" w:pos="2948"/>
          <w:tab w:val="clear" w:pos="3515"/>
        </w:tabs>
        <w:spacing w:after="120"/>
        <w:ind w:left="1247" w:firstLine="624"/>
        <w:rPr>
          <w:lang w:val="ru-RU"/>
        </w:rPr>
      </w:pPr>
      <w:r w:rsidRPr="00387A8C">
        <w:rPr>
          <w:lang w:val="ru-RU"/>
        </w:rPr>
        <w:t>6.</w:t>
      </w:r>
      <w:r w:rsidRPr="00387A8C">
        <w:rPr>
          <w:lang w:val="ru-RU"/>
        </w:rPr>
        <w:tab/>
      </w:r>
      <w:r w:rsidRPr="00387A8C">
        <w:rPr>
          <w:i/>
          <w:iCs/>
          <w:lang w:val="ru-RU"/>
        </w:rPr>
        <w:t xml:space="preserve">приветствует также </w:t>
      </w:r>
      <w:r w:rsidRPr="00387A8C">
        <w:rPr>
          <w:lang w:val="ru-RU"/>
        </w:rPr>
        <w:t>прогресс, достигнутый Бюро и Многодисциплинарной группой экспертов в подготовке записки о применении и влиянии системы понятий Платформы, и предлагает членам, наблюдателям и другим заинтересованным сторонам представить свои замечания в отношении проекта записки в секретариат до 30 сентября 2021 года;</w:t>
      </w:r>
    </w:p>
    <w:p w14:paraId="4FDC27B4" w14:textId="77777777" w:rsidR="00387A8C" w:rsidRPr="00387A8C" w:rsidRDefault="00387A8C" w:rsidP="00387A8C">
      <w:pPr>
        <w:tabs>
          <w:tab w:val="clear" w:pos="1247"/>
          <w:tab w:val="clear" w:pos="1814"/>
          <w:tab w:val="clear" w:pos="2381"/>
          <w:tab w:val="clear" w:pos="2948"/>
          <w:tab w:val="clear" w:pos="3515"/>
        </w:tabs>
        <w:spacing w:after="120"/>
        <w:ind w:left="1247"/>
        <w:jc w:val="center"/>
        <w:rPr>
          <w:b/>
          <w:bCs/>
          <w:lang w:val="ru-RU"/>
        </w:rPr>
      </w:pPr>
      <w:r w:rsidRPr="00387A8C">
        <w:rPr>
          <w:b/>
          <w:bCs/>
          <w:lang w:val="ru-RU"/>
        </w:rPr>
        <w:t>VII</w:t>
      </w:r>
    </w:p>
    <w:p w14:paraId="4BEC14DC" w14:textId="77777777" w:rsidR="00387A8C" w:rsidRPr="00387A8C" w:rsidRDefault="00387A8C" w:rsidP="00387A8C">
      <w:pPr>
        <w:tabs>
          <w:tab w:val="clear" w:pos="1247"/>
          <w:tab w:val="clear" w:pos="1814"/>
          <w:tab w:val="clear" w:pos="2381"/>
          <w:tab w:val="clear" w:pos="2948"/>
          <w:tab w:val="clear" w:pos="3515"/>
        </w:tabs>
        <w:spacing w:after="120"/>
        <w:ind w:left="1247"/>
        <w:jc w:val="center"/>
        <w:rPr>
          <w:b/>
          <w:bCs/>
          <w:lang w:val="ru-RU"/>
        </w:rPr>
      </w:pPr>
      <w:r w:rsidRPr="00387A8C">
        <w:rPr>
          <w:b/>
          <w:bCs/>
          <w:lang w:val="ru-RU"/>
        </w:rPr>
        <w:t>Техническая поддержка программы работы</w:t>
      </w:r>
    </w:p>
    <w:p w14:paraId="3AE9080D" w14:textId="25155CCA" w:rsidR="00387A8C" w:rsidRDefault="00387A8C" w:rsidP="00387A8C">
      <w:pPr>
        <w:tabs>
          <w:tab w:val="clear" w:pos="1247"/>
          <w:tab w:val="clear" w:pos="1814"/>
          <w:tab w:val="clear" w:pos="2381"/>
          <w:tab w:val="clear" w:pos="2948"/>
          <w:tab w:val="clear" w:pos="3515"/>
        </w:tabs>
        <w:spacing w:after="120"/>
        <w:ind w:left="1247" w:firstLine="624"/>
        <w:rPr>
          <w:lang w:val="ru-RU"/>
        </w:rPr>
      </w:pPr>
      <w:r w:rsidRPr="00387A8C">
        <w:rPr>
          <w:i/>
          <w:iCs/>
          <w:lang w:val="ru-RU"/>
        </w:rPr>
        <w:t>поручает</w:t>
      </w:r>
      <w:r w:rsidRPr="00387A8C">
        <w:rPr>
          <w:lang w:val="ru-RU"/>
        </w:rPr>
        <w:t xml:space="preserve"> секретариату в консультации с Бюро и в соответствии с утвержденным бюджетом, изложенным в приложении к решению МПБЭУ-8/4, сформировать институциональные механизмы, необходимые для оказания технической поддержки, требуемой для осуществления программы работы.</w:t>
      </w:r>
      <w:bookmarkStart w:id="26" w:name="_Hlk498356154"/>
    </w:p>
    <w:bookmarkEnd w:id="26"/>
    <w:p w14:paraId="2C6BE94C" w14:textId="77777777" w:rsidR="004B1E9D" w:rsidRDefault="004B1E9D" w:rsidP="009079E2">
      <w:pPr>
        <w:tabs>
          <w:tab w:val="clear" w:pos="1247"/>
          <w:tab w:val="clear" w:pos="1814"/>
          <w:tab w:val="clear" w:pos="2381"/>
          <w:tab w:val="clear" w:pos="2948"/>
          <w:tab w:val="clear" w:pos="3515"/>
        </w:tabs>
        <w:spacing w:after="120"/>
        <w:ind w:left="1247"/>
        <w:rPr>
          <w:color w:val="000000"/>
          <w:lang w:val="ru-RU"/>
        </w:rPr>
      </w:pPr>
    </w:p>
    <w:p w14:paraId="5DA05F32" w14:textId="02CDCE31" w:rsidR="00D4453C" w:rsidRDefault="00D4453C" w:rsidP="009079E2">
      <w:pPr>
        <w:tabs>
          <w:tab w:val="clear" w:pos="1247"/>
          <w:tab w:val="clear" w:pos="1814"/>
          <w:tab w:val="clear" w:pos="2381"/>
          <w:tab w:val="clear" w:pos="2948"/>
          <w:tab w:val="clear" w:pos="3515"/>
        </w:tabs>
        <w:spacing w:after="120"/>
        <w:ind w:left="1247"/>
        <w:rPr>
          <w:color w:val="000000"/>
          <w:lang w:val="ru-RU"/>
        </w:rPr>
        <w:sectPr w:rsidR="00D4453C" w:rsidSect="006042C2">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6" w:h="16838" w:code="9"/>
          <w:pgMar w:top="907" w:right="992" w:bottom="1418" w:left="1418" w:header="539" w:footer="975" w:gutter="0"/>
          <w:cols w:space="539"/>
          <w:titlePg/>
          <w:docGrid w:linePitch="360"/>
        </w:sectPr>
      </w:pPr>
    </w:p>
    <w:p w14:paraId="5E69C710" w14:textId="77777777" w:rsidR="00D4453C" w:rsidRPr="00D4453C" w:rsidRDefault="00D4453C" w:rsidP="00D4453C">
      <w:pPr>
        <w:tabs>
          <w:tab w:val="clear" w:pos="1247"/>
          <w:tab w:val="clear" w:pos="1814"/>
          <w:tab w:val="clear" w:pos="2381"/>
          <w:tab w:val="clear" w:pos="2948"/>
          <w:tab w:val="clear" w:pos="3515"/>
        </w:tabs>
        <w:spacing w:after="120"/>
        <w:ind w:left="1247"/>
        <w:rPr>
          <w:b/>
          <w:bCs/>
          <w:sz w:val="24"/>
          <w:szCs w:val="24"/>
          <w:lang w:val="ru-RU"/>
        </w:rPr>
      </w:pPr>
      <w:r w:rsidRPr="00D4453C">
        <w:rPr>
          <w:b/>
          <w:bCs/>
          <w:sz w:val="24"/>
          <w:szCs w:val="24"/>
          <w:lang w:val="ru-RU"/>
        </w:rPr>
        <w:lastRenderedPageBreak/>
        <w:t>Приложение I к решению МПБЭУ-8/1</w:t>
      </w:r>
    </w:p>
    <w:p w14:paraId="1B06A388" w14:textId="77777777" w:rsidR="00D4453C" w:rsidRPr="00D4453C" w:rsidRDefault="00D4453C" w:rsidP="00553078">
      <w:pPr>
        <w:tabs>
          <w:tab w:val="clear" w:pos="1247"/>
          <w:tab w:val="clear" w:pos="1814"/>
          <w:tab w:val="clear" w:pos="2381"/>
          <w:tab w:val="clear" w:pos="2948"/>
          <w:tab w:val="clear" w:pos="3515"/>
        </w:tabs>
        <w:spacing w:after="120"/>
        <w:ind w:left="1247" w:right="567"/>
        <w:rPr>
          <w:b/>
          <w:bCs/>
          <w:sz w:val="24"/>
          <w:szCs w:val="24"/>
          <w:lang w:val="ru-RU"/>
        </w:rPr>
      </w:pPr>
      <w:r w:rsidRPr="00D4453C">
        <w:rPr>
          <w:b/>
          <w:bCs/>
          <w:sz w:val="24"/>
          <w:szCs w:val="24"/>
          <w:lang w:val="ru-RU"/>
        </w:rPr>
        <w:t>Доклад об аналитическом исследовании для тематической оценки взаимосвязей между биоразнообразием, водными ресурсами, продовольствием и здоровьем</w:t>
      </w:r>
    </w:p>
    <w:p w14:paraId="68BC4F67" w14:textId="77777777" w:rsidR="00D4453C" w:rsidRPr="00D4453C" w:rsidRDefault="00D4453C" w:rsidP="00D4453C">
      <w:pPr>
        <w:tabs>
          <w:tab w:val="clear" w:pos="1247"/>
          <w:tab w:val="clear" w:pos="1814"/>
          <w:tab w:val="clear" w:pos="2381"/>
          <w:tab w:val="clear" w:pos="2948"/>
          <w:tab w:val="clear" w:pos="3515"/>
          <w:tab w:val="right" w:pos="851"/>
        </w:tabs>
        <w:spacing w:after="120"/>
        <w:ind w:left="1247" w:right="284" w:hanging="1247"/>
        <w:rPr>
          <w:b/>
          <w:bCs/>
          <w:sz w:val="28"/>
          <w:szCs w:val="28"/>
          <w:lang w:val="ru-RU"/>
        </w:rPr>
      </w:pPr>
      <w:r w:rsidRPr="00D4453C">
        <w:rPr>
          <w:b/>
          <w:bCs/>
          <w:sz w:val="28"/>
          <w:szCs w:val="28"/>
          <w:lang w:val="ru-RU"/>
        </w:rPr>
        <w:tab/>
        <w:t>I.</w:t>
      </w:r>
      <w:r w:rsidRPr="00D4453C">
        <w:rPr>
          <w:b/>
          <w:bCs/>
          <w:sz w:val="28"/>
          <w:szCs w:val="28"/>
          <w:lang w:val="ru-RU"/>
        </w:rPr>
        <w:tab/>
        <w:t>Сфера охвата, исследуемый временной период, географический охват, политический контекст и методологический подход</w:t>
      </w:r>
    </w:p>
    <w:p w14:paraId="1B3F08B3" w14:textId="77777777" w:rsidR="00D4453C" w:rsidRPr="00D4453C" w:rsidRDefault="00D4453C" w:rsidP="00D4453C">
      <w:pPr>
        <w:tabs>
          <w:tab w:val="clear" w:pos="1247"/>
          <w:tab w:val="clear" w:pos="1814"/>
          <w:tab w:val="clear" w:pos="2381"/>
          <w:tab w:val="clear" w:pos="2948"/>
          <w:tab w:val="clear" w:pos="3515"/>
          <w:tab w:val="right" w:pos="851"/>
        </w:tabs>
        <w:spacing w:after="120"/>
        <w:ind w:left="1247" w:right="284" w:hanging="1247"/>
        <w:rPr>
          <w:b/>
          <w:bCs/>
          <w:sz w:val="24"/>
          <w:szCs w:val="24"/>
          <w:lang w:val="ru-RU"/>
        </w:rPr>
      </w:pPr>
      <w:r w:rsidRPr="00D4453C">
        <w:rPr>
          <w:b/>
          <w:bCs/>
          <w:sz w:val="24"/>
          <w:szCs w:val="24"/>
          <w:lang w:val="ru-RU"/>
        </w:rPr>
        <w:tab/>
        <w:t>A.</w:t>
      </w:r>
      <w:r w:rsidRPr="00D4453C">
        <w:rPr>
          <w:b/>
          <w:bCs/>
          <w:sz w:val="24"/>
          <w:szCs w:val="24"/>
          <w:lang w:val="ru-RU"/>
        </w:rPr>
        <w:tab/>
        <w:t>Сфера охвата</w:t>
      </w:r>
    </w:p>
    <w:p w14:paraId="5C3D6C2E" w14:textId="77777777" w:rsidR="00D4453C" w:rsidRPr="00D4453C" w:rsidRDefault="00D4453C" w:rsidP="00D4453C">
      <w:pPr>
        <w:tabs>
          <w:tab w:val="clear" w:pos="1247"/>
          <w:tab w:val="clear" w:pos="1814"/>
          <w:tab w:val="clear" w:pos="2381"/>
          <w:tab w:val="clear" w:pos="2948"/>
          <w:tab w:val="clear" w:pos="3515"/>
        </w:tabs>
        <w:spacing w:after="120"/>
        <w:ind w:left="1248"/>
        <w:rPr>
          <w:lang w:val="ru-RU"/>
        </w:rPr>
      </w:pPr>
      <w:r w:rsidRPr="00D4453C">
        <w:rPr>
          <w:lang w:val="ru-RU"/>
        </w:rPr>
        <w:t>1.</w:t>
      </w:r>
      <w:r w:rsidRPr="00D4453C">
        <w:rPr>
          <w:lang w:val="ru-RU"/>
        </w:rPr>
        <w:tab/>
        <w:t>Настоящий документ был подготовлен во исполнение решения МПБЭУ-7/1, в котором Пленум Межправительственной научно-политической платформы по биоразнообразию и экосистемным услугам (МПБЭУ) утвердил процесс проведения аналитического исследования для рассмотрения на его восьмой сессии с целью проведения тематической оценки взаимосвязей между биоразнообразием, водными ресурсами, продовольствием и здоровьем. В ходе оценки рассматриваются взаимосвязи между биоразнообразием, изменением климата, адаптацией к нему и смягчением его последствий, включая соответствующие аспекты энергетической системы, водных ресурсов, продовольствия и здоровья, а также будут рассмотрены комплексные подходы, основанные на различных системах знаний.</w:t>
      </w:r>
    </w:p>
    <w:p w14:paraId="3B6C008B" w14:textId="77777777" w:rsidR="00D4453C" w:rsidRPr="00D4453C" w:rsidRDefault="00D4453C" w:rsidP="00D4453C">
      <w:pPr>
        <w:tabs>
          <w:tab w:val="clear" w:pos="1247"/>
          <w:tab w:val="clear" w:pos="1814"/>
          <w:tab w:val="clear" w:pos="2381"/>
          <w:tab w:val="clear" w:pos="2948"/>
          <w:tab w:val="clear" w:pos="3515"/>
        </w:tabs>
        <w:spacing w:after="120"/>
        <w:ind w:left="1248"/>
        <w:rPr>
          <w:lang w:val="ru-RU"/>
        </w:rPr>
      </w:pPr>
      <w:r w:rsidRPr="00D4453C">
        <w:rPr>
          <w:lang w:val="ru-RU"/>
        </w:rPr>
        <w:t>2.</w:t>
      </w:r>
      <w:r w:rsidRPr="00D4453C">
        <w:rPr>
          <w:lang w:val="ru-RU"/>
        </w:rPr>
        <w:tab/>
        <w:t>В ходе оценки будет полностью учтена система понятий МПБЭУ, изложенная в приложении к решению МПБЭУ-2/4, в частности, посредством рассмотрения всех элементов системы понятий МПБЭУ и их взаимодействия между собой, а также посредством полного признания и изучения различных мировоззрений и различных систем знаний, включая науку и системы знаний коренного и местного населения.</w:t>
      </w:r>
    </w:p>
    <w:p w14:paraId="395DBA8D" w14:textId="77777777" w:rsidR="00D4453C" w:rsidRPr="00D4453C" w:rsidRDefault="00D4453C" w:rsidP="00D4453C">
      <w:pPr>
        <w:tabs>
          <w:tab w:val="clear" w:pos="1247"/>
          <w:tab w:val="clear" w:pos="1814"/>
          <w:tab w:val="clear" w:pos="2381"/>
          <w:tab w:val="clear" w:pos="2948"/>
          <w:tab w:val="clear" w:pos="3515"/>
        </w:tabs>
        <w:spacing w:after="120"/>
        <w:ind w:left="1248"/>
        <w:rPr>
          <w:lang w:val="ru-RU"/>
        </w:rPr>
      </w:pPr>
      <w:r w:rsidRPr="00D4453C">
        <w:rPr>
          <w:lang w:val="ru-RU"/>
        </w:rPr>
        <w:t>3.</w:t>
      </w:r>
      <w:r w:rsidRPr="00D4453C">
        <w:rPr>
          <w:lang w:val="ru-RU"/>
        </w:rPr>
        <w:tab/>
        <w:t>В докладе будет содержаться оценка состояния знаний, в том числе знаний коренного и местного населения, о прошлых, настоящих и возможных будущих тенденциях, наблюдаемых в этих многоуровневых взаимосвязях, с уделением особого внимания биоразнообразию и обеспечиваемым природой благам для людей с целью подготовки информационной базы для разработки политики и мер. Между согласованными на глобальном уровне целями существуют тесные взаимосвязи и взаимозависимости в отношении элементов совокупности. Взаимодополняемость и компромиссы между этими соглашениями и механизмами будут оцениваться в контексте нексусного подхода.</w:t>
      </w:r>
    </w:p>
    <w:p w14:paraId="5BCA75D5" w14:textId="77777777" w:rsidR="00D4453C" w:rsidRPr="00D4453C" w:rsidRDefault="00D4453C" w:rsidP="00D4453C">
      <w:pPr>
        <w:tabs>
          <w:tab w:val="clear" w:pos="1247"/>
          <w:tab w:val="clear" w:pos="1814"/>
          <w:tab w:val="clear" w:pos="2381"/>
          <w:tab w:val="clear" w:pos="2948"/>
          <w:tab w:val="clear" w:pos="3515"/>
        </w:tabs>
        <w:spacing w:after="120"/>
        <w:ind w:left="1248"/>
        <w:rPr>
          <w:lang w:val="ru-RU"/>
        </w:rPr>
      </w:pPr>
      <w:r w:rsidRPr="00D4453C">
        <w:rPr>
          <w:lang w:val="ru-RU"/>
        </w:rPr>
        <w:t>4.</w:t>
      </w:r>
      <w:r w:rsidRPr="00D4453C">
        <w:rPr>
          <w:lang w:val="ru-RU"/>
        </w:rPr>
        <w:tab/>
        <w:t>В оценке будут отмечены пороговые значения, обратная связь и устойчивость взаимосвязей внутри совокупности, а также возможности, синергия и компромиссы между различными вариантами мер реагирования. При проведении оценки будут рассматриваться синергия и компромиссы в свете широко определяемого круга социальных, экономических и экологических последствий. Особое внимание будет уделяться вариантам реагирования, в которых учитываются указанные элементы совокупности и их различные характеристики, включая ограничения и гарантии, необходимые для осуществления этих вариантов.</w:t>
      </w:r>
    </w:p>
    <w:p w14:paraId="01175894" w14:textId="77777777" w:rsidR="00D4453C" w:rsidRPr="00D4453C" w:rsidRDefault="00D4453C" w:rsidP="00D4453C">
      <w:pPr>
        <w:tabs>
          <w:tab w:val="clear" w:pos="1247"/>
          <w:tab w:val="clear" w:pos="1814"/>
          <w:tab w:val="clear" w:pos="2381"/>
          <w:tab w:val="clear" w:pos="2948"/>
          <w:tab w:val="clear" w:pos="3515"/>
        </w:tabs>
        <w:spacing w:after="120"/>
        <w:ind w:left="1248"/>
        <w:rPr>
          <w:lang w:val="ru-RU"/>
        </w:rPr>
      </w:pPr>
      <w:r w:rsidRPr="00D4453C">
        <w:rPr>
          <w:lang w:val="ru-RU"/>
        </w:rPr>
        <w:t>5.</w:t>
      </w:r>
      <w:r w:rsidRPr="00D4453C">
        <w:rPr>
          <w:lang w:val="ru-RU"/>
        </w:rPr>
        <w:tab/>
        <w:t>При проведении оценки всех элементов совокупности будет проанализирована роль наиболее важных факторов изменений, как косвенных (то есть общественные ценности, модели производства и потребления, демография, технологии, культура и управление), так и прямых (то есть изменение в землепользовании и использовании моря, прямая эксплуатация организмов, изменение климата, загрязнение и инвазивные виды)</w:t>
      </w:r>
      <w:r w:rsidRPr="00D4453C">
        <w:rPr>
          <w:vertAlign w:val="superscript"/>
          <w:lang w:val="ru-RU"/>
        </w:rPr>
        <w:footnoteReference w:id="16"/>
      </w:r>
      <w:r w:rsidRPr="00D4453C">
        <w:rPr>
          <w:lang w:val="ru-RU"/>
        </w:rPr>
        <w:t>, роль как формальных, так и неформальных институтов, а также последствия использования моделей производства, предложения и потребления (включая связанность на удалении) для природы, обеспечиваемых природой благ для людей и ее вклада в достойное качество жизни.</w:t>
      </w:r>
    </w:p>
    <w:p w14:paraId="77ADE454" w14:textId="77777777" w:rsidR="00D4453C" w:rsidRPr="00D4453C" w:rsidRDefault="00D4453C" w:rsidP="00D4453C">
      <w:pPr>
        <w:tabs>
          <w:tab w:val="clear" w:pos="1247"/>
          <w:tab w:val="clear" w:pos="1814"/>
          <w:tab w:val="clear" w:pos="2381"/>
          <w:tab w:val="clear" w:pos="2948"/>
          <w:tab w:val="clear" w:pos="3515"/>
        </w:tabs>
        <w:spacing w:after="120"/>
        <w:ind w:left="1248"/>
        <w:rPr>
          <w:lang w:val="ru-RU"/>
        </w:rPr>
      </w:pPr>
      <w:r w:rsidRPr="00D4453C">
        <w:rPr>
          <w:lang w:val="ru-RU"/>
        </w:rPr>
        <w:t>6.</w:t>
      </w:r>
      <w:r w:rsidRPr="00D4453C">
        <w:rPr>
          <w:lang w:val="ru-RU"/>
        </w:rPr>
        <w:tab/>
        <w:t>Процесс оценки и ее результаты будут опираться на четыре функции Платформы и способствовать их осуществлению</w:t>
      </w:r>
      <w:r w:rsidRPr="00D4453C">
        <w:rPr>
          <w:vertAlign w:val="superscript"/>
          <w:lang w:val="ru-RU"/>
        </w:rPr>
        <w:footnoteReference w:id="17"/>
      </w:r>
      <w:r w:rsidRPr="00D4453C">
        <w:rPr>
          <w:lang w:val="ru-RU"/>
        </w:rPr>
        <w:t>.</w:t>
      </w:r>
    </w:p>
    <w:p w14:paraId="651D5E0E" w14:textId="77777777" w:rsidR="00D4453C" w:rsidRPr="00D4453C" w:rsidRDefault="00D4453C" w:rsidP="00D4453C">
      <w:pPr>
        <w:keepNext/>
        <w:keepLines/>
        <w:tabs>
          <w:tab w:val="clear" w:pos="1247"/>
          <w:tab w:val="clear" w:pos="1814"/>
          <w:tab w:val="clear" w:pos="2381"/>
          <w:tab w:val="clear" w:pos="2948"/>
          <w:tab w:val="clear" w:pos="3515"/>
          <w:tab w:val="right" w:pos="851"/>
        </w:tabs>
        <w:spacing w:after="120"/>
        <w:ind w:left="1247" w:right="284" w:hanging="1247"/>
        <w:rPr>
          <w:b/>
          <w:bCs/>
          <w:sz w:val="24"/>
          <w:szCs w:val="24"/>
          <w:lang w:val="ru-RU"/>
        </w:rPr>
      </w:pPr>
      <w:r w:rsidRPr="00D4453C">
        <w:rPr>
          <w:b/>
          <w:bCs/>
          <w:sz w:val="24"/>
          <w:szCs w:val="24"/>
          <w:lang w:val="ru-RU"/>
        </w:rPr>
        <w:lastRenderedPageBreak/>
        <w:tab/>
        <w:t>B.</w:t>
      </w:r>
      <w:r w:rsidRPr="00D4453C">
        <w:rPr>
          <w:b/>
          <w:bCs/>
          <w:sz w:val="24"/>
          <w:szCs w:val="24"/>
          <w:lang w:val="ru-RU"/>
        </w:rPr>
        <w:tab/>
        <w:t>Исследуемый временной период и географический охват</w:t>
      </w:r>
    </w:p>
    <w:p w14:paraId="32AE27E9" w14:textId="77777777" w:rsidR="00D4453C" w:rsidRPr="00D4453C" w:rsidRDefault="00D4453C" w:rsidP="00D4453C">
      <w:pPr>
        <w:tabs>
          <w:tab w:val="clear" w:pos="1247"/>
          <w:tab w:val="clear" w:pos="1814"/>
          <w:tab w:val="clear" w:pos="2381"/>
          <w:tab w:val="clear" w:pos="2948"/>
          <w:tab w:val="clear" w:pos="3515"/>
        </w:tabs>
        <w:spacing w:after="120"/>
        <w:ind w:left="1248"/>
        <w:rPr>
          <w:lang w:val="ru-RU"/>
        </w:rPr>
      </w:pPr>
      <w:r w:rsidRPr="00D4453C">
        <w:rPr>
          <w:lang w:val="ru-RU"/>
        </w:rPr>
        <w:t>7.</w:t>
      </w:r>
      <w:r w:rsidRPr="00D4453C">
        <w:rPr>
          <w:lang w:val="ru-RU"/>
        </w:rPr>
        <w:tab/>
        <w:t>Оценка будет иметь глобальный охват, при этом в ней будут отмечаться и поясняться региональные и субрегиональные сходства и различия и будут рассматриваться наземные, пресноводные и морские экосистемы.</w:t>
      </w:r>
    </w:p>
    <w:p w14:paraId="5E3DF3E7" w14:textId="77777777" w:rsidR="00D4453C" w:rsidRPr="00D4453C" w:rsidRDefault="00D4453C" w:rsidP="00D4453C">
      <w:pPr>
        <w:tabs>
          <w:tab w:val="clear" w:pos="1247"/>
          <w:tab w:val="clear" w:pos="1814"/>
          <w:tab w:val="clear" w:pos="2381"/>
          <w:tab w:val="clear" w:pos="2948"/>
          <w:tab w:val="clear" w:pos="3515"/>
        </w:tabs>
        <w:spacing w:after="120"/>
        <w:ind w:left="1248"/>
        <w:rPr>
          <w:lang w:val="ru-RU"/>
        </w:rPr>
      </w:pPr>
      <w:r w:rsidRPr="00D4453C">
        <w:rPr>
          <w:lang w:val="ru-RU"/>
        </w:rPr>
        <w:t>8.</w:t>
      </w:r>
      <w:r w:rsidRPr="00D4453C">
        <w:rPr>
          <w:lang w:val="ru-RU"/>
        </w:rPr>
        <w:tab/>
        <w:t>Анализируемый временной интервал будет охватывать прошедший период (за последние 50 лет, со времени промышленной революции, примерно с 1500 года или углубляться настолько далеко в прошлое, насколько это уместно, при наличии данных или информации, либо если это имеет непосредственное отношение к будущим вариантам мер реагирования или пониманию текущего положения дел и тенденций) и вероятные варианты развития событий в будущем вплоть до 2050 года с уделением особого внимания различным периодам до 2050 года, которые включают основные установленные сроки, связанные с системой глобальных мероприятий в сфере биоразнообразия на период после 2020 года</w:t>
      </w:r>
      <w:r w:rsidRPr="00D4453C">
        <w:rPr>
          <w:vertAlign w:val="superscript"/>
          <w:lang w:val="ru-RU"/>
        </w:rPr>
        <w:footnoteReference w:id="18"/>
      </w:r>
      <w:r w:rsidRPr="00D4453C">
        <w:rPr>
          <w:lang w:val="ru-RU"/>
        </w:rPr>
        <w:t xml:space="preserve"> и целями в области устойчивого развития. Более удаленные временные интервалы вплоть до 2100 года будут рассматриваться в том случае, если они будут способствовать получению актуальных знаний о долгосрочных последствиях взаимодействия внутри совокупности или стабильности вариантов реагирования в долгосрочной перспективе.</w:t>
      </w:r>
    </w:p>
    <w:p w14:paraId="09C2D218" w14:textId="77777777" w:rsidR="00D4453C" w:rsidRPr="00D4453C" w:rsidRDefault="00D4453C" w:rsidP="00D4453C">
      <w:pPr>
        <w:tabs>
          <w:tab w:val="clear" w:pos="1247"/>
          <w:tab w:val="clear" w:pos="1814"/>
          <w:tab w:val="clear" w:pos="2381"/>
          <w:tab w:val="clear" w:pos="2948"/>
          <w:tab w:val="clear" w:pos="3515"/>
        </w:tabs>
        <w:spacing w:after="120"/>
        <w:ind w:left="1248"/>
        <w:rPr>
          <w:lang w:val="ru-RU"/>
        </w:rPr>
      </w:pPr>
      <w:r w:rsidRPr="00D4453C">
        <w:rPr>
          <w:lang w:val="ru-RU"/>
        </w:rPr>
        <w:t>9.</w:t>
      </w:r>
      <w:r w:rsidRPr="00D4453C">
        <w:rPr>
          <w:lang w:val="ru-RU"/>
        </w:rPr>
        <w:tab/>
        <w:t>Оценка будет проводиться в течение трех лет с момента ее начала.</w:t>
      </w:r>
    </w:p>
    <w:p w14:paraId="120288C9" w14:textId="77777777" w:rsidR="00D4453C" w:rsidRPr="00D4453C" w:rsidRDefault="00D4453C" w:rsidP="00D4453C">
      <w:pPr>
        <w:tabs>
          <w:tab w:val="clear" w:pos="1247"/>
          <w:tab w:val="clear" w:pos="1814"/>
          <w:tab w:val="clear" w:pos="2381"/>
          <w:tab w:val="clear" w:pos="2948"/>
          <w:tab w:val="clear" w:pos="3515"/>
          <w:tab w:val="right" w:pos="851"/>
        </w:tabs>
        <w:spacing w:after="120"/>
        <w:ind w:left="1247" w:right="284" w:hanging="1247"/>
        <w:rPr>
          <w:b/>
          <w:bCs/>
          <w:sz w:val="24"/>
          <w:szCs w:val="24"/>
          <w:lang w:val="ru-RU"/>
        </w:rPr>
      </w:pPr>
      <w:r w:rsidRPr="00D4453C">
        <w:rPr>
          <w:b/>
          <w:bCs/>
          <w:sz w:val="24"/>
          <w:szCs w:val="24"/>
          <w:lang w:val="ru-RU"/>
        </w:rPr>
        <w:tab/>
        <w:t>C.</w:t>
      </w:r>
      <w:r w:rsidRPr="00D4453C">
        <w:rPr>
          <w:b/>
          <w:bCs/>
          <w:sz w:val="24"/>
          <w:szCs w:val="24"/>
          <w:lang w:val="ru-RU"/>
        </w:rPr>
        <w:tab/>
        <w:t>Политический контекст</w:t>
      </w:r>
    </w:p>
    <w:p w14:paraId="064644FD" w14:textId="77777777" w:rsidR="00D4453C" w:rsidRPr="00D4453C" w:rsidRDefault="00D4453C" w:rsidP="00D4453C">
      <w:pPr>
        <w:tabs>
          <w:tab w:val="clear" w:pos="1247"/>
          <w:tab w:val="clear" w:pos="1814"/>
          <w:tab w:val="clear" w:pos="2381"/>
          <w:tab w:val="clear" w:pos="2948"/>
          <w:tab w:val="clear" w:pos="3515"/>
        </w:tabs>
        <w:spacing w:after="120"/>
        <w:ind w:left="1248"/>
        <w:rPr>
          <w:lang w:val="ru-RU"/>
        </w:rPr>
      </w:pPr>
      <w:r w:rsidRPr="00D4453C">
        <w:rPr>
          <w:lang w:val="ru-RU"/>
        </w:rPr>
        <w:t>10.</w:t>
      </w:r>
      <w:r w:rsidRPr="00D4453C">
        <w:rPr>
          <w:lang w:val="ru-RU"/>
        </w:rPr>
        <w:tab/>
        <w:t>Оценка будет способствовать формированию более полной базы знаний для директивных органов в целях принятия научно-обоснованных решений с учетом имеющейся информации в контексте Концепции в области биоразнообразия на период до 2050 года, системы глобальных мероприятий в сфере биоразнообразия на период после 2020 года и ее целевых задач, а также национальных стратегий и планов действий в области биоразнообразия, определяемого на национальном уровне вклада и долгосрочных стратегий, предусмотренных Парижским соглашением, принятым в контексте Рамочной конвенции Организации Объединенных Наций об изменении климата (применительно к вопросам, касающимся взаимосвязи между биоразнообразием и изменением климата) и Повестки дня в области устойчивого развития на период до 2030 года.</w:t>
      </w:r>
    </w:p>
    <w:p w14:paraId="50D159B4" w14:textId="77777777" w:rsidR="00D4453C" w:rsidRPr="00D4453C" w:rsidRDefault="00D4453C" w:rsidP="00D4453C">
      <w:pPr>
        <w:tabs>
          <w:tab w:val="clear" w:pos="1247"/>
          <w:tab w:val="clear" w:pos="1814"/>
          <w:tab w:val="clear" w:pos="2381"/>
          <w:tab w:val="clear" w:pos="2948"/>
          <w:tab w:val="clear" w:pos="3515"/>
        </w:tabs>
        <w:spacing w:after="120"/>
        <w:ind w:left="1248"/>
        <w:rPr>
          <w:lang w:val="ru-RU"/>
        </w:rPr>
      </w:pPr>
      <w:r w:rsidRPr="00D4453C">
        <w:rPr>
          <w:lang w:val="ru-RU"/>
        </w:rPr>
        <w:t>11.</w:t>
      </w:r>
      <w:r w:rsidRPr="00D4453C">
        <w:rPr>
          <w:lang w:val="ru-RU"/>
        </w:rPr>
        <w:tab/>
        <w:t>К предполагаемым пользователям относятся правительства, соответствующие многосторонние природоохранные соглашения, другие многосторонние организации, научные организации, частный сектор и гражданское общество, включая коренные народы и местное население, а также неправительственные организации. Ожидается также, что оценка послужит информационной основой для других национальных, региональных и глобальных мер политики в области сохранения и устойчивого использования биоразнообразия и экосистем и обеспечиваемых ими благ для людей. Данная оценка также даст представление об укреплении устойчивости к пандемиям с акцентом на роли биоразнообразия и восстановления экосистемных функций в деле предотвращения пандемий.</w:t>
      </w:r>
    </w:p>
    <w:p w14:paraId="0A6B2649" w14:textId="77777777" w:rsidR="00D4453C" w:rsidRPr="00D4453C" w:rsidRDefault="00D4453C" w:rsidP="00D4453C">
      <w:pPr>
        <w:tabs>
          <w:tab w:val="clear" w:pos="1247"/>
          <w:tab w:val="clear" w:pos="1814"/>
          <w:tab w:val="clear" w:pos="2381"/>
          <w:tab w:val="clear" w:pos="2948"/>
          <w:tab w:val="clear" w:pos="3515"/>
          <w:tab w:val="right" w:pos="851"/>
        </w:tabs>
        <w:spacing w:after="120"/>
        <w:ind w:left="1247" w:right="284" w:hanging="1247"/>
        <w:rPr>
          <w:b/>
          <w:bCs/>
          <w:sz w:val="24"/>
          <w:szCs w:val="24"/>
          <w:lang w:val="ru-RU"/>
        </w:rPr>
      </w:pPr>
      <w:r w:rsidRPr="00D4453C">
        <w:rPr>
          <w:b/>
          <w:bCs/>
          <w:sz w:val="24"/>
          <w:szCs w:val="24"/>
          <w:lang w:val="ru-RU"/>
        </w:rPr>
        <w:tab/>
        <w:t>D.</w:t>
      </w:r>
      <w:r w:rsidRPr="00D4453C">
        <w:rPr>
          <w:b/>
          <w:bCs/>
          <w:sz w:val="24"/>
          <w:szCs w:val="24"/>
          <w:lang w:val="ru-RU"/>
        </w:rPr>
        <w:tab/>
        <w:t>Методологический подход</w:t>
      </w:r>
    </w:p>
    <w:p w14:paraId="4BA87478" w14:textId="77777777" w:rsidR="00D4453C" w:rsidRPr="00D4453C" w:rsidRDefault="00D4453C" w:rsidP="00D4453C">
      <w:pPr>
        <w:tabs>
          <w:tab w:val="clear" w:pos="1247"/>
          <w:tab w:val="clear" w:pos="1814"/>
          <w:tab w:val="clear" w:pos="2381"/>
          <w:tab w:val="clear" w:pos="2948"/>
          <w:tab w:val="clear" w:pos="3515"/>
        </w:tabs>
        <w:spacing w:after="120"/>
        <w:ind w:left="1248"/>
        <w:rPr>
          <w:lang w:val="ru-RU"/>
        </w:rPr>
      </w:pPr>
      <w:r w:rsidRPr="00D4453C">
        <w:rPr>
          <w:lang w:val="ru-RU"/>
        </w:rPr>
        <w:t>12.</w:t>
      </w:r>
      <w:r w:rsidRPr="00D4453C">
        <w:rPr>
          <w:lang w:val="ru-RU"/>
        </w:rPr>
        <w:tab/>
        <w:t>Оценка будет проводиться группой экспертов в соответствии с процедурами подготовки итоговых материалов Платформы. В нее войдут резюме для директивных органов и ряд глав, представленных Пленуму для утверждения и принятия, соответственно.</w:t>
      </w:r>
    </w:p>
    <w:p w14:paraId="1888F10B" w14:textId="77777777" w:rsidR="00D4453C" w:rsidRPr="00D4453C" w:rsidRDefault="00D4453C" w:rsidP="00D4453C">
      <w:pPr>
        <w:tabs>
          <w:tab w:val="clear" w:pos="1247"/>
          <w:tab w:val="clear" w:pos="1814"/>
          <w:tab w:val="clear" w:pos="2381"/>
          <w:tab w:val="clear" w:pos="2948"/>
          <w:tab w:val="clear" w:pos="3515"/>
        </w:tabs>
        <w:spacing w:after="120"/>
        <w:ind w:left="1248"/>
        <w:rPr>
          <w:lang w:val="ru-RU"/>
        </w:rPr>
      </w:pPr>
      <w:r w:rsidRPr="00D4453C">
        <w:rPr>
          <w:lang w:val="ru-RU"/>
        </w:rPr>
        <w:t>13.</w:t>
      </w:r>
      <w:r w:rsidRPr="00D4453C">
        <w:rPr>
          <w:lang w:val="ru-RU"/>
        </w:rPr>
        <w:tab/>
        <w:t>Для целей оценки «биоразнообразие» определяется как вариабельность живых организмов из всех сред, включая наземные, морские и иные водные экосистемы, а также экологические комплексы, частью которых они являются. К ним относятся вариации генетических, фенотипических, филогенетических и функциональных признаков, а также изменение численности и пространственно-временного распределения как внутри видов, биологических сообществ и экосистем, так и между ними</w:t>
      </w:r>
      <w:r w:rsidRPr="00D4453C">
        <w:rPr>
          <w:vertAlign w:val="superscript"/>
          <w:lang w:val="ru-RU"/>
        </w:rPr>
        <w:footnoteReference w:id="19"/>
      </w:r>
      <w:r w:rsidRPr="00D4453C">
        <w:rPr>
          <w:lang w:val="ru-RU"/>
        </w:rPr>
        <w:t xml:space="preserve">. К понятию «климат» относится глобальная климатическая система и ее взаимодействие с антропогенной деятельностью, включая изменение климата, адаптацию к нему и смягчение его последствий, в том числе соответствующие аспекты энергетической системы; к «водным ресурсам» относятся все формы поверхностных и грунтовых вод, а также биофизические и антропогенные процессы и системы, которые регулируют их качество, количество, распределение и использование; </w:t>
      </w:r>
      <w:r w:rsidRPr="00D4453C">
        <w:rPr>
          <w:lang w:val="ru-RU"/>
        </w:rPr>
        <w:lastRenderedPageBreak/>
        <w:t>«продовольствие» включает в себя полную производственно-сбытовую цепь всех продуктов питания из культивируемых и диких видов, волокна, кормов, лесоматериалов, промышленного сырья, начиная от производства и заканчивая потреблением и утилизацией; к «здоровью» относится физическое и психическое здоровье и благополучие человека, то, каким образом инфекционные заболевания возникают в природе, включая роль антропогенной деятельности в их распространении, а также системы, связанные с профилактикой и лечением болезней, а также контролем над ними, кроме того, оно рассматривается в рамках таких механизмов, как «Единое здоровье» и других комплексных подходов.</w:t>
      </w:r>
    </w:p>
    <w:p w14:paraId="5893F77B" w14:textId="77777777" w:rsidR="00D4453C" w:rsidRPr="00D4453C" w:rsidRDefault="00D4453C" w:rsidP="00D4453C">
      <w:pPr>
        <w:tabs>
          <w:tab w:val="clear" w:pos="1247"/>
          <w:tab w:val="clear" w:pos="1814"/>
          <w:tab w:val="clear" w:pos="2381"/>
          <w:tab w:val="clear" w:pos="2948"/>
          <w:tab w:val="clear" w:pos="3515"/>
        </w:tabs>
        <w:spacing w:after="120"/>
        <w:ind w:left="1248"/>
        <w:rPr>
          <w:lang w:val="ru-RU"/>
        </w:rPr>
      </w:pPr>
      <w:r w:rsidRPr="00D4453C">
        <w:rPr>
          <w:lang w:val="ru-RU"/>
        </w:rPr>
        <w:t>14.</w:t>
      </w:r>
      <w:r w:rsidRPr="00D4453C">
        <w:rPr>
          <w:lang w:val="ru-RU"/>
        </w:rPr>
        <w:tab/>
        <w:t>Оценка по возможности будет максимально достоверной, легитимной, научно</w:t>
      </w:r>
      <w:r w:rsidRPr="00D4453C">
        <w:rPr>
          <w:lang w:val="ru-RU"/>
        </w:rPr>
        <w:noBreakHyphen/>
        <w:t>обоснованной и будет опираться на многочисленные источники. В резюме для директивных органов будут освещены основные связанные с политикой выводы и не носящие предписывающего характера варианты политики, предназначенные для широкого круга конечных пользователей, некоторые из которых упомянуты выше, а также будет отражен всеобъемлющий анализ текущего состояния систем научных и иных знаний (включая знания коренного и местного населения), представленный в главах, и будут обобщены пробелы в знаниях и потребности в дальнейших исследованиях.</w:t>
      </w:r>
    </w:p>
    <w:p w14:paraId="3F8A0446" w14:textId="77777777" w:rsidR="00D4453C" w:rsidRPr="00D4453C" w:rsidRDefault="00D4453C" w:rsidP="00D4453C">
      <w:pPr>
        <w:tabs>
          <w:tab w:val="clear" w:pos="1247"/>
          <w:tab w:val="clear" w:pos="1814"/>
          <w:tab w:val="clear" w:pos="2381"/>
          <w:tab w:val="clear" w:pos="2948"/>
          <w:tab w:val="clear" w:pos="3515"/>
        </w:tabs>
        <w:spacing w:after="120"/>
        <w:ind w:left="1248"/>
        <w:rPr>
          <w:lang w:val="ru-RU"/>
        </w:rPr>
      </w:pPr>
      <w:r w:rsidRPr="00D4453C">
        <w:rPr>
          <w:lang w:val="ru-RU"/>
        </w:rPr>
        <w:t>15.</w:t>
      </w:r>
      <w:r w:rsidRPr="00D4453C">
        <w:rPr>
          <w:lang w:val="ru-RU"/>
        </w:rPr>
        <w:tab/>
        <w:t>Оценка, согласно соответствующим процедурам Платформы, будет основываться на имеющихся источниках: данных (включая, в соответствующих случаях, национальные данные), научной литературе и неофициальных публикациях, а также на других формах знаний и на разных языках (по мере возможности), включая знания коренного и местного населения.</w:t>
      </w:r>
    </w:p>
    <w:p w14:paraId="2CD2BC0F" w14:textId="77777777" w:rsidR="00D4453C" w:rsidRPr="00D4453C" w:rsidRDefault="00D4453C" w:rsidP="00D4453C">
      <w:pPr>
        <w:tabs>
          <w:tab w:val="clear" w:pos="1247"/>
          <w:tab w:val="clear" w:pos="1814"/>
          <w:tab w:val="clear" w:pos="2381"/>
          <w:tab w:val="clear" w:pos="2948"/>
          <w:tab w:val="clear" w:pos="3515"/>
        </w:tabs>
        <w:spacing w:after="120"/>
        <w:ind w:left="1248"/>
        <w:rPr>
          <w:lang w:val="ru-RU"/>
        </w:rPr>
      </w:pPr>
      <w:r w:rsidRPr="00D4453C">
        <w:rPr>
          <w:lang w:val="ru-RU"/>
        </w:rPr>
        <w:t>16.</w:t>
      </w:r>
      <w:r w:rsidRPr="00D4453C">
        <w:rPr>
          <w:lang w:val="ru-RU"/>
        </w:rPr>
        <w:tab/>
        <w:t>Оценка будет опираться на результаты проведенной и текущей работы МПБЭУ, включая оценки МПБЭУ (методологические, тематические, региональные и глобальные), и дополнять их. В качестве вспомогательного материала при подготовке оценки будут рассматриваться доклады по итогам семинара-практикума МПБЭУ по биоразнообразию и пандемиям</w:t>
      </w:r>
      <w:r w:rsidRPr="00D4453C">
        <w:rPr>
          <w:vertAlign w:val="superscript"/>
          <w:lang w:val="ru-RU"/>
        </w:rPr>
        <w:footnoteReference w:id="20"/>
      </w:r>
      <w:r w:rsidRPr="00D4453C">
        <w:rPr>
          <w:lang w:val="ru-RU"/>
        </w:rPr>
        <w:t xml:space="preserve"> и семинара-практикума по климату и биоразнообразию</w:t>
      </w:r>
      <w:r w:rsidRPr="00D4453C">
        <w:rPr>
          <w:vertAlign w:val="superscript"/>
          <w:lang w:val="ru-RU"/>
        </w:rPr>
        <w:footnoteReference w:id="21"/>
      </w:r>
      <w:r w:rsidRPr="00D4453C">
        <w:rPr>
          <w:lang w:val="ru-RU"/>
        </w:rPr>
        <w:t>, совместно проведенного МПБЭУ и Межправительственной группой экспертов по изменению климата. В оценке будут также использоваться имеющиеся данные и информация, которыми располагают глобальные, региональные, субрегиональные и национальные институты, включая, среди прочих, соответствующие многосторонние природоохранные соглашения и межправительственные организации. В оценке будут использоваться существующие, а также новые сценарии и модели, разработка которых может быть активизирована в рамках последующей деятельности по итогам оценки сценариев и моделей биоразнообразия и экосистемных услуг МПБЭУ</w:t>
      </w:r>
      <w:r w:rsidRPr="00D4453C">
        <w:rPr>
          <w:vertAlign w:val="superscript"/>
          <w:lang w:val="ru-RU"/>
        </w:rPr>
        <w:footnoteReference w:id="22"/>
      </w:r>
      <w:r w:rsidRPr="00D4453C">
        <w:rPr>
          <w:lang w:val="ru-RU"/>
        </w:rPr>
        <w:t>.</w:t>
      </w:r>
    </w:p>
    <w:p w14:paraId="2B8561FE" w14:textId="77777777" w:rsidR="00D4453C" w:rsidRPr="00D4453C" w:rsidRDefault="00D4453C" w:rsidP="00D4453C">
      <w:pPr>
        <w:tabs>
          <w:tab w:val="clear" w:pos="1247"/>
          <w:tab w:val="clear" w:pos="1814"/>
          <w:tab w:val="clear" w:pos="2381"/>
          <w:tab w:val="clear" w:pos="2948"/>
          <w:tab w:val="clear" w:pos="3515"/>
        </w:tabs>
        <w:spacing w:after="120"/>
        <w:ind w:left="1248"/>
        <w:rPr>
          <w:lang w:val="ru-RU"/>
        </w:rPr>
      </w:pPr>
      <w:r w:rsidRPr="00D4453C">
        <w:rPr>
          <w:lang w:val="ru-RU"/>
        </w:rPr>
        <w:t>17.</w:t>
      </w:r>
      <w:r w:rsidRPr="00D4453C">
        <w:rPr>
          <w:lang w:val="ru-RU"/>
        </w:rPr>
        <w:tab/>
        <w:t>В процессе оценки будут выявлены основные пробелы в знаниях и области, в которых необходимо накопить знания в отношении потенциала и политики, будет популяризироваться использование инструментов поддержки политики, а также будут предложены варианты и решения для восполнения таких пробелов в соответствующих масштабах.</w:t>
      </w:r>
    </w:p>
    <w:p w14:paraId="370D1F3F" w14:textId="22C3A0EA" w:rsidR="00D4453C" w:rsidRPr="00D4453C" w:rsidRDefault="00D4453C" w:rsidP="00D4453C">
      <w:pPr>
        <w:tabs>
          <w:tab w:val="clear" w:pos="1247"/>
          <w:tab w:val="clear" w:pos="1814"/>
          <w:tab w:val="clear" w:pos="2381"/>
          <w:tab w:val="clear" w:pos="2948"/>
          <w:tab w:val="clear" w:pos="3515"/>
        </w:tabs>
        <w:spacing w:after="120"/>
        <w:ind w:left="1248"/>
        <w:rPr>
          <w:lang w:val="ru-RU"/>
        </w:rPr>
      </w:pPr>
      <w:r w:rsidRPr="00D4453C">
        <w:rPr>
          <w:lang w:val="ru-RU"/>
        </w:rPr>
        <w:t>18.</w:t>
      </w:r>
      <w:r w:rsidRPr="00D4453C">
        <w:rPr>
          <w:lang w:val="ru-RU"/>
        </w:rPr>
        <w:tab/>
        <w:t xml:space="preserve">Целевая группа по системам знаний коренного и местного населения будет содействовать применению подхода к принятию знаний коренного и местного населения и работе с ним при проведении оценки в рамках МПБЭУ. Целевая группа по вопросам знаний и данных будет оказывать поддержку работе, связанной с данными и знаниями, о чем подробно говорится в разделе III ниже. Целевая группа по вопросам сценариев и моделей будет оказывать поддержку в работе авторов, в частности тех, которые работают над подготовкой главы 4. Целевая группа по вопросам </w:t>
      </w:r>
      <w:r w:rsidR="00E70832">
        <w:rPr>
          <w:lang w:val="ru-RU"/>
        </w:rPr>
        <w:t xml:space="preserve">инструментов и методологий </w:t>
      </w:r>
      <w:r w:rsidRPr="00D4453C">
        <w:rPr>
          <w:lang w:val="ru-RU"/>
        </w:rPr>
        <w:t>политики проведет работу по повышению политической актуальности оценки и, после ее утверждения, по обеспечению ее использования в процессе принятия решений. Наконец, целевая группа по вопросам создания потенциала будет наблюдать за осуществлением мер по созданию потенциала, о которых говорится в разделе IV ниже.</w:t>
      </w:r>
    </w:p>
    <w:p w14:paraId="0D7482CA" w14:textId="77777777" w:rsidR="00D4453C" w:rsidRPr="00D4453C" w:rsidRDefault="00D4453C" w:rsidP="00D4453C">
      <w:pPr>
        <w:tabs>
          <w:tab w:val="clear" w:pos="1247"/>
          <w:tab w:val="clear" w:pos="1814"/>
          <w:tab w:val="clear" w:pos="2381"/>
          <w:tab w:val="clear" w:pos="2948"/>
          <w:tab w:val="clear" w:pos="3515"/>
        </w:tabs>
        <w:spacing w:after="240"/>
        <w:ind w:left="1248"/>
        <w:rPr>
          <w:lang w:val="ru-RU"/>
        </w:rPr>
      </w:pPr>
      <w:r w:rsidRPr="00D4453C">
        <w:rPr>
          <w:lang w:val="ru-RU"/>
        </w:rPr>
        <w:t>19.</w:t>
      </w:r>
      <w:r w:rsidRPr="00D4453C">
        <w:rPr>
          <w:lang w:val="ru-RU"/>
        </w:rPr>
        <w:tab/>
        <w:t xml:space="preserve">Учитывая потенциально тесные взаимосвязи между запланированной оценкой совокупности в рамках МПБЭУ и оценкой преобразовательных изменений (тематическая оценка коренных причин утраты биоразнообразия, определяющих факторов преобразовательных изменений и вариантов осуществления Концепции в области биоразнообразия на период до 2050 года), в целях обеспечения взаимодополняемости и синергии и недопущения дублирования сферы охвата и усилий будут обеспечиваться тесная координация между всеми соответствующими процессами оценки на этапе их разработки и </w:t>
      </w:r>
      <w:r w:rsidRPr="00D4453C">
        <w:rPr>
          <w:lang w:val="ru-RU"/>
        </w:rPr>
        <w:lastRenderedPageBreak/>
        <w:t>содействие им. Эти две оценки будут носить взаимодополняющий характер, причем при проведении оценки преобразовательных изменений особое внимание будет уделяться определяющим факторам преобразовательных изменений, а при проведении оценки совокупности – вариантам преодоления компромиссов и обеспечения синергии между биоразнообразием, водными ресурсами, продовольствием и здоровьем.</w:t>
      </w:r>
    </w:p>
    <w:p w14:paraId="49CA3D20" w14:textId="77777777" w:rsidR="00D4453C" w:rsidRPr="00D4453C" w:rsidRDefault="00D4453C" w:rsidP="00D4453C">
      <w:pPr>
        <w:tabs>
          <w:tab w:val="clear" w:pos="1247"/>
          <w:tab w:val="clear" w:pos="1814"/>
          <w:tab w:val="clear" w:pos="2381"/>
          <w:tab w:val="clear" w:pos="2948"/>
          <w:tab w:val="clear" w:pos="3515"/>
          <w:tab w:val="right" w:pos="851"/>
        </w:tabs>
        <w:spacing w:after="120"/>
        <w:ind w:left="1247" w:right="284" w:hanging="1247"/>
        <w:rPr>
          <w:b/>
          <w:bCs/>
          <w:sz w:val="28"/>
          <w:szCs w:val="28"/>
          <w:lang w:val="ru-RU"/>
        </w:rPr>
      </w:pPr>
      <w:r w:rsidRPr="00D4453C">
        <w:rPr>
          <w:b/>
          <w:bCs/>
          <w:sz w:val="28"/>
          <w:szCs w:val="28"/>
          <w:lang w:val="ru-RU"/>
        </w:rPr>
        <w:tab/>
        <w:t>II.</w:t>
      </w:r>
      <w:r w:rsidRPr="00D4453C">
        <w:rPr>
          <w:b/>
          <w:bCs/>
          <w:sz w:val="28"/>
          <w:szCs w:val="28"/>
          <w:lang w:val="ru-RU"/>
        </w:rPr>
        <w:tab/>
        <w:t>Обзор глав</w:t>
      </w:r>
    </w:p>
    <w:p w14:paraId="6E97C1E0"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t>20.</w:t>
      </w:r>
      <w:r w:rsidRPr="00D4453C">
        <w:rPr>
          <w:lang w:val="ru-RU"/>
        </w:rPr>
        <w:tab/>
        <w:t>Оценка будет состоять из двух частей: часть I будет посвящена определению параметров совокупности и комплексных подходов, а часть II – способам достижения устойчивых вариантов будущего с учетом различных систем знаний. В часть I войдут четыре главы, а в часть II – восемь, каждая из которых будет содержать резюме.</w:t>
      </w:r>
    </w:p>
    <w:p w14:paraId="4EF592A1" w14:textId="77777777" w:rsidR="00D4453C" w:rsidRPr="00D4453C" w:rsidRDefault="00D4453C" w:rsidP="00D4453C">
      <w:pPr>
        <w:tabs>
          <w:tab w:val="clear" w:pos="1247"/>
          <w:tab w:val="clear" w:pos="1814"/>
          <w:tab w:val="clear" w:pos="2381"/>
          <w:tab w:val="clear" w:pos="2948"/>
          <w:tab w:val="clear" w:pos="3515"/>
        </w:tabs>
        <w:spacing w:after="120"/>
        <w:ind w:left="1247"/>
        <w:rPr>
          <w:b/>
          <w:bCs/>
          <w:sz w:val="28"/>
          <w:szCs w:val="28"/>
          <w:lang w:val="ru-RU"/>
        </w:rPr>
      </w:pPr>
      <w:r w:rsidRPr="00D4453C">
        <w:rPr>
          <w:b/>
          <w:bCs/>
          <w:sz w:val="28"/>
          <w:szCs w:val="28"/>
          <w:lang w:val="ru-RU"/>
        </w:rPr>
        <w:t>Часть I. Определение параметров совокупности</w:t>
      </w:r>
    </w:p>
    <w:p w14:paraId="3E0705D4"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t>21.</w:t>
      </w:r>
      <w:r w:rsidRPr="00D4453C">
        <w:rPr>
          <w:lang w:val="ru-RU"/>
        </w:rPr>
        <w:tab/>
      </w:r>
      <w:r w:rsidRPr="00D4453C">
        <w:rPr>
          <w:b/>
          <w:bCs/>
          <w:lang w:val="ru-RU"/>
        </w:rPr>
        <w:t>Глава 1. Общие сведения о совокупности.</w:t>
      </w:r>
      <w:r w:rsidRPr="00D4453C">
        <w:rPr>
          <w:lang w:val="ru-RU"/>
        </w:rPr>
        <w:t xml:space="preserve"> В главе 1 будут изложены общая структура оценки и ее связь с оценкой преобразовательных изменений, определены элементы совокупности, включая их социальные, экономические и экологические аспекты, а также показаны взаимосвязи и взаимозависимости между элементами совокупности в разных масштабах, географических регионах и экосистемах. В главе 1 будет представлено объяснение актуальности оценки для политики, приведена программа действий и общее обоснование последовательности глав в оценке, а также определены связанные с политикой ключевые вопросы, имеющие отношение к оценке. В указанной главе будет сформирована понятийная основа для проведения оценки, связанная с системой понятий МПБЭУ, включая связи с обеспечиваемыми природой благами для людей и ее вклад в достойное качество жизни. В главе также будут обсуждаться важность показателей в контексте совокупности и эффективность механизмов мониторинга для системы глобальных мероприятий в сфере биоразнообразия на период после 2020 года и Повестки дня на период до 2030 года на предмет выявления взаимодействий внутри совокупности.</w:t>
      </w:r>
    </w:p>
    <w:p w14:paraId="2E77599A"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t>22.</w:t>
      </w:r>
      <w:r w:rsidRPr="00D4453C">
        <w:rPr>
          <w:lang w:val="ru-RU"/>
        </w:rPr>
        <w:tab/>
      </w:r>
      <w:r w:rsidRPr="00D4453C">
        <w:rPr>
          <w:b/>
          <w:bCs/>
          <w:lang w:val="ru-RU"/>
        </w:rPr>
        <w:t>Глава 2. Положение дел и отмечавшиеся в прошлом тенденции в отношении основных взаимодействий внутри совокупности.</w:t>
      </w:r>
      <w:r w:rsidRPr="00D4453C">
        <w:rPr>
          <w:lang w:val="ru-RU"/>
        </w:rPr>
        <w:t xml:space="preserve"> В главе 2 будет дана оценка глобальным и региональным тенденциям и текущему положению дел в отношении ключевых аспектов двустороннего взаимодействия между биоразнообразием и каждым элементом совокупности. В главе каждому двустороннему взаимодействию будет посвящен отдельный раздел: a) биоразнообразие и изменение климата, смягчение его последствий и адаптация к нему, включая соответствующие аспекты энергетической системы; b) биоразнообразие и водные ресурсы; c) биоразнообразие и продовольствие; d) биоразнообразие и здоровье.</w:t>
      </w:r>
    </w:p>
    <w:p w14:paraId="33B53CA4"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t>23.</w:t>
      </w:r>
      <w:r w:rsidRPr="00D4453C">
        <w:rPr>
          <w:lang w:val="ru-RU"/>
        </w:rPr>
        <w:tab/>
        <w:t>В рамках каждого раздела будут представлены описание и по возможности количественная оценка взаимодействий с точки зрения их экологических, социальных и экономических издержек и выгод. В каждом разделе будут обобщены сквозные выводы, которые могут способствовать совершенствованию процесса принятия решений, а отмечавшиеся в прошлом тенденции наиболее эффективных взаимодействий будут соотнесены с факторами (прямыми и косвенными), определяющими, каким образом действия, решения, меры политики или институты способствовали или не способствовали в прошлом продвижению элементов совокупности относительно целей в области устойчивого развития в различных масштабах. Роли формальных и неформальных институтов (например, общих правил, ценностей, обычаев и культурных традиций), связанных с любой из систем совокупности, будут описаны в каждом разделе посредством анализа и обобщения. Помимо углубленной оценки двустороннего взаимодействия, в каждом разделе также будет дано краткое описание наиболее важных прошлых и текущих взаимодействий более высокого порядка (трехсторонних или многосторонних), включающих все парные взаимодействия, которые будут более подробно рассматриваться в главе 3. Будут рассмотрены наземные, пресноводные и морские экосистемы.</w:t>
      </w:r>
    </w:p>
    <w:p w14:paraId="4AE4354C"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t>24.</w:t>
      </w:r>
      <w:r w:rsidRPr="00D4453C">
        <w:rPr>
          <w:lang w:val="ru-RU"/>
        </w:rPr>
        <w:tab/>
      </w:r>
      <w:r w:rsidRPr="00D4453C">
        <w:rPr>
          <w:b/>
          <w:bCs/>
          <w:lang w:val="ru-RU"/>
        </w:rPr>
        <w:t>Глава 3. Положение дел и отмечавшиеся в прошлом тенденции в отношении сложных взаимодействий внутри совокупности.</w:t>
      </w:r>
      <w:r w:rsidRPr="00D4453C">
        <w:rPr>
          <w:lang w:val="ru-RU"/>
        </w:rPr>
        <w:t xml:space="preserve"> В главе 3 будет дана оценка глобальным и региональным тенденциям и текущему положению дел в области взаимодействия и комплексных подходов к взаимодействиям более высокого порядка. Опираясь на главу 2, в которой совокупность рассматривается через призму двустороннего взаимодействия между отдельными системами, в данной главе особое внимание будет уделено трехстороннему и многостороннему взаимодействию (например, биоразнообразие – продовольствие – здоровье, биоразнообразие – климат – водные ресурсы). Понимание этой совокупности представляется сложным, но необходимым для эффективного регулирования вопросов биоразнообразия и </w:t>
      </w:r>
      <w:r w:rsidRPr="00D4453C">
        <w:rPr>
          <w:lang w:val="ru-RU"/>
        </w:rPr>
        <w:lastRenderedPageBreak/>
        <w:t>развития. В главе будут соотнесены отмечавшиеся в прошлом тенденции в важных взаимодействиях и факторы (прямые и косвенные), что определит, какие прошлые действия, решения, меры политики или институты влияли на элементы совокупности применительно к целям в области устойчивого развития. В главе будет дана оценка потенциальной синергии и компромиссам между этими многочисленными аспектами совокупности и определены трудности, возможности и методы работы с ними на основе комплексного подхода, а не через призму каждой системы в отдельности. В главе будет описано, каким образом отбирались приоритетные взаимодействия для анализа, однако не стоит задача оценить все возможные взаимодействия более высокого порядка. Вместо этого в ней будет определено и целенаправленно рассмотрено подмножество взаимодействий, которые могут являться наиболее важными для формирования совокупности и наиболее актуальными для вариантов реагирования. При этом в ней будет определен ряд сквозных взаимоотношений, которые могут быть последовательно изучены с помощью сценариев, представленных в главе 4.</w:t>
      </w:r>
    </w:p>
    <w:p w14:paraId="2FDD76A8"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t>25.</w:t>
      </w:r>
      <w:r w:rsidRPr="00D4453C">
        <w:rPr>
          <w:lang w:val="ru-RU"/>
        </w:rPr>
        <w:tab/>
      </w:r>
      <w:r w:rsidRPr="00D4453C">
        <w:rPr>
          <w:b/>
          <w:bCs/>
          <w:lang w:val="ru-RU"/>
        </w:rPr>
        <w:t>Глава 4. Будущие взаимодействия в составе совокупности.</w:t>
      </w:r>
      <w:r w:rsidRPr="00D4453C">
        <w:rPr>
          <w:lang w:val="ru-RU"/>
        </w:rPr>
        <w:t xml:space="preserve"> В главе 4 будет дана оценка различным типам сценариев (исследовательским, для проверки мер политики и выбора цели, определенным в соответствии с оценкой сценариев и моделей МПБЭУ), включая качественные сценарии и различные представления о будущих прогнозах достойного качества жизни, представляющие собой вероятные варианты развития событий в будущем в части вопросов совокупности, рассматриваемых в данной оценке. В данной главе особое внимание будет уделяться сценариям, в которых на комплексной основе учитываются многочисленные взаимодействия между этими вопросами и их реакцией на основные факторы перемен (например, население и экономический рост), которые определены в главе 3 как наиболее эффективные и актуальные с точки зрения вариантов реагирования. Несмотря на то, что в этой главе будет рассматриваться ряд исследовательских сценариев, которые, вероятно, будут иметь положительные и отрицательные последствия для биоразнообразия в будущем, более пристальное внимание в главе будет уделяться анализу и сравнению сценариев, которые представляют собой способы достижения устойчивых вариантов будущего, наилучшим образом интегрируют элементы совокупности и создают предпосылки для глав 5-11. Хотя исследуемый временной интервал будет ориентирован на сценарии, охватывающие период времени с текущего года по 2050 год (в увязке с соответствующими целями политики, включая цели в области устойчивого развития и Концепцию в области биоразнообразия на период до 2050 года), удаленные временные интервалы вплоть до 2100 года также будут рассматриваться, если они будут способствовать получению актуальных знаний о долгосрочных последствиях взаимодействия внутри совокупности или стабильности вариантов реагирования в долгосрочной перспективе. Будет рассматриваться возможность проведения количественного и (или) качественного изучения сценариев в масштабах, варьирующихся от глобальных до национальных (и, в соответствующих случаях, субнациональных).</w:t>
      </w:r>
    </w:p>
    <w:p w14:paraId="5E1DE0E6" w14:textId="77777777" w:rsidR="00D4453C" w:rsidRPr="00D4453C" w:rsidRDefault="00D4453C" w:rsidP="00D4453C">
      <w:pPr>
        <w:tabs>
          <w:tab w:val="clear" w:pos="1247"/>
          <w:tab w:val="clear" w:pos="1814"/>
          <w:tab w:val="clear" w:pos="2381"/>
          <w:tab w:val="clear" w:pos="2948"/>
          <w:tab w:val="clear" w:pos="3515"/>
        </w:tabs>
        <w:spacing w:after="240"/>
        <w:ind w:left="1247"/>
        <w:rPr>
          <w:lang w:val="ru-RU"/>
        </w:rPr>
      </w:pPr>
      <w:r w:rsidRPr="00D4453C">
        <w:rPr>
          <w:lang w:val="ru-RU"/>
        </w:rPr>
        <w:t>26.</w:t>
      </w:r>
      <w:r w:rsidRPr="00D4453C">
        <w:rPr>
          <w:lang w:val="ru-RU"/>
        </w:rPr>
        <w:tab/>
        <w:t>В этой главе будет освещаться широкий спектр прямых и косвенных факторов изменения биоразнообразия (см. пункт 5), которые рассматриваются в рамках сценариев, влияющих на совокупность или формирующих ее, включая то, каким образом эти факторы будут меняться с течением времени в будущем. В этой главе будут также учитываться альтернативные мировоззрения и представления о будущем, в том числе те, которые заложены в знаниях коренного и местного населения. В эту главу будет включен анализ того, какие взаимодействия внутри совокупности наиболее важны с точки зрения определения способов достижения многочисленных согласованных на международном уровне целей, сводя при этом к минимуму компромиссы. В ней будут обозначены те пути, которые приведут к результатам, наиболее приближенным к этим целям политики и наиболее отдаленным от них. Наконец, в ней будут обсуждаться неопределенности и ограничения, характерные для имеющихся в настоящее время сценариев и моделей, с уделением особого внимания их влиянию на взаимодействия внутри совокупности.</w:t>
      </w:r>
    </w:p>
    <w:p w14:paraId="3B49B78A" w14:textId="77777777" w:rsidR="00D4453C" w:rsidRPr="00D4453C" w:rsidRDefault="00D4453C" w:rsidP="00D4453C">
      <w:pPr>
        <w:tabs>
          <w:tab w:val="clear" w:pos="1247"/>
          <w:tab w:val="clear" w:pos="1814"/>
          <w:tab w:val="clear" w:pos="2381"/>
          <w:tab w:val="clear" w:pos="2948"/>
          <w:tab w:val="clear" w:pos="3515"/>
        </w:tabs>
        <w:spacing w:after="120"/>
        <w:ind w:left="1247"/>
        <w:rPr>
          <w:b/>
          <w:bCs/>
          <w:sz w:val="28"/>
          <w:szCs w:val="28"/>
          <w:lang w:val="ru-RU"/>
        </w:rPr>
      </w:pPr>
      <w:r w:rsidRPr="00D4453C">
        <w:rPr>
          <w:b/>
          <w:bCs/>
          <w:sz w:val="28"/>
          <w:szCs w:val="28"/>
          <w:lang w:val="ru-RU"/>
        </w:rPr>
        <w:t>Часть II. Способы достижения устойчивых вариантов будущего</w:t>
      </w:r>
    </w:p>
    <w:p w14:paraId="1612F6C3"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t>27.</w:t>
      </w:r>
      <w:r w:rsidRPr="00D4453C">
        <w:rPr>
          <w:lang w:val="ru-RU"/>
        </w:rPr>
        <w:tab/>
        <w:t>В части II оценки будут рассматриваться возможные способы достижения устойчивых вариантов будущего</w:t>
      </w:r>
      <w:r w:rsidRPr="00D4453C">
        <w:rPr>
          <w:vertAlign w:val="superscript"/>
          <w:lang w:val="ru-RU"/>
        </w:rPr>
        <w:footnoteReference w:id="23"/>
      </w:r>
      <w:r w:rsidRPr="00D4453C">
        <w:rPr>
          <w:lang w:val="ru-RU"/>
        </w:rPr>
        <w:t>.</w:t>
      </w:r>
    </w:p>
    <w:p w14:paraId="70915135"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t>28.</w:t>
      </w:r>
      <w:r w:rsidRPr="00D4453C">
        <w:rPr>
          <w:lang w:val="ru-RU"/>
        </w:rPr>
        <w:tab/>
        <w:t xml:space="preserve">В главе 5 будет дана оценка стратегическим и социально-политическим способам осуществления изменений для достижения устойчивых вариантов будущего. На основе аналитических данных, представленных в части I, в главах 6-11 будет применен комплексный </w:t>
      </w:r>
      <w:r w:rsidRPr="00D4453C">
        <w:rPr>
          <w:lang w:val="ru-RU"/>
        </w:rPr>
        <w:lastRenderedPageBreak/>
        <w:t>многосекторальный и многокомпонентный подход к оценке потенциала различных групп субъектов для осуществления изменений, изложенных в главе 5. В этих главах в соответствии с нексусным подходом будут оцениваться обладающие синергией варианты действий, предпринимаемых субъектами, в отношении водных ресурсов (глава 6), продовольствия (глава 8), здоровья (глава 9), финансов (глава 10) и биоразнообразия (глава 11) с уделением особого внимания применению рациональных и учитывающих биоразнообразие подходов к изменению климата, адаптации к нему и смягчению его последствий с учетом актуальных аспектов энергетической системы (глава 7).</w:t>
      </w:r>
    </w:p>
    <w:p w14:paraId="11E54B34"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t>29.</w:t>
      </w:r>
      <w:r w:rsidRPr="00D4453C">
        <w:rPr>
          <w:lang w:val="ru-RU"/>
        </w:rPr>
        <w:tab/>
        <w:t>В каждой главе будет рассматриваться следующее:</w:t>
      </w:r>
    </w:p>
    <w:p w14:paraId="2482C190" w14:textId="77777777" w:rsidR="00D4453C" w:rsidRPr="00D4453C" w:rsidRDefault="00D4453C" w:rsidP="00D4453C">
      <w:pPr>
        <w:tabs>
          <w:tab w:val="clear" w:pos="1247"/>
          <w:tab w:val="clear" w:pos="1814"/>
          <w:tab w:val="clear" w:pos="2381"/>
          <w:tab w:val="clear" w:pos="2948"/>
          <w:tab w:val="clear" w:pos="3515"/>
        </w:tabs>
        <w:spacing w:after="120"/>
        <w:ind w:left="1247" w:firstLine="624"/>
        <w:rPr>
          <w:lang w:val="ru-RU"/>
        </w:rPr>
      </w:pPr>
      <w:r w:rsidRPr="00D4453C">
        <w:rPr>
          <w:lang w:val="ru-RU"/>
        </w:rPr>
        <w:t>а)</w:t>
      </w:r>
      <w:r w:rsidRPr="00D4453C">
        <w:rPr>
          <w:lang w:val="ru-RU"/>
        </w:rPr>
        <w:tab/>
        <w:t>варианты реагирования, которые включают индивидуальные и коллективные действия (например, со стороны местных и национальных правительств, международных организаций, частного сектора, молодежи, религиозных организаций, коренных народов и местных общин, финансовых учреждений, некоммерческих организаций и исследовательских учреждений), направленные на преобразование или изменение мер политики и норм, финансовых инструментов, структур управления, технологий, методов ведения хозяйственной деятельности и форм поведения, а также на создание благоприятных условий для осуществления изменений, изложенных в главе 5;</w:t>
      </w:r>
    </w:p>
    <w:p w14:paraId="47488994" w14:textId="77777777" w:rsidR="00D4453C" w:rsidRPr="00D4453C" w:rsidRDefault="00D4453C" w:rsidP="00D4453C">
      <w:pPr>
        <w:tabs>
          <w:tab w:val="clear" w:pos="1247"/>
          <w:tab w:val="clear" w:pos="1814"/>
          <w:tab w:val="clear" w:pos="2381"/>
          <w:tab w:val="clear" w:pos="2948"/>
          <w:tab w:val="clear" w:pos="3515"/>
        </w:tabs>
        <w:spacing w:after="120"/>
        <w:ind w:left="1247" w:firstLine="624"/>
        <w:rPr>
          <w:lang w:val="ru-RU"/>
        </w:rPr>
      </w:pPr>
      <w:r w:rsidRPr="00D4453C">
        <w:rPr>
          <w:lang w:val="en-GB"/>
        </w:rPr>
        <w:t>b</w:t>
      </w:r>
      <w:r w:rsidRPr="00D4453C">
        <w:rPr>
          <w:lang w:val="ru-RU"/>
        </w:rPr>
        <w:t>)</w:t>
      </w:r>
      <w:r w:rsidRPr="00D4453C">
        <w:rPr>
          <w:lang w:val="ru-RU"/>
        </w:rPr>
        <w:tab/>
        <w:t>варианты реагирования, для осуществления которых требуются совместные действия со стороны ряда секторов, с акцентом на то, каким образом каждый сектор будет вносить свой вклад в эти совместные действия;</w:t>
      </w:r>
    </w:p>
    <w:p w14:paraId="44D2CB8E" w14:textId="77777777" w:rsidR="00D4453C" w:rsidRPr="00D4453C" w:rsidRDefault="00D4453C" w:rsidP="00D4453C">
      <w:pPr>
        <w:tabs>
          <w:tab w:val="clear" w:pos="1247"/>
          <w:tab w:val="clear" w:pos="1814"/>
          <w:tab w:val="clear" w:pos="2381"/>
          <w:tab w:val="clear" w:pos="2948"/>
          <w:tab w:val="clear" w:pos="3515"/>
        </w:tabs>
        <w:spacing w:after="120"/>
        <w:ind w:left="1247" w:firstLine="624"/>
        <w:rPr>
          <w:lang w:val="ru-RU"/>
        </w:rPr>
      </w:pPr>
      <w:r w:rsidRPr="00D4453C">
        <w:rPr>
          <w:lang w:val="ru-RU"/>
        </w:rPr>
        <w:t>с)</w:t>
      </w:r>
      <w:r w:rsidRPr="00D4453C">
        <w:rPr>
          <w:lang w:val="ru-RU"/>
        </w:rPr>
        <w:tab/>
        <w:t>потенциал решений, основанных на природных факторах</w:t>
      </w:r>
      <w:r w:rsidRPr="00D4453C">
        <w:rPr>
          <w:vertAlign w:val="superscript"/>
          <w:lang w:val="ru-RU"/>
        </w:rPr>
        <w:footnoteReference w:id="24"/>
      </w:r>
      <w:r w:rsidRPr="00D4453C">
        <w:rPr>
          <w:lang w:val="ru-RU"/>
        </w:rPr>
        <w:t>, экосистемных подходов и других вариантов реагирования;</w:t>
      </w:r>
    </w:p>
    <w:p w14:paraId="65D7E9CA" w14:textId="77777777" w:rsidR="00D4453C" w:rsidRPr="00D4453C" w:rsidRDefault="00D4453C" w:rsidP="00D4453C">
      <w:pPr>
        <w:tabs>
          <w:tab w:val="clear" w:pos="1247"/>
          <w:tab w:val="clear" w:pos="1814"/>
          <w:tab w:val="clear" w:pos="2381"/>
          <w:tab w:val="clear" w:pos="2948"/>
          <w:tab w:val="clear" w:pos="3515"/>
        </w:tabs>
        <w:spacing w:after="120"/>
        <w:ind w:left="1247" w:firstLine="624"/>
        <w:rPr>
          <w:lang w:val="ru-RU"/>
        </w:rPr>
      </w:pPr>
      <w:r w:rsidRPr="00D4453C">
        <w:rPr>
          <w:lang w:val="en-GB"/>
        </w:rPr>
        <w:t>d</w:t>
      </w:r>
      <w:r w:rsidRPr="00D4453C">
        <w:rPr>
          <w:lang w:val="ru-RU"/>
        </w:rPr>
        <w:t>)</w:t>
      </w:r>
      <w:r w:rsidRPr="00D4453C">
        <w:rPr>
          <w:lang w:val="ru-RU"/>
        </w:rPr>
        <w:tab/>
        <w:t>экологические (например, биоразнообразие, климат, экосистемные услуги, обеспечиваемые природой для людей блага в наземных, пресноводных и морских экосистемах), социальные (например, гендерное равенство, культурные ценности, бремя заболеваний, продовольственная безопасность, водообеспеченность, риск бедствий) и экономические (например, занятость, варианты обеспечения средств к существованию, доход и доступ к капиталу) издержки и выгоды (положительные и отрицательные последствия) вариантов реагирования, которые могут способствовать осуществлению изменений, изложенных в главе 5. Указанные оценки будут, по возможности, количественными, в них будут отмечаться способы определения приоритетности действий и будут рассмотрены экологические, социальные и экономические последствия бездействия или отложенных действий с учетом многочисленных систем ценностей;</w:t>
      </w:r>
    </w:p>
    <w:p w14:paraId="2730D71B" w14:textId="77777777" w:rsidR="00D4453C" w:rsidRPr="00D4453C" w:rsidRDefault="00D4453C" w:rsidP="00D4453C">
      <w:pPr>
        <w:tabs>
          <w:tab w:val="clear" w:pos="1247"/>
          <w:tab w:val="clear" w:pos="1814"/>
          <w:tab w:val="clear" w:pos="2381"/>
          <w:tab w:val="clear" w:pos="2948"/>
          <w:tab w:val="clear" w:pos="3515"/>
        </w:tabs>
        <w:spacing w:after="120"/>
        <w:ind w:left="1247" w:firstLine="624"/>
        <w:rPr>
          <w:lang w:val="ru-RU"/>
        </w:rPr>
      </w:pPr>
      <w:r w:rsidRPr="00D4453C">
        <w:rPr>
          <w:lang w:val="ru-RU"/>
        </w:rPr>
        <w:t>е)</w:t>
      </w:r>
      <w:r w:rsidRPr="00D4453C">
        <w:rPr>
          <w:lang w:val="ru-RU"/>
        </w:rPr>
        <w:tab/>
        <w:t>вопрос о том, какие показатели используются для отслеживания прогресса в достижении целей и задач, в том числе в рамках механизма мониторинга для системы глобальных мероприятий в сфере биоразнообразия на период после 2020 года и Повестки дня на период до 2030 года, насколько они эффективны с точки зрения выявления взаимодействий внутри совокупности и комплексных подходов, какой прогресс был достигнут в сопоставлении с этими показателями и какие имеющиеся варианты могут их улучшить или дополнить;</w:t>
      </w:r>
    </w:p>
    <w:p w14:paraId="17B8EFCB" w14:textId="77777777" w:rsidR="00D4453C" w:rsidRPr="00D4453C" w:rsidRDefault="00D4453C" w:rsidP="00D4453C">
      <w:pPr>
        <w:tabs>
          <w:tab w:val="clear" w:pos="1247"/>
          <w:tab w:val="clear" w:pos="1814"/>
          <w:tab w:val="clear" w:pos="2381"/>
          <w:tab w:val="clear" w:pos="2948"/>
          <w:tab w:val="clear" w:pos="3515"/>
        </w:tabs>
        <w:spacing w:after="120"/>
        <w:ind w:left="1247" w:firstLine="624"/>
        <w:rPr>
          <w:lang w:val="ru-RU"/>
        </w:rPr>
      </w:pPr>
      <w:r w:rsidRPr="00D4453C">
        <w:rPr>
          <w:lang w:val="en-GB"/>
        </w:rPr>
        <w:t>f</w:t>
      </w:r>
      <w:r w:rsidRPr="00D4453C">
        <w:rPr>
          <w:lang w:val="ru-RU"/>
        </w:rPr>
        <w:t>)</w:t>
      </w:r>
      <w:r w:rsidRPr="00D4453C">
        <w:rPr>
          <w:lang w:val="ru-RU"/>
        </w:rPr>
        <w:tab/>
        <w:t>пробелы в знаниях, связанные с вариантами реагирования для определенного сектора, включая ограничения на использование ориентированных на процессы и численных имитационных моделей для исследования совокупности;</w:t>
      </w:r>
    </w:p>
    <w:p w14:paraId="2CD3EF14" w14:textId="77777777" w:rsidR="00D4453C" w:rsidRPr="00D4453C" w:rsidRDefault="00D4453C" w:rsidP="00D4453C">
      <w:pPr>
        <w:tabs>
          <w:tab w:val="clear" w:pos="1247"/>
          <w:tab w:val="clear" w:pos="1814"/>
          <w:tab w:val="clear" w:pos="2381"/>
          <w:tab w:val="clear" w:pos="2948"/>
          <w:tab w:val="clear" w:pos="3515"/>
        </w:tabs>
        <w:spacing w:after="120"/>
        <w:ind w:left="1247" w:firstLine="624"/>
        <w:rPr>
          <w:lang w:val="ru-RU"/>
        </w:rPr>
      </w:pPr>
      <w:r w:rsidRPr="00D4453C">
        <w:rPr>
          <w:lang w:val="en-GB"/>
        </w:rPr>
        <w:t>g</w:t>
      </w:r>
      <w:r w:rsidRPr="00D4453C">
        <w:rPr>
          <w:lang w:val="ru-RU"/>
        </w:rPr>
        <w:t>)</w:t>
      </w:r>
      <w:r w:rsidRPr="00D4453C">
        <w:rPr>
          <w:lang w:val="ru-RU"/>
        </w:rPr>
        <w:tab/>
        <w:t>в соответствующих случаях тематические исследования успехов и неудач в различных масштабах.</w:t>
      </w:r>
    </w:p>
    <w:p w14:paraId="59878BCF"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t>30.</w:t>
      </w:r>
      <w:r w:rsidRPr="00D4453C">
        <w:rPr>
          <w:lang w:val="ru-RU"/>
        </w:rPr>
        <w:tab/>
      </w:r>
      <w:r w:rsidRPr="00D4453C">
        <w:rPr>
          <w:b/>
          <w:bCs/>
          <w:lang w:val="ru-RU"/>
        </w:rPr>
        <w:t>Глава 5. Имеющиеся в составе совокупности стратегические и социально</w:t>
      </w:r>
      <w:r w:rsidRPr="00D4453C">
        <w:rPr>
          <w:b/>
          <w:bCs/>
          <w:lang w:val="ru-RU"/>
        </w:rPr>
        <w:noBreakHyphen/>
        <w:t>политические варианты, которые могут способствовать переходу к различным устойчивым вариантам будущего и ускорить его.</w:t>
      </w:r>
      <w:r w:rsidRPr="00D4453C">
        <w:rPr>
          <w:lang w:val="ru-RU"/>
        </w:rPr>
        <w:t xml:space="preserve"> В главе 5 будет дано определение «изменениям» в контексте рассматриваемой совокупности и будет дана оценка целесообразности различных теоретических и практических механизмов для применения подходов к рациональному регулированию посредством преобразовательных изменений, основанных на различных системах знаний, либо посредством выявления других подходов к регулированию (стратегические и социально-политические варианты). Будут изучены </w:t>
      </w:r>
      <w:r w:rsidRPr="00D4453C">
        <w:rPr>
          <w:lang w:val="ru-RU"/>
        </w:rPr>
        <w:lastRenderedPageBreak/>
        <w:t>изменения, которые могут способствовать устойчивости в контексте взаимодействующих элементов совокупности, а также в более широком контексте Концепции в области биоразнообразия на период до 2050 года, системы глобальных мероприятий в сфере биоразнообразия на период после 2020 года и ее целевых задач, а также национальных стратегий и планов действий в области биоразнообразия, определяемого на национальном уровне вклада и долгосрочных стратегий, предусмотренных Парижским соглашением, принятым в контексте Рамочной конвенции Организации Объединенных Наций об изменении климата. В этой главе будет дана оценка факторам, в том числе экономическим и финансовым, техническим и технологическим, социальным, институциональным, культурным и поведенческим, которые могут способствовать или препятствовать изменениям в целях достижения устойчивых вариантов будущего и предотвращения действий, которые в долгосрочной перспективе могут оказаться недостаточно адаптируемыми. В частности, в главе 5 будут определены и оценены междисциплинарные вопросы и вопросы высокого уровня, включая инструменты интеграции, актуальные для всех элементов совокупности, например такие социальные вопросы, как нищета, занятость, гендерные вопросы, сплоченность, образование, продовольственная безопасность, справедливость, правосудие и демография; экономические и финансовые вопросы, такие как инклюзивное богатство, субсидии, внешние факторы, доход, рост и экономическая эффективность; политические вопросы, такие как полицентричное управление и инклюзивность. В главе будет дана оценка способам развития экономических, финансовых и управленческих систем, а также потенциала межсекторального планирования и регулирования в деле создания рациональных подходов к регулированию элементов совокупности. Кроме того, в этой главе будут изучены роль технологий, знаний коренного и местного населения, различные представления о достойном качестве жизни, а также ценности и структурные условия, влияющие на индивидуальное и коллективное поведение по отношению к совокупности. Будет проведена оценка потенциальной эффективности различных мер в области управления и рычагов воздействия. В этой главе будут обсуждаться и оцениваться виды действий, которые представляют собой преобразовательные изменения, и другие рациональные подходы к принятию решений, включая, например, то, какие действия, сами по себе не являясь преобразовательными, ведут к преобразованиям, а также кратко определены типы действий в разбивке по секторам, которые не имеют мгновенного эффекта, но при этом крайне важны, исходя из понимания синергии и компромиссов со всеми элементами совокупности. Наконец, в главу 5 будет включен раздел, посвященный комплексным представлениям об элементах совокупности, включая различные мировоззрения, например мировоззрения коренных народов и местных общин, и, в соответствующих случаях, различные концепции представления мира. Следует рассмотреть неотъемлемую ценность природы и механизмы поддержки комплексных подходов коренных народов.</w:t>
      </w:r>
    </w:p>
    <w:p w14:paraId="400B7138"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t>31.</w:t>
      </w:r>
      <w:r w:rsidRPr="00D4453C">
        <w:rPr>
          <w:lang w:val="ru-RU"/>
        </w:rPr>
        <w:tab/>
      </w:r>
      <w:r w:rsidRPr="00D4453C">
        <w:rPr>
          <w:b/>
          <w:bCs/>
          <w:lang w:val="ru-RU"/>
        </w:rPr>
        <w:t>Глава 6. Варианты обеспечения устойчивых подходов к водным ресурсам.</w:t>
      </w:r>
      <w:r w:rsidRPr="00D4453C">
        <w:rPr>
          <w:lang w:val="ru-RU"/>
        </w:rPr>
        <w:t xml:space="preserve"> В главе 6 будут рассматриваться варианты реагирования, которые могут использоваться субъектами секторов пресноводных и морских ресурсов с целью осуществления изменений, изложенных в главе 5. Варианты реагирования, включая меры политики в отношении водоснабжения или регулирования спроса, которые обеспечивают безопасное, достаточное и справедливое снабжение водой различных пользователей для различных назначений, будут определяться и оцениваться в масштабе водосборного бассейна и других соответствующих масштабах. В главе также будет представлена оценка вариантов политики, доступных для государственных и частных структур, регулирующих водоснабжение, таких как совместное регулирование, адаптивное использование водных систем, владение водными ресурсами и землей и доступ к ним, комплексное управление водосборными бассейнами, повторное использование воды, меры по смягчению последствий для развития водной инфраструктуры, а также основанные на природных факторах, экосистемные и прочие решения, которые способствуют сохранению биоразнообразия и экосистем и их регулированию. В этой главе будет использован комплексный интегрированный подход, а также будут предприняты усилия по решению проблем, связанных с осуществлением вариантов политического реагирования, в том числе на трансграничном уровне. В ней будет рассмотрено взаимодействие между пресноводными, наземными и морскими экосистемами. Вопросы, касающиеся биоразнообразия и обеспечиваемых природой благ для людей, в данной главе будут приняты к рассмотрению в контексте текущих мер реагирования со стороны политики, обязательств, стимулов и каналов финансирования, регулирования водных ресурсов в целях смягчения последствий изменения климата и адаптации к нему, а также предупреждения и регулирования распространения инвазивных чужеродных видов. В ней также будет изучен вопрос практической применимости соответствующих междисциплинарных концепций, которые могут быть использованы для определения инновационных мер политики.</w:t>
      </w:r>
    </w:p>
    <w:p w14:paraId="12035633"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lastRenderedPageBreak/>
        <w:t>32.</w:t>
      </w:r>
      <w:r w:rsidRPr="00D4453C">
        <w:rPr>
          <w:lang w:val="ru-RU"/>
        </w:rPr>
        <w:tab/>
      </w:r>
      <w:r w:rsidRPr="00D4453C">
        <w:rPr>
          <w:b/>
          <w:bCs/>
          <w:lang w:val="ru-RU"/>
        </w:rPr>
        <w:t>Глава 7: Варианты применения рациональных и учитывающих биоразнообразие подходов к изменению климата, адаптации к нему и смягчению его последствий с учетом актуальных аспектов энергетической системы.</w:t>
      </w:r>
      <w:r w:rsidRPr="00D4453C">
        <w:rPr>
          <w:lang w:val="ru-RU"/>
        </w:rPr>
        <w:t xml:space="preserve"> В главе 7 будут рассмотрены учитывающие биоразнообразие варианты реагирования на изменение климата, адаптацию к нему и смягчение его последствий, включая соответствующие аспекты производства, распределения и потребления энергии, в том числе варианты, которые могут быть использованы в наземных, пресноводных и морских экосистемах для осуществления изменений, изложенных в главе 5. Рассматриваемые варианты могут быть направлены на актуализацию вопросов биоразнообразия в соответствующих аспектах энергетической системы. В главе будут рассмотрены учитывающие биоразнообразие меры политики и процедуры, относящиеся к регулированию вопросов изменения климата, стратегиям адаптации к нему и смягчения его последствий, включая соответствующие аспекты энергетической системы. Кроме того, в главе будут изучены варианты финансирования и стимулы для смягчения последствий изменения климата и адаптации к нему при одновременном сохранении, восстановлении и устойчивом использовании биоразнообразия, а также достижении соответствующих глобальных целей в области продовольствия, водных ресурсов и здоровья.</w:t>
      </w:r>
    </w:p>
    <w:p w14:paraId="250EA8BD"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t>33.</w:t>
      </w:r>
      <w:r w:rsidRPr="00D4453C">
        <w:rPr>
          <w:lang w:val="ru-RU"/>
        </w:rPr>
        <w:tab/>
      </w:r>
      <w:r w:rsidRPr="00D4453C">
        <w:rPr>
          <w:b/>
          <w:bCs/>
          <w:lang w:val="ru-RU"/>
        </w:rPr>
        <w:t xml:space="preserve">Глава 8. Варианты обеспечения стабильных продовольственных систем. </w:t>
      </w:r>
      <w:r w:rsidRPr="00D4453C">
        <w:rPr>
          <w:lang w:val="ru-RU"/>
        </w:rPr>
        <w:t>В главе 8 будут рассматриваться варианты реагирования, которые могут использоваться субъектами продовольственной системы с целью осуществления изменений, изложенных в главе 5. К рассматриваемым вариантам реагирования могут относиться меры политики и процедуры любых масштабов, связанные с продовольственными системами (например, полные цепи производства и сбыта добываемых в дикой природе наземных, пресноводных или морских ресурсов, сельскохозяйственных культур, кормов, волокон, домашнего скота, аквакультуры, агролесоводства и лесного хозяйства). К вариантам реагирования могут относиться управление, финансирование, режимы регулирования, торговля, а также системы и методы управления. В главе также будет изучено использование эффективных методов ведения сельского хозяйства, включая агроэкологические методы, органическое сельское хозяйство, комплексную борьбу с сельскохозяйственными вредителями и биотехнологии, которые учитывают инновационные решения в качестве возможных способов достижения устойчивости, включая компромиссы. Кроме того, в главе будет изучаться вопрос о том, как обеспечить продовольственную безопасность, гарантированное полноценное питание и безопасность пищевых продуктов, а также как сократить продовольственные потери и объем пищевых отходов. В рамках анализа будут рассматриваться другие компоненты продовольственной системы, такие как меняющиеся формы переработки, упаковки, распределения, реализации и маркетинга продуктов питания. В главе будут учитываться знания коренного и местного населения, имеющие отношение к продовольственным системам; будет изучаться вопрос о том, как трансформировать спрос на продукты питания и их потребление и как расширить разнообразие потребляемых продуктов питания для обеспечения равного доступа к здоровому рациону. Кроме того, варианты реагирования могут включать те, которые способствуют обеспечению безопасности водных ресурсов и процветанию пресноводных систем; сокращению объема выбросов парниковых газов; повышению эффективности существующих систем производства или сбора урожая (например, посредством требований к землепользованию, использования воды и химикатов, поддержания здоровья почвы); укреплению здоровья (например, в отношении недоедания и переедания, качества воздуха и профилактики пандемий) для содействия совершенствованию всех элементов совокупности.</w:t>
      </w:r>
    </w:p>
    <w:p w14:paraId="3E6C15B4"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t>34.</w:t>
      </w:r>
      <w:r w:rsidRPr="00D4453C">
        <w:rPr>
          <w:lang w:val="ru-RU"/>
        </w:rPr>
        <w:tab/>
      </w:r>
      <w:r w:rsidRPr="00D4453C">
        <w:rPr>
          <w:b/>
          <w:bCs/>
          <w:lang w:val="ru-RU"/>
        </w:rPr>
        <w:t xml:space="preserve">Глава 9. Варианты обеспечения устойчивых подходов к здоровью. </w:t>
      </w:r>
      <w:r w:rsidRPr="00D4453C">
        <w:rPr>
          <w:lang w:val="ru-RU"/>
        </w:rPr>
        <w:t xml:space="preserve">В главе 9 будут рассматриваться варианты реагирования, которые могут быть использованы связанными со здоровьем субъектами с целью осуществления изменений, изложенных в главе 5. К рассматриваемым вариантам реагирования могут относиться меры политики и процедуры, связанные с признанием обеспечиваемых биоразнообразием благ для здоровья человека (включая лекарственные растения, обеспечение питания и психическое здоровье). В главе будет изучаться прогресс в деле обеспечения равного доступа к благам, связанным со здоровьем человека (в том числе для коренных народов и местных общин, общинных групп, женщин и девочек); регулирование права интеллектуальной собственности; контроль экологических факторов заболеваний или последствий работы системы медико-санитарного обслуживания для биоразнообразия. Варианты реагирования могут включать в себя ориентированные на здоровье действия, приносящие пользу здоровью, биоразнообразию и другим элементам совокупности, и для их осуществления может потребоваться межсекторальное сотрудничество (например, санитария и очистка сточных вод; диверсификация рациона, способствующая поддержанию генетического многообразия сельскохозяйственных культур и повышению качества питания; варианты укрепления репродуктивного здоровья, способствующие обеспечению здоровья матери и ребенка, </w:t>
      </w:r>
      <w:r w:rsidRPr="00D4453C">
        <w:rPr>
          <w:lang w:val="ru-RU"/>
        </w:rPr>
        <w:lastRenderedPageBreak/>
        <w:t>снижению спроса на ресурсы окружающей среды и максимизации межсекторальных выгод и возможностей управления; применение подхода «Единое здоровье» в среде, общей для людей, животных и растений; меры по восстановлению после пандемии коронавирусного заболевания (COVID-19), которые снижают риск возникновения пандемий в будущем, смягчают последствия изменения климата и (или) повышают продовольственную безопасность)</w:t>
      </w:r>
      <w:r w:rsidRPr="00D4453C">
        <w:rPr>
          <w:vertAlign w:val="superscript"/>
          <w:lang w:val="ru-RU"/>
        </w:rPr>
        <w:footnoteReference w:id="25"/>
      </w:r>
      <w:r w:rsidRPr="00D4453C">
        <w:rPr>
          <w:lang w:val="ru-RU"/>
        </w:rPr>
        <w:t>. Возможно, появятся соображения относительно мер политики и процедур, в которых используются механизмы, позволяющие исследовать подходы к обеспечению здоровой планеты, максимально увеличивая межсекторальные выгоды и возможности управления. К вариантам реагирования будут относиться те, которые регулируют связи между биоразнообразием и профилактикой заболеваний, включая связи с антропогенными факторами возникновения и распространения инфекционных заболеваний, в том числе сопряженных с риском развития пандемий, таких заболеваний, как COVID-19, SARS, вирус Нипа, ВИЧ/СПИД и болезнь, вызванная вирусом Эбола; к таким факторам относятся изменение характера землепользования, изменение климата, потребление объектов дикой природы и торговля ими, а также интенсификация животноводства</w:t>
      </w:r>
      <w:r w:rsidRPr="00D4453C">
        <w:rPr>
          <w:vertAlign w:val="superscript"/>
          <w:lang w:val="ru-RU"/>
        </w:rPr>
        <w:footnoteReference w:id="26"/>
      </w:r>
      <w:r w:rsidRPr="00D4453C">
        <w:rPr>
          <w:lang w:val="ru-RU"/>
        </w:rPr>
        <w:t>.</w:t>
      </w:r>
    </w:p>
    <w:p w14:paraId="53897953"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t>35.</w:t>
      </w:r>
      <w:r w:rsidRPr="00D4453C">
        <w:rPr>
          <w:lang w:val="ru-RU"/>
        </w:rPr>
        <w:tab/>
      </w:r>
      <w:r w:rsidRPr="00D4453C">
        <w:rPr>
          <w:b/>
          <w:bCs/>
          <w:lang w:val="ru-RU"/>
        </w:rPr>
        <w:t>Глава 10. Варианты обеспечения устойчивых подходов к государственному и частному финансированию элементов совокупности, связанных с биоразнообразием.</w:t>
      </w:r>
      <w:r w:rsidRPr="00D4453C">
        <w:rPr>
          <w:lang w:val="ru-RU"/>
        </w:rPr>
        <w:t xml:space="preserve"> В главе 10 будут рассматриваться варианты реагирования, которые могут быть использованы субъектами финансового сектора с целью осуществления изменений, изложенных в главе 5. В главе будет изучаться роль международных и национальных государственных и частных источников финансирования в предоставлении финансовых средств для осуществления вариантов, изложенных в предыдущих главах. В главе будут рассматриваться варианты реагирования, связанные с национальными бюджетами, благотворительными фондами, международным сотрудничеством, частными инвесторами и кредиторами, а также многосторонними организациями и учреждениями, занимающимися вопросами сотрудничества в целях развития. Кроме того, в этой главе будет дана оценка прогрессу в контексте обязательств международных конвенций по обеспечению финансирования, необходимого для осуществления изменений, изложенных в главе 5, в том числе тех, которые обладают потенциалом для содействия достижению целей в области устойчивого развития. В главе могут быть рассмотрены различные механизмы, подходы, а также рыночные и нерыночные экономические инструменты для укрепления нексусного и комплексного подходов в контексте развивающихся экономических парадигм, исследуемых в главе 5.</w:t>
      </w:r>
    </w:p>
    <w:p w14:paraId="5C00444F"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t>36.</w:t>
      </w:r>
      <w:r w:rsidRPr="00D4453C">
        <w:rPr>
          <w:lang w:val="ru-RU"/>
        </w:rPr>
        <w:tab/>
      </w:r>
      <w:r w:rsidRPr="00D4453C">
        <w:rPr>
          <w:b/>
          <w:bCs/>
          <w:lang w:val="ru-RU"/>
        </w:rPr>
        <w:t>Глава 11. Варианты применения устойчивых подходов к сохранению, восстановлению и устойчивому использованию биоразнообразия.</w:t>
      </w:r>
      <w:r w:rsidRPr="00D4453C">
        <w:rPr>
          <w:lang w:val="ru-RU"/>
        </w:rPr>
        <w:t xml:space="preserve"> В главе 11 будут рассматриваться варианты реагирования, которые могут быть использованы субъектами, занимающимися охраной и сохранением окружающей среды, с целью осуществления изменений, изложенных в главе 5. Рассматриваемые варианты реагирования могут включать потенциал основанных на природных факторах решений, экосистемные подходы и другие варианты реагирования, такие как основанные на правах «Матери-Земли» подходы, «зеленые» и «голубые» городские пространства, наземное, пресноводное и морское пространственное планирование, создание и эффективное и рациональное регулирование сетей заповедных зон и экологических коридоров, прочие эффективные зонально привязанные природоохранные меры, направленные на максимальную охрану природы и укрепление экологических взаимосвязей, экологическое восстановление деградировавших экосистем и экологическую реабилитацию. Варианты реагирования могут включать экологические нормы (например, в отношении развития инфраструктуры, регулирования водных ресурсов, аквакультуры и рыболовства, использования сельскохозяйственных химикатов и загрязнения окружающей среды), а также добровольные нормы или официальные соглашения об управлении, связанные с доступом к природным ресурсам и их регулированием. Варианты будут включать рассмотрение проведения необходимых исследований и мониторинга, экологического просвещения и повышения осведомленности общественности в поддержку осуществления изменений, изложенных в главе 5.</w:t>
      </w:r>
    </w:p>
    <w:p w14:paraId="11497EC4"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t>37.</w:t>
      </w:r>
      <w:r w:rsidRPr="00D4453C">
        <w:rPr>
          <w:lang w:val="ru-RU"/>
        </w:rPr>
        <w:tab/>
      </w:r>
      <w:r w:rsidRPr="00D4453C">
        <w:rPr>
          <w:b/>
          <w:bCs/>
          <w:lang w:val="ru-RU"/>
        </w:rPr>
        <w:t>Глава 12. Краткое изложение и обобщение вариантов, пробелы в знаниях и технологиях и развитие потенциала.</w:t>
      </w:r>
      <w:r w:rsidRPr="00D4453C">
        <w:rPr>
          <w:lang w:val="ru-RU"/>
        </w:rPr>
        <w:t xml:space="preserve"> В главе 12 будут кратко изложены возможности для действий ряда директивных органов, лиц, принимающих решения, и субъектов на всех уровнях, включая соответствующие подразделения системы Организации Объединенных Наций, </w:t>
      </w:r>
      <w:r w:rsidRPr="00D4453C">
        <w:rPr>
          <w:lang w:val="ru-RU"/>
        </w:rPr>
        <w:lastRenderedPageBreak/>
        <w:t>руководящие органы относящихся к совокупности соглашений о биоразнообразии, климате (включая актуальные аспекты энергетической системы), продовольствии, водных ресурсах, здоровье и других соответствующих соглашений, в зависимости от обстоятельств и согласно их соответствующим мандатам, директивные и законодательные органы, субъекты частного сектора, специалисты по финансовому планированию, гражданское общество, академические и научно-исследовательские учреждения, а также коренные народы и местные общины, молодежь, женщины и другие заинтересованные стороны, которые имеют отношение к какой-либо системе в составе совокупности. В этой главе также будут представлены комплексные подходы к элементам совокупности, включая подходы коренного и местного населения. В это краткое изложение также войдет обобщенная информация об издержках действий и бездействия, изложенных в главах 6-11, с представлением вывода об их взаимосвязи. Особое внимание будет уделено краткому изложению того, какие возможности для преобразований могут быть наиболее эффективно использованы субъектами в том или ином секторе и для использования каких возможностей потребуются совместные действия со стороны многочисленных секторов и гражданских субъектов. Внимание также будет уделено вопросу о том, какие компромиссы, вероятно, сохранятся в рамках совокупности, и что можно сделать для смягчения их последствий и оказания поддержки социальным группам, которые с наибольшей вероятностью могут быть затронуты ими.</w:t>
      </w:r>
    </w:p>
    <w:p w14:paraId="4B90E68A" w14:textId="77777777" w:rsidR="00D4453C" w:rsidRPr="00D4453C" w:rsidRDefault="00D4453C" w:rsidP="00D4453C">
      <w:pPr>
        <w:tabs>
          <w:tab w:val="clear" w:pos="1247"/>
          <w:tab w:val="clear" w:pos="1814"/>
          <w:tab w:val="clear" w:pos="2381"/>
          <w:tab w:val="clear" w:pos="2948"/>
          <w:tab w:val="clear" w:pos="3515"/>
        </w:tabs>
        <w:spacing w:after="240"/>
        <w:ind w:left="1247"/>
        <w:rPr>
          <w:lang w:val="ru-RU"/>
        </w:rPr>
      </w:pPr>
      <w:r w:rsidRPr="00D4453C">
        <w:rPr>
          <w:lang w:val="ru-RU"/>
        </w:rPr>
        <w:t>38.</w:t>
      </w:r>
      <w:r w:rsidRPr="00D4453C">
        <w:rPr>
          <w:lang w:val="ru-RU"/>
        </w:rPr>
        <w:tab/>
        <w:t>В главе будут кратко изложены выводы о преимуществах и недостатках механизмов мониторинга для системы глобальных мероприятий в сфере биоразнообразия на период после 2020 года и Повестки дня в области устойчивого развития на период до 2030 года в контексте совокупности и предложены варианты их дополнения. Наконец, в главе будут обобщены пробелы в знаниях, в том числе недостатки в управлении и будущие потребности в проведении исследований, выявленные в ходе оценки. Внимание будет уделяться возможностям для синергии при восполнении пробелов в знаниях и потенциале в отношении элементов совокупности.</w:t>
      </w:r>
    </w:p>
    <w:p w14:paraId="10E924F6" w14:textId="77777777" w:rsidR="00D4453C" w:rsidRPr="00D4453C" w:rsidRDefault="00D4453C" w:rsidP="00D4453C">
      <w:pPr>
        <w:tabs>
          <w:tab w:val="clear" w:pos="1247"/>
          <w:tab w:val="clear" w:pos="1814"/>
          <w:tab w:val="clear" w:pos="2381"/>
          <w:tab w:val="clear" w:pos="2948"/>
          <w:tab w:val="clear" w:pos="3515"/>
          <w:tab w:val="right" w:pos="851"/>
        </w:tabs>
        <w:spacing w:after="120"/>
        <w:ind w:left="1247" w:hanging="1247"/>
        <w:rPr>
          <w:b/>
          <w:bCs/>
          <w:sz w:val="28"/>
          <w:szCs w:val="28"/>
          <w:lang w:val="ru-RU"/>
        </w:rPr>
      </w:pPr>
      <w:r w:rsidRPr="00D4453C">
        <w:rPr>
          <w:b/>
          <w:bCs/>
          <w:sz w:val="28"/>
          <w:szCs w:val="28"/>
          <w:lang w:val="ru-RU"/>
        </w:rPr>
        <w:tab/>
        <w:t>III.</w:t>
      </w:r>
      <w:r w:rsidRPr="00D4453C">
        <w:rPr>
          <w:b/>
          <w:bCs/>
          <w:sz w:val="28"/>
          <w:szCs w:val="28"/>
          <w:lang w:val="ru-RU"/>
        </w:rPr>
        <w:tab/>
        <w:t>Данные и информация</w:t>
      </w:r>
    </w:p>
    <w:p w14:paraId="5B3BA943"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t>39.</w:t>
      </w:r>
      <w:r w:rsidRPr="00D4453C">
        <w:rPr>
          <w:lang w:val="ru-RU"/>
        </w:rPr>
        <w:tab/>
        <w:t>Оценка совокупности будет опираться на данные и информацию, поступающие из различных систем знаний и на различных языках, включая научную литературу и знания коренного и местного населения, с рассмотрением всех элементов системы понятий МПБЭУ в целях изучения взаимосвязей между природой, обеспечиваемыми природой благами для людей, факторами, институтами и управлением, а также достойным качеством жизни.</w:t>
      </w:r>
    </w:p>
    <w:p w14:paraId="1AD95C83"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t>40.</w:t>
      </w:r>
      <w:r w:rsidRPr="00D4453C">
        <w:rPr>
          <w:lang w:val="ru-RU"/>
        </w:rPr>
        <w:tab/>
        <w:t>В соответствии с политикой Платформы в области управления данными внимание будет уделяться обеспечению доступа к метаданным и, при наличии возможности, соответствующим исходным данным с помощью процесса, основанного на принципах удобства поиска, доступности, функциональной совместимости и многократности использования (ПДСИ), для обеспечения сопоставимости оценок. Кроме того, целевая группа по вопросам знаний и данных будет работать над обеспечением широкого доступа к результатам оценки совокупности (то есть к знаниям и метаданным) при проведении Платформой будущих оценок и для других видов использования.</w:t>
      </w:r>
    </w:p>
    <w:p w14:paraId="1FBEDA05"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t>41.</w:t>
      </w:r>
      <w:r w:rsidRPr="00D4453C">
        <w:rPr>
          <w:lang w:val="ru-RU"/>
        </w:rPr>
        <w:tab/>
        <w:t>В ходе оценки также будет определяться и изыскиваться доступ к данным, актуальным на глобальном и региональном уровнях, и источникам информации, которые уже имеются или только появляются. К потенциальным источникам данных относятся, среди прочего, глобальные, региональные и национальные институты и организации, научная литература, неофициальные публикации и знания коренного и местного населения. Связанные с процессом оценки потребности будут широко освещаться в целях выявления актуальных данных и информации и стимулирования обмена ими.</w:t>
      </w:r>
    </w:p>
    <w:p w14:paraId="77BEAFC7"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t>42.</w:t>
      </w:r>
      <w:r w:rsidRPr="00D4453C">
        <w:rPr>
          <w:lang w:val="ru-RU"/>
        </w:rPr>
        <w:tab/>
        <w:t>Целевая группа по вопросам знаний и данных будет по мере необходимости содействовать работе над качеством данных и информации, обеспечением достоверности, основными переменными и показателями биоразнообразия, исходными условиями и репрезентативностью. Она также будет содействовать экспертам в их работе по выявлению пробелов в знаниях и затем стимулировать накопление знаний для восполнения выявленных пробелов.</w:t>
      </w:r>
    </w:p>
    <w:p w14:paraId="696A6DCF" w14:textId="77777777" w:rsidR="00D4453C" w:rsidRPr="00D4453C" w:rsidRDefault="00D4453C" w:rsidP="00D4453C">
      <w:pPr>
        <w:tabs>
          <w:tab w:val="clear" w:pos="1247"/>
          <w:tab w:val="clear" w:pos="1814"/>
          <w:tab w:val="clear" w:pos="2381"/>
          <w:tab w:val="clear" w:pos="2948"/>
          <w:tab w:val="clear" w:pos="3515"/>
        </w:tabs>
        <w:spacing w:after="240"/>
        <w:ind w:left="1247"/>
        <w:rPr>
          <w:lang w:val="ru-RU"/>
        </w:rPr>
      </w:pPr>
      <w:r w:rsidRPr="00D4453C">
        <w:rPr>
          <w:lang w:val="ru-RU"/>
        </w:rPr>
        <w:t>43.</w:t>
      </w:r>
      <w:r w:rsidRPr="00D4453C">
        <w:rPr>
          <w:lang w:val="ru-RU"/>
        </w:rPr>
        <w:tab/>
        <w:t>Учет знаний коренного и местного населения и работа с ними в ходе оценки будут осуществляться в соответствии с подходом МПБЭУ, принятым Пленумом в решении МПБЭУ</w:t>
      </w:r>
      <w:r w:rsidRPr="00D4453C">
        <w:rPr>
          <w:lang w:val="ru-RU"/>
        </w:rPr>
        <w:noBreakHyphen/>
        <w:t>5/1, и соответствующими руководящими указаниями в отношении его осуществления, подготовленными целевой группой по системам знаний коренного и местного населения.</w:t>
      </w:r>
    </w:p>
    <w:p w14:paraId="33039C9B" w14:textId="77777777" w:rsidR="00D4453C" w:rsidRPr="00D4453C" w:rsidRDefault="00D4453C" w:rsidP="00D4453C">
      <w:pPr>
        <w:tabs>
          <w:tab w:val="clear" w:pos="1247"/>
          <w:tab w:val="clear" w:pos="1814"/>
          <w:tab w:val="clear" w:pos="2381"/>
          <w:tab w:val="clear" w:pos="2948"/>
          <w:tab w:val="clear" w:pos="3515"/>
          <w:tab w:val="right" w:pos="851"/>
        </w:tabs>
        <w:spacing w:after="120"/>
        <w:ind w:left="1247" w:right="284" w:hanging="1247"/>
        <w:rPr>
          <w:b/>
          <w:bCs/>
          <w:sz w:val="28"/>
          <w:szCs w:val="28"/>
          <w:lang w:val="ru-RU"/>
        </w:rPr>
      </w:pPr>
      <w:r w:rsidRPr="00D4453C">
        <w:rPr>
          <w:b/>
          <w:bCs/>
          <w:sz w:val="28"/>
          <w:szCs w:val="28"/>
          <w:lang w:val="ru-RU"/>
        </w:rPr>
        <w:lastRenderedPageBreak/>
        <w:tab/>
        <w:t>IV.</w:t>
      </w:r>
      <w:r w:rsidRPr="00D4453C">
        <w:rPr>
          <w:b/>
          <w:bCs/>
          <w:sz w:val="28"/>
          <w:szCs w:val="28"/>
          <w:lang w:val="ru-RU"/>
        </w:rPr>
        <w:tab/>
        <w:t>Создание потенциала и развитие</w:t>
      </w:r>
    </w:p>
    <w:p w14:paraId="2C9BAA32" w14:textId="77777777" w:rsidR="00D4453C" w:rsidRPr="00D4453C" w:rsidRDefault="00D4453C" w:rsidP="00D4453C">
      <w:pPr>
        <w:tabs>
          <w:tab w:val="clear" w:pos="1247"/>
          <w:tab w:val="clear" w:pos="1814"/>
          <w:tab w:val="clear" w:pos="2381"/>
          <w:tab w:val="clear" w:pos="2948"/>
          <w:tab w:val="clear" w:pos="3515"/>
        </w:tabs>
        <w:spacing w:after="240"/>
        <w:ind w:left="1247"/>
        <w:rPr>
          <w:lang w:val="ru-RU"/>
        </w:rPr>
      </w:pPr>
      <w:r w:rsidRPr="00D4453C">
        <w:rPr>
          <w:lang w:val="ru-RU"/>
        </w:rPr>
        <w:t>44.</w:t>
      </w:r>
      <w:r w:rsidRPr="00D4453C">
        <w:rPr>
          <w:lang w:val="ru-RU"/>
        </w:rPr>
        <w:tab/>
        <w:t>Мероприятия по созданию потенциала будут способствовать подготовке и освоению результатов оценки. Данные мероприятия будут разрабатываться в соответствии с целью 2 «Создание потенциала» в рамках программы работы МПБЭУ на период до 2030 года и скользящего плана по созданию потенциала под руководством целевой группы по вопросам создания потенциала. При условии наличия ресурсов будут осуществляться следующие мероприятия: программа МПБЭУ для научных специалистов; программа подготовки кадров и ознакомления с деятельностью; научно-политические диалоги; а также будет оказываться содействие мероприятиям, проводимым другими организациями в поддержку освоения и использования результатов оценки в различных секторах и укрепления механизма научно</w:t>
      </w:r>
      <w:r w:rsidRPr="00D4453C">
        <w:rPr>
          <w:lang w:val="ru-RU"/>
        </w:rPr>
        <w:noBreakHyphen/>
        <w:t>политического взаимодействия на субрегиональном, региональном и национальном уровнях.</w:t>
      </w:r>
    </w:p>
    <w:p w14:paraId="6ADD095E" w14:textId="77777777" w:rsidR="00D4453C" w:rsidRPr="00D4453C" w:rsidRDefault="00D4453C" w:rsidP="00D4453C">
      <w:pPr>
        <w:tabs>
          <w:tab w:val="clear" w:pos="1247"/>
          <w:tab w:val="clear" w:pos="1814"/>
          <w:tab w:val="clear" w:pos="2381"/>
          <w:tab w:val="clear" w:pos="2948"/>
          <w:tab w:val="clear" w:pos="3515"/>
          <w:tab w:val="right" w:pos="851"/>
        </w:tabs>
        <w:spacing w:after="120"/>
        <w:ind w:left="1247" w:right="284" w:hanging="1247"/>
        <w:rPr>
          <w:b/>
          <w:bCs/>
          <w:sz w:val="28"/>
          <w:szCs w:val="28"/>
          <w:lang w:val="ru-RU"/>
        </w:rPr>
      </w:pPr>
      <w:r w:rsidRPr="00D4453C">
        <w:rPr>
          <w:b/>
          <w:bCs/>
          <w:sz w:val="28"/>
          <w:szCs w:val="28"/>
          <w:lang w:val="ru-RU"/>
        </w:rPr>
        <w:tab/>
        <w:t>V.</w:t>
      </w:r>
      <w:r w:rsidRPr="00D4453C">
        <w:rPr>
          <w:b/>
          <w:bCs/>
          <w:sz w:val="28"/>
          <w:szCs w:val="28"/>
          <w:lang w:val="ru-RU"/>
        </w:rPr>
        <w:tab/>
        <w:t>Информационное обеспечение и просветительская деятельность</w:t>
      </w:r>
    </w:p>
    <w:p w14:paraId="3CBD46BF"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t>45.</w:t>
      </w:r>
      <w:r w:rsidRPr="00D4453C">
        <w:rPr>
          <w:lang w:val="ru-RU"/>
        </w:rPr>
        <w:tab/>
        <w:t>Доклад об оценке совокупности и содержащееся в нем резюме для директивных органов будут опубликованы в электронном формате, размещены на веб-сайте Платформы и распространены посредством социальных сетей Платформы. Резюме для директивных органов будет доступно на всех официальных языках Организации Объединенных Наций и по запросу будет изготавливаться в печатном виде при условии наличия ресурсов. Просветительская деятельность с привлечением целого ряда заинтересованных сторон, включая более широкую аудиторию лиц, принимающих решения, будет зависеть от стратегии Платформы в области информационного обеспечения и просветительской деятельности и бюджета.</w:t>
      </w:r>
    </w:p>
    <w:p w14:paraId="444FE0EF" w14:textId="77777777" w:rsidR="00D4453C" w:rsidRPr="00D4453C" w:rsidRDefault="00D4453C" w:rsidP="00D4453C">
      <w:pPr>
        <w:tabs>
          <w:tab w:val="clear" w:pos="1247"/>
          <w:tab w:val="clear" w:pos="1814"/>
          <w:tab w:val="clear" w:pos="2381"/>
          <w:tab w:val="clear" w:pos="2948"/>
          <w:tab w:val="clear" w:pos="3515"/>
        </w:tabs>
        <w:spacing w:after="240"/>
        <w:ind w:left="1247"/>
        <w:rPr>
          <w:lang w:val="ru-RU"/>
        </w:rPr>
      </w:pPr>
      <w:r w:rsidRPr="00D4453C">
        <w:rPr>
          <w:lang w:val="ru-RU"/>
        </w:rPr>
        <w:t>46.</w:t>
      </w:r>
      <w:r w:rsidRPr="00D4453C">
        <w:rPr>
          <w:lang w:val="ru-RU"/>
        </w:rPr>
        <w:tab/>
        <w:t>Информационное обеспечение и просветительская деятельность будут осуществляться с самого начала оценки и в процессе ее проведения для установления контактов с широкими научными кругами, другими обладателями знаний и конечными пользователями оценки. Взаимодействие с пользователями из различных секторов поможет определить тип и набор информационных продуктов и инструментов поддержки политики на нескольких языках (там, где это уместно, и при наличии ресурсов), которые будут разработаны в рамках оценки</w:t>
      </w:r>
      <w:bookmarkStart w:id="27" w:name="_Hlk77338010"/>
      <w:bookmarkEnd w:id="27"/>
      <w:r w:rsidRPr="00D4453C">
        <w:rPr>
          <w:lang w:val="ru-RU"/>
        </w:rPr>
        <w:t>.</w:t>
      </w:r>
    </w:p>
    <w:p w14:paraId="4774F89B" w14:textId="77777777" w:rsidR="00D4453C" w:rsidRPr="00D4453C" w:rsidRDefault="00D4453C" w:rsidP="00D4453C">
      <w:pPr>
        <w:tabs>
          <w:tab w:val="clear" w:pos="1247"/>
          <w:tab w:val="clear" w:pos="1814"/>
          <w:tab w:val="clear" w:pos="2381"/>
          <w:tab w:val="clear" w:pos="2948"/>
          <w:tab w:val="clear" w:pos="3515"/>
          <w:tab w:val="right" w:pos="851"/>
        </w:tabs>
        <w:spacing w:after="120"/>
        <w:ind w:left="1247" w:right="284" w:hanging="1247"/>
        <w:rPr>
          <w:b/>
          <w:bCs/>
          <w:sz w:val="28"/>
          <w:szCs w:val="28"/>
          <w:lang w:val="ru-RU"/>
        </w:rPr>
      </w:pPr>
      <w:r w:rsidRPr="00D4453C">
        <w:rPr>
          <w:b/>
          <w:bCs/>
          <w:sz w:val="28"/>
          <w:szCs w:val="28"/>
          <w:lang w:val="ru-RU"/>
        </w:rPr>
        <w:tab/>
        <w:t>VI.</w:t>
      </w:r>
      <w:r w:rsidRPr="00D4453C">
        <w:rPr>
          <w:b/>
          <w:bCs/>
          <w:sz w:val="28"/>
          <w:szCs w:val="28"/>
          <w:lang w:val="ru-RU"/>
        </w:rPr>
        <w:tab/>
        <w:t>Техническая поддержка</w:t>
      </w:r>
    </w:p>
    <w:p w14:paraId="6D722C98" w14:textId="77777777" w:rsidR="00D4453C" w:rsidRPr="00D4453C" w:rsidRDefault="00D4453C" w:rsidP="00D4453C">
      <w:pPr>
        <w:tabs>
          <w:tab w:val="clear" w:pos="1247"/>
          <w:tab w:val="clear" w:pos="1814"/>
          <w:tab w:val="clear" w:pos="2381"/>
          <w:tab w:val="clear" w:pos="2948"/>
          <w:tab w:val="clear" w:pos="3515"/>
        </w:tabs>
        <w:spacing w:after="240"/>
        <w:ind w:left="1247"/>
        <w:rPr>
          <w:lang w:val="ru-RU"/>
        </w:rPr>
      </w:pPr>
      <w:r w:rsidRPr="00D4453C">
        <w:rPr>
          <w:lang w:val="ru-RU"/>
        </w:rPr>
        <w:t>47.</w:t>
      </w:r>
      <w:r w:rsidRPr="00D4453C">
        <w:rPr>
          <w:lang w:val="ru-RU"/>
        </w:rPr>
        <w:tab/>
        <w:t>Техническую поддержку в проведении оценки совокупности будет оказывать группа технической поддержки, в состав которой входят несколько штатных сотрудников категории специалистов и административных сотрудников. Данная группа будет тесно сотрудничать с группами экспертов, проводящими другие оценки МПБЭУ, а также с целевыми группами МПБЭУ и их соответствующими группами технической поддержки.</w:t>
      </w:r>
    </w:p>
    <w:p w14:paraId="5025BEB3" w14:textId="77777777" w:rsidR="00D4453C" w:rsidRPr="00D4453C" w:rsidRDefault="00D4453C" w:rsidP="00D4453C">
      <w:pPr>
        <w:tabs>
          <w:tab w:val="clear" w:pos="1247"/>
          <w:tab w:val="clear" w:pos="1814"/>
          <w:tab w:val="clear" w:pos="2381"/>
          <w:tab w:val="clear" w:pos="2948"/>
          <w:tab w:val="clear" w:pos="3515"/>
          <w:tab w:val="right" w:pos="851"/>
        </w:tabs>
        <w:spacing w:after="120"/>
        <w:ind w:left="1247" w:right="284" w:hanging="1247"/>
        <w:rPr>
          <w:b/>
          <w:bCs/>
          <w:sz w:val="28"/>
          <w:szCs w:val="28"/>
          <w:lang w:val="ru-RU"/>
        </w:rPr>
      </w:pPr>
      <w:r w:rsidRPr="00D4453C">
        <w:rPr>
          <w:b/>
          <w:bCs/>
          <w:sz w:val="28"/>
          <w:szCs w:val="28"/>
          <w:lang w:val="ru-RU"/>
        </w:rPr>
        <w:tab/>
        <w:t>VII.</w:t>
      </w:r>
      <w:r w:rsidRPr="00D4453C">
        <w:rPr>
          <w:b/>
          <w:bCs/>
          <w:sz w:val="28"/>
          <w:szCs w:val="28"/>
          <w:lang w:val="ru-RU"/>
        </w:rPr>
        <w:tab/>
        <w:t>Процесс и график работы</w:t>
      </w:r>
    </w:p>
    <w:tbl>
      <w:tblPr>
        <w:tblW w:w="833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00" w:firstRow="0" w:lastRow="0" w:firstColumn="0" w:lastColumn="0" w:noHBand="0" w:noVBand="1"/>
      </w:tblPr>
      <w:tblGrid>
        <w:gridCol w:w="1423"/>
        <w:gridCol w:w="6912"/>
      </w:tblGrid>
      <w:tr w:rsidR="00D4453C" w:rsidRPr="00D4453C" w14:paraId="39D2AFF0" w14:textId="77777777" w:rsidTr="0022693B">
        <w:trPr>
          <w:trHeight w:val="227"/>
          <w:tblHeader/>
          <w:jc w:val="right"/>
        </w:trPr>
        <w:tc>
          <w:tcPr>
            <w:tcW w:w="1418" w:type="dxa"/>
            <w:tcBorders>
              <w:top w:val="single" w:sz="4" w:space="0" w:color="000000"/>
              <w:bottom w:val="single" w:sz="12" w:space="0" w:color="000000"/>
            </w:tcBorders>
            <w:shd w:val="clear" w:color="auto" w:fill="auto"/>
          </w:tcPr>
          <w:p w14:paraId="5311C00E" w14:textId="77777777" w:rsidR="00D4453C" w:rsidRPr="00D4453C" w:rsidRDefault="00D4453C" w:rsidP="00D4453C">
            <w:pPr>
              <w:tabs>
                <w:tab w:val="clear" w:pos="1247"/>
                <w:tab w:val="clear" w:pos="1814"/>
                <w:tab w:val="clear" w:pos="2381"/>
                <w:tab w:val="clear" w:pos="2948"/>
                <w:tab w:val="clear" w:pos="3515"/>
              </w:tabs>
              <w:spacing w:before="40" w:after="40"/>
              <w:rPr>
                <w:i/>
                <w:iCs/>
                <w:sz w:val="18"/>
                <w:szCs w:val="18"/>
                <w:lang w:val="ru-RU"/>
              </w:rPr>
            </w:pPr>
            <w:r w:rsidRPr="00D4453C">
              <w:rPr>
                <w:i/>
                <w:iCs/>
                <w:sz w:val="18"/>
                <w:szCs w:val="18"/>
                <w:lang w:val="ru-RU"/>
              </w:rPr>
              <w:t>Период</w:t>
            </w:r>
          </w:p>
        </w:tc>
        <w:tc>
          <w:tcPr>
            <w:tcW w:w="6889" w:type="dxa"/>
            <w:tcBorders>
              <w:top w:val="single" w:sz="4" w:space="0" w:color="000000"/>
              <w:bottom w:val="single" w:sz="12" w:space="0" w:color="000000"/>
            </w:tcBorders>
            <w:shd w:val="clear" w:color="auto" w:fill="auto"/>
          </w:tcPr>
          <w:p w14:paraId="6B01A98E" w14:textId="77777777" w:rsidR="00D4453C" w:rsidRPr="00D4453C" w:rsidRDefault="00D4453C" w:rsidP="00D4453C">
            <w:pPr>
              <w:tabs>
                <w:tab w:val="clear" w:pos="1247"/>
                <w:tab w:val="clear" w:pos="1814"/>
                <w:tab w:val="clear" w:pos="2381"/>
                <w:tab w:val="clear" w:pos="2948"/>
                <w:tab w:val="clear" w:pos="3515"/>
              </w:tabs>
              <w:spacing w:before="40" w:after="40"/>
              <w:rPr>
                <w:i/>
                <w:iCs/>
                <w:sz w:val="18"/>
                <w:szCs w:val="18"/>
                <w:lang w:val="ru-RU"/>
              </w:rPr>
            </w:pPr>
            <w:r w:rsidRPr="00D4453C">
              <w:rPr>
                <w:i/>
                <w:iCs/>
                <w:sz w:val="18"/>
                <w:szCs w:val="18"/>
                <w:lang w:val="ru-RU"/>
              </w:rPr>
              <w:t>Действия и институциональные механизмы</w:t>
            </w:r>
          </w:p>
        </w:tc>
      </w:tr>
      <w:tr w:rsidR="00D4453C" w:rsidRPr="00D4453C" w14:paraId="3A1598C1" w14:textId="77777777" w:rsidTr="0022693B">
        <w:trPr>
          <w:trHeight w:val="227"/>
          <w:jc w:val="right"/>
        </w:trPr>
        <w:tc>
          <w:tcPr>
            <w:tcW w:w="8307" w:type="dxa"/>
            <w:gridSpan w:val="2"/>
            <w:tcBorders>
              <w:top w:val="single" w:sz="12" w:space="0" w:color="000000"/>
              <w:bottom w:val="single" w:sz="4" w:space="0" w:color="000000"/>
            </w:tcBorders>
            <w:shd w:val="clear" w:color="auto" w:fill="auto"/>
          </w:tcPr>
          <w:p w14:paraId="62B44DB2" w14:textId="77777777" w:rsidR="00D4453C" w:rsidRPr="00D4453C" w:rsidRDefault="00D4453C" w:rsidP="00D4453C">
            <w:pPr>
              <w:tabs>
                <w:tab w:val="clear" w:pos="1247"/>
                <w:tab w:val="clear" w:pos="1814"/>
                <w:tab w:val="clear" w:pos="2381"/>
                <w:tab w:val="clear" w:pos="2948"/>
                <w:tab w:val="clear" w:pos="3515"/>
              </w:tabs>
              <w:spacing w:before="40" w:after="40"/>
              <w:rPr>
                <w:b/>
                <w:bCs/>
                <w:sz w:val="18"/>
                <w:szCs w:val="18"/>
                <w:lang w:val="ru-RU"/>
              </w:rPr>
            </w:pPr>
            <w:r w:rsidRPr="00D4453C">
              <w:rPr>
                <w:b/>
                <w:bCs/>
                <w:sz w:val="18"/>
                <w:szCs w:val="18"/>
                <w:lang w:val="ru-RU"/>
              </w:rPr>
              <w:t>2021 год</w:t>
            </w:r>
          </w:p>
        </w:tc>
      </w:tr>
      <w:tr w:rsidR="00D4453C" w:rsidRPr="00D4453C" w14:paraId="3EFE1574" w14:textId="77777777" w:rsidTr="0022693B">
        <w:trPr>
          <w:trHeight w:val="227"/>
          <w:jc w:val="right"/>
        </w:trPr>
        <w:tc>
          <w:tcPr>
            <w:tcW w:w="1418" w:type="dxa"/>
            <w:vMerge w:val="restart"/>
            <w:tcBorders>
              <w:top w:val="single" w:sz="4" w:space="0" w:color="000000"/>
            </w:tcBorders>
            <w:shd w:val="clear" w:color="auto" w:fill="auto"/>
          </w:tcPr>
          <w:p w14:paraId="6991FDF3"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Второй квартал</w:t>
            </w:r>
          </w:p>
        </w:tc>
        <w:tc>
          <w:tcPr>
            <w:tcW w:w="6889" w:type="dxa"/>
            <w:tcBorders>
              <w:top w:val="single" w:sz="4" w:space="0" w:color="000000"/>
            </w:tcBorders>
            <w:shd w:val="clear" w:color="auto" w:fill="auto"/>
          </w:tcPr>
          <w:p w14:paraId="20C84B51"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На своей восьмой сессии Пленум утвердил проведение оценки совокупности и поручил секретариату создать институциональные механизмы, необходимые для оказания технической поддержки, требуемой для проведения оценки</w:t>
            </w:r>
          </w:p>
        </w:tc>
      </w:tr>
      <w:tr w:rsidR="00D4453C" w:rsidRPr="00D4453C" w14:paraId="5FDB3FE5" w14:textId="77777777" w:rsidTr="0022693B">
        <w:trPr>
          <w:trHeight w:val="227"/>
          <w:jc w:val="right"/>
        </w:trPr>
        <w:tc>
          <w:tcPr>
            <w:tcW w:w="1418" w:type="dxa"/>
            <w:vMerge/>
            <w:tcBorders>
              <w:top w:val="single" w:sz="4" w:space="0" w:color="000000"/>
            </w:tcBorders>
            <w:shd w:val="clear" w:color="auto" w:fill="auto"/>
          </w:tcPr>
          <w:p w14:paraId="3489D15E"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p>
        </w:tc>
        <w:tc>
          <w:tcPr>
            <w:tcW w:w="6889" w:type="dxa"/>
            <w:shd w:val="clear" w:color="auto" w:fill="auto"/>
          </w:tcPr>
          <w:p w14:paraId="2631CEE7"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Многодисциплинарная группа экспертов через секретариат обращается с просьбой выдвигать кандидатуры экспертов от правительств и других заинтересованных сторон</w:t>
            </w:r>
          </w:p>
        </w:tc>
      </w:tr>
      <w:tr w:rsidR="00D4453C" w:rsidRPr="00D4453C" w14:paraId="56F55AE0" w14:textId="77777777" w:rsidTr="0022693B">
        <w:trPr>
          <w:trHeight w:val="227"/>
          <w:jc w:val="right"/>
        </w:trPr>
        <w:tc>
          <w:tcPr>
            <w:tcW w:w="1418" w:type="dxa"/>
            <w:shd w:val="clear" w:color="auto" w:fill="auto"/>
          </w:tcPr>
          <w:p w14:paraId="792F1512"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Третий квартал</w:t>
            </w:r>
          </w:p>
        </w:tc>
        <w:tc>
          <w:tcPr>
            <w:tcW w:w="6889" w:type="dxa"/>
            <w:shd w:val="clear" w:color="auto" w:fill="auto"/>
          </w:tcPr>
          <w:p w14:paraId="1E484E6D"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Многодисциплинарная группа экспертов отбирает сопредседателей по проведению оценки, ведущих авторов-координаторов, ведущих авторов и редакторов-рецензентов в соответствии с процедурами подготовки итоговых материалов МПБЭУ, в том числе путем осуществления процедуры восполнения пробелов в экспертных знаниях</w:t>
            </w:r>
          </w:p>
        </w:tc>
      </w:tr>
      <w:tr w:rsidR="00D4453C" w:rsidRPr="00D4453C" w14:paraId="4336639E" w14:textId="77777777" w:rsidTr="0022693B">
        <w:trPr>
          <w:trHeight w:val="227"/>
          <w:jc w:val="right"/>
        </w:trPr>
        <w:tc>
          <w:tcPr>
            <w:tcW w:w="1418" w:type="dxa"/>
            <w:vMerge w:val="restart"/>
            <w:shd w:val="clear" w:color="auto" w:fill="auto"/>
          </w:tcPr>
          <w:p w14:paraId="1DAC34D2"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Четвертый квартал</w:t>
            </w:r>
          </w:p>
        </w:tc>
        <w:tc>
          <w:tcPr>
            <w:tcW w:w="6889" w:type="dxa"/>
            <w:shd w:val="clear" w:color="auto" w:fill="auto"/>
          </w:tcPr>
          <w:p w14:paraId="72730FE9"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Решения по итогам отбора доводятся до сведения кандидатов</w:t>
            </w:r>
          </w:p>
        </w:tc>
      </w:tr>
      <w:tr w:rsidR="00D4453C" w:rsidRPr="00D4453C" w14:paraId="235DB874" w14:textId="77777777" w:rsidTr="0022693B">
        <w:trPr>
          <w:trHeight w:val="227"/>
          <w:jc w:val="right"/>
        </w:trPr>
        <w:tc>
          <w:tcPr>
            <w:tcW w:w="1418" w:type="dxa"/>
            <w:vMerge/>
            <w:shd w:val="clear" w:color="auto" w:fill="auto"/>
          </w:tcPr>
          <w:p w14:paraId="1898758C"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p>
        </w:tc>
        <w:tc>
          <w:tcPr>
            <w:tcW w:w="6889" w:type="dxa"/>
            <w:tcBorders>
              <w:bottom w:val="single" w:sz="4" w:space="0" w:color="000000"/>
            </w:tcBorders>
            <w:shd w:val="clear" w:color="auto" w:fill="auto"/>
          </w:tcPr>
          <w:p w14:paraId="2BE24AD6"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Совещание руководящего комитета (сопредседатели, члены Бюро и Многодисциплинарной группы экспертов, назначенные этими органами для проведения оценки), посвященное планированию первого совещания авторов</w:t>
            </w:r>
          </w:p>
        </w:tc>
      </w:tr>
      <w:tr w:rsidR="00D4453C" w:rsidRPr="00D4453C" w14:paraId="2CDC52B2" w14:textId="77777777" w:rsidTr="0022693B">
        <w:trPr>
          <w:trHeight w:val="227"/>
          <w:jc w:val="right"/>
        </w:trPr>
        <w:tc>
          <w:tcPr>
            <w:tcW w:w="8307" w:type="dxa"/>
            <w:gridSpan w:val="2"/>
            <w:tcBorders>
              <w:top w:val="single" w:sz="4" w:space="0" w:color="000000"/>
              <w:bottom w:val="single" w:sz="4" w:space="0" w:color="000000"/>
            </w:tcBorders>
            <w:shd w:val="clear" w:color="auto" w:fill="auto"/>
          </w:tcPr>
          <w:p w14:paraId="5D7A0345" w14:textId="77777777" w:rsidR="00D4453C" w:rsidRPr="00D4453C" w:rsidRDefault="00D4453C" w:rsidP="001F22A8">
            <w:pPr>
              <w:tabs>
                <w:tab w:val="clear" w:pos="1247"/>
                <w:tab w:val="clear" w:pos="1814"/>
                <w:tab w:val="clear" w:pos="2381"/>
                <w:tab w:val="clear" w:pos="2948"/>
                <w:tab w:val="clear" w:pos="3515"/>
              </w:tabs>
              <w:spacing w:before="40" w:after="40"/>
              <w:rPr>
                <w:b/>
                <w:bCs/>
                <w:sz w:val="18"/>
                <w:szCs w:val="18"/>
                <w:lang w:val="ru-RU"/>
              </w:rPr>
            </w:pPr>
            <w:r w:rsidRPr="00D4453C">
              <w:rPr>
                <w:b/>
                <w:bCs/>
                <w:sz w:val="18"/>
                <w:szCs w:val="18"/>
                <w:lang w:val="ru-RU"/>
              </w:rPr>
              <w:t>2022 год</w:t>
            </w:r>
          </w:p>
        </w:tc>
      </w:tr>
      <w:tr w:rsidR="00D4453C" w:rsidRPr="00D4453C" w14:paraId="4DCD0054" w14:textId="77777777" w:rsidTr="0022693B">
        <w:trPr>
          <w:trHeight w:val="227"/>
          <w:jc w:val="right"/>
        </w:trPr>
        <w:tc>
          <w:tcPr>
            <w:tcW w:w="1418" w:type="dxa"/>
            <w:tcBorders>
              <w:top w:val="single" w:sz="4" w:space="0" w:color="000000"/>
            </w:tcBorders>
            <w:shd w:val="clear" w:color="auto" w:fill="auto"/>
          </w:tcPr>
          <w:p w14:paraId="1B5D4E55"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Первый квартал</w:t>
            </w:r>
          </w:p>
        </w:tc>
        <w:tc>
          <w:tcPr>
            <w:tcW w:w="6889" w:type="dxa"/>
            <w:tcBorders>
              <w:top w:val="single" w:sz="4" w:space="0" w:color="000000"/>
            </w:tcBorders>
            <w:shd w:val="clear" w:color="auto" w:fill="auto"/>
          </w:tcPr>
          <w:p w14:paraId="6592DA49"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Первое совещание авторов с участием сопредседателей, ведущих авторов</w:t>
            </w:r>
            <w:r w:rsidRPr="00D4453C">
              <w:rPr>
                <w:sz w:val="18"/>
                <w:szCs w:val="18"/>
                <w:lang w:val="ru-RU"/>
              </w:rPr>
              <w:noBreakHyphen/>
              <w:t xml:space="preserve">координаторов, ведущих авторов, редакторов-рецензентов и членов Бюро и </w:t>
            </w:r>
            <w:r w:rsidRPr="00D4453C">
              <w:rPr>
                <w:sz w:val="18"/>
                <w:szCs w:val="18"/>
                <w:lang w:val="ru-RU"/>
              </w:rPr>
              <w:lastRenderedPageBreak/>
              <w:t>Многодисциплинарной группы экспертов, входящих в состав руководящего комитета по проведению оценки</w:t>
            </w:r>
          </w:p>
        </w:tc>
      </w:tr>
      <w:tr w:rsidR="00D4453C" w:rsidRPr="00D4453C" w14:paraId="7EF6A424" w14:textId="77777777" w:rsidTr="0022693B">
        <w:trPr>
          <w:trHeight w:val="227"/>
          <w:jc w:val="right"/>
        </w:trPr>
        <w:tc>
          <w:tcPr>
            <w:tcW w:w="1418" w:type="dxa"/>
            <w:shd w:val="clear" w:color="auto" w:fill="auto"/>
          </w:tcPr>
          <w:p w14:paraId="4C92803D"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lastRenderedPageBreak/>
              <w:t>Первый-третий кварталы</w:t>
            </w:r>
          </w:p>
        </w:tc>
        <w:tc>
          <w:tcPr>
            <w:tcW w:w="6889" w:type="dxa"/>
            <w:shd w:val="clear" w:color="auto" w:fill="auto"/>
          </w:tcPr>
          <w:p w14:paraId="2B4E8951"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Подготовка проектов глав нулевого и первого порядка</w:t>
            </w:r>
          </w:p>
        </w:tc>
      </w:tr>
      <w:tr w:rsidR="00D4453C" w:rsidRPr="00D4453C" w14:paraId="38FA356B" w14:textId="77777777" w:rsidTr="0022693B">
        <w:trPr>
          <w:trHeight w:val="227"/>
          <w:jc w:val="right"/>
        </w:trPr>
        <w:tc>
          <w:tcPr>
            <w:tcW w:w="1418" w:type="dxa"/>
            <w:shd w:val="clear" w:color="auto" w:fill="auto"/>
          </w:tcPr>
          <w:p w14:paraId="5703F05D"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Начало четвертого квартала</w:t>
            </w:r>
          </w:p>
        </w:tc>
        <w:tc>
          <w:tcPr>
            <w:tcW w:w="6889" w:type="dxa"/>
            <w:shd w:val="clear" w:color="auto" w:fill="auto"/>
          </w:tcPr>
          <w:p w14:paraId="4D290038"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Первый внешний обзор (шесть недель) – проекты глав представляются на рассмотрение экспертов</w:t>
            </w:r>
          </w:p>
        </w:tc>
      </w:tr>
      <w:tr w:rsidR="00D4453C" w:rsidRPr="00D4453C" w14:paraId="11838DE6" w14:textId="77777777" w:rsidTr="0022693B">
        <w:trPr>
          <w:trHeight w:val="227"/>
          <w:jc w:val="right"/>
        </w:trPr>
        <w:tc>
          <w:tcPr>
            <w:tcW w:w="1418" w:type="dxa"/>
            <w:tcBorders>
              <w:bottom w:val="single" w:sz="4" w:space="0" w:color="000000"/>
            </w:tcBorders>
            <w:shd w:val="clear" w:color="auto" w:fill="auto"/>
          </w:tcPr>
          <w:p w14:paraId="71E011E0"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Четвертый квартал</w:t>
            </w:r>
          </w:p>
        </w:tc>
        <w:tc>
          <w:tcPr>
            <w:tcW w:w="6889" w:type="dxa"/>
            <w:tcBorders>
              <w:bottom w:val="single" w:sz="4" w:space="0" w:color="000000"/>
            </w:tcBorders>
            <w:shd w:val="clear" w:color="auto" w:fill="auto"/>
          </w:tcPr>
          <w:p w14:paraId="3C1AAD92"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Второе совещание авторов с участием сопредседателей, ведущих авторов</w:t>
            </w:r>
            <w:r w:rsidRPr="00D4453C">
              <w:rPr>
                <w:sz w:val="18"/>
                <w:szCs w:val="18"/>
                <w:lang w:val="ru-RU"/>
              </w:rPr>
              <w:noBreakHyphen/>
              <w:t>координаторов, ведущих авторов, редакторов-рецензентов и членов Бюро и Многодисциплинарной группы экспертов, входящих в состав руководящего комитета по проведению оценки</w:t>
            </w:r>
          </w:p>
          <w:p w14:paraId="668182CB"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Непосредственно после второго совещания авторов проводится совещание по активизации подготовки резюме для директивных органов с участием сопредседателей, ведущих авторов-координаторов и членов Бюро и Многодисциплинарной группы экспертов, входящих в состав руководящего комитета по проведению оценки</w:t>
            </w:r>
          </w:p>
        </w:tc>
      </w:tr>
      <w:tr w:rsidR="00D4453C" w:rsidRPr="00D4453C" w14:paraId="10B878C4" w14:textId="77777777" w:rsidTr="0022693B">
        <w:trPr>
          <w:trHeight w:val="227"/>
          <w:jc w:val="right"/>
        </w:trPr>
        <w:tc>
          <w:tcPr>
            <w:tcW w:w="8307" w:type="dxa"/>
            <w:gridSpan w:val="2"/>
            <w:tcBorders>
              <w:top w:val="single" w:sz="4" w:space="0" w:color="000000"/>
              <w:bottom w:val="single" w:sz="4" w:space="0" w:color="000000"/>
            </w:tcBorders>
            <w:shd w:val="clear" w:color="auto" w:fill="auto"/>
          </w:tcPr>
          <w:p w14:paraId="7EE77676" w14:textId="77777777" w:rsidR="00D4453C" w:rsidRPr="00D4453C" w:rsidRDefault="00D4453C" w:rsidP="00D4453C">
            <w:pPr>
              <w:tabs>
                <w:tab w:val="clear" w:pos="1247"/>
                <w:tab w:val="clear" w:pos="1814"/>
                <w:tab w:val="clear" w:pos="2381"/>
                <w:tab w:val="clear" w:pos="2948"/>
                <w:tab w:val="clear" w:pos="3515"/>
              </w:tabs>
              <w:spacing w:before="40" w:after="40"/>
              <w:rPr>
                <w:b/>
                <w:bCs/>
                <w:sz w:val="18"/>
                <w:szCs w:val="18"/>
                <w:lang w:val="ru-RU"/>
              </w:rPr>
            </w:pPr>
            <w:r w:rsidRPr="00D4453C">
              <w:rPr>
                <w:b/>
                <w:bCs/>
                <w:sz w:val="18"/>
                <w:szCs w:val="18"/>
                <w:lang w:val="ru-RU"/>
              </w:rPr>
              <w:t>2023 год</w:t>
            </w:r>
          </w:p>
        </w:tc>
      </w:tr>
      <w:tr w:rsidR="00D4453C" w:rsidRPr="00D4453C" w14:paraId="780B2600" w14:textId="77777777" w:rsidTr="0022693B">
        <w:trPr>
          <w:trHeight w:val="227"/>
          <w:jc w:val="right"/>
        </w:trPr>
        <w:tc>
          <w:tcPr>
            <w:tcW w:w="1418" w:type="dxa"/>
            <w:tcBorders>
              <w:top w:val="single" w:sz="4" w:space="0" w:color="000000"/>
            </w:tcBorders>
            <w:shd w:val="clear" w:color="auto" w:fill="auto"/>
          </w:tcPr>
          <w:p w14:paraId="0FFDC043"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Первый-третий кварталы</w:t>
            </w:r>
          </w:p>
        </w:tc>
        <w:tc>
          <w:tcPr>
            <w:tcW w:w="6889" w:type="dxa"/>
            <w:tcBorders>
              <w:top w:val="single" w:sz="4" w:space="0" w:color="000000"/>
            </w:tcBorders>
            <w:shd w:val="clear" w:color="auto" w:fill="auto"/>
          </w:tcPr>
          <w:p w14:paraId="14C581A4"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Подготовка проектов глав оценки второго порядка и проекта первого порядка резюме для директивных органов</w:t>
            </w:r>
          </w:p>
        </w:tc>
      </w:tr>
      <w:tr w:rsidR="00D4453C" w:rsidRPr="00D4453C" w14:paraId="17DA0526" w14:textId="77777777" w:rsidTr="0022693B">
        <w:trPr>
          <w:trHeight w:val="227"/>
          <w:jc w:val="right"/>
        </w:trPr>
        <w:tc>
          <w:tcPr>
            <w:tcW w:w="1418" w:type="dxa"/>
            <w:shd w:val="clear" w:color="auto" w:fill="auto"/>
          </w:tcPr>
          <w:p w14:paraId="5EBDBB65"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Второй квартал</w:t>
            </w:r>
          </w:p>
        </w:tc>
        <w:tc>
          <w:tcPr>
            <w:tcW w:w="6889" w:type="dxa"/>
            <w:shd w:val="clear" w:color="auto" w:fill="auto"/>
          </w:tcPr>
          <w:p w14:paraId="2FCAF306"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Семинар-практикум по написанию текста для активизации подготовки резюме для директивных органов с участием сопредседателей, ведущих авторов-координаторов и членов Бюро и Многодисциплинарной группы экспертов, входящих в состав руководящего комитета по проведению оценки</w:t>
            </w:r>
          </w:p>
        </w:tc>
      </w:tr>
      <w:tr w:rsidR="00D4453C" w:rsidRPr="00D4453C" w14:paraId="559671A1" w14:textId="77777777" w:rsidTr="0022693B">
        <w:trPr>
          <w:trHeight w:val="227"/>
          <w:jc w:val="right"/>
        </w:trPr>
        <w:tc>
          <w:tcPr>
            <w:tcW w:w="1418" w:type="dxa"/>
            <w:shd w:val="clear" w:color="auto" w:fill="auto"/>
          </w:tcPr>
          <w:p w14:paraId="22043FB9"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Третий квартал</w:t>
            </w:r>
          </w:p>
        </w:tc>
        <w:tc>
          <w:tcPr>
            <w:tcW w:w="6889" w:type="dxa"/>
            <w:shd w:val="clear" w:color="auto" w:fill="auto"/>
          </w:tcPr>
          <w:p w14:paraId="180D6989"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Второй внешний обзор (восемь недель) – проекты глав и проект краткого изложения доклада для директивных органов представляются на рассмотрение правительств и экспертов</w:t>
            </w:r>
          </w:p>
        </w:tc>
      </w:tr>
      <w:tr w:rsidR="00D4453C" w:rsidRPr="00D4453C" w14:paraId="11F568BE" w14:textId="77777777" w:rsidTr="0022693B">
        <w:trPr>
          <w:trHeight w:val="227"/>
          <w:jc w:val="right"/>
        </w:trPr>
        <w:tc>
          <w:tcPr>
            <w:tcW w:w="1418" w:type="dxa"/>
            <w:tcBorders>
              <w:bottom w:val="single" w:sz="4" w:space="0" w:color="000000"/>
            </w:tcBorders>
            <w:shd w:val="clear" w:color="auto" w:fill="auto"/>
          </w:tcPr>
          <w:p w14:paraId="0792048F"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Четвертый квартал</w:t>
            </w:r>
          </w:p>
        </w:tc>
        <w:tc>
          <w:tcPr>
            <w:tcW w:w="6889" w:type="dxa"/>
            <w:tcBorders>
              <w:bottom w:val="single" w:sz="4" w:space="0" w:color="000000"/>
            </w:tcBorders>
            <w:shd w:val="clear" w:color="auto" w:fill="auto"/>
          </w:tcPr>
          <w:p w14:paraId="07C597FA"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Третье совещание авторов с участием сопредседателей, ведущих авторов</w:t>
            </w:r>
            <w:r w:rsidRPr="00D4453C">
              <w:rPr>
                <w:sz w:val="18"/>
                <w:szCs w:val="18"/>
                <w:lang w:val="ru-RU"/>
              </w:rPr>
              <w:noBreakHyphen/>
              <w:t>координаторов, ведущих авторов, редакторов-рецензентов и членов Бюро и Многодисциплинарной группы экспертов, входящих в состав руководящего комитета по проведению оценки</w:t>
            </w:r>
          </w:p>
          <w:p w14:paraId="426403DF"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Непосредственно после третьего совещания авторов проводится совещание по активизации подготовки резюме для директивных органов с участием сопредседателей, ведущих авторов-координаторов и членов Бюро и Многодисциплинарной группы экспертов, входящих в состав руководящего комитета по проведению оценки</w:t>
            </w:r>
          </w:p>
        </w:tc>
      </w:tr>
      <w:tr w:rsidR="00D4453C" w:rsidRPr="00D4453C" w14:paraId="753EC23B" w14:textId="77777777" w:rsidTr="0022693B">
        <w:trPr>
          <w:trHeight w:val="227"/>
          <w:jc w:val="right"/>
        </w:trPr>
        <w:tc>
          <w:tcPr>
            <w:tcW w:w="8307" w:type="dxa"/>
            <w:gridSpan w:val="2"/>
            <w:tcBorders>
              <w:top w:val="single" w:sz="4" w:space="0" w:color="000000"/>
              <w:bottom w:val="single" w:sz="4" w:space="0" w:color="000000"/>
            </w:tcBorders>
            <w:shd w:val="clear" w:color="auto" w:fill="auto"/>
          </w:tcPr>
          <w:p w14:paraId="0EBFF5A0" w14:textId="77777777" w:rsidR="00D4453C" w:rsidRPr="00D4453C" w:rsidRDefault="00D4453C" w:rsidP="00D4453C">
            <w:pPr>
              <w:tabs>
                <w:tab w:val="clear" w:pos="1247"/>
                <w:tab w:val="clear" w:pos="1814"/>
                <w:tab w:val="clear" w:pos="2381"/>
                <w:tab w:val="clear" w:pos="2948"/>
                <w:tab w:val="clear" w:pos="3515"/>
              </w:tabs>
              <w:spacing w:before="40" w:after="40"/>
              <w:rPr>
                <w:b/>
                <w:bCs/>
                <w:sz w:val="18"/>
                <w:szCs w:val="18"/>
                <w:lang w:val="ru-RU"/>
              </w:rPr>
            </w:pPr>
            <w:r w:rsidRPr="00D4453C">
              <w:rPr>
                <w:b/>
                <w:bCs/>
                <w:sz w:val="18"/>
                <w:szCs w:val="18"/>
                <w:lang w:val="ru-RU"/>
              </w:rPr>
              <w:t>2024 год</w:t>
            </w:r>
          </w:p>
        </w:tc>
      </w:tr>
      <w:tr w:rsidR="00D4453C" w:rsidRPr="00D4453C" w14:paraId="19D709BC" w14:textId="77777777" w:rsidTr="0022693B">
        <w:trPr>
          <w:trHeight w:val="227"/>
          <w:jc w:val="right"/>
        </w:trPr>
        <w:tc>
          <w:tcPr>
            <w:tcW w:w="1418" w:type="dxa"/>
            <w:tcBorders>
              <w:top w:val="single" w:sz="4" w:space="0" w:color="000000"/>
            </w:tcBorders>
            <w:shd w:val="clear" w:color="auto" w:fill="auto"/>
          </w:tcPr>
          <w:p w14:paraId="03AE39BD"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Первый квартал</w:t>
            </w:r>
          </w:p>
        </w:tc>
        <w:tc>
          <w:tcPr>
            <w:tcW w:w="6889" w:type="dxa"/>
            <w:tcBorders>
              <w:top w:val="single" w:sz="4" w:space="0" w:color="000000"/>
            </w:tcBorders>
            <w:shd w:val="clear" w:color="auto" w:fill="auto"/>
          </w:tcPr>
          <w:p w14:paraId="4DE9B524"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Онлайновый семинар-практикум по написанию текста для активизации подготовки резюме для директивных органов с участием сопредседателей, ведущих авторов-координаторов и членов Бюро и Многодисциплинарной группы экспертов, входящих в состав руководящего комитета по проведению оценки</w:t>
            </w:r>
          </w:p>
        </w:tc>
      </w:tr>
      <w:tr w:rsidR="00D4453C" w:rsidRPr="00D4453C" w14:paraId="720DDDC0" w14:textId="77777777" w:rsidTr="0022693B">
        <w:trPr>
          <w:trHeight w:val="227"/>
          <w:jc w:val="right"/>
        </w:trPr>
        <w:tc>
          <w:tcPr>
            <w:tcW w:w="1418" w:type="dxa"/>
            <w:shd w:val="clear" w:color="auto" w:fill="auto"/>
          </w:tcPr>
          <w:p w14:paraId="699D3B19"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Третий квартал</w:t>
            </w:r>
          </w:p>
        </w:tc>
        <w:tc>
          <w:tcPr>
            <w:tcW w:w="6889" w:type="dxa"/>
            <w:shd w:val="clear" w:color="auto" w:fill="auto"/>
          </w:tcPr>
          <w:p w14:paraId="4FF12B10"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Итоговый внешний обзор (шесть недель) – итоговые проекты глав и проект резюме для директивных органов представляются на рассмотрение правительств</w:t>
            </w:r>
          </w:p>
        </w:tc>
      </w:tr>
      <w:tr w:rsidR="00D4453C" w:rsidRPr="00D4453C" w14:paraId="167C0A2C" w14:textId="77777777" w:rsidTr="0022693B">
        <w:trPr>
          <w:trHeight w:val="227"/>
          <w:jc w:val="right"/>
        </w:trPr>
        <w:tc>
          <w:tcPr>
            <w:tcW w:w="1418" w:type="dxa"/>
            <w:shd w:val="clear" w:color="auto" w:fill="auto"/>
          </w:tcPr>
          <w:p w14:paraId="1900FFE5"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Начало четвертого квартала</w:t>
            </w:r>
          </w:p>
        </w:tc>
        <w:tc>
          <w:tcPr>
            <w:tcW w:w="6889" w:type="dxa"/>
            <w:shd w:val="clear" w:color="auto" w:fill="auto"/>
          </w:tcPr>
          <w:p w14:paraId="5665B275"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Рассмотрение на одиннадцатой сессии Пленума резюме для директивных органов на предмет его утверждения и глав – на предмет принятия</w:t>
            </w:r>
          </w:p>
        </w:tc>
      </w:tr>
      <w:tr w:rsidR="00D4453C" w:rsidRPr="00D4453C" w14:paraId="1D212371" w14:textId="77777777" w:rsidTr="0022693B">
        <w:trPr>
          <w:trHeight w:val="227"/>
          <w:jc w:val="right"/>
        </w:trPr>
        <w:tc>
          <w:tcPr>
            <w:tcW w:w="1418" w:type="dxa"/>
            <w:tcBorders>
              <w:bottom w:val="single" w:sz="12" w:space="0" w:color="000000"/>
            </w:tcBorders>
            <w:shd w:val="clear" w:color="auto" w:fill="auto"/>
          </w:tcPr>
          <w:p w14:paraId="2F9F0164"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Четвертый квартал</w:t>
            </w:r>
          </w:p>
        </w:tc>
        <w:tc>
          <w:tcPr>
            <w:tcW w:w="6889" w:type="dxa"/>
            <w:tcBorders>
              <w:bottom w:val="single" w:sz="12" w:space="0" w:color="000000"/>
            </w:tcBorders>
            <w:shd w:val="clear" w:color="auto" w:fill="auto"/>
          </w:tcPr>
          <w:p w14:paraId="02053724"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Мероприятия в области информационного обеспечения в связи с оценкой</w:t>
            </w:r>
          </w:p>
        </w:tc>
      </w:tr>
    </w:tbl>
    <w:p w14:paraId="1B5964D8" w14:textId="77777777" w:rsidR="00D4453C" w:rsidRPr="00D4453C" w:rsidRDefault="00D4453C" w:rsidP="00D4453C">
      <w:pPr>
        <w:tabs>
          <w:tab w:val="clear" w:pos="1247"/>
          <w:tab w:val="clear" w:pos="1814"/>
          <w:tab w:val="clear" w:pos="2381"/>
          <w:tab w:val="clear" w:pos="2948"/>
          <w:tab w:val="clear" w:pos="3515"/>
        </w:tabs>
        <w:spacing w:after="120"/>
        <w:rPr>
          <w:lang w:val="ru-RU"/>
        </w:rPr>
      </w:pPr>
    </w:p>
    <w:p w14:paraId="4F7E8530" w14:textId="77777777" w:rsidR="00D4453C" w:rsidRPr="00D4453C" w:rsidRDefault="00D4453C" w:rsidP="00D4453C">
      <w:pPr>
        <w:tabs>
          <w:tab w:val="clear" w:pos="1247"/>
          <w:tab w:val="clear" w:pos="1814"/>
          <w:tab w:val="clear" w:pos="2381"/>
          <w:tab w:val="clear" w:pos="2948"/>
          <w:tab w:val="clear" w:pos="3515"/>
        </w:tabs>
        <w:spacing w:after="120"/>
        <w:rPr>
          <w:lang w:val="ru-RU"/>
        </w:rPr>
        <w:sectPr w:rsidR="00D4453C" w:rsidRPr="00D4453C" w:rsidSect="00D22927">
          <w:headerReference w:type="even" r:id="rId25"/>
          <w:headerReference w:type="default" r:id="rId26"/>
          <w:footerReference w:type="even" r:id="rId27"/>
          <w:footerReference w:type="default" r:id="rId28"/>
          <w:headerReference w:type="first" r:id="rId29"/>
          <w:footerReference w:type="first" r:id="rId30"/>
          <w:footnotePr>
            <w:numRestart w:val="eachSect"/>
          </w:footnotePr>
          <w:pgSz w:w="11906" w:h="16838" w:code="9"/>
          <w:pgMar w:top="907" w:right="992" w:bottom="1418" w:left="1418" w:header="539" w:footer="975" w:gutter="0"/>
          <w:cols w:space="539"/>
          <w:titlePg/>
          <w:docGrid w:linePitch="360"/>
        </w:sectPr>
      </w:pPr>
    </w:p>
    <w:p w14:paraId="43C870A8" w14:textId="77777777" w:rsidR="00D4453C" w:rsidRPr="00D4453C" w:rsidRDefault="00D4453C" w:rsidP="00D4453C">
      <w:pPr>
        <w:tabs>
          <w:tab w:val="clear" w:pos="1247"/>
          <w:tab w:val="clear" w:pos="1814"/>
          <w:tab w:val="clear" w:pos="2381"/>
          <w:tab w:val="clear" w:pos="2948"/>
          <w:tab w:val="clear" w:pos="3515"/>
        </w:tabs>
        <w:spacing w:after="120"/>
        <w:ind w:left="1247"/>
        <w:rPr>
          <w:b/>
          <w:bCs/>
          <w:sz w:val="24"/>
          <w:szCs w:val="24"/>
          <w:lang w:val="ru-RU"/>
        </w:rPr>
      </w:pPr>
      <w:r w:rsidRPr="00D4453C">
        <w:rPr>
          <w:b/>
          <w:bCs/>
          <w:sz w:val="24"/>
          <w:szCs w:val="24"/>
          <w:lang w:val="ru-RU"/>
        </w:rPr>
        <w:lastRenderedPageBreak/>
        <w:t>Приложение II к решению МПБЭУ-8/1</w:t>
      </w:r>
    </w:p>
    <w:p w14:paraId="7B96BE49" w14:textId="0CFB245C" w:rsidR="00D4453C" w:rsidRPr="00D4453C" w:rsidRDefault="00D4453C" w:rsidP="008357AE">
      <w:pPr>
        <w:tabs>
          <w:tab w:val="clear" w:pos="1247"/>
          <w:tab w:val="clear" w:pos="1814"/>
          <w:tab w:val="clear" w:pos="2381"/>
          <w:tab w:val="clear" w:pos="2948"/>
          <w:tab w:val="clear" w:pos="3515"/>
        </w:tabs>
        <w:spacing w:after="120"/>
        <w:ind w:left="1247" w:right="567"/>
        <w:rPr>
          <w:b/>
          <w:bCs/>
          <w:sz w:val="24"/>
          <w:szCs w:val="24"/>
          <w:lang w:val="ru-RU"/>
        </w:rPr>
      </w:pPr>
      <w:r w:rsidRPr="00D4453C">
        <w:rPr>
          <w:b/>
          <w:bCs/>
          <w:sz w:val="24"/>
          <w:szCs w:val="24"/>
          <w:lang w:val="ru-RU"/>
        </w:rPr>
        <w:t xml:space="preserve">Доклад об аналитическом исследовании для тематической оценки коренных причин утраты биоразнообразия и определяющих факторов преобразовательных изменений для осуществления Концепции в области биоразнообразия на период до 2050 года </w:t>
      </w:r>
      <w:r w:rsidR="008357AE">
        <w:rPr>
          <w:b/>
          <w:bCs/>
          <w:sz w:val="24"/>
          <w:szCs w:val="24"/>
          <w:lang w:val="ru-RU"/>
        </w:rPr>
        <w:br/>
      </w:r>
      <w:r w:rsidRPr="00D4453C">
        <w:rPr>
          <w:b/>
          <w:bCs/>
          <w:sz w:val="24"/>
          <w:szCs w:val="24"/>
          <w:lang w:val="ru-RU"/>
        </w:rPr>
        <w:t>(оценка преобразовательных изменений)</w:t>
      </w:r>
    </w:p>
    <w:p w14:paraId="610EEDE1" w14:textId="77777777" w:rsidR="00D4453C" w:rsidRPr="00D4453C" w:rsidRDefault="00D4453C" w:rsidP="00D4453C">
      <w:pPr>
        <w:tabs>
          <w:tab w:val="clear" w:pos="1247"/>
          <w:tab w:val="clear" w:pos="1814"/>
          <w:tab w:val="clear" w:pos="2381"/>
          <w:tab w:val="clear" w:pos="2948"/>
          <w:tab w:val="clear" w:pos="3515"/>
          <w:tab w:val="right" w:pos="851"/>
        </w:tabs>
        <w:spacing w:after="120"/>
        <w:ind w:left="1247" w:right="284" w:hanging="1247"/>
        <w:rPr>
          <w:b/>
          <w:bCs/>
          <w:sz w:val="28"/>
          <w:szCs w:val="28"/>
          <w:lang w:val="ru-RU"/>
        </w:rPr>
      </w:pPr>
      <w:r w:rsidRPr="00D4453C">
        <w:rPr>
          <w:b/>
          <w:bCs/>
          <w:sz w:val="28"/>
          <w:szCs w:val="28"/>
          <w:lang w:val="ru-RU"/>
        </w:rPr>
        <w:tab/>
        <w:t>I.</w:t>
      </w:r>
      <w:r w:rsidRPr="00D4453C">
        <w:rPr>
          <w:b/>
          <w:bCs/>
          <w:sz w:val="28"/>
          <w:szCs w:val="28"/>
          <w:lang w:val="ru-RU"/>
        </w:rPr>
        <w:tab/>
        <w:t>Сфера охвата, исследуемый временной период и географический охват, политический контекст, сквозные вопросы и методологический подход</w:t>
      </w:r>
    </w:p>
    <w:p w14:paraId="14C8B838" w14:textId="77777777" w:rsidR="00D4453C" w:rsidRPr="00D4453C" w:rsidRDefault="00D4453C" w:rsidP="00D4453C">
      <w:pPr>
        <w:tabs>
          <w:tab w:val="clear" w:pos="1247"/>
          <w:tab w:val="clear" w:pos="1814"/>
          <w:tab w:val="clear" w:pos="2381"/>
          <w:tab w:val="clear" w:pos="2948"/>
          <w:tab w:val="clear" w:pos="3515"/>
          <w:tab w:val="right" w:pos="851"/>
        </w:tabs>
        <w:spacing w:after="120"/>
        <w:ind w:left="1247" w:right="284" w:hanging="1247"/>
        <w:rPr>
          <w:b/>
          <w:bCs/>
          <w:sz w:val="24"/>
          <w:szCs w:val="24"/>
          <w:lang w:val="ru-RU"/>
        </w:rPr>
      </w:pPr>
      <w:r w:rsidRPr="00D4453C">
        <w:rPr>
          <w:b/>
          <w:bCs/>
          <w:sz w:val="24"/>
          <w:szCs w:val="24"/>
          <w:lang w:val="ru-RU"/>
        </w:rPr>
        <w:tab/>
        <w:t>A.</w:t>
      </w:r>
      <w:r w:rsidRPr="00D4453C">
        <w:rPr>
          <w:b/>
          <w:bCs/>
          <w:sz w:val="24"/>
          <w:szCs w:val="24"/>
          <w:lang w:val="ru-RU"/>
        </w:rPr>
        <w:tab/>
        <w:t>Сфера охвата</w:t>
      </w:r>
    </w:p>
    <w:p w14:paraId="734FE9E6"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t>1.</w:t>
      </w:r>
      <w:r w:rsidRPr="00D4453C">
        <w:rPr>
          <w:lang w:val="ru-RU"/>
        </w:rPr>
        <w:tab/>
        <w:t>Для целей оценки и в соответствии с проведенной ранее работой Межправительственной научно-политической платформы по биоразнообразию и экосистемным услугам (МПБЭУ), одобренной ее Пленумом, понятие «преобразовательные изменения»</w:t>
      </w:r>
      <w:r w:rsidRPr="00D4453C">
        <w:rPr>
          <w:vertAlign w:val="superscript"/>
          <w:lang w:val="ru-RU"/>
        </w:rPr>
        <w:footnoteReference w:id="27"/>
      </w:r>
      <w:r w:rsidRPr="00D4453C">
        <w:rPr>
          <w:lang w:val="ru-RU"/>
        </w:rPr>
        <w:t xml:space="preserve"> определяется как кардинальная реорганизация всей системы с учетом технологических, экономических и социальных факторов, включая парадигмы, цели и ценности</w:t>
      </w:r>
      <w:r w:rsidRPr="00D4453C">
        <w:rPr>
          <w:vertAlign w:val="superscript"/>
          <w:lang w:val="ru-RU"/>
        </w:rPr>
        <w:footnoteReference w:id="28"/>
      </w:r>
      <w:r w:rsidRPr="00D4453C">
        <w:rPr>
          <w:lang w:val="ru-RU"/>
        </w:rPr>
        <w:t>, необходимые для сохранения и устойчивого использования биоразнообразия, долгосрочного благополучия человека и устойчивого развития. Необходимость и возможность быстрого осуществления преобразовательных изменений стали очевидными во время пандемии коронавирусного заболевания (COVID-19).</w:t>
      </w:r>
    </w:p>
    <w:p w14:paraId="5BCD072D"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t>2.</w:t>
      </w:r>
      <w:r w:rsidRPr="00D4453C">
        <w:rPr>
          <w:lang w:val="ru-RU"/>
        </w:rPr>
        <w:tab/>
        <w:t>В глобальной оценке биоразнообразия и экосистемных услуг МПБЭУ был сделан вывод о наличии способов осуществления Концепции в области биоразнообразия на период до 2050 года в увязке с ключевыми целями в области развития человеческого потенциала. Тем не менее эти способы требуют кардинальных изменений в парадигмах развития и социально</w:t>
      </w:r>
      <w:r w:rsidRPr="00D4453C">
        <w:rPr>
          <w:lang w:val="ru-RU"/>
        </w:rPr>
        <w:noBreakHyphen/>
        <w:t>экологической динамике, которые, в свою очередь, повлекут за собой изменения в обществе, рассмотрение вопросов неравенства и управления, сохранение, восстановление и устойчивое использование земель, воды, энергии и ресурсов, а также переосмысление и надлежащее изменение моделей производства и потребления, продовольственных систем и глобальных производственно-сбытовых цепей. Данная оценка создаст информационную основу для директивных органов в отношении вариантов осуществления преобразовательных изменений для реализации Концепции в области биоразнообразия на период до 2050 года и целей в области устойчивого развития.</w:t>
      </w:r>
    </w:p>
    <w:p w14:paraId="63993578"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t>3.</w:t>
      </w:r>
      <w:r w:rsidRPr="00D4453C">
        <w:rPr>
          <w:lang w:val="ru-RU"/>
        </w:rPr>
        <w:tab/>
        <w:t>В оценке будет полностью учтена система понятий МПБЭУ, изложенная в решении МПБЭУ-2/4, в частности, посредством рассмотрения всех элементов системы понятий МПБЭУ и их взаимодействия между собой, а также посредством полного признания и рассмотрения различных мировоззрений и различных систем знаний, включая науку и системы знаний коренного и местного населения.</w:t>
      </w:r>
    </w:p>
    <w:p w14:paraId="07A51A8F"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t>4.</w:t>
      </w:r>
      <w:r w:rsidRPr="00D4453C">
        <w:rPr>
          <w:lang w:val="ru-RU"/>
        </w:rPr>
        <w:tab/>
        <w:t>В докладе об оценке будут оценены и сопоставлены различные представления об устойчивом мире, а также сценарии и способы его формирования в соответствии с Концепцией в области биоразнообразия на период до 2050 года и с учетом Повестки дня в области устойчивого развития на период до 2030 года и предусмотренных ею целей в области устойчивого развития, включая представления коренных народов и местных общин. Кроме того, в докладе будет дана оценка определяющим факторам преобразовательных изменений и тому, каким образом они происходят и какие факторы препятствуют их осуществлению. Наконец, важно отметить, что в докладе будет проведена оценка того, какие практические варианты конкретных мер имеются для стимулирования, ускорения и поддержки преобразовательных изменений применительно к представлениям об устойчивом мире, а также сценариям и способам его формирования, какие практические шаги необходимо предпринять для осуществления этих представлений и как можно определить и отследить прогресс в осуществлении преобразовательных изменений.</w:t>
      </w:r>
    </w:p>
    <w:p w14:paraId="63F88AE2"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lastRenderedPageBreak/>
        <w:t>5.</w:t>
      </w:r>
      <w:r w:rsidRPr="00D4453C">
        <w:rPr>
          <w:lang w:val="ru-RU"/>
        </w:rPr>
        <w:tab/>
        <w:t>Оценка направлена на выявление и обеспечение понимания факторов различных масштабов, имеющихся в человеческом обществе на индивидуальном и коллективном, местном и глобальном уровнях, которые можно использовать в целях осуществления преобразовательных изменений для содействия реализации Концепции в области биоразнообразия на период до 2050 года и целей в области устойчивого развития. К этим факторам относятся психологические, поведенческие, социальные, культурные, экономические, политические, управленческие, институциональные, демографические, научные, технические и технологические аспекты, соответствующие косвенным факторам изменения биоразнообразия, которые лежат в основе системы понятий МПБЭУ</w:t>
      </w:r>
      <w:r w:rsidRPr="00D4453C">
        <w:rPr>
          <w:vertAlign w:val="superscript"/>
          <w:lang w:val="ru-RU"/>
        </w:rPr>
        <w:footnoteReference w:id="29"/>
      </w:r>
      <w:r w:rsidRPr="00D4453C">
        <w:rPr>
          <w:lang w:val="ru-RU"/>
        </w:rPr>
        <w:t>. Они включают в себя роль формальных и неформальных институтов, а также воздействие моделей производства, предложения и потребления на природу, обеспечиваемые природой блага для людей и ее вклад в достойное качество жизни. Более четкое понимание того, как эти взаимодействующие факторы могут быть изменены или скорректированы, может помочь в разработке мер политики и действий, направленных на инициирование осуществления преобразовательных изменений в целях сохранения и поддержания биоразнообразия и обеспечиваемых природой благ для людей, а также достижения устойчивости и достойного качества жизни в соответствии с Концепцией в области биоразнообразия на период до 2050 года и в контексте целей в области устойчивого развития.</w:t>
      </w:r>
    </w:p>
    <w:p w14:paraId="50F4DD03"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t>6.</w:t>
      </w:r>
      <w:r w:rsidRPr="00D4453C">
        <w:rPr>
          <w:lang w:val="ru-RU"/>
        </w:rPr>
        <w:tab/>
        <w:t>В ходе оценки будет рассмотрена важность упомянутых выше косвенных факторов в контексте их воздействия на важнейшие прямые факторы изменений (то есть изменение в землепользовании и использовании морских ресурсов, прямая эксплуатация организмов, изменение климата, загрязнение и инвазивные чужеродные виды)</w:t>
      </w:r>
      <w:r w:rsidRPr="00D4453C">
        <w:rPr>
          <w:vertAlign w:val="superscript"/>
          <w:lang w:val="ru-RU"/>
        </w:rPr>
        <w:footnoteReference w:id="30"/>
      </w:r>
      <w:r w:rsidRPr="00D4453C">
        <w:rPr>
          <w:lang w:val="ru-RU"/>
        </w:rPr>
        <w:t xml:space="preserve"> во всех биомах.</w:t>
      </w:r>
    </w:p>
    <w:p w14:paraId="5CCF9EEB"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t>7.</w:t>
      </w:r>
      <w:r w:rsidRPr="00D4453C">
        <w:rPr>
          <w:lang w:val="ru-RU"/>
        </w:rPr>
        <w:tab/>
        <w:t>В оценке будет учтено разнообразие ценностей и моделей поведения, которые лежат в основе косвенных факторов изменений и развиваются вместе с ними (побудительные причины широких общественных изменений и преобразований) для обоснования разработки соответствующих мер политики, информационного обеспечения, кампаний по привлечению широкого круга участников и других действий. Соответственно, в ней будут учитываться, в частности: а) ценности: (внутренние, относительные, утилитарные и так далее), то, как они влияют на поведение и как это влияние различается в зависимости от регионов и субрегионов, а также уровней развития, на основе оценки ценностей МПБЭУ после ее завершения и в дополнение к ней (методологическая оценка различной концептуализации разнообразных ценностей природы и обеспечиваемых ею благ, включая биоразнообразие и экосистемные услуги); b) представления о достойном качестве жизни, мировоззрения и культурные особенности, модели взаимодействия между природой и человеком и общественная риторика; c) роль систем управления, норм и правил, образования и информационного обеспечения, экономических и неэкономических стимулов, а также финансовых и других институтов в стимулировании изменения поведения отдельных лиц, предприятий, общин и сообществ; d)</w:t>
      </w:r>
      <w:r w:rsidRPr="00D4453C">
        <w:rPr>
          <w:lang w:val="en-GB"/>
        </w:rPr>
        <w:t> </w:t>
      </w:r>
      <w:r w:rsidRPr="00D4453C">
        <w:rPr>
          <w:lang w:val="ru-RU"/>
        </w:rPr>
        <w:t>роль технологий и оценки технологий; е) роль индивидуальных и коллективных действий; f)</w:t>
      </w:r>
      <w:r w:rsidRPr="00D4453C">
        <w:rPr>
          <w:lang w:val="en-GB"/>
        </w:rPr>
        <w:t> </w:t>
      </w:r>
      <w:r w:rsidRPr="00D4453C">
        <w:rPr>
          <w:lang w:val="ru-RU"/>
        </w:rPr>
        <w:t>роль понятий и инструментов, заимствованных из исследований сложных систем и теории преобразования и переходов; g) препятствия на пути к осуществлению преобразовательных изменений; h) равенство и необходимость «справедливых преобразований», включая гендерные аспекты; i) опыт, извлеченный из предыдущих переходных процессов, кризисных ситуаций и преобразований</w:t>
      </w:r>
      <w:r w:rsidRPr="00D4453C">
        <w:rPr>
          <w:vertAlign w:val="superscript"/>
          <w:lang w:val="ru-RU"/>
        </w:rPr>
        <w:footnoteReference w:id="31"/>
      </w:r>
      <w:r w:rsidRPr="00D4453C">
        <w:rPr>
          <w:lang w:val="ru-RU"/>
        </w:rPr>
        <w:t>.</w:t>
      </w:r>
    </w:p>
    <w:p w14:paraId="24108D9E"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t>8.</w:t>
      </w:r>
      <w:r w:rsidRPr="00D4453C">
        <w:rPr>
          <w:lang w:val="ru-RU"/>
        </w:rPr>
        <w:tab/>
        <w:t>Процесс оценки и ее результаты будут опираться на четыре функции Платформы и способствовать их осуществлению</w:t>
      </w:r>
      <w:r w:rsidRPr="00D4453C">
        <w:rPr>
          <w:vertAlign w:val="superscript"/>
          <w:lang w:val="ru-RU"/>
        </w:rPr>
        <w:footnoteReference w:id="32"/>
      </w:r>
      <w:r w:rsidRPr="00D4453C">
        <w:rPr>
          <w:lang w:val="ru-RU"/>
        </w:rPr>
        <w:t>.</w:t>
      </w:r>
    </w:p>
    <w:p w14:paraId="2A159D9F" w14:textId="77777777" w:rsidR="00D4453C" w:rsidRPr="00D4453C" w:rsidRDefault="00D4453C" w:rsidP="00D4453C">
      <w:pPr>
        <w:tabs>
          <w:tab w:val="clear" w:pos="1247"/>
          <w:tab w:val="clear" w:pos="1814"/>
          <w:tab w:val="clear" w:pos="2381"/>
          <w:tab w:val="clear" w:pos="2948"/>
          <w:tab w:val="clear" w:pos="3515"/>
          <w:tab w:val="right" w:pos="851"/>
        </w:tabs>
        <w:spacing w:after="120"/>
        <w:ind w:left="1247" w:right="284" w:hanging="1247"/>
        <w:rPr>
          <w:b/>
          <w:bCs/>
          <w:sz w:val="24"/>
          <w:szCs w:val="24"/>
          <w:lang w:val="ru-RU"/>
        </w:rPr>
      </w:pPr>
      <w:r w:rsidRPr="00D4453C">
        <w:rPr>
          <w:b/>
          <w:bCs/>
          <w:sz w:val="24"/>
          <w:szCs w:val="24"/>
          <w:lang w:val="ru-RU"/>
        </w:rPr>
        <w:tab/>
        <w:t>B.</w:t>
      </w:r>
      <w:r w:rsidRPr="00D4453C">
        <w:rPr>
          <w:b/>
          <w:bCs/>
          <w:sz w:val="24"/>
          <w:szCs w:val="24"/>
          <w:lang w:val="ru-RU"/>
        </w:rPr>
        <w:tab/>
        <w:t>Исследуемый временной период и географический охват</w:t>
      </w:r>
    </w:p>
    <w:p w14:paraId="1A4CB195"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t>9.</w:t>
      </w:r>
      <w:r w:rsidRPr="00D4453C">
        <w:rPr>
          <w:lang w:val="ru-RU"/>
        </w:rPr>
        <w:tab/>
        <w:t>Данная оценка будет носить глобальный характер. В ней также будут отмечаться общие черты и различия между регионами и субрегионами, между странами, находящимися на разных этапах развития, между наземными, пресноводными и морскими аспектами, будут приведены примеры местного опыта и рассмотрены межуровневые вопросы. В ней будут рассматриваться, по мере необходимости, периоды времени в прошлом и будущем и хронология осуществления преобразовательных изменений.</w:t>
      </w:r>
    </w:p>
    <w:p w14:paraId="0B456C49"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lastRenderedPageBreak/>
        <w:t>10.</w:t>
      </w:r>
      <w:r w:rsidRPr="00D4453C">
        <w:rPr>
          <w:lang w:val="ru-RU"/>
        </w:rPr>
        <w:tab/>
        <w:t>Оценка будет проводиться в течение трех лет с момента ее начала, что позволяет создать информационную основу и содействовать обзору прогресса в реализации Концепции в области биоразнообразия на период до 2050 года и с учетом Повестки дня на период до 2030 года и ее целей в области устойчивого развития, включая представления коренных народов и местных общин.</w:t>
      </w:r>
    </w:p>
    <w:p w14:paraId="0157E71E" w14:textId="77777777" w:rsidR="00D4453C" w:rsidRPr="00D4453C" w:rsidRDefault="00D4453C" w:rsidP="00D4453C">
      <w:pPr>
        <w:tabs>
          <w:tab w:val="clear" w:pos="1247"/>
          <w:tab w:val="clear" w:pos="1814"/>
          <w:tab w:val="clear" w:pos="2381"/>
          <w:tab w:val="clear" w:pos="2948"/>
          <w:tab w:val="clear" w:pos="3515"/>
          <w:tab w:val="right" w:pos="851"/>
        </w:tabs>
        <w:spacing w:after="120"/>
        <w:ind w:left="1247" w:right="284" w:hanging="1247"/>
        <w:rPr>
          <w:b/>
          <w:bCs/>
          <w:sz w:val="24"/>
          <w:szCs w:val="24"/>
          <w:lang w:val="ru-RU"/>
        </w:rPr>
      </w:pPr>
      <w:r w:rsidRPr="00D4453C">
        <w:rPr>
          <w:b/>
          <w:bCs/>
          <w:sz w:val="24"/>
          <w:szCs w:val="24"/>
          <w:lang w:val="ru-RU"/>
        </w:rPr>
        <w:tab/>
        <w:t>C.</w:t>
      </w:r>
      <w:r w:rsidRPr="00D4453C">
        <w:rPr>
          <w:b/>
          <w:bCs/>
          <w:sz w:val="24"/>
          <w:szCs w:val="24"/>
          <w:lang w:val="ru-RU"/>
        </w:rPr>
        <w:tab/>
        <w:t>Политический контекст</w:t>
      </w:r>
    </w:p>
    <w:p w14:paraId="244A1F06"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t>11.</w:t>
      </w:r>
      <w:r w:rsidRPr="00D4453C">
        <w:rPr>
          <w:lang w:val="ru-RU"/>
        </w:rPr>
        <w:tab/>
        <w:t>К числу предполагаемых пользователей оценки относятся, в частности: правительства; региональные организации; руководящие органы многосторонних природоохранных соглашений; ответственные лица глобальных политических структур, субнациональные правительства и органы местного самоуправления; ученые; системы просвещения и СМИ; частный сектор и гражданское общество, включая коренные народы и местные общины, молодежь, женщин и неправительственные организации.</w:t>
      </w:r>
    </w:p>
    <w:p w14:paraId="4A94FAB4"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t>12.</w:t>
      </w:r>
      <w:r w:rsidRPr="00D4453C">
        <w:rPr>
          <w:lang w:val="ru-RU"/>
        </w:rPr>
        <w:tab/>
        <w:t>Данная оценка укрепит базу знаний для принятия мотивированных, основанных на фактах решений в контексте Концепции в области биоразнообразия на период до 2050 года с учетом Повестки дня на период до 2030 года и ее целей в области устойчивого развития, включая представления коренных народов и местных общин. Оценка также призвана послужить информационной основой для других соответствующих процессов в рамках многосторонних природоохранных соглашений, других конвенций, соглашений и организаций, занимающихся вопросами биоразнообразия и окружающей среды, а также для соответствующих секторальных и региональных многосторонних природоохранных соглашений и процессов.</w:t>
      </w:r>
    </w:p>
    <w:p w14:paraId="5062A258"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t>13.</w:t>
      </w:r>
      <w:r w:rsidRPr="00D4453C">
        <w:rPr>
          <w:lang w:val="ru-RU"/>
        </w:rPr>
        <w:tab/>
        <w:t>Ожидается также, что оценка послужит информационной основой для формирования субнациональных, национальных, региональных и глобальных мер политики, включая все сектора и соответствующие заинтересованные стороны, в области сохранения, восстановления и устойчивого использования биоразнообразия и экосистем, природных ресурсов и обеспечиваемых природой благ для людей.</w:t>
      </w:r>
    </w:p>
    <w:p w14:paraId="72FAEF1F" w14:textId="77777777" w:rsidR="00D4453C" w:rsidRPr="00D4453C" w:rsidRDefault="00D4453C" w:rsidP="00D4453C">
      <w:pPr>
        <w:tabs>
          <w:tab w:val="clear" w:pos="1247"/>
          <w:tab w:val="clear" w:pos="1814"/>
          <w:tab w:val="clear" w:pos="2381"/>
          <w:tab w:val="clear" w:pos="2948"/>
          <w:tab w:val="clear" w:pos="3515"/>
          <w:tab w:val="right" w:pos="851"/>
        </w:tabs>
        <w:spacing w:after="120"/>
        <w:ind w:left="1247" w:right="284" w:hanging="1247"/>
        <w:rPr>
          <w:b/>
          <w:bCs/>
          <w:sz w:val="24"/>
          <w:szCs w:val="24"/>
          <w:lang w:val="ru-RU"/>
        </w:rPr>
      </w:pPr>
      <w:r w:rsidRPr="00D4453C">
        <w:rPr>
          <w:b/>
          <w:bCs/>
          <w:sz w:val="24"/>
          <w:szCs w:val="24"/>
          <w:lang w:val="ru-RU"/>
        </w:rPr>
        <w:tab/>
        <w:t>D.</w:t>
      </w:r>
      <w:r w:rsidRPr="00D4453C">
        <w:rPr>
          <w:b/>
          <w:bCs/>
          <w:sz w:val="24"/>
          <w:szCs w:val="24"/>
          <w:lang w:val="ru-RU"/>
        </w:rPr>
        <w:tab/>
        <w:t>Сквозные вопросы</w:t>
      </w:r>
    </w:p>
    <w:p w14:paraId="1FB45A58"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t>14.</w:t>
      </w:r>
      <w:r w:rsidRPr="00D4453C">
        <w:rPr>
          <w:lang w:val="ru-RU"/>
        </w:rPr>
        <w:tab/>
        <w:t>В ходе оценки будут рассмотрены вопросы, актуальные для директивных органов и других заинтересованных сторон, занимающихся осуществлением преобразовательных изменений с целью реализации Концепции в области биоразнообразия на период до 2050 года и целей в области устойчивого развития, а также других соответствующих целей, имеющих отношение к биоразнообразию, сформулированных в рамках других многосторонних соглашений и процессов (которые во избежание повторения будут далее называться «глобальные цели»), например:</w:t>
      </w:r>
    </w:p>
    <w:p w14:paraId="64FAB2F7" w14:textId="77777777" w:rsidR="00D4453C" w:rsidRPr="00D4453C" w:rsidRDefault="00D4453C" w:rsidP="00D4453C">
      <w:pPr>
        <w:tabs>
          <w:tab w:val="clear" w:pos="1247"/>
          <w:tab w:val="clear" w:pos="1814"/>
          <w:tab w:val="clear" w:pos="2381"/>
          <w:tab w:val="clear" w:pos="2948"/>
          <w:tab w:val="clear" w:pos="3515"/>
        </w:tabs>
        <w:spacing w:after="120"/>
        <w:ind w:left="1247" w:firstLine="624"/>
        <w:rPr>
          <w:lang w:val="ru-RU"/>
        </w:rPr>
      </w:pPr>
      <w:r w:rsidRPr="00D4453C">
        <w:rPr>
          <w:lang w:val="ru-RU"/>
        </w:rPr>
        <w:t>а)</w:t>
      </w:r>
      <w:r w:rsidRPr="00D4453C">
        <w:rPr>
          <w:lang w:val="ru-RU"/>
        </w:rPr>
        <w:tab/>
        <w:t>Что такое преобразовательные изменения и как они связаны с имеющимися подходами к регулированию биоразнообразия, экосистемных услуг и обеспечиваемых природой благ для людей?</w:t>
      </w:r>
    </w:p>
    <w:p w14:paraId="00B09523" w14:textId="77777777" w:rsidR="00D4453C" w:rsidRPr="00D4453C" w:rsidRDefault="00D4453C" w:rsidP="00D4453C">
      <w:pPr>
        <w:tabs>
          <w:tab w:val="clear" w:pos="1247"/>
          <w:tab w:val="clear" w:pos="1814"/>
          <w:tab w:val="clear" w:pos="2381"/>
          <w:tab w:val="clear" w:pos="2948"/>
          <w:tab w:val="clear" w:pos="3515"/>
        </w:tabs>
        <w:spacing w:after="120"/>
        <w:ind w:left="1247" w:firstLine="624"/>
        <w:rPr>
          <w:lang w:val="ru-RU"/>
        </w:rPr>
      </w:pPr>
      <w:r w:rsidRPr="00D4453C">
        <w:rPr>
          <w:lang w:val="en-GB"/>
        </w:rPr>
        <w:t>b</w:t>
      </w:r>
      <w:r w:rsidRPr="00D4453C">
        <w:rPr>
          <w:lang w:val="ru-RU"/>
        </w:rPr>
        <w:t>)</w:t>
      </w:r>
      <w:r w:rsidRPr="00D4453C">
        <w:rPr>
          <w:lang w:val="ru-RU"/>
        </w:rPr>
        <w:tab/>
        <w:t>Каким образом связаны преобразовательные изменения и переходные изменения и что требуется для того, чтобы преобразовательные изменения обеспечивали «справедливые преобразования»?</w:t>
      </w:r>
    </w:p>
    <w:p w14:paraId="1156064E" w14:textId="77777777" w:rsidR="00D4453C" w:rsidRPr="00D4453C" w:rsidRDefault="00D4453C" w:rsidP="00D4453C">
      <w:pPr>
        <w:tabs>
          <w:tab w:val="clear" w:pos="1247"/>
          <w:tab w:val="clear" w:pos="1814"/>
          <w:tab w:val="clear" w:pos="2381"/>
          <w:tab w:val="clear" w:pos="2948"/>
          <w:tab w:val="clear" w:pos="3515"/>
        </w:tabs>
        <w:spacing w:after="120"/>
        <w:ind w:left="1247" w:firstLine="624"/>
        <w:rPr>
          <w:lang w:val="ru-RU"/>
        </w:rPr>
      </w:pPr>
      <w:r w:rsidRPr="00D4453C">
        <w:rPr>
          <w:lang w:val="ru-RU"/>
        </w:rPr>
        <w:t>с)</w:t>
      </w:r>
      <w:r w:rsidRPr="00D4453C">
        <w:rPr>
          <w:lang w:val="ru-RU"/>
        </w:rPr>
        <w:tab/>
        <w:t>Какое отношение преобразовательные изменения имеют к взаимосвязи между коренными причинами и прямыми факторами, влекущими за собой утрату биоразнообразия и деградацию?</w:t>
      </w:r>
    </w:p>
    <w:p w14:paraId="2C3CA6B8" w14:textId="77777777" w:rsidR="00D4453C" w:rsidRPr="00D4453C" w:rsidRDefault="00D4453C" w:rsidP="00D4453C">
      <w:pPr>
        <w:tabs>
          <w:tab w:val="clear" w:pos="1247"/>
          <w:tab w:val="clear" w:pos="1814"/>
          <w:tab w:val="clear" w:pos="2381"/>
          <w:tab w:val="clear" w:pos="2948"/>
          <w:tab w:val="clear" w:pos="3515"/>
        </w:tabs>
        <w:spacing w:after="120"/>
        <w:ind w:left="1247" w:firstLine="624"/>
        <w:rPr>
          <w:lang w:val="ru-RU"/>
        </w:rPr>
      </w:pPr>
      <w:r w:rsidRPr="00D4453C">
        <w:rPr>
          <w:lang w:val="en-GB"/>
        </w:rPr>
        <w:t>d</w:t>
      </w:r>
      <w:r w:rsidRPr="00D4453C">
        <w:rPr>
          <w:lang w:val="ru-RU"/>
        </w:rPr>
        <w:t>)</w:t>
      </w:r>
      <w:r w:rsidRPr="00D4453C">
        <w:rPr>
          <w:lang w:val="ru-RU"/>
        </w:rPr>
        <w:tab/>
        <w:t>Какие показатели позволяют характеризовать и отслеживать осуществление преобразовательных изменений?</w:t>
      </w:r>
    </w:p>
    <w:p w14:paraId="2DD4B1A8" w14:textId="77777777" w:rsidR="00D4453C" w:rsidRPr="00D4453C" w:rsidRDefault="00D4453C" w:rsidP="00D4453C">
      <w:pPr>
        <w:tabs>
          <w:tab w:val="clear" w:pos="1247"/>
          <w:tab w:val="clear" w:pos="1814"/>
          <w:tab w:val="clear" w:pos="2381"/>
          <w:tab w:val="clear" w:pos="2948"/>
          <w:tab w:val="clear" w:pos="3515"/>
        </w:tabs>
        <w:spacing w:after="120"/>
        <w:ind w:left="1247" w:firstLine="624"/>
        <w:rPr>
          <w:lang w:val="ru-RU"/>
        </w:rPr>
      </w:pPr>
      <w:r w:rsidRPr="00D4453C">
        <w:rPr>
          <w:lang w:val="ru-RU"/>
        </w:rPr>
        <w:t>е)</w:t>
      </w:r>
      <w:r w:rsidRPr="00D4453C">
        <w:rPr>
          <w:lang w:val="ru-RU"/>
        </w:rPr>
        <w:tab/>
        <w:t>Как можно использовать преобразовательные изменения, осуществляемые целенаправленно или происходящие самостоятельно, для достижения упомянутых выше глобальных целей?</w:t>
      </w:r>
    </w:p>
    <w:p w14:paraId="53B03CD4" w14:textId="77777777" w:rsidR="00D4453C" w:rsidRPr="00D4453C" w:rsidRDefault="00D4453C" w:rsidP="00D4453C">
      <w:pPr>
        <w:tabs>
          <w:tab w:val="clear" w:pos="1247"/>
          <w:tab w:val="clear" w:pos="1814"/>
          <w:tab w:val="clear" w:pos="2381"/>
          <w:tab w:val="clear" w:pos="2948"/>
          <w:tab w:val="clear" w:pos="3515"/>
        </w:tabs>
        <w:spacing w:after="120"/>
        <w:ind w:left="1247" w:firstLine="624"/>
        <w:rPr>
          <w:lang w:val="ru-RU"/>
        </w:rPr>
      </w:pPr>
      <w:r w:rsidRPr="00D4453C">
        <w:rPr>
          <w:lang w:val="en-GB"/>
        </w:rPr>
        <w:t>f</w:t>
      </w:r>
      <w:r w:rsidRPr="00D4453C">
        <w:rPr>
          <w:lang w:val="ru-RU"/>
        </w:rPr>
        <w:t>)</w:t>
      </w:r>
      <w:r w:rsidRPr="00D4453C">
        <w:rPr>
          <w:lang w:val="ru-RU"/>
        </w:rPr>
        <w:tab/>
        <w:t>Как различные группы представляют устойчивый мир в контексте Концепции в области биоразнообразия на период до 2050 года, системы глобальных мероприятий в сфере биоразнообразия на период после 2020 года и ее целевых задач, а также национальных стратегий и планов действий в области биоразнообразия, определяемого на национальном уровне вклада и долгосрочных стратегий, предусмотренных Парижским соглашением, принятым в контексте Рамочной конвенции Организации Объединенных Наций об изменении климата (применительно к вопросам, касающимся взаимосвязи между биоразнообразием и изменением климата) и Повестки дня в области устойчивого развития на период до 2030 года?</w:t>
      </w:r>
    </w:p>
    <w:p w14:paraId="2B1A7B74" w14:textId="77777777" w:rsidR="00D4453C" w:rsidRPr="00D4453C" w:rsidRDefault="00D4453C" w:rsidP="00D4453C">
      <w:pPr>
        <w:tabs>
          <w:tab w:val="clear" w:pos="1247"/>
          <w:tab w:val="clear" w:pos="1814"/>
          <w:tab w:val="clear" w:pos="2381"/>
          <w:tab w:val="clear" w:pos="2948"/>
          <w:tab w:val="clear" w:pos="3515"/>
        </w:tabs>
        <w:spacing w:after="120"/>
        <w:ind w:left="1247" w:firstLine="624"/>
        <w:rPr>
          <w:lang w:val="ru-RU"/>
        </w:rPr>
      </w:pPr>
      <w:r w:rsidRPr="00D4453C">
        <w:rPr>
          <w:lang w:val="en-GB"/>
        </w:rPr>
        <w:lastRenderedPageBreak/>
        <w:t>g</w:t>
      </w:r>
      <w:r w:rsidRPr="00D4453C">
        <w:rPr>
          <w:lang w:val="ru-RU"/>
        </w:rPr>
        <w:t>)</w:t>
      </w:r>
      <w:r w:rsidRPr="00D4453C">
        <w:rPr>
          <w:lang w:val="ru-RU"/>
        </w:rPr>
        <w:tab/>
        <w:t>Что эти представления и лежащие в их основе ценности означают для преобразовательных изменений в различных секторах и системах?</w:t>
      </w:r>
    </w:p>
    <w:p w14:paraId="31FED8A0" w14:textId="77777777" w:rsidR="00D4453C" w:rsidRPr="00D4453C" w:rsidRDefault="00D4453C" w:rsidP="00D4453C">
      <w:pPr>
        <w:tabs>
          <w:tab w:val="clear" w:pos="1247"/>
          <w:tab w:val="clear" w:pos="1814"/>
          <w:tab w:val="clear" w:pos="2381"/>
          <w:tab w:val="clear" w:pos="2948"/>
          <w:tab w:val="clear" w:pos="3515"/>
        </w:tabs>
        <w:spacing w:after="120"/>
        <w:ind w:left="1247" w:firstLine="624"/>
        <w:rPr>
          <w:lang w:val="ru-RU"/>
        </w:rPr>
      </w:pPr>
      <w:r w:rsidRPr="00D4453C">
        <w:rPr>
          <w:lang w:val="en-GB"/>
        </w:rPr>
        <w:t>h</w:t>
      </w:r>
      <w:r w:rsidRPr="00D4453C">
        <w:rPr>
          <w:lang w:val="ru-RU"/>
        </w:rPr>
        <w:t>)</w:t>
      </w:r>
      <w:r w:rsidRPr="00D4453C">
        <w:rPr>
          <w:lang w:val="ru-RU"/>
        </w:rPr>
        <w:tab/>
        <w:t>Какие будущие сценарии и пути могут привести к преобразованиям, необходимым для достижения упомянутых выше глобальных целей? Какие рычаги и меры политики в этих сценариях и на этих путях имеют ключевое значение для осуществления этих преобразований?</w:t>
      </w:r>
    </w:p>
    <w:p w14:paraId="18C9308B" w14:textId="77777777" w:rsidR="00D4453C" w:rsidRPr="00D4453C" w:rsidRDefault="00D4453C" w:rsidP="00D4453C">
      <w:pPr>
        <w:tabs>
          <w:tab w:val="clear" w:pos="1247"/>
          <w:tab w:val="clear" w:pos="1814"/>
          <w:tab w:val="clear" w:pos="2381"/>
          <w:tab w:val="clear" w:pos="2948"/>
          <w:tab w:val="clear" w:pos="3515"/>
        </w:tabs>
        <w:spacing w:after="120"/>
        <w:ind w:left="1247" w:firstLine="624"/>
        <w:rPr>
          <w:lang w:val="ru-RU"/>
        </w:rPr>
      </w:pPr>
      <w:r w:rsidRPr="00D4453C">
        <w:rPr>
          <w:lang w:val="en-GB"/>
        </w:rPr>
        <w:t>i</w:t>
      </w:r>
      <w:r w:rsidRPr="00D4453C">
        <w:rPr>
          <w:lang w:val="ru-RU"/>
        </w:rPr>
        <w:t>)</w:t>
      </w:r>
      <w:r w:rsidRPr="00D4453C">
        <w:rPr>
          <w:lang w:val="ru-RU"/>
        </w:rPr>
        <w:tab/>
        <w:t>Что обеспечивает и ускоряет осуществление преобразовательных изменений для формирования устойчивого будущего и какие практические шаги могут предпринять лица, отвечающие за разработку мер политики и принятие решений, руководители, заинтересованные стороны, ученые, граждане, предприятия и организации для дальнейшего осуществления преобразовательных изменений с целью достижения соответствующих местных, национальных и международных целей на основе справедливости, равноправия и широкого участия, не оставляя никого без внимания?</w:t>
      </w:r>
    </w:p>
    <w:p w14:paraId="795803BB" w14:textId="77777777" w:rsidR="00D4453C" w:rsidRPr="00D4453C" w:rsidRDefault="00D4453C" w:rsidP="00D4453C">
      <w:pPr>
        <w:tabs>
          <w:tab w:val="clear" w:pos="1247"/>
          <w:tab w:val="clear" w:pos="1814"/>
          <w:tab w:val="clear" w:pos="2381"/>
          <w:tab w:val="clear" w:pos="2948"/>
          <w:tab w:val="clear" w:pos="3515"/>
        </w:tabs>
        <w:spacing w:after="120"/>
        <w:ind w:left="1247" w:firstLine="624"/>
        <w:rPr>
          <w:lang w:val="ru-RU"/>
        </w:rPr>
      </w:pPr>
      <w:r w:rsidRPr="00D4453C">
        <w:rPr>
          <w:lang w:val="en-GB"/>
        </w:rPr>
        <w:t>j</w:t>
      </w:r>
      <w:r w:rsidRPr="00D4453C">
        <w:rPr>
          <w:lang w:val="ru-RU"/>
        </w:rPr>
        <w:t>)</w:t>
      </w:r>
      <w:r w:rsidRPr="00D4453C">
        <w:rPr>
          <w:lang w:val="ru-RU"/>
        </w:rPr>
        <w:tab/>
        <w:t>Какие препятствия и трудности мешают осуществлению преобразовательных изменений в интересах формирования устойчивого мира, как они могут меняться в разные периоды времени, в разных масштабах и контекстах и как их можно преодолеть?</w:t>
      </w:r>
    </w:p>
    <w:p w14:paraId="409428D3" w14:textId="77777777" w:rsidR="00D4453C" w:rsidRPr="00D4453C" w:rsidRDefault="00D4453C" w:rsidP="00D4453C">
      <w:pPr>
        <w:tabs>
          <w:tab w:val="clear" w:pos="1247"/>
          <w:tab w:val="clear" w:pos="1814"/>
          <w:tab w:val="clear" w:pos="2381"/>
          <w:tab w:val="clear" w:pos="2948"/>
          <w:tab w:val="clear" w:pos="3515"/>
        </w:tabs>
        <w:spacing w:after="120"/>
        <w:ind w:left="1247" w:firstLine="624"/>
        <w:rPr>
          <w:lang w:val="ru-RU"/>
        </w:rPr>
      </w:pPr>
      <w:r w:rsidRPr="00D4453C">
        <w:rPr>
          <w:lang w:val="en-GB"/>
        </w:rPr>
        <w:t>k</w:t>
      </w:r>
      <w:r w:rsidRPr="00D4453C">
        <w:rPr>
          <w:lang w:val="ru-RU"/>
        </w:rPr>
        <w:t>)</w:t>
      </w:r>
      <w:r w:rsidRPr="00D4453C">
        <w:rPr>
          <w:lang w:val="ru-RU"/>
        </w:rPr>
        <w:tab/>
        <w:t>Как политическое, социальное и экономическое неравенство между странами и внутри них влияет на осуществление преобразовательных изменений?</w:t>
      </w:r>
    </w:p>
    <w:p w14:paraId="0EEF054A" w14:textId="77777777" w:rsidR="00D4453C" w:rsidRPr="00D4453C" w:rsidRDefault="00D4453C" w:rsidP="00D4453C">
      <w:pPr>
        <w:tabs>
          <w:tab w:val="clear" w:pos="1247"/>
          <w:tab w:val="clear" w:pos="1814"/>
          <w:tab w:val="clear" w:pos="2381"/>
          <w:tab w:val="clear" w:pos="2948"/>
          <w:tab w:val="clear" w:pos="3515"/>
        </w:tabs>
        <w:spacing w:after="120"/>
        <w:ind w:left="1247" w:firstLine="624"/>
        <w:rPr>
          <w:lang w:val="ru-RU"/>
        </w:rPr>
      </w:pPr>
      <w:r w:rsidRPr="00D4453C">
        <w:rPr>
          <w:lang w:val="en-GB"/>
        </w:rPr>
        <w:t>l</w:t>
      </w:r>
      <w:r w:rsidRPr="00D4453C">
        <w:rPr>
          <w:lang w:val="ru-RU"/>
        </w:rPr>
        <w:t>)</w:t>
      </w:r>
      <w:r w:rsidRPr="00D4453C">
        <w:rPr>
          <w:lang w:val="ru-RU"/>
        </w:rPr>
        <w:tab/>
        <w:t>Какие варианты и роли имеются у лиц, отвечающих за разработку мер политики и принятие решений, руководителей, заинтересованных сторон, граждан, предприятий и организаций для содействия изменениям в интересах достижения упомянутых выше глобальных целей и как эти варианты и роли могут меняться в разные периоды времени и в разных контекстах?</w:t>
      </w:r>
    </w:p>
    <w:p w14:paraId="02AAAB2C" w14:textId="77777777" w:rsidR="00D4453C" w:rsidRPr="00D4453C" w:rsidRDefault="00D4453C" w:rsidP="00D4453C">
      <w:pPr>
        <w:tabs>
          <w:tab w:val="clear" w:pos="1247"/>
          <w:tab w:val="clear" w:pos="1814"/>
          <w:tab w:val="clear" w:pos="2381"/>
          <w:tab w:val="clear" w:pos="2948"/>
          <w:tab w:val="clear" w:pos="3515"/>
        </w:tabs>
        <w:spacing w:after="120"/>
        <w:ind w:left="1247" w:firstLine="624"/>
        <w:rPr>
          <w:lang w:val="ru-RU"/>
        </w:rPr>
      </w:pPr>
      <w:r w:rsidRPr="00D4453C">
        <w:rPr>
          <w:lang w:val="en-GB"/>
        </w:rPr>
        <w:t>m</w:t>
      </w:r>
      <w:r w:rsidRPr="00D4453C">
        <w:rPr>
          <w:lang w:val="ru-RU"/>
        </w:rPr>
        <w:t>)</w:t>
      </w:r>
      <w:r w:rsidRPr="00D4453C">
        <w:rPr>
          <w:lang w:val="ru-RU"/>
        </w:rPr>
        <w:tab/>
        <w:t>Каким образом можно сочетать варианты для стимулирования достижения упомянутых выше взаимозависимых глобальных целей?</w:t>
      </w:r>
    </w:p>
    <w:p w14:paraId="68756ECE" w14:textId="77777777" w:rsidR="00D4453C" w:rsidRPr="00D4453C" w:rsidRDefault="00D4453C" w:rsidP="00D4453C">
      <w:pPr>
        <w:tabs>
          <w:tab w:val="clear" w:pos="1247"/>
          <w:tab w:val="clear" w:pos="1814"/>
          <w:tab w:val="clear" w:pos="2381"/>
          <w:tab w:val="clear" w:pos="2948"/>
          <w:tab w:val="clear" w:pos="3515"/>
        </w:tabs>
        <w:spacing w:after="120"/>
        <w:ind w:left="1247" w:firstLine="624"/>
        <w:rPr>
          <w:lang w:val="ru-RU"/>
        </w:rPr>
      </w:pPr>
      <w:r w:rsidRPr="00D4453C">
        <w:rPr>
          <w:lang w:val="en-GB"/>
        </w:rPr>
        <w:t>n</w:t>
      </w:r>
      <w:r w:rsidRPr="00D4453C">
        <w:rPr>
          <w:lang w:val="ru-RU"/>
        </w:rPr>
        <w:t>)</w:t>
      </w:r>
      <w:r w:rsidRPr="00D4453C">
        <w:rPr>
          <w:lang w:val="ru-RU"/>
        </w:rPr>
        <w:tab/>
        <w:t>Какие наиболее важные пробелы в знаниях о коренных причинах утраты биоразнообразия необходимо восполнить для осуществления преобразовательных изменений и достижения упомянутых выше глобальных целей и каким образом эти пробелы в знаниях можно восполнить?</w:t>
      </w:r>
    </w:p>
    <w:p w14:paraId="7C28BB0A" w14:textId="77777777" w:rsidR="00D4453C" w:rsidRPr="00D4453C" w:rsidRDefault="00D4453C" w:rsidP="00D4453C">
      <w:pPr>
        <w:tabs>
          <w:tab w:val="clear" w:pos="1247"/>
          <w:tab w:val="clear" w:pos="1814"/>
          <w:tab w:val="clear" w:pos="2381"/>
          <w:tab w:val="clear" w:pos="2948"/>
          <w:tab w:val="clear" w:pos="3515"/>
        </w:tabs>
        <w:spacing w:after="120"/>
        <w:ind w:left="1247" w:firstLine="624"/>
        <w:rPr>
          <w:lang w:val="ru-RU"/>
        </w:rPr>
      </w:pPr>
      <w:r w:rsidRPr="00D4453C">
        <w:rPr>
          <w:lang w:val="ru-RU"/>
        </w:rPr>
        <w:t>о)</w:t>
      </w:r>
      <w:r w:rsidRPr="00D4453C">
        <w:rPr>
          <w:lang w:val="ru-RU"/>
        </w:rPr>
        <w:tab/>
        <w:t>Какие информационные, образовательные и другие стратегии могут быть использованы для просвещения предполагаемых пользователей данной оценки в отношении преобразовательных изменений в интересах формирования устойчивого мира?</w:t>
      </w:r>
    </w:p>
    <w:p w14:paraId="419C562F" w14:textId="77777777" w:rsidR="00D4453C" w:rsidRPr="00D4453C" w:rsidRDefault="00D4453C" w:rsidP="00D4453C">
      <w:pPr>
        <w:tabs>
          <w:tab w:val="clear" w:pos="1247"/>
          <w:tab w:val="clear" w:pos="1814"/>
          <w:tab w:val="clear" w:pos="2381"/>
          <w:tab w:val="clear" w:pos="2948"/>
          <w:tab w:val="clear" w:pos="3515"/>
          <w:tab w:val="right" w:pos="851"/>
        </w:tabs>
        <w:spacing w:after="120"/>
        <w:ind w:left="1247" w:right="284" w:hanging="1247"/>
        <w:rPr>
          <w:b/>
          <w:bCs/>
          <w:sz w:val="24"/>
          <w:szCs w:val="24"/>
          <w:lang w:val="ru-RU"/>
        </w:rPr>
      </w:pPr>
      <w:r w:rsidRPr="00D4453C">
        <w:rPr>
          <w:b/>
          <w:bCs/>
          <w:sz w:val="24"/>
          <w:szCs w:val="24"/>
          <w:lang w:val="ru-RU"/>
        </w:rPr>
        <w:tab/>
        <w:t>E.</w:t>
      </w:r>
      <w:r w:rsidRPr="00D4453C">
        <w:rPr>
          <w:b/>
          <w:bCs/>
          <w:sz w:val="24"/>
          <w:szCs w:val="24"/>
          <w:lang w:val="ru-RU"/>
        </w:rPr>
        <w:tab/>
        <w:t>Методологический подход</w:t>
      </w:r>
    </w:p>
    <w:p w14:paraId="25A3241D"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t>15.</w:t>
      </w:r>
      <w:r w:rsidRPr="00D4453C">
        <w:rPr>
          <w:lang w:val="ru-RU"/>
        </w:rPr>
        <w:tab/>
        <w:t>Оценка будет проводиться группой различных экспертов, включая ученых, экспертов в области знаний коренного и местного населения, а также специалистов-практиков, и, кроме того, будут предприняты усилия по привлечению специалистов-практиков к обзору проектов оценки в соответствии с процедурами подготовки итоговых материалов Платформы. В нее войдут краткое изложение доклада для директивных органов и ряд глав, представленных Пленуму для утверждения и принятия, соответственно, а также свод пробелов в знаниях и потребностей в проведении дальнейших исследований.</w:t>
      </w:r>
    </w:p>
    <w:p w14:paraId="7EAD3A9B"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t>16.</w:t>
      </w:r>
      <w:r w:rsidRPr="00D4453C">
        <w:rPr>
          <w:lang w:val="ru-RU"/>
        </w:rPr>
        <w:tab/>
        <w:t>Оценка по возможности будет максимально достоверной, легитимной и будет опираться на многочисленные источники. В резюме для директивных органов будут освещены основные связанные с политикой выводы и не носящие предписывающего характера варианты политики, предназначенные для широкого круга конечных пользователей, некоторые из которых упомянуты выше, а также будет отражен всеобъемлющий анализ текущего состояния систем научных и иных знаний (включая знания коренного и местного населения), представленный в главах.</w:t>
      </w:r>
    </w:p>
    <w:p w14:paraId="56AE56DA"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t>17.</w:t>
      </w:r>
      <w:r w:rsidRPr="00D4453C">
        <w:rPr>
          <w:lang w:val="ru-RU"/>
        </w:rPr>
        <w:tab/>
        <w:t>Оценка, согласно соответствующим процедурам Платформы, будет основываться на имеющихся источниках, а именно данных (включая, в соответствующих случаях, национальные данные), научной литературе и неофициальных публикациях, а также на других формах знаний и на разных языках (по мере возможности).</w:t>
      </w:r>
    </w:p>
    <w:p w14:paraId="7946BD7D"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t>18.</w:t>
      </w:r>
      <w:r w:rsidRPr="00D4453C">
        <w:rPr>
          <w:lang w:val="ru-RU"/>
        </w:rPr>
        <w:tab/>
        <w:t xml:space="preserve">Оценка будет опираться на результаты проведенной и текущей работы МПБЭУ, включая оценки МПБЭУ (методологические, тематические, региональные и глобальные), на доклады по итогам семинаров-практикумов МПБЭУ, а также на другие соответствующие процессы и оценки, использующие систему понятий и методологий МПБЭУ, и будет дополнять их. В оценке будут также использоваться имеющиеся данные и информация, которыми </w:t>
      </w:r>
      <w:r w:rsidRPr="00D4453C">
        <w:rPr>
          <w:lang w:val="ru-RU"/>
        </w:rPr>
        <w:lastRenderedPageBreak/>
        <w:t>располагают глобальные, региональные, субрегиональные и национальные учреждения, включая, среди прочих, соответствующие многосторонние природоохранные соглашения и межправительственные организации. В оценке будут использоваться имеющиеся и новые сценарии и модели, разработка которых может быть активизирована в рамках последующей деятельности по итогам оценки сценариев и моделей биоразнообразия и экосистемных услуг МПБЭУ</w:t>
      </w:r>
      <w:r w:rsidRPr="00D4453C">
        <w:rPr>
          <w:vertAlign w:val="superscript"/>
          <w:lang w:val="ru-RU"/>
        </w:rPr>
        <w:footnoteReference w:id="33"/>
      </w:r>
      <w:r w:rsidRPr="00D4453C">
        <w:rPr>
          <w:lang w:val="ru-RU"/>
        </w:rPr>
        <w:t>.</w:t>
      </w:r>
    </w:p>
    <w:p w14:paraId="29E04B83"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t>19.</w:t>
      </w:r>
      <w:r w:rsidRPr="00D4453C">
        <w:rPr>
          <w:lang w:val="ru-RU"/>
        </w:rPr>
        <w:tab/>
        <w:t>В ходе оценки будут выявлены основные пробелы в информации и знаниях, а также области, в которых создание потенциала и разработка мер и инструментов политики могут способствовать осуществлению представленных в оценке вариантов политики. В оценке будут предложены варианты и решения для восполнения этих пробелов на соответствующих уровнях.</w:t>
      </w:r>
    </w:p>
    <w:p w14:paraId="1CBDB809"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t>20.</w:t>
      </w:r>
      <w:r w:rsidRPr="00D4453C">
        <w:rPr>
          <w:lang w:val="ru-RU"/>
        </w:rPr>
        <w:tab/>
        <w:t>Целевая группа по системам знаний коренного и местного населения будет содействовать применению подхода МПБЭУ к принятию знаний коренного и местного населения и работе с ними при проведении оценки</w:t>
      </w:r>
      <w:r w:rsidRPr="00D4453C">
        <w:rPr>
          <w:vertAlign w:val="superscript"/>
          <w:lang w:val="ru-RU"/>
        </w:rPr>
        <w:footnoteReference w:id="34"/>
      </w:r>
      <w:r w:rsidRPr="00D4453C">
        <w:rPr>
          <w:lang w:val="ru-RU"/>
        </w:rPr>
        <w:t>. Целевая группа по вопросам знаний и данных будет оказывать поддержку работе, связанной с данными и знаниями, о чем подробно говорится в разделе III ниже. Целевая группа по вопросам инструментов и методологий политики будет способствовать выявлению инструментов политики, имеющих отношение к преобразовательным изменениям, и проводить работу для повышения актуальности оценки для политики и ее использования в процессе принятия решений после ее утверждения. Целевая группа по вопросам сценариев и моделей будет содействовать работе, связанной со сценариями и моделями, о чем подробно говорится в разделе III ниже. Наконец, целевая группа по вопросам создания потенциала будет проводить надзор за осуществлением мер по созданию потенциала, о которых говорится в разделе IV ниже. Все целевые группы МПБЭУ будут оказывать поддержку в проведении оценки в пределах своих соответствующих мандатов.</w:t>
      </w:r>
    </w:p>
    <w:p w14:paraId="3549E3C6" w14:textId="77777777" w:rsidR="00D4453C" w:rsidRPr="00D4453C" w:rsidRDefault="00D4453C" w:rsidP="00D4453C">
      <w:pPr>
        <w:tabs>
          <w:tab w:val="clear" w:pos="1247"/>
          <w:tab w:val="clear" w:pos="1814"/>
          <w:tab w:val="clear" w:pos="2381"/>
          <w:tab w:val="clear" w:pos="2948"/>
          <w:tab w:val="clear" w:pos="3515"/>
        </w:tabs>
        <w:spacing w:after="240"/>
        <w:ind w:left="1247"/>
        <w:rPr>
          <w:lang w:val="ru-RU"/>
        </w:rPr>
      </w:pPr>
      <w:r w:rsidRPr="00D4453C">
        <w:rPr>
          <w:lang w:val="ru-RU"/>
        </w:rPr>
        <w:t>21.</w:t>
      </w:r>
      <w:r w:rsidRPr="00D4453C">
        <w:rPr>
          <w:lang w:val="ru-RU"/>
        </w:rPr>
        <w:tab/>
        <w:t>Учитывая потенциально тесные взаимосвязи между запланированной оценкой преобразовательных изменений в рамках МПБЭУ и оценкой совокупности (тематическая оценка взаимосвязей между биоразнообразием, водными ресурсами, продовольствием и здоровьем), будет обеспечена тесная координация и упрощение формальностей между обоими процессами оценки в целях обеспечения синергии и взаимодополняемости и недопущения дублирования сферы охвата и усилий. Эти две оценки будут носить взаимодополняющий характер, причем при проведении оценки преобразовательных изменений особое внимание будет уделяться определяющим факторам преобразовательных изменений, а при проведении оценки совокупности – вариантам преодоления компромиссов и обеспечения синергии между биоразнообразием, водными ресурсами, продовольствием и здоровьем.</w:t>
      </w:r>
    </w:p>
    <w:p w14:paraId="6EB3E6BD" w14:textId="77777777" w:rsidR="00D4453C" w:rsidRPr="00D4453C" w:rsidRDefault="00D4453C" w:rsidP="00D4453C">
      <w:pPr>
        <w:tabs>
          <w:tab w:val="clear" w:pos="1247"/>
          <w:tab w:val="clear" w:pos="1814"/>
          <w:tab w:val="clear" w:pos="2381"/>
          <w:tab w:val="clear" w:pos="2948"/>
          <w:tab w:val="clear" w:pos="3515"/>
          <w:tab w:val="right" w:pos="851"/>
        </w:tabs>
        <w:spacing w:after="120"/>
        <w:ind w:left="1247" w:right="284" w:hanging="1247"/>
        <w:rPr>
          <w:b/>
          <w:bCs/>
          <w:sz w:val="28"/>
          <w:szCs w:val="28"/>
          <w:lang w:val="ru-RU"/>
        </w:rPr>
      </w:pPr>
      <w:r w:rsidRPr="00D4453C">
        <w:rPr>
          <w:b/>
          <w:bCs/>
          <w:sz w:val="28"/>
          <w:szCs w:val="28"/>
          <w:lang w:val="ru-RU"/>
        </w:rPr>
        <w:tab/>
        <w:t>II.</w:t>
      </w:r>
      <w:r w:rsidRPr="00D4453C">
        <w:rPr>
          <w:b/>
          <w:bCs/>
          <w:sz w:val="28"/>
          <w:szCs w:val="28"/>
          <w:lang w:val="ru-RU"/>
        </w:rPr>
        <w:tab/>
        <w:t>Обзор глав</w:t>
      </w:r>
    </w:p>
    <w:p w14:paraId="06A7C944"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t>22.</w:t>
      </w:r>
      <w:r w:rsidRPr="00D4453C">
        <w:rPr>
          <w:lang w:val="ru-RU"/>
        </w:rPr>
        <w:tab/>
        <w:t>В главах оценки будут отражены сама природа преобразовательных изменений и связанные с ними многочисленные ценности, системы знаний, институты и возможности выбора. Поскольку оценка предназначена для широкой и разнообразной аудитории и в ней признается необходимость привлечения к осуществлению преобразовательных изменений широкого круга субъектов и общин, каждая глава будет включать оценку многочисленных ценностей, соответствующих дисциплинарных аспектов, систем знаний, путей развития и ролей различных субъектов. Преобразовательные изменения также влекут за собой компромиссы, возможности выбора, синергию, влияние на равенство и противоречия, которые будут учитываться при оценке. В оценке будут представлены практические знания и варианты политики, открывающие путь к устойчивому и справедливому будущему.</w:t>
      </w:r>
    </w:p>
    <w:p w14:paraId="6DE0D8B1"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t>23.</w:t>
      </w:r>
      <w:r w:rsidRPr="00D4453C">
        <w:rPr>
          <w:lang w:val="ru-RU"/>
        </w:rPr>
        <w:tab/>
      </w:r>
      <w:r w:rsidRPr="00D4453C">
        <w:rPr>
          <w:b/>
          <w:bCs/>
          <w:lang w:val="ru-RU"/>
        </w:rPr>
        <w:t xml:space="preserve">Глава 1. Преобразовательные изменения и устойчивый мир. </w:t>
      </w:r>
      <w:r w:rsidRPr="00D4453C">
        <w:rPr>
          <w:lang w:val="ru-RU"/>
        </w:rPr>
        <w:t xml:space="preserve">В главе 1 будут представлены доказательства необходимости осуществления преобразовательных изменений, будет объяснено, что такое преобразовательные изменения, чем они отличаются от последовательных изменений, какие метрики используются для определения характеристик и измерения результатов преобразовательных изменений, а также какие виды преобразовательных изменений могут способствовать достижению целей в области устойчивого развития, указанных в разделе D выше. В этой главе будут также рассмотрены последствия отсутствия преобразовательных изменений. В ней будет представлена уточненная постановка вопроса с учетом фактических данных и выводов завершенных оценок МПБЭУ и соответствующих оценок и докладов других субъектов, в том числе многосторонних природоохранных соглашений. В главе будет изучен вопрос о том, как в контексте </w:t>
      </w:r>
      <w:r w:rsidRPr="00D4453C">
        <w:rPr>
          <w:lang w:val="ru-RU"/>
        </w:rPr>
        <w:lastRenderedPageBreak/>
        <w:t>преобразовательных изменений следует рассматривать прямые и косвенные факторы утраты биоразнообразия и ухудшения состояния природы, включая изменение климата, неравенство в части развития и экологии, а также как можно обратить вспять процесс утраты биоразнообразия, восстановить и защитить природу и обеспечиваемые ею блага для людей. В главе будет рассмотрено воздействие систем производства и потребления, использования и добычи ресурсов, торговых и финансовых потоков, загрязнения, наследия колониализма, динамики популяции людей, а также социальных мер, связанных с природой, и обусловленного ими распределения материальных и нематериальных благ, деградации природы и уязвимости мирового сообщества в различных масштабах. Исходя из такой постановки вопроса в этой главе:</w:t>
      </w:r>
    </w:p>
    <w:p w14:paraId="65E5F7D5" w14:textId="77777777" w:rsidR="00D4453C" w:rsidRPr="00D4453C" w:rsidRDefault="00D4453C" w:rsidP="00D4453C">
      <w:pPr>
        <w:tabs>
          <w:tab w:val="clear" w:pos="1247"/>
          <w:tab w:val="clear" w:pos="1814"/>
          <w:tab w:val="clear" w:pos="2381"/>
          <w:tab w:val="clear" w:pos="2948"/>
          <w:tab w:val="clear" w:pos="3515"/>
        </w:tabs>
        <w:spacing w:after="120"/>
        <w:ind w:left="1247" w:firstLine="624"/>
        <w:rPr>
          <w:lang w:val="ru-RU"/>
        </w:rPr>
      </w:pPr>
      <w:r w:rsidRPr="00D4453C">
        <w:rPr>
          <w:lang w:val="ru-RU"/>
        </w:rPr>
        <w:t>а)</w:t>
      </w:r>
      <w:r w:rsidRPr="00D4453C">
        <w:rPr>
          <w:lang w:val="ru-RU"/>
        </w:rPr>
        <w:tab/>
        <w:t xml:space="preserve">посредством документального подтверждения различных потребностей </w:t>
      </w:r>
      <w:r w:rsidRPr="00D4453C">
        <w:rPr>
          <w:b/>
          <w:bCs/>
          <w:lang w:val="ru-RU"/>
        </w:rPr>
        <w:t>будут критически рассмотрены</w:t>
      </w:r>
      <w:r w:rsidRPr="00D4453C">
        <w:rPr>
          <w:lang w:val="ru-RU"/>
        </w:rPr>
        <w:t xml:space="preserve"> концепции и представления международных политических форумов и групп стран, директивных органов в целом, научных кругов, частного сектора и гражданского общества, включая коренные народы и местные общины, молодежь, женщин и неправительственные организации, относительно преобразовательных изменений;</w:t>
      </w:r>
    </w:p>
    <w:p w14:paraId="42619832" w14:textId="77777777" w:rsidR="00D4453C" w:rsidRPr="00D4453C" w:rsidRDefault="00D4453C" w:rsidP="00D4453C">
      <w:pPr>
        <w:tabs>
          <w:tab w:val="clear" w:pos="1247"/>
          <w:tab w:val="clear" w:pos="1814"/>
          <w:tab w:val="clear" w:pos="2381"/>
          <w:tab w:val="clear" w:pos="2948"/>
          <w:tab w:val="clear" w:pos="3515"/>
        </w:tabs>
        <w:spacing w:after="120"/>
        <w:ind w:left="1247" w:firstLine="624"/>
        <w:rPr>
          <w:lang w:val="ru-RU"/>
        </w:rPr>
      </w:pPr>
      <w:r w:rsidRPr="00D4453C">
        <w:rPr>
          <w:lang w:val="en-GB"/>
        </w:rPr>
        <w:t>b</w:t>
      </w:r>
      <w:r w:rsidRPr="00D4453C">
        <w:rPr>
          <w:lang w:val="ru-RU"/>
        </w:rPr>
        <w:t>)</w:t>
      </w:r>
      <w:r w:rsidRPr="00D4453C">
        <w:rPr>
          <w:lang w:val="ru-RU"/>
        </w:rPr>
        <w:tab/>
      </w:r>
      <w:r w:rsidRPr="00D4453C">
        <w:rPr>
          <w:b/>
          <w:bCs/>
          <w:lang w:val="ru-RU"/>
        </w:rPr>
        <w:t>будет представлено</w:t>
      </w:r>
      <w:r w:rsidRPr="00D4453C">
        <w:rPr>
          <w:lang w:val="ru-RU"/>
        </w:rPr>
        <w:t xml:space="preserve"> обоснование оценки посредством разъяснения ее методологического подхода и того, как она соотносится с такими трудностями, как сложный характер и внутренние неопределенности взаимоотношений между человеком и природой, взаимосвязь между косвенными факторами изменений, плюрализм ценностей и систем знаний, а также пробелы в знаниях;</w:t>
      </w:r>
    </w:p>
    <w:p w14:paraId="35188CA2" w14:textId="77777777" w:rsidR="00D4453C" w:rsidRPr="00D4453C" w:rsidRDefault="00D4453C" w:rsidP="00D4453C">
      <w:pPr>
        <w:tabs>
          <w:tab w:val="clear" w:pos="1247"/>
          <w:tab w:val="clear" w:pos="1814"/>
          <w:tab w:val="clear" w:pos="2381"/>
          <w:tab w:val="clear" w:pos="2948"/>
          <w:tab w:val="clear" w:pos="3515"/>
        </w:tabs>
        <w:spacing w:after="120"/>
        <w:ind w:left="1247" w:firstLine="624"/>
        <w:rPr>
          <w:lang w:val="ru-RU"/>
        </w:rPr>
      </w:pPr>
      <w:r w:rsidRPr="00D4453C">
        <w:rPr>
          <w:lang w:val="ru-RU"/>
        </w:rPr>
        <w:t>с)</w:t>
      </w:r>
      <w:r w:rsidRPr="00D4453C">
        <w:rPr>
          <w:lang w:val="ru-RU"/>
        </w:rPr>
        <w:tab/>
      </w:r>
      <w:r w:rsidRPr="00D4453C">
        <w:rPr>
          <w:b/>
          <w:bCs/>
          <w:lang w:val="ru-RU"/>
        </w:rPr>
        <w:t>будут признаны компромиссы и синергия в отношении различных потребностей в осуществлении преобразовательных изменений</w:t>
      </w:r>
      <w:r w:rsidRPr="00D4453C">
        <w:rPr>
          <w:lang w:val="ru-RU"/>
        </w:rPr>
        <w:t xml:space="preserve"> и то, каким образом учитываются ценности инклюзивности, справедливости и равенства, включая гендерные, возрастные и социально-экономические аспекты. В главе будет изучена важность знаний коренного и местного населения для природопользования и охраны природы на местном и глобальном уровнях, а также для обоснования мышления, ориентированного на преобразовательные изменения. В этой главе будет также изучена важность доступа к знаниям и технологиям, которые могут обеспечить инновационные решения для осуществления преобразовательных изменений;</w:t>
      </w:r>
    </w:p>
    <w:p w14:paraId="09D7EDDC" w14:textId="77777777" w:rsidR="00D4453C" w:rsidRPr="00D4453C" w:rsidRDefault="00D4453C" w:rsidP="00D4453C">
      <w:pPr>
        <w:tabs>
          <w:tab w:val="clear" w:pos="1247"/>
          <w:tab w:val="clear" w:pos="1814"/>
          <w:tab w:val="clear" w:pos="2381"/>
          <w:tab w:val="clear" w:pos="2948"/>
          <w:tab w:val="clear" w:pos="3515"/>
        </w:tabs>
        <w:spacing w:after="120"/>
        <w:ind w:left="1247" w:firstLine="624"/>
        <w:rPr>
          <w:lang w:val="ru-RU"/>
        </w:rPr>
      </w:pPr>
      <w:r w:rsidRPr="00D4453C">
        <w:rPr>
          <w:lang w:val="en-GB"/>
        </w:rPr>
        <w:t>d</w:t>
      </w:r>
      <w:r w:rsidRPr="00D4453C">
        <w:rPr>
          <w:lang w:val="ru-RU"/>
        </w:rPr>
        <w:t>)</w:t>
      </w:r>
      <w:r w:rsidRPr="00D4453C">
        <w:rPr>
          <w:lang w:val="ru-RU"/>
        </w:rPr>
        <w:tab/>
      </w:r>
      <w:r w:rsidRPr="00D4453C">
        <w:rPr>
          <w:b/>
          <w:bCs/>
          <w:lang w:val="ru-RU"/>
        </w:rPr>
        <w:t>будет определено, каким образом пространственно-временные периоды, исторические условия и уровни организации людей создают трудности и открывают возможности для осуществления преобразовательных изменений</w:t>
      </w:r>
      <w:r w:rsidRPr="00D4453C">
        <w:rPr>
          <w:lang w:val="ru-RU"/>
        </w:rPr>
        <w:t xml:space="preserve"> на местном и глобальном уровнях, а также то, как краткосрочные действия могут иметь накопительный эффект и приводить к новым последствиям, способствующим или препятствующим преобразовательным изменениям;</w:t>
      </w:r>
    </w:p>
    <w:p w14:paraId="3BCCBD94" w14:textId="77777777" w:rsidR="00D4453C" w:rsidRPr="00D4453C" w:rsidRDefault="00D4453C" w:rsidP="00D4453C">
      <w:pPr>
        <w:tabs>
          <w:tab w:val="clear" w:pos="1247"/>
          <w:tab w:val="clear" w:pos="1814"/>
          <w:tab w:val="clear" w:pos="2381"/>
          <w:tab w:val="clear" w:pos="2948"/>
          <w:tab w:val="clear" w:pos="3515"/>
        </w:tabs>
        <w:spacing w:after="120"/>
        <w:ind w:left="1247" w:firstLine="624"/>
        <w:rPr>
          <w:lang w:val="ru-RU"/>
        </w:rPr>
      </w:pPr>
      <w:r w:rsidRPr="00D4453C">
        <w:rPr>
          <w:lang w:val="ru-RU"/>
        </w:rPr>
        <w:t>е)</w:t>
      </w:r>
      <w:r w:rsidRPr="00D4453C">
        <w:rPr>
          <w:lang w:val="ru-RU"/>
        </w:rPr>
        <w:tab/>
      </w:r>
      <w:r w:rsidRPr="00D4453C">
        <w:rPr>
          <w:b/>
          <w:bCs/>
          <w:lang w:val="ru-RU"/>
        </w:rPr>
        <w:t>будут проанализированы трудности и возможности, связанные с преобразовательными изменениями,</w:t>
      </w:r>
      <w:r w:rsidRPr="00D4453C">
        <w:rPr>
          <w:lang w:val="ru-RU"/>
        </w:rPr>
        <w:t xml:space="preserve"> на основе оценки компромиссов и синергии, внутренних связей с политическим представительством и легитимностью, социально</w:t>
      </w:r>
      <w:r w:rsidRPr="00D4453C">
        <w:rPr>
          <w:lang w:val="ru-RU"/>
        </w:rPr>
        <w:noBreakHyphen/>
        <w:t>экономических аспектов уязвимости и власти, а также глубоко укоренившихся ценностей, мировоззрений, риторики и методов. В этой главе будут указаны возможные последствия осуществления преобразовательных изменений для различных групп стран и секторов общества и будет подчеркнуто, что они могут потребовать трудного выбора и работы с противодействием и препятствиями, хотя в то же время они несут в себе потенциал возможностей, в том числе для обеспечения равенства. В главе будут также определены возможности и стимулы, которые могут открыться в результате осуществления преобразовательных изменений на различных уровнях;</w:t>
      </w:r>
    </w:p>
    <w:p w14:paraId="3891BA7F" w14:textId="77777777" w:rsidR="00D4453C" w:rsidRPr="00D4453C" w:rsidRDefault="00D4453C" w:rsidP="00D4453C">
      <w:pPr>
        <w:tabs>
          <w:tab w:val="clear" w:pos="1247"/>
          <w:tab w:val="clear" w:pos="1814"/>
          <w:tab w:val="clear" w:pos="2381"/>
          <w:tab w:val="clear" w:pos="2948"/>
          <w:tab w:val="clear" w:pos="3515"/>
        </w:tabs>
        <w:spacing w:after="120"/>
        <w:ind w:left="1247" w:firstLine="624"/>
        <w:rPr>
          <w:lang w:val="ru-RU"/>
        </w:rPr>
      </w:pPr>
      <w:r w:rsidRPr="00D4453C">
        <w:rPr>
          <w:lang w:val="en-GB"/>
        </w:rPr>
        <w:t>f</w:t>
      </w:r>
      <w:r w:rsidRPr="00D4453C">
        <w:rPr>
          <w:lang w:val="ru-RU"/>
        </w:rPr>
        <w:t>)</w:t>
      </w:r>
      <w:r w:rsidRPr="00D4453C">
        <w:rPr>
          <w:lang w:val="ru-RU"/>
        </w:rPr>
        <w:tab/>
        <w:t xml:space="preserve">наконец, в главе </w:t>
      </w:r>
      <w:r w:rsidRPr="00D4453C">
        <w:rPr>
          <w:b/>
          <w:bCs/>
          <w:lang w:val="ru-RU"/>
        </w:rPr>
        <w:t>будут представлены структура и программа действий</w:t>
      </w:r>
      <w:r w:rsidRPr="00D4453C">
        <w:rPr>
          <w:lang w:val="ru-RU"/>
        </w:rPr>
        <w:t xml:space="preserve"> для проведения оценки.</w:t>
      </w:r>
    </w:p>
    <w:p w14:paraId="49AC6AE9"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t>24.</w:t>
      </w:r>
      <w:r w:rsidRPr="00D4453C">
        <w:rPr>
          <w:lang w:val="ru-RU"/>
        </w:rPr>
        <w:tab/>
      </w:r>
      <w:r w:rsidRPr="00D4453C">
        <w:rPr>
          <w:b/>
          <w:bCs/>
          <w:lang w:val="ru-RU"/>
        </w:rPr>
        <w:t>Глава 2. Представления об устойчивом мире – в интересах природы и людей.</w:t>
      </w:r>
      <w:r w:rsidRPr="00D4453C">
        <w:rPr>
          <w:lang w:val="ru-RU"/>
        </w:rPr>
        <w:t xml:space="preserve"> В главе 2 будет дана оценка тому, как преобразовательные изменения в интересах природы и людей создают определенные препятствия, поскольку они также учитывают научно</w:t>
      </w:r>
      <w:r w:rsidRPr="00D4453C">
        <w:rPr>
          <w:lang w:val="ru-RU"/>
        </w:rPr>
        <w:noBreakHyphen/>
        <w:t xml:space="preserve">обоснованные концепции и представления коренного и местного населения о биоразнообразии и обеспечиваемых природой благах для людей, нормативную этику, различные мировоззрения и коллективные ценности, касающиеся представлений об устойчивом будущем. В главе будет дана оценка механизмам инклюзии, обсуждения и сотрудничества для одновременного рассмотрения этих вопросов. Она будет включать в себя примеры надлежащих методов, применимых и доступных знаний и технологий, а также использовать в различных масштабах риторику, сюжеты, сценарии, информационные и визуальные средства, иллюстрирующие представления об устойчивом мире, которые могут </w:t>
      </w:r>
      <w:r w:rsidRPr="00D4453C">
        <w:rPr>
          <w:lang w:val="ru-RU"/>
        </w:rPr>
        <w:lastRenderedPageBreak/>
        <w:t>обеспечить потенциальные сценарии и способы осуществления преобразовательных изменений, основанных на различных мировоззрениях.</w:t>
      </w:r>
    </w:p>
    <w:p w14:paraId="768E3F23"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t>25.</w:t>
      </w:r>
      <w:r w:rsidRPr="00D4453C">
        <w:rPr>
          <w:lang w:val="ru-RU"/>
        </w:rPr>
        <w:tab/>
        <w:t>В этой главе будет дана оценка различным достижимым ценностям, представлениям и сценариям формирования устойчивого мира, согласующимся с соответствующими глобальными целями, изложенными в разделе D выше, включая их связь с существующими сценариями (например, существующими климатическими сценариями). Затем в главе будут рассмотрены последствия различных представлений для секторов, подсистем (в том числе для рыночных и экономических, финансовых, политических, правовых и судебных, образовательных, коренных и местных систем и экосистем) и связей между ними в различных пространственных масштабах. В главе будет также дана оценка способам осуществления таких представлений, как признание и изменение межотраслевых потоков хозяйственной деятельности с учетом того, как различные субъекты объединяют действия для осуществления преобразовательных изменений в соответствии со своими предполагаемыми приоритетами, интересами, соотношением сил, культурными ценностями, благосостоянием и политикой, в том числе на гендерной основе. В этой главе будет проведена оценка состояния знаний о коллективных представлениях и сценариях будущего (с учетом соответствующей работы в рамках оценки совокупности), а также о видах политических учреждений, механизмов управления и процессов обсуждения (включая анализ представлений и сценариев), которые могут способствовать осуществлению преобразовательных изменений в различных условиях и в контексте различных ценностей на основе оценки ценностей МПБЭУ после ее завершения и в дополнение к ней. В главе будут использованы результаты анализа сценариев и путей, а также обзоры литературы для оценки осуществимости и общих составляющих признанных устойчивыми путей развития. Эти шаги могут помочь начать процесс ретроспективного анализа, чтобы понять необходимые условия, которые должны быть обеспечены на этапах до 2030 года, а также в теории рассмотреть преобразовательный потенциал таких событий, как пандемия COVID-19 или недавние действия движений гражданского общества. Используемая в глобальной оценке МПБЭУ модель «рычагов и воздействия» служит отправной точкой для расширения и подключения к анализу путей динамичного осуществления изменений и определения направлений дополнительной работы.</w:t>
      </w:r>
    </w:p>
    <w:p w14:paraId="4A192164"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t>26.</w:t>
      </w:r>
      <w:r w:rsidRPr="00D4453C">
        <w:rPr>
          <w:lang w:val="ru-RU"/>
        </w:rPr>
        <w:tab/>
      </w:r>
      <w:r w:rsidRPr="00D4453C">
        <w:rPr>
          <w:b/>
          <w:bCs/>
          <w:lang w:val="ru-RU"/>
        </w:rPr>
        <w:t>Глава 3. Как происходят преобразовательные изменения.</w:t>
      </w:r>
      <w:r w:rsidRPr="00D4453C">
        <w:rPr>
          <w:lang w:val="ru-RU"/>
        </w:rPr>
        <w:t xml:space="preserve"> В главе 3 будет рассмотрено, как происходят преобразовательные изменения, с уделением особого внимания тем изменениям, которые можно целенаправленно стимулировать, ускорять и масштабировать для формирования устойчивого мира, в котором биоразнообразие может процветать. В главе будет представлена оценка теорий и механизмов для понимания преобразовательных изменений, осуществляемых целенаправленно или происходящих самостоятельно, а также будут освещены условия и процессы осуществления таких изменений и управления ими. Будет дана оценка взаимосвязи между парадигмами, мерами политики и методами с уделением особого внимания тому, как они способствуют осуществлению стратегий, которые улучшают, поддерживают или восстанавливают здоровые взаимоотношения с природой. Может быть проведена оценка технических характеристик взаимосвязи между междисциплинарными представлениями, роли исследований и разработок в поиске инновационных решений для осуществления преобразовательных изменений в интересах формирования более устойчивого мира. В этой главе будут также рассмотрены подходы, позволяющие осуществлять преобразовательные изменения в различных масштабах, пояснять, каким образом преобразовательные изменения могут оказывать положительное воздействие на глобальное биоразнообразие, а также будут оценены соответствующие нормативные, этические и политические аспекты. Будут оценены случаи из прошлого и примеры преобразований, которые произошли в разных местах и в разное время, включая те, которые оказали положительное или отрицательное воздействие на биоразнообразие. В главе будут приведены примеры из научной, политической и методической литературы, включая отсылки на системы знаний коренного и местного населения и важность действий на местном уровне. В этой главе будет уделено особое внимание интегрированным и комплексным представлениям об изложенных выше темах путем включения:</w:t>
      </w:r>
    </w:p>
    <w:p w14:paraId="4122E6F3" w14:textId="77777777" w:rsidR="00D4453C" w:rsidRPr="00D4453C" w:rsidRDefault="00D4453C" w:rsidP="00D4453C">
      <w:pPr>
        <w:tabs>
          <w:tab w:val="clear" w:pos="1247"/>
          <w:tab w:val="clear" w:pos="1814"/>
          <w:tab w:val="clear" w:pos="2381"/>
          <w:tab w:val="clear" w:pos="2948"/>
          <w:tab w:val="clear" w:pos="3515"/>
        </w:tabs>
        <w:spacing w:after="120"/>
        <w:ind w:left="1247" w:firstLine="624"/>
        <w:rPr>
          <w:lang w:val="ru-RU"/>
        </w:rPr>
      </w:pPr>
      <w:r w:rsidRPr="00D4453C">
        <w:rPr>
          <w:lang w:val="ru-RU"/>
        </w:rPr>
        <w:t>а)</w:t>
      </w:r>
      <w:r w:rsidRPr="00D4453C">
        <w:rPr>
          <w:lang w:val="ru-RU"/>
        </w:rPr>
        <w:tab/>
        <w:t xml:space="preserve">сравнения, обобщения и оценки теорий и механизмов преобразовательных изменений и того, как они соотносятся с различными моделями, стратегиями, мерами политики и методами. Это продемонстрирует различные теоретические представления о том, как целенаправленные преобразовательные изменения происходят в сложных системах; </w:t>
      </w:r>
    </w:p>
    <w:p w14:paraId="7302C826" w14:textId="77777777" w:rsidR="00D4453C" w:rsidRPr="00D4453C" w:rsidRDefault="00D4453C" w:rsidP="00D4453C">
      <w:pPr>
        <w:tabs>
          <w:tab w:val="clear" w:pos="1247"/>
          <w:tab w:val="clear" w:pos="1814"/>
          <w:tab w:val="clear" w:pos="2381"/>
          <w:tab w:val="clear" w:pos="2948"/>
          <w:tab w:val="clear" w:pos="3515"/>
        </w:tabs>
        <w:spacing w:after="120"/>
        <w:ind w:left="1247" w:firstLine="624"/>
        <w:rPr>
          <w:lang w:val="ru-RU"/>
        </w:rPr>
      </w:pPr>
      <w:r w:rsidRPr="00D4453C">
        <w:rPr>
          <w:lang w:val="en-GB"/>
        </w:rPr>
        <w:t>b</w:t>
      </w:r>
      <w:r w:rsidRPr="00D4453C">
        <w:rPr>
          <w:lang w:val="ru-RU"/>
        </w:rPr>
        <w:t>)</w:t>
      </w:r>
      <w:r w:rsidRPr="00D4453C">
        <w:rPr>
          <w:lang w:val="ru-RU"/>
        </w:rPr>
        <w:tab/>
        <w:t xml:space="preserve">оценки того, как социальные и культурные нормы, ценности, мировоззрения, убеждения и парадигмы влияют на стратегии и подходы к преобразовательным изменениям, с уделением особого внимания тому, как они соотносятся с различными представлениями о взаимоотношениях между человеком и природой; разных пониманий ролей и типов власти и </w:t>
      </w:r>
      <w:r w:rsidRPr="00D4453C">
        <w:rPr>
          <w:lang w:val="ru-RU"/>
        </w:rPr>
        <w:lastRenderedPageBreak/>
        <w:t>факторов (например, индивидуальный фактор, коллективный фактор, политический фактор, не связанный с человеком фактор); различных механизмов управления; роли экологической этики и таких ценностей, как равенство и справедливость в деле осуществления преобразовательных изменений. В главе будет подчеркнуто, как субъективные факторы влияют на различные подходы к преобразовательным изменениям, а также на сопротивление структурным изменениям;</w:t>
      </w:r>
    </w:p>
    <w:p w14:paraId="4CC54BC5" w14:textId="77777777" w:rsidR="00D4453C" w:rsidRPr="00D4453C" w:rsidRDefault="00D4453C" w:rsidP="00D4453C">
      <w:pPr>
        <w:tabs>
          <w:tab w:val="clear" w:pos="1247"/>
          <w:tab w:val="clear" w:pos="1814"/>
          <w:tab w:val="clear" w:pos="2381"/>
          <w:tab w:val="clear" w:pos="2948"/>
          <w:tab w:val="clear" w:pos="3515"/>
        </w:tabs>
        <w:spacing w:after="120"/>
        <w:ind w:left="1247" w:firstLine="624"/>
        <w:rPr>
          <w:lang w:val="ru-RU"/>
        </w:rPr>
      </w:pPr>
      <w:r w:rsidRPr="00D4453C">
        <w:rPr>
          <w:lang w:val="ru-RU"/>
        </w:rPr>
        <w:t>с)</w:t>
      </w:r>
      <w:r w:rsidRPr="00D4453C">
        <w:rPr>
          <w:lang w:val="ru-RU"/>
        </w:rPr>
        <w:tab/>
        <w:t>оценки возможностей включения процессов преобразовательных изменений в систему понятий МПБЭУ. Это подразумевает оценку того, как подходы, основанные на равенстве, правах и обязанностях, гендерном равенстве, возможностях и ценностях, могут способствовать установлению устойчивых взаимоотношений между человеком и природой;</w:t>
      </w:r>
    </w:p>
    <w:p w14:paraId="47F8A90C" w14:textId="77777777" w:rsidR="00D4453C" w:rsidRPr="00D4453C" w:rsidRDefault="00D4453C" w:rsidP="00D4453C">
      <w:pPr>
        <w:tabs>
          <w:tab w:val="clear" w:pos="1247"/>
          <w:tab w:val="clear" w:pos="1814"/>
          <w:tab w:val="clear" w:pos="2381"/>
          <w:tab w:val="clear" w:pos="2948"/>
          <w:tab w:val="clear" w:pos="3515"/>
        </w:tabs>
        <w:spacing w:after="120"/>
        <w:ind w:left="1247" w:firstLine="624"/>
        <w:rPr>
          <w:lang w:val="ru-RU"/>
        </w:rPr>
      </w:pPr>
      <w:r w:rsidRPr="00D4453C">
        <w:rPr>
          <w:lang w:val="en-GB"/>
        </w:rPr>
        <w:t>d</w:t>
      </w:r>
      <w:r w:rsidRPr="00D4453C">
        <w:rPr>
          <w:lang w:val="ru-RU"/>
        </w:rPr>
        <w:t>)</w:t>
      </w:r>
      <w:r w:rsidRPr="00D4453C">
        <w:rPr>
          <w:lang w:val="ru-RU"/>
        </w:rPr>
        <w:tab/>
        <w:t>оценки ряда показательных примеров из прошлого и тематических исследований преобразовательных изменений, в которых подчеркиваются как возможности, так и препятствия для формирования устойчивого мира, включая роль и взаимодействие между многочисленными факторами стресса (например, изменение климата, крайняя степень неравенства, экономические кризисы, динамика популяции людей, пандемии). В примерах будут освещаться ключевые моменты обсуждения теорий, механизмов, убеждений, норм, ценностей, мировоззрений и парадигм, перечисленных в предыдущих разделах. Эти примеры продемонстрируют субъекты, условия, потенциал и меры политики, способствующие осуществлению преобразовательных изменений, включая, в частности, обучение и образование, здравоохранение, равенство и справедливость, творчество и инновации, факторы, расширение прав и возможностей, лидерство, экономические стимулы и соотношение сил. Это заложит основу для уделения особого внимания в главе 4 преодолению препятствий и сопротивления преобразовательным изменениям.</w:t>
      </w:r>
    </w:p>
    <w:p w14:paraId="2979FB17"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t>27.</w:t>
      </w:r>
      <w:r w:rsidRPr="00D4453C">
        <w:rPr>
          <w:lang w:val="ru-RU"/>
        </w:rPr>
        <w:tab/>
      </w:r>
      <w:r w:rsidRPr="00D4453C">
        <w:rPr>
          <w:b/>
          <w:bCs/>
          <w:lang w:val="ru-RU"/>
        </w:rPr>
        <w:t>Глава 4. Преодоление препятствий, связанных с осуществлением преобразовательных изменений в интересах формирования устойчивого мира.</w:t>
      </w:r>
      <w:r w:rsidRPr="00D4453C">
        <w:rPr>
          <w:lang w:val="ru-RU"/>
        </w:rPr>
        <w:t xml:space="preserve"> Признавая, что усилия по устранению коренных причин утраты биоразнообразия в основном оказались безуспешными, в главе 4 будет проведена оценка широкого спектра трудностей и препятствий, которые осложняют осуществление преобразовательных изменений в интересах формирования устойчивого мира на благо природы и людей, с уделением особого внимания стратегиям их преодоления в целях популяризации глобальных, региональных и местных представлений об устойчивом мире на благо природы и людей.</w:t>
      </w:r>
    </w:p>
    <w:p w14:paraId="47A27101"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t>28.</w:t>
      </w:r>
      <w:r w:rsidRPr="00D4453C">
        <w:rPr>
          <w:lang w:val="ru-RU"/>
        </w:rPr>
        <w:tab/>
        <w:t>При анализе систем знаний и ценностей, действий, привычек, основополагающих ценностей и интересов различных соответствующих субъектов и учреждений в настоящей главе будет рассмотрен ряд ограничений и препятствий, возникающих внутри политических, правовых, технологических, физических (например, инфраструктура), экономических, финансовых и других социальных систем и между ними, внутри функционирования экосистем, а также способы преодоления этих препятствий. К числу препятствий, которые будут рассмотрены в ходе оценки, относятся:</w:t>
      </w:r>
    </w:p>
    <w:p w14:paraId="3DD6106D" w14:textId="77777777" w:rsidR="00D4453C" w:rsidRPr="00D4453C" w:rsidRDefault="00D4453C" w:rsidP="00D4453C">
      <w:pPr>
        <w:tabs>
          <w:tab w:val="clear" w:pos="1247"/>
          <w:tab w:val="clear" w:pos="1814"/>
          <w:tab w:val="clear" w:pos="2381"/>
          <w:tab w:val="clear" w:pos="2948"/>
          <w:tab w:val="clear" w:pos="3515"/>
        </w:tabs>
        <w:spacing w:after="120"/>
        <w:ind w:left="1247" w:firstLine="624"/>
        <w:rPr>
          <w:lang w:val="ru-RU"/>
        </w:rPr>
      </w:pPr>
      <w:r w:rsidRPr="00D4453C">
        <w:rPr>
          <w:lang w:val="ru-RU"/>
        </w:rPr>
        <w:t>а)</w:t>
      </w:r>
      <w:r w:rsidRPr="00D4453C">
        <w:rPr>
          <w:lang w:val="ru-RU"/>
        </w:rPr>
        <w:tab/>
        <w:t xml:space="preserve">препятствия, связанные с разработкой, осуществлением и согласованием мер политики, включая отражение и рассмотрение противоположных мировоззрений и представлений, увязку политических процессов, «эффект укоренения» и взаимозависимость способов, непредвиденные последствия для политики и неравенство; </w:t>
      </w:r>
    </w:p>
    <w:p w14:paraId="5840F000" w14:textId="77777777" w:rsidR="00D4453C" w:rsidRPr="00D4453C" w:rsidRDefault="00D4453C" w:rsidP="00D4453C">
      <w:pPr>
        <w:tabs>
          <w:tab w:val="clear" w:pos="1247"/>
          <w:tab w:val="clear" w:pos="1814"/>
          <w:tab w:val="clear" w:pos="2381"/>
          <w:tab w:val="clear" w:pos="2948"/>
          <w:tab w:val="clear" w:pos="3515"/>
        </w:tabs>
        <w:spacing w:after="120"/>
        <w:ind w:left="1247" w:firstLine="624"/>
        <w:rPr>
          <w:lang w:val="ru-RU"/>
        </w:rPr>
      </w:pPr>
      <w:r w:rsidRPr="00D4453C">
        <w:rPr>
          <w:lang w:val="en-GB"/>
        </w:rPr>
        <w:t>b</w:t>
      </w:r>
      <w:r w:rsidRPr="00D4453C">
        <w:rPr>
          <w:lang w:val="ru-RU"/>
        </w:rPr>
        <w:t>)</w:t>
      </w:r>
      <w:r w:rsidRPr="00D4453C">
        <w:rPr>
          <w:lang w:val="ru-RU"/>
        </w:rPr>
        <w:tab/>
        <w:t>противодействие, обусловленное корыстными общественными и частными интересами, которому благоприятствуют слабые институты, не обеспечивающие соблюдение законов в силу недостаточного верховенства права, транспарентности и подотчетности;</w:t>
      </w:r>
    </w:p>
    <w:p w14:paraId="4E441800" w14:textId="77777777" w:rsidR="00D4453C" w:rsidRPr="00D4453C" w:rsidRDefault="00D4453C" w:rsidP="00D4453C">
      <w:pPr>
        <w:tabs>
          <w:tab w:val="clear" w:pos="1247"/>
          <w:tab w:val="clear" w:pos="1814"/>
          <w:tab w:val="clear" w:pos="2381"/>
          <w:tab w:val="clear" w:pos="2948"/>
          <w:tab w:val="clear" w:pos="3515"/>
        </w:tabs>
        <w:spacing w:after="120"/>
        <w:ind w:left="1247" w:firstLine="624"/>
        <w:rPr>
          <w:lang w:val="ru-RU"/>
        </w:rPr>
      </w:pPr>
      <w:r w:rsidRPr="00D4453C">
        <w:rPr>
          <w:lang w:val="ru-RU"/>
        </w:rPr>
        <w:t>с)</w:t>
      </w:r>
      <w:r w:rsidRPr="00D4453C">
        <w:rPr>
          <w:lang w:val="ru-RU"/>
        </w:rPr>
        <w:tab/>
        <w:t>демографические изменения;</w:t>
      </w:r>
    </w:p>
    <w:p w14:paraId="25599656" w14:textId="77777777" w:rsidR="00D4453C" w:rsidRPr="00D4453C" w:rsidRDefault="00D4453C" w:rsidP="00D4453C">
      <w:pPr>
        <w:tabs>
          <w:tab w:val="clear" w:pos="1247"/>
          <w:tab w:val="clear" w:pos="1814"/>
          <w:tab w:val="clear" w:pos="2381"/>
          <w:tab w:val="clear" w:pos="2948"/>
          <w:tab w:val="clear" w:pos="3515"/>
        </w:tabs>
        <w:spacing w:after="120"/>
        <w:ind w:left="1247" w:firstLine="624"/>
        <w:rPr>
          <w:lang w:val="ru-RU"/>
        </w:rPr>
      </w:pPr>
      <w:r w:rsidRPr="00D4453C">
        <w:rPr>
          <w:lang w:val="en-GB"/>
        </w:rPr>
        <w:t>d</w:t>
      </w:r>
      <w:r w:rsidRPr="00D4453C">
        <w:rPr>
          <w:lang w:val="ru-RU"/>
        </w:rPr>
        <w:t>)</w:t>
      </w:r>
      <w:r w:rsidRPr="00D4453C">
        <w:rPr>
          <w:lang w:val="ru-RU"/>
        </w:rPr>
        <w:tab/>
        <w:t>инерция, в том числе личностная (например, привычки, менталитет), социокультурная (например, нормы) и системная (например, сбои рыночных механизмов, правила, учреждения, глобальный мониторинг и правоприменение);</w:t>
      </w:r>
    </w:p>
    <w:p w14:paraId="78E92F04" w14:textId="77777777" w:rsidR="00D4453C" w:rsidRPr="00D4453C" w:rsidRDefault="00D4453C" w:rsidP="00D4453C">
      <w:pPr>
        <w:tabs>
          <w:tab w:val="clear" w:pos="1247"/>
          <w:tab w:val="clear" w:pos="1814"/>
          <w:tab w:val="clear" w:pos="2381"/>
          <w:tab w:val="clear" w:pos="2948"/>
          <w:tab w:val="clear" w:pos="3515"/>
        </w:tabs>
        <w:spacing w:after="120"/>
        <w:ind w:left="1247" w:firstLine="624"/>
        <w:rPr>
          <w:lang w:val="ru-RU"/>
        </w:rPr>
      </w:pPr>
      <w:r w:rsidRPr="00D4453C">
        <w:rPr>
          <w:lang w:val="ru-RU"/>
        </w:rPr>
        <w:t>е)</w:t>
      </w:r>
      <w:r w:rsidRPr="00D4453C">
        <w:rPr>
          <w:lang w:val="ru-RU"/>
        </w:rPr>
        <w:tab/>
        <w:t>неполноценное совершенствование мер политики в связи с недостаточной информированностью или неэффективным реагированием на информацию;</w:t>
      </w:r>
    </w:p>
    <w:p w14:paraId="24BD9B20" w14:textId="77777777" w:rsidR="00D4453C" w:rsidRPr="00D4453C" w:rsidRDefault="00D4453C" w:rsidP="00D4453C">
      <w:pPr>
        <w:tabs>
          <w:tab w:val="clear" w:pos="1247"/>
          <w:tab w:val="clear" w:pos="1814"/>
          <w:tab w:val="clear" w:pos="2381"/>
          <w:tab w:val="clear" w:pos="2948"/>
          <w:tab w:val="clear" w:pos="3515"/>
        </w:tabs>
        <w:spacing w:after="120"/>
        <w:ind w:left="1247" w:firstLine="624"/>
        <w:rPr>
          <w:lang w:val="ru-RU"/>
        </w:rPr>
      </w:pPr>
      <w:r w:rsidRPr="00D4453C">
        <w:rPr>
          <w:lang w:val="en-GB"/>
        </w:rPr>
        <w:t>f</w:t>
      </w:r>
      <w:r w:rsidRPr="00D4453C">
        <w:rPr>
          <w:lang w:val="ru-RU"/>
        </w:rPr>
        <w:t>)</w:t>
      </w:r>
      <w:r w:rsidRPr="00D4453C">
        <w:rPr>
          <w:lang w:val="ru-RU"/>
        </w:rPr>
        <w:tab/>
        <w:t>компромиссы между краткосрочными и долгосрочными издержками и выгодами и связанное с этим неравенство в распределении;</w:t>
      </w:r>
    </w:p>
    <w:p w14:paraId="18F4D90B" w14:textId="77777777" w:rsidR="00D4453C" w:rsidRPr="00D4453C" w:rsidRDefault="00D4453C" w:rsidP="00D4453C">
      <w:pPr>
        <w:tabs>
          <w:tab w:val="clear" w:pos="1247"/>
          <w:tab w:val="clear" w:pos="1814"/>
          <w:tab w:val="clear" w:pos="2381"/>
          <w:tab w:val="clear" w:pos="2948"/>
          <w:tab w:val="clear" w:pos="3515"/>
        </w:tabs>
        <w:spacing w:after="120"/>
        <w:ind w:left="1247" w:firstLine="624"/>
        <w:rPr>
          <w:lang w:val="ru-RU"/>
        </w:rPr>
      </w:pPr>
      <w:r w:rsidRPr="00D4453C">
        <w:rPr>
          <w:lang w:val="en-GB"/>
        </w:rPr>
        <w:t>g</w:t>
      </w:r>
      <w:r w:rsidRPr="00D4453C">
        <w:rPr>
          <w:lang w:val="ru-RU"/>
        </w:rPr>
        <w:t>)</w:t>
      </w:r>
      <w:r w:rsidRPr="00D4453C">
        <w:rPr>
          <w:lang w:val="ru-RU"/>
        </w:rPr>
        <w:tab/>
        <w:t>ненадлежащее информационное обеспечение;</w:t>
      </w:r>
    </w:p>
    <w:p w14:paraId="04373A3D" w14:textId="77777777" w:rsidR="00D4453C" w:rsidRPr="00D4453C" w:rsidRDefault="00D4453C" w:rsidP="00D4453C">
      <w:pPr>
        <w:tabs>
          <w:tab w:val="clear" w:pos="1247"/>
          <w:tab w:val="clear" w:pos="1814"/>
          <w:tab w:val="clear" w:pos="2381"/>
          <w:tab w:val="clear" w:pos="2948"/>
          <w:tab w:val="clear" w:pos="3515"/>
        </w:tabs>
        <w:spacing w:after="120"/>
        <w:ind w:left="1247" w:firstLine="624"/>
        <w:rPr>
          <w:lang w:val="ru-RU"/>
        </w:rPr>
      </w:pPr>
      <w:r w:rsidRPr="00D4453C">
        <w:rPr>
          <w:lang w:val="en-GB"/>
        </w:rPr>
        <w:t>h</w:t>
      </w:r>
      <w:r w:rsidRPr="00D4453C">
        <w:rPr>
          <w:lang w:val="ru-RU"/>
        </w:rPr>
        <w:t>)</w:t>
      </w:r>
      <w:r w:rsidRPr="00D4453C">
        <w:rPr>
          <w:lang w:val="ru-RU"/>
        </w:rPr>
        <w:tab/>
        <w:t>потенциал и финансирование в любых масштабах (включая нищету и сбои в системе образования);</w:t>
      </w:r>
    </w:p>
    <w:p w14:paraId="55C1F553" w14:textId="77777777" w:rsidR="00D4453C" w:rsidRPr="00D4453C" w:rsidRDefault="00D4453C" w:rsidP="00D4453C">
      <w:pPr>
        <w:tabs>
          <w:tab w:val="clear" w:pos="1247"/>
          <w:tab w:val="clear" w:pos="1814"/>
          <w:tab w:val="clear" w:pos="2381"/>
          <w:tab w:val="clear" w:pos="2948"/>
          <w:tab w:val="clear" w:pos="3515"/>
        </w:tabs>
        <w:spacing w:after="120"/>
        <w:ind w:left="1247" w:firstLine="624"/>
        <w:rPr>
          <w:lang w:val="ru-RU"/>
        </w:rPr>
      </w:pPr>
      <w:r w:rsidRPr="00D4453C">
        <w:rPr>
          <w:lang w:val="en-GB"/>
        </w:rPr>
        <w:lastRenderedPageBreak/>
        <w:t>i</w:t>
      </w:r>
      <w:r w:rsidRPr="00D4453C">
        <w:rPr>
          <w:lang w:val="ru-RU"/>
        </w:rPr>
        <w:t>)</w:t>
      </w:r>
      <w:r w:rsidRPr="00D4453C">
        <w:rPr>
          <w:lang w:val="ru-RU"/>
        </w:rPr>
        <w:tab/>
        <w:t>политическое, социальное и экономическое неравенство между странами и внутри стран;</w:t>
      </w:r>
    </w:p>
    <w:p w14:paraId="0CED4FB7" w14:textId="77777777" w:rsidR="00D4453C" w:rsidRPr="00D4453C" w:rsidRDefault="00D4453C" w:rsidP="00D4453C">
      <w:pPr>
        <w:tabs>
          <w:tab w:val="clear" w:pos="1247"/>
          <w:tab w:val="clear" w:pos="1814"/>
          <w:tab w:val="clear" w:pos="2381"/>
          <w:tab w:val="clear" w:pos="2948"/>
          <w:tab w:val="clear" w:pos="3515"/>
        </w:tabs>
        <w:spacing w:after="120"/>
        <w:ind w:left="1247" w:firstLine="624"/>
        <w:rPr>
          <w:lang w:val="ru-RU"/>
        </w:rPr>
      </w:pPr>
      <w:r w:rsidRPr="00D4453C">
        <w:rPr>
          <w:lang w:val="en-GB"/>
        </w:rPr>
        <w:t>j</w:t>
      </w:r>
      <w:r w:rsidRPr="00D4453C">
        <w:rPr>
          <w:lang w:val="ru-RU"/>
        </w:rPr>
        <w:t>)</w:t>
      </w:r>
      <w:r w:rsidRPr="00D4453C">
        <w:rPr>
          <w:lang w:val="ru-RU"/>
        </w:rPr>
        <w:tab/>
        <w:t>влияние парадигм экономического роста.</w:t>
      </w:r>
    </w:p>
    <w:p w14:paraId="0717DBCD"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t>29.</w:t>
      </w:r>
      <w:r w:rsidRPr="00D4453C">
        <w:rPr>
          <w:lang w:val="ru-RU"/>
        </w:rPr>
        <w:tab/>
        <w:t>Данная глава будет опираться на разнообразную литературу, в том числе касающуюся сценариев, моделей и тематических исследований, иллюстрирующих степень преодоления различных препятствий на пути к осуществлению преобразовательных изменений. Рассматриваемые случаи будут проиллюстрированы в различных масштабах и контекстах по разным социальным группам, секторам, регионам, уровням развития, географии, культурным контекстам и так далее. В тематическом анализе будет также рассмотрен вопрос о том, как преобразовательные изменения – даже приносящие в целом благоприятные для многих результаты – могут привести к потерям для некоторых групп, включая женщин, молодежь, пожилых людей, коренные народы и местные общины и уязвимые слои населения, а также для определенных стран и регионов. Рассматриваемые случаи будут включать целенаправленные усилия по устранению целого ряда косвенных факторов утраты биоразнообразия и деградации экосистемных услуг, включая разработку мер политики в области экономического развития и народонаселения, интернализацию последствий для окружающей среды, реформирование пагубных субсидий, видоизменение показателей или единиц измерения экономического, социального и экологического развития, а также изменение экологических правовых и отраслевых механизмов.</w:t>
      </w:r>
    </w:p>
    <w:p w14:paraId="3958036B" w14:textId="77777777" w:rsidR="00D4453C" w:rsidRPr="00D4453C" w:rsidRDefault="00D4453C" w:rsidP="00D4453C">
      <w:pPr>
        <w:tabs>
          <w:tab w:val="clear" w:pos="1247"/>
          <w:tab w:val="clear" w:pos="1814"/>
          <w:tab w:val="clear" w:pos="2381"/>
          <w:tab w:val="clear" w:pos="2948"/>
          <w:tab w:val="clear" w:pos="3515"/>
        </w:tabs>
        <w:spacing w:after="120"/>
        <w:ind w:left="1247"/>
        <w:rPr>
          <w:lang w:val="ru-RU"/>
        </w:rPr>
      </w:pPr>
      <w:r w:rsidRPr="00D4453C">
        <w:rPr>
          <w:lang w:val="ru-RU"/>
        </w:rPr>
        <w:t>30.</w:t>
      </w:r>
      <w:r w:rsidRPr="00D4453C">
        <w:rPr>
          <w:lang w:val="ru-RU"/>
        </w:rPr>
        <w:tab/>
      </w:r>
      <w:r w:rsidRPr="00D4453C">
        <w:rPr>
          <w:b/>
          <w:bCs/>
          <w:lang w:val="ru-RU"/>
        </w:rPr>
        <w:t>Глава 5. Формирование устойчивого мира в интересах природы и людей: способы осуществления преобразовательных стратегий, действия и роли для всех.</w:t>
      </w:r>
      <w:r w:rsidRPr="00D4453C">
        <w:rPr>
          <w:lang w:val="ru-RU"/>
        </w:rPr>
        <w:t xml:space="preserve"> В свете необходимости преобразовательных изменений для осуществления различных представлений об устойчивом мире в настоящей главе будут оценены возможные варианты институтов, инструментов, оценок и способов осуществления этих представлений:</w:t>
      </w:r>
    </w:p>
    <w:p w14:paraId="0087DF57" w14:textId="77777777" w:rsidR="00D4453C" w:rsidRPr="00D4453C" w:rsidRDefault="00D4453C" w:rsidP="00D4453C">
      <w:pPr>
        <w:tabs>
          <w:tab w:val="clear" w:pos="1247"/>
          <w:tab w:val="clear" w:pos="1814"/>
          <w:tab w:val="clear" w:pos="2381"/>
          <w:tab w:val="clear" w:pos="2948"/>
          <w:tab w:val="clear" w:pos="3515"/>
        </w:tabs>
        <w:spacing w:after="120"/>
        <w:ind w:left="1247" w:firstLine="624"/>
        <w:rPr>
          <w:lang w:val="ru-RU"/>
        </w:rPr>
      </w:pPr>
      <w:r w:rsidRPr="00D4453C">
        <w:rPr>
          <w:lang w:val="ru-RU"/>
        </w:rPr>
        <w:t>а)</w:t>
      </w:r>
      <w:r w:rsidRPr="00D4453C">
        <w:rPr>
          <w:lang w:val="ru-RU"/>
        </w:rPr>
        <w:tab/>
      </w:r>
      <w:r w:rsidRPr="00D4453C">
        <w:rPr>
          <w:b/>
          <w:bCs/>
          <w:lang w:val="ru-RU"/>
        </w:rPr>
        <w:t>институты.</w:t>
      </w:r>
      <w:r w:rsidRPr="00D4453C">
        <w:rPr>
          <w:lang w:val="ru-RU"/>
        </w:rPr>
        <w:t xml:space="preserve"> Оценка организационной структуры, возникновения, развития и функционирования институтов на предмет соответствия постоянному, динамичному и непредсказуемому характеру преобразовательных изменений, в том числе посредством накопления знаний, проведения научных исследований и социальных экспериментов, обучения, координации, а также методов управления и руководства (например, такие подходы, как совместная разработка, широкое участие, диалог). Все стратегии и действия (включая перечисленные ниже) будут оцениваться в контексте систем, институтов и ценностей, которые они формулируют на глобальном, региональном, национальном и (или) местном уровнях. Будут определены роли всех ключевых субъектов;</w:t>
      </w:r>
    </w:p>
    <w:p w14:paraId="778FBA4F" w14:textId="77777777" w:rsidR="00D4453C" w:rsidRPr="00D4453C" w:rsidRDefault="00D4453C" w:rsidP="00D4453C">
      <w:pPr>
        <w:tabs>
          <w:tab w:val="clear" w:pos="1247"/>
          <w:tab w:val="clear" w:pos="1814"/>
          <w:tab w:val="clear" w:pos="2381"/>
          <w:tab w:val="clear" w:pos="2948"/>
          <w:tab w:val="clear" w:pos="3515"/>
        </w:tabs>
        <w:spacing w:after="120"/>
        <w:ind w:left="1247" w:firstLine="624"/>
        <w:rPr>
          <w:lang w:val="ru-RU"/>
        </w:rPr>
      </w:pPr>
      <w:r w:rsidRPr="00D4453C">
        <w:rPr>
          <w:lang w:val="en-GB"/>
        </w:rPr>
        <w:t>b</w:t>
      </w:r>
      <w:r w:rsidRPr="00D4453C">
        <w:rPr>
          <w:lang w:val="ru-RU"/>
        </w:rPr>
        <w:t>)</w:t>
      </w:r>
      <w:r w:rsidRPr="00D4453C">
        <w:rPr>
          <w:lang w:val="ru-RU"/>
        </w:rPr>
        <w:tab/>
      </w:r>
      <w:r w:rsidRPr="00D4453C">
        <w:rPr>
          <w:b/>
          <w:bCs/>
          <w:lang w:val="ru-RU"/>
        </w:rPr>
        <w:t>инструменты.</w:t>
      </w:r>
      <w:r w:rsidRPr="00D4453C">
        <w:rPr>
          <w:lang w:val="ru-RU"/>
        </w:rPr>
        <w:t xml:space="preserve"> Обобщение и оценка наборов мер политики, инструментов, методов, кампаний, механизмов, финансовых инструментов, вариантов и действий, обеспечивающих и стимулирующих осуществление преобразовательных изменений на всех уровнях для формирования устойчивого мира. К ним будет относиться широкий спектр примененных в прошлом и зарождающихся методов осуществления преобразований, включая политические подходы и их сочетания, деловые подходы, правовые и нормативные инструменты, стандарты, системы управления, образования и знаний, подходы к сохранению и восстановлению, координация, а также гражданские, политические и общинные действия. В ходе анализа будет рассмотрено взаимодействие между инструментами, необходимыми для достижения результатов преобразования, и представлены подходящие инструменты для всех ключевых субъектов;</w:t>
      </w:r>
    </w:p>
    <w:p w14:paraId="5FEB6142" w14:textId="77777777" w:rsidR="00D4453C" w:rsidRPr="00D4453C" w:rsidRDefault="00D4453C" w:rsidP="00D4453C">
      <w:pPr>
        <w:tabs>
          <w:tab w:val="clear" w:pos="1247"/>
          <w:tab w:val="clear" w:pos="1814"/>
          <w:tab w:val="clear" w:pos="2381"/>
          <w:tab w:val="clear" w:pos="2948"/>
          <w:tab w:val="clear" w:pos="3515"/>
        </w:tabs>
        <w:spacing w:after="120"/>
        <w:ind w:left="1247" w:firstLine="624"/>
        <w:rPr>
          <w:lang w:val="ru-RU"/>
        </w:rPr>
      </w:pPr>
      <w:r w:rsidRPr="00D4453C">
        <w:rPr>
          <w:lang w:val="ru-RU"/>
        </w:rPr>
        <w:t>с)</w:t>
      </w:r>
      <w:r w:rsidRPr="00D4453C">
        <w:rPr>
          <w:lang w:val="ru-RU"/>
        </w:rPr>
        <w:tab/>
      </w:r>
      <w:r w:rsidRPr="00D4453C">
        <w:rPr>
          <w:b/>
          <w:bCs/>
          <w:lang w:val="ru-RU"/>
        </w:rPr>
        <w:t>оценка.</w:t>
      </w:r>
      <w:r w:rsidRPr="00D4453C">
        <w:rPr>
          <w:lang w:val="ru-RU"/>
        </w:rPr>
        <w:t xml:space="preserve"> Анализ средств адаптивного мониторинга и оценки прогресса в осуществлении преобразовательных изменений и в интересах формирования устойчивого мира, признающих непредсказуемость скользящих целей и того, что в существующих механизмах оценки могут быть упущены из вида важнейшие основанные на процессах, принципе инклюзивности и широком участии меры по осуществлению общесистемных изменений, необходимые для согласованного достижения всех соответствующих целей;</w:t>
      </w:r>
    </w:p>
    <w:p w14:paraId="63FF1065" w14:textId="77777777" w:rsidR="00D4453C" w:rsidRPr="00D4453C" w:rsidRDefault="00D4453C" w:rsidP="00D4453C">
      <w:pPr>
        <w:tabs>
          <w:tab w:val="clear" w:pos="1247"/>
          <w:tab w:val="clear" w:pos="1814"/>
          <w:tab w:val="clear" w:pos="2381"/>
          <w:tab w:val="clear" w:pos="2948"/>
          <w:tab w:val="clear" w:pos="3515"/>
        </w:tabs>
        <w:spacing w:after="120"/>
        <w:ind w:left="1247" w:firstLine="624"/>
        <w:rPr>
          <w:lang w:val="ru-RU"/>
        </w:rPr>
      </w:pPr>
      <w:r w:rsidRPr="00D4453C">
        <w:rPr>
          <w:lang w:val="en-GB"/>
        </w:rPr>
        <w:t>d</w:t>
      </w:r>
      <w:r w:rsidRPr="00D4453C">
        <w:rPr>
          <w:lang w:val="ru-RU"/>
        </w:rPr>
        <w:t>)</w:t>
      </w:r>
      <w:r w:rsidRPr="00D4453C">
        <w:rPr>
          <w:lang w:val="ru-RU"/>
        </w:rPr>
        <w:tab/>
      </w:r>
      <w:r w:rsidRPr="00D4453C">
        <w:rPr>
          <w:b/>
          <w:bCs/>
          <w:lang w:val="ru-RU"/>
        </w:rPr>
        <w:t>сценарии и обобщения</w:t>
      </w:r>
      <w:r w:rsidRPr="00D4453C">
        <w:rPr>
          <w:lang w:val="ru-RU"/>
        </w:rPr>
        <w:t xml:space="preserve"> (объединяющие элементы, изложенные в пунктах а)-с) выше). Выявление и оценка сценариев и переходных путей осуществления вариантов и действий на ближайшую (до 10 лет), среднесрочную (10-20 лет) и долгосрочную (20-50 лет) перспективу с момента начала проведения оценки в различных пространственных масштабах, а также в сопоставлении с инерционными сценариями. К способам будут относиться последовательность действий, предпринимаемых различными субъектами, а также различные подходы по принципу «разукрупнения» и «обобщения» и их масштабирование. Такая оценка будет включать в себя анализ характеристик тех способов, которые имеют ключевое значение </w:t>
      </w:r>
      <w:r w:rsidRPr="00D4453C">
        <w:rPr>
          <w:lang w:val="ru-RU"/>
        </w:rPr>
        <w:lastRenderedPageBreak/>
        <w:t>для достижения успеха, включая действия, ресурсы и возможности, достижение конкретных критериев, средства масштабирования, а также комбинации действий и их последовательность.</w:t>
      </w:r>
    </w:p>
    <w:p w14:paraId="4B24D05A" w14:textId="77777777" w:rsidR="00D4453C" w:rsidRPr="00D4453C" w:rsidRDefault="00D4453C" w:rsidP="00D4453C">
      <w:pPr>
        <w:tabs>
          <w:tab w:val="clear" w:pos="1247"/>
          <w:tab w:val="clear" w:pos="1814"/>
          <w:tab w:val="clear" w:pos="2381"/>
          <w:tab w:val="clear" w:pos="2948"/>
          <w:tab w:val="clear" w:pos="3515"/>
        </w:tabs>
        <w:spacing w:after="240"/>
        <w:ind w:left="1247"/>
        <w:rPr>
          <w:lang w:val="ru-RU"/>
        </w:rPr>
      </w:pPr>
      <w:r w:rsidRPr="00D4453C">
        <w:rPr>
          <w:lang w:val="ru-RU"/>
        </w:rPr>
        <w:t>31.</w:t>
      </w:r>
      <w:r w:rsidRPr="00D4453C">
        <w:rPr>
          <w:lang w:val="ru-RU"/>
        </w:rPr>
        <w:tab/>
        <w:t>Указанные элементы должны быть продемонстрированы в контексте системы понятий МПБЭУ, упомянутых в главе 3, и препятствий, указанных в главе 4. Все потенциальные меры и способы будут также оцениваться на предмет эффективности, результативности, легитимности, сопутствующих выгод, пробелов, недостатков и сохраняющихся препятствий при одновременном обеспечении справедливости, равенства, законности и власти, социального капитала, международного права и согласованных на международном уровне принципов. Все вышеуказанное будет подкрепляться примерами, охватывающими вариации в различных временных периодах, масштабах, группах, секторах, регионах, уровнях развития, географическом и культурном контексте, и будет уделяться особое внимание роли таких вариаций внутри рассматриваемых случаев и между ними.</w:t>
      </w:r>
    </w:p>
    <w:p w14:paraId="5E59E87B" w14:textId="77777777" w:rsidR="00D4453C" w:rsidRPr="00D4453C" w:rsidRDefault="00D4453C" w:rsidP="00D4453C">
      <w:pPr>
        <w:tabs>
          <w:tab w:val="clear" w:pos="1247"/>
          <w:tab w:val="clear" w:pos="1814"/>
          <w:tab w:val="clear" w:pos="2381"/>
          <w:tab w:val="clear" w:pos="2948"/>
          <w:tab w:val="clear" w:pos="3515"/>
          <w:tab w:val="right" w:pos="851"/>
        </w:tabs>
        <w:spacing w:after="120"/>
        <w:ind w:left="1247" w:right="284" w:hanging="1247"/>
        <w:rPr>
          <w:b/>
          <w:bCs/>
          <w:sz w:val="28"/>
          <w:szCs w:val="28"/>
          <w:lang w:val="ru-RU"/>
        </w:rPr>
      </w:pPr>
      <w:r w:rsidRPr="00D4453C">
        <w:rPr>
          <w:b/>
          <w:bCs/>
          <w:sz w:val="28"/>
          <w:szCs w:val="28"/>
          <w:lang w:val="ru-RU"/>
        </w:rPr>
        <w:tab/>
        <w:t>III.</w:t>
      </w:r>
      <w:r w:rsidRPr="00D4453C">
        <w:rPr>
          <w:b/>
          <w:bCs/>
          <w:sz w:val="28"/>
          <w:szCs w:val="28"/>
          <w:lang w:val="ru-RU"/>
        </w:rPr>
        <w:tab/>
        <w:t>Данные и информация</w:t>
      </w:r>
    </w:p>
    <w:p w14:paraId="3A38A414" w14:textId="77777777" w:rsidR="00D4453C" w:rsidRPr="00D4453C" w:rsidRDefault="00D4453C" w:rsidP="00D4453C">
      <w:pPr>
        <w:tabs>
          <w:tab w:val="clear" w:pos="1247"/>
          <w:tab w:val="clear" w:pos="1814"/>
          <w:tab w:val="clear" w:pos="2381"/>
          <w:tab w:val="clear" w:pos="2948"/>
          <w:tab w:val="clear" w:pos="3515"/>
        </w:tabs>
        <w:spacing w:after="120"/>
        <w:ind w:left="1248"/>
        <w:rPr>
          <w:lang w:val="ru-RU"/>
        </w:rPr>
      </w:pPr>
      <w:r w:rsidRPr="00D4453C">
        <w:rPr>
          <w:lang w:val="ru-RU"/>
        </w:rPr>
        <w:t>32.</w:t>
      </w:r>
      <w:r w:rsidRPr="00D4453C">
        <w:rPr>
          <w:lang w:val="ru-RU"/>
        </w:rPr>
        <w:tab/>
        <w:t>Оценка будет опираться на данные и информацию, поступающие из различных систем знаний и на различных языках, включая научную литературу и знания коренного и местного населения, с рассмотрением всех элементов системы понятий МПБЭУ в целях изучения взаимосвязей между природой, обеспечиваемыми природой благами для людей, факторами, учреждениями и управлением, а также достойным качеством жизни.</w:t>
      </w:r>
    </w:p>
    <w:p w14:paraId="29FB7499" w14:textId="77777777" w:rsidR="00D4453C" w:rsidRPr="00D4453C" w:rsidRDefault="00D4453C" w:rsidP="00D4453C">
      <w:pPr>
        <w:tabs>
          <w:tab w:val="clear" w:pos="1247"/>
          <w:tab w:val="clear" w:pos="1814"/>
          <w:tab w:val="clear" w:pos="2381"/>
          <w:tab w:val="clear" w:pos="2948"/>
          <w:tab w:val="clear" w:pos="3515"/>
        </w:tabs>
        <w:spacing w:after="120"/>
        <w:ind w:left="1248"/>
        <w:rPr>
          <w:lang w:val="ru-RU"/>
        </w:rPr>
      </w:pPr>
      <w:r w:rsidRPr="00D4453C">
        <w:rPr>
          <w:lang w:val="ru-RU"/>
        </w:rPr>
        <w:t>33.</w:t>
      </w:r>
      <w:r w:rsidRPr="00D4453C">
        <w:rPr>
          <w:lang w:val="ru-RU"/>
        </w:rPr>
        <w:tab/>
        <w:t>В соответствии с политикой Платформы в области управления данными внимание будет уделяться обеспечению доступа к метаданным и, при наличии возможности, соответствующим исходным данным с помощью процесса, основанного на принципах удобства поиска, доступности, функциональной совместимости и многократности использования (ПДСИ), для обеспечения сопоставимости оценок. Кроме того, целевая группа по вопросам знаний и данных будет работать над обеспечением широкого доступа к результатам оценки преобразовательных изменений (то есть к знаниям и метаданным) при проведении Платформой будущих оценок и для других видов использования.</w:t>
      </w:r>
    </w:p>
    <w:p w14:paraId="2EB4E98D" w14:textId="77777777" w:rsidR="00D4453C" w:rsidRPr="00D4453C" w:rsidRDefault="00D4453C" w:rsidP="00D4453C">
      <w:pPr>
        <w:tabs>
          <w:tab w:val="clear" w:pos="1247"/>
          <w:tab w:val="clear" w:pos="1814"/>
          <w:tab w:val="clear" w:pos="2381"/>
          <w:tab w:val="clear" w:pos="2948"/>
          <w:tab w:val="clear" w:pos="3515"/>
        </w:tabs>
        <w:spacing w:after="120"/>
        <w:ind w:left="1248"/>
        <w:rPr>
          <w:lang w:val="ru-RU"/>
        </w:rPr>
      </w:pPr>
      <w:r w:rsidRPr="00D4453C">
        <w:rPr>
          <w:lang w:val="ru-RU"/>
        </w:rPr>
        <w:t>34.</w:t>
      </w:r>
      <w:r w:rsidRPr="00D4453C">
        <w:rPr>
          <w:lang w:val="ru-RU"/>
        </w:rPr>
        <w:tab/>
        <w:t>В ходе оценки также будет определяться и изыскиваться доступ к данным, актуальным на глобальном и региональном уровнях, и к источникам информации, которые уже имеются или только появляются. К потенциальным источникам данных относятся глобальные, региональные и национальные учреждения и организации, научная литература и знания коренного и местного населения. Связанные с процессом оценки потребности будут широко освещаться в целях выявления актуальных данных и информации и стимулирования обмена ими.</w:t>
      </w:r>
    </w:p>
    <w:p w14:paraId="6D708323" w14:textId="77777777" w:rsidR="00D4453C" w:rsidRPr="00D4453C" w:rsidRDefault="00D4453C" w:rsidP="00D4453C">
      <w:pPr>
        <w:tabs>
          <w:tab w:val="clear" w:pos="1247"/>
          <w:tab w:val="clear" w:pos="1814"/>
          <w:tab w:val="clear" w:pos="2381"/>
          <w:tab w:val="clear" w:pos="2948"/>
          <w:tab w:val="clear" w:pos="3515"/>
        </w:tabs>
        <w:spacing w:after="120"/>
        <w:ind w:left="1248"/>
        <w:rPr>
          <w:lang w:val="ru-RU"/>
        </w:rPr>
      </w:pPr>
      <w:r w:rsidRPr="00D4453C">
        <w:rPr>
          <w:lang w:val="ru-RU"/>
        </w:rPr>
        <w:t>35.</w:t>
      </w:r>
      <w:r w:rsidRPr="00D4453C">
        <w:rPr>
          <w:lang w:val="ru-RU"/>
        </w:rPr>
        <w:tab/>
        <w:t>Целевая группа по вопросам знаний и данных будет по мере необходимости содействовать работе над качеством данных и информации, обеспечением достоверности, основными переменными и показателями биоразнообразия, исходными условиями и репрезентативностью. При проведении оценки в соответствующих случаях будут использоваться и оцениваться существующие показатели, относящиеся к осуществлению системы глобальных мероприятий в сфере биоразнообразия на период после 2020 года и Повестки дня в области устойчивого развития на период до 2030 года.</w:t>
      </w:r>
    </w:p>
    <w:p w14:paraId="1063C968" w14:textId="77777777" w:rsidR="00D4453C" w:rsidRPr="00D4453C" w:rsidRDefault="00D4453C" w:rsidP="00D4453C">
      <w:pPr>
        <w:tabs>
          <w:tab w:val="clear" w:pos="1247"/>
          <w:tab w:val="clear" w:pos="1814"/>
          <w:tab w:val="clear" w:pos="2381"/>
          <w:tab w:val="clear" w:pos="2948"/>
          <w:tab w:val="clear" w:pos="3515"/>
        </w:tabs>
        <w:spacing w:after="120"/>
        <w:ind w:left="1248"/>
        <w:rPr>
          <w:lang w:val="ru-RU"/>
        </w:rPr>
      </w:pPr>
      <w:r w:rsidRPr="00D4453C">
        <w:rPr>
          <w:lang w:val="ru-RU"/>
        </w:rPr>
        <w:t>36.</w:t>
      </w:r>
      <w:r w:rsidRPr="00D4453C">
        <w:rPr>
          <w:lang w:val="ru-RU"/>
        </w:rPr>
        <w:tab/>
        <w:t>Целевая группа по вопросам сценариев и моделей будет оказывать поддержку работе, связанной со сценариями и моделями, путем консультирования по вопросам оценки и мобилизации ресурсов для разработки сценариев и моделей. В тех случаях, когда это будет полезно и целесообразно, оценка будет опираться на механизмы и методологии разработки сценариев, сформулированные целевой группой по вопросам сценариев и моделей, для оценки концепций, способов и сценариев, имеющих отношение к ее главам. Результаты работы целевой группы по вопросам сценариев и моделей имеют особое значение для оценки, поскольку они направлены на содействие процессу формирования общего понимания и принятия обязательств по осуществлению преобразовательных изменений для реализации Концепции в области биоразнообразия на период до 2050 года. Для поддержки оценки в части понимания и определения воздействия таких сценариев на биоразнообразие и обеспечиваемых природой благ для людей целевая группа обеспечит соответствующие ресурсы и предоставит для нужд оценки последние достижения в своей работе.</w:t>
      </w:r>
    </w:p>
    <w:p w14:paraId="5F325FA4" w14:textId="77777777" w:rsidR="00D4453C" w:rsidRPr="00D4453C" w:rsidRDefault="00D4453C" w:rsidP="00D4453C">
      <w:pPr>
        <w:tabs>
          <w:tab w:val="clear" w:pos="1247"/>
          <w:tab w:val="clear" w:pos="1814"/>
          <w:tab w:val="clear" w:pos="2381"/>
          <w:tab w:val="clear" w:pos="2948"/>
          <w:tab w:val="clear" w:pos="3515"/>
        </w:tabs>
        <w:spacing w:after="240"/>
        <w:ind w:left="1248"/>
        <w:rPr>
          <w:lang w:val="ru-RU"/>
        </w:rPr>
      </w:pPr>
      <w:r w:rsidRPr="00D4453C">
        <w:rPr>
          <w:lang w:val="ru-RU"/>
        </w:rPr>
        <w:t>37.</w:t>
      </w:r>
      <w:r w:rsidRPr="00D4453C">
        <w:rPr>
          <w:lang w:val="ru-RU"/>
        </w:rPr>
        <w:tab/>
        <w:t>В ходе оценки будут признаваться и использоваться знания коренного и местного населения и работа с ними в соответствии с подходом МПБЭУ, принятым Пленумом в решении МПБЭУ-5/1, и соответствующими руководящими указаниями в отношении его осуществления, подготовленными целевой группой по системам знаний коренного и местного населения.</w:t>
      </w:r>
    </w:p>
    <w:p w14:paraId="2A8BEDA5" w14:textId="77777777" w:rsidR="00D4453C" w:rsidRPr="00D4453C" w:rsidRDefault="00D4453C" w:rsidP="00D4453C">
      <w:pPr>
        <w:tabs>
          <w:tab w:val="clear" w:pos="1247"/>
          <w:tab w:val="clear" w:pos="1814"/>
          <w:tab w:val="clear" w:pos="2381"/>
          <w:tab w:val="clear" w:pos="2948"/>
          <w:tab w:val="clear" w:pos="3515"/>
          <w:tab w:val="right" w:pos="851"/>
        </w:tabs>
        <w:spacing w:after="120"/>
        <w:ind w:left="1247" w:right="284" w:hanging="1247"/>
        <w:rPr>
          <w:b/>
          <w:bCs/>
          <w:sz w:val="28"/>
          <w:szCs w:val="28"/>
          <w:lang w:val="ru-RU"/>
        </w:rPr>
      </w:pPr>
      <w:r w:rsidRPr="00D4453C">
        <w:rPr>
          <w:b/>
          <w:bCs/>
          <w:sz w:val="28"/>
          <w:szCs w:val="28"/>
          <w:lang w:val="ru-RU"/>
        </w:rPr>
        <w:lastRenderedPageBreak/>
        <w:tab/>
        <w:t>IV.</w:t>
      </w:r>
      <w:r w:rsidRPr="00D4453C">
        <w:rPr>
          <w:b/>
          <w:bCs/>
          <w:sz w:val="28"/>
          <w:szCs w:val="28"/>
          <w:lang w:val="ru-RU"/>
        </w:rPr>
        <w:tab/>
        <w:t>Создание потенциала</w:t>
      </w:r>
    </w:p>
    <w:p w14:paraId="5528AF54" w14:textId="77777777" w:rsidR="00D4453C" w:rsidRPr="00D4453C" w:rsidRDefault="00D4453C" w:rsidP="00D4453C">
      <w:pPr>
        <w:tabs>
          <w:tab w:val="clear" w:pos="1247"/>
          <w:tab w:val="clear" w:pos="1814"/>
          <w:tab w:val="clear" w:pos="2381"/>
          <w:tab w:val="clear" w:pos="2948"/>
          <w:tab w:val="clear" w:pos="3515"/>
        </w:tabs>
        <w:spacing w:after="240"/>
        <w:ind w:left="1248"/>
        <w:rPr>
          <w:lang w:val="ru-RU"/>
        </w:rPr>
      </w:pPr>
      <w:r w:rsidRPr="00D4453C">
        <w:rPr>
          <w:lang w:val="ru-RU"/>
        </w:rPr>
        <w:t>38.</w:t>
      </w:r>
      <w:r w:rsidRPr="00D4453C">
        <w:rPr>
          <w:lang w:val="ru-RU"/>
        </w:rPr>
        <w:tab/>
        <w:t>Мероприятия по созданию потенциала, проводимые на основе информации и поддержки целевой группы по созданию потенциала, будут способствовать подготовке и освоению результатов оценки. Данные мероприятия будут разрабатываться в соответствии с целью 2 «Создание потенциала» в рамках программы работы МПБЭУ на период до 2030 года и скользящего плана по созданию потенциала под руководством целевой группы по вопросам создания потенциала. При условии наличия ресурсов будут осуществляться следующие мероприятия: программа МПБЭУ для научных специалистов; программа подготовки кадров и ознакомления с деятельностью; научно-политические диалоги; а также будет оказываться содействие мероприятиям, проводимым другими организациями в поддержку освоения и использования результатов оценки в различных секторах и укрепления механизма научно</w:t>
      </w:r>
      <w:r w:rsidRPr="00D4453C">
        <w:rPr>
          <w:lang w:val="ru-RU"/>
        </w:rPr>
        <w:noBreakHyphen/>
        <w:t>политического взаимодействия на субрегиональном, региональном и национальном уровнях.</w:t>
      </w:r>
    </w:p>
    <w:p w14:paraId="14DB01EF" w14:textId="77777777" w:rsidR="00D4453C" w:rsidRPr="00D4453C" w:rsidRDefault="00D4453C" w:rsidP="00D4453C">
      <w:pPr>
        <w:tabs>
          <w:tab w:val="clear" w:pos="1247"/>
          <w:tab w:val="clear" w:pos="1814"/>
          <w:tab w:val="clear" w:pos="2381"/>
          <w:tab w:val="clear" w:pos="2948"/>
          <w:tab w:val="clear" w:pos="3515"/>
          <w:tab w:val="right" w:pos="851"/>
        </w:tabs>
        <w:spacing w:after="120"/>
        <w:ind w:left="1247" w:right="284" w:hanging="1247"/>
        <w:rPr>
          <w:b/>
          <w:bCs/>
          <w:sz w:val="28"/>
          <w:szCs w:val="28"/>
          <w:lang w:val="ru-RU"/>
        </w:rPr>
      </w:pPr>
      <w:r w:rsidRPr="00D4453C">
        <w:rPr>
          <w:b/>
          <w:bCs/>
          <w:sz w:val="28"/>
          <w:szCs w:val="28"/>
          <w:lang w:val="ru-RU"/>
        </w:rPr>
        <w:tab/>
        <w:t>V.</w:t>
      </w:r>
      <w:r w:rsidRPr="00D4453C">
        <w:rPr>
          <w:b/>
          <w:bCs/>
          <w:sz w:val="28"/>
          <w:szCs w:val="28"/>
          <w:lang w:val="ru-RU"/>
        </w:rPr>
        <w:tab/>
        <w:t>Информационное обеспечение и просветительская деятельность</w:t>
      </w:r>
    </w:p>
    <w:p w14:paraId="30E5EE30" w14:textId="77777777" w:rsidR="00D4453C" w:rsidRPr="00D4453C" w:rsidRDefault="00D4453C" w:rsidP="00D4453C">
      <w:pPr>
        <w:tabs>
          <w:tab w:val="clear" w:pos="1247"/>
          <w:tab w:val="clear" w:pos="1814"/>
          <w:tab w:val="clear" w:pos="2381"/>
          <w:tab w:val="clear" w:pos="2948"/>
          <w:tab w:val="clear" w:pos="3515"/>
        </w:tabs>
        <w:spacing w:after="120"/>
        <w:ind w:left="1248"/>
        <w:rPr>
          <w:lang w:val="ru-RU"/>
        </w:rPr>
      </w:pPr>
      <w:r w:rsidRPr="00D4453C">
        <w:rPr>
          <w:lang w:val="ru-RU"/>
        </w:rPr>
        <w:t>39.</w:t>
      </w:r>
      <w:r w:rsidRPr="00D4453C">
        <w:rPr>
          <w:lang w:val="ru-RU"/>
        </w:rPr>
        <w:tab/>
        <w:t>Доклад об оценке преобразовательных изменений и содержащееся в нем резюме для директивных органов будут опубликованы в электронном формате, размещены на веб-сайте Платформы и распространены посредством социальных сетей Платформы. Резюме для директивных органов будет доступно на всех официальных языках Организации Объединенных Наций и по запросу будет представляться в печатном виде при условии наличия ресурсов. Просветительская деятельность с привлечением целого ряда заинтересованных сторон, включая более широкую аудиторию лиц, принимающих решения, будет зависеть от стратегии Платформы в области информационного обеспечения и просветительской деятельности и ее бюджета.</w:t>
      </w:r>
    </w:p>
    <w:p w14:paraId="7FEF8266" w14:textId="77777777" w:rsidR="00D4453C" w:rsidRPr="00D4453C" w:rsidRDefault="00D4453C" w:rsidP="00D4453C">
      <w:pPr>
        <w:tabs>
          <w:tab w:val="clear" w:pos="1247"/>
          <w:tab w:val="clear" w:pos="1814"/>
          <w:tab w:val="clear" w:pos="2381"/>
          <w:tab w:val="clear" w:pos="2948"/>
          <w:tab w:val="clear" w:pos="3515"/>
        </w:tabs>
        <w:spacing w:after="240"/>
        <w:ind w:left="1248"/>
        <w:rPr>
          <w:lang w:val="ru-RU"/>
        </w:rPr>
      </w:pPr>
      <w:r w:rsidRPr="00D4453C">
        <w:rPr>
          <w:lang w:val="ru-RU"/>
        </w:rPr>
        <w:t>40.</w:t>
      </w:r>
      <w:r w:rsidRPr="00D4453C">
        <w:rPr>
          <w:lang w:val="ru-RU"/>
        </w:rPr>
        <w:tab/>
        <w:t>Информационное обеспечение и просветительская деятельность будут осуществляться с самого начала проведения оценки для установления контактов с широкими научными кругами, другими обладателями знаний и конечными пользователями оценки. Взаимодействие с пользователями из различных секторов поможет определить тип и набор информационных продуктов и инструментов поддержки политики на нескольких языках (там, где это уместно, и при наличии ресурсов), которые будут разработаны в рамках оценки.</w:t>
      </w:r>
    </w:p>
    <w:p w14:paraId="226A7087" w14:textId="77777777" w:rsidR="00D4453C" w:rsidRPr="00D4453C" w:rsidRDefault="00D4453C" w:rsidP="00D4453C">
      <w:pPr>
        <w:tabs>
          <w:tab w:val="clear" w:pos="1247"/>
          <w:tab w:val="clear" w:pos="1814"/>
          <w:tab w:val="clear" w:pos="2381"/>
          <w:tab w:val="clear" w:pos="2948"/>
          <w:tab w:val="clear" w:pos="3515"/>
          <w:tab w:val="right" w:pos="851"/>
        </w:tabs>
        <w:spacing w:after="120"/>
        <w:ind w:left="1247" w:right="284" w:hanging="1247"/>
        <w:rPr>
          <w:b/>
          <w:bCs/>
          <w:sz w:val="28"/>
          <w:szCs w:val="28"/>
          <w:lang w:val="ru-RU"/>
        </w:rPr>
      </w:pPr>
      <w:r w:rsidRPr="00D4453C">
        <w:rPr>
          <w:b/>
          <w:bCs/>
          <w:sz w:val="28"/>
          <w:szCs w:val="28"/>
          <w:lang w:val="ru-RU"/>
        </w:rPr>
        <w:tab/>
        <w:t>VI.</w:t>
      </w:r>
      <w:r w:rsidRPr="00D4453C">
        <w:rPr>
          <w:b/>
          <w:bCs/>
          <w:sz w:val="28"/>
          <w:szCs w:val="28"/>
          <w:lang w:val="ru-RU"/>
        </w:rPr>
        <w:tab/>
        <w:t>Техническая поддержка</w:t>
      </w:r>
    </w:p>
    <w:p w14:paraId="686BAD0D" w14:textId="77777777" w:rsidR="00D4453C" w:rsidRPr="00D4453C" w:rsidRDefault="00D4453C" w:rsidP="00D4453C">
      <w:pPr>
        <w:tabs>
          <w:tab w:val="clear" w:pos="1247"/>
          <w:tab w:val="clear" w:pos="1814"/>
          <w:tab w:val="clear" w:pos="2381"/>
          <w:tab w:val="clear" w:pos="2948"/>
          <w:tab w:val="clear" w:pos="3515"/>
        </w:tabs>
        <w:spacing w:after="240"/>
        <w:ind w:left="1248"/>
        <w:rPr>
          <w:lang w:val="ru-RU"/>
        </w:rPr>
      </w:pPr>
      <w:r w:rsidRPr="00D4453C">
        <w:rPr>
          <w:lang w:val="ru-RU"/>
        </w:rPr>
        <w:t>41.</w:t>
      </w:r>
      <w:r w:rsidRPr="00D4453C">
        <w:rPr>
          <w:lang w:val="ru-RU"/>
        </w:rPr>
        <w:tab/>
        <w:t>Техническую поддержку в проведении оценки преобразовательных изменений будет оказывать группа технической поддержки, в состав которой входят несколько штатных сотрудников категории специалистов и административных сотрудников. Данная группа будет тесно сотрудничать с группами экспертов, проводящими оценки МПБЭУ, а также с целевыми группами МПБЭУ и их соответствующими группами технической поддержки.</w:t>
      </w:r>
    </w:p>
    <w:p w14:paraId="05DACCE7" w14:textId="77777777" w:rsidR="00D4453C" w:rsidRPr="00D4453C" w:rsidRDefault="00D4453C" w:rsidP="00D4453C">
      <w:pPr>
        <w:tabs>
          <w:tab w:val="clear" w:pos="1247"/>
          <w:tab w:val="clear" w:pos="1814"/>
          <w:tab w:val="clear" w:pos="2381"/>
          <w:tab w:val="clear" w:pos="2948"/>
          <w:tab w:val="clear" w:pos="3515"/>
          <w:tab w:val="right" w:pos="851"/>
        </w:tabs>
        <w:spacing w:after="120"/>
        <w:ind w:left="1247" w:right="284" w:hanging="1247"/>
        <w:rPr>
          <w:b/>
          <w:bCs/>
          <w:sz w:val="28"/>
          <w:szCs w:val="28"/>
          <w:lang w:val="ru-RU"/>
        </w:rPr>
      </w:pPr>
      <w:r w:rsidRPr="00D4453C">
        <w:rPr>
          <w:b/>
          <w:bCs/>
          <w:sz w:val="28"/>
          <w:szCs w:val="28"/>
          <w:lang w:val="ru-RU"/>
        </w:rPr>
        <w:tab/>
        <w:t>VII.</w:t>
      </w:r>
      <w:r w:rsidRPr="00D4453C">
        <w:rPr>
          <w:b/>
          <w:bCs/>
          <w:sz w:val="28"/>
          <w:szCs w:val="28"/>
          <w:lang w:val="ru-RU"/>
        </w:rPr>
        <w:tab/>
        <w:t>Процесс и график работы</w:t>
      </w:r>
    </w:p>
    <w:tbl>
      <w:tblPr>
        <w:tblW w:w="8335" w:type="dxa"/>
        <w:jc w:val="right"/>
        <w:tblLayout w:type="fixed"/>
        <w:tblCellMar>
          <w:left w:w="57" w:type="dxa"/>
          <w:right w:w="57" w:type="dxa"/>
        </w:tblCellMar>
        <w:tblLook w:val="0400" w:firstRow="0" w:lastRow="0" w:firstColumn="0" w:lastColumn="0" w:noHBand="0" w:noVBand="1"/>
      </w:tblPr>
      <w:tblGrid>
        <w:gridCol w:w="1476"/>
        <w:gridCol w:w="6859"/>
      </w:tblGrid>
      <w:tr w:rsidR="00D4453C" w:rsidRPr="00D4453C" w14:paraId="3DFB71DE" w14:textId="77777777" w:rsidTr="0022693B">
        <w:trPr>
          <w:trHeight w:val="227"/>
          <w:tblHeader/>
          <w:jc w:val="right"/>
        </w:trPr>
        <w:tc>
          <w:tcPr>
            <w:tcW w:w="1471" w:type="dxa"/>
            <w:tcBorders>
              <w:top w:val="single" w:sz="4" w:space="0" w:color="000000"/>
              <w:bottom w:val="single" w:sz="12" w:space="0" w:color="000000"/>
            </w:tcBorders>
          </w:tcPr>
          <w:p w14:paraId="35F37317" w14:textId="77777777" w:rsidR="00D4453C" w:rsidRPr="00D4453C" w:rsidRDefault="00D4453C" w:rsidP="00D4453C">
            <w:pPr>
              <w:tabs>
                <w:tab w:val="clear" w:pos="1247"/>
                <w:tab w:val="clear" w:pos="1814"/>
                <w:tab w:val="clear" w:pos="2381"/>
                <w:tab w:val="clear" w:pos="2948"/>
                <w:tab w:val="clear" w:pos="3515"/>
              </w:tabs>
              <w:spacing w:before="40" w:after="40"/>
              <w:rPr>
                <w:i/>
                <w:iCs/>
                <w:sz w:val="18"/>
                <w:szCs w:val="18"/>
                <w:lang w:val="ru-RU"/>
              </w:rPr>
            </w:pPr>
            <w:r w:rsidRPr="00D4453C">
              <w:rPr>
                <w:i/>
                <w:iCs/>
                <w:sz w:val="18"/>
                <w:szCs w:val="18"/>
                <w:lang w:val="ru-RU"/>
              </w:rPr>
              <w:t>Период</w:t>
            </w:r>
          </w:p>
        </w:tc>
        <w:tc>
          <w:tcPr>
            <w:tcW w:w="6836" w:type="dxa"/>
            <w:tcBorders>
              <w:top w:val="single" w:sz="4" w:space="0" w:color="000000"/>
              <w:bottom w:val="single" w:sz="12" w:space="0" w:color="000000"/>
            </w:tcBorders>
          </w:tcPr>
          <w:p w14:paraId="57930389" w14:textId="77777777" w:rsidR="00D4453C" w:rsidRPr="00D4453C" w:rsidRDefault="00D4453C" w:rsidP="00D4453C">
            <w:pPr>
              <w:tabs>
                <w:tab w:val="clear" w:pos="1247"/>
                <w:tab w:val="clear" w:pos="1814"/>
                <w:tab w:val="clear" w:pos="2381"/>
                <w:tab w:val="clear" w:pos="2948"/>
                <w:tab w:val="clear" w:pos="3515"/>
              </w:tabs>
              <w:spacing w:before="40" w:after="40"/>
              <w:rPr>
                <w:i/>
                <w:iCs/>
                <w:sz w:val="18"/>
                <w:szCs w:val="18"/>
                <w:lang w:val="ru-RU"/>
              </w:rPr>
            </w:pPr>
            <w:r w:rsidRPr="00D4453C">
              <w:rPr>
                <w:i/>
                <w:iCs/>
                <w:sz w:val="18"/>
                <w:szCs w:val="18"/>
                <w:lang w:val="ru-RU"/>
              </w:rPr>
              <w:t>Действия и институциональные механизмы</w:t>
            </w:r>
          </w:p>
        </w:tc>
      </w:tr>
      <w:tr w:rsidR="00D4453C" w:rsidRPr="00D4453C" w14:paraId="6BF43132" w14:textId="77777777" w:rsidTr="0022693B">
        <w:trPr>
          <w:trHeight w:val="227"/>
          <w:jc w:val="right"/>
        </w:trPr>
        <w:tc>
          <w:tcPr>
            <w:tcW w:w="8307" w:type="dxa"/>
            <w:gridSpan w:val="2"/>
            <w:tcBorders>
              <w:top w:val="single" w:sz="12" w:space="0" w:color="000000"/>
              <w:bottom w:val="single" w:sz="4" w:space="0" w:color="000000"/>
            </w:tcBorders>
            <w:shd w:val="clear" w:color="auto" w:fill="auto"/>
          </w:tcPr>
          <w:p w14:paraId="724C15FB" w14:textId="77777777" w:rsidR="00D4453C" w:rsidRPr="00D4453C" w:rsidRDefault="00D4453C" w:rsidP="00D4453C">
            <w:pPr>
              <w:tabs>
                <w:tab w:val="clear" w:pos="1247"/>
                <w:tab w:val="clear" w:pos="1814"/>
                <w:tab w:val="clear" w:pos="2381"/>
                <w:tab w:val="clear" w:pos="2948"/>
                <w:tab w:val="clear" w:pos="3515"/>
              </w:tabs>
              <w:spacing w:before="40" w:after="40"/>
              <w:rPr>
                <w:b/>
                <w:bCs/>
                <w:sz w:val="18"/>
                <w:szCs w:val="18"/>
                <w:lang w:val="ru-RU"/>
              </w:rPr>
            </w:pPr>
            <w:r w:rsidRPr="00D4453C">
              <w:rPr>
                <w:b/>
                <w:bCs/>
                <w:sz w:val="18"/>
                <w:szCs w:val="18"/>
                <w:lang w:val="ru-RU"/>
              </w:rPr>
              <w:t>2021 год</w:t>
            </w:r>
          </w:p>
        </w:tc>
      </w:tr>
      <w:tr w:rsidR="00D4453C" w:rsidRPr="00D4453C" w14:paraId="7C1AF19B" w14:textId="77777777" w:rsidTr="0022693B">
        <w:trPr>
          <w:trHeight w:val="227"/>
          <w:jc w:val="right"/>
        </w:trPr>
        <w:tc>
          <w:tcPr>
            <w:tcW w:w="1471" w:type="dxa"/>
            <w:vMerge w:val="restart"/>
            <w:tcBorders>
              <w:top w:val="single" w:sz="4" w:space="0" w:color="000000"/>
            </w:tcBorders>
            <w:shd w:val="clear" w:color="auto" w:fill="auto"/>
          </w:tcPr>
          <w:p w14:paraId="1210447A"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Второй квартал</w:t>
            </w:r>
          </w:p>
        </w:tc>
        <w:tc>
          <w:tcPr>
            <w:tcW w:w="6836" w:type="dxa"/>
            <w:tcBorders>
              <w:top w:val="single" w:sz="4" w:space="0" w:color="000000"/>
            </w:tcBorders>
            <w:shd w:val="clear" w:color="auto" w:fill="auto"/>
          </w:tcPr>
          <w:p w14:paraId="151FB2CC"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На своей восьмой сессии Пленум утвердил проведение оценки преобразовательных изменений и поручил секретариату создать институциональные механизмы, необходимые для практической реализации технической поддержки, требуемой для проведения оценки</w:t>
            </w:r>
          </w:p>
        </w:tc>
      </w:tr>
      <w:tr w:rsidR="00D4453C" w:rsidRPr="00D4453C" w14:paraId="27926EE1" w14:textId="77777777" w:rsidTr="0022693B">
        <w:trPr>
          <w:trHeight w:val="227"/>
          <w:jc w:val="right"/>
        </w:trPr>
        <w:tc>
          <w:tcPr>
            <w:tcW w:w="1471" w:type="dxa"/>
            <w:vMerge/>
            <w:tcBorders>
              <w:top w:val="single" w:sz="4" w:space="0" w:color="000000"/>
            </w:tcBorders>
            <w:shd w:val="clear" w:color="auto" w:fill="auto"/>
          </w:tcPr>
          <w:p w14:paraId="30B3BBAC"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p>
        </w:tc>
        <w:tc>
          <w:tcPr>
            <w:tcW w:w="6836" w:type="dxa"/>
            <w:shd w:val="clear" w:color="auto" w:fill="auto"/>
          </w:tcPr>
          <w:p w14:paraId="7A3392C4"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Многодисциплинарная группа экспертов через секретариат обращается с просьбой выдвигать кандидатуры экспертов от правительств и других заинтересованных сторон</w:t>
            </w:r>
          </w:p>
        </w:tc>
      </w:tr>
      <w:tr w:rsidR="00D4453C" w:rsidRPr="00D4453C" w14:paraId="2FDD696F" w14:textId="77777777" w:rsidTr="0022693B">
        <w:trPr>
          <w:trHeight w:val="227"/>
          <w:jc w:val="right"/>
        </w:trPr>
        <w:tc>
          <w:tcPr>
            <w:tcW w:w="1471" w:type="dxa"/>
            <w:shd w:val="clear" w:color="auto" w:fill="auto"/>
          </w:tcPr>
          <w:p w14:paraId="37B46303"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Третий квартал</w:t>
            </w:r>
          </w:p>
        </w:tc>
        <w:tc>
          <w:tcPr>
            <w:tcW w:w="6836" w:type="dxa"/>
            <w:shd w:val="clear" w:color="auto" w:fill="auto"/>
          </w:tcPr>
          <w:p w14:paraId="1E47498D"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Многодисциплинарная группа экспертов отбирает сопредседателей по проведению оценки, ведущих авторов-координаторов, ведущих авторов и редакторов-рецензентов в соответствии с процедурами подготовки итоговых материалов МПБЭУ, в том числе путем осуществления процедуры восполнения пробелов в экспертных знаниях</w:t>
            </w:r>
          </w:p>
        </w:tc>
      </w:tr>
      <w:tr w:rsidR="00D4453C" w:rsidRPr="00D4453C" w14:paraId="3AB69EAE" w14:textId="77777777" w:rsidTr="0022693B">
        <w:trPr>
          <w:cantSplit/>
          <w:trHeight w:val="227"/>
          <w:jc w:val="right"/>
        </w:trPr>
        <w:tc>
          <w:tcPr>
            <w:tcW w:w="1471" w:type="dxa"/>
            <w:vMerge w:val="restart"/>
            <w:shd w:val="clear" w:color="auto" w:fill="auto"/>
          </w:tcPr>
          <w:p w14:paraId="5C229E8A"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Четвертый квартал</w:t>
            </w:r>
          </w:p>
        </w:tc>
        <w:tc>
          <w:tcPr>
            <w:tcW w:w="6836" w:type="dxa"/>
            <w:shd w:val="clear" w:color="auto" w:fill="auto"/>
          </w:tcPr>
          <w:p w14:paraId="3728FE75"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Решения по итогам отбора доводятся до сведения кандидатов</w:t>
            </w:r>
          </w:p>
        </w:tc>
      </w:tr>
      <w:tr w:rsidR="00D4453C" w:rsidRPr="00D4453C" w14:paraId="6656DB29" w14:textId="77777777" w:rsidTr="0022693B">
        <w:trPr>
          <w:trHeight w:val="227"/>
          <w:jc w:val="right"/>
        </w:trPr>
        <w:tc>
          <w:tcPr>
            <w:tcW w:w="1471" w:type="dxa"/>
            <w:vMerge/>
            <w:shd w:val="clear" w:color="auto" w:fill="auto"/>
          </w:tcPr>
          <w:p w14:paraId="0AF23A54"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p>
        </w:tc>
        <w:tc>
          <w:tcPr>
            <w:tcW w:w="6836" w:type="dxa"/>
            <w:tcBorders>
              <w:bottom w:val="single" w:sz="4" w:space="0" w:color="000000"/>
            </w:tcBorders>
            <w:shd w:val="clear" w:color="auto" w:fill="auto"/>
          </w:tcPr>
          <w:p w14:paraId="09B45613"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Совещание руководящего комитета (сопредседатели, члены Бюро и Многодисциплинарной группы экспертов, назначенные этими органами для проведения оценки), посвященное планированию первого совещания авторов</w:t>
            </w:r>
          </w:p>
        </w:tc>
      </w:tr>
      <w:tr w:rsidR="00D4453C" w:rsidRPr="00D4453C" w14:paraId="245EB78B" w14:textId="77777777" w:rsidTr="0022693B">
        <w:trPr>
          <w:trHeight w:val="227"/>
          <w:jc w:val="right"/>
        </w:trPr>
        <w:tc>
          <w:tcPr>
            <w:tcW w:w="8307" w:type="dxa"/>
            <w:gridSpan w:val="2"/>
            <w:tcBorders>
              <w:top w:val="single" w:sz="4" w:space="0" w:color="000000"/>
              <w:bottom w:val="single" w:sz="4" w:space="0" w:color="000000"/>
            </w:tcBorders>
            <w:shd w:val="clear" w:color="auto" w:fill="auto"/>
          </w:tcPr>
          <w:p w14:paraId="2D229FF1" w14:textId="77777777" w:rsidR="00D4453C" w:rsidRPr="00D4453C" w:rsidRDefault="00D4453C" w:rsidP="00D4453C">
            <w:pPr>
              <w:tabs>
                <w:tab w:val="clear" w:pos="1247"/>
                <w:tab w:val="clear" w:pos="1814"/>
                <w:tab w:val="clear" w:pos="2381"/>
                <w:tab w:val="clear" w:pos="2948"/>
                <w:tab w:val="clear" w:pos="3515"/>
              </w:tabs>
              <w:spacing w:before="40" w:after="40"/>
              <w:rPr>
                <w:b/>
                <w:bCs/>
                <w:sz w:val="18"/>
                <w:szCs w:val="18"/>
                <w:lang w:val="ru-RU"/>
              </w:rPr>
            </w:pPr>
            <w:r w:rsidRPr="00D4453C">
              <w:rPr>
                <w:b/>
                <w:bCs/>
                <w:sz w:val="18"/>
                <w:szCs w:val="18"/>
                <w:lang w:val="ru-RU"/>
              </w:rPr>
              <w:lastRenderedPageBreak/>
              <w:t>2022 год</w:t>
            </w:r>
          </w:p>
        </w:tc>
      </w:tr>
      <w:tr w:rsidR="00D4453C" w:rsidRPr="00D4453C" w14:paraId="60BD17D9" w14:textId="77777777" w:rsidTr="0022693B">
        <w:trPr>
          <w:trHeight w:val="227"/>
          <w:jc w:val="right"/>
        </w:trPr>
        <w:tc>
          <w:tcPr>
            <w:tcW w:w="1471" w:type="dxa"/>
            <w:tcBorders>
              <w:top w:val="single" w:sz="4" w:space="0" w:color="000000"/>
            </w:tcBorders>
            <w:shd w:val="clear" w:color="auto" w:fill="auto"/>
          </w:tcPr>
          <w:p w14:paraId="60B424EA"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Первый квартал</w:t>
            </w:r>
          </w:p>
        </w:tc>
        <w:tc>
          <w:tcPr>
            <w:tcW w:w="6836" w:type="dxa"/>
            <w:tcBorders>
              <w:top w:val="single" w:sz="4" w:space="0" w:color="000000"/>
            </w:tcBorders>
            <w:shd w:val="clear" w:color="auto" w:fill="auto"/>
          </w:tcPr>
          <w:p w14:paraId="79F9018B"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Первое совещание авторов с участием сопредседателей, ведущих авторов</w:t>
            </w:r>
            <w:r w:rsidRPr="00D4453C">
              <w:rPr>
                <w:sz w:val="18"/>
                <w:szCs w:val="18"/>
                <w:lang w:val="ru-RU"/>
              </w:rPr>
              <w:noBreakHyphen/>
              <w:t>координаторов, ведущих авторов, редакторов-рецензентов и членов Бюро и Многодисциплинарной группы экспертов, входящих в состав руководящего комитета по проведению оценки</w:t>
            </w:r>
          </w:p>
        </w:tc>
      </w:tr>
      <w:tr w:rsidR="00D4453C" w:rsidRPr="00D4453C" w14:paraId="4DF0C9EC" w14:textId="77777777" w:rsidTr="0022693B">
        <w:trPr>
          <w:trHeight w:val="227"/>
          <w:jc w:val="right"/>
        </w:trPr>
        <w:tc>
          <w:tcPr>
            <w:tcW w:w="1471" w:type="dxa"/>
            <w:shd w:val="clear" w:color="auto" w:fill="auto"/>
          </w:tcPr>
          <w:p w14:paraId="5148BE77"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Первый-третий кварталы</w:t>
            </w:r>
          </w:p>
        </w:tc>
        <w:tc>
          <w:tcPr>
            <w:tcW w:w="6836" w:type="dxa"/>
            <w:shd w:val="clear" w:color="auto" w:fill="auto"/>
          </w:tcPr>
          <w:p w14:paraId="6EBFC4E0"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Подготовка проектов глав нулевого и первого порядка</w:t>
            </w:r>
          </w:p>
        </w:tc>
      </w:tr>
      <w:tr w:rsidR="00D4453C" w:rsidRPr="00D4453C" w14:paraId="6CC94D24" w14:textId="77777777" w:rsidTr="0022693B">
        <w:trPr>
          <w:trHeight w:val="227"/>
          <w:jc w:val="right"/>
        </w:trPr>
        <w:tc>
          <w:tcPr>
            <w:tcW w:w="1471" w:type="dxa"/>
            <w:shd w:val="clear" w:color="auto" w:fill="auto"/>
          </w:tcPr>
          <w:p w14:paraId="297F4903"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Четвертый квартал</w:t>
            </w:r>
          </w:p>
        </w:tc>
        <w:tc>
          <w:tcPr>
            <w:tcW w:w="6836" w:type="dxa"/>
            <w:shd w:val="clear" w:color="auto" w:fill="auto"/>
          </w:tcPr>
          <w:p w14:paraId="1320CF9C"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Первый внешний обзор (шесть недель) – проекты глав представляются на рассмотрение экспертов</w:t>
            </w:r>
          </w:p>
        </w:tc>
      </w:tr>
      <w:tr w:rsidR="00D4453C" w:rsidRPr="00D4453C" w14:paraId="22BF8F1D" w14:textId="77777777" w:rsidTr="0022693B">
        <w:trPr>
          <w:trHeight w:val="227"/>
          <w:jc w:val="right"/>
        </w:trPr>
        <w:tc>
          <w:tcPr>
            <w:tcW w:w="8307" w:type="dxa"/>
            <w:gridSpan w:val="2"/>
            <w:tcBorders>
              <w:bottom w:val="single" w:sz="4" w:space="0" w:color="000000"/>
            </w:tcBorders>
            <w:shd w:val="clear" w:color="auto" w:fill="auto"/>
          </w:tcPr>
          <w:p w14:paraId="01A14422" w14:textId="77777777" w:rsidR="00D4453C" w:rsidRPr="00D4453C" w:rsidRDefault="00D4453C" w:rsidP="00D4453C">
            <w:pPr>
              <w:tabs>
                <w:tab w:val="clear" w:pos="1247"/>
                <w:tab w:val="clear" w:pos="1814"/>
                <w:tab w:val="clear" w:pos="2381"/>
                <w:tab w:val="clear" w:pos="2948"/>
                <w:tab w:val="clear" w:pos="3515"/>
              </w:tabs>
              <w:spacing w:before="40" w:after="40"/>
              <w:rPr>
                <w:b/>
                <w:bCs/>
                <w:sz w:val="18"/>
                <w:szCs w:val="18"/>
                <w:lang w:val="ru-RU"/>
              </w:rPr>
            </w:pPr>
            <w:r w:rsidRPr="00D4453C">
              <w:rPr>
                <w:b/>
                <w:bCs/>
                <w:sz w:val="18"/>
                <w:szCs w:val="18"/>
                <w:lang w:val="ru-RU"/>
              </w:rPr>
              <w:t>2023 год</w:t>
            </w:r>
          </w:p>
        </w:tc>
      </w:tr>
      <w:tr w:rsidR="00D4453C" w:rsidRPr="00D4453C" w14:paraId="36FE143B" w14:textId="77777777" w:rsidTr="0022693B">
        <w:trPr>
          <w:trHeight w:val="227"/>
          <w:jc w:val="right"/>
        </w:trPr>
        <w:tc>
          <w:tcPr>
            <w:tcW w:w="1471" w:type="dxa"/>
            <w:tcBorders>
              <w:top w:val="single" w:sz="4" w:space="0" w:color="000000"/>
            </w:tcBorders>
            <w:shd w:val="clear" w:color="auto" w:fill="auto"/>
          </w:tcPr>
          <w:p w14:paraId="29E21F4F"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Начало первого квартала</w:t>
            </w:r>
          </w:p>
        </w:tc>
        <w:tc>
          <w:tcPr>
            <w:tcW w:w="6836" w:type="dxa"/>
            <w:tcBorders>
              <w:top w:val="single" w:sz="4" w:space="0" w:color="000000"/>
            </w:tcBorders>
            <w:shd w:val="clear" w:color="auto" w:fill="auto"/>
          </w:tcPr>
          <w:p w14:paraId="62D7DB86"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Второе совещание авторов с участием сопредседателей, ведущих авторов</w:t>
            </w:r>
            <w:r w:rsidRPr="00D4453C">
              <w:rPr>
                <w:sz w:val="18"/>
                <w:szCs w:val="18"/>
                <w:lang w:val="ru-RU"/>
              </w:rPr>
              <w:noBreakHyphen/>
              <w:t>координаторов, ведущих авторов, редакторов-рецензентов и членов Бюро и Многодисциплинарной группы экспертов, входящих в состав руководящего комитета по проведению оценки</w:t>
            </w:r>
          </w:p>
          <w:p w14:paraId="0E0D8042"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Непосредственно после второго совещания авторов проводится совещание по активизации подготовки краткого изложения доклада для директивных органов с участием сопредседателей, ведущих авторов-координаторов и членов Бюро и Многодисциплинарной группы экспертов, входящих в состав руководящего комитета по проведению оценки</w:t>
            </w:r>
          </w:p>
        </w:tc>
      </w:tr>
      <w:tr w:rsidR="00D4453C" w:rsidRPr="00D4453C" w14:paraId="2240D826" w14:textId="77777777" w:rsidTr="0022693B">
        <w:trPr>
          <w:trHeight w:val="227"/>
          <w:jc w:val="right"/>
        </w:trPr>
        <w:tc>
          <w:tcPr>
            <w:tcW w:w="1471" w:type="dxa"/>
            <w:shd w:val="clear" w:color="auto" w:fill="auto"/>
          </w:tcPr>
          <w:p w14:paraId="4C5AF460"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Первый-третий кварталы</w:t>
            </w:r>
          </w:p>
        </w:tc>
        <w:tc>
          <w:tcPr>
            <w:tcW w:w="6836" w:type="dxa"/>
            <w:shd w:val="clear" w:color="auto" w:fill="auto"/>
          </w:tcPr>
          <w:p w14:paraId="585DD1A7"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Подготовка проектов глав оценки второго порядка и проекта первого порядка резюме для директивных органов</w:t>
            </w:r>
          </w:p>
        </w:tc>
      </w:tr>
      <w:tr w:rsidR="00D4453C" w:rsidRPr="00D4453C" w14:paraId="70794BEE" w14:textId="77777777" w:rsidTr="0022693B">
        <w:trPr>
          <w:trHeight w:val="227"/>
          <w:jc w:val="right"/>
        </w:trPr>
        <w:tc>
          <w:tcPr>
            <w:tcW w:w="1471" w:type="dxa"/>
            <w:shd w:val="clear" w:color="auto" w:fill="auto"/>
          </w:tcPr>
          <w:p w14:paraId="2CB0F389"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Второй квартал</w:t>
            </w:r>
          </w:p>
        </w:tc>
        <w:tc>
          <w:tcPr>
            <w:tcW w:w="6836" w:type="dxa"/>
            <w:shd w:val="clear" w:color="auto" w:fill="auto"/>
          </w:tcPr>
          <w:p w14:paraId="1B7B9E6C"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Семинар-практикум по написанию текста для активизации подготовки резюме для директивных органов с участием сопредседателей, ведущих авторов-координаторов и членов Бюро и Многодисциплинарной группы экспертов, входящих в состав руководящего комитета по проведению оценки</w:t>
            </w:r>
          </w:p>
        </w:tc>
      </w:tr>
      <w:tr w:rsidR="00D4453C" w:rsidRPr="00D4453C" w14:paraId="4D302FD2" w14:textId="77777777" w:rsidTr="0022693B">
        <w:trPr>
          <w:trHeight w:val="227"/>
          <w:jc w:val="right"/>
        </w:trPr>
        <w:tc>
          <w:tcPr>
            <w:tcW w:w="1471" w:type="dxa"/>
            <w:shd w:val="clear" w:color="auto" w:fill="auto"/>
          </w:tcPr>
          <w:p w14:paraId="7862DA3A"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Конец третьего квартала</w:t>
            </w:r>
          </w:p>
        </w:tc>
        <w:tc>
          <w:tcPr>
            <w:tcW w:w="6836" w:type="dxa"/>
            <w:shd w:val="clear" w:color="auto" w:fill="auto"/>
          </w:tcPr>
          <w:p w14:paraId="035ACB26"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Второй внешний обзор (восемь недель) – проекты глав и проект резюме для директивных органов представляются на рассмотрение правительств и экспертов</w:t>
            </w:r>
          </w:p>
        </w:tc>
      </w:tr>
      <w:tr w:rsidR="00D4453C" w:rsidRPr="00D4453C" w14:paraId="6CFC744D" w14:textId="77777777" w:rsidTr="0022693B">
        <w:trPr>
          <w:trHeight w:val="227"/>
          <w:jc w:val="right"/>
        </w:trPr>
        <w:tc>
          <w:tcPr>
            <w:tcW w:w="1471" w:type="dxa"/>
            <w:tcBorders>
              <w:bottom w:val="single" w:sz="4" w:space="0" w:color="000000"/>
            </w:tcBorders>
            <w:shd w:val="clear" w:color="auto" w:fill="auto"/>
          </w:tcPr>
          <w:p w14:paraId="4CA75BE9"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Четвертый квартал</w:t>
            </w:r>
          </w:p>
        </w:tc>
        <w:tc>
          <w:tcPr>
            <w:tcW w:w="6836" w:type="dxa"/>
            <w:tcBorders>
              <w:bottom w:val="single" w:sz="4" w:space="0" w:color="000000"/>
            </w:tcBorders>
            <w:shd w:val="clear" w:color="auto" w:fill="auto"/>
          </w:tcPr>
          <w:p w14:paraId="4B7DE491"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Третье совещание авторов с участием сопредседателей, ведущих авторов</w:t>
            </w:r>
            <w:r w:rsidRPr="00D4453C">
              <w:rPr>
                <w:sz w:val="18"/>
                <w:szCs w:val="18"/>
                <w:lang w:val="ru-RU"/>
              </w:rPr>
              <w:noBreakHyphen/>
              <w:t>координаторов, ведущих авторов, редакторов-рецензентов и членов Бюро и Многодисциплинарной группы экспертов, входящих в состав руководящего комитета по проведению оценки</w:t>
            </w:r>
          </w:p>
          <w:p w14:paraId="37B6703C"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Непосредственно после третьего совещания авторов проводится совещание по активизации подготовки резюме для директивных органов с участием сопредседателей, ведущих авторов-координаторов и членов Бюро и Многодисциплинарной группы экспертов, входящих в состав руководящего комитета по проведению оценки</w:t>
            </w:r>
          </w:p>
        </w:tc>
      </w:tr>
      <w:tr w:rsidR="00D4453C" w:rsidRPr="00D4453C" w14:paraId="16E4AB11" w14:textId="77777777" w:rsidTr="0022693B">
        <w:trPr>
          <w:trHeight w:val="227"/>
          <w:jc w:val="right"/>
        </w:trPr>
        <w:tc>
          <w:tcPr>
            <w:tcW w:w="8307" w:type="dxa"/>
            <w:gridSpan w:val="2"/>
            <w:tcBorders>
              <w:top w:val="single" w:sz="4" w:space="0" w:color="000000"/>
              <w:bottom w:val="single" w:sz="4" w:space="0" w:color="000000"/>
            </w:tcBorders>
            <w:shd w:val="clear" w:color="auto" w:fill="auto"/>
          </w:tcPr>
          <w:p w14:paraId="2C06AB41" w14:textId="77777777" w:rsidR="00D4453C" w:rsidRPr="00D4453C" w:rsidRDefault="00D4453C" w:rsidP="00D4453C">
            <w:pPr>
              <w:tabs>
                <w:tab w:val="clear" w:pos="1247"/>
                <w:tab w:val="clear" w:pos="1814"/>
                <w:tab w:val="clear" w:pos="2381"/>
                <w:tab w:val="clear" w:pos="2948"/>
                <w:tab w:val="clear" w:pos="3515"/>
              </w:tabs>
              <w:spacing w:before="40" w:after="40"/>
              <w:rPr>
                <w:b/>
                <w:bCs/>
                <w:sz w:val="18"/>
                <w:szCs w:val="18"/>
                <w:lang w:val="ru-RU"/>
              </w:rPr>
            </w:pPr>
            <w:r w:rsidRPr="00D4453C">
              <w:rPr>
                <w:b/>
                <w:bCs/>
                <w:sz w:val="18"/>
                <w:szCs w:val="18"/>
                <w:lang w:val="ru-RU"/>
              </w:rPr>
              <w:t>2024 год</w:t>
            </w:r>
          </w:p>
        </w:tc>
      </w:tr>
      <w:tr w:rsidR="00D4453C" w:rsidRPr="00D4453C" w14:paraId="537BCD0B" w14:textId="77777777" w:rsidTr="0022693B">
        <w:trPr>
          <w:trHeight w:val="227"/>
          <w:jc w:val="right"/>
        </w:trPr>
        <w:tc>
          <w:tcPr>
            <w:tcW w:w="1471" w:type="dxa"/>
            <w:tcBorders>
              <w:top w:val="single" w:sz="4" w:space="0" w:color="000000"/>
            </w:tcBorders>
            <w:shd w:val="clear" w:color="auto" w:fill="auto"/>
          </w:tcPr>
          <w:p w14:paraId="5D836578"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Первый квартал</w:t>
            </w:r>
          </w:p>
        </w:tc>
        <w:tc>
          <w:tcPr>
            <w:tcW w:w="6836" w:type="dxa"/>
            <w:tcBorders>
              <w:top w:val="single" w:sz="4" w:space="0" w:color="000000"/>
            </w:tcBorders>
            <w:shd w:val="clear" w:color="auto" w:fill="auto"/>
          </w:tcPr>
          <w:p w14:paraId="14D89293"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Онлайновый семинар-практикум по написанию текста для активизации подготовки резюме для директивных органов с участием сопредседателей, ведущих авторов-координаторов и членов Бюро и Многодисциплинарной группы экспертов, входящих в состав руководящего комитета по проведению оценки</w:t>
            </w:r>
          </w:p>
        </w:tc>
      </w:tr>
      <w:tr w:rsidR="00D4453C" w:rsidRPr="00D4453C" w14:paraId="62590218" w14:textId="77777777" w:rsidTr="0022693B">
        <w:trPr>
          <w:trHeight w:val="227"/>
          <w:jc w:val="right"/>
        </w:trPr>
        <w:tc>
          <w:tcPr>
            <w:tcW w:w="1471" w:type="dxa"/>
            <w:shd w:val="clear" w:color="auto" w:fill="auto"/>
          </w:tcPr>
          <w:p w14:paraId="4F760F50"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Третий квартал</w:t>
            </w:r>
          </w:p>
        </w:tc>
        <w:tc>
          <w:tcPr>
            <w:tcW w:w="6836" w:type="dxa"/>
            <w:shd w:val="clear" w:color="auto" w:fill="auto"/>
          </w:tcPr>
          <w:p w14:paraId="7F36549D"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Итоговый внешний обзор (шесть недель) – итоговые проекты глав и проект резюме для директивных органов представляются на рассмотрение правительств</w:t>
            </w:r>
          </w:p>
        </w:tc>
      </w:tr>
      <w:tr w:rsidR="00D4453C" w:rsidRPr="00D4453C" w14:paraId="4DE14CF2" w14:textId="77777777" w:rsidTr="0022693B">
        <w:trPr>
          <w:trHeight w:val="227"/>
          <w:jc w:val="right"/>
        </w:trPr>
        <w:tc>
          <w:tcPr>
            <w:tcW w:w="1471" w:type="dxa"/>
            <w:shd w:val="clear" w:color="auto" w:fill="auto"/>
          </w:tcPr>
          <w:p w14:paraId="0BB244B0"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Начало четвертого квартала</w:t>
            </w:r>
          </w:p>
        </w:tc>
        <w:tc>
          <w:tcPr>
            <w:tcW w:w="6836" w:type="dxa"/>
            <w:shd w:val="clear" w:color="auto" w:fill="auto"/>
          </w:tcPr>
          <w:p w14:paraId="5101D1FA"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Рассмотрение на одиннадцатой сессии Пленума резюме для директивных органов на предмет его утверждения и глав – на предмет принятия</w:t>
            </w:r>
          </w:p>
        </w:tc>
      </w:tr>
      <w:tr w:rsidR="00D4453C" w:rsidRPr="00D4453C" w14:paraId="32DA6144" w14:textId="77777777" w:rsidTr="0022693B">
        <w:trPr>
          <w:trHeight w:val="227"/>
          <w:jc w:val="right"/>
        </w:trPr>
        <w:tc>
          <w:tcPr>
            <w:tcW w:w="1471" w:type="dxa"/>
            <w:tcBorders>
              <w:bottom w:val="single" w:sz="12" w:space="0" w:color="000000"/>
            </w:tcBorders>
            <w:shd w:val="clear" w:color="auto" w:fill="auto"/>
          </w:tcPr>
          <w:p w14:paraId="5751B3AF"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Четвертый квартал</w:t>
            </w:r>
          </w:p>
        </w:tc>
        <w:tc>
          <w:tcPr>
            <w:tcW w:w="6836" w:type="dxa"/>
            <w:tcBorders>
              <w:bottom w:val="single" w:sz="12" w:space="0" w:color="000000"/>
            </w:tcBorders>
            <w:shd w:val="clear" w:color="auto" w:fill="auto"/>
          </w:tcPr>
          <w:p w14:paraId="74671D42" w14:textId="77777777" w:rsidR="00D4453C" w:rsidRPr="00D4453C" w:rsidRDefault="00D4453C" w:rsidP="00D4453C">
            <w:pPr>
              <w:tabs>
                <w:tab w:val="clear" w:pos="1247"/>
                <w:tab w:val="clear" w:pos="1814"/>
                <w:tab w:val="clear" w:pos="2381"/>
                <w:tab w:val="clear" w:pos="2948"/>
                <w:tab w:val="clear" w:pos="3515"/>
              </w:tabs>
              <w:spacing w:before="40" w:after="40"/>
              <w:rPr>
                <w:sz w:val="18"/>
                <w:szCs w:val="18"/>
                <w:lang w:val="ru-RU"/>
              </w:rPr>
            </w:pPr>
            <w:r w:rsidRPr="00D4453C">
              <w:rPr>
                <w:sz w:val="18"/>
                <w:szCs w:val="18"/>
                <w:lang w:val="ru-RU"/>
              </w:rPr>
              <w:t>Мероприятия в области информационного обеспечения в связи с оценкой</w:t>
            </w:r>
          </w:p>
        </w:tc>
      </w:tr>
    </w:tbl>
    <w:p w14:paraId="7ED243F1" w14:textId="77777777" w:rsidR="00D4453C" w:rsidRPr="00D4453C" w:rsidRDefault="00D4453C" w:rsidP="00D4453C">
      <w:pPr>
        <w:tabs>
          <w:tab w:val="clear" w:pos="1247"/>
          <w:tab w:val="clear" w:pos="1814"/>
          <w:tab w:val="clear" w:pos="2381"/>
          <w:tab w:val="clear" w:pos="2948"/>
          <w:tab w:val="clear" w:pos="3515"/>
        </w:tabs>
        <w:spacing w:after="120"/>
        <w:rPr>
          <w:rFonts w:eastAsia="Yu Mincho"/>
          <w:lang w:val="ru-RU"/>
        </w:rPr>
      </w:pPr>
    </w:p>
    <w:p w14:paraId="182C76C8" w14:textId="77777777" w:rsidR="00BD4273" w:rsidRDefault="00BD4273" w:rsidP="00D4453C">
      <w:pPr>
        <w:tabs>
          <w:tab w:val="clear" w:pos="1247"/>
          <w:tab w:val="clear" w:pos="1814"/>
          <w:tab w:val="clear" w:pos="2381"/>
          <w:tab w:val="clear" w:pos="2948"/>
          <w:tab w:val="clear" w:pos="3515"/>
        </w:tabs>
        <w:spacing w:after="120"/>
        <w:rPr>
          <w:rFonts w:eastAsia="Yu Mincho"/>
          <w:lang w:val="ru-RU"/>
        </w:rPr>
        <w:sectPr w:rsidR="00BD4273" w:rsidSect="0022693B">
          <w:footnotePr>
            <w:numRestart w:val="eachSect"/>
          </w:footnotePr>
          <w:pgSz w:w="11906" w:h="16838" w:code="9"/>
          <w:pgMar w:top="907" w:right="992" w:bottom="1418" w:left="1418" w:header="539" w:footer="975" w:gutter="0"/>
          <w:cols w:space="539"/>
          <w:titlePg/>
          <w:docGrid w:linePitch="360"/>
        </w:sectPr>
      </w:pPr>
    </w:p>
    <w:p w14:paraId="25A3BC26" w14:textId="77777777" w:rsidR="00BC0583" w:rsidRPr="00BC0583" w:rsidRDefault="00BC0583" w:rsidP="00BC0583">
      <w:pPr>
        <w:tabs>
          <w:tab w:val="clear" w:pos="1247"/>
          <w:tab w:val="clear" w:pos="1814"/>
          <w:tab w:val="clear" w:pos="2381"/>
          <w:tab w:val="clear" w:pos="2948"/>
          <w:tab w:val="clear" w:pos="3515"/>
        </w:tabs>
        <w:spacing w:after="120"/>
        <w:ind w:left="1248"/>
        <w:rPr>
          <w:b/>
          <w:bCs/>
          <w:sz w:val="24"/>
          <w:szCs w:val="24"/>
          <w:lang w:val="ru-RU"/>
        </w:rPr>
      </w:pPr>
      <w:r w:rsidRPr="00BC0583">
        <w:rPr>
          <w:b/>
          <w:bCs/>
          <w:sz w:val="24"/>
          <w:szCs w:val="24"/>
          <w:lang w:val="ru-RU"/>
        </w:rPr>
        <w:lastRenderedPageBreak/>
        <w:t>Приложение III к решению МПБЭУ-8/1</w:t>
      </w:r>
    </w:p>
    <w:p w14:paraId="1575C5D0" w14:textId="77777777" w:rsidR="00BC0583" w:rsidRPr="00BC0583" w:rsidRDefault="00BC0583" w:rsidP="00BC0583">
      <w:pPr>
        <w:tabs>
          <w:tab w:val="clear" w:pos="1247"/>
          <w:tab w:val="clear" w:pos="1814"/>
          <w:tab w:val="clear" w:pos="2381"/>
          <w:tab w:val="clear" w:pos="2948"/>
          <w:tab w:val="clear" w:pos="3515"/>
        </w:tabs>
        <w:spacing w:after="120"/>
        <w:ind w:left="1248"/>
        <w:rPr>
          <w:b/>
          <w:bCs/>
          <w:sz w:val="24"/>
          <w:szCs w:val="24"/>
          <w:lang w:val="ru-RU"/>
        </w:rPr>
      </w:pPr>
      <w:r w:rsidRPr="00BC0583">
        <w:rPr>
          <w:b/>
          <w:bCs/>
          <w:sz w:val="24"/>
          <w:szCs w:val="24"/>
          <w:lang w:val="ru-RU"/>
        </w:rPr>
        <w:t>Создание потенциала (цель 2 программы работы): временный план работы целевой группы по вопросам создания потенциала на межсессионный период 2021-2022 годов</w:t>
      </w:r>
    </w:p>
    <w:p w14:paraId="62328564" w14:textId="77777777" w:rsidR="00BC0583" w:rsidRPr="00BC0583" w:rsidRDefault="00BC0583" w:rsidP="00BC0583">
      <w:pPr>
        <w:tabs>
          <w:tab w:val="clear" w:pos="1247"/>
          <w:tab w:val="clear" w:pos="1814"/>
          <w:tab w:val="clear" w:pos="2381"/>
          <w:tab w:val="clear" w:pos="2948"/>
          <w:tab w:val="clear" w:pos="3515"/>
          <w:tab w:val="right" w:pos="851"/>
        </w:tabs>
        <w:spacing w:after="120"/>
        <w:ind w:left="1247" w:right="284" w:hanging="1247"/>
        <w:rPr>
          <w:b/>
          <w:bCs/>
          <w:sz w:val="28"/>
          <w:szCs w:val="28"/>
          <w:lang w:val="ru-RU"/>
        </w:rPr>
      </w:pPr>
      <w:r w:rsidRPr="00BC0583">
        <w:rPr>
          <w:b/>
          <w:bCs/>
          <w:sz w:val="28"/>
          <w:szCs w:val="28"/>
          <w:lang w:val="ru-RU"/>
        </w:rPr>
        <w:tab/>
        <w:t>I.</w:t>
      </w:r>
      <w:r w:rsidRPr="00BC0583">
        <w:rPr>
          <w:b/>
          <w:bCs/>
          <w:sz w:val="28"/>
          <w:szCs w:val="28"/>
          <w:lang w:val="ru-RU"/>
        </w:rPr>
        <w:tab/>
        <w:t>Цель 2 a): Активизация обучения и участия</w:t>
      </w:r>
    </w:p>
    <w:p w14:paraId="47343C72" w14:textId="77777777" w:rsidR="00BC0583" w:rsidRPr="00BC0583" w:rsidRDefault="00BC0583" w:rsidP="00BC0583">
      <w:pPr>
        <w:tabs>
          <w:tab w:val="clear" w:pos="1247"/>
          <w:tab w:val="clear" w:pos="1814"/>
          <w:tab w:val="clear" w:pos="2381"/>
          <w:tab w:val="clear" w:pos="2948"/>
          <w:tab w:val="clear" w:pos="3515"/>
        </w:tabs>
        <w:spacing w:after="120"/>
        <w:ind w:left="1248"/>
        <w:rPr>
          <w:lang w:val="ru-RU"/>
        </w:rPr>
      </w:pPr>
      <w:r w:rsidRPr="00BC0583">
        <w:rPr>
          <w:lang w:val="ru-RU"/>
        </w:rPr>
        <w:t>1.</w:t>
      </w:r>
      <w:r w:rsidRPr="00BC0583">
        <w:rPr>
          <w:lang w:val="ru-RU"/>
        </w:rPr>
        <w:tab/>
        <w:t>Мероприятия по осуществлению программы для научных специалистов будут включать в себя:</w:t>
      </w:r>
    </w:p>
    <w:p w14:paraId="39FFC991" w14:textId="77777777" w:rsidR="00BC0583" w:rsidRPr="00BC0583" w:rsidRDefault="00BC0583" w:rsidP="00BC0583">
      <w:pPr>
        <w:tabs>
          <w:tab w:val="clear" w:pos="1247"/>
          <w:tab w:val="clear" w:pos="1814"/>
          <w:tab w:val="clear" w:pos="2381"/>
          <w:tab w:val="clear" w:pos="2948"/>
          <w:tab w:val="clear" w:pos="3515"/>
        </w:tabs>
        <w:spacing w:after="120"/>
        <w:ind w:left="1247" w:firstLine="624"/>
        <w:rPr>
          <w:lang w:val="ru-RU"/>
        </w:rPr>
      </w:pPr>
      <w:r w:rsidRPr="00BC0583">
        <w:rPr>
          <w:lang w:val="ru-RU"/>
        </w:rPr>
        <w:t>а)</w:t>
      </w:r>
      <w:r w:rsidRPr="00BC0583">
        <w:rPr>
          <w:lang w:val="ru-RU"/>
        </w:rPr>
        <w:tab/>
        <w:t>в целях проведения оценки совокупности и оценки преобразовательных изменений:</w:t>
      </w:r>
    </w:p>
    <w:p w14:paraId="24E48596" w14:textId="77777777" w:rsidR="00BC0583" w:rsidRPr="00BC0583" w:rsidRDefault="00BC0583" w:rsidP="00BC0583">
      <w:pPr>
        <w:tabs>
          <w:tab w:val="clear" w:pos="1247"/>
          <w:tab w:val="clear" w:pos="1814"/>
          <w:tab w:val="clear" w:pos="2381"/>
          <w:tab w:val="clear" w:pos="2948"/>
          <w:tab w:val="clear" w:pos="3515"/>
        </w:tabs>
        <w:spacing w:after="120"/>
        <w:ind w:left="3119" w:hanging="624"/>
        <w:rPr>
          <w:lang w:val="ru-RU"/>
        </w:rPr>
      </w:pPr>
      <w:r w:rsidRPr="00BC0583">
        <w:rPr>
          <w:lang w:val="en-GB"/>
        </w:rPr>
        <w:t>i</w:t>
      </w:r>
      <w:r w:rsidRPr="00BC0583">
        <w:rPr>
          <w:lang w:val="ru-RU"/>
        </w:rPr>
        <w:t>)</w:t>
      </w:r>
      <w:r w:rsidRPr="00BC0583">
        <w:rPr>
          <w:lang w:val="ru-RU"/>
        </w:rPr>
        <w:tab/>
        <w:t>объявление о выдвижении кандидатур молодых специалистов правительствами и организациями и отбор до 12 научных специалистов для проведения каждой из оценок соответствующими руководящими комитетами</w:t>
      </w:r>
      <w:r w:rsidRPr="00BC0583">
        <w:rPr>
          <w:vertAlign w:val="superscript"/>
          <w:lang w:val="ru-RU"/>
        </w:rPr>
        <w:footnoteReference w:id="35"/>
      </w:r>
      <w:r w:rsidRPr="00BC0583">
        <w:rPr>
          <w:lang w:val="ru-RU"/>
        </w:rPr>
        <w:t>;</w:t>
      </w:r>
    </w:p>
    <w:p w14:paraId="6DE59106" w14:textId="77777777" w:rsidR="00BC0583" w:rsidRPr="00BC0583" w:rsidRDefault="00BC0583" w:rsidP="00BC0583">
      <w:pPr>
        <w:tabs>
          <w:tab w:val="clear" w:pos="1247"/>
          <w:tab w:val="clear" w:pos="1814"/>
          <w:tab w:val="clear" w:pos="2381"/>
          <w:tab w:val="clear" w:pos="2948"/>
          <w:tab w:val="clear" w:pos="3515"/>
        </w:tabs>
        <w:spacing w:after="120"/>
        <w:ind w:left="3119" w:hanging="624"/>
        <w:rPr>
          <w:lang w:val="ru-RU"/>
        </w:rPr>
      </w:pPr>
      <w:r w:rsidRPr="00BC0583">
        <w:rPr>
          <w:lang w:val="en-GB"/>
        </w:rPr>
        <w:t>ii</w:t>
      </w:r>
      <w:r w:rsidRPr="00BC0583">
        <w:rPr>
          <w:lang w:val="ru-RU"/>
        </w:rPr>
        <w:t>)</w:t>
      </w:r>
      <w:r w:rsidRPr="00BC0583">
        <w:rPr>
          <w:lang w:val="ru-RU"/>
        </w:rPr>
        <w:tab/>
        <w:t>организация «ознакомительного дня» для научных специалистов, занимающихся проведением оценки совокупности и оценки преобразовательных изменений;</w:t>
      </w:r>
    </w:p>
    <w:p w14:paraId="1AF9829A" w14:textId="77777777" w:rsidR="00BC0583" w:rsidRPr="00BC0583" w:rsidRDefault="00BC0583" w:rsidP="00BC0583">
      <w:pPr>
        <w:tabs>
          <w:tab w:val="clear" w:pos="1247"/>
          <w:tab w:val="clear" w:pos="1814"/>
          <w:tab w:val="clear" w:pos="2381"/>
          <w:tab w:val="clear" w:pos="2948"/>
          <w:tab w:val="clear" w:pos="3515"/>
        </w:tabs>
        <w:spacing w:after="120"/>
        <w:ind w:left="3119" w:hanging="624"/>
        <w:rPr>
          <w:lang w:val="ru-RU"/>
        </w:rPr>
      </w:pPr>
      <w:r w:rsidRPr="00BC0583">
        <w:rPr>
          <w:lang w:val="en-GB"/>
        </w:rPr>
        <w:t>iii</w:t>
      </w:r>
      <w:r w:rsidRPr="00BC0583">
        <w:rPr>
          <w:lang w:val="ru-RU"/>
        </w:rPr>
        <w:t>)</w:t>
      </w:r>
      <w:r w:rsidRPr="00BC0583">
        <w:rPr>
          <w:lang w:val="ru-RU"/>
        </w:rPr>
        <w:tab/>
        <w:t>участие научных специалистов в первых совещаниях авторов оценки совокупности и оценки преобразовательных изменений;</w:t>
      </w:r>
    </w:p>
    <w:p w14:paraId="71140551" w14:textId="77777777" w:rsidR="00BC0583" w:rsidRPr="00BC0583" w:rsidRDefault="00BC0583" w:rsidP="00BC0583">
      <w:pPr>
        <w:tabs>
          <w:tab w:val="clear" w:pos="1247"/>
          <w:tab w:val="clear" w:pos="1814"/>
          <w:tab w:val="clear" w:pos="2381"/>
          <w:tab w:val="clear" w:pos="2948"/>
          <w:tab w:val="clear" w:pos="3515"/>
        </w:tabs>
        <w:spacing w:after="120"/>
        <w:ind w:left="1247" w:firstLine="624"/>
        <w:rPr>
          <w:lang w:val="ru-RU"/>
        </w:rPr>
      </w:pPr>
      <w:r w:rsidRPr="00BC0583">
        <w:rPr>
          <w:lang w:val="en-GB"/>
        </w:rPr>
        <w:t>b</w:t>
      </w:r>
      <w:r w:rsidRPr="00BC0583">
        <w:rPr>
          <w:lang w:val="ru-RU"/>
        </w:rPr>
        <w:t>)</w:t>
      </w:r>
      <w:r w:rsidRPr="00BC0583">
        <w:rPr>
          <w:lang w:val="ru-RU"/>
        </w:rPr>
        <w:tab/>
        <w:t>для оценки ценностей, оценки устойчивого использования и оценки инвазивных чужеродных видов: участие научных специалистов в третьих совещаниях авторов оценок;</w:t>
      </w:r>
    </w:p>
    <w:p w14:paraId="281CD72F" w14:textId="77777777" w:rsidR="00BC0583" w:rsidRPr="00BC0583" w:rsidRDefault="00BC0583" w:rsidP="00BC0583">
      <w:pPr>
        <w:tabs>
          <w:tab w:val="clear" w:pos="1247"/>
          <w:tab w:val="clear" w:pos="1814"/>
          <w:tab w:val="clear" w:pos="2381"/>
          <w:tab w:val="clear" w:pos="2948"/>
          <w:tab w:val="clear" w:pos="3515"/>
        </w:tabs>
        <w:spacing w:after="120"/>
        <w:ind w:left="1247" w:firstLine="624"/>
        <w:rPr>
          <w:lang w:val="ru-RU"/>
        </w:rPr>
      </w:pPr>
      <w:r w:rsidRPr="00BC0583">
        <w:rPr>
          <w:lang w:val="ru-RU"/>
        </w:rPr>
        <w:t>с)</w:t>
      </w:r>
      <w:r w:rsidRPr="00BC0583">
        <w:rPr>
          <w:lang w:val="ru-RU"/>
        </w:rPr>
        <w:tab/>
        <w:t>организацию ежегодного учебного семинара-практикума для научных специалистов;</w:t>
      </w:r>
    </w:p>
    <w:p w14:paraId="7577E922" w14:textId="77777777" w:rsidR="00BC0583" w:rsidRPr="00BC0583" w:rsidRDefault="00BC0583" w:rsidP="00BC0583">
      <w:pPr>
        <w:tabs>
          <w:tab w:val="clear" w:pos="1247"/>
          <w:tab w:val="clear" w:pos="1814"/>
          <w:tab w:val="clear" w:pos="2381"/>
          <w:tab w:val="clear" w:pos="2948"/>
          <w:tab w:val="clear" w:pos="3515"/>
        </w:tabs>
        <w:spacing w:after="120"/>
        <w:ind w:left="1247" w:firstLine="624"/>
        <w:rPr>
          <w:lang w:val="ru-RU"/>
        </w:rPr>
      </w:pPr>
      <w:r w:rsidRPr="00BC0583">
        <w:rPr>
          <w:lang w:val="en-GB"/>
        </w:rPr>
        <w:t>d</w:t>
      </w:r>
      <w:r w:rsidRPr="00BC0583">
        <w:rPr>
          <w:lang w:val="ru-RU"/>
        </w:rPr>
        <w:t>)</w:t>
      </w:r>
      <w:r w:rsidRPr="00BC0583">
        <w:rPr>
          <w:lang w:val="ru-RU"/>
        </w:rPr>
        <w:tab/>
        <w:t>оказание поддержки сети действующих и бывших участников программы МПБЭУ для научных специалистов.</w:t>
      </w:r>
    </w:p>
    <w:p w14:paraId="1437ACFF" w14:textId="77777777" w:rsidR="00BC0583" w:rsidRPr="00BC0583" w:rsidRDefault="00BC0583" w:rsidP="00BC0583">
      <w:pPr>
        <w:tabs>
          <w:tab w:val="clear" w:pos="1247"/>
          <w:tab w:val="clear" w:pos="1814"/>
          <w:tab w:val="clear" w:pos="2381"/>
          <w:tab w:val="clear" w:pos="2948"/>
          <w:tab w:val="clear" w:pos="3515"/>
        </w:tabs>
        <w:spacing w:after="120"/>
        <w:ind w:left="1248"/>
        <w:rPr>
          <w:lang w:val="ru-RU"/>
        </w:rPr>
      </w:pPr>
      <w:r w:rsidRPr="00BC0583">
        <w:rPr>
          <w:lang w:val="ru-RU"/>
        </w:rPr>
        <w:t>2.</w:t>
      </w:r>
      <w:r w:rsidRPr="00BC0583">
        <w:rPr>
          <w:lang w:val="ru-RU"/>
        </w:rPr>
        <w:tab/>
        <w:t>Специальные мероприятия по обучению и ознакомлению экспертов МПБЭУ и других лиц, занимающихся вопросами взаимодействия между наукой и политикой, а также разработка и популяризация вебинаров и других онлайновых форматов включают:</w:t>
      </w:r>
    </w:p>
    <w:p w14:paraId="36F47EFD" w14:textId="77777777" w:rsidR="00BC0583" w:rsidRPr="00BC0583" w:rsidRDefault="00BC0583" w:rsidP="00BC0583">
      <w:pPr>
        <w:tabs>
          <w:tab w:val="clear" w:pos="1247"/>
          <w:tab w:val="clear" w:pos="1814"/>
          <w:tab w:val="clear" w:pos="2381"/>
          <w:tab w:val="clear" w:pos="2948"/>
          <w:tab w:val="clear" w:pos="3515"/>
        </w:tabs>
        <w:spacing w:after="120"/>
        <w:ind w:left="1247" w:firstLine="624"/>
        <w:rPr>
          <w:lang w:val="ru-RU"/>
        </w:rPr>
      </w:pPr>
      <w:r w:rsidRPr="00BC0583">
        <w:rPr>
          <w:lang w:val="ru-RU"/>
        </w:rPr>
        <w:t>а)</w:t>
      </w:r>
      <w:r w:rsidRPr="00BC0583">
        <w:rPr>
          <w:lang w:val="ru-RU"/>
        </w:rPr>
        <w:tab/>
        <w:t>разработку и популяризацию вебинаров, онлайновых инструментов и видеоматериалов</w:t>
      </w:r>
      <w:r w:rsidRPr="00BC0583">
        <w:rPr>
          <w:vertAlign w:val="superscript"/>
          <w:lang w:val="ru-RU"/>
        </w:rPr>
        <w:footnoteReference w:id="36"/>
      </w:r>
      <w:r w:rsidRPr="00BC0583">
        <w:rPr>
          <w:lang w:val="ru-RU"/>
        </w:rPr>
        <w:t>, например, для ознакомления с руководством по подготовке оценок МПБЭУ новых экспертов МПБЭУ и других лиц, занимающихся вопросами взаимодействия между наукой и политикой;</w:t>
      </w:r>
    </w:p>
    <w:p w14:paraId="5CB88D45" w14:textId="77777777" w:rsidR="00BC0583" w:rsidRPr="00BC0583" w:rsidRDefault="00BC0583" w:rsidP="00BC0583">
      <w:pPr>
        <w:tabs>
          <w:tab w:val="clear" w:pos="1247"/>
          <w:tab w:val="clear" w:pos="1814"/>
          <w:tab w:val="clear" w:pos="2381"/>
          <w:tab w:val="clear" w:pos="2948"/>
          <w:tab w:val="clear" w:pos="3515"/>
        </w:tabs>
        <w:spacing w:after="120"/>
        <w:ind w:left="1247" w:firstLine="624"/>
        <w:rPr>
          <w:lang w:val="ru-RU"/>
        </w:rPr>
      </w:pPr>
      <w:r w:rsidRPr="00BC0583">
        <w:rPr>
          <w:lang w:val="en-GB"/>
        </w:rPr>
        <w:t>b</w:t>
      </w:r>
      <w:r w:rsidRPr="00BC0583">
        <w:rPr>
          <w:lang w:val="ru-RU"/>
        </w:rPr>
        <w:t>)</w:t>
      </w:r>
      <w:r w:rsidRPr="00BC0583">
        <w:rPr>
          <w:lang w:val="ru-RU"/>
        </w:rPr>
        <w:tab/>
        <w:t>оказание поддержки соответствующим учебным мероприятиям, инициатором которых является МПБЭУ и которые разрабатываются другими организациями и учреждениями (например, печатные или электронные материалы, отзывы о проектах повесток дня или контактные данные соответствующих экспертов МПБЭУ).</w:t>
      </w:r>
    </w:p>
    <w:p w14:paraId="2F107658" w14:textId="77777777" w:rsidR="00BC0583" w:rsidRPr="00BC0583" w:rsidRDefault="00BC0583" w:rsidP="00BC0583">
      <w:pPr>
        <w:tabs>
          <w:tab w:val="clear" w:pos="1247"/>
          <w:tab w:val="clear" w:pos="1814"/>
          <w:tab w:val="clear" w:pos="2381"/>
          <w:tab w:val="clear" w:pos="2948"/>
          <w:tab w:val="clear" w:pos="3515"/>
        </w:tabs>
        <w:spacing w:after="120"/>
        <w:ind w:left="1248"/>
        <w:rPr>
          <w:lang w:val="ru-RU"/>
        </w:rPr>
      </w:pPr>
      <w:r w:rsidRPr="00BC0583">
        <w:rPr>
          <w:lang w:val="ru-RU"/>
        </w:rPr>
        <w:t>3.</w:t>
      </w:r>
      <w:r w:rsidRPr="00BC0583">
        <w:rPr>
          <w:lang w:val="ru-RU"/>
        </w:rPr>
        <w:tab/>
        <w:t>Будут проведены следующие дискуссионные совещания по вопросам взаимодействия между наукой и политикой с национальными координаторами в целях развития потенциала и расширения участия правительств в разработке и освоении итоговых материалов и процессов МПБЭУ:</w:t>
      </w:r>
    </w:p>
    <w:p w14:paraId="2598E57D" w14:textId="77777777" w:rsidR="00BC0583" w:rsidRPr="00BC0583" w:rsidRDefault="00BC0583" w:rsidP="00BC0583">
      <w:pPr>
        <w:tabs>
          <w:tab w:val="clear" w:pos="1247"/>
          <w:tab w:val="clear" w:pos="1814"/>
          <w:tab w:val="clear" w:pos="2381"/>
          <w:tab w:val="clear" w:pos="2948"/>
          <w:tab w:val="clear" w:pos="3515"/>
        </w:tabs>
        <w:spacing w:after="120"/>
        <w:ind w:left="1247" w:firstLine="624"/>
        <w:rPr>
          <w:lang w:val="ru-RU"/>
        </w:rPr>
      </w:pPr>
      <w:r w:rsidRPr="00BC0583">
        <w:rPr>
          <w:lang w:val="ru-RU"/>
        </w:rPr>
        <w:t>а)</w:t>
      </w:r>
      <w:r w:rsidRPr="00BC0583">
        <w:rPr>
          <w:lang w:val="ru-RU"/>
        </w:rPr>
        <w:tab/>
        <w:t>в течение периода обзора доклада об аналитическом исследовании для оценки хозяйственной деятельности и биоразнообразия (совещание планируется провести в онлайн</w:t>
      </w:r>
      <w:r w:rsidRPr="00BC0583">
        <w:rPr>
          <w:lang w:val="ru-RU"/>
        </w:rPr>
        <w:noBreakHyphen/>
        <w:t>режиме);</w:t>
      </w:r>
    </w:p>
    <w:p w14:paraId="75A8A5E1" w14:textId="77777777" w:rsidR="00BC0583" w:rsidRPr="00BC0583" w:rsidRDefault="00BC0583" w:rsidP="00BC0583">
      <w:pPr>
        <w:tabs>
          <w:tab w:val="clear" w:pos="1247"/>
          <w:tab w:val="clear" w:pos="1814"/>
          <w:tab w:val="clear" w:pos="2381"/>
          <w:tab w:val="clear" w:pos="2948"/>
          <w:tab w:val="clear" w:pos="3515"/>
        </w:tabs>
        <w:spacing w:after="120"/>
        <w:ind w:left="1247" w:firstLine="624"/>
        <w:rPr>
          <w:lang w:val="ru-RU"/>
        </w:rPr>
      </w:pPr>
      <w:r w:rsidRPr="00BC0583">
        <w:rPr>
          <w:lang w:val="en-GB"/>
        </w:rPr>
        <w:t>b</w:t>
      </w:r>
      <w:r w:rsidRPr="00BC0583">
        <w:rPr>
          <w:lang w:val="ru-RU"/>
        </w:rPr>
        <w:t>)</w:t>
      </w:r>
      <w:r w:rsidRPr="00BC0583">
        <w:rPr>
          <w:lang w:val="ru-RU"/>
        </w:rPr>
        <w:tab/>
        <w:t>в течение периода обзора системы прогнозирования будущего природной среды, разрабатываемой целевой группой по вопросам сценариев и моделей (совещание планируется провести в онлайн-режиме);</w:t>
      </w:r>
    </w:p>
    <w:p w14:paraId="61F08ECA" w14:textId="77777777" w:rsidR="00BC0583" w:rsidRPr="00BC0583" w:rsidRDefault="00BC0583" w:rsidP="00BC0583">
      <w:pPr>
        <w:tabs>
          <w:tab w:val="clear" w:pos="1247"/>
          <w:tab w:val="clear" w:pos="1814"/>
          <w:tab w:val="clear" w:pos="2381"/>
          <w:tab w:val="clear" w:pos="2948"/>
          <w:tab w:val="clear" w:pos="3515"/>
        </w:tabs>
        <w:spacing w:after="120"/>
        <w:ind w:left="1247" w:firstLine="624"/>
        <w:rPr>
          <w:lang w:val="ru-RU"/>
        </w:rPr>
      </w:pPr>
      <w:r w:rsidRPr="00BC0583">
        <w:rPr>
          <w:lang w:val="ru-RU"/>
        </w:rPr>
        <w:lastRenderedPageBreak/>
        <w:t>с)</w:t>
      </w:r>
      <w:r w:rsidRPr="00BC0583">
        <w:rPr>
          <w:lang w:val="ru-RU"/>
        </w:rPr>
        <w:tab/>
        <w:t>в ходе второго внешнего обзора оценки инвазивных чужеродных видов (совещание планируется провести в очном режиме).</w:t>
      </w:r>
    </w:p>
    <w:p w14:paraId="64A2C481" w14:textId="77777777" w:rsidR="00BC0583" w:rsidRPr="00BC0583" w:rsidRDefault="00BC0583" w:rsidP="00BC0583">
      <w:pPr>
        <w:tabs>
          <w:tab w:val="clear" w:pos="1247"/>
          <w:tab w:val="clear" w:pos="1814"/>
          <w:tab w:val="clear" w:pos="2381"/>
          <w:tab w:val="clear" w:pos="2948"/>
          <w:tab w:val="clear" w:pos="3515"/>
        </w:tabs>
        <w:spacing w:after="240"/>
        <w:ind w:left="1247"/>
        <w:rPr>
          <w:lang w:val="ru-RU"/>
        </w:rPr>
      </w:pPr>
      <w:r w:rsidRPr="00BC0583">
        <w:rPr>
          <w:lang w:val="ru-RU"/>
        </w:rPr>
        <w:t>4.</w:t>
      </w:r>
      <w:r w:rsidRPr="00BC0583">
        <w:rPr>
          <w:lang w:val="ru-RU"/>
        </w:rPr>
        <w:tab/>
        <w:t>Будет организован молодежный семинар-практикум в целях расширения участия молодых людей в работе МПБЭУ и поддержки усвоения результатов оценок молодежью, другими лицами и организациями</w:t>
      </w:r>
      <w:r w:rsidRPr="00BC0583">
        <w:rPr>
          <w:vertAlign w:val="superscript"/>
          <w:lang w:val="ru-RU"/>
        </w:rPr>
        <w:footnoteReference w:id="37"/>
      </w:r>
      <w:r w:rsidRPr="00BC0583">
        <w:rPr>
          <w:lang w:val="ru-RU"/>
        </w:rPr>
        <w:t>.</w:t>
      </w:r>
    </w:p>
    <w:p w14:paraId="535982FF" w14:textId="77777777" w:rsidR="00BC0583" w:rsidRPr="00BC0583" w:rsidRDefault="00BC0583" w:rsidP="00BC0583">
      <w:pPr>
        <w:tabs>
          <w:tab w:val="clear" w:pos="1247"/>
          <w:tab w:val="clear" w:pos="1814"/>
          <w:tab w:val="clear" w:pos="2381"/>
          <w:tab w:val="clear" w:pos="2948"/>
          <w:tab w:val="clear" w:pos="3515"/>
          <w:tab w:val="right" w:pos="851"/>
        </w:tabs>
        <w:spacing w:after="120"/>
        <w:ind w:left="1247" w:right="284" w:hanging="1247"/>
        <w:rPr>
          <w:b/>
          <w:bCs/>
          <w:sz w:val="28"/>
          <w:szCs w:val="28"/>
          <w:lang w:val="ru-RU"/>
        </w:rPr>
      </w:pPr>
      <w:r w:rsidRPr="00BC0583">
        <w:rPr>
          <w:b/>
          <w:bCs/>
          <w:sz w:val="28"/>
          <w:szCs w:val="28"/>
          <w:lang w:val="ru-RU"/>
        </w:rPr>
        <w:tab/>
        <w:t>II.</w:t>
      </w:r>
      <w:r w:rsidRPr="00BC0583">
        <w:rPr>
          <w:b/>
          <w:bCs/>
          <w:sz w:val="28"/>
          <w:szCs w:val="28"/>
          <w:lang w:val="ru-RU"/>
        </w:rPr>
        <w:tab/>
        <w:t>Цель 2 b): Содействие доступу к экспертным знаниям и информации</w:t>
      </w:r>
    </w:p>
    <w:p w14:paraId="2C034D53" w14:textId="77777777" w:rsidR="00BC0583" w:rsidRPr="00BC0583" w:rsidRDefault="00BC0583" w:rsidP="00BC0583">
      <w:pPr>
        <w:tabs>
          <w:tab w:val="clear" w:pos="1247"/>
          <w:tab w:val="clear" w:pos="1814"/>
          <w:tab w:val="clear" w:pos="2381"/>
          <w:tab w:val="clear" w:pos="2948"/>
          <w:tab w:val="clear" w:pos="3515"/>
        </w:tabs>
        <w:spacing w:after="120"/>
        <w:ind w:left="1248"/>
        <w:rPr>
          <w:lang w:val="ru-RU"/>
        </w:rPr>
      </w:pPr>
      <w:r w:rsidRPr="00BC0583">
        <w:rPr>
          <w:lang w:val="ru-RU"/>
        </w:rPr>
        <w:t>5.</w:t>
      </w:r>
      <w:r w:rsidRPr="00BC0583">
        <w:rPr>
          <w:lang w:val="ru-RU"/>
        </w:rPr>
        <w:tab/>
        <w:t>Мероприятия в поддержку процесса выдвижения кандидатов и освоения утвержденных результатов оценок и других итоговых материалов будут включать в себя:</w:t>
      </w:r>
    </w:p>
    <w:p w14:paraId="15BA3715" w14:textId="77777777" w:rsidR="00BC0583" w:rsidRPr="00BC0583" w:rsidRDefault="00BC0583" w:rsidP="00BC0583">
      <w:pPr>
        <w:tabs>
          <w:tab w:val="clear" w:pos="1247"/>
          <w:tab w:val="clear" w:pos="1814"/>
          <w:tab w:val="clear" w:pos="2381"/>
          <w:tab w:val="clear" w:pos="2948"/>
          <w:tab w:val="clear" w:pos="3515"/>
        </w:tabs>
        <w:spacing w:after="120"/>
        <w:ind w:left="1247" w:firstLine="624"/>
        <w:rPr>
          <w:lang w:val="ru-RU"/>
        </w:rPr>
      </w:pPr>
      <w:r w:rsidRPr="00BC0583">
        <w:rPr>
          <w:lang w:val="ru-RU"/>
        </w:rPr>
        <w:t>а)</w:t>
      </w:r>
      <w:r w:rsidRPr="00BC0583">
        <w:rPr>
          <w:lang w:val="ru-RU"/>
        </w:rPr>
        <w:tab/>
        <w:t>распространение предложения о выдвижении кандидатур экспертов и научных специалистов для проведения оценки совокупности и оценки преобразовательных изменений посредством соответствующих сетей с целью стимулирования выдвижения максимально широкого круга кандидатур экспертов. Оказание помощи Многодисциплинарной группе экспертов в осуществлении процесса восполнения пробелов в экспертных знаниях для этих экспертных групп по проведению оценки по мере необходимости;</w:t>
      </w:r>
    </w:p>
    <w:p w14:paraId="23DFD083" w14:textId="77777777" w:rsidR="00BC0583" w:rsidRPr="00BC0583" w:rsidRDefault="00BC0583" w:rsidP="00BC0583">
      <w:pPr>
        <w:tabs>
          <w:tab w:val="clear" w:pos="1247"/>
          <w:tab w:val="clear" w:pos="1814"/>
          <w:tab w:val="clear" w:pos="2381"/>
          <w:tab w:val="clear" w:pos="2948"/>
          <w:tab w:val="clear" w:pos="3515"/>
        </w:tabs>
        <w:spacing w:after="120"/>
        <w:ind w:left="1247" w:firstLine="624"/>
        <w:rPr>
          <w:lang w:val="ru-RU"/>
        </w:rPr>
      </w:pPr>
      <w:r w:rsidRPr="00BC0583">
        <w:rPr>
          <w:lang w:val="en-GB"/>
        </w:rPr>
        <w:t>b</w:t>
      </w:r>
      <w:r w:rsidRPr="00BC0583">
        <w:rPr>
          <w:lang w:val="ru-RU"/>
        </w:rPr>
        <w:t>)</w:t>
      </w:r>
      <w:r w:rsidRPr="00BC0583">
        <w:rPr>
          <w:lang w:val="ru-RU"/>
        </w:rPr>
        <w:tab/>
        <w:t>обращение с призывом содействовать освоению утвержденных результатов оценок и других продуктов МПБЭУ;</w:t>
      </w:r>
    </w:p>
    <w:p w14:paraId="5C4EE7B0" w14:textId="77777777" w:rsidR="00BC0583" w:rsidRPr="00BC0583" w:rsidRDefault="00BC0583" w:rsidP="00BC0583">
      <w:pPr>
        <w:tabs>
          <w:tab w:val="clear" w:pos="1247"/>
          <w:tab w:val="clear" w:pos="1814"/>
          <w:tab w:val="clear" w:pos="2381"/>
          <w:tab w:val="clear" w:pos="2948"/>
          <w:tab w:val="clear" w:pos="3515"/>
        </w:tabs>
        <w:spacing w:after="120"/>
        <w:ind w:left="1247" w:firstLine="624"/>
        <w:rPr>
          <w:lang w:val="ru-RU"/>
        </w:rPr>
      </w:pPr>
      <w:r w:rsidRPr="00BC0583">
        <w:rPr>
          <w:lang w:val="ru-RU"/>
        </w:rPr>
        <w:t>с)</w:t>
      </w:r>
      <w:r w:rsidRPr="00BC0583">
        <w:rPr>
          <w:lang w:val="ru-RU"/>
        </w:rPr>
        <w:tab/>
        <w:t>оказание поддержки мероприятиям по освоению результатов деятельности МПБЭУ, организованным другими учреждениями (например, печатные или электронные материалы, отзывы о проектах повесток дня или контактные данные соответствующих экспертов МПБЭУ).</w:t>
      </w:r>
    </w:p>
    <w:p w14:paraId="5A1B2A52" w14:textId="77777777" w:rsidR="00BC0583" w:rsidRPr="00BC0583" w:rsidRDefault="00BC0583" w:rsidP="00BC0583">
      <w:pPr>
        <w:tabs>
          <w:tab w:val="clear" w:pos="1247"/>
          <w:tab w:val="clear" w:pos="1814"/>
          <w:tab w:val="clear" w:pos="2381"/>
          <w:tab w:val="clear" w:pos="2948"/>
          <w:tab w:val="clear" w:pos="3515"/>
        </w:tabs>
        <w:spacing w:after="120"/>
        <w:ind w:left="1248"/>
        <w:rPr>
          <w:lang w:val="ru-RU"/>
        </w:rPr>
      </w:pPr>
      <w:r w:rsidRPr="00BC0583">
        <w:rPr>
          <w:lang w:val="ru-RU"/>
        </w:rPr>
        <w:t>6.</w:t>
      </w:r>
      <w:r w:rsidRPr="00BC0583">
        <w:rPr>
          <w:lang w:val="ru-RU"/>
        </w:rPr>
        <w:tab/>
        <w:t>Мероприятия по популяризации сообществ специалистов-практиков будут включать в себя:</w:t>
      </w:r>
    </w:p>
    <w:p w14:paraId="5F336E65" w14:textId="77777777" w:rsidR="00BC0583" w:rsidRPr="00BC0583" w:rsidRDefault="00BC0583" w:rsidP="00BC0583">
      <w:pPr>
        <w:tabs>
          <w:tab w:val="clear" w:pos="1247"/>
          <w:tab w:val="clear" w:pos="1814"/>
          <w:tab w:val="clear" w:pos="2381"/>
          <w:tab w:val="clear" w:pos="2948"/>
          <w:tab w:val="clear" w:pos="3515"/>
        </w:tabs>
        <w:spacing w:after="120"/>
        <w:ind w:left="1247" w:firstLine="624"/>
        <w:rPr>
          <w:lang w:val="ru-RU"/>
        </w:rPr>
      </w:pPr>
      <w:r w:rsidRPr="00BC0583">
        <w:rPr>
          <w:lang w:val="ru-RU"/>
        </w:rPr>
        <w:t>а)</w:t>
      </w:r>
      <w:r w:rsidRPr="00BC0583">
        <w:rPr>
          <w:lang w:val="ru-RU"/>
        </w:rPr>
        <w:tab/>
        <w:t>разработку руководства по вопросам взаимодействия сообществ специалистов</w:t>
      </w:r>
      <w:r w:rsidRPr="00BC0583">
        <w:rPr>
          <w:lang w:val="ru-RU"/>
        </w:rPr>
        <w:noBreakHyphen/>
        <w:t>практиков</w:t>
      </w:r>
      <w:r w:rsidRPr="00BC0583">
        <w:rPr>
          <w:vertAlign w:val="superscript"/>
          <w:lang w:val="ru-RU"/>
        </w:rPr>
        <w:footnoteReference w:id="38"/>
      </w:r>
      <w:r w:rsidRPr="00BC0583">
        <w:rPr>
          <w:lang w:val="ru-RU"/>
        </w:rPr>
        <w:t xml:space="preserve"> с МПБЭУ;</w:t>
      </w:r>
    </w:p>
    <w:p w14:paraId="531EF407" w14:textId="77777777" w:rsidR="00BC0583" w:rsidRPr="00BC0583" w:rsidRDefault="00BC0583" w:rsidP="00BC0583">
      <w:pPr>
        <w:tabs>
          <w:tab w:val="clear" w:pos="1247"/>
          <w:tab w:val="clear" w:pos="1814"/>
          <w:tab w:val="clear" w:pos="2381"/>
          <w:tab w:val="clear" w:pos="2948"/>
          <w:tab w:val="clear" w:pos="3515"/>
        </w:tabs>
        <w:spacing w:after="120"/>
        <w:ind w:left="1247" w:firstLine="624"/>
        <w:rPr>
          <w:lang w:val="ru-RU"/>
        </w:rPr>
      </w:pPr>
      <w:r w:rsidRPr="00BC0583">
        <w:rPr>
          <w:lang w:val="en-GB"/>
        </w:rPr>
        <w:t>b</w:t>
      </w:r>
      <w:r w:rsidRPr="00BC0583">
        <w:rPr>
          <w:lang w:val="ru-RU"/>
        </w:rPr>
        <w:t>)</w:t>
      </w:r>
      <w:r w:rsidRPr="00BC0583">
        <w:rPr>
          <w:lang w:val="ru-RU"/>
        </w:rPr>
        <w:tab/>
        <w:t>призыв существующих сообществ специалистов-практиков к упрощению доступа к экспертным знаниям и информации, имеющей отношение к МПБЭУ.</w:t>
      </w:r>
    </w:p>
    <w:p w14:paraId="65849A7D" w14:textId="77777777" w:rsidR="00BC0583" w:rsidRPr="00BC0583" w:rsidRDefault="00BC0583" w:rsidP="00BC0583">
      <w:pPr>
        <w:tabs>
          <w:tab w:val="clear" w:pos="1247"/>
          <w:tab w:val="clear" w:pos="1814"/>
          <w:tab w:val="clear" w:pos="2381"/>
          <w:tab w:val="clear" w:pos="2948"/>
          <w:tab w:val="clear" w:pos="3515"/>
        </w:tabs>
        <w:spacing w:after="240"/>
        <w:ind w:left="1247"/>
        <w:rPr>
          <w:lang w:val="ru-RU"/>
        </w:rPr>
      </w:pPr>
      <w:r w:rsidRPr="00BC0583">
        <w:rPr>
          <w:lang w:val="ru-RU"/>
        </w:rPr>
        <w:t>7.</w:t>
      </w:r>
      <w:r w:rsidRPr="00BC0583">
        <w:rPr>
          <w:lang w:val="ru-RU"/>
        </w:rPr>
        <w:tab/>
        <w:t>В целях содействия привлечению организаций и учреждений, а также налаживания и дальнейшего укрепления сотрудничества между ними в деле осуществления скользящего плана МПБЭУ по созданию потенциала будет созвано пятое совещание форума по вопросам создания потенциала. Конкретная тема форума будет определена целевой группой и согласована Президиумом.</w:t>
      </w:r>
    </w:p>
    <w:p w14:paraId="2B27A778" w14:textId="77777777" w:rsidR="00BC0583" w:rsidRPr="00BC0583" w:rsidRDefault="00BC0583" w:rsidP="00BC0583">
      <w:pPr>
        <w:tabs>
          <w:tab w:val="clear" w:pos="1247"/>
          <w:tab w:val="clear" w:pos="1814"/>
          <w:tab w:val="clear" w:pos="2381"/>
          <w:tab w:val="clear" w:pos="2948"/>
          <w:tab w:val="clear" w:pos="3515"/>
          <w:tab w:val="right" w:pos="851"/>
        </w:tabs>
        <w:spacing w:after="120"/>
        <w:ind w:left="1247" w:right="284" w:hanging="1247"/>
        <w:rPr>
          <w:b/>
          <w:bCs/>
          <w:sz w:val="28"/>
          <w:szCs w:val="28"/>
          <w:lang w:val="ru-RU"/>
        </w:rPr>
      </w:pPr>
      <w:r w:rsidRPr="00BC0583">
        <w:rPr>
          <w:b/>
          <w:bCs/>
          <w:sz w:val="28"/>
          <w:szCs w:val="28"/>
          <w:lang w:val="ru-RU"/>
        </w:rPr>
        <w:tab/>
        <w:t>III.</w:t>
      </w:r>
      <w:r w:rsidRPr="00BC0583">
        <w:rPr>
          <w:b/>
          <w:bCs/>
          <w:sz w:val="28"/>
          <w:szCs w:val="28"/>
          <w:lang w:val="ru-RU"/>
        </w:rPr>
        <w:tab/>
        <w:t>Цель 2 c): Укрепление национального и регионального потенциала</w:t>
      </w:r>
    </w:p>
    <w:p w14:paraId="2B507C50" w14:textId="77777777" w:rsidR="00BC0583" w:rsidRPr="00BC0583" w:rsidRDefault="00BC0583" w:rsidP="00BC0583">
      <w:pPr>
        <w:tabs>
          <w:tab w:val="clear" w:pos="1247"/>
          <w:tab w:val="clear" w:pos="1814"/>
          <w:tab w:val="clear" w:pos="2381"/>
          <w:tab w:val="clear" w:pos="2948"/>
          <w:tab w:val="clear" w:pos="3515"/>
        </w:tabs>
        <w:spacing w:after="120"/>
        <w:ind w:left="1248"/>
        <w:rPr>
          <w:lang w:val="ru-RU"/>
        </w:rPr>
      </w:pPr>
      <w:r w:rsidRPr="00BC0583">
        <w:rPr>
          <w:lang w:val="ru-RU"/>
        </w:rPr>
        <w:t>8.</w:t>
      </w:r>
      <w:r w:rsidRPr="00BC0583">
        <w:rPr>
          <w:lang w:val="ru-RU"/>
        </w:rPr>
        <w:tab/>
        <w:t>Целевая группа будет стимулировать создание научно-политических платформ, сетей и оценок в интересах биоразнообразия и экосистемных услуг на национальном, субрегиональном и региональном уровнях, в частности содействуя обмену знаниями и опытом в деле оказания поддержки работе МПБЭУ, между ключевыми субъектами существующих научно</w:t>
      </w:r>
      <w:r w:rsidRPr="00BC0583">
        <w:rPr>
          <w:lang w:val="ru-RU"/>
        </w:rPr>
        <w:noBreakHyphen/>
        <w:t>политических платформ и лицами, заинтересованными в создании новой платформы, а также распространять и популяризировать примеры передовых методов. В рамках этой работы будет организован дискуссионный семинар-практикум в онлайн-режиме.</w:t>
      </w:r>
    </w:p>
    <w:p w14:paraId="49BDDB1C" w14:textId="77777777" w:rsidR="00BC0583" w:rsidRPr="00BC0583" w:rsidRDefault="00BC0583" w:rsidP="00BC0583">
      <w:pPr>
        <w:tabs>
          <w:tab w:val="clear" w:pos="1247"/>
          <w:tab w:val="clear" w:pos="1814"/>
          <w:tab w:val="clear" w:pos="2381"/>
          <w:tab w:val="clear" w:pos="2948"/>
          <w:tab w:val="clear" w:pos="3515"/>
        </w:tabs>
        <w:spacing w:after="120"/>
        <w:rPr>
          <w:lang w:val="ru-RU"/>
        </w:rPr>
      </w:pPr>
    </w:p>
    <w:p w14:paraId="138B970B" w14:textId="77777777" w:rsidR="00BC0583" w:rsidRPr="00BC0583" w:rsidRDefault="00BC0583" w:rsidP="00BC0583">
      <w:pPr>
        <w:tabs>
          <w:tab w:val="clear" w:pos="1247"/>
          <w:tab w:val="clear" w:pos="1814"/>
          <w:tab w:val="clear" w:pos="2381"/>
          <w:tab w:val="clear" w:pos="2948"/>
          <w:tab w:val="clear" w:pos="3515"/>
        </w:tabs>
        <w:spacing w:after="120"/>
        <w:rPr>
          <w:lang w:val="ru-RU"/>
        </w:rPr>
        <w:sectPr w:rsidR="00BC0583" w:rsidRPr="00BC0583" w:rsidSect="00F46532">
          <w:headerReference w:type="even" r:id="rId31"/>
          <w:headerReference w:type="default" r:id="rId32"/>
          <w:footerReference w:type="even" r:id="rId33"/>
          <w:footerReference w:type="default" r:id="rId34"/>
          <w:headerReference w:type="first" r:id="rId35"/>
          <w:footerReference w:type="first" r:id="rId36"/>
          <w:footnotePr>
            <w:numRestart w:val="eachSect"/>
          </w:footnotePr>
          <w:pgSz w:w="11906" w:h="16838" w:code="9"/>
          <w:pgMar w:top="907" w:right="992" w:bottom="1418" w:left="1418" w:header="539" w:footer="975" w:gutter="0"/>
          <w:cols w:space="539"/>
          <w:titlePg/>
          <w:docGrid w:linePitch="360"/>
        </w:sectPr>
      </w:pPr>
    </w:p>
    <w:p w14:paraId="6D2E3A9D" w14:textId="77777777" w:rsidR="00BC0583" w:rsidRPr="00BC0583" w:rsidRDefault="00BC0583" w:rsidP="00BC0583">
      <w:pPr>
        <w:tabs>
          <w:tab w:val="clear" w:pos="1247"/>
          <w:tab w:val="clear" w:pos="1814"/>
          <w:tab w:val="clear" w:pos="2381"/>
          <w:tab w:val="clear" w:pos="2948"/>
          <w:tab w:val="clear" w:pos="3515"/>
        </w:tabs>
        <w:spacing w:after="120"/>
        <w:ind w:left="1248"/>
        <w:rPr>
          <w:b/>
          <w:bCs/>
          <w:sz w:val="24"/>
          <w:szCs w:val="24"/>
          <w:lang w:val="ru-RU"/>
        </w:rPr>
      </w:pPr>
      <w:r w:rsidRPr="00BC0583">
        <w:rPr>
          <w:b/>
          <w:bCs/>
          <w:sz w:val="24"/>
          <w:szCs w:val="24"/>
          <w:lang w:val="ru-RU"/>
        </w:rPr>
        <w:lastRenderedPageBreak/>
        <w:t>Приложение IV к решению МПБЭУ-8/1</w:t>
      </w:r>
    </w:p>
    <w:p w14:paraId="218B8D07" w14:textId="77777777" w:rsidR="00BC0583" w:rsidRPr="00BC0583" w:rsidRDefault="00BC0583" w:rsidP="00BC0583">
      <w:pPr>
        <w:tabs>
          <w:tab w:val="clear" w:pos="1247"/>
          <w:tab w:val="clear" w:pos="1814"/>
          <w:tab w:val="clear" w:pos="2381"/>
          <w:tab w:val="clear" w:pos="2948"/>
          <w:tab w:val="clear" w:pos="3515"/>
        </w:tabs>
        <w:spacing w:after="120"/>
        <w:ind w:left="1248"/>
        <w:rPr>
          <w:b/>
          <w:bCs/>
          <w:sz w:val="24"/>
          <w:szCs w:val="24"/>
          <w:lang w:val="ru-RU"/>
        </w:rPr>
      </w:pPr>
      <w:r w:rsidRPr="00BC0583">
        <w:rPr>
          <w:b/>
          <w:bCs/>
          <w:sz w:val="24"/>
          <w:szCs w:val="24"/>
          <w:lang w:val="ru-RU"/>
        </w:rPr>
        <w:t>Углубленная работа в области знаний и данных (цель 3 а) программы работы): временный план работы целевой группы по вопросам знаний и данных на межсессионный период 2021-2022 годов</w:t>
      </w:r>
    </w:p>
    <w:p w14:paraId="01ADFFEB" w14:textId="77777777" w:rsidR="00BC0583" w:rsidRPr="00BC0583" w:rsidRDefault="00BC0583" w:rsidP="00BC0583">
      <w:pPr>
        <w:tabs>
          <w:tab w:val="clear" w:pos="1247"/>
          <w:tab w:val="clear" w:pos="1814"/>
          <w:tab w:val="clear" w:pos="2381"/>
          <w:tab w:val="clear" w:pos="2948"/>
          <w:tab w:val="clear" w:pos="3515"/>
        </w:tabs>
        <w:spacing w:after="240"/>
        <w:ind w:left="1247"/>
        <w:rPr>
          <w:lang w:val="ru-RU"/>
        </w:rPr>
      </w:pPr>
      <w:r w:rsidRPr="00BC0583">
        <w:rPr>
          <w:lang w:val="ru-RU"/>
        </w:rPr>
        <w:t>1.</w:t>
      </w:r>
      <w:r w:rsidRPr="00BC0583">
        <w:rPr>
          <w:lang w:val="ru-RU"/>
        </w:rPr>
        <w:tab/>
        <w:t>В настоящем плане работы излагаются мероприятия в рамках цели 3 a) «Углубленная работа в области знаний и данных». Мероприятия будут проводиться целевой группой по вопросам знаний и данных в рамках деятельности двух подгрупп (по стимулированию накопления знаний и по управлению данными) в целях осуществления двух направлений работы по достижению цели 3 a).</w:t>
      </w:r>
    </w:p>
    <w:p w14:paraId="0B3F7A98" w14:textId="77777777" w:rsidR="00BC0583" w:rsidRPr="00BC0583" w:rsidRDefault="00BC0583" w:rsidP="00BC0583">
      <w:pPr>
        <w:tabs>
          <w:tab w:val="clear" w:pos="1247"/>
          <w:tab w:val="clear" w:pos="1814"/>
          <w:tab w:val="clear" w:pos="2381"/>
          <w:tab w:val="clear" w:pos="2948"/>
          <w:tab w:val="clear" w:pos="3515"/>
          <w:tab w:val="right" w:pos="851"/>
        </w:tabs>
        <w:spacing w:after="120"/>
        <w:ind w:left="1247" w:hanging="1247"/>
        <w:rPr>
          <w:b/>
          <w:bCs/>
          <w:sz w:val="28"/>
          <w:szCs w:val="28"/>
          <w:lang w:val="ru-RU"/>
        </w:rPr>
      </w:pPr>
      <w:r w:rsidRPr="00BC0583">
        <w:rPr>
          <w:b/>
          <w:bCs/>
          <w:sz w:val="28"/>
          <w:szCs w:val="28"/>
          <w:lang w:val="ru-RU"/>
        </w:rPr>
        <w:tab/>
        <w:t>I.</w:t>
      </w:r>
      <w:r w:rsidRPr="00BC0583">
        <w:rPr>
          <w:b/>
          <w:bCs/>
          <w:sz w:val="28"/>
          <w:szCs w:val="28"/>
          <w:lang w:val="ru-RU"/>
        </w:rPr>
        <w:tab/>
        <w:t>Углубленная работа по стимулированию накопления знаний</w:t>
      </w:r>
    </w:p>
    <w:p w14:paraId="1D4ED0BF" w14:textId="77777777" w:rsidR="00BC0583" w:rsidRPr="00BC0583" w:rsidRDefault="00BC0583" w:rsidP="00BC0583">
      <w:pPr>
        <w:tabs>
          <w:tab w:val="clear" w:pos="1247"/>
          <w:tab w:val="clear" w:pos="1814"/>
          <w:tab w:val="clear" w:pos="2381"/>
          <w:tab w:val="clear" w:pos="2948"/>
          <w:tab w:val="clear" w:pos="3515"/>
        </w:tabs>
        <w:spacing w:after="120"/>
        <w:ind w:left="1248"/>
        <w:rPr>
          <w:lang w:val="ru-RU"/>
        </w:rPr>
      </w:pPr>
      <w:r w:rsidRPr="00BC0583">
        <w:rPr>
          <w:lang w:val="ru-RU"/>
        </w:rPr>
        <w:t>2.</w:t>
      </w:r>
      <w:r w:rsidRPr="00BC0583">
        <w:rPr>
          <w:lang w:val="ru-RU"/>
        </w:rPr>
        <w:tab/>
        <w:t>Целевая группа проведет обзор и продолжит разработку процесса, направленного на стимулирование накопления новых знаний, подготовку «живого» руководства и типовой формы оказания поддержки авторам оценок в выявлении пробелов в знаниях с учетом опыта проводимых оценок.</w:t>
      </w:r>
    </w:p>
    <w:p w14:paraId="73AAEA58" w14:textId="77777777" w:rsidR="00BC0583" w:rsidRPr="00BC0583" w:rsidRDefault="00BC0583" w:rsidP="00BC0583">
      <w:pPr>
        <w:tabs>
          <w:tab w:val="clear" w:pos="1247"/>
          <w:tab w:val="clear" w:pos="1814"/>
          <w:tab w:val="clear" w:pos="2381"/>
          <w:tab w:val="clear" w:pos="2948"/>
          <w:tab w:val="clear" w:pos="3515"/>
        </w:tabs>
        <w:spacing w:after="120"/>
        <w:ind w:left="1248"/>
        <w:rPr>
          <w:lang w:val="ru-RU"/>
        </w:rPr>
      </w:pPr>
      <w:r w:rsidRPr="00BC0583">
        <w:rPr>
          <w:lang w:val="ru-RU"/>
        </w:rPr>
        <w:t>3.</w:t>
      </w:r>
      <w:r w:rsidRPr="00BC0583">
        <w:rPr>
          <w:lang w:val="ru-RU"/>
        </w:rPr>
        <w:tab/>
        <w:t>Мероприятия по оказанию поддержки авторам оценок в процессе выявления пробелов в знаниях, в том числе при составлении списка пробелов в знаниях в рамках проведения оценок с использованием руководства и типовой формы, будут включать в себя:</w:t>
      </w:r>
    </w:p>
    <w:p w14:paraId="7EED210C" w14:textId="77777777" w:rsidR="00BC0583" w:rsidRPr="00BC0583" w:rsidRDefault="00BC0583" w:rsidP="00BC0583">
      <w:pPr>
        <w:tabs>
          <w:tab w:val="clear" w:pos="1247"/>
          <w:tab w:val="clear" w:pos="1814"/>
          <w:tab w:val="clear" w:pos="2381"/>
          <w:tab w:val="clear" w:pos="2948"/>
          <w:tab w:val="clear" w:pos="3515"/>
        </w:tabs>
        <w:spacing w:after="120"/>
        <w:ind w:left="1248" w:firstLine="624"/>
        <w:rPr>
          <w:lang w:val="ru-RU"/>
        </w:rPr>
      </w:pPr>
      <w:r w:rsidRPr="00BC0583">
        <w:rPr>
          <w:lang w:val="ru-RU"/>
        </w:rPr>
        <w:t>а)</w:t>
      </w:r>
      <w:r w:rsidRPr="00BC0583">
        <w:rPr>
          <w:lang w:val="ru-RU"/>
        </w:rPr>
        <w:tab/>
        <w:t>онлайновые или очные сессии в целях проведения оценки ценностей, устойчивого использования и инвазивных чужеродных видов;</w:t>
      </w:r>
    </w:p>
    <w:p w14:paraId="6A19C151" w14:textId="77777777" w:rsidR="00BC0583" w:rsidRPr="00BC0583" w:rsidRDefault="00BC0583" w:rsidP="00BC0583">
      <w:pPr>
        <w:tabs>
          <w:tab w:val="clear" w:pos="1247"/>
          <w:tab w:val="clear" w:pos="1814"/>
          <w:tab w:val="clear" w:pos="2381"/>
          <w:tab w:val="clear" w:pos="2948"/>
          <w:tab w:val="clear" w:pos="3515"/>
        </w:tabs>
        <w:spacing w:after="120"/>
        <w:ind w:left="1248" w:firstLine="624"/>
        <w:rPr>
          <w:lang w:val="ru-RU"/>
        </w:rPr>
      </w:pPr>
      <w:r w:rsidRPr="00BC0583">
        <w:rPr>
          <w:lang w:val="en-GB"/>
        </w:rPr>
        <w:t>b</w:t>
      </w:r>
      <w:r w:rsidRPr="00BC0583">
        <w:rPr>
          <w:lang w:val="ru-RU"/>
        </w:rPr>
        <w:t>)</w:t>
      </w:r>
      <w:r w:rsidRPr="00BC0583">
        <w:rPr>
          <w:lang w:val="ru-RU"/>
        </w:rPr>
        <w:tab/>
        <w:t>онлайновые или очные сессии в целях проведения первых совещаний авторов оценки совокупности и оценки преобразовательных изменений.</w:t>
      </w:r>
    </w:p>
    <w:p w14:paraId="791A3948" w14:textId="77777777" w:rsidR="00BC0583" w:rsidRPr="00BC0583" w:rsidRDefault="00BC0583" w:rsidP="00BC0583">
      <w:pPr>
        <w:tabs>
          <w:tab w:val="clear" w:pos="1247"/>
          <w:tab w:val="clear" w:pos="1814"/>
          <w:tab w:val="clear" w:pos="2381"/>
          <w:tab w:val="clear" w:pos="2948"/>
          <w:tab w:val="clear" w:pos="3515"/>
        </w:tabs>
        <w:spacing w:after="120"/>
        <w:ind w:left="1248"/>
        <w:rPr>
          <w:lang w:val="ru-RU"/>
        </w:rPr>
      </w:pPr>
      <w:r w:rsidRPr="00BC0583">
        <w:rPr>
          <w:lang w:val="ru-RU"/>
        </w:rPr>
        <w:t>4.</w:t>
      </w:r>
      <w:r w:rsidRPr="00BC0583">
        <w:rPr>
          <w:lang w:val="ru-RU"/>
        </w:rPr>
        <w:tab/>
        <w:t>Мероприятия по содействию освоению выявленных пробелов в знаниях соответствующими сторонними организациями и инициативами будут включать в себя:</w:t>
      </w:r>
    </w:p>
    <w:p w14:paraId="7E147ED5" w14:textId="77777777" w:rsidR="00BC0583" w:rsidRPr="00BC0583" w:rsidRDefault="00BC0583" w:rsidP="00BC0583">
      <w:pPr>
        <w:tabs>
          <w:tab w:val="clear" w:pos="1247"/>
          <w:tab w:val="clear" w:pos="1814"/>
          <w:tab w:val="clear" w:pos="2381"/>
          <w:tab w:val="clear" w:pos="2948"/>
          <w:tab w:val="clear" w:pos="3515"/>
        </w:tabs>
        <w:spacing w:after="120"/>
        <w:ind w:left="1248" w:firstLine="624"/>
        <w:rPr>
          <w:lang w:val="ru-RU"/>
        </w:rPr>
      </w:pPr>
      <w:r w:rsidRPr="00BC0583">
        <w:rPr>
          <w:lang w:val="ru-RU"/>
        </w:rPr>
        <w:t>а)</w:t>
      </w:r>
      <w:r w:rsidRPr="00BC0583">
        <w:rPr>
          <w:lang w:val="ru-RU"/>
        </w:rPr>
        <w:tab/>
        <w:t>региональные онлайновые или очные дискуссии с составителями программ и финансирующими органами по вопросам накопления новых знаний с уделением особого внимания, главным образом, пробелам, выявленным в ходе глобальной оценки биоразнообразия и экосистемных услуг МПБЭУ, и в случае выявления соответствующих пробелов – региональным оценкам. В ходе дискуссий также представится возможность отдельно обозначить пробелы, выявленные по итогам семинара-практикума МПБЭУ по биоразнообразию и пандемиям (IPBES/8/INF/5) и семинара-практикума по климату и биоразнообразию, совместно проведенному МПБЭУ и Межправительственной группой экспертов по изменению климата (IPBES/8/INF/20), используя соответствующие оговорки;</w:t>
      </w:r>
    </w:p>
    <w:p w14:paraId="73529EFF" w14:textId="77777777" w:rsidR="00BC0583" w:rsidRPr="00BC0583" w:rsidRDefault="00BC0583" w:rsidP="00BC0583">
      <w:pPr>
        <w:tabs>
          <w:tab w:val="clear" w:pos="1247"/>
          <w:tab w:val="clear" w:pos="1814"/>
          <w:tab w:val="clear" w:pos="2381"/>
          <w:tab w:val="clear" w:pos="2948"/>
          <w:tab w:val="clear" w:pos="3515"/>
        </w:tabs>
        <w:spacing w:after="120"/>
        <w:ind w:left="1248" w:firstLine="624"/>
        <w:rPr>
          <w:lang w:val="ru-RU"/>
        </w:rPr>
      </w:pPr>
      <w:r w:rsidRPr="00BC0583">
        <w:rPr>
          <w:lang w:val="en-GB"/>
        </w:rPr>
        <w:t>b</w:t>
      </w:r>
      <w:r w:rsidRPr="00BC0583">
        <w:rPr>
          <w:lang w:val="ru-RU"/>
        </w:rPr>
        <w:t>)</w:t>
      </w:r>
      <w:r w:rsidRPr="00BC0583">
        <w:rPr>
          <w:lang w:val="ru-RU"/>
        </w:rPr>
        <w:tab/>
        <w:t>обмен информацией с составителями программ и финансирующими органами о начатых проектах с учетом пробелов, выявленных в ходе завершенных оценок.</w:t>
      </w:r>
    </w:p>
    <w:p w14:paraId="43AA92F3" w14:textId="77777777" w:rsidR="00BC0583" w:rsidRPr="00BC0583" w:rsidRDefault="00BC0583" w:rsidP="00BC0583">
      <w:pPr>
        <w:tabs>
          <w:tab w:val="clear" w:pos="1247"/>
          <w:tab w:val="clear" w:pos="1814"/>
          <w:tab w:val="clear" w:pos="2381"/>
          <w:tab w:val="clear" w:pos="2948"/>
          <w:tab w:val="clear" w:pos="3515"/>
        </w:tabs>
        <w:spacing w:after="120"/>
        <w:ind w:left="1248"/>
        <w:rPr>
          <w:lang w:val="ru-RU"/>
        </w:rPr>
      </w:pPr>
      <w:r w:rsidRPr="00BC0583">
        <w:rPr>
          <w:lang w:val="ru-RU"/>
        </w:rPr>
        <w:t>5.</w:t>
      </w:r>
      <w:r w:rsidRPr="00BC0583">
        <w:rPr>
          <w:lang w:val="ru-RU"/>
        </w:rPr>
        <w:tab/>
        <w:t>Мониторинг воздействия усилий по стимулированию накопления знаний в целях эффективного восполнения выявленных пробелов будет включать в себя:</w:t>
      </w:r>
    </w:p>
    <w:p w14:paraId="01D446ED" w14:textId="77777777" w:rsidR="00BC0583" w:rsidRPr="00BC0583" w:rsidRDefault="00BC0583" w:rsidP="00BC0583">
      <w:pPr>
        <w:tabs>
          <w:tab w:val="clear" w:pos="1247"/>
          <w:tab w:val="clear" w:pos="1814"/>
          <w:tab w:val="clear" w:pos="2381"/>
          <w:tab w:val="clear" w:pos="2948"/>
          <w:tab w:val="clear" w:pos="3515"/>
        </w:tabs>
        <w:spacing w:after="120"/>
        <w:ind w:left="1248" w:firstLine="624"/>
        <w:rPr>
          <w:lang w:val="ru-RU"/>
        </w:rPr>
      </w:pPr>
      <w:r w:rsidRPr="00BC0583">
        <w:rPr>
          <w:lang w:val="ru-RU"/>
        </w:rPr>
        <w:t>а)</w:t>
      </w:r>
      <w:r w:rsidRPr="00BC0583">
        <w:rPr>
          <w:lang w:val="ru-RU"/>
        </w:rPr>
        <w:tab/>
        <w:t>осуществление разработанного целевой группой плана мониторинга в отношении стимулирования накопления новых знаний, исходя из пробелов, выявленных в ходе оценок МПБЭУ;</w:t>
      </w:r>
    </w:p>
    <w:p w14:paraId="47B1B2FC" w14:textId="77777777" w:rsidR="00BC0583" w:rsidRPr="00BC0583" w:rsidRDefault="00BC0583" w:rsidP="00BC0583">
      <w:pPr>
        <w:tabs>
          <w:tab w:val="clear" w:pos="1247"/>
          <w:tab w:val="clear" w:pos="1814"/>
          <w:tab w:val="clear" w:pos="2381"/>
          <w:tab w:val="clear" w:pos="2948"/>
          <w:tab w:val="clear" w:pos="3515"/>
        </w:tabs>
        <w:spacing w:after="240"/>
        <w:ind w:left="1247" w:firstLine="624"/>
        <w:rPr>
          <w:lang w:val="ru-RU"/>
        </w:rPr>
      </w:pPr>
      <w:r w:rsidRPr="00BC0583">
        <w:rPr>
          <w:lang w:val="en-GB"/>
        </w:rPr>
        <w:t>b</w:t>
      </w:r>
      <w:r w:rsidRPr="00BC0583">
        <w:rPr>
          <w:lang w:val="ru-RU"/>
        </w:rPr>
        <w:t>)</w:t>
      </w:r>
      <w:r w:rsidRPr="00BC0583">
        <w:rPr>
          <w:lang w:val="ru-RU"/>
        </w:rPr>
        <w:tab/>
        <w:t>актуализация плана мониторинга по мере необходимости с учетом приобретенного опыта.</w:t>
      </w:r>
    </w:p>
    <w:p w14:paraId="072C52EE" w14:textId="77777777" w:rsidR="00BC0583" w:rsidRPr="00BC0583" w:rsidRDefault="00BC0583" w:rsidP="00BC0583">
      <w:pPr>
        <w:tabs>
          <w:tab w:val="clear" w:pos="1247"/>
          <w:tab w:val="clear" w:pos="1814"/>
          <w:tab w:val="clear" w:pos="2381"/>
          <w:tab w:val="clear" w:pos="2948"/>
          <w:tab w:val="clear" w:pos="3515"/>
          <w:tab w:val="right" w:pos="851"/>
        </w:tabs>
        <w:spacing w:after="120"/>
        <w:ind w:left="1247" w:hanging="1247"/>
        <w:rPr>
          <w:b/>
          <w:bCs/>
          <w:sz w:val="28"/>
          <w:szCs w:val="28"/>
          <w:lang w:val="ru-RU"/>
        </w:rPr>
      </w:pPr>
      <w:r w:rsidRPr="00BC0583">
        <w:rPr>
          <w:b/>
          <w:bCs/>
          <w:sz w:val="28"/>
          <w:szCs w:val="28"/>
          <w:lang w:val="ru-RU"/>
        </w:rPr>
        <w:tab/>
        <w:t>II.</w:t>
      </w:r>
      <w:r w:rsidRPr="00BC0583">
        <w:rPr>
          <w:b/>
          <w:bCs/>
          <w:sz w:val="28"/>
          <w:szCs w:val="28"/>
          <w:lang w:val="ru-RU"/>
        </w:rPr>
        <w:tab/>
        <w:t>Углубленная работа по вопросам управления данными</w:t>
      </w:r>
    </w:p>
    <w:p w14:paraId="4A7635B9" w14:textId="77777777" w:rsidR="00BC0583" w:rsidRPr="00BC0583" w:rsidRDefault="00BC0583" w:rsidP="00BC0583">
      <w:pPr>
        <w:tabs>
          <w:tab w:val="clear" w:pos="1247"/>
          <w:tab w:val="clear" w:pos="1814"/>
          <w:tab w:val="clear" w:pos="2381"/>
          <w:tab w:val="clear" w:pos="2948"/>
          <w:tab w:val="clear" w:pos="3515"/>
        </w:tabs>
        <w:spacing w:after="120"/>
        <w:ind w:left="1248"/>
        <w:rPr>
          <w:lang w:val="ru-RU"/>
        </w:rPr>
      </w:pPr>
      <w:r w:rsidRPr="00BC0583">
        <w:rPr>
          <w:lang w:val="ru-RU"/>
        </w:rPr>
        <w:t>6.</w:t>
      </w:r>
      <w:r w:rsidRPr="00BC0583">
        <w:rPr>
          <w:lang w:val="ru-RU"/>
        </w:rPr>
        <w:tab/>
        <w:t>Мероприятия, связанные с политикой в области управления данными и с долгосрочной концепцией управления данными, будут включать в себя:</w:t>
      </w:r>
    </w:p>
    <w:p w14:paraId="33F7DC10" w14:textId="77777777" w:rsidR="00BC0583" w:rsidRPr="00BC0583" w:rsidRDefault="00BC0583" w:rsidP="00BC0583">
      <w:pPr>
        <w:tabs>
          <w:tab w:val="clear" w:pos="1247"/>
          <w:tab w:val="clear" w:pos="1814"/>
          <w:tab w:val="clear" w:pos="2381"/>
          <w:tab w:val="clear" w:pos="2948"/>
          <w:tab w:val="clear" w:pos="3515"/>
        </w:tabs>
        <w:spacing w:after="120"/>
        <w:ind w:left="1247" w:firstLine="624"/>
        <w:rPr>
          <w:lang w:val="ru-RU"/>
        </w:rPr>
      </w:pPr>
      <w:r w:rsidRPr="00BC0583">
        <w:rPr>
          <w:lang w:val="ru-RU"/>
        </w:rPr>
        <w:t>а)</w:t>
      </w:r>
      <w:r w:rsidRPr="00BC0583">
        <w:rPr>
          <w:lang w:val="ru-RU"/>
        </w:rPr>
        <w:tab/>
        <w:t>пересмотр и дальнейшую разработку мер политики МПБЭУ в области управления данными;</w:t>
      </w:r>
    </w:p>
    <w:p w14:paraId="46C23431" w14:textId="77777777" w:rsidR="00BC0583" w:rsidRPr="00BC0583" w:rsidRDefault="00BC0583" w:rsidP="00BC0583">
      <w:pPr>
        <w:tabs>
          <w:tab w:val="clear" w:pos="1247"/>
          <w:tab w:val="clear" w:pos="1814"/>
          <w:tab w:val="clear" w:pos="2381"/>
          <w:tab w:val="clear" w:pos="2948"/>
          <w:tab w:val="clear" w:pos="3515"/>
        </w:tabs>
        <w:spacing w:after="120"/>
        <w:ind w:left="1247" w:firstLine="624"/>
        <w:rPr>
          <w:lang w:val="ru-RU"/>
        </w:rPr>
      </w:pPr>
      <w:r w:rsidRPr="00BC0583">
        <w:rPr>
          <w:lang w:val="en-GB"/>
        </w:rPr>
        <w:t>b</w:t>
      </w:r>
      <w:r w:rsidRPr="00BC0583">
        <w:rPr>
          <w:lang w:val="ru-RU"/>
        </w:rPr>
        <w:t>)</w:t>
      </w:r>
      <w:r w:rsidRPr="00BC0583">
        <w:rPr>
          <w:lang w:val="ru-RU"/>
        </w:rPr>
        <w:tab/>
        <w:t>содействие и мониторинг их осуществления в рамках всех целей Платформы;</w:t>
      </w:r>
    </w:p>
    <w:p w14:paraId="23592899" w14:textId="77777777" w:rsidR="00BC0583" w:rsidRPr="00BC0583" w:rsidRDefault="00BC0583" w:rsidP="00BC0583">
      <w:pPr>
        <w:tabs>
          <w:tab w:val="clear" w:pos="1247"/>
          <w:tab w:val="clear" w:pos="1814"/>
          <w:tab w:val="clear" w:pos="2381"/>
          <w:tab w:val="clear" w:pos="2948"/>
          <w:tab w:val="clear" w:pos="3515"/>
        </w:tabs>
        <w:spacing w:after="120"/>
        <w:ind w:left="1247" w:firstLine="624"/>
        <w:rPr>
          <w:lang w:val="ru-RU"/>
        </w:rPr>
      </w:pPr>
      <w:r w:rsidRPr="00BC0583">
        <w:rPr>
          <w:lang w:val="ru-RU"/>
        </w:rPr>
        <w:t>с)</w:t>
      </w:r>
      <w:r w:rsidRPr="00BC0583">
        <w:rPr>
          <w:lang w:val="ru-RU"/>
        </w:rPr>
        <w:tab/>
        <w:t>разработку долгосрочной концепции управления данными.</w:t>
      </w:r>
    </w:p>
    <w:p w14:paraId="2E774588" w14:textId="77777777" w:rsidR="00BC0583" w:rsidRPr="00BC0583" w:rsidRDefault="00BC0583" w:rsidP="00BC0583">
      <w:pPr>
        <w:tabs>
          <w:tab w:val="clear" w:pos="1247"/>
          <w:tab w:val="clear" w:pos="1814"/>
          <w:tab w:val="clear" w:pos="2381"/>
          <w:tab w:val="clear" w:pos="2948"/>
          <w:tab w:val="clear" w:pos="3515"/>
        </w:tabs>
        <w:spacing w:after="120"/>
        <w:ind w:left="1248"/>
        <w:rPr>
          <w:lang w:val="ru-RU"/>
        </w:rPr>
      </w:pPr>
      <w:r w:rsidRPr="00BC0583">
        <w:rPr>
          <w:lang w:val="ru-RU"/>
        </w:rPr>
        <w:t>7.</w:t>
      </w:r>
      <w:r w:rsidRPr="00BC0583">
        <w:rPr>
          <w:lang w:val="ru-RU"/>
        </w:rPr>
        <w:tab/>
        <w:t xml:space="preserve">Мероприятия, содействующие проведению оценки ценностей, устойчивого использования, инвазивных чужеродных видов, совокупности и преобразовательных </w:t>
      </w:r>
      <w:r w:rsidRPr="00BC0583">
        <w:rPr>
          <w:lang w:val="ru-RU"/>
        </w:rPr>
        <w:lastRenderedPageBreak/>
        <w:t>изменений в части политики в области управления данными, а также создания, регулирования, использования и предоставления продуктов МПБЭУ будут включать в себя:</w:t>
      </w:r>
    </w:p>
    <w:p w14:paraId="30B344FA" w14:textId="77777777" w:rsidR="00BC0583" w:rsidRPr="00BC0583" w:rsidRDefault="00BC0583" w:rsidP="00BC0583">
      <w:pPr>
        <w:tabs>
          <w:tab w:val="clear" w:pos="1247"/>
          <w:tab w:val="clear" w:pos="1814"/>
          <w:tab w:val="clear" w:pos="2381"/>
          <w:tab w:val="clear" w:pos="2948"/>
          <w:tab w:val="clear" w:pos="3515"/>
        </w:tabs>
        <w:spacing w:after="120"/>
        <w:ind w:left="1247" w:firstLine="624"/>
        <w:rPr>
          <w:lang w:val="ru-RU"/>
        </w:rPr>
      </w:pPr>
      <w:r w:rsidRPr="00BC0583">
        <w:rPr>
          <w:lang w:val="ru-RU"/>
        </w:rPr>
        <w:t>а)</w:t>
      </w:r>
      <w:r w:rsidRPr="00BC0583">
        <w:rPr>
          <w:lang w:val="ru-RU"/>
        </w:rPr>
        <w:tab/>
        <w:t>дальнейшую поддержку в части осуществления политики в области управления данными, в том числе подготовку докладов по вопросам управления данными;</w:t>
      </w:r>
    </w:p>
    <w:p w14:paraId="686A0B1A" w14:textId="77777777" w:rsidR="00BC0583" w:rsidRPr="00BC0583" w:rsidRDefault="00BC0583" w:rsidP="00BC0583">
      <w:pPr>
        <w:tabs>
          <w:tab w:val="clear" w:pos="1247"/>
          <w:tab w:val="clear" w:pos="1814"/>
          <w:tab w:val="clear" w:pos="2381"/>
          <w:tab w:val="clear" w:pos="2948"/>
          <w:tab w:val="clear" w:pos="3515"/>
        </w:tabs>
        <w:spacing w:after="120"/>
        <w:ind w:left="1247" w:firstLine="624"/>
        <w:rPr>
          <w:lang w:val="ru-RU"/>
        </w:rPr>
      </w:pPr>
      <w:r w:rsidRPr="00BC0583">
        <w:rPr>
          <w:lang w:val="en-GB"/>
        </w:rPr>
        <w:t>b</w:t>
      </w:r>
      <w:r w:rsidRPr="00BC0583">
        <w:rPr>
          <w:lang w:val="ru-RU"/>
        </w:rPr>
        <w:t>)</w:t>
      </w:r>
      <w:r w:rsidRPr="00BC0583">
        <w:rPr>
          <w:lang w:val="ru-RU"/>
        </w:rPr>
        <w:tab/>
        <w:t>дальнейшую поддержку</w:t>
      </w:r>
      <w:r w:rsidRPr="00BC0583">
        <w:rPr>
          <w:vertAlign w:val="superscript"/>
          <w:lang w:val="ru-RU"/>
        </w:rPr>
        <w:footnoteReference w:id="39"/>
      </w:r>
      <w:r w:rsidRPr="00BC0583">
        <w:rPr>
          <w:lang w:val="ru-RU"/>
        </w:rPr>
        <w:t xml:space="preserve"> в части доступа к целому ряду сторонних баз данных и работы с ними</w:t>
      </w:r>
      <w:r w:rsidRPr="00BC0583">
        <w:rPr>
          <w:vertAlign w:val="superscript"/>
          <w:lang w:val="ru-RU"/>
        </w:rPr>
        <w:footnoteReference w:id="40"/>
      </w:r>
      <w:r w:rsidRPr="00BC0583">
        <w:rPr>
          <w:lang w:val="ru-RU"/>
        </w:rPr>
        <w:t>;</w:t>
      </w:r>
    </w:p>
    <w:p w14:paraId="4738CDF2" w14:textId="77777777" w:rsidR="00BC0583" w:rsidRPr="00BC0583" w:rsidRDefault="00BC0583" w:rsidP="00BC0583">
      <w:pPr>
        <w:tabs>
          <w:tab w:val="clear" w:pos="1247"/>
          <w:tab w:val="clear" w:pos="1814"/>
          <w:tab w:val="clear" w:pos="2381"/>
          <w:tab w:val="clear" w:pos="2948"/>
          <w:tab w:val="clear" w:pos="3515"/>
        </w:tabs>
        <w:spacing w:after="120"/>
        <w:ind w:left="1247" w:firstLine="624"/>
        <w:rPr>
          <w:lang w:val="ru-RU"/>
        </w:rPr>
      </w:pPr>
      <w:r w:rsidRPr="00BC0583">
        <w:rPr>
          <w:lang w:val="ru-RU"/>
        </w:rPr>
        <w:t>с)</w:t>
      </w:r>
      <w:r w:rsidRPr="00BC0583">
        <w:rPr>
          <w:lang w:val="ru-RU"/>
        </w:rPr>
        <w:tab/>
        <w:t>дальнейшую поддержку в части применения технологий сбора и обработки данных для содействия процессу оценки.</w:t>
      </w:r>
    </w:p>
    <w:p w14:paraId="69418D29" w14:textId="77777777" w:rsidR="00BC0583" w:rsidRPr="00BC0583" w:rsidRDefault="00BC0583" w:rsidP="00BC0583">
      <w:pPr>
        <w:tabs>
          <w:tab w:val="clear" w:pos="1247"/>
          <w:tab w:val="clear" w:pos="1814"/>
          <w:tab w:val="clear" w:pos="2381"/>
          <w:tab w:val="clear" w:pos="2948"/>
          <w:tab w:val="clear" w:pos="3515"/>
        </w:tabs>
        <w:spacing w:after="120"/>
        <w:rPr>
          <w:lang w:val="ru-RU"/>
        </w:rPr>
      </w:pPr>
    </w:p>
    <w:p w14:paraId="12D14C58" w14:textId="77777777" w:rsidR="00BC0583" w:rsidRPr="00BC0583" w:rsidRDefault="00BC0583" w:rsidP="00BC0583">
      <w:pPr>
        <w:tabs>
          <w:tab w:val="clear" w:pos="1247"/>
          <w:tab w:val="clear" w:pos="1814"/>
          <w:tab w:val="clear" w:pos="2381"/>
          <w:tab w:val="clear" w:pos="2948"/>
          <w:tab w:val="clear" w:pos="3515"/>
        </w:tabs>
        <w:spacing w:after="120"/>
        <w:rPr>
          <w:lang w:val="ru-RU"/>
        </w:rPr>
        <w:sectPr w:rsidR="00BC0583" w:rsidRPr="00BC0583" w:rsidSect="00F46532">
          <w:footnotePr>
            <w:numRestart w:val="eachSect"/>
          </w:footnotePr>
          <w:pgSz w:w="11906" w:h="16838" w:code="9"/>
          <w:pgMar w:top="907" w:right="992" w:bottom="1418" w:left="1418" w:header="539" w:footer="975" w:gutter="0"/>
          <w:cols w:space="539"/>
          <w:titlePg/>
          <w:docGrid w:linePitch="360"/>
        </w:sectPr>
      </w:pPr>
    </w:p>
    <w:p w14:paraId="026A7568" w14:textId="77777777" w:rsidR="00BC0583" w:rsidRPr="00BC0583" w:rsidRDefault="00BC0583" w:rsidP="00BC0583">
      <w:pPr>
        <w:tabs>
          <w:tab w:val="clear" w:pos="1247"/>
          <w:tab w:val="clear" w:pos="1814"/>
          <w:tab w:val="clear" w:pos="2381"/>
          <w:tab w:val="clear" w:pos="2948"/>
          <w:tab w:val="clear" w:pos="3515"/>
        </w:tabs>
        <w:spacing w:after="120"/>
        <w:ind w:left="1247"/>
        <w:rPr>
          <w:b/>
          <w:bCs/>
          <w:sz w:val="24"/>
          <w:szCs w:val="24"/>
          <w:lang w:val="ru-RU"/>
        </w:rPr>
      </w:pPr>
      <w:r w:rsidRPr="00BC0583">
        <w:rPr>
          <w:b/>
          <w:bCs/>
          <w:sz w:val="24"/>
          <w:szCs w:val="24"/>
          <w:lang w:val="ru-RU"/>
        </w:rPr>
        <w:lastRenderedPageBreak/>
        <w:t>Приложение V к решению МПБЭУ-8/1</w:t>
      </w:r>
    </w:p>
    <w:p w14:paraId="4926DB6A" w14:textId="77777777" w:rsidR="00BC0583" w:rsidRPr="00BC0583" w:rsidRDefault="00BC0583" w:rsidP="00BC0583">
      <w:pPr>
        <w:tabs>
          <w:tab w:val="clear" w:pos="1247"/>
          <w:tab w:val="clear" w:pos="1814"/>
          <w:tab w:val="clear" w:pos="2381"/>
          <w:tab w:val="clear" w:pos="2948"/>
          <w:tab w:val="clear" w:pos="3515"/>
        </w:tabs>
        <w:spacing w:after="120"/>
        <w:ind w:left="1247"/>
        <w:rPr>
          <w:b/>
          <w:bCs/>
          <w:sz w:val="24"/>
          <w:szCs w:val="24"/>
          <w:lang w:val="ru-RU"/>
        </w:rPr>
      </w:pPr>
      <w:r w:rsidRPr="00BC0583">
        <w:rPr>
          <w:b/>
          <w:bCs/>
          <w:sz w:val="24"/>
          <w:szCs w:val="24"/>
          <w:lang w:val="ru-RU"/>
        </w:rPr>
        <w:t xml:space="preserve">Более широкое признание систем знаний </w:t>
      </w:r>
      <w:r w:rsidRPr="00BC0583">
        <w:rPr>
          <w:b/>
          <w:bCs/>
          <w:color w:val="000000" w:themeColor="text1"/>
          <w:sz w:val="24"/>
          <w:szCs w:val="24"/>
          <w:lang w:val="ru-RU"/>
        </w:rPr>
        <w:t>коренного и местного населения</w:t>
      </w:r>
      <w:r w:rsidRPr="00BC0583">
        <w:rPr>
          <w:b/>
          <w:bCs/>
          <w:sz w:val="24"/>
          <w:szCs w:val="24"/>
          <w:lang w:val="ru-RU"/>
        </w:rPr>
        <w:t xml:space="preserve"> и работа с ними (цель 3 b) программы работы): временный план работы целевой группы по системам знаний коренного и местного населения на межсессионный период 2021-2022 годов</w:t>
      </w:r>
    </w:p>
    <w:p w14:paraId="72BC5A08" w14:textId="77777777" w:rsidR="00BC0583" w:rsidRPr="00BC0583" w:rsidRDefault="00BC0583" w:rsidP="00BC0583">
      <w:pPr>
        <w:tabs>
          <w:tab w:val="clear" w:pos="1247"/>
          <w:tab w:val="clear" w:pos="1814"/>
          <w:tab w:val="clear" w:pos="2381"/>
          <w:tab w:val="clear" w:pos="2948"/>
          <w:tab w:val="clear" w:pos="3515"/>
        </w:tabs>
        <w:spacing w:after="120"/>
        <w:ind w:left="1248"/>
        <w:rPr>
          <w:lang w:val="ru-RU"/>
        </w:rPr>
      </w:pPr>
      <w:r w:rsidRPr="00BC0583">
        <w:rPr>
          <w:lang w:val="ru-RU"/>
        </w:rPr>
        <w:t>1.</w:t>
      </w:r>
      <w:r w:rsidRPr="00BC0583">
        <w:rPr>
          <w:lang w:val="ru-RU"/>
        </w:rPr>
        <w:tab/>
        <w:t>Мероприятия по применению подхода к признанию систем знаний коренного и местного населения и работе с ними в рамках МПБЭУ будут включать в себя:</w:t>
      </w:r>
    </w:p>
    <w:p w14:paraId="3ED6E4A9" w14:textId="77777777" w:rsidR="00BC0583" w:rsidRPr="00BC0583" w:rsidRDefault="00BC0583" w:rsidP="00BC0583">
      <w:pPr>
        <w:tabs>
          <w:tab w:val="clear" w:pos="1247"/>
          <w:tab w:val="clear" w:pos="1814"/>
          <w:tab w:val="clear" w:pos="2381"/>
          <w:tab w:val="clear" w:pos="2948"/>
          <w:tab w:val="clear" w:pos="3515"/>
        </w:tabs>
        <w:spacing w:after="120"/>
        <w:ind w:left="1247" w:firstLine="624"/>
        <w:rPr>
          <w:lang w:val="ru-RU"/>
        </w:rPr>
      </w:pPr>
      <w:r w:rsidRPr="00BC0583">
        <w:rPr>
          <w:lang w:val="ru-RU"/>
        </w:rPr>
        <w:t>а)</w:t>
      </w:r>
      <w:r w:rsidRPr="00BC0583">
        <w:rPr>
          <w:lang w:val="ru-RU"/>
        </w:rPr>
        <w:tab/>
        <w:t>учреждение групп экспертов для проведения оценок:</w:t>
      </w:r>
    </w:p>
    <w:p w14:paraId="550EF5B2" w14:textId="77777777" w:rsidR="00BC0583" w:rsidRPr="00BC0583" w:rsidRDefault="00BC0583" w:rsidP="00BC0583">
      <w:pPr>
        <w:tabs>
          <w:tab w:val="clear" w:pos="1247"/>
          <w:tab w:val="clear" w:pos="1814"/>
          <w:tab w:val="clear" w:pos="2381"/>
          <w:tab w:val="clear" w:pos="2948"/>
          <w:tab w:val="clear" w:pos="3515"/>
        </w:tabs>
        <w:spacing w:after="120"/>
        <w:ind w:left="2496"/>
        <w:rPr>
          <w:lang w:val="ru-RU"/>
        </w:rPr>
      </w:pPr>
      <w:r w:rsidRPr="00BC0583">
        <w:rPr>
          <w:lang w:val="ru-RU"/>
        </w:rPr>
        <w:t>распространение предложения о выдвижении кандидатур экспертов и научных специалистов для проведения оценки совокупности и оценки преобразовательных изменений посредством соответствующих сетей в целях стимулирования подачи заявок экспертами по системам знаний коренного и местного населения. Оказание помощи Многодисциплинарной группе экспертов в осуществлении процесса восполнения пробелов в экспертных знаниях для этих экспертных групп по проведению оценки по мере необходимости;</w:t>
      </w:r>
    </w:p>
    <w:p w14:paraId="39F48063" w14:textId="77777777" w:rsidR="00BC0583" w:rsidRPr="00BC0583" w:rsidRDefault="00BC0583" w:rsidP="00BC0583">
      <w:pPr>
        <w:tabs>
          <w:tab w:val="clear" w:pos="1247"/>
          <w:tab w:val="clear" w:pos="1814"/>
          <w:tab w:val="clear" w:pos="2381"/>
          <w:tab w:val="clear" w:pos="2948"/>
          <w:tab w:val="clear" w:pos="3515"/>
        </w:tabs>
        <w:spacing w:after="120"/>
        <w:ind w:left="1247" w:firstLine="624"/>
        <w:rPr>
          <w:lang w:val="ru-RU"/>
        </w:rPr>
      </w:pPr>
      <w:r w:rsidRPr="00BC0583">
        <w:rPr>
          <w:lang w:val="en-GB"/>
        </w:rPr>
        <w:t>b</w:t>
      </w:r>
      <w:r w:rsidRPr="00BC0583">
        <w:rPr>
          <w:lang w:val="ru-RU"/>
        </w:rPr>
        <w:t>)</w:t>
      </w:r>
      <w:r w:rsidRPr="00BC0583">
        <w:rPr>
          <w:lang w:val="ru-RU"/>
        </w:rPr>
        <w:tab/>
        <w:t>оказание поддержки контактным группам по системам знаний коренного и местного населения для проведения оценок:</w:t>
      </w:r>
    </w:p>
    <w:p w14:paraId="73EE1DD1" w14:textId="77777777" w:rsidR="00BC0583" w:rsidRPr="00BC0583" w:rsidRDefault="00BC0583" w:rsidP="00BC0583">
      <w:pPr>
        <w:tabs>
          <w:tab w:val="clear" w:pos="1247"/>
          <w:tab w:val="clear" w:pos="1814"/>
          <w:tab w:val="clear" w:pos="2381"/>
          <w:tab w:val="clear" w:pos="2948"/>
          <w:tab w:val="clear" w:pos="3515"/>
        </w:tabs>
        <w:spacing w:after="120"/>
        <w:ind w:left="3119" w:hanging="624"/>
        <w:rPr>
          <w:lang w:val="ru-RU"/>
        </w:rPr>
      </w:pPr>
      <w:r w:rsidRPr="00BC0583">
        <w:rPr>
          <w:lang w:val="en-GB"/>
        </w:rPr>
        <w:t>i</w:t>
      </w:r>
      <w:r w:rsidRPr="00BC0583">
        <w:rPr>
          <w:lang w:val="ru-RU"/>
        </w:rPr>
        <w:t>)</w:t>
      </w:r>
      <w:r w:rsidRPr="00BC0583">
        <w:rPr>
          <w:lang w:val="ru-RU"/>
        </w:rPr>
        <w:tab/>
        <w:t>учреждение контактных групп по системам знаний коренного и местного населения для проведения оценки совокупности и оценки преобразовательных изменений;</w:t>
      </w:r>
    </w:p>
    <w:p w14:paraId="10FAE28D" w14:textId="77777777" w:rsidR="00BC0583" w:rsidRPr="00BC0583" w:rsidRDefault="00BC0583" w:rsidP="00BC0583">
      <w:pPr>
        <w:tabs>
          <w:tab w:val="clear" w:pos="1247"/>
          <w:tab w:val="clear" w:pos="1814"/>
          <w:tab w:val="clear" w:pos="2381"/>
          <w:tab w:val="clear" w:pos="2948"/>
          <w:tab w:val="clear" w:pos="3515"/>
        </w:tabs>
        <w:spacing w:after="120"/>
        <w:ind w:left="3119" w:hanging="624"/>
        <w:rPr>
          <w:lang w:val="ru-RU"/>
        </w:rPr>
      </w:pPr>
      <w:r w:rsidRPr="00BC0583">
        <w:rPr>
          <w:lang w:val="en-GB"/>
        </w:rPr>
        <w:t>ii</w:t>
      </w:r>
      <w:r w:rsidRPr="00BC0583">
        <w:rPr>
          <w:lang w:val="ru-RU"/>
        </w:rPr>
        <w:t>)</w:t>
      </w:r>
      <w:r w:rsidRPr="00BC0583">
        <w:rPr>
          <w:lang w:val="ru-RU"/>
        </w:rPr>
        <w:tab/>
        <w:t>оказание поддержки контактным группам по системам знаний коренного и местного населения в проведении оценок ценностей, устойчивого использования, инвазивных чужеродных видов, совокупности и преобразовательных изменений, в том числе путем обеспечения устного перевода на другие официальные языки Организации Объединенных Наций в ходе рабочих сессий по мере необходимости и при условии наличия ресурсов;</w:t>
      </w:r>
    </w:p>
    <w:p w14:paraId="03D1E603" w14:textId="77777777" w:rsidR="00BC0583" w:rsidRPr="00BC0583" w:rsidRDefault="00BC0583" w:rsidP="00BC0583">
      <w:pPr>
        <w:tabs>
          <w:tab w:val="clear" w:pos="1247"/>
          <w:tab w:val="clear" w:pos="1814"/>
          <w:tab w:val="clear" w:pos="2381"/>
          <w:tab w:val="clear" w:pos="2948"/>
          <w:tab w:val="clear" w:pos="3515"/>
        </w:tabs>
        <w:spacing w:after="120"/>
        <w:ind w:left="3119" w:hanging="624"/>
        <w:rPr>
          <w:lang w:val="ru-RU"/>
        </w:rPr>
      </w:pPr>
      <w:r w:rsidRPr="00BC0583">
        <w:rPr>
          <w:lang w:val="en-GB"/>
        </w:rPr>
        <w:t>iii</w:t>
      </w:r>
      <w:r w:rsidRPr="00BC0583">
        <w:rPr>
          <w:lang w:val="ru-RU"/>
        </w:rPr>
        <w:t>)</w:t>
      </w:r>
      <w:r w:rsidRPr="00BC0583">
        <w:rPr>
          <w:lang w:val="ru-RU"/>
        </w:rPr>
        <w:tab/>
        <w:t>оказание содействия в проведении текущих оценок с использованием различных видов фактических данных о системах знаний коренного и местного населения;</w:t>
      </w:r>
    </w:p>
    <w:p w14:paraId="2671A9B4" w14:textId="77777777" w:rsidR="00BC0583" w:rsidRPr="00BC0583" w:rsidRDefault="00BC0583" w:rsidP="00BC0583">
      <w:pPr>
        <w:tabs>
          <w:tab w:val="clear" w:pos="1247"/>
          <w:tab w:val="clear" w:pos="1814"/>
          <w:tab w:val="clear" w:pos="2381"/>
          <w:tab w:val="clear" w:pos="2948"/>
          <w:tab w:val="clear" w:pos="3515"/>
        </w:tabs>
        <w:spacing w:after="120"/>
        <w:ind w:left="1247" w:firstLine="624"/>
        <w:rPr>
          <w:lang w:val="ru-RU"/>
        </w:rPr>
      </w:pPr>
      <w:r w:rsidRPr="00BC0583">
        <w:rPr>
          <w:lang w:val="ru-RU"/>
        </w:rPr>
        <w:t>с)</w:t>
      </w:r>
      <w:r w:rsidRPr="00BC0583">
        <w:rPr>
          <w:lang w:val="ru-RU"/>
        </w:rPr>
        <w:tab/>
        <w:t>призывы вносить вклад в отношении систем знаний коренного и местного населения в целях проведения оценки совокупности и оценки преобразовательных изменений для дальнейшего пополнения библиотеки знаний коренного и местного населения и реестра экспертов МПБЭУ;</w:t>
      </w:r>
    </w:p>
    <w:p w14:paraId="71882319" w14:textId="77777777" w:rsidR="00BC0583" w:rsidRPr="00BC0583" w:rsidRDefault="00BC0583" w:rsidP="00BC0583">
      <w:pPr>
        <w:tabs>
          <w:tab w:val="clear" w:pos="1247"/>
          <w:tab w:val="clear" w:pos="1814"/>
          <w:tab w:val="clear" w:pos="2381"/>
          <w:tab w:val="clear" w:pos="2948"/>
          <w:tab w:val="clear" w:pos="3515"/>
        </w:tabs>
        <w:spacing w:after="120"/>
        <w:ind w:left="1247" w:firstLine="624"/>
        <w:rPr>
          <w:lang w:val="ru-RU"/>
        </w:rPr>
      </w:pPr>
      <w:r w:rsidRPr="00BC0583">
        <w:rPr>
          <w:lang w:val="en-GB"/>
        </w:rPr>
        <w:t>d</w:t>
      </w:r>
      <w:r w:rsidRPr="00BC0583">
        <w:rPr>
          <w:lang w:val="ru-RU"/>
        </w:rPr>
        <w:t>)</w:t>
      </w:r>
      <w:r w:rsidRPr="00BC0583">
        <w:rPr>
          <w:lang w:val="ru-RU"/>
        </w:rPr>
        <w:tab/>
        <w:t>дискуссионные семинары-практикумы с участием экспертов по системам знаний коренного и местного населения и представителей коренных народов и местных общин:</w:t>
      </w:r>
    </w:p>
    <w:p w14:paraId="0EB76594" w14:textId="77777777" w:rsidR="00BC0583" w:rsidRPr="00BC0583" w:rsidRDefault="00BC0583" w:rsidP="00BC0583">
      <w:pPr>
        <w:tabs>
          <w:tab w:val="clear" w:pos="1247"/>
          <w:tab w:val="clear" w:pos="1814"/>
          <w:tab w:val="clear" w:pos="2381"/>
          <w:tab w:val="clear" w:pos="2948"/>
          <w:tab w:val="clear" w:pos="3515"/>
        </w:tabs>
        <w:spacing w:after="120"/>
        <w:ind w:left="3119" w:hanging="624"/>
        <w:rPr>
          <w:lang w:val="ru-RU"/>
        </w:rPr>
      </w:pPr>
      <w:r w:rsidRPr="00BC0583">
        <w:rPr>
          <w:lang w:val="en-GB"/>
        </w:rPr>
        <w:t>i</w:t>
      </w:r>
      <w:r w:rsidRPr="00BC0583">
        <w:rPr>
          <w:lang w:val="ru-RU"/>
        </w:rPr>
        <w:t>)</w:t>
      </w:r>
      <w:r w:rsidRPr="00BC0583">
        <w:rPr>
          <w:lang w:val="ru-RU"/>
        </w:rPr>
        <w:tab/>
        <w:t>дискуссионный семинар-практикум в онлайн-режиме, посвященный процессу аналитического исследования для оценки хозяйственной деятельности и биоразнообразия, уделяя внимание, по возможности, устранению ограничений на участие, обусловленных языковым барьером и проблемами со связью при общении коренными народами и местными общинами, проживающими в сельской местности;</w:t>
      </w:r>
    </w:p>
    <w:p w14:paraId="2CC09D08" w14:textId="77777777" w:rsidR="00BC0583" w:rsidRPr="00BC0583" w:rsidRDefault="00BC0583" w:rsidP="00BC0583">
      <w:pPr>
        <w:tabs>
          <w:tab w:val="clear" w:pos="1247"/>
          <w:tab w:val="clear" w:pos="1814"/>
          <w:tab w:val="clear" w:pos="2381"/>
          <w:tab w:val="clear" w:pos="2948"/>
          <w:tab w:val="clear" w:pos="3515"/>
        </w:tabs>
        <w:spacing w:after="120"/>
        <w:ind w:left="3119" w:hanging="624"/>
        <w:rPr>
          <w:lang w:val="ru-RU"/>
        </w:rPr>
      </w:pPr>
      <w:r w:rsidRPr="00BC0583">
        <w:rPr>
          <w:lang w:val="en-GB"/>
        </w:rPr>
        <w:t>ii</w:t>
      </w:r>
      <w:r w:rsidRPr="00BC0583">
        <w:rPr>
          <w:lang w:val="ru-RU"/>
        </w:rPr>
        <w:t>)</w:t>
      </w:r>
      <w:r w:rsidRPr="00BC0583">
        <w:rPr>
          <w:lang w:val="ru-RU"/>
        </w:rPr>
        <w:tab/>
        <w:t>дискуссионные семинары-практикумы в очном формате для формулирования ключевых вопросов в области знаний коренного и местного населения для проведения оценки совокупности и оценки преобразовательных изменений;</w:t>
      </w:r>
    </w:p>
    <w:p w14:paraId="74551392" w14:textId="77777777" w:rsidR="00BC0583" w:rsidRPr="00BC0583" w:rsidRDefault="00BC0583" w:rsidP="00BC0583">
      <w:pPr>
        <w:tabs>
          <w:tab w:val="clear" w:pos="1247"/>
          <w:tab w:val="clear" w:pos="1814"/>
          <w:tab w:val="clear" w:pos="2381"/>
          <w:tab w:val="clear" w:pos="2948"/>
          <w:tab w:val="clear" w:pos="3515"/>
        </w:tabs>
        <w:spacing w:after="120"/>
        <w:ind w:left="3119" w:hanging="624"/>
        <w:rPr>
          <w:lang w:val="ru-RU"/>
        </w:rPr>
      </w:pPr>
      <w:r w:rsidRPr="00BC0583">
        <w:rPr>
          <w:lang w:val="en-GB"/>
        </w:rPr>
        <w:t>iii</w:t>
      </w:r>
      <w:r w:rsidRPr="00BC0583">
        <w:rPr>
          <w:lang w:val="ru-RU"/>
        </w:rPr>
        <w:t>)</w:t>
      </w:r>
      <w:r w:rsidRPr="00BC0583">
        <w:rPr>
          <w:lang w:val="ru-RU"/>
        </w:rPr>
        <w:tab/>
        <w:t>дискуссионный семинар-практикум в очном формате для проведения обзора второго проекта глав оценки и первого проекта резюме для директивных органов доклада об оценке инвазивных чужеродных видов;</w:t>
      </w:r>
    </w:p>
    <w:p w14:paraId="7EDCB5CE" w14:textId="77777777" w:rsidR="00BC0583" w:rsidRPr="00BC0583" w:rsidRDefault="00BC0583" w:rsidP="00BC0583">
      <w:pPr>
        <w:tabs>
          <w:tab w:val="clear" w:pos="1247"/>
          <w:tab w:val="clear" w:pos="1814"/>
          <w:tab w:val="clear" w:pos="2381"/>
          <w:tab w:val="clear" w:pos="2948"/>
          <w:tab w:val="clear" w:pos="3515"/>
        </w:tabs>
        <w:spacing w:after="120"/>
        <w:ind w:left="1247" w:firstLine="624"/>
        <w:rPr>
          <w:lang w:val="ru-RU"/>
        </w:rPr>
      </w:pPr>
      <w:r w:rsidRPr="00BC0583">
        <w:rPr>
          <w:lang w:val="ru-RU"/>
        </w:rPr>
        <w:t>е)</w:t>
      </w:r>
      <w:r w:rsidRPr="00BC0583">
        <w:rPr>
          <w:lang w:val="ru-RU"/>
        </w:rPr>
        <w:tab/>
        <w:t>коллегиальный обзор оценок:</w:t>
      </w:r>
    </w:p>
    <w:p w14:paraId="7437A415" w14:textId="77777777" w:rsidR="00BC0583" w:rsidRPr="00BC0583" w:rsidRDefault="00BC0583" w:rsidP="00BC0583">
      <w:pPr>
        <w:tabs>
          <w:tab w:val="clear" w:pos="1247"/>
          <w:tab w:val="clear" w:pos="1814"/>
          <w:tab w:val="clear" w:pos="2381"/>
          <w:tab w:val="clear" w:pos="2948"/>
          <w:tab w:val="clear" w:pos="3515"/>
        </w:tabs>
        <w:spacing w:after="120"/>
        <w:ind w:left="3119" w:hanging="624"/>
        <w:rPr>
          <w:lang w:val="ru-RU"/>
        </w:rPr>
      </w:pPr>
      <w:r w:rsidRPr="00BC0583">
        <w:rPr>
          <w:lang w:val="en-GB"/>
        </w:rPr>
        <w:t>i</w:t>
      </w:r>
      <w:r w:rsidRPr="00BC0583">
        <w:rPr>
          <w:lang w:val="ru-RU"/>
        </w:rPr>
        <w:t>)</w:t>
      </w:r>
      <w:r w:rsidRPr="00BC0583">
        <w:rPr>
          <w:lang w:val="ru-RU"/>
        </w:rPr>
        <w:tab/>
        <w:t>проведение целевой группой коллегиального обзора проекта доклада об аналитическом исследовании для оценки хозяйственной деятельности и биоразнообразия и распространение предложения о проведении обзора посредством соответствующих сетей;</w:t>
      </w:r>
    </w:p>
    <w:p w14:paraId="159EAA66" w14:textId="77777777" w:rsidR="00BC0583" w:rsidRPr="00BC0583" w:rsidRDefault="00BC0583" w:rsidP="00BC0583">
      <w:pPr>
        <w:tabs>
          <w:tab w:val="clear" w:pos="1247"/>
          <w:tab w:val="clear" w:pos="1814"/>
          <w:tab w:val="clear" w:pos="2381"/>
          <w:tab w:val="clear" w:pos="2948"/>
          <w:tab w:val="clear" w:pos="3515"/>
        </w:tabs>
        <w:spacing w:after="120"/>
        <w:ind w:left="3119" w:hanging="624"/>
        <w:rPr>
          <w:lang w:val="ru-RU"/>
        </w:rPr>
      </w:pPr>
      <w:r w:rsidRPr="00BC0583">
        <w:rPr>
          <w:lang w:val="en-GB"/>
        </w:rPr>
        <w:lastRenderedPageBreak/>
        <w:t>ii</w:t>
      </w:r>
      <w:r w:rsidRPr="00BC0583">
        <w:rPr>
          <w:lang w:val="ru-RU"/>
        </w:rPr>
        <w:t>)</w:t>
      </w:r>
      <w:r w:rsidRPr="00BC0583">
        <w:rPr>
          <w:lang w:val="ru-RU"/>
        </w:rPr>
        <w:tab/>
        <w:t>проведение целевой группой коллегиального обзора второго проекта глав оценки и первого проекта резюме для директивных органов доклада об оценке инвазивных чужеродных видов и распространение предложения о проведении обзора посредством соответствующих сетей;</w:t>
      </w:r>
    </w:p>
    <w:p w14:paraId="02FBCCC5" w14:textId="77777777" w:rsidR="00BC0583" w:rsidRPr="00BC0583" w:rsidRDefault="00BC0583" w:rsidP="00BC0583">
      <w:pPr>
        <w:tabs>
          <w:tab w:val="clear" w:pos="1247"/>
          <w:tab w:val="clear" w:pos="1814"/>
          <w:tab w:val="clear" w:pos="2381"/>
          <w:tab w:val="clear" w:pos="2948"/>
          <w:tab w:val="clear" w:pos="3515"/>
        </w:tabs>
        <w:spacing w:after="120"/>
        <w:ind w:left="1247" w:firstLine="624"/>
        <w:rPr>
          <w:lang w:val="ru-RU"/>
        </w:rPr>
      </w:pPr>
      <w:r w:rsidRPr="00BC0583">
        <w:rPr>
          <w:lang w:val="en-GB"/>
        </w:rPr>
        <w:t>f</w:t>
      </w:r>
      <w:r w:rsidRPr="00BC0583">
        <w:rPr>
          <w:lang w:val="ru-RU"/>
        </w:rPr>
        <w:t>)</w:t>
      </w:r>
      <w:r w:rsidRPr="00BC0583">
        <w:rPr>
          <w:lang w:val="ru-RU"/>
        </w:rPr>
        <w:tab/>
        <w:t>механизм участия:</w:t>
      </w:r>
    </w:p>
    <w:p w14:paraId="10EB6082" w14:textId="77777777" w:rsidR="00BC0583" w:rsidRPr="00BC0583" w:rsidRDefault="00BC0583" w:rsidP="00BC0583">
      <w:pPr>
        <w:tabs>
          <w:tab w:val="clear" w:pos="1247"/>
          <w:tab w:val="clear" w:pos="1814"/>
          <w:tab w:val="clear" w:pos="2381"/>
          <w:tab w:val="clear" w:pos="2948"/>
          <w:tab w:val="clear" w:pos="3515"/>
        </w:tabs>
        <w:spacing w:after="120"/>
        <w:ind w:left="3119" w:hanging="624"/>
        <w:rPr>
          <w:lang w:val="ru-RU"/>
        </w:rPr>
      </w:pPr>
      <w:r w:rsidRPr="00BC0583">
        <w:rPr>
          <w:lang w:val="en-GB"/>
        </w:rPr>
        <w:t>i</w:t>
      </w:r>
      <w:r w:rsidRPr="00BC0583">
        <w:rPr>
          <w:lang w:val="ru-RU"/>
        </w:rPr>
        <w:t>)</w:t>
      </w:r>
      <w:r w:rsidRPr="00BC0583">
        <w:rPr>
          <w:lang w:val="ru-RU"/>
        </w:rPr>
        <w:tab/>
        <w:t>взаимодействие с представителями коренных народов и местных общин путем проведения параллельных мероприятий в ходе соответствующих совещаний;</w:t>
      </w:r>
    </w:p>
    <w:p w14:paraId="30E224E2" w14:textId="77777777" w:rsidR="00BC0583" w:rsidRPr="00BC0583" w:rsidRDefault="00BC0583" w:rsidP="00BC0583">
      <w:pPr>
        <w:tabs>
          <w:tab w:val="clear" w:pos="1247"/>
          <w:tab w:val="clear" w:pos="1814"/>
          <w:tab w:val="clear" w:pos="2381"/>
          <w:tab w:val="clear" w:pos="2948"/>
          <w:tab w:val="clear" w:pos="3515"/>
        </w:tabs>
        <w:spacing w:after="120"/>
        <w:ind w:left="3119" w:hanging="624"/>
        <w:rPr>
          <w:lang w:val="ru-RU"/>
        </w:rPr>
      </w:pPr>
      <w:r w:rsidRPr="00BC0583">
        <w:rPr>
          <w:lang w:val="en-GB"/>
        </w:rPr>
        <w:t>ii</w:t>
      </w:r>
      <w:r w:rsidRPr="00BC0583">
        <w:rPr>
          <w:lang w:val="ru-RU"/>
        </w:rPr>
        <w:t>)</w:t>
      </w:r>
      <w:r w:rsidRPr="00BC0583">
        <w:rPr>
          <w:lang w:val="ru-RU"/>
        </w:rPr>
        <w:tab/>
        <w:t>постоянная осведомленность о национальных и местных процессах, связанных с результатами оценок, в которых участвуют директивные органы, коренные народы и местные общины, и подготовка записки с освещением влияния работы МПБЭУ на знания коренного и местного населения на национальном и местном уровнях;</w:t>
      </w:r>
    </w:p>
    <w:p w14:paraId="6EADD1C8" w14:textId="77777777" w:rsidR="00BC0583" w:rsidRPr="00BC0583" w:rsidRDefault="00BC0583" w:rsidP="00BC0583">
      <w:pPr>
        <w:tabs>
          <w:tab w:val="clear" w:pos="1247"/>
          <w:tab w:val="clear" w:pos="1814"/>
          <w:tab w:val="clear" w:pos="2381"/>
          <w:tab w:val="clear" w:pos="2948"/>
          <w:tab w:val="clear" w:pos="3515"/>
        </w:tabs>
        <w:spacing w:after="120"/>
        <w:ind w:left="3119" w:hanging="624"/>
        <w:rPr>
          <w:lang w:val="ru-RU"/>
        </w:rPr>
      </w:pPr>
      <w:r w:rsidRPr="00BC0583">
        <w:rPr>
          <w:lang w:val="en-GB"/>
        </w:rPr>
        <w:t>iii</w:t>
      </w:r>
      <w:r w:rsidRPr="00BC0583">
        <w:rPr>
          <w:lang w:val="ru-RU"/>
        </w:rPr>
        <w:t>)</w:t>
      </w:r>
      <w:r w:rsidRPr="00BC0583">
        <w:rPr>
          <w:lang w:val="ru-RU"/>
        </w:rPr>
        <w:tab/>
        <w:t>дальнейшее развитие раздела веб-сайта МПБЭУ, посвященного знаниям коренного и местного населения, с переводом на другие официальные языки Организации Объединенных Наций по мере необходимости и при наличии ресурсов для повышения удобства использования и отображения информации;</w:t>
      </w:r>
    </w:p>
    <w:p w14:paraId="1D55E423" w14:textId="77777777" w:rsidR="00BC0583" w:rsidRPr="00BC0583" w:rsidRDefault="00BC0583" w:rsidP="00BC0583">
      <w:pPr>
        <w:tabs>
          <w:tab w:val="clear" w:pos="1247"/>
          <w:tab w:val="clear" w:pos="1814"/>
          <w:tab w:val="clear" w:pos="2381"/>
          <w:tab w:val="clear" w:pos="2948"/>
          <w:tab w:val="clear" w:pos="3515"/>
        </w:tabs>
        <w:spacing w:after="120"/>
        <w:ind w:left="3119" w:hanging="624"/>
        <w:rPr>
          <w:lang w:val="ru-RU"/>
        </w:rPr>
      </w:pPr>
      <w:r w:rsidRPr="00BC0583">
        <w:rPr>
          <w:lang w:val="en-GB"/>
        </w:rPr>
        <w:t>iv</w:t>
      </w:r>
      <w:r w:rsidRPr="00BC0583">
        <w:rPr>
          <w:lang w:val="ru-RU"/>
        </w:rPr>
        <w:t>)</w:t>
      </w:r>
      <w:r w:rsidRPr="00BC0583">
        <w:rPr>
          <w:lang w:val="ru-RU"/>
        </w:rPr>
        <w:tab/>
        <w:t>дальнейшая разработка стратегии информационного обеспечения и взаимодействия для стратегических партнеров и содействующих организаций (например, для Международного форума коренных народов по биоразнообразию и экосистемным услугам);</w:t>
      </w:r>
    </w:p>
    <w:p w14:paraId="031DDD92" w14:textId="77777777" w:rsidR="00BC0583" w:rsidRPr="00BC0583" w:rsidRDefault="00BC0583" w:rsidP="00BC0583">
      <w:pPr>
        <w:tabs>
          <w:tab w:val="clear" w:pos="1247"/>
          <w:tab w:val="clear" w:pos="1814"/>
          <w:tab w:val="clear" w:pos="2381"/>
          <w:tab w:val="clear" w:pos="2948"/>
          <w:tab w:val="clear" w:pos="3515"/>
        </w:tabs>
        <w:spacing w:after="120"/>
        <w:ind w:left="3119" w:hanging="624"/>
        <w:rPr>
          <w:lang w:val="ru-RU"/>
        </w:rPr>
      </w:pPr>
      <w:r w:rsidRPr="00BC0583">
        <w:rPr>
          <w:lang w:val="en-GB"/>
        </w:rPr>
        <w:t>v</w:t>
      </w:r>
      <w:r w:rsidRPr="00BC0583">
        <w:rPr>
          <w:lang w:val="ru-RU"/>
        </w:rPr>
        <w:t>)</w:t>
      </w:r>
      <w:r w:rsidRPr="00BC0583">
        <w:rPr>
          <w:lang w:val="ru-RU"/>
        </w:rPr>
        <w:tab/>
        <w:t>мониторинг участия экспертов по системам знаний коренного и местного населения в процессах МПБЭУ;</w:t>
      </w:r>
    </w:p>
    <w:p w14:paraId="2BC9EF20" w14:textId="77777777" w:rsidR="00BC0583" w:rsidRPr="00BC0583" w:rsidRDefault="00BC0583" w:rsidP="00BC0583">
      <w:pPr>
        <w:tabs>
          <w:tab w:val="clear" w:pos="1247"/>
          <w:tab w:val="clear" w:pos="1814"/>
          <w:tab w:val="clear" w:pos="2381"/>
          <w:tab w:val="clear" w:pos="2948"/>
          <w:tab w:val="clear" w:pos="3515"/>
        </w:tabs>
        <w:spacing w:after="120"/>
        <w:ind w:left="3119" w:hanging="624"/>
        <w:rPr>
          <w:lang w:val="ru-RU"/>
        </w:rPr>
      </w:pPr>
      <w:r w:rsidRPr="00BC0583">
        <w:rPr>
          <w:lang w:val="en-GB"/>
        </w:rPr>
        <w:t>vi</w:t>
      </w:r>
      <w:r w:rsidRPr="00BC0583">
        <w:rPr>
          <w:lang w:val="ru-RU"/>
        </w:rPr>
        <w:t>)</w:t>
      </w:r>
      <w:r w:rsidRPr="00BC0583">
        <w:rPr>
          <w:lang w:val="ru-RU"/>
        </w:rPr>
        <w:tab/>
        <w:t>рассмотрение вариантов размещения в открытом доступе библиотеки МПБЭУ, содержащей материалы по знаниям коренного и местного населения совместно с целевой группой по вопросам знаний и данных;</w:t>
      </w:r>
    </w:p>
    <w:p w14:paraId="7CE7643B" w14:textId="77777777" w:rsidR="00BC0583" w:rsidRPr="00BC0583" w:rsidRDefault="00BC0583" w:rsidP="00BC0583">
      <w:pPr>
        <w:tabs>
          <w:tab w:val="clear" w:pos="1247"/>
          <w:tab w:val="clear" w:pos="1814"/>
          <w:tab w:val="clear" w:pos="2381"/>
          <w:tab w:val="clear" w:pos="2948"/>
          <w:tab w:val="clear" w:pos="3515"/>
        </w:tabs>
        <w:spacing w:after="120"/>
        <w:ind w:left="3119" w:hanging="624"/>
        <w:rPr>
          <w:lang w:val="ru-RU"/>
        </w:rPr>
      </w:pPr>
      <w:r w:rsidRPr="00BC0583">
        <w:rPr>
          <w:lang w:val="en-GB"/>
        </w:rPr>
        <w:t>vii</w:t>
      </w:r>
      <w:r w:rsidRPr="00BC0583">
        <w:rPr>
          <w:lang w:val="ru-RU"/>
        </w:rPr>
        <w:t>)</w:t>
      </w:r>
      <w:r w:rsidRPr="00BC0583">
        <w:rPr>
          <w:lang w:val="ru-RU"/>
        </w:rPr>
        <w:tab/>
        <w:t>содействие сбалансированному участию представителей коренных народов и местных общин из всех регионов в обзоре использования и воздействия системы понятий по мере необходимости и при наличии ресурсов;</w:t>
      </w:r>
    </w:p>
    <w:p w14:paraId="53FD38D3" w14:textId="77777777" w:rsidR="00BC0583" w:rsidRPr="00BC0583" w:rsidRDefault="00BC0583" w:rsidP="00BC0583">
      <w:pPr>
        <w:tabs>
          <w:tab w:val="clear" w:pos="1247"/>
          <w:tab w:val="clear" w:pos="1814"/>
          <w:tab w:val="clear" w:pos="2381"/>
          <w:tab w:val="clear" w:pos="2948"/>
          <w:tab w:val="clear" w:pos="3515"/>
        </w:tabs>
        <w:spacing w:after="120"/>
        <w:ind w:left="3119" w:hanging="624"/>
        <w:rPr>
          <w:lang w:val="ru-RU"/>
        </w:rPr>
      </w:pPr>
      <w:r w:rsidRPr="00BC0583">
        <w:rPr>
          <w:lang w:val="en-GB"/>
        </w:rPr>
        <w:t>viii</w:t>
      </w:r>
      <w:r w:rsidRPr="00BC0583">
        <w:rPr>
          <w:lang w:val="ru-RU"/>
        </w:rPr>
        <w:t>)</w:t>
      </w:r>
      <w:r w:rsidRPr="00BC0583">
        <w:rPr>
          <w:lang w:val="ru-RU"/>
        </w:rPr>
        <w:tab/>
        <w:t>оказание технической помощи в проведении обзора проектов глав оценок МПБЭУ для предоставления рекомендаций, основанных на системах знаний коренного и местного населения, по мере необходимости и при наличии ресурсов;</w:t>
      </w:r>
    </w:p>
    <w:p w14:paraId="3479C734" w14:textId="77777777" w:rsidR="00BC0583" w:rsidRPr="00BC0583" w:rsidRDefault="00BC0583" w:rsidP="00BC0583">
      <w:pPr>
        <w:tabs>
          <w:tab w:val="clear" w:pos="1247"/>
          <w:tab w:val="clear" w:pos="1814"/>
          <w:tab w:val="clear" w:pos="2381"/>
          <w:tab w:val="clear" w:pos="2948"/>
          <w:tab w:val="clear" w:pos="3515"/>
        </w:tabs>
        <w:spacing w:after="120"/>
        <w:ind w:left="3119" w:hanging="624"/>
        <w:rPr>
          <w:lang w:val="ru-RU"/>
        </w:rPr>
      </w:pPr>
      <w:r w:rsidRPr="00BC0583">
        <w:rPr>
          <w:lang w:val="en-GB"/>
        </w:rPr>
        <w:t>ix</w:t>
      </w:r>
      <w:r w:rsidRPr="00BC0583">
        <w:rPr>
          <w:lang w:val="ru-RU"/>
        </w:rPr>
        <w:t>)</w:t>
      </w:r>
      <w:r w:rsidRPr="00BC0583">
        <w:rPr>
          <w:lang w:val="ru-RU"/>
        </w:rPr>
        <w:tab/>
        <w:t>развитие и укрепление региональных и национальных сетей для участия представителей коренных народов и местных общин в достижении целей МПБЭУ по мере необходимости и при наличии ресурсов;</w:t>
      </w:r>
    </w:p>
    <w:p w14:paraId="3EDBD37B" w14:textId="77777777" w:rsidR="00BC0583" w:rsidRPr="00BC0583" w:rsidRDefault="00BC0583" w:rsidP="00BC0583">
      <w:pPr>
        <w:tabs>
          <w:tab w:val="clear" w:pos="1247"/>
          <w:tab w:val="clear" w:pos="1814"/>
          <w:tab w:val="clear" w:pos="2381"/>
          <w:tab w:val="clear" w:pos="2948"/>
          <w:tab w:val="clear" w:pos="3515"/>
        </w:tabs>
        <w:spacing w:after="120"/>
        <w:ind w:left="3119" w:hanging="624"/>
        <w:rPr>
          <w:lang w:val="ru-RU"/>
        </w:rPr>
      </w:pPr>
      <w:r w:rsidRPr="00BC0583">
        <w:rPr>
          <w:lang w:val="en-GB"/>
        </w:rPr>
        <w:t>x</w:t>
      </w:r>
      <w:r w:rsidRPr="00BC0583">
        <w:rPr>
          <w:lang w:val="ru-RU"/>
        </w:rPr>
        <w:t>)</w:t>
      </w:r>
      <w:r w:rsidRPr="00BC0583">
        <w:rPr>
          <w:lang w:val="ru-RU"/>
        </w:rPr>
        <w:tab/>
        <w:t>содействие межнаучным дискуссиям между представителями академической науки и носителями традиционных и местных знаний по мере необходимости и при наличии ресурсов;</w:t>
      </w:r>
    </w:p>
    <w:p w14:paraId="124CFB5D" w14:textId="77777777" w:rsidR="00BC0583" w:rsidRPr="00BC0583" w:rsidRDefault="00BC0583" w:rsidP="00BC0583">
      <w:pPr>
        <w:tabs>
          <w:tab w:val="clear" w:pos="1247"/>
          <w:tab w:val="clear" w:pos="1814"/>
          <w:tab w:val="clear" w:pos="2381"/>
          <w:tab w:val="clear" w:pos="2948"/>
          <w:tab w:val="clear" w:pos="3515"/>
        </w:tabs>
        <w:spacing w:after="120"/>
        <w:ind w:left="3119" w:hanging="624"/>
        <w:rPr>
          <w:lang w:val="ru-RU"/>
        </w:rPr>
      </w:pPr>
      <w:r w:rsidRPr="00BC0583">
        <w:rPr>
          <w:lang w:val="en-GB"/>
        </w:rPr>
        <w:t>xi</w:t>
      </w:r>
      <w:r w:rsidRPr="00BC0583">
        <w:rPr>
          <w:lang w:val="ru-RU"/>
        </w:rPr>
        <w:t>)</w:t>
      </w:r>
      <w:r w:rsidRPr="00BC0583">
        <w:rPr>
          <w:lang w:val="ru-RU"/>
        </w:rPr>
        <w:tab/>
        <w:t>оказание поддержки для функционирования и укрепления механизма участия по мере необходимости и при условии наличия ресурсов;</w:t>
      </w:r>
    </w:p>
    <w:p w14:paraId="2E53E4EB" w14:textId="77777777" w:rsidR="00BC0583" w:rsidRPr="00BC0583" w:rsidRDefault="00BC0583" w:rsidP="00BC0583">
      <w:pPr>
        <w:tabs>
          <w:tab w:val="clear" w:pos="1247"/>
          <w:tab w:val="clear" w:pos="1814"/>
          <w:tab w:val="clear" w:pos="2381"/>
          <w:tab w:val="clear" w:pos="2948"/>
          <w:tab w:val="clear" w:pos="3515"/>
        </w:tabs>
        <w:spacing w:after="120"/>
        <w:ind w:left="1248" w:firstLine="624"/>
        <w:rPr>
          <w:lang w:val="ru-RU"/>
        </w:rPr>
      </w:pPr>
      <w:r w:rsidRPr="00BC0583">
        <w:rPr>
          <w:lang w:val="en-GB"/>
        </w:rPr>
        <w:t>g</w:t>
      </w:r>
      <w:r w:rsidRPr="00BC0583">
        <w:rPr>
          <w:lang w:val="ru-RU"/>
        </w:rPr>
        <w:t>)</w:t>
      </w:r>
      <w:r w:rsidRPr="00BC0583">
        <w:rPr>
          <w:lang w:val="ru-RU"/>
        </w:rPr>
        <w:tab/>
        <w:t>оказание поддержки работе других целевых групп в отношении аспектов, связанных со знаниями коренного и местного населения, включая организацию консультативного семинара-практикума по системе прогнозирования будущего природной среды с точки зрения знаний коренного и местного населения.</w:t>
      </w:r>
    </w:p>
    <w:p w14:paraId="6381E5CF" w14:textId="77777777" w:rsidR="00BC0583" w:rsidRPr="00BC0583" w:rsidRDefault="00BC0583" w:rsidP="00BC0583">
      <w:pPr>
        <w:tabs>
          <w:tab w:val="clear" w:pos="1247"/>
          <w:tab w:val="clear" w:pos="1814"/>
          <w:tab w:val="clear" w:pos="2381"/>
          <w:tab w:val="clear" w:pos="2948"/>
          <w:tab w:val="clear" w:pos="3515"/>
        </w:tabs>
        <w:spacing w:after="120"/>
        <w:ind w:left="1247"/>
        <w:rPr>
          <w:lang w:val="ru-RU"/>
        </w:rPr>
      </w:pPr>
      <w:r w:rsidRPr="00BC0583">
        <w:rPr>
          <w:lang w:val="ru-RU"/>
        </w:rPr>
        <w:t>2.</w:t>
      </w:r>
      <w:r w:rsidRPr="00BC0583">
        <w:rPr>
          <w:lang w:val="ru-RU"/>
        </w:rPr>
        <w:tab/>
        <w:t>Целевая группа продолжит разработку методологического руководства по применению подхода к признанию систем знаний коренного и местного населения и работе с ними в рамках МПБЭУ, исходя из потребностей оценки совокупности и оценки преобразовательных изменений.</w:t>
      </w:r>
    </w:p>
    <w:p w14:paraId="095A1942" w14:textId="77777777" w:rsidR="00BC0583" w:rsidRPr="00BC0583" w:rsidRDefault="00BC0583" w:rsidP="00BC0583">
      <w:pPr>
        <w:tabs>
          <w:tab w:val="clear" w:pos="1247"/>
          <w:tab w:val="clear" w:pos="1814"/>
          <w:tab w:val="clear" w:pos="2381"/>
          <w:tab w:val="clear" w:pos="2948"/>
          <w:tab w:val="clear" w:pos="3515"/>
        </w:tabs>
        <w:spacing w:after="120"/>
        <w:ind w:left="1247"/>
        <w:rPr>
          <w:lang w:val="ru-RU"/>
        </w:rPr>
      </w:pPr>
    </w:p>
    <w:p w14:paraId="6087B165" w14:textId="77777777" w:rsidR="00BC0583" w:rsidRPr="00BC0583" w:rsidRDefault="00BC0583" w:rsidP="00BC0583">
      <w:pPr>
        <w:tabs>
          <w:tab w:val="clear" w:pos="1247"/>
          <w:tab w:val="clear" w:pos="1814"/>
          <w:tab w:val="clear" w:pos="2381"/>
          <w:tab w:val="clear" w:pos="2948"/>
          <w:tab w:val="clear" w:pos="3515"/>
        </w:tabs>
        <w:spacing w:after="120"/>
        <w:rPr>
          <w:lang w:val="ru-RU"/>
        </w:rPr>
        <w:sectPr w:rsidR="00BC0583" w:rsidRPr="00BC0583" w:rsidSect="00F46532">
          <w:footnotePr>
            <w:numRestart w:val="eachSect"/>
          </w:footnotePr>
          <w:pgSz w:w="11906" w:h="16838" w:code="9"/>
          <w:pgMar w:top="907" w:right="992" w:bottom="1418" w:left="1418" w:header="539" w:footer="975" w:gutter="0"/>
          <w:cols w:space="539"/>
          <w:titlePg/>
          <w:docGrid w:linePitch="360"/>
        </w:sectPr>
      </w:pPr>
    </w:p>
    <w:p w14:paraId="50AD6747" w14:textId="77777777" w:rsidR="00BC0583" w:rsidRPr="00BC0583" w:rsidRDefault="00BC0583" w:rsidP="00BC0583">
      <w:pPr>
        <w:tabs>
          <w:tab w:val="clear" w:pos="1247"/>
          <w:tab w:val="clear" w:pos="1814"/>
          <w:tab w:val="clear" w:pos="2381"/>
          <w:tab w:val="clear" w:pos="2948"/>
          <w:tab w:val="clear" w:pos="3515"/>
        </w:tabs>
        <w:spacing w:after="120"/>
        <w:ind w:left="1247"/>
        <w:rPr>
          <w:b/>
          <w:bCs/>
          <w:sz w:val="24"/>
          <w:szCs w:val="24"/>
          <w:lang w:val="ru-RU"/>
        </w:rPr>
      </w:pPr>
      <w:r w:rsidRPr="00BC0583">
        <w:rPr>
          <w:b/>
          <w:bCs/>
          <w:sz w:val="24"/>
          <w:szCs w:val="24"/>
          <w:lang w:val="ru-RU"/>
        </w:rPr>
        <w:lastRenderedPageBreak/>
        <w:t>Приложение VI к решению МПБЭУ-8/1</w:t>
      </w:r>
    </w:p>
    <w:p w14:paraId="275FE4BD" w14:textId="77777777" w:rsidR="00BC0583" w:rsidRPr="00BC0583" w:rsidRDefault="00BC0583" w:rsidP="00BC0583">
      <w:pPr>
        <w:tabs>
          <w:tab w:val="clear" w:pos="1247"/>
          <w:tab w:val="clear" w:pos="1814"/>
          <w:tab w:val="clear" w:pos="2381"/>
          <w:tab w:val="clear" w:pos="2948"/>
          <w:tab w:val="clear" w:pos="3515"/>
        </w:tabs>
        <w:spacing w:after="120"/>
        <w:ind w:left="1247"/>
        <w:rPr>
          <w:b/>
          <w:bCs/>
          <w:sz w:val="24"/>
          <w:szCs w:val="24"/>
          <w:lang w:val="ru-RU"/>
        </w:rPr>
      </w:pPr>
      <w:r w:rsidRPr="00BC0583">
        <w:rPr>
          <w:b/>
          <w:bCs/>
          <w:sz w:val="24"/>
          <w:szCs w:val="24"/>
          <w:lang w:val="ru-RU"/>
        </w:rPr>
        <w:t>Углубленная работа в области инструментов политики, инструментов и методологий поддержки политики (цель 4 а) программы работы): временный план работы целевой группы по вопросам инструментов и методологий политики на межсессионный период 2021-2022 годов</w:t>
      </w:r>
      <w:bookmarkStart w:id="28" w:name="_Hlk65862909"/>
    </w:p>
    <w:bookmarkEnd w:id="28"/>
    <w:p w14:paraId="24D6E740" w14:textId="77777777" w:rsidR="00BC0583" w:rsidRPr="00BC0583" w:rsidRDefault="00BC0583" w:rsidP="00BC0583">
      <w:pPr>
        <w:tabs>
          <w:tab w:val="clear" w:pos="1247"/>
          <w:tab w:val="clear" w:pos="1814"/>
          <w:tab w:val="clear" w:pos="2381"/>
          <w:tab w:val="clear" w:pos="2948"/>
          <w:tab w:val="clear" w:pos="3515"/>
        </w:tabs>
        <w:spacing w:after="120"/>
        <w:ind w:left="1247"/>
        <w:rPr>
          <w:lang w:val="ru-RU"/>
        </w:rPr>
      </w:pPr>
      <w:r w:rsidRPr="00BC0583">
        <w:rPr>
          <w:lang w:val="ru-RU"/>
        </w:rPr>
        <w:t>1.</w:t>
      </w:r>
      <w:r w:rsidRPr="00BC0583">
        <w:rPr>
          <w:lang w:val="ru-RU"/>
        </w:rPr>
        <w:tab/>
        <w:t>Мероприятия по содействию и поддержке использования результатов оценок МПБЭУ в процессе принятия решений будут включать в себя:</w:t>
      </w:r>
    </w:p>
    <w:p w14:paraId="63724BC1" w14:textId="77777777" w:rsidR="00BC0583" w:rsidRPr="00BC0583" w:rsidRDefault="00BC0583" w:rsidP="00BC0583">
      <w:pPr>
        <w:tabs>
          <w:tab w:val="clear" w:pos="1247"/>
          <w:tab w:val="clear" w:pos="1814"/>
          <w:tab w:val="clear" w:pos="2381"/>
          <w:tab w:val="clear" w:pos="2948"/>
          <w:tab w:val="clear" w:pos="3515"/>
        </w:tabs>
        <w:spacing w:after="120"/>
        <w:ind w:left="1247" w:firstLine="624"/>
        <w:rPr>
          <w:lang w:val="ru-RU"/>
        </w:rPr>
      </w:pPr>
      <w:r w:rsidRPr="00BC0583">
        <w:rPr>
          <w:lang w:val="ru-RU"/>
        </w:rPr>
        <w:t>а)</w:t>
      </w:r>
      <w:r w:rsidRPr="00BC0583">
        <w:rPr>
          <w:lang w:val="ru-RU"/>
        </w:rPr>
        <w:tab/>
        <w:t>организацию до четырех дискуссионных семинаров-практикумов с участием лиц, занимающихся вопросами взаимодействия науки и политики, в целях содействия использованию результатов завершенных тематических, региональных и глобальных оценок МПБЭУ в процессе принятия решений, включая взаимодействие с существующими платформами и сетями. Дискуссионные семинары-практикумы будут проводиться в онлайн</w:t>
      </w:r>
      <w:r w:rsidRPr="00BC0583">
        <w:rPr>
          <w:lang w:val="ru-RU"/>
        </w:rPr>
        <w:noBreakHyphen/>
        <w:t>режиме или очно, с учетом обстоятельств, в качестве части проводимого регионального или субрегионального совещания или совместно с ним;</w:t>
      </w:r>
    </w:p>
    <w:p w14:paraId="32D10C39" w14:textId="77777777" w:rsidR="00BC0583" w:rsidRPr="00BC0583" w:rsidRDefault="00BC0583" w:rsidP="00BC0583">
      <w:pPr>
        <w:tabs>
          <w:tab w:val="clear" w:pos="1247"/>
          <w:tab w:val="clear" w:pos="1814"/>
          <w:tab w:val="clear" w:pos="2381"/>
          <w:tab w:val="clear" w:pos="2948"/>
          <w:tab w:val="clear" w:pos="3515"/>
        </w:tabs>
        <w:spacing w:after="120"/>
        <w:ind w:left="1247" w:firstLine="624"/>
        <w:rPr>
          <w:lang w:val="ru-RU"/>
        </w:rPr>
      </w:pPr>
      <w:r w:rsidRPr="00BC0583">
        <w:rPr>
          <w:lang w:val="en-GB"/>
        </w:rPr>
        <w:t>b</w:t>
      </w:r>
      <w:r w:rsidRPr="00BC0583">
        <w:rPr>
          <w:lang w:val="ru-RU"/>
        </w:rPr>
        <w:t>)</w:t>
      </w:r>
      <w:r w:rsidRPr="00BC0583">
        <w:rPr>
          <w:lang w:val="ru-RU"/>
        </w:rPr>
        <w:tab/>
        <w:t>представление материалов, связанных с поддержкой политики, для целей мероприятий по созданию потенциала, в том числе связанных с национальными, субрегиональными или региональными научно-политическими платформами или сетями или с национальными оценками экосистем;</w:t>
      </w:r>
    </w:p>
    <w:p w14:paraId="18CEA9C5" w14:textId="77777777" w:rsidR="00BC0583" w:rsidRPr="00BC0583" w:rsidRDefault="00BC0583" w:rsidP="00BC0583">
      <w:pPr>
        <w:tabs>
          <w:tab w:val="clear" w:pos="1247"/>
          <w:tab w:val="clear" w:pos="1814"/>
          <w:tab w:val="clear" w:pos="2381"/>
          <w:tab w:val="clear" w:pos="2948"/>
          <w:tab w:val="clear" w:pos="3515"/>
        </w:tabs>
        <w:spacing w:after="120"/>
        <w:ind w:left="1247" w:firstLine="624"/>
        <w:rPr>
          <w:lang w:val="ru-RU"/>
        </w:rPr>
      </w:pPr>
      <w:r w:rsidRPr="00BC0583">
        <w:rPr>
          <w:lang w:val="ru-RU"/>
        </w:rPr>
        <w:t>с)</w:t>
      </w:r>
      <w:r w:rsidRPr="00BC0583">
        <w:rPr>
          <w:lang w:val="ru-RU"/>
        </w:rPr>
        <w:tab/>
        <w:t>оказание поддержки в укреплении базы данных МПБЭУ для отслеживания воздействия (TRACK, имеется по адресу: https://ipbes.net/impact-tracking-view), в том числе путем рассмотрения вопроса о разработке тематических исследований, подтверждающих использование результатов завершенных оценок МПБЭУ в процессе принятия решений;</w:t>
      </w:r>
    </w:p>
    <w:p w14:paraId="4B53B3D9" w14:textId="77777777" w:rsidR="00BC0583" w:rsidRPr="00BC0583" w:rsidRDefault="00BC0583" w:rsidP="00BC0583">
      <w:pPr>
        <w:tabs>
          <w:tab w:val="clear" w:pos="1247"/>
          <w:tab w:val="clear" w:pos="1814"/>
          <w:tab w:val="clear" w:pos="2381"/>
          <w:tab w:val="clear" w:pos="2948"/>
          <w:tab w:val="clear" w:pos="3515"/>
        </w:tabs>
        <w:spacing w:after="120"/>
        <w:ind w:left="1247" w:firstLine="624"/>
        <w:rPr>
          <w:lang w:val="ru-RU"/>
        </w:rPr>
      </w:pPr>
      <w:r w:rsidRPr="00BC0583">
        <w:rPr>
          <w:lang w:val="en-GB"/>
        </w:rPr>
        <w:t>d</w:t>
      </w:r>
      <w:r w:rsidRPr="00BC0583">
        <w:rPr>
          <w:lang w:val="ru-RU"/>
        </w:rPr>
        <w:t>)</w:t>
      </w:r>
      <w:r w:rsidRPr="00BC0583">
        <w:rPr>
          <w:lang w:val="ru-RU"/>
        </w:rPr>
        <w:tab/>
        <w:t>изучение возможностей и потенциальных условий для расширения использования продуктов МПБЭУ в рамках межправительственных процессов на глобальном, региональном и субрегиональном уровнях;</w:t>
      </w:r>
    </w:p>
    <w:p w14:paraId="65275808" w14:textId="77777777" w:rsidR="00BC0583" w:rsidRPr="00BC0583" w:rsidRDefault="00BC0583" w:rsidP="00BC0583">
      <w:pPr>
        <w:tabs>
          <w:tab w:val="clear" w:pos="1247"/>
          <w:tab w:val="clear" w:pos="1814"/>
          <w:tab w:val="clear" w:pos="2381"/>
          <w:tab w:val="clear" w:pos="2948"/>
          <w:tab w:val="clear" w:pos="3515"/>
        </w:tabs>
        <w:spacing w:after="120"/>
        <w:ind w:left="1247" w:firstLine="624"/>
        <w:rPr>
          <w:lang w:val="ru-RU"/>
        </w:rPr>
      </w:pPr>
      <w:r w:rsidRPr="00BC0583">
        <w:rPr>
          <w:lang w:val="ru-RU"/>
        </w:rPr>
        <w:t>е)</w:t>
      </w:r>
      <w:r w:rsidRPr="00BC0583">
        <w:rPr>
          <w:lang w:val="ru-RU"/>
        </w:rPr>
        <w:tab/>
        <w:t>определение вариантов проведения потенциальных мероприятий по расширению использования результатов оценок МПБЭУ в процессе принятия решений на основе результатов анализа ответов на вопросы анкеты об использовании результатов оценок МПБЭУ при разработке мер политики на субнациональном или национальном уровнях (см. IPBES/8/INF/13);</w:t>
      </w:r>
    </w:p>
    <w:p w14:paraId="316920B2" w14:textId="77777777" w:rsidR="00BC0583" w:rsidRPr="00BC0583" w:rsidRDefault="00BC0583" w:rsidP="00BC0583">
      <w:pPr>
        <w:tabs>
          <w:tab w:val="clear" w:pos="1247"/>
          <w:tab w:val="clear" w:pos="1814"/>
          <w:tab w:val="clear" w:pos="2381"/>
          <w:tab w:val="clear" w:pos="2948"/>
          <w:tab w:val="clear" w:pos="3515"/>
        </w:tabs>
        <w:spacing w:after="120"/>
        <w:ind w:left="1247" w:firstLine="624"/>
        <w:rPr>
          <w:lang w:val="ru-RU"/>
        </w:rPr>
      </w:pPr>
      <w:r w:rsidRPr="00BC0583">
        <w:rPr>
          <w:lang w:val="en-GB"/>
        </w:rPr>
        <w:t>f</w:t>
      </w:r>
      <w:r w:rsidRPr="00BC0583">
        <w:rPr>
          <w:lang w:val="ru-RU"/>
        </w:rPr>
        <w:t>)</w:t>
      </w:r>
      <w:r w:rsidRPr="00BC0583">
        <w:rPr>
          <w:lang w:val="ru-RU"/>
        </w:rPr>
        <w:tab/>
        <w:t>оказание целевой группой поддержки директивным органам с предоставлением конкретных услуг по итогам мероприятий, изложенных в пунктах 1 a)-e) настоящего плана работы, а также более ранней работы этой целевой группы.</w:t>
      </w:r>
    </w:p>
    <w:p w14:paraId="291814D2" w14:textId="77777777" w:rsidR="00BC0583" w:rsidRPr="00BC0583" w:rsidRDefault="00BC0583" w:rsidP="00BC0583">
      <w:pPr>
        <w:tabs>
          <w:tab w:val="clear" w:pos="1247"/>
          <w:tab w:val="clear" w:pos="1814"/>
          <w:tab w:val="clear" w:pos="2381"/>
          <w:tab w:val="clear" w:pos="2948"/>
          <w:tab w:val="clear" w:pos="3515"/>
        </w:tabs>
        <w:spacing w:after="120"/>
        <w:ind w:left="1247"/>
        <w:rPr>
          <w:lang w:val="ru-RU"/>
        </w:rPr>
      </w:pPr>
      <w:bookmarkStart w:id="29" w:name="_tyjcwt" w:colFirst="0" w:colLast="0"/>
      <w:bookmarkStart w:id="30" w:name="_Hlk65862278"/>
      <w:bookmarkEnd w:id="29"/>
      <w:r w:rsidRPr="00BC0583">
        <w:rPr>
          <w:lang w:val="ru-RU"/>
        </w:rPr>
        <w:t>2.</w:t>
      </w:r>
      <w:r w:rsidRPr="00BC0583">
        <w:rPr>
          <w:lang w:val="ru-RU"/>
        </w:rPr>
        <w:tab/>
        <w:t>Мероприятия по повышению актуальности оценок МПБЭУ для политики будут включать в себя:</w:t>
      </w:r>
      <w:bookmarkEnd w:id="30"/>
    </w:p>
    <w:p w14:paraId="1BE3930F" w14:textId="77777777" w:rsidR="00BC0583" w:rsidRPr="00BC0583" w:rsidRDefault="00BC0583" w:rsidP="00BC0583">
      <w:pPr>
        <w:tabs>
          <w:tab w:val="clear" w:pos="1247"/>
          <w:tab w:val="clear" w:pos="1814"/>
          <w:tab w:val="clear" w:pos="2381"/>
          <w:tab w:val="clear" w:pos="2948"/>
          <w:tab w:val="clear" w:pos="3515"/>
        </w:tabs>
        <w:spacing w:after="120"/>
        <w:ind w:left="1247" w:firstLine="624"/>
        <w:rPr>
          <w:lang w:val="ru-RU"/>
        </w:rPr>
      </w:pPr>
      <w:r w:rsidRPr="00BC0583">
        <w:rPr>
          <w:lang w:val="ru-RU"/>
        </w:rPr>
        <w:t>а)</w:t>
      </w:r>
      <w:r w:rsidRPr="00BC0583">
        <w:rPr>
          <w:lang w:val="ru-RU"/>
        </w:rPr>
        <w:tab/>
        <w:t>разработку стратегии дальнейшего расширения участия специалистов-практиков в процессе проведения оценки;</w:t>
      </w:r>
    </w:p>
    <w:p w14:paraId="048D66F7" w14:textId="77777777" w:rsidR="00BC0583" w:rsidRPr="00BC0583" w:rsidRDefault="00BC0583" w:rsidP="00BC0583">
      <w:pPr>
        <w:tabs>
          <w:tab w:val="clear" w:pos="1247"/>
          <w:tab w:val="clear" w:pos="1814"/>
          <w:tab w:val="clear" w:pos="2381"/>
          <w:tab w:val="clear" w:pos="2948"/>
          <w:tab w:val="clear" w:pos="3515"/>
        </w:tabs>
        <w:spacing w:after="120"/>
        <w:ind w:left="1247" w:firstLine="624"/>
        <w:rPr>
          <w:lang w:val="ru-RU"/>
        </w:rPr>
      </w:pPr>
      <w:r w:rsidRPr="00BC0583">
        <w:rPr>
          <w:lang w:val="en-GB"/>
        </w:rPr>
        <w:t>b</w:t>
      </w:r>
      <w:r w:rsidRPr="00BC0583">
        <w:rPr>
          <w:lang w:val="ru-RU"/>
        </w:rPr>
        <w:t>)</w:t>
      </w:r>
      <w:r w:rsidRPr="00BC0583">
        <w:rPr>
          <w:lang w:val="ru-RU"/>
        </w:rPr>
        <w:tab/>
        <w:t>распространение предложения о выдвижении кандидатур авторов и научных специалистов для проведения оценки совокупности и оценки преобразовательных изменений посредством соответствующих сетей с целью стимулирования выдвижения кандидатур экспертами и специалистами-практиками в области политики;</w:t>
      </w:r>
    </w:p>
    <w:p w14:paraId="3FB3D444" w14:textId="77777777" w:rsidR="00BC0583" w:rsidRPr="00BC0583" w:rsidRDefault="00BC0583" w:rsidP="00BC0583">
      <w:pPr>
        <w:tabs>
          <w:tab w:val="clear" w:pos="1247"/>
          <w:tab w:val="clear" w:pos="1814"/>
          <w:tab w:val="clear" w:pos="2381"/>
          <w:tab w:val="clear" w:pos="2948"/>
          <w:tab w:val="clear" w:pos="3515"/>
        </w:tabs>
        <w:spacing w:after="120"/>
        <w:ind w:left="1247" w:firstLine="624"/>
        <w:rPr>
          <w:lang w:val="ru-RU"/>
        </w:rPr>
      </w:pPr>
      <w:r w:rsidRPr="00BC0583">
        <w:rPr>
          <w:lang w:val="ru-RU"/>
        </w:rPr>
        <w:t>с)</w:t>
      </w:r>
      <w:r w:rsidRPr="00BC0583">
        <w:rPr>
          <w:lang w:val="ru-RU"/>
        </w:rPr>
        <w:tab/>
        <w:t>проведение членами целевой группы коллегиальной оценки проекта доклада об аналитическом исследовании для оценки хозяйственной деятельности и биоразнообразия;</w:t>
      </w:r>
    </w:p>
    <w:p w14:paraId="70E319EE" w14:textId="77777777" w:rsidR="00BC0583" w:rsidRPr="00BC0583" w:rsidRDefault="00BC0583" w:rsidP="00BC0583">
      <w:pPr>
        <w:tabs>
          <w:tab w:val="clear" w:pos="1247"/>
          <w:tab w:val="clear" w:pos="1814"/>
          <w:tab w:val="clear" w:pos="2381"/>
          <w:tab w:val="clear" w:pos="2948"/>
          <w:tab w:val="clear" w:pos="3515"/>
        </w:tabs>
        <w:spacing w:after="120"/>
        <w:ind w:left="1247" w:firstLine="624"/>
        <w:rPr>
          <w:lang w:val="ru-RU"/>
        </w:rPr>
      </w:pPr>
      <w:r w:rsidRPr="00BC0583">
        <w:rPr>
          <w:lang w:val="en-GB"/>
        </w:rPr>
        <w:t>d</w:t>
      </w:r>
      <w:r w:rsidRPr="00BC0583">
        <w:rPr>
          <w:lang w:val="ru-RU"/>
        </w:rPr>
        <w:t>)</w:t>
      </w:r>
      <w:r w:rsidRPr="00BC0583">
        <w:rPr>
          <w:lang w:val="ru-RU"/>
        </w:rPr>
        <w:tab/>
        <w:t>проведение членами целевой группы коллегиальной оценки второго проекта глав и первого проекта резюме для директивных органов доклада об оценке инвазивных чужеродных видов.</w:t>
      </w:r>
    </w:p>
    <w:p w14:paraId="5366A882" w14:textId="77777777" w:rsidR="00BC0583" w:rsidRPr="00BC0583" w:rsidRDefault="00BC0583" w:rsidP="00BC0583">
      <w:pPr>
        <w:tabs>
          <w:tab w:val="clear" w:pos="1247"/>
          <w:tab w:val="clear" w:pos="1814"/>
          <w:tab w:val="clear" w:pos="2381"/>
          <w:tab w:val="clear" w:pos="2948"/>
          <w:tab w:val="clear" w:pos="3515"/>
        </w:tabs>
        <w:spacing w:after="120"/>
        <w:ind w:left="1247"/>
        <w:rPr>
          <w:lang w:val="ru-RU"/>
        </w:rPr>
      </w:pPr>
      <w:r w:rsidRPr="00BC0583">
        <w:rPr>
          <w:lang w:val="ru-RU"/>
        </w:rPr>
        <w:t>3.</w:t>
      </w:r>
      <w:r w:rsidRPr="00BC0583">
        <w:rPr>
          <w:lang w:val="ru-RU"/>
        </w:rPr>
        <w:tab/>
        <w:t>Мероприятия по оказанию поддержки авторам посвященных политике глав в оценках МПБЭУ будут включать в себя:</w:t>
      </w:r>
    </w:p>
    <w:p w14:paraId="245B768B" w14:textId="77777777" w:rsidR="00BC0583" w:rsidRPr="00BC0583" w:rsidRDefault="00BC0583" w:rsidP="00BC0583">
      <w:pPr>
        <w:tabs>
          <w:tab w:val="clear" w:pos="1247"/>
          <w:tab w:val="clear" w:pos="1814"/>
          <w:tab w:val="clear" w:pos="2381"/>
          <w:tab w:val="clear" w:pos="2948"/>
          <w:tab w:val="clear" w:pos="3515"/>
        </w:tabs>
        <w:spacing w:after="120"/>
        <w:ind w:left="1247" w:firstLine="624"/>
        <w:rPr>
          <w:lang w:val="ru-RU"/>
        </w:rPr>
      </w:pPr>
      <w:r w:rsidRPr="00BC0583">
        <w:rPr>
          <w:lang w:val="ru-RU"/>
        </w:rPr>
        <w:t>а)</w:t>
      </w:r>
      <w:r w:rsidRPr="00BC0583">
        <w:rPr>
          <w:lang w:val="ru-RU"/>
        </w:rPr>
        <w:tab/>
        <w:t>проведение вебинаров для авторов оценки совокупности и оценки преобразовательных изменений на основе методологического руководства по оценке инструментов политики и содействию использованию инструментов и методологий поддержки политики посредством оценок МПБЭУ;</w:t>
      </w:r>
    </w:p>
    <w:p w14:paraId="63DF7AE0" w14:textId="77777777" w:rsidR="00BC0583" w:rsidRPr="00BC0583" w:rsidRDefault="00BC0583" w:rsidP="00BC0583">
      <w:pPr>
        <w:tabs>
          <w:tab w:val="clear" w:pos="1247"/>
          <w:tab w:val="clear" w:pos="1814"/>
          <w:tab w:val="clear" w:pos="2381"/>
          <w:tab w:val="clear" w:pos="2948"/>
          <w:tab w:val="clear" w:pos="3515"/>
        </w:tabs>
        <w:spacing w:after="120"/>
        <w:ind w:left="1247" w:firstLine="624"/>
        <w:rPr>
          <w:lang w:val="ru-RU"/>
        </w:rPr>
      </w:pPr>
      <w:r w:rsidRPr="00BC0583">
        <w:rPr>
          <w:lang w:val="en-GB"/>
        </w:rPr>
        <w:lastRenderedPageBreak/>
        <w:t>b</w:t>
      </w:r>
      <w:r w:rsidRPr="00BC0583">
        <w:rPr>
          <w:lang w:val="ru-RU"/>
        </w:rPr>
        <w:t>)</w:t>
      </w:r>
      <w:r w:rsidRPr="00BC0583">
        <w:rPr>
          <w:lang w:val="ru-RU"/>
        </w:rPr>
        <w:tab/>
        <w:t>оказание поддержки в выявлении пробелов в знаниях, связанных с политикой, в оценках МПБЭУ в рамках процесса, проводимого целевой группой по вопросам знаний и данных.</w:t>
      </w:r>
    </w:p>
    <w:p w14:paraId="0F79CF0D" w14:textId="77777777" w:rsidR="00BC0583" w:rsidRPr="00BC0583" w:rsidRDefault="00BC0583" w:rsidP="00BC0583">
      <w:pPr>
        <w:tabs>
          <w:tab w:val="clear" w:pos="1247"/>
          <w:tab w:val="clear" w:pos="1814"/>
          <w:tab w:val="clear" w:pos="2381"/>
          <w:tab w:val="clear" w:pos="2948"/>
          <w:tab w:val="clear" w:pos="3515"/>
        </w:tabs>
        <w:spacing w:after="120"/>
        <w:ind w:left="1247"/>
        <w:rPr>
          <w:lang w:val="ru-RU"/>
        </w:rPr>
      </w:pPr>
      <w:r w:rsidRPr="00BC0583">
        <w:rPr>
          <w:lang w:val="ru-RU"/>
        </w:rPr>
        <w:t>4.</w:t>
      </w:r>
      <w:r w:rsidRPr="00BC0583">
        <w:rPr>
          <w:lang w:val="ru-RU"/>
        </w:rPr>
        <w:tab/>
        <w:t>Целевая группа будет вести портал поддержки политики в качестве хранилища продуктов МПБЭУ.</w:t>
      </w:r>
    </w:p>
    <w:p w14:paraId="4F08D9DF" w14:textId="77777777" w:rsidR="00BC0583" w:rsidRPr="00BC0583" w:rsidRDefault="00BC0583" w:rsidP="00BC0583">
      <w:pPr>
        <w:tabs>
          <w:tab w:val="clear" w:pos="1247"/>
          <w:tab w:val="clear" w:pos="1814"/>
          <w:tab w:val="clear" w:pos="2381"/>
          <w:tab w:val="clear" w:pos="2948"/>
          <w:tab w:val="clear" w:pos="3515"/>
        </w:tabs>
        <w:spacing w:after="120"/>
        <w:rPr>
          <w:lang w:val="ru-RU"/>
        </w:rPr>
      </w:pPr>
      <w:r w:rsidRPr="00BC0583">
        <w:rPr>
          <w:lang w:val="ru-RU"/>
        </w:rPr>
        <w:br w:type="page"/>
      </w:r>
    </w:p>
    <w:p w14:paraId="219B2A0A" w14:textId="77777777" w:rsidR="00BC0583" w:rsidRPr="00BC0583" w:rsidRDefault="00BC0583" w:rsidP="00BC0583">
      <w:pPr>
        <w:tabs>
          <w:tab w:val="clear" w:pos="1247"/>
          <w:tab w:val="clear" w:pos="1814"/>
          <w:tab w:val="clear" w:pos="2381"/>
          <w:tab w:val="clear" w:pos="2948"/>
          <w:tab w:val="clear" w:pos="3515"/>
        </w:tabs>
        <w:spacing w:after="120"/>
        <w:ind w:left="1247"/>
        <w:rPr>
          <w:b/>
          <w:bCs/>
          <w:sz w:val="24"/>
          <w:szCs w:val="24"/>
          <w:lang w:val="ru-RU"/>
        </w:rPr>
      </w:pPr>
      <w:r w:rsidRPr="00BC0583">
        <w:rPr>
          <w:b/>
          <w:bCs/>
          <w:sz w:val="24"/>
          <w:szCs w:val="24"/>
          <w:lang w:val="ru-RU"/>
        </w:rPr>
        <w:lastRenderedPageBreak/>
        <w:t>Приложение VII к решению МПБЭУ-8/1</w:t>
      </w:r>
    </w:p>
    <w:p w14:paraId="58A875EE" w14:textId="77777777" w:rsidR="00BC0583" w:rsidRPr="00BC0583" w:rsidRDefault="00BC0583" w:rsidP="00BC0583">
      <w:pPr>
        <w:tabs>
          <w:tab w:val="clear" w:pos="1247"/>
          <w:tab w:val="clear" w:pos="1814"/>
          <w:tab w:val="clear" w:pos="2381"/>
          <w:tab w:val="clear" w:pos="2948"/>
          <w:tab w:val="clear" w:pos="3515"/>
        </w:tabs>
        <w:spacing w:after="120"/>
        <w:ind w:left="1247"/>
        <w:rPr>
          <w:rFonts w:eastAsia="Yu Mincho"/>
          <w:b/>
          <w:bCs/>
          <w:sz w:val="24"/>
          <w:szCs w:val="24"/>
          <w:lang w:val="ru-RU"/>
        </w:rPr>
      </w:pPr>
      <w:r w:rsidRPr="00BC0583">
        <w:rPr>
          <w:b/>
          <w:bCs/>
          <w:sz w:val="24"/>
          <w:szCs w:val="24"/>
          <w:lang w:val="ru-RU"/>
        </w:rPr>
        <w:t>Углубленная работа в области сценариев и моделей биоразнообразия и экосистемных функций и услуг (цель 4 b) программы работы): временный план работы целевой группы по вопросам сценариев и моделей на межсессионный период 2021-2022 годов</w:t>
      </w:r>
    </w:p>
    <w:p w14:paraId="51C1236C" w14:textId="77777777" w:rsidR="00BC0583" w:rsidRPr="00BC0583" w:rsidRDefault="00BC0583" w:rsidP="00BC0583">
      <w:pPr>
        <w:tabs>
          <w:tab w:val="clear" w:pos="1247"/>
          <w:tab w:val="clear" w:pos="1814"/>
          <w:tab w:val="clear" w:pos="2381"/>
          <w:tab w:val="clear" w:pos="2948"/>
          <w:tab w:val="clear" w:pos="3515"/>
        </w:tabs>
        <w:spacing w:after="120"/>
        <w:ind w:left="1247"/>
        <w:rPr>
          <w:rFonts w:eastAsia="Yu Mincho"/>
          <w:lang w:val="ru-RU"/>
        </w:rPr>
      </w:pPr>
      <w:r w:rsidRPr="00BC0583">
        <w:rPr>
          <w:lang w:val="ru-RU"/>
        </w:rPr>
        <w:t>1.</w:t>
      </w:r>
      <w:r w:rsidRPr="00BC0583">
        <w:rPr>
          <w:lang w:val="ru-RU"/>
        </w:rPr>
        <w:tab/>
        <w:t>В рамках своего мандата по оказанию поддержки в части сценариев и моделей для проведения оценок МПБЭУ целевая группа по вопросам сценариев и моделей будет стремиться мобилизовать экспертов для проведения предстоящих оценок и представлять материалы для оценки сценариев и моделей. К мероприятиям относятся:</w:t>
      </w:r>
    </w:p>
    <w:p w14:paraId="7978B8A7" w14:textId="77777777" w:rsidR="00BC0583" w:rsidRPr="00BC0583" w:rsidRDefault="00BC0583" w:rsidP="00BC0583">
      <w:pPr>
        <w:tabs>
          <w:tab w:val="clear" w:pos="1247"/>
          <w:tab w:val="clear" w:pos="1814"/>
          <w:tab w:val="clear" w:pos="2381"/>
          <w:tab w:val="clear" w:pos="2948"/>
          <w:tab w:val="clear" w:pos="3515"/>
        </w:tabs>
        <w:spacing w:after="120"/>
        <w:ind w:left="1247" w:firstLine="624"/>
        <w:rPr>
          <w:rFonts w:eastAsia="Yu Mincho"/>
          <w:lang w:val="ru-RU"/>
        </w:rPr>
      </w:pPr>
      <w:r w:rsidRPr="00BC0583">
        <w:rPr>
          <w:lang w:val="ru-RU"/>
        </w:rPr>
        <w:t>а)</w:t>
      </w:r>
      <w:r w:rsidRPr="00BC0583">
        <w:rPr>
          <w:lang w:val="ru-RU"/>
        </w:rPr>
        <w:tab/>
        <w:t>распространение предложения о выдвижении кандидатур авторов и научных специалистов для проведения оценки совокупности и оценки преобразовательных изменений посредством соответствующих сетей с целью стимулирования выдвижения кандидатур экспертов в области сценариев и моделей; оказание помощи Многодисциплинарной группе экспертов в осуществлении процесса восполнения пробелов в экспертных знаниях для этих экспертных групп по проведению оценки по мере необходимости;</w:t>
      </w:r>
    </w:p>
    <w:p w14:paraId="2750D761" w14:textId="77777777" w:rsidR="00BC0583" w:rsidRPr="00BC0583" w:rsidRDefault="00BC0583" w:rsidP="00BC0583">
      <w:pPr>
        <w:tabs>
          <w:tab w:val="clear" w:pos="1247"/>
          <w:tab w:val="clear" w:pos="1814"/>
          <w:tab w:val="clear" w:pos="2381"/>
          <w:tab w:val="clear" w:pos="2948"/>
          <w:tab w:val="clear" w:pos="3515"/>
        </w:tabs>
        <w:spacing w:after="120"/>
        <w:ind w:left="1247" w:firstLine="624"/>
        <w:rPr>
          <w:rFonts w:eastAsia="Yu Mincho"/>
          <w:lang w:val="ru-RU"/>
        </w:rPr>
      </w:pPr>
      <w:r w:rsidRPr="00BC0583">
        <w:rPr>
          <w:lang w:val="en-GB"/>
        </w:rPr>
        <w:t>b</w:t>
      </w:r>
      <w:r w:rsidRPr="00BC0583">
        <w:rPr>
          <w:lang w:val="ru-RU"/>
        </w:rPr>
        <w:t>)</w:t>
      </w:r>
      <w:r w:rsidRPr="00BC0583">
        <w:rPr>
          <w:lang w:val="ru-RU"/>
        </w:rPr>
        <w:tab/>
        <w:t>организация вебинаров для авторов оценки совокупности и оценки преобразовательных изменений с целью оказания поддержки в деле разработки для этих оценок глав, посвященных сценариям, на основе Методологической оценки сценариев и моделей;</w:t>
      </w:r>
    </w:p>
    <w:p w14:paraId="63636FB0" w14:textId="77777777" w:rsidR="00BC0583" w:rsidRPr="00BC0583" w:rsidRDefault="00BC0583" w:rsidP="00BC0583">
      <w:pPr>
        <w:tabs>
          <w:tab w:val="clear" w:pos="1247"/>
          <w:tab w:val="clear" w:pos="1814"/>
          <w:tab w:val="clear" w:pos="2381"/>
          <w:tab w:val="clear" w:pos="2948"/>
          <w:tab w:val="clear" w:pos="3515"/>
        </w:tabs>
        <w:spacing w:after="120"/>
        <w:ind w:left="1247" w:firstLine="624"/>
        <w:rPr>
          <w:rFonts w:eastAsia="Yu Mincho"/>
          <w:lang w:val="ru-RU"/>
        </w:rPr>
      </w:pPr>
      <w:r w:rsidRPr="00BC0583">
        <w:rPr>
          <w:lang w:val="ru-RU"/>
        </w:rPr>
        <w:t>с)</w:t>
      </w:r>
      <w:r w:rsidRPr="00BC0583">
        <w:rPr>
          <w:lang w:val="ru-RU"/>
        </w:rPr>
        <w:tab/>
        <w:t>проведение целевой группой коллегиального обзора проекта документа об аналитическом исследовании для оценки хозяйственной деятельности и биоразнообразия и распространение предложения о проведении обзора посредством соответствующих сетей;</w:t>
      </w:r>
    </w:p>
    <w:p w14:paraId="78C0AFC4" w14:textId="77777777" w:rsidR="00BC0583" w:rsidRPr="00BC0583" w:rsidRDefault="00BC0583" w:rsidP="00BC0583">
      <w:pPr>
        <w:tabs>
          <w:tab w:val="clear" w:pos="1247"/>
          <w:tab w:val="clear" w:pos="1814"/>
          <w:tab w:val="clear" w:pos="2381"/>
          <w:tab w:val="clear" w:pos="2948"/>
          <w:tab w:val="clear" w:pos="3515"/>
        </w:tabs>
        <w:spacing w:after="120"/>
        <w:ind w:left="1247" w:firstLine="624"/>
        <w:rPr>
          <w:rFonts w:eastAsia="Yu Mincho"/>
          <w:lang w:val="ru-RU"/>
        </w:rPr>
      </w:pPr>
      <w:r w:rsidRPr="00BC0583">
        <w:rPr>
          <w:lang w:val="en-GB"/>
        </w:rPr>
        <w:t>d</w:t>
      </w:r>
      <w:r w:rsidRPr="00BC0583">
        <w:rPr>
          <w:lang w:val="ru-RU"/>
        </w:rPr>
        <w:t>)</w:t>
      </w:r>
      <w:r w:rsidRPr="00BC0583">
        <w:rPr>
          <w:lang w:val="ru-RU"/>
        </w:rPr>
        <w:tab/>
        <w:t>проведение целевой группой коллегиального обзора второго проекта глав оценки и первого проекта резюме для директивных органов доклада об оценке инвазивных чужеродных видов и распространение предложения о проведении обзора посредством соответствующих сетей;</w:t>
      </w:r>
    </w:p>
    <w:p w14:paraId="1323E393" w14:textId="77777777" w:rsidR="00BC0583" w:rsidRPr="00BC0583" w:rsidRDefault="00BC0583" w:rsidP="00BC0583">
      <w:pPr>
        <w:tabs>
          <w:tab w:val="clear" w:pos="1247"/>
          <w:tab w:val="clear" w:pos="1814"/>
          <w:tab w:val="clear" w:pos="2381"/>
          <w:tab w:val="clear" w:pos="2948"/>
          <w:tab w:val="clear" w:pos="3515"/>
        </w:tabs>
        <w:spacing w:after="120"/>
        <w:ind w:left="1247" w:firstLine="624"/>
        <w:rPr>
          <w:rFonts w:eastAsia="Yu Mincho"/>
          <w:lang w:val="ru-RU"/>
        </w:rPr>
      </w:pPr>
      <w:r w:rsidRPr="00BC0583">
        <w:rPr>
          <w:lang w:val="ru-RU"/>
        </w:rPr>
        <w:t>е)</w:t>
      </w:r>
      <w:r w:rsidRPr="00BC0583">
        <w:rPr>
          <w:lang w:val="ru-RU"/>
        </w:rPr>
        <w:tab/>
        <w:t>публикация статей в рецензируемых журналах для стимулирования разработки сценариев и моделей, адаптированных к оценкам МПБЭУ, а также для проверки применения проекта системы прогнозирования будущего природной среды и методов разработки описательных сценариев в соответствующих случаях;</w:t>
      </w:r>
    </w:p>
    <w:p w14:paraId="62DE2B22" w14:textId="77777777" w:rsidR="00BC0583" w:rsidRPr="00BC0583" w:rsidRDefault="00BC0583" w:rsidP="00BC0583">
      <w:pPr>
        <w:tabs>
          <w:tab w:val="clear" w:pos="1247"/>
          <w:tab w:val="clear" w:pos="1814"/>
          <w:tab w:val="clear" w:pos="2381"/>
          <w:tab w:val="clear" w:pos="2948"/>
          <w:tab w:val="clear" w:pos="3515"/>
        </w:tabs>
        <w:spacing w:after="120"/>
        <w:ind w:left="1247" w:firstLine="624"/>
        <w:rPr>
          <w:rFonts w:eastAsia="Yu Mincho"/>
          <w:lang w:val="ru-RU"/>
        </w:rPr>
      </w:pPr>
      <w:r w:rsidRPr="00BC0583">
        <w:rPr>
          <w:lang w:val="en-GB"/>
        </w:rPr>
        <w:t>f</w:t>
      </w:r>
      <w:r w:rsidRPr="00BC0583">
        <w:rPr>
          <w:lang w:val="ru-RU"/>
        </w:rPr>
        <w:t>)</w:t>
      </w:r>
      <w:r w:rsidRPr="00BC0583">
        <w:rPr>
          <w:lang w:val="ru-RU"/>
        </w:rPr>
        <w:tab/>
        <w:t>оказание поддержки всем проводимым оценкам МПБЭУ в отношении использования имеющихся в настоящее время сценариев, включая сценарии, разработанные в ходе предыдущих глобальных оценок, и систему совместных социально-экономических путей (СЭП), оцениваемую Межправительственной группой экспертов по изменению климата.</w:t>
      </w:r>
    </w:p>
    <w:p w14:paraId="0029A20E" w14:textId="77777777" w:rsidR="00BC0583" w:rsidRPr="00BC0583" w:rsidRDefault="00BC0583" w:rsidP="00BC0583">
      <w:pPr>
        <w:tabs>
          <w:tab w:val="clear" w:pos="1247"/>
          <w:tab w:val="clear" w:pos="1814"/>
          <w:tab w:val="clear" w:pos="2381"/>
          <w:tab w:val="clear" w:pos="2948"/>
          <w:tab w:val="clear" w:pos="3515"/>
        </w:tabs>
        <w:spacing w:after="120"/>
        <w:ind w:left="1247"/>
        <w:rPr>
          <w:rFonts w:eastAsia="Yu Mincho"/>
          <w:lang w:val="ru-RU"/>
        </w:rPr>
      </w:pPr>
      <w:r w:rsidRPr="00BC0583">
        <w:rPr>
          <w:lang w:val="ru-RU"/>
        </w:rPr>
        <w:t>2.</w:t>
      </w:r>
      <w:r w:rsidRPr="00BC0583">
        <w:rPr>
          <w:lang w:val="ru-RU"/>
        </w:rPr>
        <w:tab/>
        <w:t>В рамках своего мандата по стимулированию дальнейшей разработки сценариев и моделей для проведения будущих оценок МПБЭУ целевая группа по вопросам сценариев и моделей будет стремиться представить основу системы прогнозирования будущего природной среды Пленуму на его девятой сессии и продолжит проводить консультации по вопросу этого инструмента с участием широкой аудитории, в том числе с научными, политическими и практическими сообществами за пределами МПБЭУ. К мероприятиям относятся:</w:t>
      </w:r>
    </w:p>
    <w:p w14:paraId="583A9960" w14:textId="77777777" w:rsidR="00BC0583" w:rsidRPr="00BC0583" w:rsidRDefault="00BC0583" w:rsidP="00BC0583">
      <w:pPr>
        <w:tabs>
          <w:tab w:val="clear" w:pos="1247"/>
          <w:tab w:val="clear" w:pos="1814"/>
          <w:tab w:val="clear" w:pos="2381"/>
          <w:tab w:val="clear" w:pos="2948"/>
          <w:tab w:val="clear" w:pos="3515"/>
        </w:tabs>
        <w:spacing w:after="120"/>
        <w:ind w:left="1247" w:firstLine="624"/>
        <w:rPr>
          <w:rFonts w:eastAsia="Yu Mincho"/>
          <w:lang w:val="ru-RU"/>
        </w:rPr>
      </w:pPr>
      <w:r w:rsidRPr="00BC0583">
        <w:rPr>
          <w:lang w:val="ru-RU"/>
        </w:rPr>
        <w:t>а)</w:t>
      </w:r>
      <w:r w:rsidRPr="00BC0583">
        <w:rPr>
          <w:lang w:val="ru-RU"/>
        </w:rPr>
        <w:tab/>
        <w:t>дальнейшая разработка системы прогнозирования будущего природной среды для стимулирования разработки следующего поколения сценариев для биоразнообразия и экосистемных функций и услуг с целью представления Пленуму на его девятой сессии для дальнейшего руководства основы системы прогнозирования будущего природной среды, на его десятой сессии – доклада о дальнейшей работе, а также представления для сведения Пленума соответствующего методологического руководства;</w:t>
      </w:r>
    </w:p>
    <w:p w14:paraId="5B1ACABF" w14:textId="77777777" w:rsidR="00BC0583" w:rsidRPr="00BC0583" w:rsidRDefault="00BC0583" w:rsidP="00BC0583">
      <w:pPr>
        <w:tabs>
          <w:tab w:val="clear" w:pos="1247"/>
          <w:tab w:val="clear" w:pos="1814"/>
          <w:tab w:val="clear" w:pos="2381"/>
          <w:tab w:val="clear" w:pos="2948"/>
          <w:tab w:val="clear" w:pos="3515"/>
        </w:tabs>
        <w:spacing w:after="120"/>
        <w:ind w:left="1247" w:firstLine="624"/>
        <w:rPr>
          <w:rFonts w:eastAsia="Yu Mincho"/>
          <w:lang w:val="ru-RU"/>
        </w:rPr>
      </w:pPr>
      <w:r w:rsidRPr="00BC0583">
        <w:rPr>
          <w:lang w:val="en-GB"/>
        </w:rPr>
        <w:t>b</w:t>
      </w:r>
      <w:r w:rsidRPr="00BC0583">
        <w:rPr>
          <w:lang w:val="ru-RU"/>
        </w:rPr>
        <w:t>)</w:t>
      </w:r>
      <w:r w:rsidRPr="00BC0583">
        <w:rPr>
          <w:lang w:val="ru-RU"/>
        </w:rPr>
        <w:tab/>
        <w:t>процесс дальнейшей разработки будет включать внешний обзор, адресованный правительствам и экспертам, а также консультации, касающиеся проекта системы прогнозирования будущего природной среды и методологического руководства, в частности:</w:t>
      </w:r>
    </w:p>
    <w:p w14:paraId="2DE0E591" w14:textId="77777777" w:rsidR="00BC0583" w:rsidRPr="00BC0583" w:rsidRDefault="00BC0583" w:rsidP="00BC0583">
      <w:pPr>
        <w:tabs>
          <w:tab w:val="clear" w:pos="1247"/>
          <w:tab w:val="clear" w:pos="1814"/>
          <w:tab w:val="clear" w:pos="2381"/>
          <w:tab w:val="clear" w:pos="2948"/>
          <w:tab w:val="clear" w:pos="3515"/>
        </w:tabs>
        <w:spacing w:after="120"/>
        <w:ind w:left="3119" w:hanging="624"/>
        <w:rPr>
          <w:rFonts w:eastAsia="Yu Mincho"/>
          <w:lang w:val="ru-RU"/>
        </w:rPr>
      </w:pPr>
      <w:r w:rsidRPr="00BC0583">
        <w:rPr>
          <w:lang w:val="en-GB"/>
        </w:rPr>
        <w:t>i</w:t>
      </w:r>
      <w:r w:rsidRPr="00BC0583">
        <w:rPr>
          <w:lang w:val="ru-RU"/>
        </w:rPr>
        <w:t>)</w:t>
      </w:r>
      <w:r w:rsidRPr="00BC0583">
        <w:rPr>
          <w:lang w:val="ru-RU"/>
        </w:rPr>
        <w:tab/>
        <w:t>организацию дискуссионного семинара-практикума в онлайн-режиме, посвященного взаимодействию между наукой и политикой, с участием национальных координаторов;</w:t>
      </w:r>
    </w:p>
    <w:p w14:paraId="27D3BFE6" w14:textId="77777777" w:rsidR="00BC0583" w:rsidRPr="00BC0583" w:rsidRDefault="00BC0583" w:rsidP="00BC0583">
      <w:pPr>
        <w:tabs>
          <w:tab w:val="clear" w:pos="1247"/>
          <w:tab w:val="clear" w:pos="1814"/>
          <w:tab w:val="clear" w:pos="2381"/>
          <w:tab w:val="clear" w:pos="2948"/>
          <w:tab w:val="clear" w:pos="3515"/>
        </w:tabs>
        <w:spacing w:after="120"/>
        <w:ind w:left="3119" w:hanging="624"/>
        <w:rPr>
          <w:rFonts w:eastAsia="Yu Mincho"/>
          <w:lang w:val="ru-RU"/>
        </w:rPr>
      </w:pPr>
      <w:r w:rsidRPr="00BC0583">
        <w:rPr>
          <w:lang w:val="en-GB"/>
        </w:rPr>
        <w:t>ii</w:t>
      </w:r>
      <w:r w:rsidRPr="00BC0583">
        <w:rPr>
          <w:lang w:val="ru-RU"/>
        </w:rPr>
        <w:t>)</w:t>
      </w:r>
      <w:r w:rsidRPr="00BC0583">
        <w:rPr>
          <w:lang w:val="ru-RU"/>
        </w:rPr>
        <w:tab/>
        <w:t xml:space="preserve">организацию дискуссионного семинара-практикума в онлайн-режиме с участием целого ряда представителей научного сообщества, включая </w:t>
      </w:r>
      <w:r w:rsidRPr="00BC0583">
        <w:rPr>
          <w:lang w:val="ru-RU"/>
        </w:rPr>
        <w:lastRenderedPageBreak/>
        <w:t>экспертов по описательным подходам в области гуманитарных и социальных наук;</w:t>
      </w:r>
    </w:p>
    <w:p w14:paraId="01759454" w14:textId="77777777" w:rsidR="00BC0583" w:rsidRPr="00BC0583" w:rsidRDefault="00BC0583" w:rsidP="00BC0583">
      <w:pPr>
        <w:tabs>
          <w:tab w:val="clear" w:pos="1247"/>
          <w:tab w:val="clear" w:pos="1814"/>
          <w:tab w:val="clear" w:pos="2381"/>
          <w:tab w:val="clear" w:pos="2948"/>
          <w:tab w:val="clear" w:pos="3515"/>
        </w:tabs>
        <w:spacing w:after="120"/>
        <w:ind w:left="3119" w:hanging="624"/>
        <w:rPr>
          <w:rFonts w:eastAsia="Yu Mincho"/>
          <w:lang w:val="ru-RU"/>
        </w:rPr>
      </w:pPr>
      <w:r w:rsidRPr="00BC0583">
        <w:rPr>
          <w:lang w:val="en-GB"/>
        </w:rPr>
        <w:t>iii</w:t>
      </w:r>
      <w:r w:rsidRPr="00BC0583">
        <w:rPr>
          <w:lang w:val="ru-RU"/>
        </w:rPr>
        <w:t>)</w:t>
      </w:r>
      <w:r w:rsidRPr="00BC0583">
        <w:rPr>
          <w:lang w:val="ru-RU"/>
        </w:rPr>
        <w:tab/>
        <w:t>организацию дискуссионного семинара-практикума в онлайн-режиме с участием экспертов по системам знаний коренного и местного населения и представителей коренных народов и местных общин;</w:t>
      </w:r>
    </w:p>
    <w:p w14:paraId="16C80FB8" w14:textId="77777777" w:rsidR="00BC0583" w:rsidRPr="00BC0583" w:rsidRDefault="00BC0583" w:rsidP="00BC0583">
      <w:pPr>
        <w:tabs>
          <w:tab w:val="clear" w:pos="1247"/>
          <w:tab w:val="clear" w:pos="1814"/>
          <w:tab w:val="clear" w:pos="2381"/>
          <w:tab w:val="clear" w:pos="2948"/>
          <w:tab w:val="clear" w:pos="3515"/>
        </w:tabs>
        <w:spacing w:after="120"/>
        <w:ind w:left="1247" w:firstLine="624"/>
        <w:rPr>
          <w:rFonts w:eastAsia="Yu Mincho"/>
          <w:lang w:val="ru-RU"/>
        </w:rPr>
      </w:pPr>
      <w:r w:rsidRPr="00BC0583">
        <w:rPr>
          <w:lang w:val="ru-RU"/>
        </w:rPr>
        <w:t>с)</w:t>
      </w:r>
      <w:r w:rsidRPr="00BC0583">
        <w:rPr>
          <w:lang w:val="ru-RU"/>
        </w:rPr>
        <w:tab/>
        <w:t>постоянное оказание поддержки в проведении тематических исследований группами моделирования для проверки применения проекта системы прогнозирования будущего природной среды для последующей работы после завершения первой части семинара-практикума по вопросам моделирования, состоявшегося в январе 2021 года, и в рамках подготовки ко второй части этого семинара-практикума, проведение которой запланировано на 2022 год;</w:t>
      </w:r>
    </w:p>
    <w:p w14:paraId="2E28EE31" w14:textId="26BBCC5A" w:rsidR="00013699" w:rsidRPr="00BC0583" w:rsidRDefault="00BC0583" w:rsidP="00BC0583">
      <w:pPr>
        <w:tabs>
          <w:tab w:val="clear" w:pos="1247"/>
          <w:tab w:val="clear" w:pos="1814"/>
          <w:tab w:val="clear" w:pos="2381"/>
          <w:tab w:val="clear" w:pos="2948"/>
          <w:tab w:val="clear" w:pos="3515"/>
        </w:tabs>
        <w:spacing w:after="120"/>
        <w:ind w:left="1247" w:firstLine="624"/>
        <w:rPr>
          <w:rFonts w:eastAsia="Yu Mincho"/>
          <w:lang w:val="ru-RU"/>
        </w:rPr>
      </w:pPr>
      <w:r w:rsidRPr="00BC0583">
        <w:rPr>
          <w:lang w:val="en-GB"/>
        </w:rPr>
        <w:t>d</w:t>
      </w:r>
      <w:r w:rsidRPr="00BC0583">
        <w:rPr>
          <w:lang w:val="ru-RU"/>
        </w:rPr>
        <w:t>)</w:t>
      </w:r>
      <w:r w:rsidRPr="00BC0583">
        <w:rPr>
          <w:lang w:val="ru-RU"/>
        </w:rPr>
        <w:tab/>
        <w:t>дальнейшее совершенствование показательных примеров будущего природной среды (так называемых «описательных материалов»), чтобы представить более широкому научному сообществу примеры того, как можно использовать систему прогнозирования будущего природной среды для того, чтобы представить себе новые желаемые варианты будущего для природной среды.</w:t>
      </w:r>
    </w:p>
    <w:p w14:paraId="60D07694" w14:textId="77777777" w:rsidR="005A3AC2" w:rsidRDefault="005A3AC2" w:rsidP="00BD4273">
      <w:pPr>
        <w:tabs>
          <w:tab w:val="clear" w:pos="1247"/>
          <w:tab w:val="clear" w:pos="1814"/>
          <w:tab w:val="clear" w:pos="2381"/>
          <w:tab w:val="clear" w:pos="2948"/>
          <w:tab w:val="clear" w:pos="3515"/>
        </w:tabs>
        <w:spacing w:after="120"/>
        <w:ind w:left="1247"/>
        <w:rPr>
          <w:color w:val="000000"/>
          <w:lang w:val="ru-RU"/>
        </w:rPr>
      </w:pPr>
    </w:p>
    <w:p w14:paraId="1C591310" w14:textId="77777777" w:rsidR="005A3AC2" w:rsidRDefault="005A3AC2" w:rsidP="00BD4273">
      <w:pPr>
        <w:tabs>
          <w:tab w:val="clear" w:pos="1247"/>
          <w:tab w:val="clear" w:pos="1814"/>
          <w:tab w:val="clear" w:pos="2381"/>
          <w:tab w:val="clear" w:pos="2948"/>
          <w:tab w:val="clear" w:pos="3515"/>
        </w:tabs>
        <w:spacing w:after="120"/>
        <w:ind w:left="1247"/>
        <w:rPr>
          <w:color w:val="000000"/>
          <w:lang w:val="ru-RU"/>
        </w:rPr>
        <w:sectPr w:rsidR="005A3AC2" w:rsidSect="0022693B">
          <w:footnotePr>
            <w:numRestart w:val="eachSect"/>
          </w:footnotePr>
          <w:pgSz w:w="11906" w:h="16838" w:code="9"/>
          <w:pgMar w:top="907" w:right="992" w:bottom="1418" w:left="1418" w:header="539" w:footer="975" w:gutter="0"/>
          <w:cols w:space="539"/>
          <w:titlePg/>
          <w:docGrid w:linePitch="360"/>
        </w:sectPr>
      </w:pPr>
    </w:p>
    <w:p w14:paraId="6FD125E2" w14:textId="77777777" w:rsidR="0022693B" w:rsidRPr="00696F3A" w:rsidRDefault="0022693B" w:rsidP="0022693B">
      <w:pPr>
        <w:tabs>
          <w:tab w:val="clear" w:pos="1247"/>
          <w:tab w:val="clear" w:pos="1814"/>
          <w:tab w:val="clear" w:pos="2381"/>
          <w:tab w:val="clear" w:pos="2948"/>
          <w:tab w:val="clear" w:pos="3515"/>
        </w:tabs>
        <w:spacing w:after="120"/>
        <w:ind w:left="1247" w:right="567"/>
        <w:rPr>
          <w:b/>
          <w:bCs/>
          <w:sz w:val="28"/>
          <w:szCs w:val="28"/>
          <w:lang w:val="ru-RU"/>
        </w:rPr>
      </w:pPr>
      <w:r w:rsidRPr="00696F3A">
        <w:rPr>
          <w:b/>
          <w:bCs/>
          <w:sz w:val="28"/>
          <w:szCs w:val="28"/>
          <w:lang w:val="ru-RU"/>
        </w:rPr>
        <w:lastRenderedPageBreak/>
        <w:t>Решение МПБЭУ-8/2: Срок полномочий членов Бюро и Многодисциплинарной группы экспертов</w:t>
      </w:r>
    </w:p>
    <w:p w14:paraId="45A73C59" w14:textId="77777777" w:rsidR="0022693B" w:rsidRPr="0022693B" w:rsidRDefault="0022693B" w:rsidP="0022693B">
      <w:pPr>
        <w:tabs>
          <w:tab w:val="clear" w:pos="1247"/>
          <w:tab w:val="clear" w:pos="1814"/>
          <w:tab w:val="clear" w:pos="2381"/>
          <w:tab w:val="clear" w:pos="2948"/>
          <w:tab w:val="clear" w:pos="3515"/>
        </w:tabs>
        <w:spacing w:after="120"/>
        <w:ind w:left="1247" w:firstLine="624"/>
        <w:rPr>
          <w:i/>
          <w:color w:val="000000"/>
        </w:rPr>
      </w:pPr>
      <w:r w:rsidRPr="0022693B">
        <w:rPr>
          <w:i/>
          <w:iCs/>
          <w:lang w:val="ru-RU"/>
        </w:rPr>
        <w:t>Пленум,</w:t>
      </w:r>
      <w:r w:rsidRPr="0022693B">
        <w:rPr>
          <w:lang w:val="ru-RU"/>
        </w:rPr>
        <w:t xml:space="preserve"> </w:t>
      </w:r>
    </w:p>
    <w:p w14:paraId="3BC2F5E1" w14:textId="77777777" w:rsidR="0022693B" w:rsidRPr="0022693B" w:rsidRDefault="0022693B" w:rsidP="0022693B">
      <w:pPr>
        <w:tabs>
          <w:tab w:val="clear" w:pos="1247"/>
          <w:tab w:val="clear" w:pos="1814"/>
          <w:tab w:val="clear" w:pos="2381"/>
          <w:tab w:val="clear" w:pos="2948"/>
          <w:tab w:val="clear" w:pos="3515"/>
        </w:tabs>
        <w:spacing w:after="120"/>
        <w:ind w:left="1247" w:firstLine="624"/>
        <w:rPr>
          <w:color w:val="000000"/>
        </w:rPr>
      </w:pPr>
      <w:r w:rsidRPr="0022693B">
        <w:rPr>
          <w:i/>
          <w:iCs/>
          <w:lang w:val="ru-RU"/>
        </w:rPr>
        <w:t>ссылаясь</w:t>
      </w:r>
      <w:r w:rsidRPr="0022693B">
        <w:rPr>
          <w:lang w:val="ru-RU"/>
        </w:rPr>
        <w:t xml:space="preserve"> на решение МПБЭУ-7/3 об организации Пленума Межправительственной научно-политической платформы по биоразнообразию и экосистемным услугам и сроках и местах проведения будущих сессий Пленума,</w:t>
      </w:r>
    </w:p>
    <w:p w14:paraId="415F8085" w14:textId="77777777" w:rsidR="0022693B" w:rsidRPr="0022693B" w:rsidRDefault="0022693B" w:rsidP="0022693B">
      <w:pPr>
        <w:tabs>
          <w:tab w:val="clear" w:pos="1247"/>
          <w:tab w:val="clear" w:pos="1814"/>
          <w:tab w:val="clear" w:pos="2381"/>
          <w:tab w:val="clear" w:pos="2948"/>
          <w:tab w:val="clear" w:pos="3515"/>
        </w:tabs>
        <w:spacing w:after="120"/>
        <w:ind w:left="1247" w:firstLine="624"/>
        <w:rPr>
          <w:color w:val="000000"/>
        </w:rPr>
      </w:pPr>
      <w:r w:rsidRPr="0022693B">
        <w:rPr>
          <w:lang w:val="ru-RU"/>
        </w:rPr>
        <w:t>1.</w:t>
      </w:r>
      <w:r w:rsidRPr="0022693B">
        <w:rPr>
          <w:lang w:val="ru-RU"/>
        </w:rPr>
        <w:tab/>
      </w:r>
      <w:r w:rsidRPr="0022693B">
        <w:rPr>
          <w:i/>
          <w:iCs/>
          <w:lang w:val="ru-RU"/>
        </w:rPr>
        <w:t>постановляет</w:t>
      </w:r>
      <w:r w:rsidRPr="0022693B">
        <w:rPr>
          <w:lang w:val="ru-RU"/>
        </w:rPr>
        <w:t xml:space="preserve">, что независимо от правила 15 правил процедуры для сессий Пленума Платформы срок полномочий действующих членов Бюро продлевается до завершения десятой сессии Пленума, на которой будут избраны их преемники; </w:t>
      </w:r>
    </w:p>
    <w:p w14:paraId="07D2489C" w14:textId="77777777" w:rsidR="0022693B" w:rsidRPr="0022693B" w:rsidRDefault="0022693B" w:rsidP="0022693B">
      <w:pPr>
        <w:tabs>
          <w:tab w:val="clear" w:pos="1247"/>
          <w:tab w:val="clear" w:pos="1814"/>
          <w:tab w:val="clear" w:pos="2381"/>
          <w:tab w:val="clear" w:pos="2948"/>
          <w:tab w:val="clear" w:pos="3515"/>
        </w:tabs>
        <w:spacing w:after="120"/>
        <w:ind w:left="1247" w:firstLine="624"/>
        <w:rPr>
          <w:color w:val="000000"/>
        </w:rPr>
      </w:pPr>
      <w:r w:rsidRPr="0022693B">
        <w:rPr>
          <w:lang w:val="ru-RU"/>
        </w:rPr>
        <w:t>2.</w:t>
      </w:r>
      <w:r w:rsidRPr="0022693B">
        <w:rPr>
          <w:lang w:val="ru-RU"/>
        </w:rPr>
        <w:tab/>
      </w:r>
      <w:r w:rsidRPr="0022693B">
        <w:rPr>
          <w:i/>
          <w:iCs/>
          <w:lang w:val="ru-RU"/>
        </w:rPr>
        <w:t>постановляет также</w:t>
      </w:r>
      <w:r w:rsidRPr="0022693B">
        <w:rPr>
          <w:lang w:val="ru-RU"/>
        </w:rPr>
        <w:t>, что независимо от правила 29 правил процедуры для сессий Пленума Платформы срок полномочий действующих членов Многодисциплинарной группы экспертов продлевается до завершения десятой сессии Пленума, на которой будут избраны их преемники.</w:t>
      </w:r>
      <w:bookmarkStart w:id="31" w:name="_Hlk66723497"/>
    </w:p>
    <w:bookmarkEnd w:id="31"/>
    <w:p w14:paraId="2938376E" w14:textId="77777777" w:rsidR="0022693B" w:rsidRPr="0022693B" w:rsidRDefault="0022693B" w:rsidP="0022693B">
      <w:pPr>
        <w:tabs>
          <w:tab w:val="clear" w:pos="1247"/>
          <w:tab w:val="clear" w:pos="1814"/>
          <w:tab w:val="clear" w:pos="2381"/>
          <w:tab w:val="clear" w:pos="2948"/>
          <w:tab w:val="clear" w:pos="3515"/>
        </w:tabs>
        <w:spacing w:after="120"/>
        <w:ind w:left="1247"/>
        <w:rPr>
          <w:lang w:val="ru-RU"/>
        </w:rPr>
      </w:pPr>
      <w:r w:rsidRPr="0022693B">
        <w:rPr>
          <w:lang w:val="ru-RU"/>
        </w:rPr>
        <w:br w:type="page"/>
      </w:r>
    </w:p>
    <w:p w14:paraId="6CB3379F" w14:textId="77777777" w:rsidR="0022693B" w:rsidRPr="002A3FEE" w:rsidRDefault="0022693B" w:rsidP="0022693B">
      <w:pPr>
        <w:tabs>
          <w:tab w:val="clear" w:pos="1247"/>
          <w:tab w:val="clear" w:pos="1814"/>
          <w:tab w:val="clear" w:pos="2381"/>
          <w:tab w:val="clear" w:pos="2948"/>
          <w:tab w:val="clear" w:pos="3515"/>
        </w:tabs>
        <w:spacing w:after="120"/>
        <w:ind w:left="1247" w:right="567"/>
        <w:rPr>
          <w:b/>
          <w:bCs/>
          <w:sz w:val="28"/>
          <w:szCs w:val="28"/>
          <w:lang w:val="ru-RU"/>
        </w:rPr>
      </w:pPr>
      <w:r w:rsidRPr="002A3FEE">
        <w:rPr>
          <w:b/>
          <w:bCs/>
          <w:sz w:val="28"/>
          <w:szCs w:val="28"/>
          <w:lang w:val="ru-RU"/>
        </w:rPr>
        <w:lastRenderedPageBreak/>
        <w:tab/>
        <w:t>Решение МПБЭУ-8/3: Организация работы Пленума и сроки и места проведения будущих сессий Пленума</w:t>
      </w:r>
    </w:p>
    <w:p w14:paraId="3269C599" w14:textId="77777777" w:rsidR="0022693B" w:rsidRPr="0022693B" w:rsidRDefault="0022693B" w:rsidP="0022693B">
      <w:pPr>
        <w:tabs>
          <w:tab w:val="clear" w:pos="1247"/>
          <w:tab w:val="clear" w:pos="1814"/>
          <w:tab w:val="clear" w:pos="2381"/>
          <w:tab w:val="clear" w:pos="2948"/>
          <w:tab w:val="clear" w:pos="3515"/>
        </w:tabs>
        <w:spacing w:after="120"/>
        <w:ind w:left="1247" w:firstLine="624"/>
        <w:rPr>
          <w:i/>
          <w:color w:val="000000"/>
        </w:rPr>
      </w:pPr>
      <w:r w:rsidRPr="0022693B">
        <w:rPr>
          <w:i/>
          <w:iCs/>
          <w:lang w:val="ru-RU"/>
        </w:rPr>
        <w:t>Пленум,</w:t>
      </w:r>
      <w:r w:rsidRPr="0022693B">
        <w:rPr>
          <w:lang w:val="ru-RU"/>
        </w:rPr>
        <w:t xml:space="preserve"> </w:t>
      </w:r>
    </w:p>
    <w:p w14:paraId="1ECE5BB8" w14:textId="77777777" w:rsidR="0022693B" w:rsidRPr="0022693B" w:rsidRDefault="0022693B" w:rsidP="0022693B">
      <w:pPr>
        <w:tabs>
          <w:tab w:val="clear" w:pos="1247"/>
          <w:tab w:val="clear" w:pos="1814"/>
          <w:tab w:val="clear" w:pos="2381"/>
          <w:tab w:val="clear" w:pos="2948"/>
          <w:tab w:val="clear" w:pos="3515"/>
        </w:tabs>
        <w:spacing w:after="120"/>
        <w:ind w:left="1247" w:firstLine="624"/>
      </w:pPr>
      <w:r w:rsidRPr="0022693B">
        <w:rPr>
          <w:lang w:val="ru-RU"/>
        </w:rPr>
        <w:t>1.</w:t>
      </w:r>
      <w:r w:rsidRPr="0022693B">
        <w:rPr>
          <w:lang w:val="ru-RU"/>
        </w:rPr>
        <w:tab/>
      </w:r>
      <w:r w:rsidRPr="0022693B">
        <w:rPr>
          <w:i/>
          <w:iCs/>
          <w:lang w:val="ru-RU"/>
        </w:rPr>
        <w:t>постановляет</w:t>
      </w:r>
      <w:r w:rsidRPr="0022693B">
        <w:rPr>
          <w:lang w:val="ru-RU"/>
        </w:rPr>
        <w:t>, что девятая сессия Пленума состоится в 2022 году, и поручает Бюро принять решение о конкретных сроках проведения сессии с учетом расписания соответствующих межправительственных совещаний;</w:t>
      </w:r>
    </w:p>
    <w:p w14:paraId="6DA17337" w14:textId="77777777" w:rsidR="0022693B" w:rsidRPr="0022693B" w:rsidRDefault="0022693B" w:rsidP="0022693B">
      <w:pPr>
        <w:tabs>
          <w:tab w:val="clear" w:pos="1247"/>
          <w:tab w:val="clear" w:pos="1814"/>
          <w:tab w:val="clear" w:pos="2381"/>
          <w:tab w:val="clear" w:pos="2948"/>
          <w:tab w:val="clear" w:pos="3515"/>
        </w:tabs>
        <w:spacing w:after="120"/>
        <w:ind w:left="1247" w:firstLine="624"/>
        <w:rPr>
          <w:color w:val="000000"/>
        </w:rPr>
      </w:pPr>
      <w:r w:rsidRPr="0022693B">
        <w:rPr>
          <w:lang w:val="ru-RU"/>
        </w:rPr>
        <w:t>2.</w:t>
      </w:r>
      <w:r w:rsidRPr="0022693B">
        <w:rPr>
          <w:lang w:val="ru-RU"/>
        </w:rPr>
        <w:tab/>
      </w:r>
      <w:r w:rsidRPr="0022693B">
        <w:rPr>
          <w:i/>
          <w:iCs/>
          <w:lang w:val="ru-RU"/>
        </w:rPr>
        <w:t>поручает</w:t>
      </w:r>
      <w:r w:rsidRPr="0022693B">
        <w:rPr>
          <w:lang w:val="ru-RU"/>
        </w:rPr>
        <w:t xml:space="preserve"> Бюро принять решение о месте проведения девятой сессии Пленума; </w:t>
      </w:r>
    </w:p>
    <w:p w14:paraId="65CDE8DC" w14:textId="77777777" w:rsidR="0022693B" w:rsidRPr="0022693B" w:rsidRDefault="0022693B" w:rsidP="0022693B">
      <w:pPr>
        <w:tabs>
          <w:tab w:val="clear" w:pos="1247"/>
          <w:tab w:val="clear" w:pos="1814"/>
          <w:tab w:val="clear" w:pos="2381"/>
          <w:tab w:val="clear" w:pos="2948"/>
          <w:tab w:val="clear" w:pos="3515"/>
        </w:tabs>
        <w:spacing w:after="120"/>
        <w:ind w:left="1247" w:firstLine="624"/>
        <w:rPr>
          <w:color w:val="000000"/>
        </w:rPr>
      </w:pPr>
      <w:r w:rsidRPr="0022693B">
        <w:rPr>
          <w:lang w:val="ru-RU"/>
        </w:rPr>
        <w:t>3.</w:t>
      </w:r>
      <w:r w:rsidRPr="0022693B">
        <w:rPr>
          <w:lang w:val="ru-RU"/>
        </w:rPr>
        <w:tab/>
      </w:r>
      <w:r w:rsidRPr="0022693B">
        <w:rPr>
          <w:i/>
          <w:iCs/>
          <w:lang w:val="ru-RU"/>
        </w:rPr>
        <w:t>также поручает</w:t>
      </w:r>
      <w:r w:rsidRPr="0022693B">
        <w:rPr>
          <w:lang w:val="ru-RU"/>
        </w:rPr>
        <w:t xml:space="preserve"> Бюро принять решение о порядке проведения девятой сессии, включая возможность проведения совещания в онлайн-режиме, если обстоятельства не позволят провести очное совещание;</w:t>
      </w:r>
    </w:p>
    <w:p w14:paraId="276B1EB5" w14:textId="77777777" w:rsidR="0022693B" w:rsidRPr="0022693B" w:rsidRDefault="0022693B" w:rsidP="0022693B">
      <w:pPr>
        <w:tabs>
          <w:tab w:val="clear" w:pos="1247"/>
          <w:tab w:val="clear" w:pos="1814"/>
          <w:tab w:val="clear" w:pos="2381"/>
          <w:tab w:val="clear" w:pos="2948"/>
          <w:tab w:val="clear" w:pos="3515"/>
        </w:tabs>
        <w:spacing w:after="120"/>
        <w:ind w:left="1247" w:firstLine="624"/>
        <w:rPr>
          <w:color w:val="000000"/>
        </w:rPr>
      </w:pPr>
      <w:r w:rsidRPr="0022693B">
        <w:rPr>
          <w:lang w:val="ru-RU"/>
        </w:rPr>
        <w:t>4.</w:t>
      </w:r>
      <w:r w:rsidRPr="0022693B">
        <w:rPr>
          <w:lang w:val="ru-RU"/>
        </w:rPr>
        <w:tab/>
      </w:r>
      <w:r w:rsidRPr="0022693B">
        <w:rPr>
          <w:i/>
          <w:iCs/>
          <w:lang w:val="ru-RU"/>
        </w:rPr>
        <w:t>постановляет</w:t>
      </w:r>
      <w:r w:rsidRPr="0022693B">
        <w:rPr>
          <w:lang w:val="ru-RU"/>
        </w:rPr>
        <w:t>, что десятая сессия Пленума состоится в апреле-мае 2023 года;</w:t>
      </w:r>
    </w:p>
    <w:p w14:paraId="5385D6FA" w14:textId="77777777" w:rsidR="0022693B" w:rsidRPr="0022693B" w:rsidRDefault="0022693B" w:rsidP="0022693B">
      <w:pPr>
        <w:tabs>
          <w:tab w:val="clear" w:pos="1247"/>
          <w:tab w:val="clear" w:pos="1814"/>
          <w:tab w:val="clear" w:pos="2381"/>
          <w:tab w:val="clear" w:pos="2948"/>
          <w:tab w:val="clear" w:pos="3515"/>
        </w:tabs>
        <w:spacing w:after="120"/>
        <w:ind w:left="1247" w:firstLine="624"/>
        <w:rPr>
          <w:color w:val="000000"/>
        </w:rPr>
      </w:pPr>
      <w:r w:rsidRPr="0022693B">
        <w:rPr>
          <w:lang w:val="ru-RU"/>
        </w:rPr>
        <w:t>5.</w:t>
      </w:r>
      <w:r w:rsidRPr="0022693B">
        <w:rPr>
          <w:lang w:val="ru-RU"/>
        </w:rPr>
        <w:tab/>
      </w:r>
      <w:r w:rsidRPr="0022693B">
        <w:rPr>
          <w:i/>
          <w:iCs/>
          <w:lang w:val="ru-RU"/>
        </w:rPr>
        <w:t>постановляет также</w:t>
      </w:r>
      <w:r w:rsidRPr="0022693B">
        <w:rPr>
          <w:lang w:val="ru-RU"/>
        </w:rPr>
        <w:t xml:space="preserve"> принять с признательностью предложение правительства Соединенных Штатов Америки стать принимающей стороной десятой сессии Пленума в г.</w:t>
      </w:r>
      <w:r w:rsidRPr="0022693B">
        <w:rPr>
          <w:lang w:val="en-GB"/>
        </w:rPr>
        <w:t> </w:t>
      </w:r>
      <w:r w:rsidRPr="0022693B">
        <w:rPr>
          <w:lang w:val="ru-RU"/>
        </w:rPr>
        <w:t>Мэдисоне (шт. Висконсин) при условии успешного заключения соглашения с принимающей страной;</w:t>
      </w:r>
    </w:p>
    <w:p w14:paraId="50950AC3" w14:textId="77777777" w:rsidR="0022693B" w:rsidRPr="0022693B" w:rsidRDefault="0022693B" w:rsidP="0022693B">
      <w:pPr>
        <w:tabs>
          <w:tab w:val="clear" w:pos="1247"/>
          <w:tab w:val="clear" w:pos="1814"/>
          <w:tab w:val="clear" w:pos="2381"/>
          <w:tab w:val="clear" w:pos="2948"/>
          <w:tab w:val="clear" w:pos="3515"/>
        </w:tabs>
        <w:spacing w:after="120"/>
        <w:ind w:left="1247" w:firstLine="624"/>
        <w:rPr>
          <w:color w:val="000000"/>
        </w:rPr>
      </w:pPr>
      <w:r w:rsidRPr="0022693B">
        <w:rPr>
          <w:lang w:val="ru-RU"/>
        </w:rPr>
        <w:t>6.</w:t>
      </w:r>
      <w:r w:rsidRPr="0022693B">
        <w:rPr>
          <w:lang w:val="ru-RU"/>
        </w:rPr>
        <w:tab/>
      </w:r>
      <w:r w:rsidRPr="0022693B">
        <w:rPr>
          <w:i/>
          <w:iCs/>
          <w:lang w:val="ru-RU"/>
        </w:rPr>
        <w:t>поручает</w:t>
      </w:r>
      <w:r w:rsidRPr="0022693B">
        <w:rPr>
          <w:lang w:val="ru-RU"/>
        </w:rPr>
        <w:t xml:space="preserve"> Исполнительному секретарю в кратчайшие сроки и в соответствии с действующими правилами и процедурами Организации Объединенных Наций заключить и подписать с правительством Соединенных Штатов Америки соглашение с принимающей страной о проведении десятой сессии Пленума; </w:t>
      </w:r>
    </w:p>
    <w:p w14:paraId="00CAC1CC" w14:textId="77777777" w:rsidR="0022693B" w:rsidRPr="0022693B" w:rsidRDefault="0022693B" w:rsidP="0022693B">
      <w:pPr>
        <w:tabs>
          <w:tab w:val="clear" w:pos="1247"/>
          <w:tab w:val="clear" w:pos="1814"/>
          <w:tab w:val="clear" w:pos="2381"/>
          <w:tab w:val="clear" w:pos="2948"/>
          <w:tab w:val="clear" w:pos="3515"/>
        </w:tabs>
        <w:spacing w:after="120"/>
        <w:ind w:left="1247" w:firstLine="624"/>
        <w:rPr>
          <w:color w:val="000000"/>
        </w:rPr>
      </w:pPr>
      <w:r w:rsidRPr="0022693B">
        <w:rPr>
          <w:lang w:val="ru-RU"/>
        </w:rPr>
        <w:t>7.</w:t>
      </w:r>
      <w:r w:rsidRPr="0022693B">
        <w:rPr>
          <w:lang w:val="ru-RU"/>
        </w:rPr>
        <w:tab/>
      </w:r>
      <w:r w:rsidRPr="0022693B">
        <w:rPr>
          <w:i/>
          <w:iCs/>
          <w:lang w:val="ru-RU"/>
        </w:rPr>
        <w:t>принимает к сведению</w:t>
      </w:r>
      <w:r w:rsidRPr="0022693B">
        <w:rPr>
          <w:lang w:val="ru-RU"/>
        </w:rPr>
        <w:t xml:space="preserve"> проекты предварительной повестки дня девятой и десятой сессий Пленума, изложенные в приложении к настоящему решению; </w:t>
      </w:r>
    </w:p>
    <w:p w14:paraId="7D79523F" w14:textId="77777777" w:rsidR="0022693B" w:rsidRPr="0022693B" w:rsidRDefault="0022693B" w:rsidP="0022693B">
      <w:pPr>
        <w:tabs>
          <w:tab w:val="clear" w:pos="1247"/>
          <w:tab w:val="clear" w:pos="1814"/>
          <w:tab w:val="clear" w:pos="2381"/>
          <w:tab w:val="clear" w:pos="2948"/>
          <w:tab w:val="clear" w:pos="3515"/>
        </w:tabs>
        <w:spacing w:after="120"/>
        <w:ind w:left="1247" w:firstLine="624"/>
        <w:rPr>
          <w:color w:val="000000"/>
        </w:rPr>
      </w:pPr>
      <w:r w:rsidRPr="0022693B">
        <w:rPr>
          <w:lang w:val="ru-RU"/>
        </w:rPr>
        <w:t>8.</w:t>
      </w:r>
      <w:r w:rsidRPr="0022693B">
        <w:rPr>
          <w:lang w:val="ru-RU"/>
        </w:rPr>
        <w:tab/>
      </w:r>
      <w:r w:rsidRPr="0022693B">
        <w:rPr>
          <w:i/>
          <w:iCs/>
          <w:lang w:val="ru-RU"/>
        </w:rPr>
        <w:t>поручает</w:t>
      </w:r>
      <w:r w:rsidRPr="0022693B">
        <w:rPr>
          <w:lang w:val="ru-RU"/>
        </w:rPr>
        <w:t xml:space="preserve"> Исполнительному секретарю предложить членам и наблюдателям, допущенным к расширенному участию в соответствии с решением МПБЭУ-5/4, представить в письменной форме замечания в отношении предлагаемой организации работы девятой сессии Пленума; </w:t>
      </w:r>
    </w:p>
    <w:p w14:paraId="3255425C" w14:textId="77777777" w:rsidR="0022693B" w:rsidRPr="0022693B" w:rsidRDefault="0022693B" w:rsidP="0022693B">
      <w:pPr>
        <w:tabs>
          <w:tab w:val="clear" w:pos="1247"/>
          <w:tab w:val="clear" w:pos="1814"/>
          <w:tab w:val="clear" w:pos="2381"/>
          <w:tab w:val="clear" w:pos="2948"/>
          <w:tab w:val="clear" w:pos="3515"/>
        </w:tabs>
        <w:spacing w:after="120"/>
        <w:ind w:left="1247" w:firstLine="624"/>
        <w:rPr>
          <w:color w:val="000000"/>
        </w:rPr>
      </w:pPr>
      <w:r w:rsidRPr="0022693B">
        <w:rPr>
          <w:lang w:val="ru-RU"/>
        </w:rPr>
        <w:t>9.</w:t>
      </w:r>
      <w:r w:rsidRPr="0022693B">
        <w:rPr>
          <w:lang w:val="ru-RU"/>
        </w:rPr>
        <w:tab/>
      </w:r>
      <w:r w:rsidRPr="0022693B">
        <w:rPr>
          <w:i/>
          <w:iCs/>
          <w:lang w:val="ru-RU"/>
        </w:rPr>
        <w:t>поручает также</w:t>
      </w:r>
      <w:r w:rsidRPr="0022693B">
        <w:rPr>
          <w:lang w:val="ru-RU"/>
        </w:rPr>
        <w:t xml:space="preserve"> Исполнительному секретарю подготовить в окончательной редакции предлагаемую организацию работы девятой сессии Пленума в соответствии с замечаниями, полученными на восьмой сессии Пленума, и замечаниями в письменной форме, полученными в ответ на предложение, о котором говорится в пункте 8 настоящего решения.</w:t>
      </w:r>
    </w:p>
    <w:p w14:paraId="0BDF9206" w14:textId="77777777" w:rsidR="0022693B" w:rsidRPr="0022693B" w:rsidRDefault="0022693B" w:rsidP="00611596">
      <w:pPr>
        <w:tabs>
          <w:tab w:val="clear" w:pos="1247"/>
          <w:tab w:val="clear" w:pos="1814"/>
          <w:tab w:val="clear" w:pos="2381"/>
          <w:tab w:val="clear" w:pos="2948"/>
          <w:tab w:val="clear" w:pos="3515"/>
        </w:tabs>
        <w:spacing w:after="240"/>
        <w:ind w:left="1247"/>
        <w:rPr>
          <w:b/>
          <w:bCs/>
          <w:sz w:val="24"/>
          <w:szCs w:val="24"/>
          <w:lang w:val="ru-RU"/>
        </w:rPr>
      </w:pPr>
      <w:r w:rsidRPr="0022693B">
        <w:rPr>
          <w:b/>
          <w:bCs/>
          <w:sz w:val="24"/>
          <w:szCs w:val="24"/>
          <w:lang w:val="ru-RU"/>
        </w:rPr>
        <w:tab/>
        <w:t>Приложение к решению МПБЭУ-8/3</w:t>
      </w:r>
    </w:p>
    <w:p w14:paraId="1AF1B86A" w14:textId="77777777" w:rsidR="0022693B" w:rsidRPr="0022693B" w:rsidRDefault="0022693B" w:rsidP="0022693B">
      <w:pPr>
        <w:tabs>
          <w:tab w:val="clear" w:pos="1247"/>
          <w:tab w:val="clear" w:pos="1814"/>
          <w:tab w:val="clear" w:pos="2381"/>
          <w:tab w:val="clear" w:pos="2948"/>
          <w:tab w:val="clear" w:pos="3515"/>
          <w:tab w:val="right" w:pos="851"/>
        </w:tabs>
        <w:spacing w:after="120"/>
        <w:ind w:left="1247" w:right="284" w:hanging="1247"/>
        <w:rPr>
          <w:b/>
          <w:bCs/>
          <w:sz w:val="28"/>
          <w:szCs w:val="28"/>
          <w:lang w:val="ru-RU"/>
        </w:rPr>
      </w:pPr>
      <w:r w:rsidRPr="0022693B">
        <w:rPr>
          <w:b/>
          <w:bCs/>
          <w:sz w:val="28"/>
          <w:szCs w:val="28"/>
          <w:lang w:val="ru-RU"/>
        </w:rPr>
        <w:tab/>
        <w:t>I.</w:t>
      </w:r>
      <w:r w:rsidRPr="0022693B">
        <w:rPr>
          <w:b/>
          <w:bCs/>
          <w:sz w:val="28"/>
          <w:szCs w:val="28"/>
          <w:lang w:val="ru-RU"/>
        </w:rPr>
        <w:tab/>
        <w:t>Проект предварительной повестки дня девятой сессии Пленума Межправительственной научно-политической платформы по биоразнообразию и экосистемным услугам</w:t>
      </w:r>
    </w:p>
    <w:p w14:paraId="463C71E1" w14:textId="77777777" w:rsidR="0022693B" w:rsidRPr="0022693B" w:rsidRDefault="0022693B" w:rsidP="0022693B">
      <w:pPr>
        <w:tabs>
          <w:tab w:val="clear" w:pos="1247"/>
          <w:tab w:val="clear" w:pos="1814"/>
          <w:tab w:val="clear" w:pos="2381"/>
          <w:tab w:val="clear" w:pos="2948"/>
          <w:tab w:val="clear" w:pos="3515"/>
        </w:tabs>
        <w:spacing w:after="120"/>
        <w:ind w:left="2495" w:hanging="624"/>
      </w:pPr>
      <w:r w:rsidRPr="0022693B">
        <w:rPr>
          <w:lang w:val="ru-RU"/>
        </w:rPr>
        <w:t>1.</w:t>
      </w:r>
      <w:r w:rsidRPr="0022693B">
        <w:rPr>
          <w:lang w:val="ru-RU"/>
        </w:rPr>
        <w:tab/>
        <w:t>Открытие сессии</w:t>
      </w:r>
    </w:p>
    <w:p w14:paraId="17E9A77F" w14:textId="77777777" w:rsidR="0022693B" w:rsidRPr="0022693B" w:rsidRDefault="0022693B" w:rsidP="0022693B">
      <w:pPr>
        <w:tabs>
          <w:tab w:val="clear" w:pos="1247"/>
          <w:tab w:val="clear" w:pos="1814"/>
          <w:tab w:val="clear" w:pos="2381"/>
          <w:tab w:val="clear" w:pos="2948"/>
          <w:tab w:val="clear" w:pos="3515"/>
        </w:tabs>
        <w:spacing w:after="120"/>
        <w:ind w:left="2495" w:hanging="624"/>
      </w:pPr>
      <w:r w:rsidRPr="0022693B">
        <w:rPr>
          <w:lang w:val="ru-RU"/>
        </w:rPr>
        <w:t>2.</w:t>
      </w:r>
      <w:r w:rsidRPr="0022693B">
        <w:rPr>
          <w:lang w:val="ru-RU"/>
        </w:rPr>
        <w:tab/>
        <w:t>Организационные вопросы:</w:t>
      </w:r>
    </w:p>
    <w:p w14:paraId="79CB760B" w14:textId="77777777" w:rsidR="0022693B" w:rsidRPr="0022693B" w:rsidRDefault="0022693B" w:rsidP="0022693B">
      <w:pPr>
        <w:tabs>
          <w:tab w:val="clear" w:pos="1247"/>
          <w:tab w:val="clear" w:pos="1814"/>
          <w:tab w:val="clear" w:pos="2381"/>
          <w:tab w:val="clear" w:pos="2948"/>
          <w:tab w:val="clear" w:pos="3515"/>
        </w:tabs>
        <w:spacing w:after="120"/>
        <w:ind w:left="3119" w:hanging="624"/>
      </w:pPr>
      <w:r w:rsidRPr="0022693B">
        <w:rPr>
          <w:lang w:val="en-GB"/>
        </w:rPr>
        <w:t>a</w:t>
      </w:r>
      <w:r w:rsidRPr="0022693B">
        <w:rPr>
          <w:lang w:val="ru-RU"/>
        </w:rPr>
        <w:t>)</w:t>
      </w:r>
      <w:r w:rsidRPr="0022693B">
        <w:rPr>
          <w:lang w:val="ru-RU"/>
        </w:rPr>
        <w:tab/>
        <w:t>утверждение повестки дня и организация работы;</w:t>
      </w:r>
    </w:p>
    <w:p w14:paraId="0D7C8C12" w14:textId="77777777" w:rsidR="0022693B" w:rsidRPr="0022693B" w:rsidRDefault="0022693B" w:rsidP="0022693B">
      <w:pPr>
        <w:tabs>
          <w:tab w:val="clear" w:pos="1247"/>
          <w:tab w:val="clear" w:pos="1814"/>
          <w:tab w:val="clear" w:pos="2381"/>
          <w:tab w:val="clear" w:pos="2948"/>
          <w:tab w:val="clear" w:pos="3515"/>
        </w:tabs>
        <w:spacing w:after="120"/>
        <w:ind w:left="3119" w:hanging="624"/>
      </w:pPr>
      <w:r w:rsidRPr="0022693B">
        <w:rPr>
          <w:lang w:val="en-GB"/>
        </w:rPr>
        <w:t>b</w:t>
      </w:r>
      <w:r w:rsidRPr="0022693B">
        <w:rPr>
          <w:lang w:val="ru-RU"/>
        </w:rPr>
        <w:t>)</w:t>
      </w:r>
      <w:r w:rsidRPr="0022693B">
        <w:rPr>
          <w:lang w:val="ru-RU"/>
        </w:rPr>
        <w:tab/>
        <w:t xml:space="preserve">положение дел с членским составом Платформы; </w:t>
      </w:r>
    </w:p>
    <w:p w14:paraId="7E163C9E" w14:textId="77777777" w:rsidR="0022693B" w:rsidRPr="0022693B" w:rsidRDefault="0022693B" w:rsidP="0022693B">
      <w:pPr>
        <w:tabs>
          <w:tab w:val="clear" w:pos="1247"/>
          <w:tab w:val="clear" w:pos="1814"/>
          <w:tab w:val="clear" w:pos="2381"/>
          <w:tab w:val="clear" w:pos="2948"/>
          <w:tab w:val="clear" w:pos="3515"/>
        </w:tabs>
        <w:spacing w:after="120"/>
        <w:ind w:left="3119" w:hanging="624"/>
      </w:pPr>
      <w:r w:rsidRPr="0022693B">
        <w:rPr>
          <w:lang w:val="en-GB"/>
        </w:rPr>
        <w:t>c</w:t>
      </w:r>
      <w:r w:rsidRPr="0022693B">
        <w:rPr>
          <w:lang w:val="ru-RU"/>
        </w:rPr>
        <w:t>)</w:t>
      </w:r>
      <w:r w:rsidRPr="0022693B">
        <w:rPr>
          <w:lang w:val="ru-RU"/>
        </w:rPr>
        <w:tab/>
        <w:t>избрание должностных лиц</w:t>
      </w:r>
    </w:p>
    <w:p w14:paraId="36206E70" w14:textId="77777777" w:rsidR="0022693B" w:rsidRPr="0022693B" w:rsidRDefault="0022693B" w:rsidP="0022693B">
      <w:pPr>
        <w:tabs>
          <w:tab w:val="clear" w:pos="1247"/>
          <w:tab w:val="clear" w:pos="1814"/>
          <w:tab w:val="clear" w:pos="2381"/>
          <w:tab w:val="clear" w:pos="2948"/>
          <w:tab w:val="clear" w:pos="3515"/>
        </w:tabs>
        <w:spacing w:after="120"/>
        <w:ind w:left="2495" w:hanging="624"/>
      </w:pPr>
      <w:r w:rsidRPr="0022693B">
        <w:rPr>
          <w:lang w:val="ru-RU"/>
        </w:rPr>
        <w:t>3.</w:t>
      </w:r>
      <w:r w:rsidRPr="0022693B">
        <w:rPr>
          <w:lang w:val="ru-RU"/>
        </w:rPr>
        <w:tab/>
        <w:t>Допуск наблюдателей на девятую сессию Пленума Платформы</w:t>
      </w:r>
    </w:p>
    <w:p w14:paraId="15398E0A" w14:textId="77777777" w:rsidR="0022693B" w:rsidRPr="0022693B" w:rsidRDefault="0022693B" w:rsidP="0022693B">
      <w:pPr>
        <w:tabs>
          <w:tab w:val="clear" w:pos="1247"/>
          <w:tab w:val="clear" w:pos="1814"/>
          <w:tab w:val="clear" w:pos="2381"/>
          <w:tab w:val="clear" w:pos="2948"/>
          <w:tab w:val="clear" w:pos="3515"/>
        </w:tabs>
        <w:spacing w:after="120"/>
        <w:ind w:left="2495" w:hanging="624"/>
      </w:pPr>
      <w:r w:rsidRPr="0022693B">
        <w:t>4.</w:t>
      </w:r>
      <w:r w:rsidRPr="0022693B">
        <w:tab/>
      </w:r>
      <w:r w:rsidRPr="0022693B">
        <w:rPr>
          <w:lang w:val="ru-RU"/>
        </w:rPr>
        <w:t>Полномочия представителей</w:t>
      </w:r>
    </w:p>
    <w:p w14:paraId="5C0AD6D2" w14:textId="77777777" w:rsidR="0022693B" w:rsidRPr="0022693B" w:rsidRDefault="0022693B" w:rsidP="0022693B">
      <w:pPr>
        <w:tabs>
          <w:tab w:val="clear" w:pos="1247"/>
          <w:tab w:val="clear" w:pos="1814"/>
          <w:tab w:val="clear" w:pos="2381"/>
          <w:tab w:val="clear" w:pos="2948"/>
          <w:tab w:val="clear" w:pos="3515"/>
        </w:tabs>
        <w:spacing w:after="120"/>
        <w:ind w:left="2495" w:hanging="624"/>
      </w:pPr>
      <w:r w:rsidRPr="0022693B">
        <w:rPr>
          <w:lang w:val="ru-RU"/>
        </w:rPr>
        <w:t>5.</w:t>
      </w:r>
      <w:r w:rsidRPr="0022693B">
        <w:rPr>
          <w:lang w:val="ru-RU"/>
        </w:rPr>
        <w:tab/>
        <w:t>Доклад Исполнительного секретаря о ходе осуществления скользящей программы работы на период до 2030 года</w:t>
      </w:r>
    </w:p>
    <w:p w14:paraId="26E0112E" w14:textId="77777777" w:rsidR="0022693B" w:rsidRPr="0022693B" w:rsidRDefault="0022693B" w:rsidP="0022693B">
      <w:pPr>
        <w:tabs>
          <w:tab w:val="clear" w:pos="1247"/>
          <w:tab w:val="clear" w:pos="1814"/>
          <w:tab w:val="clear" w:pos="2381"/>
          <w:tab w:val="clear" w:pos="2948"/>
          <w:tab w:val="clear" w:pos="3515"/>
        </w:tabs>
        <w:spacing w:after="120"/>
        <w:ind w:left="2495" w:hanging="624"/>
      </w:pPr>
      <w:r w:rsidRPr="0022693B">
        <w:rPr>
          <w:lang w:val="ru-RU"/>
        </w:rPr>
        <w:t>6.</w:t>
      </w:r>
      <w:r w:rsidRPr="0022693B">
        <w:rPr>
          <w:lang w:val="ru-RU"/>
        </w:rPr>
        <w:tab/>
        <w:t>Финансовая и бюджетная основа Платформы</w:t>
      </w:r>
    </w:p>
    <w:p w14:paraId="7CFFD1D9" w14:textId="77777777" w:rsidR="0022693B" w:rsidRPr="0022693B" w:rsidRDefault="0022693B" w:rsidP="0022693B">
      <w:pPr>
        <w:tabs>
          <w:tab w:val="clear" w:pos="1247"/>
          <w:tab w:val="clear" w:pos="1814"/>
          <w:tab w:val="clear" w:pos="2381"/>
          <w:tab w:val="clear" w:pos="2948"/>
          <w:tab w:val="clear" w:pos="3515"/>
        </w:tabs>
        <w:spacing w:after="120"/>
        <w:ind w:left="2495" w:hanging="624"/>
      </w:pPr>
      <w:r w:rsidRPr="0022693B">
        <w:rPr>
          <w:lang w:val="ru-RU"/>
        </w:rPr>
        <w:t>7.</w:t>
      </w:r>
      <w:r w:rsidRPr="0022693B">
        <w:rPr>
          <w:lang w:val="ru-RU"/>
        </w:rPr>
        <w:tab/>
        <w:t>Оценка знаний:</w:t>
      </w:r>
    </w:p>
    <w:p w14:paraId="7D225E40" w14:textId="77777777" w:rsidR="0022693B" w:rsidRPr="0022693B" w:rsidRDefault="0022693B" w:rsidP="0022693B">
      <w:pPr>
        <w:tabs>
          <w:tab w:val="clear" w:pos="1247"/>
          <w:tab w:val="clear" w:pos="1814"/>
          <w:tab w:val="clear" w:pos="2381"/>
          <w:tab w:val="clear" w:pos="2948"/>
          <w:tab w:val="clear" w:pos="3515"/>
        </w:tabs>
        <w:spacing w:after="120"/>
        <w:ind w:left="3119" w:hanging="624"/>
      </w:pPr>
      <w:r w:rsidRPr="0022693B">
        <w:rPr>
          <w:lang w:val="en-GB"/>
        </w:rPr>
        <w:t>a</w:t>
      </w:r>
      <w:r w:rsidRPr="0022693B">
        <w:rPr>
          <w:lang w:val="ru-RU"/>
        </w:rPr>
        <w:t>)</w:t>
      </w:r>
      <w:r w:rsidRPr="0022693B">
        <w:rPr>
          <w:lang w:val="ru-RU"/>
        </w:rPr>
        <w:tab/>
        <w:t xml:space="preserve">тематическая оценка устойчивого использования диких видов; </w:t>
      </w:r>
    </w:p>
    <w:p w14:paraId="2A86B729" w14:textId="77777777" w:rsidR="0022693B" w:rsidRPr="0022693B" w:rsidRDefault="0022693B" w:rsidP="0022693B">
      <w:pPr>
        <w:tabs>
          <w:tab w:val="clear" w:pos="1247"/>
          <w:tab w:val="clear" w:pos="1814"/>
          <w:tab w:val="clear" w:pos="2381"/>
          <w:tab w:val="clear" w:pos="2948"/>
          <w:tab w:val="clear" w:pos="3515"/>
        </w:tabs>
        <w:spacing w:after="120"/>
        <w:ind w:left="3119" w:hanging="624"/>
      </w:pPr>
      <w:r w:rsidRPr="0022693B">
        <w:rPr>
          <w:lang w:val="en-GB"/>
        </w:rPr>
        <w:lastRenderedPageBreak/>
        <w:t>b</w:t>
      </w:r>
      <w:r w:rsidRPr="0022693B">
        <w:rPr>
          <w:lang w:val="ru-RU"/>
        </w:rPr>
        <w:t>)</w:t>
      </w:r>
      <w:r w:rsidRPr="0022693B">
        <w:rPr>
          <w:lang w:val="ru-RU"/>
        </w:rPr>
        <w:tab/>
        <w:t>методологическая оценка различной концептуализации разнообразных ценностей природы и ее благ, включая биоразнообразие и экосистемные услуги;</w:t>
      </w:r>
    </w:p>
    <w:p w14:paraId="0D2D67C1" w14:textId="77777777" w:rsidR="0022693B" w:rsidRPr="0022693B" w:rsidRDefault="0022693B" w:rsidP="0022693B">
      <w:pPr>
        <w:tabs>
          <w:tab w:val="clear" w:pos="1247"/>
          <w:tab w:val="clear" w:pos="1814"/>
          <w:tab w:val="clear" w:pos="2381"/>
          <w:tab w:val="clear" w:pos="2948"/>
          <w:tab w:val="clear" w:pos="3515"/>
        </w:tabs>
        <w:spacing w:after="120"/>
        <w:ind w:left="3119" w:hanging="624"/>
      </w:pPr>
      <w:r w:rsidRPr="0022693B">
        <w:rPr>
          <w:lang w:val="en-GB"/>
        </w:rPr>
        <w:t>c</w:t>
      </w:r>
      <w:r w:rsidRPr="0022693B">
        <w:rPr>
          <w:lang w:val="ru-RU"/>
        </w:rPr>
        <w:t>)</w:t>
      </w:r>
      <w:r w:rsidRPr="0022693B">
        <w:rPr>
          <w:lang w:val="ru-RU"/>
        </w:rPr>
        <w:tab/>
        <w:t>доклад об аналитическом исследовании для методологической оценки воздействия хозяйственной деятельности на биоразнообразие и обеспечиваемый природой вклад на благо человека и ее зависимости от них;</w:t>
      </w:r>
    </w:p>
    <w:p w14:paraId="21F21202" w14:textId="77777777" w:rsidR="0022693B" w:rsidRPr="0022693B" w:rsidRDefault="0022693B" w:rsidP="0022693B">
      <w:pPr>
        <w:tabs>
          <w:tab w:val="clear" w:pos="1247"/>
          <w:tab w:val="clear" w:pos="1814"/>
          <w:tab w:val="clear" w:pos="2381"/>
          <w:tab w:val="clear" w:pos="2948"/>
          <w:tab w:val="clear" w:pos="3515"/>
        </w:tabs>
        <w:spacing w:after="120"/>
        <w:ind w:left="3119" w:hanging="624"/>
      </w:pPr>
      <w:r w:rsidRPr="0022693B">
        <w:rPr>
          <w:lang w:val="en-GB"/>
        </w:rPr>
        <w:t>d</w:t>
      </w:r>
      <w:r w:rsidRPr="0022693B">
        <w:rPr>
          <w:lang w:val="ru-RU"/>
        </w:rPr>
        <w:t>)</w:t>
      </w:r>
      <w:r w:rsidRPr="0022693B">
        <w:rPr>
          <w:lang w:val="ru-RU"/>
        </w:rPr>
        <w:tab/>
        <w:t>работа, касающаяся взаимосвязи биоразнообразия и изменения климата, и сотрудничество с Межправительственной группой экспертов по изменению климата</w:t>
      </w:r>
    </w:p>
    <w:p w14:paraId="5EA9A7B9" w14:textId="77777777" w:rsidR="0022693B" w:rsidRPr="0022693B" w:rsidRDefault="0022693B" w:rsidP="0022693B">
      <w:pPr>
        <w:tabs>
          <w:tab w:val="clear" w:pos="1247"/>
          <w:tab w:val="clear" w:pos="1814"/>
          <w:tab w:val="clear" w:pos="2381"/>
          <w:tab w:val="clear" w:pos="2948"/>
          <w:tab w:val="clear" w:pos="3515"/>
        </w:tabs>
        <w:spacing w:after="120"/>
        <w:ind w:left="2495" w:hanging="624"/>
      </w:pPr>
      <w:r w:rsidRPr="0022693B">
        <w:rPr>
          <w:lang w:val="ru-RU"/>
        </w:rPr>
        <w:t>8.</w:t>
      </w:r>
      <w:r w:rsidRPr="0022693B">
        <w:rPr>
          <w:lang w:val="ru-RU"/>
        </w:rPr>
        <w:tab/>
        <w:t>Создание потенциала, укрепление основ знаний и поддержка политики:</w:t>
      </w:r>
    </w:p>
    <w:p w14:paraId="2D944B9C" w14:textId="77777777" w:rsidR="0022693B" w:rsidRPr="0022693B" w:rsidRDefault="0022693B" w:rsidP="0022693B">
      <w:pPr>
        <w:tabs>
          <w:tab w:val="clear" w:pos="1247"/>
          <w:tab w:val="clear" w:pos="1814"/>
          <w:tab w:val="clear" w:pos="2381"/>
          <w:tab w:val="clear" w:pos="2948"/>
          <w:tab w:val="clear" w:pos="3515"/>
        </w:tabs>
        <w:spacing w:after="120"/>
        <w:ind w:left="3119" w:hanging="624"/>
      </w:pPr>
      <w:r w:rsidRPr="0022693B">
        <w:rPr>
          <w:lang w:val="en-GB"/>
        </w:rPr>
        <w:t>a</w:t>
      </w:r>
      <w:r w:rsidRPr="0022693B">
        <w:rPr>
          <w:lang w:val="ru-RU"/>
        </w:rPr>
        <w:t>)</w:t>
      </w:r>
      <w:r w:rsidRPr="0022693B">
        <w:rPr>
          <w:lang w:val="ru-RU"/>
        </w:rPr>
        <w:tab/>
        <w:t xml:space="preserve">результаты программы работы и планы работы целевых групп; </w:t>
      </w:r>
    </w:p>
    <w:p w14:paraId="2D256CA0" w14:textId="77777777" w:rsidR="0022693B" w:rsidRPr="0022693B" w:rsidRDefault="0022693B" w:rsidP="0022693B">
      <w:pPr>
        <w:tabs>
          <w:tab w:val="clear" w:pos="1247"/>
          <w:tab w:val="clear" w:pos="1814"/>
          <w:tab w:val="clear" w:pos="2381"/>
          <w:tab w:val="clear" w:pos="2948"/>
          <w:tab w:val="clear" w:pos="3515"/>
        </w:tabs>
        <w:spacing w:after="120"/>
        <w:ind w:left="3119" w:hanging="624"/>
      </w:pPr>
      <w:r w:rsidRPr="0022693B">
        <w:rPr>
          <w:lang w:val="en-GB"/>
        </w:rPr>
        <w:t>b</w:t>
      </w:r>
      <w:r w:rsidRPr="0022693B">
        <w:rPr>
          <w:lang w:val="ru-RU"/>
        </w:rPr>
        <w:t>)</w:t>
      </w:r>
      <w:r w:rsidRPr="0022693B">
        <w:rPr>
          <w:lang w:val="ru-RU"/>
        </w:rPr>
        <w:tab/>
        <w:t>система прогнозирования будущего природной среды, подготовленная целевой группой по вопросам сценариев и моделей</w:t>
      </w:r>
    </w:p>
    <w:p w14:paraId="0FC4FE82" w14:textId="77777777" w:rsidR="0022693B" w:rsidRPr="0022693B" w:rsidRDefault="0022693B" w:rsidP="0022693B">
      <w:pPr>
        <w:tabs>
          <w:tab w:val="clear" w:pos="1247"/>
          <w:tab w:val="clear" w:pos="1814"/>
          <w:tab w:val="clear" w:pos="2381"/>
          <w:tab w:val="clear" w:pos="2948"/>
          <w:tab w:val="clear" w:pos="3515"/>
        </w:tabs>
        <w:spacing w:after="120"/>
        <w:ind w:left="2495" w:hanging="624"/>
      </w:pPr>
      <w:r w:rsidRPr="0022693B">
        <w:rPr>
          <w:lang w:val="ru-RU"/>
        </w:rPr>
        <w:t>9.</w:t>
      </w:r>
      <w:r w:rsidRPr="0022693B">
        <w:rPr>
          <w:lang w:val="ru-RU"/>
        </w:rPr>
        <w:tab/>
        <w:t>Повышение эффективности Платформы</w:t>
      </w:r>
    </w:p>
    <w:p w14:paraId="1364868A" w14:textId="77777777" w:rsidR="0022693B" w:rsidRPr="0022693B" w:rsidRDefault="0022693B" w:rsidP="0022693B">
      <w:pPr>
        <w:tabs>
          <w:tab w:val="clear" w:pos="1247"/>
          <w:tab w:val="clear" w:pos="1814"/>
          <w:tab w:val="clear" w:pos="2381"/>
          <w:tab w:val="clear" w:pos="2948"/>
          <w:tab w:val="clear" w:pos="3515"/>
        </w:tabs>
        <w:spacing w:after="120"/>
        <w:ind w:left="2495" w:hanging="624"/>
      </w:pPr>
      <w:r w:rsidRPr="0022693B">
        <w:rPr>
          <w:lang w:val="ru-RU"/>
        </w:rPr>
        <w:t>10.</w:t>
      </w:r>
      <w:r w:rsidRPr="0022693B">
        <w:rPr>
          <w:lang w:val="ru-RU"/>
        </w:rPr>
        <w:tab/>
        <w:t>Запросы, материалы и предложения в отношении дополнительных элементов скользящей программы работы Платформы на период до 2030 года</w:t>
      </w:r>
    </w:p>
    <w:p w14:paraId="128A1049" w14:textId="77777777" w:rsidR="0022693B" w:rsidRPr="0022693B" w:rsidRDefault="0022693B" w:rsidP="0022693B">
      <w:pPr>
        <w:tabs>
          <w:tab w:val="clear" w:pos="1247"/>
          <w:tab w:val="clear" w:pos="1814"/>
          <w:tab w:val="clear" w:pos="2381"/>
          <w:tab w:val="clear" w:pos="2948"/>
          <w:tab w:val="clear" w:pos="3515"/>
        </w:tabs>
        <w:spacing w:after="120"/>
        <w:ind w:left="2495" w:hanging="624"/>
      </w:pPr>
      <w:r w:rsidRPr="0022693B">
        <w:rPr>
          <w:lang w:val="ru-RU"/>
        </w:rPr>
        <w:t>11.</w:t>
      </w:r>
      <w:r w:rsidRPr="0022693B">
        <w:rPr>
          <w:lang w:val="ru-RU"/>
        </w:rPr>
        <w:tab/>
        <w:t>Организация работы Пленума; сроки и места проведения будущих сессий Пленума</w:t>
      </w:r>
    </w:p>
    <w:p w14:paraId="559F842E" w14:textId="77777777" w:rsidR="0022693B" w:rsidRPr="0022693B" w:rsidRDefault="0022693B" w:rsidP="0022693B">
      <w:pPr>
        <w:tabs>
          <w:tab w:val="clear" w:pos="1247"/>
          <w:tab w:val="clear" w:pos="1814"/>
          <w:tab w:val="clear" w:pos="2381"/>
          <w:tab w:val="clear" w:pos="2948"/>
          <w:tab w:val="clear" w:pos="3515"/>
        </w:tabs>
        <w:spacing w:after="120"/>
        <w:ind w:left="2495" w:hanging="624"/>
      </w:pPr>
      <w:r w:rsidRPr="0022693B">
        <w:rPr>
          <w:lang w:val="ru-RU"/>
        </w:rPr>
        <w:t>12.</w:t>
      </w:r>
      <w:r w:rsidRPr="0022693B">
        <w:rPr>
          <w:lang w:val="ru-RU"/>
        </w:rPr>
        <w:tab/>
        <w:t>Принятие решений и доклада о работе сессии</w:t>
      </w:r>
    </w:p>
    <w:p w14:paraId="639EB35F" w14:textId="77777777" w:rsidR="0022693B" w:rsidRPr="0022693B" w:rsidRDefault="0022693B" w:rsidP="0022693B">
      <w:pPr>
        <w:tabs>
          <w:tab w:val="clear" w:pos="1247"/>
          <w:tab w:val="clear" w:pos="1814"/>
          <w:tab w:val="clear" w:pos="2381"/>
          <w:tab w:val="clear" w:pos="2948"/>
          <w:tab w:val="clear" w:pos="3515"/>
        </w:tabs>
        <w:spacing w:after="240"/>
        <w:ind w:left="2495" w:hanging="624"/>
      </w:pPr>
      <w:r w:rsidRPr="0022693B">
        <w:rPr>
          <w:lang w:val="ru-RU"/>
        </w:rPr>
        <w:t>13.</w:t>
      </w:r>
      <w:r w:rsidRPr="0022693B">
        <w:rPr>
          <w:lang w:val="ru-RU"/>
        </w:rPr>
        <w:tab/>
        <w:t>Закрытие сессии.</w:t>
      </w:r>
    </w:p>
    <w:p w14:paraId="5A543B78" w14:textId="77777777" w:rsidR="0022693B" w:rsidRPr="0022693B" w:rsidRDefault="0022693B" w:rsidP="0022693B">
      <w:pPr>
        <w:tabs>
          <w:tab w:val="clear" w:pos="1247"/>
          <w:tab w:val="clear" w:pos="1814"/>
          <w:tab w:val="clear" w:pos="2381"/>
          <w:tab w:val="clear" w:pos="2948"/>
          <w:tab w:val="clear" w:pos="3515"/>
          <w:tab w:val="right" w:pos="851"/>
        </w:tabs>
        <w:spacing w:after="120"/>
        <w:ind w:left="1247" w:right="284" w:hanging="1247"/>
        <w:rPr>
          <w:b/>
          <w:bCs/>
          <w:sz w:val="28"/>
          <w:szCs w:val="28"/>
          <w:lang w:val="ru-RU"/>
        </w:rPr>
      </w:pPr>
      <w:r w:rsidRPr="0022693B">
        <w:rPr>
          <w:b/>
          <w:bCs/>
          <w:sz w:val="28"/>
          <w:szCs w:val="28"/>
          <w:lang w:val="ru-RU"/>
        </w:rPr>
        <w:tab/>
        <w:t>II.</w:t>
      </w:r>
      <w:r w:rsidRPr="0022693B">
        <w:rPr>
          <w:b/>
          <w:bCs/>
          <w:sz w:val="28"/>
          <w:szCs w:val="28"/>
          <w:lang w:val="ru-RU"/>
        </w:rPr>
        <w:tab/>
        <w:t>Проект предварительной повестки дня десятой сессии Пленума Межправительственной научно-политической платформы по биоразнообразию и экосистемным услугам</w:t>
      </w:r>
    </w:p>
    <w:p w14:paraId="6C7A6360" w14:textId="77777777" w:rsidR="0022693B" w:rsidRPr="0022693B" w:rsidRDefault="0022693B" w:rsidP="0022693B">
      <w:pPr>
        <w:tabs>
          <w:tab w:val="clear" w:pos="1247"/>
          <w:tab w:val="clear" w:pos="1814"/>
          <w:tab w:val="clear" w:pos="2381"/>
          <w:tab w:val="clear" w:pos="2948"/>
          <w:tab w:val="clear" w:pos="3515"/>
        </w:tabs>
        <w:spacing w:after="120"/>
        <w:ind w:left="2495" w:hanging="624"/>
      </w:pPr>
      <w:r w:rsidRPr="0022693B">
        <w:rPr>
          <w:lang w:val="ru-RU"/>
        </w:rPr>
        <w:t>1.</w:t>
      </w:r>
      <w:r w:rsidRPr="0022693B">
        <w:rPr>
          <w:lang w:val="ru-RU"/>
        </w:rPr>
        <w:tab/>
        <w:t>Открытие сессии</w:t>
      </w:r>
    </w:p>
    <w:p w14:paraId="2E435296" w14:textId="77777777" w:rsidR="0022693B" w:rsidRPr="0022693B" w:rsidRDefault="0022693B" w:rsidP="0022693B">
      <w:pPr>
        <w:tabs>
          <w:tab w:val="clear" w:pos="1247"/>
          <w:tab w:val="clear" w:pos="1814"/>
          <w:tab w:val="clear" w:pos="2381"/>
          <w:tab w:val="clear" w:pos="2948"/>
          <w:tab w:val="clear" w:pos="3515"/>
        </w:tabs>
        <w:spacing w:after="120"/>
        <w:ind w:left="2495" w:hanging="624"/>
      </w:pPr>
      <w:r w:rsidRPr="0022693B">
        <w:rPr>
          <w:lang w:val="ru-RU"/>
        </w:rPr>
        <w:t>2.</w:t>
      </w:r>
      <w:r w:rsidRPr="0022693B">
        <w:rPr>
          <w:lang w:val="ru-RU"/>
        </w:rPr>
        <w:tab/>
        <w:t>Организационные вопросы:</w:t>
      </w:r>
    </w:p>
    <w:p w14:paraId="67C40FF1" w14:textId="77777777" w:rsidR="0022693B" w:rsidRPr="0022693B" w:rsidRDefault="0022693B" w:rsidP="0022693B">
      <w:pPr>
        <w:tabs>
          <w:tab w:val="clear" w:pos="1247"/>
          <w:tab w:val="clear" w:pos="1814"/>
          <w:tab w:val="clear" w:pos="2381"/>
          <w:tab w:val="clear" w:pos="2948"/>
          <w:tab w:val="clear" w:pos="3515"/>
        </w:tabs>
        <w:spacing w:after="120"/>
        <w:ind w:left="3119" w:hanging="624"/>
      </w:pPr>
      <w:r w:rsidRPr="0022693B">
        <w:rPr>
          <w:lang w:val="en-GB"/>
        </w:rPr>
        <w:t>a</w:t>
      </w:r>
      <w:r w:rsidRPr="0022693B">
        <w:rPr>
          <w:lang w:val="ru-RU"/>
        </w:rPr>
        <w:t>)</w:t>
      </w:r>
      <w:r w:rsidRPr="0022693B">
        <w:rPr>
          <w:lang w:val="ru-RU"/>
        </w:rPr>
        <w:tab/>
        <w:t>утверждение повестки дня и организация работы;</w:t>
      </w:r>
    </w:p>
    <w:p w14:paraId="67A48D61" w14:textId="77777777" w:rsidR="0022693B" w:rsidRPr="0022693B" w:rsidRDefault="0022693B" w:rsidP="0022693B">
      <w:pPr>
        <w:tabs>
          <w:tab w:val="clear" w:pos="1247"/>
          <w:tab w:val="clear" w:pos="1814"/>
          <w:tab w:val="clear" w:pos="2381"/>
          <w:tab w:val="clear" w:pos="2948"/>
          <w:tab w:val="clear" w:pos="3515"/>
        </w:tabs>
        <w:spacing w:after="120"/>
        <w:ind w:left="3119" w:hanging="624"/>
      </w:pPr>
      <w:r w:rsidRPr="0022693B">
        <w:rPr>
          <w:lang w:val="en-GB"/>
        </w:rPr>
        <w:t>b</w:t>
      </w:r>
      <w:r w:rsidRPr="0022693B">
        <w:rPr>
          <w:lang w:val="ru-RU"/>
        </w:rPr>
        <w:t>)</w:t>
      </w:r>
      <w:r w:rsidRPr="0022693B">
        <w:rPr>
          <w:lang w:val="ru-RU"/>
        </w:rPr>
        <w:tab/>
        <w:t xml:space="preserve">положение дел с членским составом Платформы; </w:t>
      </w:r>
    </w:p>
    <w:p w14:paraId="2ED0B39B" w14:textId="77777777" w:rsidR="0022693B" w:rsidRPr="0022693B" w:rsidRDefault="0022693B" w:rsidP="0022693B">
      <w:pPr>
        <w:tabs>
          <w:tab w:val="clear" w:pos="1247"/>
          <w:tab w:val="clear" w:pos="1814"/>
          <w:tab w:val="clear" w:pos="2381"/>
          <w:tab w:val="clear" w:pos="2948"/>
          <w:tab w:val="clear" w:pos="3515"/>
        </w:tabs>
        <w:spacing w:after="120"/>
        <w:ind w:left="3119" w:hanging="624"/>
      </w:pPr>
      <w:r w:rsidRPr="0022693B">
        <w:rPr>
          <w:lang w:val="en-GB"/>
        </w:rPr>
        <w:t>c</w:t>
      </w:r>
      <w:r w:rsidRPr="0022693B">
        <w:rPr>
          <w:lang w:val="ru-RU"/>
        </w:rPr>
        <w:t>)</w:t>
      </w:r>
      <w:r w:rsidRPr="0022693B">
        <w:rPr>
          <w:lang w:val="ru-RU"/>
        </w:rPr>
        <w:tab/>
        <w:t>избрание должностных лиц</w:t>
      </w:r>
    </w:p>
    <w:p w14:paraId="17871455" w14:textId="77777777" w:rsidR="0022693B" w:rsidRPr="0022693B" w:rsidRDefault="0022693B" w:rsidP="0022693B">
      <w:pPr>
        <w:tabs>
          <w:tab w:val="clear" w:pos="1247"/>
          <w:tab w:val="clear" w:pos="1814"/>
          <w:tab w:val="clear" w:pos="2381"/>
          <w:tab w:val="clear" w:pos="2948"/>
          <w:tab w:val="clear" w:pos="3515"/>
        </w:tabs>
        <w:spacing w:after="120"/>
        <w:ind w:left="2495" w:hanging="624"/>
      </w:pPr>
      <w:r w:rsidRPr="0022693B">
        <w:rPr>
          <w:lang w:val="ru-RU"/>
        </w:rPr>
        <w:t>3.</w:t>
      </w:r>
      <w:r w:rsidRPr="0022693B">
        <w:rPr>
          <w:lang w:val="ru-RU"/>
        </w:rPr>
        <w:tab/>
        <w:t>Допуск наблюдателей на десятую сессию Пленума Платформы</w:t>
      </w:r>
    </w:p>
    <w:p w14:paraId="3423BE3F" w14:textId="77777777" w:rsidR="0022693B" w:rsidRPr="0022693B" w:rsidRDefault="0022693B" w:rsidP="0022693B">
      <w:pPr>
        <w:tabs>
          <w:tab w:val="clear" w:pos="1247"/>
          <w:tab w:val="clear" w:pos="1814"/>
          <w:tab w:val="clear" w:pos="2381"/>
          <w:tab w:val="clear" w:pos="2948"/>
          <w:tab w:val="clear" w:pos="3515"/>
        </w:tabs>
        <w:spacing w:after="120"/>
        <w:ind w:left="2495" w:hanging="624"/>
      </w:pPr>
      <w:r w:rsidRPr="0022693B">
        <w:t>4.</w:t>
      </w:r>
      <w:r w:rsidRPr="0022693B">
        <w:tab/>
      </w:r>
      <w:r w:rsidRPr="0022693B">
        <w:rPr>
          <w:lang w:val="ru-RU"/>
        </w:rPr>
        <w:t>Полномочия представителей</w:t>
      </w:r>
    </w:p>
    <w:p w14:paraId="5A4647A8" w14:textId="77777777" w:rsidR="0022693B" w:rsidRPr="0022693B" w:rsidRDefault="0022693B" w:rsidP="0022693B">
      <w:pPr>
        <w:tabs>
          <w:tab w:val="clear" w:pos="1247"/>
          <w:tab w:val="clear" w:pos="1814"/>
          <w:tab w:val="clear" w:pos="2381"/>
          <w:tab w:val="clear" w:pos="2948"/>
          <w:tab w:val="clear" w:pos="3515"/>
        </w:tabs>
        <w:spacing w:after="120"/>
        <w:ind w:left="2495" w:hanging="624"/>
      </w:pPr>
      <w:r w:rsidRPr="0022693B">
        <w:rPr>
          <w:lang w:val="ru-RU"/>
        </w:rPr>
        <w:t>5.</w:t>
      </w:r>
      <w:r w:rsidRPr="0022693B">
        <w:rPr>
          <w:lang w:val="ru-RU"/>
        </w:rPr>
        <w:tab/>
        <w:t>Доклад Исполнительного секретаря о ходе осуществления скользящей программы работы на период до 2030 года</w:t>
      </w:r>
    </w:p>
    <w:p w14:paraId="5537F0E4" w14:textId="77777777" w:rsidR="0022693B" w:rsidRPr="0022693B" w:rsidRDefault="0022693B" w:rsidP="0022693B">
      <w:pPr>
        <w:tabs>
          <w:tab w:val="clear" w:pos="1247"/>
          <w:tab w:val="clear" w:pos="1814"/>
          <w:tab w:val="clear" w:pos="2381"/>
          <w:tab w:val="clear" w:pos="2948"/>
          <w:tab w:val="clear" w:pos="3515"/>
        </w:tabs>
        <w:spacing w:after="120"/>
        <w:ind w:left="2495" w:hanging="624"/>
      </w:pPr>
      <w:r w:rsidRPr="0022693B">
        <w:rPr>
          <w:lang w:val="ru-RU"/>
        </w:rPr>
        <w:t>6.</w:t>
      </w:r>
      <w:r w:rsidRPr="0022693B">
        <w:rPr>
          <w:lang w:val="ru-RU"/>
        </w:rPr>
        <w:tab/>
        <w:t>Финансовая и бюджетная основа Платформы</w:t>
      </w:r>
    </w:p>
    <w:p w14:paraId="5E213424" w14:textId="77777777" w:rsidR="0022693B" w:rsidRPr="0022693B" w:rsidRDefault="0022693B" w:rsidP="0022693B">
      <w:pPr>
        <w:tabs>
          <w:tab w:val="clear" w:pos="1247"/>
          <w:tab w:val="clear" w:pos="1814"/>
          <w:tab w:val="clear" w:pos="2381"/>
          <w:tab w:val="clear" w:pos="2948"/>
          <w:tab w:val="clear" w:pos="3515"/>
        </w:tabs>
        <w:spacing w:after="120"/>
        <w:ind w:left="2495" w:hanging="624"/>
      </w:pPr>
      <w:r w:rsidRPr="0022693B">
        <w:rPr>
          <w:lang w:val="ru-RU"/>
        </w:rPr>
        <w:t>7.</w:t>
      </w:r>
      <w:r w:rsidRPr="0022693B">
        <w:rPr>
          <w:lang w:val="ru-RU"/>
        </w:rPr>
        <w:tab/>
        <w:t>Оценка знаний:</w:t>
      </w:r>
    </w:p>
    <w:p w14:paraId="3ADA36B3" w14:textId="77777777" w:rsidR="0022693B" w:rsidRPr="0022693B" w:rsidRDefault="0022693B" w:rsidP="0022693B">
      <w:pPr>
        <w:tabs>
          <w:tab w:val="clear" w:pos="1247"/>
          <w:tab w:val="clear" w:pos="1814"/>
          <w:tab w:val="clear" w:pos="2381"/>
          <w:tab w:val="clear" w:pos="2948"/>
          <w:tab w:val="clear" w:pos="3515"/>
        </w:tabs>
        <w:spacing w:after="120"/>
        <w:ind w:left="3119" w:hanging="624"/>
      </w:pPr>
      <w:r w:rsidRPr="0022693B">
        <w:rPr>
          <w:lang w:val="en-GB"/>
        </w:rPr>
        <w:t>a</w:t>
      </w:r>
      <w:r w:rsidRPr="0022693B">
        <w:rPr>
          <w:lang w:val="ru-RU"/>
        </w:rPr>
        <w:t>)</w:t>
      </w:r>
      <w:r w:rsidRPr="0022693B">
        <w:rPr>
          <w:lang w:val="ru-RU"/>
        </w:rPr>
        <w:tab/>
        <w:t xml:space="preserve">тематическая оценка по вопросам инвазивных чужеродных видов; </w:t>
      </w:r>
    </w:p>
    <w:p w14:paraId="607140E6" w14:textId="77777777" w:rsidR="0022693B" w:rsidRPr="0022693B" w:rsidRDefault="0022693B" w:rsidP="0022693B">
      <w:pPr>
        <w:tabs>
          <w:tab w:val="clear" w:pos="1247"/>
          <w:tab w:val="clear" w:pos="1814"/>
          <w:tab w:val="clear" w:pos="2381"/>
          <w:tab w:val="clear" w:pos="2948"/>
          <w:tab w:val="clear" w:pos="3515"/>
        </w:tabs>
        <w:spacing w:after="120"/>
        <w:ind w:left="3119" w:hanging="624"/>
      </w:pPr>
      <w:r w:rsidRPr="0022693B">
        <w:rPr>
          <w:lang w:val="en-GB"/>
        </w:rPr>
        <w:t>b</w:t>
      </w:r>
      <w:r w:rsidRPr="0022693B">
        <w:rPr>
          <w:lang w:val="ru-RU"/>
        </w:rPr>
        <w:t>)</w:t>
      </w:r>
      <w:r w:rsidRPr="0022693B">
        <w:rPr>
          <w:lang w:val="ru-RU"/>
        </w:rPr>
        <w:tab/>
        <w:t>работа, касающаяся взаимосвязи биоразнообразия и изменения климата, и сотрудничество с Межправительственной группой экспертов по изменению климата</w:t>
      </w:r>
    </w:p>
    <w:p w14:paraId="73D3A985" w14:textId="77777777" w:rsidR="0022693B" w:rsidRPr="0022693B" w:rsidRDefault="0022693B" w:rsidP="0022693B">
      <w:pPr>
        <w:tabs>
          <w:tab w:val="clear" w:pos="1247"/>
          <w:tab w:val="clear" w:pos="1814"/>
          <w:tab w:val="clear" w:pos="2381"/>
          <w:tab w:val="clear" w:pos="2948"/>
          <w:tab w:val="clear" w:pos="3515"/>
        </w:tabs>
        <w:spacing w:after="120"/>
        <w:ind w:left="2495" w:hanging="624"/>
        <w:rPr>
          <w:color w:val="000000"/>
        </w:rPr>
      </w:pPr>
      <w:r w:rsidRPr="0022693B">
        <w:rPr>
          <w:lang w:val="ru-RU"/>
        </w:rPr>
        <w:t>8.</w:t>
      </w:r>
      <w:r w:rsidRPr="0022693B">
        <w:rPr>
          <w:lang w:val="ru-RU"/>
        </w:rPr>
        <w:tab/>
        <w:t>Создание потенциала, укрепление основ знаний и поддержка политики</w:t>
      </w:r>
    </w:p>
    <w:p w14:paraId="1A1B37B9" w14:textId="77777777" w:rsidR="0022693B" w:rsidRPr="0022693B" w:rsidRDefault="0022693B" w:rsidP="0022693B">
      <w:pPr>
        <w:tabs>
          <w:tab w:val="clear" w:pos="1247"/>
          <w:tab w:val="clear" w:pos="1814"/>
          <w:tab w:val="clear" w:pos="2381"/>
          <w:tab w:val="clear" w:pos="2948"/>
          <w:tab w:val="clear" w:pos="3515"/>
        </w:tabs>
        <w:spacing w:after="120"/>
        <w:ind w:left="2495" w:hanging="624"/>
        <w:rPr>
          <w:color w:val="000000"/>
        </w:rPr>
      </w:pPr>
      <w:r w:rsidRPr="0022693B">
        <w:rPr>
          <w:lang w:val="ru-RU"/>
        </w:rPr>
        <w:t>9.</w:t>
      </w:r>
      <w:r w:rsidRPr="0022693B">
        <w:rPr>
          <w:lang w:val="ru-RU"/>
        </w:rPr>
        <w:tab/>
        <w:t>Повышение эффективности Платформы</w:t>
      </w:r>
    </w:p>
    <w:p w14:paraId="213576F8" w14:textId="77777777" w:rsidR="0022693B" w:rsidRPr="0022693B" w:rsidRDefault="0022693B" w:rsidP="0022693B">
      <w:pPr>
        <w:tabs>
          <w:tab w:val="clear" w:pos="1247"/>
          <w:tab w:val="clear" w:pos="1814"/>
          <w:tab w:val="clear" w:pos="2381"/>
          <w:tab w:val="clear" w:pos="2948"/>
          <w:tab w:val="clear" w:pos="3515"/>
        </w:tabs>
        <w:spacing w:after="120"/>
        <w:ind w:left="2495" w:hanging="624"/>
        <w:rPr>
          <w:color w:val="000000"/>
        </w:rPr>
      </w:pPr>
      <w:r w:rsidRPr="0022693B">
        <w:rPr>
          <w:lang w:val="ru-RU"/>
        </w:rPr>
        <w:t>10.</w:t>
      </w:r>
      <w:r w:rsidRPr="0022693B">
        <w:rPr>
          <w:lang w:val="ru-RU"/>
        </w:rPr>
        <w:tab/>
        <w:t>Запросы, материалы и предложения в отношении дополнительных элементов скользящей программы работы Платформы на период до 2030 года</w:t>
      </w:r>
    </w:p>
    <w:p w14:paraId="1B21DBDE" w14:textId="77777777" w:rsidR="0022693B" w:rsidRPr="0022693B" w:rsidRDefault="0022693B" w:rsidP="002A3FEE">
      <w:pPr>
        <w:widowControl w:val="0"/>
        <w:tabs>
          <w:tab w:val="clear" w:pos="1247"/>
          <w:tab w:val="clear" w:pos="1814"/>
          <w:tab w:val="clear" w:pos="2381"/>
          <w:tab w:val="clear" w:pos="2948"/>
          <w:tab w:val="clear" w:pos="3515"/>
        </w:tabs>
        <w:spacing w:after="120"/>
        <w:ind w:left="2495" w:hanging="624"/>
        <w:rPr>
          <w:color w:val="000000"/>
        </w:rPr>
      </w:pPr>
      <w:r w:rsidRPr="0022693B">
        <w:rPr>
          <w:lang w:val="ru-RU"/>
        </w:rPr>
        <w:t>11.</w:t>
      </w:r>
      <w:r w:rsidRPr="0022693B">
        <w:rPr>
          <w:lang w:val="ru-RU"/>
        </w:rPr>
        <w:tab/>
        <w:t>Организация работы Пленума; сроки и места проведения будущих сессий Пленума</w:t>
      </w:r>
    </w:p>
    <w:p w14:paraId="7CFC89F8" w14:textId="77777777" w:rsidR="0022693B" w:rsidRPr="0022693B" w:rsidRDefault="0022693B" w:rsidP="002A3FEE">
      <w:pPr>
        <w:widowControl w:val="0"/>
        <w:tabs>
          <w:tab w:val="clear" w:pos="1247"/>
          <w:tab w:val="clear" w:pos="1814"/>
          <w:tab w:val="clear" w:pos="2381"/>
          <w:tab w:val="clear" w:pos="2948"/>
          <w:tab w:val="clear" w:pos="3515"/>
        </w:tabs>
        <w:spacing w:after="120"/>
        <w:ind w:left="2495" w:hanging="624"/>
        <w:rPr>
          <w:color w:val="000000"/>
        </w:rPr>
      </w:pPr>
      <w:r w:rsidRPr="0022693B">
        <w:rPr>
          <w:lang w:val="ru-RU"/>
        </w:rPr>
        <w:t>12.</w:t>
      </w:r>
      <w:r w:rsidRPr="0022693B">
        <w:rPr>
          <w:lang w:val="ru-RU"/>
        </w:rPr>
        <w:tab/>
        <w:t>Принятие решений и доклада о работе сессии</w:t>
      </w:r>
    </w:p>
    <w:p w14:paraId="7F45E361" w14:textId="77777777" w:rsidR="0022693B" w:rsidRPr="0022693B" w:rsidRDefault="0022693B" w:rsidP="002A3FEE">
      <w:pPr>
        <w:widowControl w:val="0"/>
        <w:tabs>
          <w:tab w:val="clear" w:pos="1247"/>
          <w:tab w:val="clear" w:pos="1814"/>
          <w:tab w:val="clear" w:pos="2381"/>
          <w:tab w:val="clear" w:pos="2948"/>
          <w:tab w:val="clear" w:pos="3515"/>
        </w:tabs>
        <w:spacing w:after="120"/>
        <w:ind w:left="2495" w:hanging="624"/>
        <w:rPr>
          <w:color w:val="000000"/>
        </w:rPr>
      </w:pPr>
      <w:r w:rsidRPr="0022693B">
        <w:rPr>
          <w:lang w:val="ru-RU"/>
        </w:rPr>
        <w:lastRenderedPageBreak/>
        <w:t>13.</w:t>
      </w:r>
      <w:r w:rsidRPr="0022693B">
        <w:rPr>
          <w:lang w:val="ru-RU"/>
        </w:rPr>
        <w:tab/>
        <w:t>Закрытие сессии.</w:t>
      </w:r>
    </w:p>
    <w:p w14:paraId="3730FCD8" w14:textId="77777777" w:rsidR="0022693B" w:rsidRPr="0022693B" w:rsidRDefault="0022693B" w:rsidP="002A3FEE">
      <w:pPr>
        <w:widowControl w:val="0"/>
        <w:tabs>
          <w:tab w:val="clear" w:pos="1247"/>
          <w:tab w:val="clear" w:pos="1814"/>
          <w:tab w:val="clear" w:pos="2381"/>
          <w:tab w:val="clear" w:pos="2948"/>
          <w:tab w:val="clear" w:pos="3515"/>
        </w:tabs>
        <w:spacing w:after="120"/>
        <w:ind w:left="1247"/>
        <w:rPr>
          <w:color w:val="000000"/>
          <w:lang w:val="ru-RU"/>
        </w:rPr>
      </w:pPr>
      <w:r w:rsidRPr="0022693B">
        <w:rPr>
          <w:color w:val="000000"/>
          <w:lang w:val="ru-RU"/>
        </w:rPr>
        <w:br w:type="page"/>
      </w:r>
    </w:p>
    <w:p w14:paraId="6D60C701" w14:textId="77777777" w:rsidR="0022693B" w:rsidRPr="0022693B" w:rsidRDefault="0022693B" w:rsidP="0022693B">
      <w:pPr>
        <w:tabs>
          <w:tab w:val="clear" w:pos="1247"/>
          <w:tab w:val="clear" w:pos="1814"/>
          <w:tab w:val="clear" w:pos="2381"/>
          <w:tab w:val="clear" w:pos="2948"/>
          <w:tab w:val="clear" w:pos="3515"/>
        </w:tabs>
        <w:spacing w:after="120"/>
        <w:ind w:left="1247"/>
        <w:rPr>
          <w:b/>
          <w:bCs/>
          <w:lang w:val="ru-RU"/>
        </w:rPr>
      </w:pPr>
      <w:r w:rsidRPr="0022693B">
        <w:rPr>
          <w:lang w:val="ru-RU"/>
        </w:rPr>
        <w:lastRenderedPageBreak/>
        <w:tab/>
      </w:r>
      <w:r w:rsidRPr="00611596">
        <w:rPr>
          <w:b/>
          <w:bCs/>
          <w:sz w:val="28"/>
          <w:szCs w:val="28"/>
          <w:lang w:val="ru-RU"/>
        </w:rPr>
        <w:t>Решение МПБЭУ-8/4: Финансовая и бюджетная основа</w:t>
      </w:r>
    </w:p>
    <w:p w14:paraId="34BF57B7" w14:textId="77777777" w:rsidR="0022693B" w:rsidRPr="0022693B" w:rsidRDefault="0022693B" w:rsidP="0022693B">
      <w:pPr>
        <w:tabs>
          <w:tab w:val="clear" w:pos="1247"/>
          <w:tab w:val="clear" w:pos="1814"/>
          <w:tab w:val="clear" w:pos="2381"/>
          <w:tab w:val="clear" w:pos="2948"/>
          <w:tab w:val="clear" w:pos="3515"/>
        </w:tabs>
        <w:spacing w:after="120"/>
        <w:ind w:left="1247" w:firstLine="624"/>
        <w:rPr>
          <w:i/>
          <w:color w:val="000000"/>
        </w:rPr>
      </w:pPr>
      <w:r w:rsidRPr="0022693B">
        <w:rPr>
          <w:i/>
          <w:iCs/>
          <w:lang w:val="ru-RU"/>
        </w:rPr>
        <w:t>Пленум,</w:t>
      </w:r>
      <w:r w:rsidRPr="0022693B">
        <w:rPr>
          <w:lang w:val="ru-RU"/>
        </w:rPr>
        <w:t xml:space="preserve"> </w:t>
      </w:r>
    </w:p>
    <w:p w14:paraId="2B94E61E" w14:textId="77777777" w:rsidR="0022693B" w:rsidRPr="0022693B" w:rsidRDefault="0022693B" w:rsidP="0022693B">
      <w:pPr>
        <w:tabs>
          <w:tab w:val="clear" w:pos="1247"/>
          <w:tab w:val="clear" w:pos="1814"/>
          <w:tab w:val="clear" w:pos="2381"/>
          <w:tab w:val="clear" w:pos="2948"/>
          <w:tab w:val="clear" w:pos="3515"/>
        </w:tabs>
        <w:spacing w:after="120"/>
        <w:ind w:left="1247" w:firstLine="624"/>
        <w:rPr>
          <w:i/>
          <w:color w:val="000000"/>
        </w:rPr>
      </w:pPr>
      <w:r w:rsidRPr="0022693B">
        <w:rPr>
          <w:i/>
          <w:iCs/>
          <w:lang w:val="ru-RU"/>
        </w:rPr>
        <w:t>признавая</w:t>
      </w:r>
      <w:r w:rsidRPr="0022693B">
        <w:rPr>
          <w:lang w:val="ru-RU"/>
        </w:rPr>
        <w:t xml:space="preserve"> исключительный характер обстоятельств, обусловленных пандемией коронавирусной инфекции (COVID-19), и выражая солидарность всех членов перед лицом гуманитарных и экономических последствий пандемии,</w:t>
      </w:r>
    </w:p>
    <w:p w14:paraId="0A4CD030" w14:textId="77777777" w:rsidR="0022693B" w:rsidRPr="0022693B" w:rsidRDefault="0022693B" w:rsidP="0022693B">
      <w:pPr>
        <w:tabs>
          <w:tab w:val="clear" w:pos="1247"/>
          <w:tab w:val="clear" w:pos="1814"/>
          <w:tab w:val="clear" w:pos="2381"/>
          <w:tab w:val="clear" w:pos="2948"/>
          <w:tab w:val="clear" w:pos="3515"/>
        </w:tabs>
        <w:spacing w:after="120"/>
        <w:ind w:left="1247" w:firstLine="624"/>
        <w:rPr>
          <w:color w:val="000000"/>
        </w:rPr>
      </w:pPr>
      <w:r w:rsidRPr="0022693B">
        <w:rPr>
          <w:i/>
          <w:iCs/>
          <w:lang w:val="ru-RU"/>
        </w:rPr>
        <w:t>отмечая</w:t>
      </w:r>
      <w:r w:rsidRPr="0022693B">
        <w:rPr>
          <w:lang w:val="ru-RU"/>
        </w:rPr>
        <w:t xml:space="preserve">, что полное рассмотрение некоторых пунктов, первоначально запланированное на восьмую сессию Пленума, было перенесено на его девятую сессию в связи с ограничениями, обусловленными пандемией, включая необходимость проведения восьмой сессии Пленума в онлайн-режиме, </w:t>
      </w:r>
    </w:p>
    <w:p w14:paraId="3FDB7942" w14:textId="77777777" w:rsidR="0022693B" w:rsidRPr="0022693B" w:rsidRDefault="0022693B" w:rsidP="0022693B">
      <w:pPr>
        <w:tabs>
          <w:tab w:val="clear" w:pos="1247"/>
          <w:tab w:val="clear" w:pos="1814"/>
          <w:tab w:val="clear" w:pos="2381"/>
          <w:tab w:val="clear" w:pos="2948"/>
          <w:tab w:val="clear" w:pos="3515"/>
        </w:tabs>
        <w:spacing w:after="120"/>
        <w:ind w:left="1247" w:firstLine="624"/>
        <w:rPr>
          <w:color w:val="000000"/>
        </w:rPr>
      </w:pPr>
      <w:r w:rsidRPr="0022693B">
        <w:rPr>
          <w:i/>
          <w:iCs/>
          <w:lang w:val="ru-RU"/>
        </w:rPr>
        <w:t>с удовлетворением отмечая</w:t>
      </w:r>
      <w:r w:rsidRPr="0022693B">
        <w:rPr>
          <w:lang w:val="ru-RU"/>
        </w:rPr>
        <w:t xml:space="preserve"> взносы в денежной и натуральной форме, полученные после седьмой сессии Пленума Межправительственной научно-политической платформы по биоразнообразию и экосистемным услугам, </w:t>
      </w:r>
    </w:p>
    <w:p w14:paraId="61C7BF2D" w14:textId="77777777" w:rsidR="0022693B" w:rsidRPr="0022693B" w:rsidRDefault="0022693B" w:rsidP="0022693B">
      <w:pPr>
        <w:tabs>
          <w:tab w:val="clear" w:pos="1247"/>
          <w:tab w:val="clear" w:pos="1814"/>
          <w:tab w:val="clear" w:pos="2381"/>
          <w:tab w:val="clear" w:pos="2948"/>
          <w:tab w:val="clear" w:pos="3515"/>
        </w:tabs>
        <w:spacing w:after="120"/>
        <w:ind w:left="1247" w:firstLine="624"/>
        <w:rPr>
          <w:color w:val="000000"/>
        </w:rPr>
      </w:pPr>
      <w:r w:rsidRPr="0022693B">
        <w:rPr>
          <w:i/>
          <w:iCs/>
          <w:lang w:val="ru-RU"/>
        </w:rPr>
        <w:t>принимая к сведению</w:t>
      </w:r>
      <w:r w:rsidRPr="0022693B">
        <w:rPr>
          <w:lang w:val="ru-RU"/>
        </w:rPr>
        <w:t xml:space="preserve"> положение дел с полученными по настоящее время взносами в денежной и в натуральной форме и примеры мероприятий, реализованных при содействии Межправительственной научно-политической платформы по биоразнообразию и экосистемным услугам в 2019 и 2020 годах, как указано в таблицах 1, 2, 3 и 4, которые приводятся в приложении к настоящему решению,</w:t>
      </w:r>
    </w:p>
    <w:p w14:paraId="46FE1842" w14:textId="77777777" w:rsidR="0022693B" w:rsidRPr="0022693B" w:rsidRDefault="0022693B" w:rsidP="0022693B">
      <w:pPr>
        <w:tabs>
          <w:tab w:val="clear" w:pos="1247"/>
          <w:tab w:val="clear" w:pos="1814"/>
          <w:tab w:val="clear" w:pos="2381"/>
          <w:tab w:val="clear" w:pos="2948"/>
          <w:tab w:val="clear" w:pos="3515"/>
        </w:tabs>
        <w:spacing w:after="120"/>
        <w:ind w:left="1247" w:firstLine="624"/>
        <w:rPr>
          <w:color w:val="000000"/>
        </w:rPr>
      </w:pPr>
      <w:r w:rsidRPr="0022693B">
        <w:rPr>
          <w:i/>
          <w:iCs/>
          <w:lang w:val="ru-RU"/>
        </w:rPr>
        <w:t>также принимая к сведению</w:t>
      </w:r>
      <w:r w:rsidRPr="0022693B">
        <w:rPr>
          <w:lang w:val="ru-RU"/>
        </w:rPr>
        <w:t xml:space="preserve"> взносы, заявленные на период после 2021 года,</w:t>
      </w:r>
    </w:p>
    <w:p w14:paraId="1CF57FEF" w14:textId="77777777" w:rsidR="0022693B" w:rsidRPr="0022693B" w:rsidRDefault="0022693B" w:rsidP="0022693B">
      <w:pPr>
        <w:tabs>
          <w:tab w:val="clear" w:pos="1247"/>
          <w:tab w:val="clear" w:pos="1814"/>
          <w:tab w:val="clear" w:pos="2381"/>
          <w:tab w:val="clear" w:pos="2948"/>
          <w:tab w:val="clear" w:pos="3515"/>
        </w:tabs>
        <w:spacing w:after="120"/>
        <w:ind w:left="1247" w:firstLine="624"/>
        <w:rPr>
          <w:color w:val="000000"/>
        </w:rPr>
      </w:pPr>
      <w:r w:rsidRPr="0022693B">
        <w:rPr>
          <w:i/>
          <w:iCs/>
          <w:lang w:val="ru-RU"/>
        </w:rPr>
        <w:t>принимая к сведению</w:t>
      </w:r>
      <w:r w:rsidRPr="0022693B">
        <w:rPr>
          <w:lang w:val="ru-RU"/>
        </w:rPr>
        <w:t xml:space="preserve"> положение дел с расходами в 2018, 2019 и 2020 годах, соответственно, как указано в таблицах 5, 6 и 7, которые приводятся в приложении к настоящему решению,</w:t>
      </w:r>
    </w:p>
    <w:p w14:paraId="1139B324" w14:textId="77777777" w:rsidR="0022693B" w:rsidRPr="0022693B" w:rsidRDefault="0022693B" w:rsidP="0022693B">
      <w:pPr>
        <w:tabs>
          <w:tab w:val="clear" w:pos="1247"/>
          <w:tab w:val="clear" w:pos="1814"/>
          <w:tab w:val="clear" w:pos="2381"/>
          <w:tab w:val="clear" w:pos="2948"/>
          <w:tab w:val="clear" w:pos="3515"/>
        </w:tabs>
        <w:spacing w:after="120"/>
        <w:ind w:left="1247" w:firstLine="624"/>
        <w:rPr>
          <w:color w:val="000000"/>
        </w:rPr>
      </w:pPr>
      <w:r w:rsidRPr="0022693B">
        <w:rPr>
          <w:i/>
          <w:iCs/>
          <w:lang w:val="ru-RU"/>
        </w:rPr>
        <w:t>ссылаясь</w:t>
      </w:r>
      <w:r w:rsidRPr="0022693B">
        <w:rPr>
          <w:lang w:val="ru-RU"/>
        </w:rPr>
        <w:t xml:space="preserve"> на финансовые процедуры Платформы, принятые в решении МПБЭУ-2/7, с изменениями, внесенными в решении МПБЭУ-3/2, в частности – правила 4, 5 и 10,</w:t>
      </w:r>
    </w:p>
    <w:p w14:paraId="6D9A3235" w14:textId="77777777" w:rsidR="0022693B" w:rsidRPr="0022693B" w:rsidRDefault="0022693B" w:rsidP="0022693B">
      <w:pPr>
        <w:tabs>
          <w:tab w:val="clear" w:pos="1247"/>
          <w:tab w:val="clear" w:pos="1814"/>
          <w:tab w:val="clear" w:pos="2381"/>
          <w:tab w:val="clear" w:pos="2948"/>
          <w:tab w:val="clear" w:pos="3515"/>
        </w:tabs>
        <w:spacing w:after="120"/>
        <w:ind w:left="1247" w:firstLine="624"/>
        <w:rPr>
          <w:lang w:val="ru-RU"/>
        </w:rPr>
      </w:pPr>
      <w:r w:rsidRPr="0022693B">
        <w:rPr>
          <w:lang w:val="ru-RU"/>
        </w:rPr>
        <w:t>1.</w:t>
      </w:r>
      <w:r w:rsidRPr="0022693B">
        <w:rPr>
          <w:lang w:val="ru-RU"/>
        </w:rPr>
        <w:tab/>
      </w:r>
      <w:r w:rsidRPr="0022693B">
        <w:rPr>
          <w:i/>
          <w:iCs/>
          <w:lang w:val="ru-RU"/>
        </w:rPr>
        <w:t>предлагает</w:t>
      </w:r>
      <w:r w:rsidRPr="0022693B">
        <w:rPr>
          <w:lang w:val="ru-RU"/>
        </w:rPr>
        <w:t xml:space="preserve"> заявлять о взносах и вносить взносы в целевой фонд Платформы, в том числе – в натуральной форме, правительствам, органам Организации Объединенных Наций, Глобальному экологическому фонду, другим межправительственным организациям, заинтересованным сторонам и другим субъектам, располагающим соответствующими возможностями, включая региональные организации экономической интеграции, частный сектор и фонды, для оказания поддержки работе Платформы; </w:t>
      </w:r>
    </w:p>
    <w:p w14:paraId="4F851C0E" w14:textId="77777777" w:rsidR="0022693B" w:rsidRPr="0022693B" w:rsidRDefault="0022693B" w:rsidP="0022693B">
      <w:pPr>
        <w:tabs>
          <w:tab w:val="clear" w:pos="1247"/>
          <w:tab w:val="clear" w:pos="1814"/>
          <w:tab w:val="clear" w:pos="2381"/>
          <w:tab w:val="clear" w:pos="2948"/>
          <w:tab w:val="clear" w:pos="3515"/>
        </w:tabs>
        <w:spacing w:after="120"/>
        <w:ind w:left="1247" w:firstLine="624"/>
        <w:rPr>
          <w:color w:val="000000"/>
          <w:lang w:val="ru-RU"/>
        </w:rPr>
      </w:pPr>
      <w:r w:rsidRPr="0022693B">
        <w:rPr>
          <w:lang w:val="ru-RU"/>
        </w:rPr>
        <w:t>2.</w:t>
      </w:r>
      <w:r w:rsidRPr="0022693B">
        <w:rPr>
          <w:lang w:val="ru-RU"/>
        </w:rPr>
        <w:tab/>
      </w:r>
      <w:r w:rsidRPr="0022693B">
        <w:rPr>
          <w:i/>
          <w:iCs/>
          <w:lang w:val="ru-RU"/>
        </w:rPr>
        <w:t>поручает</w:t>
      </w:r>
      <w:r w:rsidRPr="0022693B">
        <w:rPr>
          <w:lang w:val="ru-RU"/>
        </w:rPr>
        <w:t xml:space="preserve"> Исполнительному секретарю под руководством Бюро более активно убеждать членов Платформы заявлять о взносах и вносить взносы в целевой фонд Платформы, в том числе в натуральной форме, и представить на девятой сессии Пленума доклад о расходах в 2021 году и о деятельности, связанной с привлечением средств, которая осуществляется под руководством Бюро; </w:t>
      </w:r>
    </w:p>
    <w:p w14:paraId="40922837" w14:textId="77777777" w:rsidR="0022693B" w:rsidRPr="0022693B" w:rsidRDefault="0022693B" w:rsidP="0022693B">
      <w:pPr>
        <w:tabs>
          <w:tab w:val="clear" w:pos="1247"/>
          <w:tab w:val="clear" w:pos="1814"/>
          <w:tab w:val="clear" w:pos="2381"/>
          <w:tab w:val="clear" w:pos="2948"/>
          <w:tab w:val="clear" w:pos="3515"/>
        </w:tabs>
        <w:spacing w:after="120"/>
        <w:ind w:left="1247" w:firstLine="624"/>
        <w:rPr>
          <w:color w:val="000000"/>
        </w:rPr>
      </w:pPr>
      <w:r w:rsidRPr="0022693B">
        <w:rPr>
          <w:lang w:val="ru-RU"/>
        </w:rPr>
        <w:t>3.</w:t>
      </w:r>
      <w:r w:rsidRPr="0022693B">
        <w:rPr>
          <w:lang w:val="ru-RU"/>
        </w:rPr>
        <w:tab/>
      </w:r>
      <w:r w:rsidRPr="0022693B">
        <w:rPr>
          <w:i/>
          <w:iCs/>
          <w:lang w:val="ru-RU"/>
        </w:rPr>
        <w:t>принимает</w:t>
      </w:r>
      <w:r w:rsidRPr="0022693B">
        <w:rPr>
          <w:lang w:val="ru-RU"/>
        </w:rPr>
        <w:t xml:space="preserve"> пересмотренный бюджет на 2021 год в размере 5 674 428 долл. США, как указано в таблице 8 приложения к настоящему решению; </w:t>
      </w:r>
    </w:p>
    <w:p w14:paraId="421DABBC" w14:textId="77777777" w:rsidR="0022693B" w:rsidRPr="0022693B" w:rsidRDefault="0022693B" w:rsidP="0022693B">
      <w:pPr>
        <w:tabs>
          <w:tab w:val="clear" w:pos="1247"/>
          <w:tab w:val="clear" w:pos="1814"/>
          <w:tab w:val="clear" w:pos="2381"/>
          <w:tab w:val="clear" w:pos="2948"/>
          <w:tab w:val="clear" w:pos="3515"/>
        </w:tabs>
        <w:spacing w:after="120"/>
        <w:ind w:left="1247" w:firstLine="624"/>
        <w:rPr>
          <w:color w:val="000000"/>
          <w:lang w:val="ru-RU"/>
        </w:rPr>
      </w:pPr>
      <w:r w:rsidRPr="0022693B">
        <w:rPr>
          <w:lang w:val="ru-RU"/>
        </w:rPr>
        <w:t>4.</w:t>
      </w:r>
      <w:r w:rsidRPr="0022693B">
        <w:rPr>
          <w:lang w:val="ru-RU"/>
        </w:rPr>
        <w:tab/>
      </w:r>
      <w:r w:rsidRPr="0022693B">
        <w:rPr>
          <w:i/>
          <w:iCs/>
          <w:lang w:val="ru-RU"/>
        </w:rPr>
        <w:t>также принимает</w:t>
      </w:r>
      <w:r w:rsidRPr="0022693B">
        <w:rPr>
          <w:lang w:val="ru-RU"/>
        </w:rPr>
        <w:t xml:space="preserve"> бюджет на 2022 год в размере 9 882 675 долл. США, как указано в таблице 9 приложения к настоящему решению; </w:t>
      </w:r>
    </w:p>
    <w:p w14:paraId="07521867" w14:textId="77777777" w:rsidR="0022693B" w:rsidRPr="0022693B" w:rsidRDefault="0022693B" w:rsidP="0022693B">
      <w:pPr>
        <w:tabs>
          <w:tab w:val="clear" w:pos="1247"/>
          <w:tab w:val="clear" w:pos="1814"/>
          <w:tab w:val="clear" w:pos="2381"/>
          <w:tab w:val="clear" w:pos="2948"/>
          <w:tab w:val="clear" w:pos="3515"/>
        </w:tabs>
        <w:spacing w:after="120"/>
        <w:ind w:left="1247" w:firstLine="624"/>
        <w:rPr>
          <w:color w:val="000000"/>
        </w:rPr>
      </w:pPr>
      <w:r w:rsidRPr="0022693B">
        <w:rPr>
          <w:lang w:val="ru-RU"/>
        </w:rPr>
        <w:t>5.</w:t>
      </w:r>
      <w:r w:rsidRPr="0022693B">
        <w:rPr>
          <w:lang w:val="ru-RU"/>
        </w:rPr>
        <w:tab/>
      </w:r>
      <w:r w:rsidRPr="0022693B">
        <w:rPr>
          <w:i/>
          <w:iCs/>
          <w:lang w:val="ru-RU"/>
        </w:rPr>
        <w:t>принимает</w:t>
      </w:r>
      <w:r w:rsidRPr="0022693B">
        <w:rPr>
          <w:lang w:val="ru-RU"/>
        </w:rPr>
        <w:t xml:space="preserve"> предварительный бюджет на 2023 год в размере 9 860 670 долл. США, как указано в таблице 10 приложения к настоящему решению; </w:t>
      </w:r>
    </w:p>
    <w:p w14:paraId="737ED75F" w14:textId="77777777" w:rsidR="0022693B" w:rsidRPr="0022693B" w:rsidRDefault="0022693B" w:rsidP="0022693B">
      <w:pPr>
        <w:tabs>
          <w:tab w:val="clear" w:pos="1247"/>
          <w:tab w:val="clear" w:pos="1814"/>
          <w:tab w:val="clear" w:pos="2381"/>
          <w:tab w:val="clear" w:pos="2948"/>
          <w:tab w:val="clear" w:pos="3515"/>
        </w:tabs>
        <w:spacing w:after="120"/>
        <w:ind w:left="1247" w:firstLine="624"/>
        <w:rPr>
          <w:color w:val="000000"/>
          <w:lang w:val="ru-RU"/>
        </w:rPr>
      </w:pPr>
      <w:r w:rsidRPr="0022693B">
        <w:rPr>
          <w:lang w:val="ru-RU"/>
        </w:rPr>
        <w:t>6.</w:t>
      </w:r>
      <w:r w:rsidRPr="0022693B">
        <w:rPr>
          <w:lang w:val="ru-RU"/>
        </w:rPr>
        <w:tab/>
      </w:r>
      <w:r w:rsidRPr="0022693B">
        <w:rPr>
          <w:i/>
          <w:iCs/>
          <w:lang w:val="ru-RU"/>
        </w:rPr>
        <w:t>поручает</w:t>
      </w:r>
      <w:r w:rsidRPr="0022693B">
        <w:rPr>
          <w:lang w:val="ru-RU"/>
        </w:rPr>
        <w:t xml:space="preserve"> Исполнительному секретарю под руководством Бюро изучить опыт проведения онлайновых совещаний и других методов работы в онлайн-режиме, представить предложения по повышению эффективности и результативности способов работы Платформы, включая последствия для бюджета, с учетом необходимости обеспечения полного и эффективного участия членов, экспертов и заинтересованных сторон, и представить доклад об этом Пленуму на его девятой сессии;</w:t>
      </w:r>
    </w:p>
    <w:p w14:paraId="64193AF1" w14:textId="77777777" w:rsidR="0022693B" w:rsidRPr="0022693B" w:rsidRDefault="0022693B" w:rsidP="0022693B">
      <w:pPr>
        <w:tabs>
          <w:tab w:val="clear" w:pos="1247"/>
          <w:tab w:val="clear" w:pos="1814"/>
          <w:tab w:val="clear" w:pos="2381"/>
          <w:tab w:val="clear" w:pos="2948"/>
          <w:tab w:val="clear" w:pos="3515"/>
        </w:tabs>
        <w:spacing w:after="120"/>
        <w:ind w:left="1247" w:firstLine="624"/>
        <w:rPr>
          <w:color w:val="000000"/>
        </w:rPr>
      </w:pPr>
      <w:r w:rsidRPr="0022693B">
        <w:rPr>
          <w:lang w:val="ru-RU"/>
        </w:rPr>
        <w:t>7.</w:t>
      </w:r>
      <w:r w:rsidRPr="0022693B">
        <w:rPr>
          <w:i/>
          <w:iCs/>
          <w:lang w:val="ru-RU"/>
        </w:rPr>
        <w:tab/>
        <w:t>постановляет, что:</w:t>
      </w:r>
      <w:r w:rsidRPr="0022693B">
        <w:rPr>
          <w:lang w:val="ru-RU"/>
        </w:rPr>
        <w:t xml:space="preserve"> </w:t>
      </w:r>
    </w:p>
    <w:p w14:paraId="36F70AE4" w14:textId="77777777" w:rsidR="0022693B" w:rsidRPr="0022693B" w:rsidRDefault="0022693B" w:rsidP="0022693B">
      <w:pPr>
        <w:tabs>
          <w:tab w:val="clear" w:pos="1247"/>
          <w:tab w:val="clear" w:pos="1814"/>
          <w:tab w:val="clear" w:pos="2381"/>
          <w:tab w:val="clear" w:pos="2948"/>
          <w:tab w:val="clear" w:pos="3515"/>
        </w:tabs>
        <w:spacing w:after="120"/>
        <w:ind w:left="1247" w:firstLine="624"/>
        <w:rPr>
          <w:color w:val="000000"/>
        </w:rPr>
      </w:pPr>
      <w:r w:rsidRPr="0022693B">
        <w:rPr>
          <w:lang w:val="ru-RU"/>
        </w:rPr>
        <w:t>a)</w:t>
      </w:r>
      <w:r w:rsidRPr="0022693B">
        <w:rPr>
          <w:lang w:val="ru-RU"/>
        </w:rPr>
        <w:tab/>
        <w:t>логотипы и названия доноров, относящихся к негосударственному сектору или неправительственным заинтересованным сторонам, не могут размещаться в докладах и других информационных продуктах Межправительственной научно-политической платформы по биоразнообразию и экосистемным услугам;</w:t>
      </w:r>
    </w:p>
    <w:p w14:paraId="3E69906A" w14:textId="77777777" w:rsidR="0022693B" w:rsidRPr="0022693B" w:rsidRDefault="0022693B" w:rsidP="0022693B">
      <w:pPr>
        <w:tabs>
          <w:tab w:val="clear" w:pos="1247"/>
          <w:tab w:val="clear" w:pos="1814"/>
          <w:tab w:val="clear" w:pos="2381"/>
          <w:tab w:val="clear" w:pos="2948"/>
          <w:tab w:val="clear" w:pos="3515"/>
        </w:tabs>
        <w:spacing w:after="120"/>
        <w:ind w:left="1247" w:firstLine="624"/>
        <w:rPr>
          <w:color w:val="000000"/>
        </w:rPr>
      </w:pPr>
      <w:r w:rsidRPr="0022693B">
        <w:rPr>
          <w:lang w:val="ru-RU"/>
        </w:rPr>
        <w:lastRenderedPageBreak/>
        <w:t>b)</w:t>
      </w:r>
      <w:r w:rsidRPr="0022693B">
        <w:rPr>
          <w:lang w:val="ru-RU"/>
        </w:rPr>
        <w:tab/>
        <w:t>все вносящие финансовые взносы в целевой фонд доноры, в том числе относящиеся к негосударственному сектору и неправительственным заинтересованным сторонам, будут перечислены в докладе о бюджете;</w:t>
      </w:r>
    </w:p>
    <w:p w14:paraId="72D60633" w14:textId="77777777" w:rsidR="0022693B" w:rsidRPr="0022693B" w:rsidRDefault="0022693B" w:rsidP="0022693B">
      <w:pPr>
        <w:tabs>
          <w:tab w:val="clear" w:pos="1247"/>
          <w:tab w:val="clear" w:pos="1814"/>
          <w:tab w:val="clear" w:pos="2381"/>
          <w:tab w:val="clear" w:pos="2948"/>
          <w:tab w:val="clear" w:pos="3515"/>
        </w:tabs>
        <w:spacing w:after="120"/>
        <w:ind w:left="1247" w:firstLine="624"/>
        <w:rPr>
          <w:color w:val="000000"/>
        </w:rPr>
      </w:pPr>
      <w:r w:rsidRPr="0022693B">
        <w:rPr>
          <w:lang w:val="ru-RU"/>
        </w:rPr>
        <w:t>c)</w:t>
      </w:r>
      <w:r w:rsidRPr="0022693B">
        <w:rPr>
          <w:lang w:val="ru-RU"/>
        </w:rPr>
        <w:tab/>
        <w:t>все вносящие финансовые взносы в целевой фонд доноры, в том числе относящиеся к негосударственному сектору и неправительственным заинтересованным сторонам, могут быть перечислены на веб-сайте Платформы при согласии Бюро;</w:t>
      </w:r>
    </w:p>
    <w:p w14:paraId="17B8CE9D" w14:textId="77777777" w:rsidR="0022693B" w:rsidRPr="0022693B" w:rsidRDefault="0022693B" w:rsidP="0022693B">
      <w:pPr>
        <w:tabs>
          <w:tab w:val="clear" w:pos="1247"/>
          <w:tab w:val="clear" w:pos="1814"/>
          <w:tab w:val="clear" w:pos="2381"/>
          <w:tab w:val="clear" w:pos="2948"/>
          <w:tab w:val="clear" w:pos="3515"/>
        </w:tabs>
        <w:spacing w:after="120"/>
        <w:ind w:left="1247" w:firstLine="624"/>
        <w:rPr>
          <w:color w:val="000000"/>
          <w:lang w:val="ru-RU"/>
        </w:rPr>
      </w:pPr>
      <w:r w:rsidRPr="0022693B">
        <w:rPr>
          <w:lang w:val="ru-RU"/>
        </w:rPr>
        <w:t>8.</w:t>
      </w:r>
      <w:r w:rsidRPr="0022693B">
        <w:rPr>
          <w:lang w:val="ru-RU"/>
        </w:rPr>
        <w:tab/>
      </w:r>
      <w:r w:rsidRPr="0022693B">
        <w:rPr>
          <w:i/>
          <w:iCs/>
          <w:lang w:val="ru-RU"/>
        </w:rPr>
        <w:t>поручает</w:t>
      </w:r>
      <w:r w:rsidRPr="0022693B">
        <w:rPr>
          <w:lang w:val="ru-RU"/>
        </w:rPr>
        <w:t xml:space="preserve"> Бюро при содействии Исполнительного секретаря представить Пленуму на его девятой сессии доклад о применении пунктов 7 a), 7 b) и 7 c) настоящего решения в отношении признания доноров Платформы;</w:t>
      </w:r>
    </w:p>
    <w:p w14:paraId="27DB08B8" w14:textId="77777777" w:rsidR="0022693B" w:rsidRPr="0022693B" w:rsidRDefault="0022693B" w:rsidP="0022693B">
      <w:pPr>
        <w:tabs>
          <w:tab w:val="clear" w:pos="1247"/>
          <w:tab w:val="clear" w:pos="1814"/>
          <w:tab w:val="clear" w:pos="2381"/>
          <w:tab w:val="clear" w:pos="2948"/>
          <w:tab w:val="clear" w:pos="3515"/>
        </w:tabs>
        <w:spacing w:after="120"/>
        <w:ind w:left="1247" w:firstLine="624"/>
        <w:rPr>
          <w:lang w:val="ru-RU"/>
        </w:rPr>
        <w:sectPr w:rsidR="0022693B" w:rsidRPr="0022693B" w:rsidSect="0022693B">
          <w:headerReference w:type="even" r:id="rId37"/>
          <w:headerReference w:type="default" r:id="rId38"/>
          <w:footerReference w:type="even" r:id="rId39"/>
          <w:footerReference w:type="default" r:id="rId40"/>
          <w:pgSz w:w="11906" w:h="16838"/>
          <w:pgMar w:top="907" w:right="992" w:bottom="1418" w:left="1418" w:header="708" w:footer="708" w:gutter="0"/>
          <w:cols w:space="708"/>
          <w:docGrid w:linePitch="360"/>
        </w:sectPr>
      </w:pPr>
      <w:r w:rsidRPr="0022693B">
        <w:rPr>
          <w:lang w:val="ru-RU"/>
        </w:rPr>
        <w:t>9.</w:t>
      </w:r>
      <w:r w:rsidRPr="0022693B">
        <w:rPr>
          <w:lang w:val="ru-RU"/>
        </w:rPr>
        <w:tab/>
      </w:r>
      <w:r w:rsidRPr="0022693B">
        <w:rPr>
          <w:i/>
          <w:iCs/>
          <w:lang w:val="ru-RU"/>
        </w:rPr>
        <w:t>подчеркивает</w:t>
      </w:r>
      <w:r w:rsidRPr="0022693B">
        <w:rPr>
          <w:lang w:val="ru-RU"/>
        </w:rPr>
        <w:t>, в свете правила 5 финансовых процедур Межправительственной научно-политической платформы по биоразнообразию и экосистемным услугам и необходимости уважать независимый и объективный характер деятельности Платформы, что работа Платформы не определяется взносами в целевой фонд, включая взносы от негосударственных и неправительственных заинтересованных сторон.</w:t>
      </w:r>
    </w:p>
    <w:p w14:paraId="18EA50B7" w14:textId="77777777" w:rsidR="0022693B" w:rsidRPr="0022693B" w:rsidRDefault="0022693B" w:rsidP="0022693B">
      <w:pPr>
        <w:tabs>
          <w:tab w:val="clear" w:pos="1247"/>
          <w:tab w:val="clear" w:pos="1814"/>
          <w:tab w:val="clear" w:pos="2381"/>
          <w:tab w:val="clear" w:pos="2948"/>
          <w:tab w:val="clear" w:pos="3515"/>
        </w:tabs>
        <w:suppressAutoHyphens/>
        <w:spacing w:before="240" w:after="120"/>
        <w:ind w:left="1247" w:right="284" w:hanging="1247"/>
        <w:rPr>
          <w:b/>
          <w:sz w:val="24"/>
          <w:szCs w:val="24"/>
          <w:lang w:val="ru-RU"/>
        </w:rPr>
      </w:pPr>
      <w:r w:rsidRPr="0022693B">
        <w:rPr>
          <w:b/>
          <w:bCs/>
          <w:sz w:val="24"/>
          <w:szCs w:val="24"/>
          <w:lang w:val="ru-RU"/>
        </w:rPr>
        <w:lastRenderedPageBreak/>
        <w:t>Приложение к решению МПБЭУ-8/4</w:t>
      </w:r>
    </w:p>
    <w:p w14:paraId="70273619" w14:textId="77777777" w:rsidR="0022693B" w:rsidRPr="0022693B" w:rsidRDefault="0022693B" w:rsidP="0022693B">
      <w:pPr>
        <w:tabs>
          <w:tab w:val="clear" w:pos="1247"/>
          <w:tab w:val="clear" w:pos="1814"/>
          <w:tab w:val="clear" w:pos="2381"/>
          <w:tab w:val="clear" w:pos="2948"/>
          <w:tab w:val="clear" w:pos="3515"/>
          <w:tab w:val="right" w:pos="851"/>
        </w:tabs>
        <w:suppressAutoHyphens/>
        <w:spacing w:before="240" w:after="120"/>
        <w:ind w:left="1247" w:right="284" w:hanging="1247"/>
        <w:rPr>
          <w:b/>
          <w:sz w:val="28"/>
          <w:szCs w:val="28"/>
          <w:lang w:val="ru-RU"/>
        </w:rPr>
      </w:pPr>
      <w:r w:rsidRPr="0022693B">
        <w:rPr>
          <w:b/>
          <w:sz w:val="28"/>
          <w:szCs w:val="28"/>
          <w:lang w:val="ru-RU"/>
        </w:rPr>
        <w:tab/>
        <w:t>I.</w:t>
      </w:r>
      <w:r w:rsidRPr="0022693B">
        <w:rPr>
          <w:b/>
          <w:sz w:val="28"/>
          <w:szCs w:val="28"/>
          <w:lang w:val="ru-RU"/>
        </w:rPr>
        <w:tab/>
      </w:r>
      <w:r w:rsidRPr="0022693B">
        <w:rPr>
          <w:b/>
          <w:bCs/>
          <w:sz w:val="28"/>
          <w:szCs w:val="28"/>
          <w:lang w:val="ru-RU"/>
        </w:rPr>
        <w:t>Положение дел со взносами в денежной и натуральной форме для Платформы</w:t>
      </w:r>
    </w:p>
    <w:p w14:paraId="2B535113" w14:textId="77777777" w:rsidR="0022693B" w:rsidRPr="0022693B" w:rsidRDefault="0022693B" w:rsidP="0022693B">
      <w:pPr>
        <w:tabs>
          <w:tab w:val="clear" w:pos="1247"/>
          <w:tab w:val="clear" w:pos="1814"/>
          <w:tab w:val="clear" w:pos="2381"/>
          <w:tab w:val="clear" w:pos="2948"/>
          <w:tab w:val="clear" w:pos="3515"/>
          <w:tab w:val="left" w:pos="624"/>
        </w:tabs>
        <w:suppressAutoHyphens/>
        <w:spacing w:after="60"/>
        <w:ind w:left="1247"/>
        <w:rPr>
          <w:b/>
          <w:lang w:val="ru-RU"/>
        </w:rPr>
      </w:pPr>
      <w:r w:rsidRPr="0022693B">
        <w:rPr>
          <w:bCs/>
          <w:lang w:val="ru-RU"/>
        </w:rPr>
        <w:t xml:space="preserve">Таблица 1 </w:t>
      </w:r>
      <w:r w:rsidRPr="0022693B">
        <w:rPr>
          <w:bCs/>
          <w:lang w:val="ru-RU"/>
        </w:rPr>
        <w:br/>
      </w:r>
      <w:r w:rsidRPr="0022693B">
        <w:rPr>
          <w:b/>
          <w:bCs/>
          <w:lang w:val="ru-RU"/>
        </w:rPr>
        <w:t>Положение дел с полученными взносами в денежной форме и объявленными взносами в период с января 2018 года по 22 июня 2021 года</w:t>
      </w:r>
    </w:p>
    <w:p w14:paraId="365A0046" w14:textId="77777777" w:rsidR="0022693B" w:rsidRPr="0022693B" w:rsidRDefault="0022693B" w:rsidP="0022693B">
      <w:pPr>
        <w:tabs>
          <w:tab w:val="clear" w:pos="1247"/>
          <w:tab w:val="clear" w:pos="1814"/>
          <w:tab w:val="clear" w:pos="2381"/>
          <w:tab w:val="clear" w:pos="2948"/>
          <w:tab w:val="clear" w:pos="3515"/>
          <w:tab w:val="left" w:pos="624"/>
        </w:tabs>
        <w:suppressAutoHyphens/>
        <w:spacing w:after="60"/>
        <w:ind w:left="1247"/>
        <w:rPr>
          <w:bCs/>
          <w:sz w:val="18"/>
          <w:szCs w:val="18"/>
          <w:lang w:val="en-GB"/>
        </w:rPr>
      </w:pPr>
      <w:r w:rsidRPr="0022693B">
        <w:rPr>
          <w:bCs/>
          <w:sz w:val="18"/>
          <w:szCs w:val="18"/>
          <w:lang w:val="ru-RU"/>
        </w:rPr>
        <w:t>(в долл. США)</w:t>
      </w:r>
    </w:p>
    <w:tbl>
      <w:tblPr>
        <w:tblW w:w="14459" w:type="dxa"/>
        <w:jc w:val="right"/>
        <w:tblLayout w:type="fixed"/>
        <w:tblCellMar>
          <w:left w:w="57" w:type="dxa"/>
          <w:right w:w="57" w:type="dxa"/>
        </w:tblCellMar>
        <w:tblLook w:val="0400" w:firstRow="0" w:lastRow="0" w:firstColumn="0" w:lastColumn="0" w:noHBand="0" w:noVBand="1"/>
      </w:tblPr>
      <w:tblGrid>
        <w:gridCol w:w="3709"/>
        <w:gridCol w:w="1059"/>
        <w:gridCol w:w="1081"/>
        <w:gridCol w:w="1062"/>
        <w:gridCol w:w="886"/>
        <w:gridCol w:w="1319"/>
        <w:gridCol w:w="1060"/>
        <w:gridCol w:w="945"/>
        <w:gridCol w:w="1073"/>
        <w:gridCol w:w="1131"/>
        <w:gridCol w:w="1119"/>
        <w:gridCol w:w="15"/>
      </w:tblGrid>
      <w:tr w:rsidR="0022693B" w:rsidRPr="0022693B" w14:paraId="67791B45" w14:textId="77777777" w:rsidTr="0022693B">
        <w:trPr>
          <w:gridAfter w:val="1"/>
          <w:wAfter w:w="15" w:type="dxa"/>
          <w:trHeight w:val="227"/>
          <w:tblHeader/>
          <w:jc w:val="right"/>
        </w:trPr>
        <w:tc>
          <w:tcPr>
            <w:tcW w:w="3709" w:type="dxa"/>
            <w:vMerge w:val="restart"/>
            <w:tcBorders>
              <w:top w:val="single" w:sz="4" w:space="0" w:color="auto"/>
            </w:tcBorders>
            <w:shd w:val="clear" w:color="auto" w:fill="auto"/>
          </w:tcPr>
          <w:p w14:paraId="35C94403" w14:textId="77777777" w:rsidR="0022693B" w:rsidRPr="0022693B" w:rsidRDefault="0022693B" w:rsidP="0022693B">
            <w:pPr>
              <w:tabs>
                <w:tab w:val="clear" w:pos="1247"/>
                <w:tab w:val="clear" w:pos="1814"/>
                <w:tab w:val="clear" w:pos="2381"/>
                <w:tab w:val="clear" w:pos="2948"/>
                <w:tab w:val="clear" w:pos="3515"/>
              </w:tabs>
              <w:spacing w:before="40" w:after="40"/>
              <w:rPr>
                <w:i/>
                <w:iCs/>
                <w:sz w:val="18"/>
                <w:szCs w:val="18"/>
                <w:lang w:val="en-GB"/>
              </w:rPr>
            </w:pPr>
          </w:p>
        </w:tc>
        <w:tc>
          <w:tcPr>
            <w:tcW w:w="5407" w:type="dxa"/>
            <w:gridSpan w:val="5"/>
            <w:tcBorders>
              <w:top w:val="single" w:sz="4" w:space="0" w:color="auto"/>
              <w:bottom w:val="single" w:sz="4" w:space="0" w:color="auto"/>
            </w:tcBorders>
            <w:shd w:val="clear" w:color="auto" w:fill="auto"/>
          </w:tcPr>
          <w:p w14:paraId="054304FB" w14:textId="77777777" w:rsidR="0022693B" w:rsidRPr="0022693B" w:rsidRDefault="0022693B" w:rsidP="0022693B">
            <w:pPr>
              <w:tabs>
                <w:tab w:val="clear" w:pos="1247"/>
                <w:tab w:val="clear" w:pos="1814"/>
                <w:tab w:val="clear" w:pos="2381"/>
                <w:tab w:val="clear" w:pos="2948"/>
                <w:tab w:val="clear" w:pos="3515"/>
              </w:tabs>
              <w:spacing w:before="40" w:after="40"/>
              <w:jc w:val="center"/>
              <w:rPr>
                <w:i/>
                <w:iCs/>
                <w:sz w:val="18"/>
                <w:szCs w:val="18"/>
                <w:lang w:val="en-GB"/>
              </w:rPr>
            </w:pPr>
            <w:r w:rsidRPr="0022693B">
              <w:rPr>
                <w:i/>
                <w:iCs/>
                <w:sz w:val="18"/>
                <w:szCs w:val="18"/>
                <w:lang w:val="ru-RU"/>
              </w:rPr>
              <w:t>Полученные взносы</w:t>
            </w:r>
          </w:p>
        </w:tc>
        <w:tc>
          <w:tcPr>
            <w:tcW w:w="4209" w:type="dxa"/>
            <w:gridSpan w:val="4"/>
            <w:tcBorders>
              <w:top w:val="single" w:sz="4" w:space="0" w:color="auto"/>
              <w:bottom w:val="single" w:sz="4" w:space="0" w:color="auto"/>
            </w:tcBorders>
            <w:shd w:val="clear" w:color="auto" w:fill="auto"/>
          </w:tcPr>
          <w:p w14:paraId="7722B525" w14:textId="77777777" w:rsidR="0022693B" w:rsidRPr="0022693B" w:rsidRDefault="0022693B" w:rsidP="0022693B">
            <w:pPr>
              <w:tabs>
                <w:tab w:val="clear" w:pos="1247"/>
                <w:tab w:val="clear" w:pos="1814"/>
                <w:tab w:val="clear" w:pos="2381"/>
                <w:tab w:val="clear" w:pos="2948"/>
                <w:tab w:val="clear" w:pos="3515"/>
              </w:tabs>
              <w:spacing w:before="40" w:after="40"/>
              <w:jc w:val="center"/>
              <w:rPr>
                <w:i/>
                <w:iCs/>
                <w:sz w:val="18"/>
                <w:szCs w:val="18"/>
                <w:lang w:val="en-GB"/>
              </w:rPr>
            </w:pPr>
            <w:r w:rsidRPr="0022693B">
              <w:rPr>
                <w:i/>
                <w:iCs/>
                <w:sz w:val="18"/>
                <w:szCs w:val="18"/>
                <w:lang w:val="ru-RU"/>
              </w:rPr>
              <w:t>Объявленные взносы</w:t>
            </w:r>
          </w:p>
        </w:tc>
        <w:tc>
          <w:tcPr>
            <w:tcW w:w="1119" w:type="dxa"/>
            <w:tcBorders>
              <w:top w:val="single" w:sz="4" w:space="0" w:color="auto"/>
              <w:bottom w:val="single" w:sz="4" w:space="0" w:color="auto"/>
            </w:tcBorders>
            <w:shd w:val="clear" w:color="auto" w:fill="auto"/>
          </w:tcPr>
          <w:p w14:paraId="098C53D7" w14:textId="77777777" w:rsidR="0022693B" w:rsidRPr="0022693B" w:rsidRDefault="0022693B" w:rsidP="0022693B">
            <w:pPr>
              <w:tabs>
                <w:tab w:val="clear" w:pos="1247"/>
                <w:tab w:val="clear" w:pos="1814"/>
                <w:tab w:val="clear" w:pos="2381"/>
                <w:tab w:val="clear" w:pos="2948"/>
                <w:tab w:val="clear" w:pos="3515"/>
              </w:tabs>
              <w:spacing w:before="40" w:after="40"/>
              <w:jc w:val="right"/>
              <w:rPr>
                <w:i/>
                <w:iCs/>
                <w:sz w:val="18"/>
                <w:szCs w:val="18"/>
                <w:lang w:val="en-GB"/>
              </w:rPr>
            </w:pPr>
            <w:r w:rsidRPr="0022693B">
              <w:rPr>
                <w:i/>
                <w:iCs/>
                <w:sz w:val="18"/>
                <w:szCs w:val="18"/>
                <w:lang w:val="ru-RU"/>
              </w:rPr>
              <w:t>Итого</w:t>
            </w:r>
          </w:p>
        </w:tc>
      </w:tr>
      <w:tr w:rsidR="0022693B" w:rsidRPr="0022693B" w14:paraId="4636BA2A" w14:textId="77777777" w:rsidTr="0022693B">
        <w:trPr>
          <w:gridAfter w:val="1"/>
          <w:wAfter w:w="15" w:type="dxa"/>
          <w:trHeight w:val="227"/>
          <w:tblHeader/>
          <w:jc w:val="right"/>
        </w:trPr>
        <w:tc>
          <w:tcPr>
            <w:tcW w:w="3709" w:type="dxa"/>
            <w:vMerge/>
            <w:tcBorders>
              <w:bottom w:val="single" w:sz="12" w:space="0" w:color="auto"/>
            </w:tcBorders>
            <w:shd w:val="clear" w:color="auto" w:fill="auto"/>
          </w:tcPr>
          <w:p w14:paraId="2C1820CD" w14:textId="77777777" w:rsidR="0022693B" w:rsidRPr="0022693B" w:rsidRDefault="0022693B" w:rsidP="0022693B">
            <w:pPr>
              <w:tabs>
                <w:tab w:val="clear" w:pos="1247"/>
                <w:tab w:val="clear" w:pos="1814"/>
                <w:tab w:val="clear" w:pos="2381"/>
                <w:tab w:val="clear" w:pos="2948"/>
                <w:tab w:val="clear" w:pos="3515"/>
              </w:tabs>
              <w:spacing w:before="40" w:after="40"/>
              <w:rPr>
                <w:i/>
                <w:iCs/>
                <w:sz w:val="18"/>
                <w:szCs w:val="18"/>
                <w:lang w:val="en-GB"/>
              </w:rPr>
            </w:pPr>
          </w:p>
        </w:tc>
        <w:tc>
          <w:tcPr>
            <w:tcW w:w="1059" w:type="dxa"/>
            <w:tcBorders>
              <w:top w:val="single" w:sz="4" w:space="0" w:color="auto"/>
              <w:bottom w:val="single" w:sz="12" w:space="0" w:color="auto"/>
            </w:tcBorders>
            <w:shd w:val="clear" w:color="auto" w:fill="auto"/>
          </w:tcPr>
          <w:p w14:paraId="34AF202E" w14:textId="77777777" w:rsidR="0022693B" w:rsidRPr="0022693B" w:rsidRDefault="0022693B" w:rsidP="0022693B">
            <w:pPr>
              <w:tabs>
                <w:tab w:val="clear" w:pos="1247"/>
                <w:tab w:val="clear" w:pos="1814"/>
                <w:tab w:val="clear" w:pos="2381"/>
                <w:tab w:val="clear" w:pos="2948"/>
                <w:tab w:val="clear" w:pos="3515"/>
              </w:tabs>
              <w:spacing w:before="40" w:after="40"/>
              <w:jc w:val="right"/>
              <w:rPr>
                <w:i/>
                <w:iCs/>
                <w:sz w:val="18"/>
                <w:szCs w:val="18"/>
                <w:lang w:val="en-GB"/>
              </w:rPr>
            </w:pPr>
            <w:r w:rsidRPr="0022693B">
              <w:rPr>
                <w:i/>
                <w:iCs/>
                <w:sz w:val="18"/>
                <w:szCs w:val="18"/>
                <w:lang w:val="ru-RU"/>
              </w:rPr>
              <w:t>2018 год</w:t>
            </w:r>
          </w:p>
        </w:tc>
        <w:tc>
          <w:tcPr>
            <w:tcW w:w="1081" w:type="dxa"/>
            <w:tcBorders>
              <w:top w:val="single" w:sz="4" w:space="0" w:color="auto"/>
              <w:bottom w:val="single" w:sz="12" w:space="0" w:color="auto"/>
            </w:tcBorders>
            <w:shd w:val="clear" w:color="auto" w:fill="auto"/>
          </w:tcPr>
          <w:p w14:paraId="3D725808" w14:textId="77777777" w:rsidR="0022693B" w:rsidRPr="0022693B" w:rsidRDefault="0022693B" w:rsidP="0022693B">
            <w:pPr>
              <w:tabs>
                <w:tab w:val="clear" w:pos="1247"/>
                <w:tab w:val="clear" w:pos="1814"/>
                <w:tab w:val="clear" w:pos="2381"/>
                <w:tab w:val="clear" w:pos="2948"/>
                <w:tab w:val="clear" w:pos="3515"/>
              </w:tabs>
              <w:spacing w:before="40" w:after="40"/>
              <w:jc w:val="right"/>
              <w:rPr>
                <w:i/>
                <w:iCs/>
                <w:sz w:val="18"/>
                <w:szCs w:val="18"/>
                <w:lang w:val="en-GB"/>
              </w:rPr>
            </w:pPr>
            <w:r w:rsidRPr="0022693B">
              <w:rPr>
                <w:i/>
                <w:iCs/>
                <w:sz w:val="18"/>
                <w:szCs w:val="18"/>
                <w:lang w:val="ru-RU"/>
              </w:rPr>
              <w:t>2019 год</w:t>
            </w:r>
          </w:p>
        </w:tc>
        <w:tc>
          <w:tcPr>
            <w:tcW w:w="1062" w:type="dxa"/>
            <w:tcBorders>
              <w:top w:val="single" w:sz="4" w:space="0" w:color="auto"/>
              <w:bottom w:val="single" w:sz="12" w:space="0" w:color="auto"/>
            </w:tcBorders>
            <w:shd w:val="clear" w:color="auto" w:fill="auto"/>
          </w:tcPr>
          <w:p w14:paraId="66A80425" w14:textId="77777777" w:rsidR="0022693B" w:rsidRPr="0022693B" w:rsidRDefault="0022693B" w:rsidP="0022693B">
            <w:pPr>
              <w:tabs>
                <w:tab w:val="clear" w:pos="1247"/>
                <w:tab w:val="clear" w:pos="1814"/>
                <w:tab w:val="clear" w:pos="2381"/>
                <w:tab w:val="clear" w:pos="2948"/>
                <w:tab w:val="clear" w:pos="3515"/>
              </w:tabs>
              <w:spacing w:before="40" w:after="40"/>
              <w:jc w:val="right"/>
              <w:rPr>
                <w:i/>
                <w:iCs/>
                <w:sz w:val="18"/>
                <w:szCs w:val="18"/>
                <w:lang w:val="en-GB"/>
              </w:rPr>
            </w:pPr>
            <w:r w:rsidRPr="0022693B">
              <w:rPr>
                <w:i/>
                <w:iCs/>
                <w:sz w:val="18"/>
                <w:szCs w:val="18"/>
                <w:lang w:val="ru-RU"/>
              </w:rPr>
              <w:t>2020 год</w:t>
            </w:r>
          </w:p>
        </w:tc>
        <w:tc>
          <w:tcPr>
            <w:tcW w:w="886" w:type="dxa"/>
            <w:tcBorders>
              <w:top w:val="single" w:sz="4" w:space="0" w:color="auto"/>
              <w:bottom w:val="single" w:sz="12" w:space="0" w:color="auto"/>
            </w:tcBorders>
            <w:shd w:val="clear" w:color="auto" w:fill="auto"/>
          </w:tcPr>
          <w:p w14:paraId="56B3E618" w14:textId="77777777" w:rsidR="0022693B" w:rsidRPr="0022693B" w:rsidRDefault="0022693B" w:rsidP="0022693B">
            <w:pPr>
              <w:tabs>
                <w:tab w:val="clear" w:pos="1247"/>
                <w:tab w:val="clear" w:pos="1814"/>
                <w:tab w:val="clear" w:pos="2381"/>
                <w:tab w:val="clear" w:pos="2948"/>
                <w:tab w:val="clear" w:pos="3515"/>
              </w:tabs>
              <w:spacing w:before="40" w:after="40"/>
              <w:jc w:val="right"/>
              <w:rPr>
                <w:i/>
                <w:iCs/>
                <w:sz w:val="18"/>
                <w:szCs w:val="18"/>
                <w:lang w:val="en-GB"/>
              </w:rPr>
            </w:pPr>
            <w:r w:rsidRPr="0022693B">
              <w:rPr>
                <w:i/>
                <w:iCs/>
                <w:sz w:val="18"/>
                <w:szCs w:val="18"/>
                <w:lang w:val="ru-RU"/>
              </w:rPr>
              <w:t>2021 год</w:t>
            </w:r>
          </w:p>
        </w:tc>
        <w:tc>
          <w:tcPr>
            <w:tcW w:w="1319" w:type="dxa"/>
            <w:tcBorders>
              <w:top w:val="single" w:sz="4" w:space="0" w:color="auto"/>
              <w:bottom w:val="single" w:sz="12" w:space="0" w:color="auto"/>
            </w:tcBorders>
            <w:shd w:val="clear" w:color="auto" w:fill="auto"/>
          </w:tcPr>
          <w:p w14:paraId="4E8EFAB6" w14:textId="77777777" w:rsidR="0022693B" w:rsidRPr="0022693B" w:rsidRDefault="0022693B" w:rsidP="0022693B">
            <w:pPr>
              <w:tabs>
                <w:tab w:val="clear" w:pos="1247"/>
                <w:tab w:val="clear" w:pos="1814"/>
                <w:tab w:val="clear" w:pos="2381"/>
                <w:tab w:val="clear" w:pos="2948"/>
                <w:tab w:val="clear" w:pos="3515"/>
              </w:tabs>
              <w:spacing w:before="40" w:after="40"/>
              <w:jc w:val="right"/>
              <w:rPr>
                <w:i/>
                <w:iCs/>
                <w:sz w:val="18"/>
                <w:szCs w:val="18"/>
                <w:lang w:val="ru-RU"/>
              </w:rPr>
            </w:pPr>
            <w:r w:rsidRPr="0022693B">
              <w:rPr>
                <w:i/>
                <w:iCs/>
                <w:sz w:val="18"/>
                <w:szCs w:val="18"/>
                <w:lang w:val="ru-RU"/>
              </w:rPr>
              <w:t>Всего взносов 2018-2021 годы</w:t>
            </w:r>
          </w:p>
        </w:tc>
        <w:tc>
          <w:tcPr>
            <w:tcW w:w="1060" w:type="dxa"/>
            <w:tcBorders>
              <w:top w:val="single" w:sz="4" w:space="0" w:color="auto"/>
              <w:bottom w:val="single" w:sz="12" w:space="0" w:color="auto"/>
            </w:tcBorders>
            <w:shd w:val="clear" w:color="auto" w:fill="auto"/>
          </w:tcPr>
          <w:p w14:paraId="5E3509B5" w14:textId="77777777" w:rsidR="0022693B" w:rsidRPr="0022693B" w:rsidRDefault="0022693B" w:rsidP="0022693B">
            <w:pPr>
              <w:tabs>
                <w:tab w:val="clear" w:pos="1247"/>
                <w:tab w:val="clear" w:pos="1814"/>
                <w:tab w:val="clear" w:pos="2381"/>
                <w:tab w:val="clear" w:pos="2948"/>
                <w:tab w:val="clear" w:pos="3515"/>
              </w:tabs>
              <w:spacing w:before="40" w:after="40"/>
              <w:jc w:val="right"/>
              <w:rPr>
                <w:i/>
                <w:iCs/>
                <w:sz w:val="18"/>
                <w:szCs w:val="18"/>
                <w:lang w:val="en-GB"/>
              </w:rPr>
            </w:pPr>
            <w:r w:rsidRPr="0022693B">
              <w:rPr>
                <w:i/>
                <w:iCs/>
                <w:sz w:val="18"/>
                <w:szCs w:val="18"/>
                <w:lang w:val="ru-RU"/>
              </w:rPr>
              <w:t>2020 год</w:t>
            </w:r>
          </w:p>
        </w:tc>
        <w:tc>
          <w:tcPr>
            <w:tcW w:w="945" w:type="dxa"/>
            <w:tcBorders>
              <w:top w:val="single" w:sz="4" w:space="0" w:color="auto"/>
              <w:bottom w:val="single" w:sz="12" w:space="0" w:color="auto"/>
            </w:tcBorders>
            <w:shd w:val="clear" w:color="auto" w:fill="auto"/>
          </w:tcPr>
          <w:p w14:paraId="33C24CAE" w14:textId="77777777" w:rsidR="0022693B" w:rsidRPr="0022693B" w:rsidRDefault="0022693B" w:rsidP="0022693B">
            <w:pPr>
              <w:tabs>
                <w:tab w:val="clear" w:pos="1247"/>
                <w:tab w:val="clear" w:pos="1814"/>
                <w:tab w:val="clear" w:pos="2381"/>
                <w:tab w:val="clear" w:pos="2948"/>
                <w:tab w:val="clear" w:pos="3515"/>
              </w:tabs>
              <w:spacing w:before="40" w:after="40"/>
              <w:jc w:val="right"/>
              <w:rPr>
                <w:i/>
                <w:iCs/>
                <w:sz w:val="18"/>
                <w:szCs w:val="18"/>
                <w:lang w:val="en-GB"/>
              </w:rPr>
            </w:pPr>
            <w:r w:rsidRPr="0022693B">
              <w:rPr>
                <w:i/>
                <w:iCs/>
                <w:sz w:val="18"/>
                <w:szCs w:val="18"/>
                <w:lang w:val="ru-RU"/>
              </w:rPr>
              <w:t>2021 год</w:t>
            </w:r>
          </w:p>
        </w:tc>
        <w:tc>
          <w:tcPr>
            <w:tcW w:w="1073" w:type="dxa"/>
            <w:tcBorders>
              <w:top w:val="single" w:sz="4" w:space="0" w:color="auto"/>
              <w:bottom w:val="single" w:sz="12" w:space="0" w:color="auto"/>
            </w:tcBorders>
            <w:shd w:val="clear" w:color="auto" w:fill="auto"/>
          </w:tcPr>
          <w:p w14:paraId="40048694" w14:textId="77777777" w:rsidR="0022693B" w:rsidRPr="0022693B" w:rsidRDefault="0022693B" w:rsidP="0022693B">
            <w:pPr>
              <w:tabs>
                <w:tab w:val="clear" w:pos="1247"/>
                <w:tab w:val="clear" w:pos="1814"/>
                <w:tab w:val="clear" w:pos="2381"/>
                <w:tab w:val="clear" w:pos="2948"/>
                <w:tab w:val="clear" w:pos="3515"/>
              </w:tabs>
              <w:spacing w:before="40" w:after="40"/>
              <w:jc w:val="right"/>
              <w:rPr>
                <w:i/>
                <w:iCs/>
                <w:sz w:val="18"/>
                <w:szCs w:val="18"/>
                <w:lang w:val="en-GB"/>
              </w:rPr>
            </w:pPr>
            <w:r w:rsidRPr="0022693B">
              <w:rPr>
                <w:i/>
                <w:iCs/>
                <w:sz w:val="18"/>
                <w:szCs w:val="18"/>
                <w:lang w:val="ru-RU"/>
              </w:rPr>
              <w:t>2022 год</w:t>
            </w:r>
          </w:p>
        </w:tc>
        <w:tc>
          <w:tcPr>
            <w:tcW w:w="1131" w:type="dxa"/>
            <w:tcBorders>
              <w:top w:val="single" w:sz="4" w:space="0" w:color="auto"/>
              <w:bottom w:val="single" w:sz="12" w:space="0" w:color="auto"/>
            </w:tcBorders>
            <w:shd w:val="clear" w:color="auto" w:fill="auto"/>
          </w:tcPr>
          <w:p w14:paraId="08ABADAA" w14:textId="77777777" w:rsidR="0022693B" w:rsidRPr="0022693B" w:rsidRDefault="0022693B" w:rsidP="0022693B">
            <w:pPr>
              <w:tabs>
                <w:tab w:val="clear" w:pos="1247"/>
                <w:tab w:val="clear" w:pos="1814"/>
                <w:tab w:val="clear" w:pos="2381"/>
                <w:tab w:val="clear" w:pos="2948"/>
                <w:tab w:val="clear" w:pos="3515"/>
              </w:tabs>
              <w:spacing w:before="40" w:after="40"/>
              <w:jc w:val="right"/>
              <w:rPr>
                <w:i/>
                <w:iCs/>
                <w:sz w:val="18"/>
                <w:szCs w:val="18"/>
                <w:lang w:val="en-GB"/>
              </w:rPr>
            </w:pPr>
            <w:r w:rsidRPr="0022693B">
              <w:rPr>
                <w:i/>
                <w:iCs/>
                <w:sz w:val="18"/>
                <w:szCs w:val="18"/>
                <w:lang w:val="ru-RU"/>
              </w:rPr>
              <w:t>Всего объявленных взносов</w:t>
            </w:r>
          </w:p>
        </w:tc>
        <w:tc>
          <w:tcPr>
            <w:tcW w:w="1119" w:type="dxa"/>
            <w:tcBorders>
              <w:top w:val="single" w:sz="4" w:space="0" w:color="auto"/>
              <w:bottom w:val="single" w:sz="12" w:space="0" w:color="auto"/>
            </w:tcBorders>
            <w:shd w:val="clear" w:color="auto" w:fill="auto"/>
          </w:tcPr>
          <w:p w14:paraId="3D321AB1" w14:textId="77777777" w:rsidR="0022693B" w:rsidRPr="0022693B" w:rsidRDefault="0022693B" w:rsidP="0022693B">
            <w:pPr>
              <w:tabs>
                <w:tab w:val="clear" w:pos="1247"/>
                <w:tab w:val="clear" w:pos="1814"/>
                <w:tab w:val="clear" w:pos="2381"/>
                <w:tab w:val="clear" w:pos="2948"/>
                <w:tab w:val="clear" w:pos="3515"/>
              </w:tabs>
              <w:spacing w:before="40" w:after="40"/>
              <w:rPr>
                <w:i/>
                <w:iCs/>
                <w:sz w:val="18"/>
                <w:szCs w:val="18"/>
                <w:lang w:val="en-GB"/>
              </w:rPr>
            </w:pPr>
          </w:p>
        </w:tc>
      </w:tr>
      <w:tr w:rsidR="0022693B" w:rsidRPr="0022693B" w14:paraId="14DBC221" w14:textId="77777777" w:rsidTr="0022693B">
        <w:trPr>
          <w:trHeight w:val="227"/>
          <w:jc w:val="right"/>
        </w:trPr>
        <w:tc>
          <w:tcPr>
            <w:tcW w:w="14459" w:type="dxa"/>
            <w:gridSpan w:val="12"/>
            <w:shd w:val="clear" w:color="auto" w:fill="auto"/>
          </w:tcPr>
          <w:p w14:paraId="3C90AA23" w14:textId="77777777" w:rsidR="0022693B" w:rsidRPr="0022693B" w:rsidRDefault="0022693B" w:rsidP="0022693B">
            <w:pPr>
              <w:tabs>
                <w:tab w:val="clear" w:pos="1247"/>
                <w:tab w:val="clear" w:pos="1814"/>
                <w:tab w:val="clear" w:pos="2381"/>
                <w:tab w:val="clear" w:pos="2948"/>
                <w:tab w:val="clear" w:pos="3515"/>
              </w:tabs>
              <w:spacing w:before="40" w:after="40"/>
              <w:rPr>
                <w:b/>
                <w:sz w:val="18"/>
                <w:szCs w:val="18"/>
                <w:lang w:val="en-GB"/>
              </w:rPr>
            </w:pPr>
            <w:r w:rsidRPr="0022693B">
              <w:rPr>
                <w:b/>
                <w:bCs/>
                <w:sz w:val="18"/>
                <w:szCs w:val="18"/>
                <w:lang w:val="ru-RU"/>
              </w:rPr>
              <w:t>1.</w:t>
            </w:r>
            <w:r w:rsidRPr="0022693B">
              <w:rPr>
                <w:sz w:val="18"/>
                <w:szCs w:val="18"/>
                <w:lang w:val="ru-RU"/>
              </w:rPr>
              <w:t xml:space="preserve"> </w:t>
            </w:r>
            <w:r w:rsidRPr="0022693B">
              <w:rPr>
                <w:b/>
                <w:bCs/>
                <w:sz w:val="18"/>
                <w:szCs w:val="18"/>
                <w:lang w:val="ru-RU"/>
              </w:rPr>
              <w:t>Правительства</w:t>
            </w:r>
          </w:p>
        </w:tc>
      </w:tr>
      <w:tr w:rsidR="0022693B" w:rsidRPr="0022693B" w14:paraId="18CBE21C" w14:textId="77777777" w:rsidTr="0022693B">
        <w:trPr>
          <w:gridAfter w:val="1"/>
          <w:wAfter w:w="15" w:type="dxa"/>
          <w:trHeight w:val="227"/>
          <w:jc w:val="right"/>
        </w:trPr>
        <w:tc>
          <w:tcPr>
            <w:tcW w:w="3709" w:type="dxa"/>
            <w:shd w:val="clear" w:color="auto" w:fill="auto"/>
          </w:tcPr>
          <w:p w14:paraId="4DB3356B"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t>Австралия</w:t>
            </w:r>
          </w:p>
        </w:tc>
        <w:tc>
          <w:tcPr>
            <w:tcW w:w="1059" w:type="dxa"/>
            <w:shd w:val="clear" w:color="auto" w:fill="auto"/>
          </w:tcPr>
          <w:p w14:paraId="6F152402"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0"/>
                <w:id w:val="-738636184"/>
              </w:sdtPr>
              <w:sdtEndPr/>
              <w:sdtContent>
                <w:r w:rsidR="0022693B" w:rsidRPr="0022693B">
                  <w:rPr>
                    <w:rFonts w:eastAsia="Gungsuh"/>
                    <w:sz w:val="18"/>
                    <w:szCs w:val="18"/>
                    <w:lang w:val="en-GB"/>
                  </w:rPr>
                  <w:t>−</w:t>
                </w:r>
              </w:sdtContent>
            </w:sdt>
          </w:p>
        </w:tc>
        <w:tc>
          <w:tcPr>
            <w:tcW w:w="1081" w:type="dxa"/>
            <w:shd w:val="clear" w:color="auto" w:fill="auto"/>
          </w:tcPr>
          <w:p w14:paraId="19134E46"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1"/>
                <w:id w:val="1238133589"/>
              </w:sdtPr>
              <w:sdtEndPr/>
              <w:sdtContent>
                <w:r w:rsidR="0022693B" w:rsidRPr="0022693B">
                  <w:rPr>
                    <w:rFonts w:eastAsia="Gungsuh"/>
                    <w:sz w:val="18"/>
                    <w:szCs w:val="18"/>
                    <w:lang w:val="en-GB"/>
                  </w:rPr>
                  <w:t>−</w:t>
                </w:r>
              </w:sdtContent>
            </w:sdt>
          </w:p>
        </w:tc>
        <w:tc>
          <w:tcPr>
            <w:tcW w:w="1062" w:type="dxa"/>
            <w:shd w:val="clear" w:color="auto" w:fill="auto"/>
          </w:tcPr>
          <w:p w14:paraId="14AE9C7D"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2"/>
                <w:id w:val="-31807449"/>
              </w:sdtPr>
              <w:sdtEndPr/>
              <w:sdtContent>
                <w:r w:rsidR="0022693B" w:rsidRPr="0022693B">
                  <w:rPr>
                    <w:rFonts w:eastAsia="Gungsuh"/>
                    <w:sz w:val="18"/>
                    <w:szCs w:val="18"/>
                    <w:lang w:val="en-GB"/>
                  </w:rPr>
                  <w:t>−</w:t>
                </w:r>
              </w:sdtContent>
            </w:sdt>
          </w:p>
        </w:tc>
        <w:tc>
          <w:tcPr>
            <w:tcW w:w="886" w:type="dxa"/>
            <w:shd w:val="clear" w:color="auto" w:fill="auto"/>
          </w:tcPr>
          <w:p w14:paraId="09B61EB6"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3"/>
                <w:id w:val="973413175"/>
              </w:sdtPr>
              <w:sdtEndPr/>
              <w:sdtContent>
                <w:r w:rsidR="0022693B" w:rsidRPr="0022693B">
                  <w:rPr>
                    <w:rFonts w:eastAsia="Gungsuh"/>
                    <w:color w:val="000000"/>
                    <w:sz w:val="18"/>
                    <w:szCs w:val="18"/>
                    <w:lang w:val="en-GB"/>
                  </w:rPr>
                  <w:t>−</w:t>
                </w:r>
              </w:sdtContent>
            </w:sdt>
          </w:p>
        </w:tc>
        <w:tc>
          <w:tcPr>
            <w:tcW w:w="1319" w:type="dxa"/>
            <w:shd w:val="clear" w:color="auto" w:fill="auto"/>
          </w:tcPr>
          <w:p w14:paraId="2AC4E18B"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4"/>
                <w:id w:val="1800110664"/>
              </w:sdtPr>
              <w:sdtEndPr/>
              <w:sdtContent>
                <w:r w:rsidR="0022693B" w:rsidRPr="0022693B">
                  <w:rPr>
                    <w:rFonts w:eastAsia="Gungsuh"/>
                    <w:color w:val="000000"/>
                    <w:sz w:val="18"/>
                    <w:szCs w:val="18"/>
                    <w:lang w:val="en-GB"/>
                  </w:rPr>
                  <w:t>−</w:t>
                </w:r>
              </w:sdtContent>
            </w:sdt>
          </w:p>
        </w:tc>
        <w:tc>
          <w:tcPr>
            <w:tcW w:w="1060" w:type="dxa"/>
            <w:shd w:val="clear" w:color="auto" w:fill="auto"/>
          </w:tcPr>
          <w:p w14:paraId="5E0D5887"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5"/>
                <w:id w:val="1732500444"/>
              </w:sdtPr>
              <w:sdtEndPr/>
              <w:sdtContent>
                <w:r w:rsidR="0022693B" w:rsidRPr="0022693B">
                  <w:rPr>
                    <w:rFonts w:eastAsia="Gungsuh"/>
                    <w:color w:val="000000"/>
                    <w:sz w:val="18"/>
                    <w:szCs w:val="18"/>
                    <w:lang w:val="en-GB"/>
                  </w:rPr>
                  <w:t>−</w:t>
                </w:r>
              </w:sdtContent>
            </w:sdt>
          </w:p>
        </w:tc>
        <w:tc>
          <w:tcPr>
            <w:tcW w:w="945" w:type="dxa"/>
            <w:shd w:val="clear" w:color="auto" w:fill="auto"/>
          </w:tcPr>
          <w:p w14:paraId="410A1460"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30 000</w:t>
            </w:r>
          </w:p>
        </w:tc>
        <w:tc>
          <w:tcPr>
            <w:tcW w:w="1073" w:type="dxa"/>
            <w:shd w:val="clear" w:color="auto" w:fill="auto"/>
          </w:tcPr>
          <w:p w14:paraId="3ABC7ED7"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6"/>
                <w:id w:val="70316312"/>
              </w:sdtPr>
              <w:sdtEndPr/>
              <w:sdtContent>
                <w:r w:rsidR="0022693B" w:rsidRPr="0022693B">
                  <w:rPr>
                    <w:rFonts w:eastAsia="Gungsuh"/>
                    <w:color w:val="000000"/>
                    <w:sz w:val="18"/>
                    <w:szCs w:val="18"/>
                    <w:lang w:val="en-GB"/>
                  </w:rPr>
                  <w:t>−</w:t>
                </w:r>
              </w:sdtContent>
            </w:sdt>
          </w:p>
        </w:tc>
        <w:tc>
          <w:tcPr>
            <w:tcW w:w="1131" w:type="dxa"/>
            <w:shd w:val="clear" w:color="auto" w:fill="auto"/>
          </w:tcPr>
          <w:p w14:paraId="6C5AE162"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30 000</w:t>
            </w:r>
          </w:p>
        </w:tc>
        <w:tc>
          <w:tcPr>
            <w:tcW w:w="1119" w:type="dxa"/>
            <w:shd w:val="clear" w:color="auto" w:fill="auto"/>
          </w:tcPr>
          <w:p w14:paraId="7585604A"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30 000</w:t>
            </w:r>
          </w:p>
        </w:tc>
      </w:tr>
      <w:tr w:rsidR="0022693B" w:rsidRPr="0022693B" w14:paraId="69AFCEBB" w14:textId="77777777" w:rsidTr="0022693B">
        <w:trPr>
          <w:gridAfter w:val="1"/>
          <w:wAfter w:w="15" w:type="dxa"/>
          <w:trHeight w:val="227"/>
          <w:jc w:val="right"/>
        </w:trPr>
        <w:tc>
          <w:tcPr>
            <w:tcW w:w="3709" w:type="dxa"/>
            <w:shd w:val="clear" w:color="auto" w:fill="auto"/>
          </w:tcPr>
          <w:p w14:paraId="60ADFCF3"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t>Австрия</w:t>
            </w:r>
          </w:p>
        </w:tc>
        <w:tc>
          <w:tcPr>
            <w:tcW w:w="1059" w:type="dxa"/>
            <w:shd w:val="clear" w:color="auto" w:fill="auto"/>
          </w:tcPr>
          <w:p w14:paraId="0DCDD9A3"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17 123</w:t>
            </w:r>
          </w:p>
        </w:tc>
        <w:tc>
          <w:tcPr>
            <w:tcW w:w="1081" w:type="dxa"/>
            <w:shd w:val="clear" w:color="auto" w:fill="auto"/>
          </w:tcPr>
          <w:p w14:paraId="2D22F026"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7"/>
                <w:id w:val="-1741634393"/>
              </w:sdtPr>
              <w:sdtEndPr/>
              <w:sdtContent>
                <w:r w:rsidR="0022693B" w:rsidRPr="0022693B">
                  <w:rPr>
                    <w:rFonts w:eastAsia="Gungsuh"/>
                    <w:sz w:val="18"/>
                    <w:szCs w:val="18"/>
                    <w:lang w:val="en-GB"/>
                  </w:rPr>
                  <w:t>−</w:t>
                </w:r>
              </w:sdtContent>
            </w:sdt>
          </w:p>
        </w:tc>
        <w:tc>
          <w:tcPr>
            <w:tcW w:w="1062" w:type="dxa"/>
            <w:shd w:val="clear" w:color="auto" w:fill="auto"/>
          </w:tcPr>
          <w:p w14:paraId="3063A28B"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22 222</w:t>
            </w:r>
          </w:p>
        </w:tc>
        <w:tc>
          <w:tcPr>
            <w:tcW w:w="886" w:type="dxa"/>
            <w:shd w:val="clear" w:color="auto" w:fill="auto"/>
          </w:tcPr>
          <w:p w14:paraId="795F85EF"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8"/>
                <w:id w:val="-1788653705"/>
              </w:sdtPr>
              <w:sdtEndPr/>
              <w:sdtContent>
                <w:r w:rsidR="0022693B" w:rsidRPr="0022693B">
                  <w:rPr>
                    <w:rFonts w:eastAsia="Gungsuh"/>
                    <w:color w:val="000000"/>
                    <w:sz w:val="18"/>
                    <w:szCs w:val="18"/>
                    <w:lang w:val="en-GB"/>
                  </w:rPr>
                  <w:t>−</w:t>
                </w:r>
              </w:sdtContent>
            </w:sdt>
          </w:p>
        </w:tc>
        <w:tc>
          <w:tcPr>
            <w:tcW w:w="1319" w:type="dxa"/>
            <w:shd w:val="clear" w:color="auto" w:fill="auto"/>
          </w:tcPr>
          <w:p w14:paraId="60A2210D"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 xml:space="preserve"> 39 345</w:t>
            </w:r>
          </w:p>
        </w:tc>
        <w:tc>
          <w:tcPr>
            <w:tcW w:w="1060" w:type="dxa"/>
            <w:shd w:val="clear" w:color="auto" w:fill="auto"/>
          </w:tcPr>
          <w:p w14:paraId="46DADA0C"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9"/>
                <w:id w:val="-813412047"/>
              </w:sdtPr>
              <w:sdtEndPr/>
              <w:sdtContent>
                <w:r w:rsidR="0022693B" w:rsidRPr="0022693B">
                  <w:rPr>
                    <w:rFonts w:eastAsia="Gungsuh"/>
                    <w:color w:val="000000"/>
                    <w:sz w:val="18"/>
                    <w:szCs w:val="18"/>
                    <w:lang w:val="en-GB"/>
                  </w:rPr>
                  <w:t>−</w:t>
                </w:r>
              </w:sdtContent>
            </w:sdt>
          </w:p>
        </w:tc>
        <w:tc>
          <w:tcPr>
            <w:tcW w:w="945" w:type="dxa"/>
            <w:shd w:val="clear" w:color="auto" w:fill="auto"/>
          </w:tcPr>
          <w:p w14:paraId="54EBCE88"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10"/>
                <w:id w:val="478508249"/>
              </w:sdtPr>
              <w:sdtEndPr/>
              <w:sdtContent>
                <w:r w:rsidR="0022693B" w:rsidRPr="0022693B">
                  <w:rPr>
                    <w:rFonts w:eastAsia="Gungsuh"/>
                    <w:color w:val="000000"/>
                    <w:sz w:val="18"/>
                    <w:szCs w:val="18"/>
                    <w:lang w:val="en-GB"/>
                  </w:rPr>
                  <w:t>−</w:t>
                </w:r>
              </w:sdtContent>
            </w:sdt>
          </w:p>
        </w:tc>
        <w:tc>
          <w:tcPr>
            <w:tcW w:w="1073" w:type="dxa"/>
            <w:shd w:val="clear" w:color="auto" w:fill="auto"/>
          </w:tcPr>
          <w:p w14:paraId="755F1EE1"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11"/>
                <w:id w:val="37948870"/>
              </w:sdtPr>
              <w:sdtEndPr/>
              <w:sdtContent>
                <w:r w:rsidR="0022693B" w:rsidRPr="0022693B">
                  <w:rPr>
                    <w:rFonts w:eastAsia="Gungsuh"/>
                    <w:color w:val="000000"/>
                    <w:sz w:val="18"/>
                    <w:szCs w:val="18"/>
                    <w:lang w:val="en-GB"/>
                  </w:rPr>
                  <w:t>−</w:t>
                </w:r>
              </w:sdtContent>
            </w:sdt>
          </w:p>
        </w:tc>
        <w:tc>
          <w:tcPr>
            <w:tcW w:w="1131" w:type="dxa"/>
            <w:shd w:val="clear" w:color="auto" w:fill="auto"/>
          </w:tcPr>
          <w:p w14:paraId="5D309805"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12"/>
                <w:id w:val="-1562478559"/>
              </w:sdtPr>
              <w:sdtEndPr/>
              <w:sdtContent>
                <w:r w:rsidR="0022693B" w:rsidRPr="0022693B">
                  <w:rPr>
                    <w:rFonts w:eastAsia="Gungsuh"/>
                    <w:sz w:val="18"/>
                    <w:szCs w:val="18"/>
                    <w:lang w:val="en-GB"/>
                  </w:rPr>
                  <w:t>−</w:t>
                </w:r>
              </w:sdtContent>
            </w:sdt>
          </w:p>
        </w:tc>
        <w:tc>
          <w:tcPr>
            <w:tcW w:w="1119" w:type="dxa"/>
            <w:shd w:val="clear" w:color="auto" w:fill="auto"/>
          </w:tcPr>
          <w:p w14:paraId="2C44E271"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39 345</w:t>
            </w:r>
          </w:p>
        </w:tc>
      </w:tr>
      <w:tr w:rsidR="0022693B" w:rsidRPr="0022693B" w14:paraId="17E37B5B" w14:textId="77777777" w:rsidTr="0022693B">
        <w:trPr>
          <w:gridAfter w:val="1"/>
          <w:wAfter w:w="15" w:type="dxa"/>
          <w:trHeight w:val="227"/>
          <w:jc w:val="right"/>
        </w:trPr>
        <w:tc>
          <w:tcPr>
            <w:tcW w:w="3709" w:type="dxa"/>
            <w:shd w:val="clear" w:color="auto" w:fill="auto"/>
          </w:tcPr>
          <w:p w14:paraId="189AD94B"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t>Бельгия</w:t>
            </w:r>
          </w:p>
        </w:tc>
        <w:tc>
          <w:tcPr>
            <w:tcW w:w="1059" w:type="dxa"/>
            <w:shd w:val="clear" w:color="auto" w:fill="auto"/>
          </w:tcPr>
          <w:p w14:paraId="078EC14E"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77 193</w:t>
            </w:r>
          </w:p>
        </w:tc>
        <w:tc>
          <w:tcPr>
            <w:tcW w:w="1081" w:type="dxa"/>
            <w:shd w:val="clear" w:color="auto" w:fill="auto"/>
          </w:tcPr>
          <w:p w14:paraId="0A9A8383"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73 661</w:t>
            </w:r>
          </w:p>
        </w:tc>
        <w:tc>
          <w:tcPr>
            <w:tcW w:w="1062" w:type="dxa"/>
            <w:shd w:val="clear" w:color="auto" w:fill="auto"/>
          </w:tcPr>
          <w:p w14:paraId="64B3F894"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73 853</w:t>
            </w:r>
          </w:p>
        </w:tc>
        <w:tc>
          <w:tcPr>
            <w:tcW w:w="886" w:type="dxa"/>
            <w:shd w:val="clear" w:color="auto" w:fill="auto"/>
          </w:tcPr>
          <w:p w14:paraId="67542440"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13"/>
                <w:id w:val="-668564598"/>
              </w:sdtPr>
              <w:sdtEndPr/>
              <w:sdtContent>
                <w:r w:rsidR="0022693B" w:rsidRPr="0022693B">
                  <w:rPr>
                    <w:rFonts w:eastAsia="Gungsuh"/>
                    <w:color w:val="000000"/>
                    <w:sz w:val="18"/>
                    <w:szCs w:val="18"/>
                    <w:lang w:val="en-GB"/>
                  </w:rPr>
                  <w:t>−</w:t>
                </w:r>
              </w:sdtContent>
            </w:sdt>
          </w:p>
        </w:tc>
        <w:tc>
          <w:tcPr>
            <w:tcW w:w="1319" w:type="dxa"/>
            <w:shd w:val="clear" w:color="auto" w:fill="auto"/>
          </w:tcPr>
          <w:p w14:paraId="21FF86F7"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224 707</w:t>
            </w:r>
          </w:p>
        </w:tc>
        <w:tc>
          <w:tcPr>
            <w:tcW w:w="1060" w:type="dxa"/>
            <w:shd w:val="clear" w:color="auto" w:fill="auto"/>
          </w:tcPr>
          <w:p w14:paraId="62E971CB"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14"/>
                <w:id w:val="-1604876513"/>
              </w:sdtPr>
              <w:sdtEndPr/>
              <w:sdtContent>
                <w:r w:rsidR="0022693B" w:rsidRPr="0022693B">
                  <w:rPr>
                    <w:rFonts w:eastAsia="Gungsuh"/>
                    <w:color w:val="000000"/>
                    <w:sz w:val="18"/>
                    <w:szCs w:val="18"/>
                    <w:lang w:val="en-GB"/>
                  </w:rPr>
                  <w:t>−</w:t>
                </w:r>
              </w:sdtContent>
            </w:sdt>
          </w:p>
        </w:tc>
        <w:tc>
          <w:tcPr>
            <w:tcW w:w="945" w:type="dxa"/>
            <w:shd w:val="clear" w:color="auto" w:fill="auto"/>
          </w:tcPr>
          <w:p w14:paraId="30BF5E33"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80 488</w:t>
            </w:r>
          </w:p>
        </w:tc>
        <w:tc>
          <w:tcPr>
            <w:tcW w:w="1073" w:type="dxa"/>
            <w:shd w:val="clear" w:color="auto" w:fill="auto"/>
          </w:tcPr>
          <w:p w14:paraId="388DA21F"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15"/>
                <w:id w:val="356865871"/>
              </w:sdtPr>
              <w:sdtEndPr/>
              <w:sdtContent>
                <w:r w:rsidR="0022693B" w:rsidRPr="0022693B">
                  <w:rPr>
                    <w:rFonts w:eastAsia="Gungsuh"/>
                    <w:color w:val="000000"/>
                    <w:sz w:val="18"/>
                    <w:szCs w:val="18"/>
                    <w:lang w:val="en-GB"/>
                  </w:rPr>
                  <w:t>−</w:t>
                </w:r>
              </w:sdtContent>
            </w:sdt>
          </w:p>
        </w:tc>
        <w:tc>
          <w:tcPr>
            <w:tcW w:w="1131" w:type="dxa"/>
            <w:shd w:val="clear" w:color="auto" w:fill="auto"/>
          </w:tcPr>
          <w:p w14:paraId="2C913FB4"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80 488</w:t>
            </w:r>
          </w:p>
        </w:tc>
        <w:tc>
          <w:tcPr>
            <w:tcW w:w="1119" w:type="dxa"/>
            <w:shd w:val="clear" w:color="auto" w:fill="auto"/>
          </w:tcPr>
          <w:p w14:paraId="5B4597F5"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305 194</w:t>
            </w:r>
          </w:p>
        </w:tc>
      </w:tr>
      <w:tr w:rsidR="0022693B" w:rsidRPr="0022693B" w14:paraId="29D05736" w14:textId="77777777" w:rsidTr="0022693B">
        <w:trPr>
          <w:gridAfter w:val="1"/>
          <w:wAfter w:w="15" w:type="dxa"/>
          <w:trHeight w:val="227"/>
          <w:jc w:val="right"/>
        </w:trPr>
        <w:tc>
          <w:tcPr>
            <w:tcW w:w="3709" w:type="dxa"/>
            <w:shd w:val="clear" w:color="auto" w:fill="auto"/>
          </w:tcPr>
          <w:p w14:paraId="0D001460"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t>Болгария</w:t>
            </w:r>
          </w:p>
        </w:tc>
        <w:tc>
          <w:tcPr>
            <w:tcW w:w="1059" w:type="dxa"/>
            <w:shd w:val="clear" w:color="auto" w:fill="auto"/>
          </w:tcPr>
          <w:p w14:paraId="571A50D5"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2 323</w:t>
            </w:r>
          </w:p>
        </w:tc>
        <w:tc>
          <w:tcPr>
            <w:tcW w:w="1081" w:type="dxa"/>
            <w:shd w:val="clear" w:color="auto" w:fill="auto"/>
          </w:tcPr>
          <w:p w14:paraId="279BF0CB"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2 273</w:t>
            </w:r>
          </w:p>
        </w:tc>
        <w:tc>
          <w:tcPr>
            <w:tcW w:w="1062" w:type="dxa"/>
            <w:shd w:val="clear" w:color="auto" w:fill="auto"/>
          </w:tcPr>
          <w:p w14:paraId="2471676D"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2 198</w:t>
            </w:r>
          </w:p>
        </w:tc>
        <w:tc>
          <w:tcPr>
            <w:tcW w:w="886" w:type="dxa"/>
            <w:shd w:val="clear" w:color="auto" w:fill="auto"/>
          </w:tcPr>
          <w:p w14:paraId="2D99859C"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2 427</w:t>
            </w:r>
          </w:p>
        </w:tc>
        <w:tc>
          <w:tcPr>
            <w:tcW w:w="1319" w:type="dxa"/>
            <w:shd w:val="clear" w:color="auto" w:fill="auto"/>
          </w:tcPr>
          <w:p w14:paraId="75A7704F"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9 221</w:t>
            </w:r>
          </w:p>
        </w:tc>
        <w:tc>
          <w:tcPr>
            <w:tcW w:w="1060" w:type="dxa"/>
            <w:shd w:val="clear" w:color="auto" w:fill="auto"/>
          </w:tcPr>
          <w:p w14:paraId="338C8135"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16"/>
                <w:id w:val="-757059001"/>
              </w:sdtPr>
              <w:sdtEndPr/>
              <w:sdtContent>
                <w:r w:rsidR="0022693B" w:rsidRPr="0022693B">
                  <w:rPr>
                    <w:rFonts w:eastAsia="Gungsuh"/>
                    <w:color w:val="000000"/>
                    <w:sz w:val="18"/>
                    <w:szCs w:val="18"/>
                    <w:lang w:val="en-GB"/>
                  </w:rPr>
                  <w:t>−</w:t>
                </w:r>
              </w:sdtContent>
            </w:sdt>
          </w:p>
        </w:tc>
        <w:tc>
          <w:tcPr>
            <w:tcW w:w="945" w:type="dxa"/>
            <w:shd w:val="clear" w:color="auto" w:fill="auto"/>
          </w:tcPr>
          <w:p w14:paraId="3045A77F"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17"/>
                <w:id w:val="193821365"/>
              </w:sdtPr>
              <w:sdtEndPr/>
              <w:sdtContent>
                <w:r w:rsidR="0022693B" w:rsidRPr="0022693B">
                  <w:rPr>
                    <w:rFonts w:eastAsia="Gungsuh"/>
                    <w:color w:val="000000"/>
                    <w:sz w:val="18"/>
                    <w:szCs w:val="18"/>
                    <w:lang w:val="en-GB"/>
                  </w:rPr>
                  <w:t>−</w:t>
                </w:r>
              </w:sdtContent>
            </w:sdt>
          </w:p>
        </w:tc>
        <w:tc>
          <w:tcPr>
            <w:tcW w:w="1073" w:type="dxa"/>
            <w:shd w:val="clear" w:color="auto" w:fill="auto"/>
          </w:tcPr>
          <w:p w14:paraId="7B37736C"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18"/>
                <w:id w:val="-746497067"/>
              </w:sdtPr>
              <w:sdtEndPr/>
              <w:sdtContent>
                <w:r w:rsidR="0022693B" w:rsidRPr="0022693B">
                  <w:rPr>
                    <w:rFonts w:eastAsia="Gungsuh"/>
                    <w:color w:val="000000"/>
                    <w:sz w:val="18"/>
                    <w:szCs w:val="18"/>
                    <w:lang w:val="en-GB"/>
                  </w:rPr>
                  <w:t>−</w:t>
                </w:r>
              </w:sdtContent>
            </w:sdt>
          </w:p>
        </w:tc>
        <w:tc>
          <w:tcPr>
            <w:tcW w:w="1131" w:type="dxa"/>
            <w:shd w:val="clear" w:color="auto" w:fill="auto"/>
          </w:tcPr>
          <w:p w14:paraId="1953F098"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19"/>
                <w:id w:val="1502234876"/>
              </w:sdtPr>
              <w:sdtEndPr/>
              <w:sdtContent>
                <w:r w:rsidR="0022693B" w:rsidRPr="0022693B">
                  <w:rPr>
                    <w:rFonts w:eastAsia="Gungsuh"/>
                    <w:sz w:val="18"/>
                    <w:szCs w:val="18"/>
                    <w:lang w:val="en-GB"/>
                  </w:rPr>
                  <w:t>−</w:t>
                </w:r>
              </w:sdtContent>
            </w:sdt>
          </w:p>
        </w:tc>
        <w:tc>
          <w:tcPr>
            <w:tcW w:w="1119" w:type="dxa"/>
            <w:shd w:val="clear" w:color="auto" w:fill="auto"/>
          </w:tcPr>
          <w:p w14:paraId="4441C286"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9 221</w:t>
            </w:r>
          </w:p>
        </w:tc>
      </w:tr>
      <w:tr w:rsidR="0022693B" w:rsidRPr="0022693B" w14:paraId="0434E577" w14:textId="77777777" w:rsidTr="0022693B">
        <w:trPr>
          <w:gridAfter w:val="1"/>
          <w:wAfter w:w="15" w:type="dxa"/>
          <w:trHeight w:val="227"/>
          <w:jc w:val="right"/>
        </w:trPr>
        <w:tc>
          <w:tcPr>
            <w:tcW w:w="3709" w:type="dxa"/>
            <w:shd w:val="clear" w:color="auto" w:fill="auto"/>
          </w:tcPr>
          <w:p w14:paraId="38AE85DD"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t>Канада</w:t>
            </w:r>
            <w:r w:rsidRPr="0022693B">
              <w:rPr>
                <w:sz w:val="18"/>
                <w:szCs w:val="18"/>
                <w:vertAlign w:val="superscript"/>
                <w:lang w:val="ru-RU"/>
              </w:rPr>
              <w:t>а</w:t>
            </w:r>
            <w:r w:rsidRPr="0022693B">
              <w:rPr>
                <w:sz w:val="18"/>
                <w:szCs w:val="18"/>
                <w:lang w:val="ru-RU"/>
              </w:rPr>
              <w:t xml:space="preserve"> </w:t>
            </w:r>
          </w:p>
        </w:tc>
        <w:tc>
          <w:tcPr>
            <w:tcW w:w="1059" w:type="dxa"/>
            <w:shd w:val="clear" w:color="auto" w:fill="auto"/>
          </w:tcPr>
          <w:p w14:paraId="1A52418F"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25 583</w:t>
            </w:r>
          </w:p>
        </w:tc>
        <w:tc>
          <w:tcPr>
            <w:tcW w:w="1081" w:type="dxa"/>
            <w:shd w:val="clear" w:color="auto" w:fill="auto"/>
          </w:tcPr>
          <w:p w14:paraId="60A9CF5B"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30 312</w:t>
            </w:r>
          </w:p>
        </w:tc>
        <w:tc>
          <w:tcPr>
            <w:tcW w:w="1062" w:type="dxa"/>
            <w:shd w:val="clear" w:color="auto" w:fill="auto"/>
          </w:tcPr>
          <w:p w14:paraId="6D84D00A"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31 260</w:t>
            </w:r>
          </w:p>
        </w:tc>
        <w:tc>
          <w:tcPr>
            <w:tcW w:w="886" w:type="dxa"/>
            <w:shd w:val="clear" w:color="auto" w:fill="auto"/>
          </w:tcPr>
          <w:p w14:paraId="1B2E04C0"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20"/>
                <w:id w:val="1259791244"/>
              </w:sdtPr>
              <w:sdtEndPr/>
              <w:sdtContent>
                <w:r w:rsidR="0022693B" w:rsidRPr="0022693B">
                  <w:rPr>
                    <w:rFonts w:eastAsia="Gungsuh"/>
                    <w:color w:val="000000"/>
                    <w:sz w:val="18"/>
                    <w:szCs w:val="18"/>
                    <w:lang w:val="en-GB"/>
                  </w:rPr>
                  <w:t>−</w:t>
                </w:r>
              </w:sdtContent>
            </w:sdt>
          </w:p>
        </w:tc>
        <w:tc>
          <w:tcPr>
            <w:tcW w:w="1319" w:type="dxa"/>
            <w:shd w:val="clear" w:color="auto" w:fill="auto"/>
          </w:tcPr>
          <w:p w14:paraId="4F78E9A1"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87 155</w:t>
            </w:r>
          </w:p>
        </w:tc>
        <w:tc>
          <w:tcPr>
            <w:tcW w:w="1060" w:type="dxa"/>
            <w:shd w:val="clear" w:color="auto" w:fill="auto"/>
          </w:tcPr>
          <w:p w14:paraId="6CA7A1F3"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21"/>
                <w:id w:val="-629324046"/>
              </w:sdtPr>
              <w:sdtEndPr/>
              <w:sdtContent>
                <w:r w:rsidR="0022693B" w:rsidRPr="0022693B">
                  <w:rPr>
                    <w:rFonts w:eastAsia="Gungsuh"/>
                    <w:color w:val="000000"/>
                    <w:sz w:val="18"/>
                    <w:szCs w:val="18"/>
                    <w:lang w:val="en-GB"/>
                  </w:rPr>
                  <w:t>−</w:t>
                </w:r>
              </w:sdtContent>
            </w:sdt>
          </w:p>
        </w:tc>
        <w:tc>
          <w:tcPr>
            <w:tcW w:w="945" w:type="dxa"/>
            <w:shd w:val="clear" w:color="auto" w:fill="auto"/>
          </w:tcPr>
          <w:p w14:paraId="75FCC6A8"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31 397</w:t>
            </w:r>
          </w:p>
        </w:tc>
        <w:tc>
          <w:tcPr>
            <w:tcW w:w="1073" w:type="dxa"/>
            <w:shd w:val="clear" w:color="auto" w:fill="auto"/>
          </w:tcPr>
          <w:p w14:paraId="7D5E2412"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31 397</w:t>
            </w:r>
          </w:p>
        </w:tc>
        <w:tc>
          <w:tcPr>
            <w:tcW w:w="1131" w:type="dxa"/>
            <w:shd w:val="clear" w:color="auto" w:fill="auto"/>
          </w:tcPr>
          <w:p w14:paraId="1F9ACF49"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62 794</w:t>
            </w:r>
          </w:p>
        </w:tc>
        <w:tc>
          <w:tcPr>
            <w:tcW w:w="1119" w:type="dxa"/>
            <w:shd w:val="clear" w:color="auto" w:fill="auto"/>
          </w:tcPr>
          <w:p w14:paraId="110EEA08"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149 949</w:t>
            </w:r>
          </w:p>
        </w:tc>
      </w:tr>
      <w:tr w:rsidR="0022693B" w:rsidRPr="0022693B" w14:paraId="54C51A50" w14:textId="77777777" w:rsidTr="0022693B">
        <w:trPr>
          <w:gridAfter w:val="1"/>
          <w:wAfter w:w="15" w:type="dxa"/>
          <w:trHeight w:val="227"/>
          <w:jc w:val="right"/>
        </w:trPr>
        <w:tc>
          <w:tcPr>
            <w:tcW w:w="3709" w:type="dxa"/>
            <w:shd w:val="clear" w:color="auto" w:fill="auto"/>
          </w:tcPr>
          <w:p w14:paraId="7C53AE50"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t>Чили</w:t>
            </w:r>
          </w:p>
        </w:tc>
        <w:tc>
          <w:tcPr>
            <w:tcW w:w="1059" w:type="dxa"/>
            <w:shd w:val="clear" w:color="auto" w:fill="auto"/>
          </w:tcPr>
          <w:p w14:paraId="31533A16"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13 000</w:t>
            </w:r>
          </w:p>
        </w:tc>
        <w:tc>
          <w:tcPr>
            <w:tcW w:w="1081" w:type="dxa"/>
            <w:shd w:val="clear" w:color="auto" w:fill="auto"/>
          </w:tcPr>
          <w:p w14:paraId="60E81DC1"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12 751</w:t>
            </w:r>
          </w:p>
        </w:tc>
        <w:tc>
          <w:tcPr>
            <w:tcW w:w="1062" w:type="dxa"/>
            <w:shd w:val="clear" w:color="auto" w:fill="auto"/>
          </w:tcPr>
          <w:p w14:paraId="43CA650E"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11 000</w:t>
            </w:r>
          </w:p>
        </w:tc>
        <w:tc>
          <w:tcPr>
            <w:tcW w:w="886" w:type="dxa"/>
            <w:shd w:val="clear" w:color="auto" w:fill="auto"/>
          </w:tcPr>
          <w:p w14:paraId="4693B229"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22"/>
                <w:id w:val="-156150186"/>
              </w:sdtPr>
              <w:sdtEndPr/>
              <w:sdtContent>
                <w:r w:rsidR="0022693B" w:rsidRPr="0022693B">
                  <w:rPr>
                    <w:rFonts w:eastAsia="Gungsuh"/>
                    <w:color w:val="000000"/>
                    <w:sz w:val="18"/>
                    <w:szCs w:val="18"/>
                    <w:lang w:val="en-GB"/>
                  </w:rPr>
                  <w:t>−</w:t>
                </w:r>
              </w:sdtContent>
            </w:sdt>
          </w:p>
        </w:tc>
        <w:tc>
          <w:tcPr>
            <w:tcW w:w="1319" w:type="dxa"/>
            <w:shd w:val="clear" w:color="auto" w:fill="auto"/>
          </w:tcPr>
          <w:p w14:paraId="2B26B433"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36 751</w:t>
            </w:r>
          </w:p>
        </w:tc>
        <w:tc>
          <w:tcPr>
            <w:tcW w:w="1060" w:type="dxa"/>
            <w:shd w:val="clear" w:color="auto" w:fill="auto"/>
          </w:tcPr>
          <w:p w14:paraId="06DBD230"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23"/>
                <w:id w:val="1764500011"/>
              </w:sdtPr>
              <w:sdtEndPr/>
              <w:sdtContent>
                <w:r w:rsidR="0022693B" w:rsidRPr="0022693B">
                  <w:rPr>
                    <w:rFonts w:eastAsia="Gungsuh"/>
                    <w:color w:val="000000"/>
                    <w:sz w:val="18"/>
                    <w:szCs w:val="18"/>
                    <w:lang w:val="en-GB"/>
                  </w:rPr>
                  <w:t>−</w:t>
                </w:r>
              </w:sdtContent>
            </w:sdt>
          </w:p>
        </w:tc>
        <w:tc>
          <w:tcPr>
            <w:tcW w:w="945" w:type="dxa"/>
            <w:shd w:val="clear" w:color="auto" w:fill="auto"/>
          </w:tcPr>
          <w:p w14:paraId="3A1B1DC1"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13 076</w:t>
            </w:r>
          </w:p>
        </w:tc>
        <w:tc>
          <w:tcPr>
            <w:tcW w:w="1073" w:type="dxa"/>
            <w:shd w:val="clear" w:color="auto" w:fill="auto"/>
          </w:tcPr>
          <w:p w14:paraId="3D51564C"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24"/>
                <w:id w:val="456766104"/>
              </w:sdtPr>
              <w:sdtEndPr/>
              <w:sdtContent>
                <w:r w:rsidR="0022693B" w:rsidRPr="0022693B">
                  <w:rPr>
                    <w:rFonts w:eastAsia="Gungsuh"/>
                    <w:color w:val="000000"/>
                    <w:sz w:val="18"/>
                    <w:szCs w:val="18"/>
                    <w:lang w:val="en-GB"/>
                  </w:rPr>
                  <w:t>−</w:t>
                </w:r>
              </w:sdtContent>
            </w:sdt>
          </w:p>
        </w:tc>
        <w:tc>
          <w:tcPr>
            <w:tcW w:w="1131" w:type="dxa"/>
            <w:shd w:val="clear" w:color="auto" w:fill="auto"/>
          </w:tcPr>
          <w:p w14:paraId="74686BA3"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13 076</w:t>
            </w:r>
          </w:p>
        </w:tc>
        <w:tc>
          <w:tcPr>
            <w:tcW w:w="1119" w:type="dxa"/>
            <w:shd w:val="clear" w:color="auto" w:fill="auto"/>
          </w:tcPr>
          <w:p w14:paraId="64F637BC"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49 827</w:t>
            </w:r>
          </w:p>
        </w:tc>
      </w:tr>
      <w:tr w:rsidR="0022693B" w:rsidRPr="0022693B" w14:paraId="082B473C" w14:textId="77777777" w:rsidTr="0022693B">
        <w:trPr>
          <w:gridAfter w:val="1"/>
          <w:wAfter w:w="15" w:type="dxa"/>
          <w:trHeight w:val="227"/>
          <w:jc w:val="right"/>
        </w:trPr>
        <w:tc>
          <w:tcPr>
            <w:tcW w:w="3709" w:type="dxa"/>
            <w:shd w:val="clear" w:color="auto" w:fill="auto"/>
          </w:tcPr>
          <w:p w14:paraId="288F41EF"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t>Китай</w:t>
            </w:r>
          </w:p>
        </w:tc>
        <w:tc>
          <w:tcPr>
            <w:tcW w:w="1059" w:type="dxa"/>
            <w:shd w:val="clear" w:color="auto" w:fill="auto"/>
          </w:tcPr>
          <w:p w14:paraId="1AE1439F"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200 000</w:t>
            </w:r>
          </w:p>
        </w:tc>
        <w:tc>
          <w:tcPr>
            <w:tcW w:w="1081" w:type="dxa"/>
            <w:shd w:val="clear" w:color="auto" w:fill="auto"/>
          </w:tcPr>
          <w:p w14:paraId="4EEBDD6A"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200 000</w:t>
            </w:r>
          </w:p>
        </w:tc>
        <w:tc>
          <w:tcPr>
            <w:tcW w:w="1062" w:type="dxa"/>
            <w:shd w:val="clear" w:color="auto" w:fill="auto"/>
          </w:tcPr>
          <w:p w14:paraId="4999FD41"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180 000</w:t>
            </w:r>
          </w:p>
        </w:tc>
        <w:tc>
          <w:tcPr>
            <w:tcW w:w="886" w:type="dxa"/>
            <w:shd w:val="clear" w:color="auto" w:fill="auto"/>
          </w:tcPr>
          <w:p w14:paraId="339586F9"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25"/>
                <w:id w:val="-932277373"/>
              </w:sdtPr>
              <w:sdtEndPr/>
              <w:sdtContent>
                <w:r w:rsidR="0022693B" w:rsidRPr="0022693B">
                  <w:rPr>
                    <w:rFonts w:eastAsia="Gungsuh"/>
                    <w:color w:val="000000"/>
                    <w:sz w:val="18"/>
                    <w:szCs w:val="18"/>
                    <w:lang w:val="en-GB"/>
                  </w:rPr>
                  <w:t>−</w:t>
                </w:r>
              </w:sdtContent>
            </w:sdt>
          </w:p>
        </w:tc>
        <w:tc>
          <w:tcPr>
            <w:tcW w:w="1319" w:type="dxa"/>
            <w:shd w:val="clear" w:color="auto" w:fill="auto"/>
          </w:tcPr>
          <w:p w14:paraId="0A67C891"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580 000</w:t>
            </w:r>
          </w:p>
        </w:tc>
        <w:tc>
          <w:tcPr>
            <w:tcW w:w="1060" w:type="dxa"/>
            <w:shd w:val="clear" w:color="auto" w:fill="auto"/>
          </w:tcPr>
          <w:p w14:paraId="4A860870"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26"/>
                <w:id w:val="1762718959"/>
              </w:sdtPr>
              <w:sdtEndPr/>
              <w:sdtContent>
                <w:r w:rsidR="0022693B" w:rsidRPr="0022693B">
                  <w:rPr>
                    <w:rFonts w:eastAsia="Gungsuh"/>
                    <w:color w:val="000000"/>
                    <w:sz w:val="18"/>
                    <w:szCs w:val="18"/>
                    <w:lang w:val="en-GB"/>
                  </w:rPr>
                  <w:t>−</w:t>
                </w:r>
              </w:sdtContent>
            </w:sdt>
          </w:p>
        </w:tc>
        <w:tc>
          <w:tcPr>
            <w:tcW w:w="945" w:type="dxa"/>
            <w:shd w:val="clear" w:color="auto" w:fill="auto"/>
          </w:tcPr>
          <w:p w14:paraId="12FE9F82"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27"/>
                <w:id w:val="-452945837"/>
              </w:sdtPr>
              <w:sdtEndPr/>
              <w:sdtContent>
                <w:r w:rsidR="0022693B" w:rsidRPr="0022693B">
                  <w:rPr>
                    <w:rFonts w:eastAsia="Gungsuh"/>
                    <w:color w:val="000000"/>
                    <w:sz w:val="18"/>
                    <w:szCs w:val="18"/>
                    <w:lang w:val="en-GB"/>
                  </w:rPr>
                  <w:t>−</w:t>
                </w:r>
              </w:sdtContent>
            </w:sdt>
          </w:p>
        </w:tc>
        <w:tc>
          <w:tcPr>
            <w:tcW w:w="1073" w:type="dxa"/>
            <w:shd w:val="clear" w:color="auto" w:fill="auto"/>
          </w:tcPr>
          <w:p w14:paraId="4D3A0A81"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28"/>
                <w:id w:val="-154761414"/>
              </w:sdtPr>
              <w:sdtEndPr/>
              <w:sdtContent>
                <w:r w:rsidR="0022693B" w:rsidRPr="0022693B">
                  <w:rPr>
                    <w:rFonts w:eastAsia="Gungsuh"/>
                    <w:color w:val="000000"/>
                    <w:sz w:val="18"/>
                    <w:szCs w:val="18"/>
                    <w:lang w:val="en-GB"/>
                  </w:rPr>
                  <w:t>−</w:t>
                </w:r>
              </w:sdtContent>
            </w:sdt>
          </w:p>
        </w:tc>
        <w:tc>
          <w:tcPr>
            <w:tcW w:w="1131" w:type="dxa"/>
            <w:shd w:val="clear" w:color="auto" w:fill="auto"/>
          </w:tcPr>
          <w:p w14:paraId="46B1CD41"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29"/>
                <w:id w:val="379368769"/>
              </w:sdtPr>
              <w:sdtEndPr/>
              <w:sdtContent>
                <w:r w:rsidR="0022693B" w:rsidRPr="0022693B">
                  <w:rPr>
                    <w:rFonts w:eastAsia="Gungsuh"/>
                    <w:sz w:val="18"/>
                    <w:szCs w:val="18"/>
                    <w:lang w:val="en-GB"/>
                  </w:rPr>
                  <w:t>−</w:t>
                </w:r>
              </w:sdtContent>
            </w:sdt>
          </w:p>
        </w:tc>
        <w:tc>
          <w:tcPr>
            <w:tcW w:w="1119" w:type="dxa"/>
            <w:shd w:val="clear" w:color="auto" w:fill="auto"/>
          </w:tcPr>
          <w:p w14:paraId="2E1C2103"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580 000</w:t>
            </w:r>
          </w:p>
        </w:tc>
      </w:tr>
      <w:tr w:rsidR="0022693B" w:rsidRPr="0022693B" w14:paraId="48A962EC" w14:textId="77777777" w:rsidTr="0022693B">
        <w:trPr>
          <w:gridAfter w:val="1"/>
          <w:wAfter w:w="15" w:type="dxa"/>
          <w:trHeight w:val="227"/>
          <w:jc w:val="right"/>
        </w:trPr>
        <w:tc>
          <w:tcPr>
            <w:tcW w:w="3709" w:type="dxa"/>
            <w:shd w:val="clear" w:color="auto" w:fill="auto"/>
          </w:tcPr>
          <w:p w14:paraId="7F5885C9"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t>Дания</w:t>
            </w:r>
          </w:p>
        </w:tc>
        <w:tc>
          <w:tcPr>
            <w:tcW w:w="1059" w:type="dxa"/>
            <w:shd w:val="clear" w:color="auto" w:fill="auto"/>
          </w:tcPr>
          <w:p w14:paraId="02116AAE"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30"/>
                <w:id w:val="-181970655"/>
              </w:sdtPr>
              <w:sdtEndPr/>
              <w:sdtContent>
                <w:r w:rsidR="0022693B" w:rsidRPr="0022693B">
                  <w:rPr>
                    <w:rFonts w:eastAsia="Gungsuh"/>
                    <w:sz w:val="18"/>
                    <w:szCs w:val="18"/>
                    <w:lang w:val="en-GB"/>
                  </w:rPr>
                  <w:t>−</w:t>
                </w:r>
              </w:sdtContent>
            </w:sdt>
          </w:p>
        </w:tc>
        <w:tc>
          <w:tcPr>
            <w:tcW w:w="1081" w:type="dxa"/>
            <w:shd w:val="clear" w:color="auto" w:fill="auto"/>
          </w:tcPr>
          <w:p w14:paraId="71365605"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29 908</w:t>
            </w:r>
          </w:p>
        </w:tc>
        <w:tc>
          <w:tcPr>
            <w:tcW w:w="1062" w:type="dxa"/>
            <w:shd w:val="clear" w:color="auto" w:fill="auto"/>
          </w:tcPr>
          <w:p w14:paraId="4C8F0297"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31"/>
                <w:id w:val="-1949223728"/>
              </w:sdtPr>
              <w:sdtEndPr/>
              <w:sdtContent>
                <w:r w:rsidR="0022693B" w:rsidRPr="0022693B">
                  <w:rPr>
                    <w:rFonts w:eastAsia="Gungsuh"/>
                    <w:sz w:val="18"/>
                    <w:szCs w:val="18"/>
                    <w:lang w:val="en-GB"/>
                  </w:rPr>
                  <w:t>−</w:t>
                </w:r>
              </w:sdtContent>
            </w:sdt>
          </w:p>
        </w:tc>
        <w:tc>
          <w:tcPr>
            <w:tcW w:w="886" w:type="dxa"/>
            <w:shd w:val="clear" w:color="auto" w:fill="auto"/>
          </w:tcPr>
          <w:p w14:paraId="256346AE"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32"/>
                <w:id w:val="1917509706"/>
              </w:sdtPr>
              <w:sdtEndPr/>
              <w:sdtContent>
                <w:r w:rsidR="0022693B" w:rsidRPr="0022693B">
                  <w:rPr>
                    <w:rFonts w:eastAsia="Gungsuh"/>
                    <w:color w:val="000000"/>
                    <w:sz w:val="18"/>
                    <w:szCs w:val="18"/>
                    <w:lang w:val="en-GB"/>
                  </w:rPr>
                  <w:t>−</w:t>
                </w:r>
              </w:sdtContent>
            </w:sdt>
          </w:p>
        </w:tc>
        <w:tc>
          <w:tcPr>
            <w:tcW w:w="1319" w:type="dxa"/>
            <w:shd w:val="clear" w:color="auto" w:fill="auto"/>
          </w:tcPr>
          <w:p w14:paraId="6C9B434C"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29 908</w:t>
            </w:r>
          </w:p>
        </w:tc>
        <w:tc>
          <w:tcPr>
            <w:tcW w:w="1060" w:type="dxa"/>
            <w:shd w:val="clear" w:color="auto" w:fill="auto"/>
          </w:tcPr>
          <w:p w14:paraId="1B719C65"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33"/>
                <w:id w:val="-686907338"/>
              </w:sdtPr>
              <w:sdtEndPr/>
              <w:sdtContent>
                <w:r w:rsidR="0022693B" w:rsidRPr="0022693B">
                  <w:rPr>
                    <w:rFonts w:eastAsia="Gungsuh"/>
                    <w:color w:val="000000"/>
                    <w:sz w:val="18"/>
                    <w:szCs w:val="18"/>
                    <w:lang w:val="en-GB"/>
                  </w:rPr>
                  <w:t>−</w:t>
                </w:r>
              </w:sdtContent>
            </w:sdt>
          </w:p>
        </w:tc>
        <w:tc>
          <w:tcPr>
            <w:tcW w:w="945" w:type="dxa"/>
            <w:shd w:val="clear" w:color="auto" w:fill="auto"/>
          </w:tcPr>
          <w:p w14:paraId="708983D0"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34"/>
                <w:id w:val="-1922550224"/>
              </w:sdtPr>
              <w:sdtEndPr/>
              <w:sdtContent>
                <w:r w:rsidR="0022693B" w:rsidRPr="0022693B">
                  <w:rPr>
                    <w:rFonts w:eastAsia="Gungsuh"/>
                    <w:color w:val="000000"/>
                    <w:sz w:val="18"/>
                    <w:szCs w:val="18"/>
                    <w:lang w:val="en-GB"/>
                  </w:rPr>
                  <w:t>−</w:t>
                </w:r>
              </w:sdtContent>
            </w:sdt>
          </w:p>
        </w:tc>
        <w:tc>
          <w:tcPr>
            <w:tcW w:w="1073" w:type="dxa"/>
            <w:shd w:val="clear" w:color="auto" w:fill="auto"/>
          </w:tcPr>
          <w:p w14:paraId="6692BA72"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35"/>
                <w:id w:val="564925523"/>
              </w:sdtPr>
              <w:sdtEndPr/>
              <w:sdtContent>
                <w:r w:rsidR="0022693B" w:rsidRPr="0022693B">
                  <w:rPr>
                    <w:rFonts w:eastAsia="Gungsuh"/>
                    <w:color w:val="000000"/>
                    <w:sz w:val="18"/>
                    <w:szCs w:val="18"/>
                    <w:lang w:val="en-GB"/>
                  </w:rPr>
                  <w:t>−</w:t>
                </w:r>
              </w:sdtContent>
            </w:sdt>
          </w:p>
        </w:tc>
        <w:tc>
          <w:tcPr>
            <w:tcW w:w="1131" w:type="dxa"/>
            <w:shd w:val="clear" w:color="auto" w:fill="auto"/>
          </w:tcPr>
          <w:p w14:paraId="2607993B"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36"/>
                <w:id w:val="217250684"/>
              </w:sdtPr>
              <w:sdtEndPr/>
              <w:sdtContent>
                <w:r w:rsidR="0022693B" w:rsidRPr="0022693B">
                  <w:rPr>
                    <w:rFonts w:eastAsia="Gungsuh"/>
                    <w:sz w:val="18"/>
                    <w:szCs w:val="18"/>
                    <w:lang w:val="en-GB"/>
                  </w:rPr>
                  <w:t>−</w:t>
                </w:r>
              </w:sdtContent>
            </w:sdt>
          </w:p>
        </w:tc>
        <w:tc>
          <w:tcPr>
            <w:tcW w:w="1119" w:type="dxa"/>
            <w:shd w:val="clear" w:color="auto" w:fill="auto"/>
          </w:tcPr>
          <w:p w14:paraId="0C8E42E8"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29 908</w:t>
            </w:r>
          </w:p>
        </w:tc>
      </w:tr>
      <w:tr w:rsidR="0022693B" w:rsidRPr="0022693B" w14:paraId="4D57C2F6" w14:textId="77777777" w:rsidTr="0022693B">
        <w:trPr>
          <w:gridAfter w:val="1"/>
          <w:wAfter w:w="15" w:type="dxa"/>
          <w:trHeight w:val="227"/>
          <w:jc w:val="right"/>
        </w:trPr>
        <w:tc>
          <w:tcPr>
            <w:tcW w:w="3709" w:type="dxa"/>
            <w:shd w:val="clear" w:color="auto" w:fill="auto"/>
          </w:tcPr>
          <w:p w14:paraId="2544CAC2"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t>Эстония</w:t>
            </w:r>
          </w:p>
        </w:tc>
        <w:tc>
          <w:tcPr>
            <w:tcW w:w="1059" w:type="dxa"/>
            <w:shd w:val="clear" w:color="auto" w:fill="auto"/>
          </w:tcPr>
          <w:p w14:paraId="5B2331D7"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37"/>
                <w:id w:val="1173215090"/>
              </w:sdtPr>
              <w:sdtEndPr/>
              <w:sdtContent>
                <w:r w:rsidR="0022693B" w:rsidRPr="0022693B">
                  <w:rPr>
                    <w:rFonts w:eastAsia="Gungsuh"/>
                    <w:sz w:val="18"/>
                    <w:szCs w:val="18"/>
                    <w:lang w:val="en-GB"/>
                  </w:rPr>
                  <w:t>−</w:t>
                </w:r>
              </w:sdtContent>
            </w:sdt>
          </w:p>
        </w:tc>
        <w:tc>
          <w:tcPr>
            <w:tcW w:w="1081" w:type="dxa"/>
            <w:shd w:val="clear" w:color="auto" w:fill="auto"/>
          </w:tcPr>
          <w:p w14:paraId="703BFC3D"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5 044</w:t>
            </w:r>
          </w:p>
        </w:tc>
        <w:tc>
          <w:tcPr>
            <w:tcW w:w="1062" w:type="dxa"/>
            <w:shd w:val="clear" w:color="auto" w:fill="auto"/>
          </w:tcPr>
          <w:p w14:paraId="4848A905"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2 389</w:t>
            </w:r>
          </w:p>
        </w:tc>
        <w:tc>
          <w:tcPr>
            <w:tcW w:w="886" w:type="dxa"/>
            <w:shd w:val="clear" w:color="auto" w:fill="auto"/>
          </w:tcPr>
          <w:p w14:paraId="2688FE35"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38"/>
                <w:id w:val="-1550447285"/>
              </w:sdtPr>
              <w:sdtEndPr/>
              <w:sdtContent>
                <w:r w:rsidR="0022693B" w:rsidRPr="0022693B">
                  <w:rPr>
                    <w:rFonts w:eastAsia="Gungsuh"/>
                    <w:color w:val="000000"/>
                    <w:sz w:val="18"/>
                    <w:szCs w:val="18"/>
                    <w:lang w:val="en-GB"/>
                  </w:rPr>
                  <w:t>−</w:t>
                </w:r>
              </w:sdtContent>
            </w:sdt>
          </w:p>
        </w:tc>
        <w:tc>
          <w:tcPr>
            <w:tcW w:w="1319" w:type="dxa"/>
            <w:shd w:val="clear" w:color="auto" w:fill="auto"/>
          </w:tcPr>
          <w:p w14:paraId="708D057A"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7 434</w:t>
            </w:r>
          </w:p>
        </w:tc>
        <w:tc>
          <w:tcPr>
            <w:tcW w:w="1060" w:type="dxa"/>
            <w:shd w:val="clear" w:color="auto" w:fill="auto"/>
          </w:tcPr>
          <w:p w14:paraId="6D180B6F"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39"/>
                <w:id w:val="788392496"/>
              </w:sdtPr>
              <w:sdtEndPr/>
              <w:sdtContent>
                <w:r w:rsidR="0022693B" w:rsidRPr="0022693B">
                  <w:rPr>
                    <w:rFonts w:eastAsia="Gungsuh"/>
                    <w:color w:val="000000"/>
                    <w:sz w:val="18"/>
                    <w:szCs w:val="18"/>
                    <w:lang w:val="en-GB"/>
                  </w:rPr>
                  <w:t>−</w:t>
                </w:r>
              </w:sdtContent>
            </w:sdt>
          </w:p>
        </w:tc>
        <w:tc>
          <w:tcPr>
            <w:tcW w:w="945" w:type="dxa"/>
            <w:shd w:val="clear" w:color="auto" w:fill="auto"/>
          </w:tcPr>
          <w:p w14:paraId="4E7B93BD"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40"/>
                <w:id w:val="-1369067557"/>
              </w:sdtPr>
              <w:sdtEndPr/>
              <w:sdtContent>
                <w:r w:rsidR="0022693B" w:rsidRPr="0022693B">
                  <w:rPr>
                    <w:rFonts w:eastAsia="Gungsuh"/>
                    <w:color w:val="000000"/>
                    <w:sz w:val="18"/>
                    <w:szCs w:val="18"/>
                    <w:lang w:val="en-GB"/>
                  </w:rPr>
                  <w:t>−</w:t>
                </w:r>
              </w:sdtContent>
            </w:sdt>
          </w:p>
        </w:tc>
        <w:tc>
          <w:tcPr>
            <w:tcW w:w="1073" w:type="dxa"/>
            <w:shd w:val="clear" w:color="auto" w:fill="auto"/>
          </w:tcPr>
          <w:p w14:paraId="75DFA195"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41"/>
                <w:id w:val="-819350052"/>
              </w:sdtPr>
              <w:sdtEndPr/>
              <w:sdtContent>
                <w:r w:rsidR="0022693B" w:rsidRPr="0022693B">
                  <w:rPr>
                    <w:rFonts w:eastAsia="Gungsuh"/>
                    <w:color w:val="000000"/>
                    <w:sz w:val="18"/>
                    <w:szCs w:val="18"/>
                    <w:lang w:val="en-GB"/>
                  </w:rPr>
                  <w:t>−</w:t>
                </w:r>
              </w:sdtContent>
            </w:sdt>
          </w:p>
        </w:tc>
        <w:tc>
          <w:tcPr>
            <w:tcW w:w="1131" w:type="dxa"/>
            <w:shd w:val="clear" w:color="auto" w:fill="auto"/>
          </w:tcPr>
          <w:p w14:paraId="1F46CEDC"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42"/>
                <w:id w:val="555129242"/>
              </w:sdtPr>
              <w:sdtEndPr/>
              <w:sdtContent>
                <w:r w:rsidR="0022693B" w:rsidRPr="0022693B">
                  <w:rPr>
                    <w:rFonts w:eastAsia="Gungsuh"/>
                    <w:sz w:val="18"/>
                    <w:szCs w:val="18"/>
                    <w:lang w:val="en-GB"/>
                  </w:rPr>
                  <w:t>−</w:t>
                </w:r>
              </w:sdtContent>
            </w:sdt>
          </w:p>
        </w:tc>
        <w:tc>
          <w:tcPr>
            <w:tcW w:w="1119" w:type="dxa"/>
            <w:shd w:val="clear" w:color="auto" w:fill="auto"/>
          </w:tcPr>
          <w:p w14:paraId="7A7A9FF7"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7 434</w:t>
            </w:r>
          </w:p>
        </w:tc>
      </w:tr>
      <w:tr w:rsidR="0022693B" w:rsidRPr="0022693B" w14:paraId="7880FCD4" w14:textId="77777777" w:rsidTr="0022693B">
        <w:trPr>
          <w:gridAfter w:val="1"/>
          <w:wAfter w:w="15" w:type="dxa"/>
          <w:trHeight w:val="227"/>
          <w:jc w:val="right"/>
        </w:trPr>
        <w:tc>
          <w:tcPr>
            <w:tcW w:w="3709" w:type="dxa"/>
            <w:shd w:val="clear" w:color="auto" w:fill="auto"/>
          </w:tcPr>
          <w:p w14:paraId="3ADF3780"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t>Европейский союз</w:t>
            </w:r>
          </w:p>
        </w:tc>
        <w:tc>
          <w:tcPr>
            <w:tcW w:w="1059" w:type="dxa"/>
            <w:shd w:val="clear" w:color="auto" w:fill="auto"/>
          </w:tcPr>
          <w:p w14:paraId="20610511"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43"/>
                <w:id w:val="365568657"/>
              </w:sdtPr>
              <w:sdtEndPr/>
              <w:sdtContent>
                <w:r w:rsidR="0022693B" w:rsidRPr="0022693B">
                  <w:rPr>
                    <w:rFonts w:eastAsia="Gungsuh"/>
                    <w:sz w:val="18"/>
                    <w:szCs w:val="18"/>
                    <w:lang w:val="en-GB"/>
                  </w:rPr>
                  <w:t>−</w:t>
                </w:r>
              </w:sdtContent>
            </w:sdt>
          </w:p>
        </w:tc>
        <w:tc>
          <w:tcPr>
            <w:tcW w:w="1081" w:type="dxa"/>
            <w:shd w:val="clear" w:color="auto" w:fill="auto"/>
          </w:tcPr>
          <w:p w14:paraId="450C0F4E"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2 155 333</w:t>
            </w:r>
          </w:p>
        </w:tc>
        <w:tc>
          <w:tcPr>
            <w:tcW w:w="1062" w:type="dxa"/>
            <w:shd w:val="clear" w:color="auto" w:fill="auto"/>
          </w:tcPr>
          <w:p w14:paraId="7AB3EAAA"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44"/>
                <w:id w:val="1964777665"/>
              </w:sdtPr>
              <w:sdtEndPr/>
              <w:sdtContent>
                <w:r w:rsidR="0022693B" w:rsidRPr="0022693B">
                  <w:rPr>
                    <w:rFonts w:eastAsia="Gungsuh"/>
                    <w:sz w:val="18"/>
                    <w:szCs w:val="18"/>
                    <w:lang w:val="en-GB"/>
                  </w:rPr>
                  <w:t>−</w:t>
                </w:r>
              </w:sdtContent>
            </w:sdt>
          </w:p>
        </w:tc>
        <w:tc>
          <w:tcPr>
            <w:tcW w:w="886" w:type="dxa"/>
            <w:shd w:val="clear" w:color="auto" w:fill="auto"/>
          </w:tcPr>
          <w:p w14:paraId="633E78F6"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45"/>
                <w:id w:val="-477769287"/>
              </w:sdtPr>
              <w:sdtEndPr/>
              <w:sdtContent>
                <w:r w:rsidR="0022693B" w:rsidRPr="0022693B">
                  <w:rPr>
                    <w:rFonts w:eastAsia="Gungsuh"/>
                    <w:color w:val="000000"/>
                    <w:sz w:val="18"/>
                    <w:szCs w:val="18"/>
                    <w:lang w:val="en-GB"/>
                  </w:rPr>
                  <w:t>−</w:t>
                </w:r>
              </w:sdtContent>
            </w:sdt>
          </w:p>
        </w:tc>
        <w:tc>
          <w:tcPr>
            <w:tcW w:w="1319" w:type="dxa"/>
            <w:shd w:val="clear" w:color="auto" w:fill="auto"/>
          </w:tcPr>
          <w:p w14:paraId="6EB36349"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2 155 333</w:t>
            </w:r>
          </w:p>
        </w:tc>
        <w:tc>
          <w:tcPr>
            <w:tcW w:w="1060" w:type="dxa"/>
            <w:shd w:val="clear" w:color="auto" w:fill="auto"/>
          </w:tcPr>
          <w:p w14:paraId="72F4D343"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46"/>
                <w:id w:val="171154990"/>
              </w:sdtPr>
              <w:sdtEndPr/>
              <w:sdtContent>
                <w:r w:rsidR="0022693B" w:rsidRPr="0022693B">
                  <w:rPr>
                    <w:rFonts w:eastAsia="Gungsuh"/>
                    <w:color w:val="000000"/>
                    <w:sz w:val="18"/>
                    <w:szCs w:val="18"/>
                    <w:lang w:val="en-GB"/>
                  </w:rPr>
                  <w:t>−</w:t>
                </w:r>
              </w:sdtContent>
            </w:sdt>
          </w:p>
        </w:tc>
        <w:tc>
          <w:tcPr>
            <w:tcW w:w="945" w:type="dxa"/>
            <w:shd w:val="clear" w:color="auto" w:fill="auto"/>
          </w:tcPr>
          <w:p w14:paraId="3559B956"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1 257 097</w:t>
            </w:r>
          </w:p>
        </w:tc>
        <w:tc>
          <w:tcPr>
            <w:tcW w:w="1073" w:type="dxa"/>
            <w:shd w:val="clear" w:color="auto" w:fill="auto"/>
          </w:tcPr>
          <w:p w14:paraId="4E27E5CB"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1 257 097</w:t>
            </w:r>
          </w:p>
        </w:tc>
        <w:tc>
          <w:tcPr>
            <w:tcW w:w="1131" w:type="dxa"/>
            <w:shd w:val="clear" w:color="auto" w:fill="auto"/>
          </w:tcPr>
          <w:p w14:paraId="6BA77682"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2 514 193</w:t>
            </w:r>
          </w:p>
        </w:tc>
        <w:tc>
          <w:tcPr>
            <w:tcW w:w="1119" w:type="dxa"/>
            <w:shd w:val="clear" w:color="auto" w:fill="auto"/>
          </w:tcPr>
          <w:p w14:paraId="127A4A4C"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4 669 526</w:t>
            </w:r>
          </w:p>
        </w:tc>
      </w:tr>
      <w:tr w:rsidR="0022693B" w:rsidRPr="0022693B" w14:paraId="557B68DC" w14:textId="77777777" w:rsidTr="0022693B">
        <w:trPr>
          <w:gridAfter w:val="1"/>
          <w:wAfter w:w="15" w:type="dxa"/>
          <w:trHeight w:val="227"/>
          <w:jc w:val="right"/>
        </w:trPr>
        <w:tc>
          <w:tcPr>
            <w:tcW w:w="3709" w:type="dxa"/>
            <w:shd w:val="clear" w:color="auto" w:fill="auto"/>
          </w:tcPr>
          <w:p w14:paraId="07704C34"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t xml:space="preserve">Финляндия </w:t>
            </w:r>
          </w:p>
        </w:tc>
        <w:tc>
          <w:tcPr>
            <w:tcW w:w="1059" w:type="dxa"/>
            <w:shd w:val="clear" w:color="auto" w:fill="auto"/>
          </w:tcPr>
          <w:p w14:paraId="7A280BAD"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11 696</w:t>
            </w:r>
          </w:p>
        </w:tc>
        <w:tc>
          <w:tcPr>
            <w:tcW w:w="1081" w:type="dxa"/>
            <w:shd w:val="clear" w:color="auto" w:fill="auto"/>
          </w:tcPr>
          <w:p w14:paraId="6D54F32A"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22 727</w:t>
            </w:r>
          </w:p>
        </w:tc>
        <w:tc>
          <w:tcPr>
            <w:tcW w:w="1062" w:type="dxa"/>
            <w:shd w:val="clear" w:color="auto" w:fill="auto"/>
          </w:tcPr>
          <w:p w14:paraId="6F019441"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23 697</w:t>
            </w:r>
          </w:p>
        </w:tc>
        <w:tc>
          <w:tcPr>
            <w:tcW w:w="886" w:type="dxa"/>
            <w:shd w:val="clear" w:color="auto" w:fill="auto"/>
          </w:tcPr>
          <w:p w14:paraId="2AA18783"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47"/>
                <w:id w:val="-1346699121"/>
              </w:sdtPr>
              <w:sdtEndPr/>
              <w:sdtContent>
                <w:r w:rsidR="0022693B" w:rsidRPr="0022693B">
                  <w:rPr>
                    <w:rFonts w:eastAsia="Gungsuh"/>
                    <w:color w:val="000000"/>
                    <w:sz w:val="18"/>
                    <w:szCs w:val="18"/>
                    <w:lang w:val="en-GB"/>
                  </w:rPr>
                  <w:t>−</w:t>
                </w:r>
              </w:sdtContent>
            </w:sdt>
          </w:p>
        </w:tc>
        <w:tc>
          <w:tcPr>
            <w:tcW w:w="1319" w:type="dxa"/>
            <w:shd w:val="clear" w:color="auto" w:fill="auto"/>
          </w:tcPr>
          <w:p w14:paraId="11D876D9"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58 120</w:t>
            </w:r>
          </w:p>
        </w:tc>
        <w:tc>
          <w:tcPr>
            <w:tcW w:w="1060" w:type="dxa"/>
            <w:shd w:val="clear" w:color="auto" w:fill="auto"/>
          </w:tcPr>
          <w:p w14:paraId="38541689"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48"/>
                <w:id w:val="-1498957718"/>
              </w:sdtPr>
              <w:sdtEndPr/>
              <w:sdtContent>
                <w:r w:rsidR="0022693B" w:rsidRPr="0022693B">
                  <w:rPr>
                    <w:rFonts w:eastAsia="Gungsuh"/>
                    <w:color w:val="000000"/>
                    <w:sz w:val="18"/>
                    <w:szCs w:val="18"/>
                    <w:lang w:val="en-GB"/>
                  </w:rPr>
                  <w:t>−</w:t>
                </w:r>
              </w:sdtContent>
            </w:sdt>
          </w:p>
        </w:tc>
        <w:tc>
          <w:tcPr>
            <w:tcW w:w="945" w:type="dxa"/>
            <w:shd w:val="clear" w:color="auto" w:fill="auto"/>
          </w:tcPr>
          <w:p w14:paraId="0CF145FD"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24 390</w:t>
            </w:r>
          </w:p>
        </w:tc>
        <w:tc>
          <w:tcPr>
            <w:tcW w:w="1073" w:type="dxa"/>
            <w:shd w:val="clear" w:color="auto" w:fill="auto"/>
          </w:tcPr>
          <w:p w14:paraId="1F16A193"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49"/>
                <w:id w:val="487831534"/>
              </w:sdtPr>
              <w:sdtEndPr/>
              <w:sdtContent>
                <w:r w:rsidR="0022693B" w:rsidRPr="0022693B">
                  <w:rPr>
                    <w:rFonts w:eastAsia="Gungsuh"/>
                    <w:color w:val="000000"/>
                    <w:sz w:val="18"/>
                    <w:szCs w:val="18"/>
                    <w:lang w:val="en-GB"/>
                  </w:rPr>
                  <w:t>−</w:t>
                </w:r>
              </w:sdtContent>
            </w:sdt>
          </w:p>
        </w:tc>
        <w:tc>
          <w:tcPr>
            <w:tcW w:w="1131" w:type="dxa"/>
            <w:shd w:val="clear" w:color="auto" w:fill="auto"/>
          </w:tcPr>
          <w:p w14:paraId="424153C0"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24 390</w:t>
            </w:r>
          </w:p>
        </w:tc>
        <w:tc>
          <w:tcPr>
            <w:tcW w:w="1119" w:type="dxa"/>
            <w:shd w:val="clear" w:color="auto" w:fill="auto"/>
          </w:tcPr>
          <w:p w14:paraId="5F36D44D"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82 510</w:t>
            </w:r>
          </w:p>
        </w:tc>
      </w:tr>
      <w:tr w:rsidR="0022693B" w:rsidRPr="0022693B" w14:paraId="178F10A1" w14:textId="77777777" w:rsidTr="0022693B">
        <w:trPr>
          <w:gridAfter w:val="1"/>
          <w:wAfter w:w="15" w:type="dxa"/>
          <w:trHeight w:val="227"/>
          <w:jc w:val="right"/>
        </w:trPr>
        <w:tc>
          <w:tcPr>
            <w:tcW w:w="3709" w:type="dxa"/>
            <w:shd w:val="clear" w:color="auto" w:fill="auto"/>
          </w:tcPr>
          <w:p w14:paraId="7A72A66C"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t>Франция</w:t>
            </w:r>
            <w:r w:rsidRPr="0022693B">
              <w:rPr>
                <w:sz w:val="18"/>
                <w:szCs w:val="18"/>
                <w:vertAlign w:val="superscript"/>
                <w:lang w:val="ru-RU"/>
              </w:rPr>
              <w:t>a</w:t>
            </w:r>
          </w:p>
        </w:tc>
        <w:tc>
          <w:tcPr>
            <w:tcW w:w="1059" w:type="dxa"/>
            <w:shd w:val="clear" w:color="auto" w:fill="auto"/>
          </w:tcPr>
          <w:p w14:paraId="1B6769A8"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844 838</w:t>
            </w:r>
          </w:p>
        </w:tc>
        <w:tc>
          <w:tcPr>
            <w:tcW w:w="1081" w:type="dxa"/>
            <w:shd w:val="clear" w:color="auto" w:fill="auto"/>
          </w:tcPr>
          <w:p w14:paraId="694D2593"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416 343</w:t>
            </w:r>
          </w:p>
        </w:tc>
        <w:tc>
          <w:tcPr>
            <w:tcW w:w="1062" w:type="dxa"/>
            <w:shd w:val="clear" w:color="auto" w:fill="auto"/>
          </w:tcPr>
          <w:p w14:paraId="4FA7668C"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503 897</w:t>
            </w:r>
          </w:p>
        </w:tc>
        <w:tc>
          <w:tcPr>
            <w:tcW w:w="886" w:type="dxa"/>
            <w:shd w:val="clear" w:color="auto" w:fill="auto"/>
          </w:tcPr>
          <w:p w14:paraId="6415E325"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50"/>
                <w:id w:val="2041156620"/>
              </w:sdtPr>
              <w:sdtEndPr/>
              <w:sdtContent>
                <w:r w:rsidR="0022693B" w:rsidRPr="0022693B">
                  <w:rPr>
                    <w:rFonts w:eastAsia="Gungsuh"/>
                    <w:color w:val="000000"/>
                    <w:sz w:val="18"/>
                    <w:szCs w:val="18"/>
                    <w:lang w:val="en-GB"/>
                  </w:rPr>
                  <w:t>−</w:t>
                </w:r>
              </w:sdtContent>
            </w:sdt>
          </w:p>
        </w:tc>
        <w:tc>
          <w:tcPr>
            <w:tcW w:w="1319" w:type="dxa"/>
            <w:shd w:val="clear" w:color="auto" w:fill="auto"/>
          </w:tcPr>
          <w:p w14:paraId="36B7FDED"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1 765 078</w:t>
            </w:r>
          </w:p>
        </w:tc>
        <w:tc>
          <w:tcPr>
            <w:tcW w:w="1060" w:type="dxa"/>
            <w:shd w:val="clear" w:color="auto" w:fill="auto"/>
          </w:tcPr>
          <w:p w14:paraId="4B952DC3"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51"/>
                <w:id w:val="-346107502"/>
              </w:sdtPr>
              <w:sdtEndPr/>
              <w:sdtContent>
                <w:r w:rsidR="0022693B" w:rsidRPr="0022693B">
                  <w:rPr>
                    <w:rFonts w:eastAsia="Gungsuh"/>
                    <w:color w:val="000000"/>
                    <w:sz w:val="18"/>
                    <w:szCs w:val="18"/>
                    <w:lang w:val="en-GB"/>
                  </w:rPr>
                  <w:t>−</w:t>
                </w:r>
              </w:sdtContent>
            </w:sdt>
          </w:p>
        </w:tc>
        <w:tc>
          <w:tcPr>
            <w:tcW w:w="945" w:type="dxa"/>
            <w:shd w:val="clear" w:color="auto" w:fill="auto"/>
          </w:tcPr>
          <w:p w14:paraId="35096250"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200 730</w:t>
            </w:r>
          </w:p>
        </w:tc>
        <w:tc>
          <w:tcPr>
            <w:tcW w:w="1073" w:type="dxa"/>
            <w:shd w:val="clear" w:color="auto" w:fill="auto"/>
          </w:tcPr>
          <w:p w14:paraId="440D740C"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p>
        </w:tc>
        <w:tc>
          <w:tcPr>
            <w:tcW w:w="1131" w:type="dxa"/>
            <w:shd w:val="clear" w:color="auto" w:fill="auto"/>
          </w:tcPr>
          <w:p w14:paraId="5329DA28"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200 730</w:t>
            </w:r>
          </w:p>
        </w:tc>
        <w:tc>
          <w:tcPr>
            <w:tcW w:w="1119" w:type="dxa"/>
            <w:shd w:val="clear" w:color="auto" w:fill="auto"/>
          </w:tcPr>
          <w:p w14:paraId="07A31CA8"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1 965 808</w:t>
            </w:r>
          </w:p>
        </w:tc>
      </w:tr>
      <w:tr w:rsidR="0022693B" w:rsidRPr="0022693B" w14:paraId="1435E71A" w14:textId="77777777" w:rsidTr="0022693B">
        <w:trPr>
          <w:gridAfter w:val="1"/>
          <w:wAfter w:w="15" w:type="dxa"/>
          <w:trHeight w:val="227"/>
          <w:jc w:val="right"/>
        </w:trPr>
        <w:tc>
          <w:tcPr>
            <w:tcW w:w="3709" w:type="dxa"/>
            <w:shd w:val="clear" w:color="auto" w:fill="auto"/>
          </w:tcPr>
          <w:p w14:paraId="667DC1C9"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t>Германия</w:t>
            </w:r>
            <w:r w:rsidRPr="0022693B">
              <w:rPr>
                <w:sz w:val="18"/>
                <w:szCs w:val="18"/>
                <w:vertAlign w:val="superscript"/>
                <w:lang w:val="ru-RU"/>
              </w:rPr>
              <w:t>a</w:t>
            </w:r>
          </w:p>
        </w:tc>
        <w:tc>
          <w:tcPr>
            <w:tcW w:w="1059" w:type="dxa"/>
            <w:shd w:val="clear" w:color="auto" w:fill="auto"/>
          </w:tcPr>
          <w:p w14:paraId="018018EF"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1 457 267</w:t>
            </w:r>
          </w:p>
        </w:tc>
        <w:tc>
          <w:tcPr>
            <w:tcW w:w="1081" w:type="dxa"/>
            <w:shd w:val="clear" w:color="auto" w:fill="auto"/>
          </w:tcPr>
          <w:p w14:paraId="2A49454B"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1 242 916</w:t>
            </w:r>
          </w:p>
        </w:tc>
        <w:tc>
          <w:tcPr>
            <w:tcW w:w="1062" w:type="dxa"/>
            <w:shd w:val="clear" w:color="auto" w:fill="auto"/>
          </w:tcPr>
          <w:p w14:paraId="57F41820"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1 109 361</w:t>
            </w:r>
          </w:p>
        </w:tc>
        <w:tc>
          <w:tcPr>
            <w:tcW w:w="886" w:type="dxa"/>
            <w:shd w:val="clear" w:color="auto" w:fill="auto"/>
          </w:tcPr>
          <w:p w14:paraId="4A4E6CB6"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609 756</w:t>
            </w:r>
          </w:p>
        </w:tc>
        <w:tc>
          <w:tcPr>
            <w:tcW w:w="1319" w:type="dxa"/>
            <w:shd w:val="clear" w:color="auto" w:fill="auto"/>
          </w:tcPr>
          <w:p w14:paraId="3DAD659F"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4 419 299</w:t>
            </w:r>
          </w:p>
        </w:tc>
        <w:tc>
          <w:tcPr>
            <w:tcW w:w="1060" w:type="dxa"/>
            <w:shd w:val="clear" w:color="auto" w:fill="auto"/>
          </w:tcPr>
          <w:p w14:paraId="402066FE"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51 500</w:t>
            </w:r>
          </w:p>
        </w:tc>
        <w:tc>
          <w:tcPr>
            <w:tcW w:w="945" w:type="dxa"/>
            <w:shd w:val="clear" w:color="auto" w:fill="auto"/>
          </w:tcPr>
          <w:p w14:paraId="361BFD22"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659 773</w:t>
            </w:r>
          </w:p>
        </w:tc>
        <w:tc>
          <w:tcPr>
            <w:tcW w:w="1073" w:type="dxa"/>
            <w:shd w:val="clear" w:color="auto" w:fill="auto"/>
          </w:tcPr>
          <w:p w14:paraId="6ACAD98A"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1 216 545</w:t>
            </w:r>
          </w:p>
        </w:tc>
        <w:tc>
          <w:tcPr>
            <w:tcW w:w="1131" w:type="dxa"/>
            <w:shd w:val="clear" w:color="auto" w:fill="auto"/>
          </w:tcPr>
          <w:p w14:paraId="03087B52"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1 927 818</w:t>
            </w:r>
          </w:p>
        </w:tc>
        <w:tc>
          <w:tcPr>
            <w:tcW w:w="1119" w:type="dxa"/>
            <w:shd w:val="clear" w:color="auto" w:fill="auto"/>
          </w:tcPr>
          <w:p w14:paraId="776FB9C0"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6 347 117</w:t>
            </w:r>
          </w:p>
        </w:tc>
      </w:tr>
      <w:tr w:rsidR="0022693B" w:rsidRPr="0022693B" w14:paraId="3F50BDAA" w14:textId="77777777" w:rsidTr="0022693B">
        <w:trPr>
          <w:gridAfter w:val="1"/>
          <w:wAfter w:w="15" w:type="dxa"/>
          <w:trHeight w:val="227"/>
          <w:jc w:val="right"/>
        </w:trPr>
        <w:tc>
          <w:tcPr>
            <w:tcW w:w="3709" w:type="dxa"/>
            <w:shd w:val="clear" w:color="auto" w:fill="auto"/>
          </w:tcPr>
          <w:p w14:paraId="72EF8DA9"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t xml:space="preserve">Япония </w:t>
            </w:r>
          </w:p>
        </w:tc>
        <w:tc>
          <w:tcPr>
            <w:tcW w:w="1059" w:type="dxa"/>
            <w:shd w:val="clear" w:color="auto" w:fill="auto"/>
          </w:tcPr>
          <w:p w14:paraId="6B1A7597"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190 454</w:t>
            </w:r>
          </w:p>
        </w:tc>
        <w:tc>
          <w:tcPr>
            <w:tcW w:w="1081" w:type="dxa"/>
            <w:shd w:val="clear" w:color="auto" w:fill="auto"/>
          </w:tcPr>
          <w:p w14:paraId="711E22F4"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166 428</w:t>
            </w:r>
          </w:p>
        </w:tc>
        <w:tc>
          <w:tcPr>
            <w:tcW w:w="1062" w:type="dxa"/>
            <w:shd w:val="clear" w:color="auto" w:fill="auto"/>
          </w:tcPr>
          <w:p w14:paraId="2C2FE9A5"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193 181</w:t>
            </w:r>
          </w:p>
        </w:tc>
        <w:tc>
          <w:tcPr>
            <w:tcW w:w="886" w:type="dxa"/>
            <w:shd w:val="clear" w:color="auto" w:fill="auto"/>
          </w:tcPr>
          <w:p w14:paraId="45233449"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193 181</w:t>
            </w:r>
          </w:p>
        </w:tc>
        <w:tc>
          <w:tcPr>
            <w:tcW w:w="1319" w:type="dxa"/>
            <w:shd w:val="clear" w:color="auto" w:fill="auto"/>
          </w:tcPr>
          <w:p w14:paraId="7299AA16"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743 244</w:t>
            </w:r>
          </w:p>
        </w:tc>
        <w:tc>
          <w:tcPr>
            <w:tcW w:w="1060" w:type="dxa"/>
            <w:shd w:val="clear" w:color="auto" w:fill="auto"/>
          </w:tcPr>
          <w:p w14:paraId="0C1EF878"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52"/>
                <w:id w:val="904725441"/>
              </w:sdtPr>
              <w:sdtEndPr/>
              <w:sdtContent>
                <w:r w:rsidR="0022693B" w:rsidRPr="0022693B">
                  <w:rPr>
                    <w:rFonts w:eastAsia="Gungsuh"/>
                    <w:color w:val="000000"/>
                    <w:sz w:val="18"/>
                    <w:szCs w:val="18"/>
                    <w:lang w:val="en-GB"/>
                  </w:rPr>
                  <w:t>−</w:t>
                </w:r>
              </w:sdtContent>
            </w:sdt>
          </w:p>
        </w:tc>
        <w:tc>
          <w:tcPr>
            <w:tcW w:w="945" w:type="dxa"/>
            <w:shd w:val="clear" w:color="auto" w:fill="auto"/>
          </w:tcPr>
          <w:p w14:paraId="1B2ECB6B"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53"/>
                <w:id w:val="979579132"/>
              </w:sdtPr>
              <w:sdtEndPr/>
              <w:sdtContent>
                <w:r w:rsidR="0022693B" w:rsidRPr="0022693B">
                  <w:rPr>
                    <w:rFonts w:eastAsia="Gungsuh"/>
                    <w:color w:val="000000"/>
                    <w:sz w:val="18"/>
                    <w:szCs w:val="18"/>
                    <w:lang w:val="en-GB"/>
                  </w:rPr>
                  <w:t>−</w:t>
                </w:r>
              </w:sdtContent>
            </w:sdt>
          </w:p>
        </w:tc>
        <w:tc>
          <w:tcPr>
            <w:tcW w:w="1073" w:type="dxa"/>
            <w:shd w:val="clear" w:color="auto" w:fill="auto"/>
          </w:tcPr>
          <w:p w14:paraId="6D3E87B5"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189 814</w:t>
            </w:r>
          </w:p>
        </w:tc>
        <w:tc>
          <w:tcPr>
            <w:tcW w:w="1131" w:type="dxa"/>
            <w:shd w:val="clear" w:color="auto" w:fill="auto"/>
          </w:tcPr>
          <w:p w14:paraId="12E921AB"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189 814</w:t>
            </w:r>
          </w:p>
        </w:tc>
        <w:tc>
          <w:tcPr>
            <w:tcW w:w="1119" w:type="dxa"/>
            <w:shd w:val="clear" w:color="auto" w:fill="auto"/>
          </w:tcPr>
          <w:p w14:paraId="14BD5ACA"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933 058</w:t>
            </w:r>
          </w:p>
        </w:tc>
      </w:tr>
      <w:tr w:rsidR="0022693B" w:rsidRPr="0022693B" w14:paraId="5CF9927A" w14:textId="77777777" w:rsidTr="0022693B">
        <w:trPr>
          <w:gridAfter w:val="1"/>
          <w:wAfter w:w="15" w:type="dxa"/>
          <w:trHeight w:val="227"/>
          <w:jc w:val="right"/>
        </w:trPr>
        <w:tc>
          <w:tcPr>
            <w:tcW w:w="3709" w:type="dxa"/>
            <w:shd w:val="clear" w:color="auto" w:fill="auto"/>
          </w:tcPr>
          <w:p w14:paraId="17890B23"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t>Латвия</w:t>
            </w:r>
          </w:p>
        </w:tc>
        <w:tc>
          <w:tcPr>
            <w:tcW w:w="1059" w:type="dxa"/>
            <w:shd w:val="clear" w:color="auto" w:fill="auto"/>
          </w:tcPr>
          <w:p w14:paraId="7F7CF229"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4 227</w:t>
            </w:r>
          </w:p>
        </w:tc>
        <w:tc>
          <w:tcPr>
            <w:tcW w:w="1081" w:type="dxa"/>
            <w:shd w:val="clear" w:color="auto" w:fill="auto"/>
          </w:tcPr>
          <w:p w14:paraId="776314CA"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11 377</w:t>
            </w:r>
          </w:p>
        </w:tc>
        <w:tc>
          <w:tcPr>
            <w:tcW w:w="1062" w:type="dxa"/>
            <w:shd w:val="clear" w:color="auto" w:fill="auto"/>
          </w:tcPr>
          <w:p w14:paraId="2F217A00"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11 947</w:t>
            </w:r>
          </w:p>
        </w:tc>
        <w:tc>
          <w:tcPr>
            <w:tcW w:w="886" w:type="dxa"/>
            <w:shd w:val="clear" w:color="auto" w:fill="auto"/>
          </w:tcPr>
          <w:p w14:paraId="32522C24"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12 165</w:t>
            </w:r>
          </w:p>
        </w:tc>
        <w:tc>
          <w:tcPr>
            <w:tcW w:w="1319" w:type="dxa"/>
            <w:shd w:val="clear" w:color="auto" w:fill="auto"/>
          </w:tcPr>
          <w:p w14:paraId="15742843"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39 716</w:t>
            </w:r>
          </w:p>
        </w:tc>
        <w:tc>
          <w:tcPr>
            <w:tcW w:w="1060" w:type="dxa"/>
            <w:shd w:val="clear" w:color="auto" w:fill="auto"/>
          </w:tcPr>
          <w:p w14:paraId="24395B3F"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54"/>
                <w:id w:val="-1830049417"/>
              </w:sdtPr>
              <w:sdtEndPr/>
              <w:sdtContent>
                <w:r w:rsidR="0022693B" w:rsidRPr="0022693B">
                  <w:rPr>
                    <w:rFonts w:eastAsia="Gungsuh"/>
                    <w:color w:val="000000"/>
                    <w:sz w:val="18"/>
                    <w:szCs w:val="18"/>
                    <w:lang w:val="en-GB"/>
                  </w:rPr>
                  <w:t>−</w:t>
                </w:r>
              </w:sdtContent>
            </w:sdt>
          </w:p>
        </w:tc>
        <w:tc>
          <w:tcPr>
            <w:tcW w:w="945" w:type="dxa"/>
            <w:shd w:val="clear" w:color="auto" w:fill="auto"/>
          </w:tcPr>
          <w:p w14:paraId="476E4F9C"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55"/>
                <w:id w:val="-1711486304"/>
              </w:sdtPr>
              <w:sdtEndPr/>
              <w:sdtContent>
                <w:r w:rsidR="0022693B" w:rsidRPr="0022693B">
                  <w:rPr>
                    <w:rFonts w:eastAsia="Gungsuh"/>
                    <w:color w:val="000000"/>
                    <w:sz w:val="18"/>
                    <w:szCs w:val="18"/>
                    <w:lang w:val="en-GB"/>
                  </w:rPr>
                  <w:t>−</w:t>
                </w:r>
              </w:sdtContent>
            </w:sdt>
          </w:p>
        </w:tc>
        <w:tc>
          <w:tcPr>
            <w:tcW w:w="1073" w:type="dxa"/>
            <w:shd w:val="clear" w:color="auto" w:fill="auto"/>
          </w:tcPr>
          <w:p w14:paraId="6DF0F7B3"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56"/>
                <w:id w:val="-1205093228"/>
              </w:sdtPr>
              <w:sdtEndPr/>
              <w:sdtContent>
                <w:r w:rsidR="0022693B" w:rsidRPr="0022693B">
                  <w:rPr>
                    <w:rFonts w:eastAsia="Gungsuh"/>
                    <w:color w:val="000000"/>
                    <w:sz w:val="18"/>
                    <w:szCs w:val="18"/>
                    <w:lang w:val="en-GB"/>
                  </w:rPr>
                  <w:t>−</w:t>
                </w:r>
              </w:sdtContent>
            </w:sdt>
          </w:p>
        </w:tc>
        <w:tc>
          <w:tcPr>
            <w:tcW w:w="1131" w:type="dxa"/>
            <w:shd w:val="clear" w:color="auto" w:fill="auto"/>
          </w:tcPr>
          <w:p w14:paraId="505B7AAC"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57"/>
                <w:id w:val="-607426260"/>
              </w:sdtPr>
              <w:sdtEndPr/>
              <w:sdtContent>
                <w:r w:rsidR="0022693B" w:rsidRPr="0022693B">
                  <w:rPr>
                    <w:rFonts w:eastAsia="Gungsuh"/>
                    <w:sz w:val="18"/>
                    <w:szCs w:val="18"/>
                    <w:lang w:val="en-GB"/>
                  </w:rPr>
                  <w:t>−</w:t>
                </w:r>
              </w:sdtContent>
            </w:sdt>
          </w:p>
        </w:tc>
        <w:tc>
          <w:tcPr>
            <w:tcW w:w="1119" w:type="dxa"/>
            <w:shd w:val="clear" w:color="auto" w:fill="auto"/>
          </w:tcPr>
          <w:p w14:paraId="607E0102"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39 716</w:t>
            </w:r>
          </w:p>
        </w:tc>
      </w:tr>
      <w:tr w:rsidR="0022693B" w:rsidRPr="0022693B" w14:paraId="6603637D" w14:textId="77777777" w:rsidTr="0022693B">
        <w:trPr>
          <w:gridAfter w:val="1"/>
          <w:wAfter w:w="15" w:type="dxa"/>
          <w:trHeight w:val="227"/>
          <w:jc w:val="right"/>
        </w:trPr>
        <w:tc>
          <w:tcPr>
            <w:tcW w:w="3709" w:type="dxa"/>
            <w:shd w:val="clear" w:color="auto" w:fill="auto"/>
          </w:tcPr>
          <w:p w14:paraId="6D75299C"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t>Люксембург</w:t>
            </w:r>
          </w:p>
        </w:tc>
        <w:tc>
          <w:tcPr>
            <w:tcW w:w="1059" w:type="dxa"/>
            <w:shd w:val="clear" w:color="auto" w:fill="auto"/>
          </w:tcPr>
          <w:p w14:paraId="42CA36F7"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17 045</w:t>
            </w:r>
          </w:p>
        </w:tc>
        <w:tc>
          <w:tcPr>
            <w:tcW w:w="1081" w:type="dxa"/>
            <w:shd w:val="clear" w:color="auto" w:fill="auto"/>
          </w:tcPr>
          <w:p w14:paraId="62AB6DC8"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11 123</w:t>
            </w:r>
          </w:p>
        </w:tc>
        <w:tc>
          <w:tcPr>
            <w:tcW w:w="1062" w:type="dxa"/>
            <w:shd w:val="clear" w:color="auto" w:fill="auto"/>
          </w:tcPr>
          <w:p w14:paraId="659F7981"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58"/>
                <w:id w:val="185110330"/>
              </w:sdtPr>
              <w:sdtEndPr/>
              <w:sdtContent>
                <w:r w:rsidR="0022693B" w:rsidRPr="0022693B">
                  <w:rPr>
                    <w:rFonts w:eastAsia="Gungsuh"/>
                    <w:sz w:val="18"/>
                    <w:szCs w:val="18"/>
                    <w:lang w:val="en-GB"/>
                  </w:rPr>
                  <w:t>−</w:t>
                </w:r>
              </w:sdtContent>
            </w:sdt>
          </w:p>
        </w:tc>
        <w:tc>
          <w:tcPr>
            <w:tcW w:w="886" w:type="dxa"/>
            <w:shd w:val="clear" w:color="auto" w:fill="auto"/>
          </w:tcPr>
          <w:p w14:paraId="320540A0"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 xml:space="preserve">9 558 </w:t>
            </w:r>
          </w:p>
        </w:tc>
        <w:tc>
          <w:tcPr>
            <w:tcW w:w="1319" w:type="dxa"/>
            <w:shd w:val="clear" w:color="auto" w:fill="auto"/>
          </w:tcPr>
          <w:p w14:paraId="0E8D1025"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37 727</w:t>
            </w:r>
          </w:p>
        </w:tc>
        <w:tc>
          <w:tcPr>
            <w:tcW w:w="1060" w:type="dxa"/>
            <w:shd w:val="clear" w:color="auto" w:fill="auto"/>
          </w:tcPr>
          <w:p w14:paraId="54B122FF"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59"/>
                <w:id w:val="79650623"/>
              </w:sdtPr>
              <w:sdtEndPr/>
              <w:sdtContent>
                <w:r w:rsidR="0022693B" w:rsidRPr="0022693B">
                  <w:rPr>
                    <w:rFonts w:eastAsia="Gungsuh"/>
                    <w:color w:val="000000"/>
                    <w:sz w:val="18"/>
                    <w:szCs w:val="18"/>
                    <w:lang w:val="en-GB"/>
                  </w:rPr>
                  <w:t>−</w:t>
                </w:r>
              </w:sdtContent>
            </w:sdt>
          </w:p>
        </w:tc>
        <w:tc>
          <w:tcPr>
            <w:tcW w:w="945" w:type="dxa"/>
            <w:shd w:val="clear" w:color="auto" w:fill="auto"/>
          </w:tcPr>
          <w:p w14:paraId="2A987C63"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60"/>
                <w:id w:val="1427693434"/>
              </w:sdtPr>
              <w:sdtEndPr/>
              <w:sdtContent>
                <w:r w:rsidR="0022693B" w:rsidRPr="0022693B">
                  <w:rPr>
                    <w:rFonts w:eastAsia="Gungsuh"/>
                    <w:color w:val="000000"/>
                    <w:sz w:val="18"/>
                    <w:szCs w:val="18"/>
                    <w:lang w:val="en-GB"/>
                  </w:rPr>
                  <w:t>−</w:t>
                </w:r>
              </w:sdtContent>
            </w:sdt>
          </w:p>
        </w:tc>
        <w:tc>
          <w:tcPr>
            <w:tcW w:w="1073" w:type="dxa"/>
            <w:shd w:val="clear" w:color="auto" w:fill="auto"/>
          </w:tcPr>
          <w:p w14:paraId="36E89D16"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61"/>
                <w:id w:val="-1542508327"/>
              </w:sdtPr>
              <w:sdtEndPr/>
              <w:sdtContent>
                <w:r w:rsidR="0022693B" w:rsidRPr="0022693B">
                  <w:rPr>
                    <w:rFonts w:eastAsia="Gungsuh"/>
                    <w:color w:val="000000"/>
                    <w:sz w:val="18"/>
                    <w:szCs w:val="18"/>
                    <w:lang w:val="en-GB"/>
                  </w:rPr>
                  <w:t>−</w:t>
                </w:r>
              </w:sdtContent>
            </w:sdt>
          </w:p>
        </w:tc>
        <w:tc>
          <w:tcPr>
            <w:tcW w:w="1131" w:type="dxa"/>
            <w:shd w:val="clear" w:color="auto" w:fill="auto"/>
          </w:tcPr>
          <w:p w14:paraId="14DF1489"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62"/>
                <w:id w:val="1239826155"/>
              </w:sdtPr>
              <w:sdtEndPr/>
              <w:sdtContent>
                <w:r w:rsidR="0022693B" w:rsidRPr="0022693B">
                  <w:rPr>
                    <w:rFonts w:eastAsia="Gungsuh"/>
                    <w:sz w:val="18"/>
                    <w:szCs w:val="18"/>
                    <w:lang w:val="en-GB"/>
                  </w:rPr>
                  <w:t>−</w:t>
                </w:r>
              </w:sdtContent>
            </w:sdt>
          </w:p>
        </w:tc>
        <w:tc>
          <w:tcPr>
            <w:tcW w:w="1119" w:type="dxa"/>
            <w:shd w:val="clear" w:color="auto" w:fill="auto"/>
          </w:tcPr>
          <w:p w14:paraId="4D238072"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37 727</w:t>
            </w:r>
          </w:p>
        </w:tc>
      </w:tr>
      <w:tr w:rsidR="0022693B" w:rsidRPr="0022693B" w14:paraId="71E02E75" w14:textId="77777777" w:rsidTr="0022693B">
        <w:trPr>
          <w:gridAfter w:val="1"/>
          <w:wAfter w:w="15" w:type="dxa"/>
          <w:trHeight w:val="227"/>
          <w:jc w:val="right"/>
        </w:trPr>
        <w:tc>
          <w:tcPr>
            <w:tcW w:w="3709" w:type="dxa"/>
            <w:shd w:val="clear" w:color="auto" w:fill="auto"/>
          </w:tcPr>
          <w:p w14:paraId="2B0C9697"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t>Нидерланды</w:t>
            </w:r>
          </w:p>
        </w:tc>
        <w:tc>
          <w:tcPr>
            <w:tcW w:w="1059" w:type="dxa"/>
            <w:shd w:val="clear" w:color="auto" w:fill="auto"/>
          </w:tcPr>
          <w:p w14:paraId="1CF9F314"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p>
        </w:tc>
        <w:tc>
          <w:tcPr>
            <w:tcW w:w="1081" w:type="dxa"/>
            <w:shd w:val="clear" w:color="auto" w:fill="auto"/>
          </w:tcPr>
          <w:p w14:paraId="3BEF0009"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715 072</w:t>
            </w:r>
          </w:p>
        </w:tc>
        <w:tc>
          <w:tcPr>
            <w:tcW w:w="1062" w:type="dxa"/>
            <w:shd w:val="clear" w:color="auto" w:fill="auto"/>
          </w:tcPr>
          <w:p w14:paraId="5AE134D5"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63"/>
                <w:id w:val="407119198"/>
              </w:sdtPr>
              <w:sdtEndPr/>
              <w:sdtContent>
                <w:r w:rsidR="0022693B" w:rsidRPr="0022693B">
                  <w:rPr>
                    <w:rFonts w:eastAsia="Gungsuh"/>
                    <w:sz w:val="18"/>
                    <w:szCs w:val="18"/>
                    <w:lang w:val="en-GB"/>
                  </w:rPr>
                  <w:t>−</w:t>
                </w:r>
              </w:sdtContent>
            </w:sdt>
          </w:p>
        </w:tc>
        <w:tc>
          <w:tcPr>
            <w:tcW w:w="886" w:type="dxa"/>
            <w:shd w:val="clear" w:color="auto" w:fill="auto"/>
          </w:tcPr>
          <w:p w14:paraId="0CB4A7DF"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64"/>
                <w:id w:val="-778481788"/>
              </w:sdtPr>
              <w:sdtEndPr/>
              <w:sdtContent>
                <w:r w:rsidR="0022693B" w:rsidRPr="0022693B">
                  <w:rPr>
                    <w:rFonts w:eastAsia="Gungsuh"/>
                    <w:color w:val="000000"/>
                    <w:sz w:val="18"/>
                    <w:szCs w:val="18"/>
                    <w:lang w:val="en-GB"/>
                  </w:rPr>
                  <w:t>−</w:t>
                </w:r>
              </w:sdtContent>
            </w:sdt>
          </w:p>
        </w:tc>
        <w:tc>
          <w:tcPr>
            <w:tcW w:w="1319" w:type="dxa"/>
            <w:shd w:val="clear" w:color="auto" w:fill="auto"/>
          </w:tcPr>
          <w:p w14:paraId="0998DD59"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715 072</w:t>
            </w:r>
          </w:p>
        </w:tc>
        <w:tc>
          <w:tcPr>
            <w:tcW w:w="1060" w:type="dxa"/>
            <w:shd w:val="clear" w:color="auto" w:fill="auto"/>
          </w:tcPr>
          <w:p w14:paraId="48704FCF"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65"/>
                <w:id w:val="-720056637"/>
              </w:sdtPr>
              <w:sdtEndPr/>
              <w:sdtContent>
                <w:r w:rsidR="0022693B" w:rsidRPr="0022693B">
                  <w:rPr>
                    <w:rFonts w:eastAsia="Gungsuh"/>
                    <w:color w:val="000000"/>
                    <w:sz w:val="18"/>
                    <w:szCs w:val="18"/>
                    <w:lang w:val="en-GB"/>
                  </w:rPr>
                  <w:t>−</w:t>
                </w:r>
              </w:sdtContent>
            </w:sdt>
          </w:p>
        </w:tc>
        <w:tc>
          <w:tcPr>
            <w:tcW w:w="945" w:type="dxa"/>
            <w:shd w:val="clear" w:color="auto" w:fill="auto"/>
          </w:tcPr>
          <w:p w14:paraId="17B2A60C"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66"/>
                <w:id w:val="1999457544"/>
              </w:sdtPr>
              <w:sdtEndPr/>
              <w:sdtContent>
                <w:r w:rsidR="0022693B" w:rsidRPr="0022693B">
                  <w:rPr>
                    <w:rFonts w:eastAsia="Gungsuh"/>
                    <w:color w:val="000000"/>
                    <w:sz w:val="18"/>
                    <w:szCs w:val="18"/>
                    <w:lang w:val="en-GB"/>
                  </w:rPr>
                  <w:t>−</w:t>
                </w:r>
              </w:sdtContent>
            </w:sdt>
          </w:p>
        </w:tc>
        <w:tc>
          <w:tcPr>
            <w:tcW w:w="1073" w:type="dxa"/>
            <w:shd w:val="clear" w:color="auto" w:fill="auto"/>
          </w:tcPr>
          <w:p w14:paraId="3B98D8C6"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67"/>
                <w:id w:val="-2106873081"/>
              </w:sdtPr>
              <w:sdtEndPr/>
              <w:sdtContent>
                <w:r w:rsidR="0022693B" w:rsidRPr="0022693B">
                  <w:rPr>
                    <w:rFonts w:eastAsia="Gungsuh"/>
                    <w:color w:val="000000"/>
                    <w:sz w:val="18"/>
                    <w:szCs w:val="18"/>
                    <w:lang w:val="en-GB"/>
                  </w:rPr>
                  <w:t>−</w:t>
                </w:r>
              </w:sdtContent>
            </w:sdt>
          </w:p>
        </w:tc>
        <w:tc>
          <w:tcPr>
            <w:tcW w:w="1131" w:type="dxa"/>
            <w:shd w:val="clear" w:color="auto" w:fill="auto"/>
          </w:tcPr>
          <w:p w14:paraId="71C10988"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68"/>
                <w:id w:val="-1922785447"/>
              </w:sdtPr>
              <w:sdtEndPr/>
              <w:sdtContent>
                <w:r w:rsidR="0022693B" w:rsidRPr="0022693B">
                  <w:rPr>
                    <w:rFonts w:eastAsia="Gungsuh"/>
                    <w:sz w:val="18"/>
                    <w:szCs w:val="18"/>
                    <w:lang w:val="en-GB"/>
                  </w:rPr>
                  <w:t>−</w:t>
                </w:r>
              </w:sdtContent>
            </w:sdt>
          </w:p>
        </w:tc>
        <w:tc>
          <w:tcPr>
            <w:tcW w:w="1119" w:type="dxa"/>
            <w:shd w:val="clear" w:color="auto" w:fill="auto"/>
          </w:tcPr>
          <w:p w14:paraId="15978BF0"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715 072</w:t>
            </w:r>
          </w:p>
        </w:tc>
      </w:tr>
      <w:tr w:rsidR="0022693B" w:rsidRPr="0022693B" w14:paraId="4D4BD806" w14:textId="77777777" w:rsidTr="0022693B">
        <w:trPr>
          <w:gridAfter w:val="1"/>
          <w:wAfter w:w="15" w:type="dxa"/>
          <w:trHeight w:val="227"/>
          <w:jc w:val="right"/>
        </w:trPr>
        <w:tc>
          <w:tcPr>
            <w:tcW w:w="3709" w:type="dxa"/>
            <w:shd w:val="clear" w:color="auto" w:fill="auto"/>
          </w:tcPr>
          <w:p w14:paraId="40632827"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t>Новая Зеландия</w:t>
            </w:r>
          </w:p>
        </w:tc>
        <w:tc>
          <w:tcPr>
            <w:tcW w:w="1059" w:type="dxa"/>
            <w:shd w:val="clear" w:color="auto" w:fill="auto"/>
          </w:tcPr>
          <w:p w14:paraId="37083E81"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17 047</w:t>
            </w:r>
          </w:p>
        </w:tc>
        <w:tc>
          <w:tcPr>
            <w:tcW w:w="1081" w:type="dxa"/>
            <w:shd w:val="clear" w:color="auto" w:fill="auto"/>
          </w:tcPr>
          <w:p w14:paraId="5252A8A3"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16 557</w:t>
            </w:r>
          </w:p>
        </w:tc>
        <w:tc>
          <w:tcPr>
            <w:tcW w:w="1062" w:type="dxa"/>
            <w:shd w:val="clear" w:color="auto" w:fill="auto"/>
          </w:tcPr>
          <w:p w14:paraId="481C63E2"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69"/>
                <w:id w:val="1794944214"/>
              </w:sdtPr>
              <w:sdtEndPr/>
              <w:sdtContent>
                <w:r w:rsidR="0022693B" w:rsidRPr="0022693B">
                  <w:rPr>
                    <w:rFonts w:eastAsia="Gungsuh"/>
                    <w:sz w:val="18"/>
                    <w:szCs w:val="18"/>
                    <w:lang w:val="en-GB"/>
                  </w:rPr>
                  <w:t>−</w:t>
                </w:r>
              </w:sdtContent>
            </w:sdt>
          </w:p>
        </w:tc>
        <w:tc>
          <w:tcPr>
            <w:tcW w:w="886" w:type="dxa"/>
            <w:shd w:val="clear" w:color="auto" w:fill="auto"/>
          </w:tcPr>
          <w:p w14:paraId="0430B9CF"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70"/>
                <w:id w:val="-161244976"/>
              </w:sdtPr>
              <w:sdtEndPr/>
              <w:sdtContent>
                <w:r w:rsidR="0022693B" w:rsidRPr="0022693B">
                  <w:rPr>
                    <w:rFonts w:eastAsia="Gungsuh"/>
                    <w:color w:val="000000"/>
                    <w:sz w:val="18"/>
                    <w:szCs w:val="18"/>
                    <w:lang w:val="en-GB"/>
                  </w:rPr>
                  <w:t>−</w:t>
                </w:r>
              </w:sdtContent>
            </w:sdt>
          </w:p>
        </w:tc>
        <w:tc>
          <w:tcPr>
            <w:tcW w:w="1319" w:type="dxa"/>
            <w:shd w:val="clear" w:color="auto" w:fill="auto"/>
          </w:tcPr>
          <w:p w14:paraId="5C54F278"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33 604</w:t>
            </w:r>
          </w:p>
        </w:tc>
        <w:tc>
          <w:tcPr>
            <w:tcW w:w="1060" w:type="dxa"/>
            <w:shd w:val="clear" w:color="auto" w:fill="auto"/>
          </w:tcPr>
          <w:p w14:paraId="41E6CF3E"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71"/>
                <w:id w:val="-1254121088"/>
              </w:sdtPr>
              <w:sdtEndPr/>
              <w:sdtContent>
                <w:r w:rsidR="0022693B" w:rsidRPr="0022693B">
                  <w:rPr>
                    <w:rFonts w:eastAsia="Gungsuh"/>
                    <w:color w:val="000000"/>
                    <w:sz w:val="18"/>
                    <w:szCs w:val="18"/>
                    <w:lang w:val="en-GB"/>
                  </w:rPr>
                  <w:t>−</w:t>
                </w:r>
              </w:sdtContent>
            </w:sdt>
          </w:p>
        </w:tc>
        <w:tc>
          <w:tcPr>
            <w:tcW w:w="945" w:type="dxa"/>
            <w:shd w:val="clear" w:color="auto" w:fill="auto"/>
          </w:tcPr>
          <w:p w14:paraId="4EA95BB5"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36 179</w:t>
            </w:r>
          </w:p>
        </w:tc>
        <w:tc>
          <w:tcPr>
            <w:tcW w:w="1073" w:type="dxa"/>
            <w:shd w:val="clear" w:color="auto" w:fill="auto"/>
          </w:tcPr>
          <w:p w14:paraId="523014F5"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72"/>
                <w:id w:val="59757258"/>
              </w:sdtPr>
              <w:sdtEndPr/>
              <w:sdtContent>
                <w:r w:rsidR="0022693B" w:rsidRPr="0022693B">
                  <w:rPr>
                    <w:rFonts w:eastAsia="Gungsuh"/>
                    <w:color w:val="000000"/>
                    <w:sz w:val="18"/>
                    <w:szCs w:val="18"/>
                    <w:lang w:val="en-GB"/>
                  </w:rPr>
                  <w:t>−</w:t>
                </w:r>
              </w:sdtContent>
            </w:sdt>
          </w:p>
        </w:tc>
        <w:tc>
          <w:tcPr>
            <w:tcW w:w="1131" w:type="dxa"/>
            <w:shd w:val="clear" w:color="auto" w:fill="auto"/>
          </w:tcPr>
          <w:p w14:paraId="19A0CB8E"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36 179</w:t>
            </w:r>
          </w:p>
        </w:tc>
        <w:tc>
          <w:tcPr>
            <w:tcW w:w="1119" w:type="dxa"/>
            <w:shd w:val="clear" w:color="auto" w:fill="auto"/>
          </w:tcPr>
          <w:p w14:paraId="48ADC42D"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69 784</w:t>
            </w:r>
          </w:p>
        </w:tc>
      </w:tr>
      <w:tr w:rsidR="0022693B" w:rsidRPr="0022693B" w14:paraId="52CEDFB4" w14:textId="77777777" w:rsidTr="0022693B">
        <w:trPr>
          <w:gridAfter w:val="1"/>
          <w:wAfter w:w="15" w:type="dxa"/>
          <w:trHeight w:val="227"/>
          <w:jc w:val="right"/>
        </w:trPr>
        <w:tc>
          <w:tcPr>
            <w:tcW w:w="3709" w:type="dxa"/>
            <w:shd w:val="clear" w:color="auto" w:fill="auto"/>
          </w:tcPr>
          <w:p w14:paraId="71AB4AAC"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t>Норвегия</w:t>
            </w:r>
          </w:p>
        </w:tc>
        <w:tc>
          <w:tcPr>
            <w:tcW w:w="1059" w:type="dxa"/>
            <w:shd w:val="clear" w:color="auto" w:fill="auto"/>
          </w:tcPr>
          <w:p w14:paraId="535CA949"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665 417</w:t>
            </w:r>
          </w:p>
        </w:tc>
        <w:tc>
          <w:tcPr>
            <w:tcW w:w="1081" w:type="dxa"/>
            <w:shd w:val="clear" w:color="auto" w:fill="auto"/>
          </w:tcPr>
          <w:p w14:paraId="24D738A7"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324 585</w:t>
            </w:r>
          </w:p>
        </w:tc>
        <w:tc>
          <w:tcPr>
            <w:tcW w:w="1062" w:type="dxa"/>
            <w:shd w:val="clear" w:color="auto" w:fill="auto"/>
          </w:tcPr>
          <w:p w14:paraId="6FA51E0E"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290 757</w:t>
            </w:r>
          </w:p>
        </w:tc>
        <w:tc>
          <w:tcPr>
            <w:tcW w:w="886" w:type="dxa"/>
            <w:shd w:val="clear" w:color="auto" w:fill="auto"/>
          </w:tcPr>
          <w:p w14:paraId="2C7EF28D"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73"/>
                <w:id w:val="-286503809"/>
              </w:sdtPr>
              <w:sdtEndPr/>
              <w:sdtContent>
                <w:r w:rsidR="0022693B" w:rsidRPr="0022693B">
                  <w:rPr>
                    <w:rFonts w:eastAsia="Gungsuh"/>
                    <w:color w:val="000000"/>
                    <w:sz w:val="18"/>
                    <w:szCs w:val="18"/>
                    <w:lang w:val="en-GB"/>
                  </w:rPr>
                  <w:t>−</w:t>
                </w:r>
              </w:sdtContent>
            </w:sdt>
          </w:p>
        </w:tc>
        <w:tc>
          <w:tcPr>
            <w:tcW w:w="1319" w:type="dxa"/>
            <w:shd w:val="clear" w:color="auto" w:fill="auto"/>
          </w:tcPr>
          <w:p w14:paraId="1D2BE19E"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1 280 759</w:t>
            </w:r>
          </w:p>
        </w:tc>
        <w:tc>
          <w:tcPr>
            <w:tcW w:w="1060" w:type="dxa"/>
            <w:shd w:val="clear" w:color="auto" w:fill="auto"/>
          </w:tcPr>
          <w:p w14:paraId="377B2E6F"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74"/>
                <w:id w:val="-280880646"/>
              </w:sdtPr>
              <w:sdtEndPr/>
              <w:sdtContent>
                <w:r w:rsidR="0022693B" w:rsidRPr="0022693B">
                  <w:rPr>
                    <w:rFonts w:eastAsia="Gungsuh"/>
                    <w:color w:val="000000"/>
                    <w:sz w:val="18"/>
                    <w:szCs w:val="18"/>
                    <w:lang w:val="en-GB"/>
                  </w:rPr>
                  <w:t>−</w:t>
                </w:r>
              </w:sdtContent>
            </w:sdt>
          </w:p>
        </w:tc>
        <w:tc>
          <w:tcPr>
            <w:tcW w:w="945" w:type="dxa"/>
            <w:shd w:val="clear" w:color="auto" w:fill="auto"/>
          </w:tcPr>
          <w:p w14:paraId="0BB12F78"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359 195</w:t>
            </w:r>
          </w:p>
        </w:tc>
        <w:tc>
          <w:tcPr>
            <w:tcW w:w="1073" w:type="dxa"/>
            <w:shd w:val="clear" w:color="auto" w:fill="auto"/>
          </w:tcPr>
          <w:p w14:paraId="2776CB96"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75"/>
                <w:id w:val="-639413009"/>
              </w:sdtPr>
              <w:sdtEndPr/>
              <w:sdtContent>
                <w:r w:rsidR="0022693B" w:rsidRPr="0022693B">
                  <w:rPr>
                    <w:rFonts w:eastAsia="Gungsuh"/>
                    <w:color w:val="000000"/>
                    <w:sz w:val="18"/>
                    <w:szCs w:val="18"/>
                    <w:lang w:val="en-GB"/>
                  </w:rPr>
                  <w:t>−</w:t>
                </w:r>
              </w:sdtContent>
            </w:sdt>
          </w:p>
        </w:tc>
        <w:tc>
          <w:tcPr>
            <w:tcW w:w="1131" w:type="dxa"/>
            <w:shd w:val="clear" w:color="auto" w:fill="auto"/>
          </w:tcPr>
          <w:p w14:paraId="136D0DCA"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359 195</w:t>
            </w:r>
          </w:p>
        </w:tc>
        <w:tc>
          <w:tcPr>
            <w:tcW w:w="1119" w:type="dxa"/>
            <w:shd w:val="clear" w:color="auto" w:fill="auto"/>
          </w:tcPr>
          <w:p w14:paraId="59B6BF1F"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1 639 955</w:t>
            </w:r>
          </w:p>
        </w:tc>
      </w:tr>
      <w:tr w:rsidR="0022693B" w:rsidRPr="0022693B" w14:paraId="25B67939" w14:textId="77777777" w:rsidTr="0022693B">
        <w:trPr>
          <w:gridAfter w:val="1"/>
          <w:wAfter w:w="15" w:type="dxa"/>
          <w:trHeight w:val="227"/>
          <w:jc w:val="right"/>
        </w:trPr>
        <w:tc>
          <w:tcPr>
            <w:tcW w:w="3709" w:type="dxa"/>
            <w:shd w:val="clear" w:color="auto" w:fill="auto"/>
          </w:tcPr>
          <w:p w14:paraId="6568D541"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t>Республика Корея</w:t>
            </w:r>
            <w:r w:rsidRPr="0022693B">
              <w:rPr>
                <w:sz w:val="18"/>
                <w:szCs w:val="18"/>
                <w:vertAlign w:val="superscript"/>
                <w:lang w:val="ru-RU"/>
              </w:rPr>
              <w:t>а</w:t>
            </w:r>
          </w:p>
        </w:tc>
        <w:tc>
          <w:tcPr>
            <w:tcW w:w="1059" w:type="dxa"/>
            <w:shd w:val="clear" w:color="auto" w:fill="auto"/>
          </w:tcPr>
          <w:p w14:paraId="01CA08CA"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76"/>
                <w:id w:val="-1241168310"/>
              </w:sdtPr>
              <w:sdtEndPr/>
              <w:sdtContent>
                <w:r w:rsidR="0022693B" w:rsidRPr="0022693B">
                  <w:rPr>
                    <w:rFonts w:eastAsia="Gungsuh"/>
                    <w:sz w:val="18"/>
                    <w:szCs w:val="18"/>
                    <w:lang w:val="en-GB"/>
                  </w:rPr>
                  <w:t>−</w:t>
                </w:r>
              </w:sdtContent>
            </w:sdt>
          </w:p>
        </w:tc>
        <w:tc>
          <w:tcPr>
            <w:tcW w:w="1081" w:type="dxa"/>
            <w:shd w:val="clear" w:color="auto" w:fill="auto"/>
          </w:tcPr>
          <w:p w14:paraId="3EBFEF9F"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123 378</w:t>
            </w:r>
          </w:p>
        </w:tc>
        <w:tc>
          <w:tcPr>
            <w:tcW w:w="1062" w:type="dxa"/>
            <w:shd w:val="clear" w:color="auto" w:fill="auto"/>
          </w:tcPr>
          <w:p w14:paraId="6458701E"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77"/>
                <w:id w:val="-656529080"/>
              </w:sdtPr>
              <w:sdtEndPr/>
              <w:sdtContent>
                <w:r w:rsidR="0022693B" w:rsidRPr="0022693B">
                  <w:rPr>
                    <w:rFonts w:eastAsia="Gungsuh"/>
                    <w:sz w:val="18"/>
                    <w:szCs w:val="18"/>
                    <w:lang w:val="en-GB"/>
                  </w:rPr>
                  <w:t>−</w:t>
                </w:r>
              </w:sdtContent>
            </w:sdt>
          </w:p>
        </w:tc>
        <w:tc>
          <w:tcPr>
            <w:tcW w:w="886" w:type="dxa"/>
            <w:shd w:val="clear" w:color="auto" w:fill="auto"/>
          </w:tcPr>
          <w:p w14:paraId="2FD21913"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78"/>
                <w:id w:val="-185992818"/>
              </w:sdtPr>
              <w:sdtEndPr/>
              <w:sdtContent>
                <w:r w:rsidR="0022693B" w:rsidRPr="0022693B">
                  <w:rPr>
                    <w:rFonts w:eastAsia="Gungsuh"/>
                    <w:color w:val="000000"/>
                    <w:sz w:val="18"/>
                    <w:szCs w:val="18"/>
                    <w:lang w:val="en-GB"/>
                  </w:rPr>
                  <w:t>−</w:t>
                </w:r>
              </w:sdtContent>
            </w:sdt>
          </w:p>
        </w:tc>
        <w:tc>
          <w:tcPr>
            <w:tcW w:w="1319" w:type="dxa"/>
            <w:shd w:val="clear" w:color="auto" w:fill="auto"/>
          </w:tcPr>
          <w:p w14:paraId="2A18B024"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123 378</w:t>
            </w:r>
          </w:p>
        </w:tc>
        <w:tc>
          <w:tcPr>
            <w:tcW w:w="1060" w:type="dxa"/>
            <w:shd w:val="clear" w:color="auto" w:fill="auto"/>
          </w:tcPr>
          <w:p w14:paraId="102A1E70"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79"/>
                <w:id w:val="926386308"/>
              </w:sdtPr>
              <w:sdtEndPr/>
              <w:sdtContent>
                <w:r w:rsidR="0022693B" w:rsidRPr="0022693B">
                  <w:rPr>
                    <w:rFonts w:eastAsia="Gungsuh"/>
                    <w:color w:val="000000"/>
                    <w:sz w:val="18"/>
                    <w:szCs w:val="18"/>
                    <w:lang w:val="en-GB"/>
                  </w:rPr>
                  <w:t>−</w:t>
                </w:r>
              </w:sdtContent>
            </w:sdt>
          </w:p>
        </w:tc>
        <w:tc>
          <w:tcPr>
            <w:tcW w:w="945" w:type="dxa"/>
            <w:shd w:val="clear" w:color="auto" w:fill="auto"/>
          </w:tcPr>
          <w:p w14:paraId="3ADE5B7F"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80"/>
                <w:id w:val="-1973827871"/>
              </w:sdtPr>
              <w:sdtEndPr/>
              <w:sdtContent>
                <w:r w:rsidR="0022693B" w:rsidRPr="0022693B">
                  <w:rPr>
                    <w:rFonts w:eastAsia="Gungsuh"/>
                    <w:color w:val="000000"/>
                    <w:sz w:val="18"/>
                    <w:szCs w:val="18"/>
                    <w:lang w:val="en-GB"/>
                  </w:rPr>
                  <w:t>−</w:t>
                </w:r>
              </w:sdtContent>
            </w:sdt>
          </w:p>
        </w:tc>
        <w:tc>
          <w:tcPr>
            <w:tcW w:w="1073" w:type="dxa"/>
            <w:shd w:val="clear" w:color="auto" w:fill="auto"/>
          </w:tcPr>
          <w:p w14:paraId="7F68E270"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81"/>
                <w:id w:val="135615806"/>
              </w:sdtPr>
              <w:sdtEndPr/>
              <w:sdtContent>
                <w:r w:rsidR="0022693B" w:rsidRPr="0022693B">
                  <w:rPr>
                    <w:rFonts w:eastAsia="Gungsuh"/>
                    <w:color w:val="000000"/>
                    <w:sz w:val="18"/>
                    <w:szCs w:val="18"/>
                    <w:lang w:val="en-GB"/>
                  </w:rPr>
                  <w:t>−</w:t>
                </w:r>
              </w:sdtContent>
            </w:sdt>
          </w:p>
        </w:tc>
        <w:tc>
          <w:tcPr>
            <w:tcW w:w="1131" w:type="dxa"/>
            <w:shd w:val="clear" w:color="auto" w:fill="auto"/>
          </w:tcPr>
          <w:p w14:paraId="75C3D194"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82"/>
                <w:id w:val="2001454564"/>
              </w:sdtPr>
              <w:sdtEndPr/>
              <w:sdtContent>
                <w:r w:rsidR="0022693B" w:rsidRPr="0022693B">
                  <w:rPr>
                    <w:rFonts w:eastAsia="Gungsuh"/>
                    <w:sz w:val="18"/>
                    <w:szCs w:val="18"/>
                    <w:lang w:val="en-GB"/>
                  </w:rPr>
                  <w:t>−</w:t>
                </w:r>
              </w:sdtContent>
            </w:sdt>
          </w:p>
        </w:tc>
        <w:tc>
          <w:tcPr>
            <w:tcW w:w="1119" w:type="dxa"/>
            <w:shd w:val="clear" w:color="auto" w:fill="auto"/>
          </w:tcPr>
          <w:p w14:paraId="744C145F"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123 378</w:t>
            </w:r>
          </w:p>
        </w:tc>
      </w:tr>
      <w:tr w:rsidR="0022693B" w:rsidRPr="0022693B" w14:paraId="75D4F17B" w14:textId="77777777" w:rsidTr="0022693B">
        <w:trPr>
          <w:gridAfter w:val="1"/>
          <w:wAfter w:w="15" w:type="dxa"/>
          <w:trHeight w:val="227"/>
          <w:jc w:val="right"/>
        </w:trPr>
        <w:tc>
          <w:tcPr>
            <w:tcW w:w="3709" w:type="dxa"/>
            <w:shd w:val="clear" w:color="auto" w:fill="auto"/>
          </w:tcPr>
          <w:p w14:paraId="64554B28"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t>Словакия</w:t>
            </w:r>
          </w:p>
        </w:tc>
        <w:tc>
          <w:tcPr>
            <w:tcW w:w="1059" w:type="dxa"/>
            <w:shd w:val="clear" w:color="auto" w:fill="auto"/>
          </w:tcPr>
          <w:p w14:paraId="37313A5D"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83"/>
                <w:id w:val="613718364"/>
              </w:sdtPr>
              <w:sdtEndPr/>
              <w:sdtContent>
                <w:r w:rsidR="0022693B" w:rsidRPr="0022693B">
                  <w:rPr>
                    <w:rFonts w:eastAsia="Gungsuh"/>
                    <w:sz w:val="18"/>
                    <w:szCs w:val="18"/>
                    <w:lang w:val="en-GB"/>
                  </w:rPr>
                  <w:t>−</w:t>
                </w:r>
              </w:sdtContent>
            </w:sdt>
          </w:p>
        </w:tc>
        <w:tc>
          <w:tcPr>
            <w:tcW w:w="1081" w:type="dxa"/>
            <w:shd w:val="clear" w:color="auto" w:fill="auto"/>
          </w:tcPr>
          <w:p w14:paraId="7698CCC9"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84"/>
                <w:id w:val="-1022167253"/>
              </w:sdtPr>
              <w:sdtEndPr/>
              <w:sdtContent>
                <w:r w:rsidR="0022693B" w:rsidRPr="0022693B">
                  <w:rPr>
                    <w:rFonts w:eastAsia="Gungsuh"/>
                    <w:sz w:val="18"/>
                    <w:szCs w:val="18"/>
                    <w:lang w:val="en-GB"/>
                  </w:rPr>
                  <w:t>−</w:t>
                </w:r>
              </w:sdtContent>
            </w:sdt>
          </w:p>
        </w:tc>
        <w:tc>
          <w:tcPr>
            <w:tcW w:w="1062" w:type="dxa"/>
            <w:shd w:val="clear" w:color="auto" w:fill="auto"/>
          </w:tcPr>
          <w:p w14:paraId="5EF53467"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23 895</w:t>
            </w:r>
          </w:p>
        </w:tc>
        <w:tc>
          <w:tcPr>
            <w:tcW w:w="886" w:type="dxa"/>
            <w:shd w:val="clear" w:color="auto" w:fill="auto"/>
          </w:tcPr>
          <w:p w14:paraId="7FE83725"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85"/>
                <w:id w:val="-1983997840"/>
              </w:sdtPr>
              <w:sdtEndPr/>
              <w:sdtContent>
                <w:r w:rsidR="0022693B" w:rsidRPr="0022693B">
                  <w:rPr>
                    <w:rFonts w:eastAsia="Gungsuh"/>
                    <w:color w:val="000000"/>
                    <w:sz w:val="18"/>
                    <w:szCs w:val="18"/>
                    <w:lang w:val="en-GB"/>
                  </w:rPr>
                  <w:t>−</w:t>
                </w:r>
              </w:sdtContent>
            </w:sdt>
          </w:p>
        </w:tc>
        <w:tc>
          <w:tcPr>
            <w:tcW w:w="1319" w:type="dxa"/>
            <w:shd w:val="clear" w:color="auto" w:fill="auto"/>
          </w:tcPr>
          <w:p w14:paraId="0A987D95"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23 895</w:t>
            </w:r>
          </w:p>
        </w:tc>
        <w:tc>
          <w:tcPr>
            <w:tcW w:w="1060" w:type="dxa"/>
            <w:shd w:val="clear" w:color="auto" w:fill="auto"/>
          </w:tcPr>
          <w:p w14:paraId="1716696A"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86"/>
                <w:id w:val="1803889103"/>
              </w:sdtPr>
              <w:sdtEndPr/>
              <w:sdtContent>
                <w:r w:rsidR="0022693B" w:rsidRPr="0022693B">
                  <w:rPr>
                    <w:rFonts w:eastAsia="Gungsuh"/>
                    <w:color w:val="000000"/>
                    <w:sz w:val="18"/>
                    <w:szCs w:val="18"/>
                    <w:lang w:val="en-GB"/>
                  </w:rPr>
                  <w:t>−</w:t>
                </w:r>
              </w:sdtContent>
            </w:sdt>
          </w:p>
        </w:tc>
        <w:tc>
          <w:tcPr>
            <w:tcW w:w="945" w:type="dxa"/>
            <w:shd w:val="clear" w:color="auto" w:fill="auto"/>
          </w:tcPr>
          <w:p w14:paraId="51D6C865"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87"/>
                <w:id w:val="887994791"/>
              </w:sdtPr>
              <w:sdtEndPr/>
              <w:sdtContent>
                <w:r w:rsidR="0022693B" w:rsidRPr="0022693B">
                  <w:rPr>
                    <w:rFonts w:eastAsia="Gungsuh"/>
                    <w:color w:val="000000"/>
                    <w:sz w:val="18"/>
                    <w:szCs w:val="18"/>
                    <w:lang w:val="en-GB"/>
                  </w:rPr>
                  <w:t>−</w:t>
                </w:r>
              </w:sdtContent>
            </w:sdt>
          </w:p>
        </w:tc>
        <w:tc>
          <w:tcPr>
            <w:tcW w:w="1073" w:type="dxa"/>
            <w:shd w:val="clear" w:color="auto" w:fill="auto"/>
          </w:tcPr>
          <w:p w14:paraId="37D2B012"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88"/>
                <w:id w:val="-1430421705"/>
              </w:sdtPr>
              <w:sdtEndPr/>
              <w:sdtContent>
                <w:r w:rsidR="0022693B" w:rsidRPr="0022693B">
                  <w:rPr>
                    <w:rFonts w:eastAsia="Gungsuh"/>
                    <w:color w:val="000000"/>
                    <w:sz w:val="18"/>
                    <w:szCs w:val="18"/>
                    <w:lang w:val="en-GB"/>
                  </w:rPr>
                  <w:t>−</w:t>
                </w:r>
              </w:sdtContent>
            </w:sdt>
          </w:p>
        </w:tc>
        <w:tc>
          <w:tcPr>
            <w:tcW w:w="1131" w:type="dxa"/>
            <w:shd w:val="clear" w:color="auto" w:fill="auto"/>
          </w:tcPr>
          <w:p w14:paraId="28B9732A"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89"/>
                <w:id w:val="-987937384"/>
              </w:sdtPr>
              <w:sdtEndPr/>
              <w:sdtContent>
                <w:r w:rsidR="0022693B" w:rsidRPr="0022693B">
                  <w:rPr>
                    <w:rFonts w:eastAsia="Gungsuh"/>
                    <w:sz w:val="18"/>
                    <w:szCs w:val="18"/>
                    <w:lang w:val="en-GB"/>
                  </w:rPr>
                  <w:t>−</w:t>
                </w:r>
              </w:sdtContent>
            </w:sdt>
          </w:p>
        </w:tc>
        <w:tc>
          <w:tcPr>
            <w:tcW w:w="1119" w:type="dxa"/>
            <w:shd w:val="clear" w:color="auto" w:fill="auto"/>
          </w:tcPr>
          <w:p w14:paraId="6D83D6D1"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23 895</w:t>
            </w:r>
          </w:p>
        </w:tc>
      </w:tr>
      <w:tr w:rsidR="0022693B" w:rsidRPr="0022693B" w14:paraId="74D8EAE2" w14:textId="77777777" w:rsidTr="0022693B">
        <w:trPr>
          <w:gridAfter w:val="1"/>
          <w:wAfter w:w="15" w:type="dxa"/>
          <w:trHeight w:val="227"/>
          <w:jc w:val="right"/>
        </w:trPr>
        <w:tc>
          <w:tcPr>
            <w:tcW w:w="3709" w:type="dxa"/>
            <w:shd w:val="clear" w:color="auto" w:fill="auto"/>
          </w:tcPr>
          <w:p w14:paraId="0540E8B5"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t>Испания</w:t>
            </w:r>
          </w:p>
        </w:tc>
        <w:tc>
          <w:tcPr>
            <w:tcW w:w="1059" w:type="dxa"/>
            <w:shd w:val="clear" w:color="auto" w:fill="auto"/>
          </w:tcPr>
          <w:p w14:paraId="262C2652"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90"/>
                <w:id w:val="973405909"/>
              </w:sdtPr>
              <w:sdtEndPr/>
              <w:sdtContent>
                <w:r w:rsidR="0022693B" w:rsidRPr="0022693B">
                  <w:rPr>
                    <w:rFonts w:eastAsia="Gungsuh"/>
                    <w:sz w:val="18"/>
                    <w:szCs w:val="18"/>
                    <w:lang w:val="en-GB"/>
                  </w:rPr>
                  <w:t>−</w:t>
                </w:r>
              </w:sdtContent>
            </w:sdt>
          </w:p>
        </w:tc>
        <w:tc>
          <w:tcPr>
            <w:tcW w:w="1081" w:type="dxa"/>
            <w:shd w:val="clear" w:color="auto" w:fill="auto"/>
          </w:tcPr>
          <w:p w14:paraId="06C6E4F8"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91"/>
                <w:id w:val="-1802829083"/>
              </w:sdtPr>
              <w:sdtEndPr/>
              <w:sdtContent>
                <w:r w:rsidR="0022693B" w:rsidRPr="0022693B">
                  <w:rPr>
                    <w:rFonts w:eastAsia="Gungsuh"/>
                    <w:sz w:val="18"/>
                    <w:szCs w:val="18"/>
                    <w:lang w:val="en-GB"/>
                  </w:rPr>
                  <w:t>−</w:t>
                </w:r>
              </w:sdtContent>
            </w:sdt>
          </w:p>
        </w:tc>
        <w:tc>
          <w:tcPr>
            <w:tcW w:w="1062" w:type="dxa"/>
            <w:shd w:val="clear" w:color="auto" w:fill="auto"/>
          </w:tcPr>
          <w:p w14:paraId="174AB505"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92"/>
                <w:id w:val="1443499346"/>
              </w:sdtPr>
              <w:sdtEndPr/>
              <w:sdtContent>
                <w:r w:rsidR="0022693B" w:rsidRPr="0022693B">
                  <w:rPr>
                    <w:rFonts w:eastAsia="Gungsuh"/>
                    <w:sz w:val="18"/>
                    <w:szCs w:val="18"/>
                    <w:lang w:val="en-GB"/>
                  </w:rPr>
                  <w:t>−</w:t>
                </w:r>
              </w:sdtContent>
            </w:sdt>
          </w:p>
        </w:tc>
        <w:tc>
          <w:tcPr>
            <w:tcW w:w="886" w:type="dxa"/>
            <w:shd w:val="clear" w:color="auto" w:fill="auto"/>
          </w:tcPr>
          <w:p w14:paraId="280F39C4"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93"/>
                <w:id w:val="1317140217"/>
              </w:sdtPr>
              <w:sdtEndPr/>
              <w:sdtContent>
                <w:r w:rsidR="0022693B" w:rsidRPr="0022693B">
                  <w:rPr>
                    <w:rFonts w:eastAsia="Gungsuh"/>
                    <w:color w:val="000000"/>
                    <w:sz w:val="18"/>
                    <w:szCs w:val="18"/>
                    <w:lang w:val="en-GB"/>
                  </w:rPr>
                  <w:t>−</w:t>
                </w:r>
              </w:sdtContent>
            </w:sdt>
          </w:p>
        </w:tc>
        <w:tc>
          <w:tcPr>
            <w:tcW w:w="1319" w:type="dxa"/>
            <w:shd w:val="clear" w:color="auto" w:fill="auto"/>
          </w:tcPr>
          <w:p w14:paraId="6B27C97A"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94"/>
                <w:id w:val="619802416"/>
              </w:sdtPr>
              <w:sdtEndPr/>
              <w:sdtContent>
                <w:r w:rsidR="0022693B" w:rsidRPr="0022693B">
                  <w:rPr>
                    <w:rFonts w:eastAsia="Gungsuh"/>
                    <w:color w:val="000000"/>
                    <w:sz w:val="18"/>
                    <w:szCs w:val="18"/>
                    <w:lang w:val="en-GB"/>
                  </w:rPr>
                  <w:t>−</w:t>
                </w:r>
              </w:sdtContent>
            </w:sdt>
          </w:p>
        </w:tc>
        <w:tc>
          <w:tcPr>
            <w:tcW w:w="1060" w:type="dxa"/>
            <w:shd w:val="clear" w:color="auto" w:fill="auto"/>
          </w:tcPr>
          <w:p w14:paraId="70692CC7"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95"/>
                <w:id w:val="-581599801"/>
              </w:sdtPr>
              <w:sdtEndPr/>
              <w:sdtContent>
                <w:r w:rsidR="0022693B" w:rsidRPr="0022693B">
                  <w:rPr>
                    <w:rFonts w:eastAsia="Gungsuh"/>
                    <w:color w:val="000000"/>
                    <w:sz w:val="18"/>
                    <w:szCs w:val="18"/>
                    <w:lang w:val="en-GB"/>
                  </w:rPr>
                  <w:t>−</w:t>
                </w:r>
              </w:sdtContent>
            </w:sdt>
          </w:p>
        </w:tc>
        <w:tc>
          <w:tcPr>
            <w:tcW w:w="945" w:type="dxa"/>
            <w:shd w:val="clear" w:color="auto" w:fill="auto"/>
          </w:tcPr>
          <w:p w14:paraId="0DE7B805"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48 662</w:t>
            </w:r>
          </w:p>
        </w:tc>
        <w:tc>
          <w:tcPr>
            <w:tcW w:w="1073" w:type="dxa"/>
            <w:shd w:val="clear" w:color="auto" w:fill="auto"/>
          </w:tcPr>
          <w:p w14:paraId="0D8B56AF"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96"/>
                <w:id w:val="-2022318231"/>
              </w:sdtPr>
              <w:sdtEndPr/>
              <w:sdtContent>
                <w:r w:rsidR="0022693B" w:rsidRPr="0022693B">
                  <w:rPr>
                    <w:rFonts w:eastAsia="Gungsuh"/>
                    <w:color w:val="000000"/>
                    <w:sz w:val="18"/>
                    <w:szCs w:val="18"/>
                    <w:lang w:val="en-GB"/>
                  </w:rPr>
                  <w:t>−</w:t>
                </w:r>
              </w:sdtContent>
            </w:sdt>
          </w:p>
        </w:tc>
        <w:tc>
          <w:tcPr>
            <w:tcW w:w="1131" w:type="dxa"/>
            <w:shd w:val="clear" w:color="auto" w:fill="auto"/>
          </w:tcPr>
          <w:p w14:paraId="35893A43"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48 662</w:t>
            </w:r>
          </w:p>
        </w:tc>
        <w:tc>
          <w:tcPr>
            <w:tcW w:w="1119" w:type="dxa"/>
            <w:shd w:val="clear" w:color="auto" w:fill="auto"/>
          </w:tcPr>
          <w:p w14:paraId="6C8CE924"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48 662</w:t>
            </w:r>
          </w:p>
        </w:tc>
      </w:tr>
      <w:tr w:rsidR="0022693B" w:rsidRPr="0022693B" w14:paraId="352D6999" w14:textId="77777777" w:rsidTr="0022693B">
        <w:trPr>
          <w:gridAfter w:val="1"/>
          <w:wAfter w:w="15" w:type="dxa"/>
          <w:trHeight w:val="227"/>
          <w:jc w:val="right"/>
        </w:trPr>
        <w:tc>
          <w:tcPr>
            <w:tcW w:w="3709" w:type="dxa"/>
            <w:shd w:val="clear" w:color="auto" w:fill="auto"/>
          </w:tcPr>
          <w:p w14:paraId="40B7D404"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t>Швеция</w:t>
            </w:r>
            <w:r w:rsidRPr="0022693B">
              <w:rPr>
                <w:sz w:val="18"/>
                <w:szCs w:val="18"/>
                <w:vertAlign w:val="superscript"/>
                <w:lang w:val="ru-RU"/>
              </w:rPr>
              <w:t>а</w:t>
            </w:r>
          </w:p>
        </w:tc>
        <w:tc>
          <w:tcPr>
            <w:tcW w:w="1059" w:type="dxa"/>
            <w:shd w:val="clear" w:color="auto" w:fill="auto"/>
          </w:tcPr>
          <w:p w14:paraId="674D774A"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253 128</w:t>
            </w:r>
          </w:p>
        </w:tc>
        <w:tc>
          <w:tcPr>
            <w:tcW w:w="1081" w:type="dxa"/>
            <w:shd w:val="clear" w:color="auto" w:fill="auto"/>
          </w:tcPr>
          <w:p w14:paraId="21E649EC"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161 339</w:t>
            </w:r>
          </w:p>
        </w:tc>
        <w:tc>
          <w:tcPr>
            <w:tcW w:w="1062" w:type="dxa"/>
            <w:shd w:val="clear" w:color="auto" w:fill="auto"/>
          </w:tcPr>
          <w:p w14:paraId="1AAE95C3"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159 502</w:t>
            </w:r>
          </w:p>
        </w:tc>
        <w:tc>
          <w:tcPr>
            <w:tcW w:w="886" w:type="dxa"/>
            <w:shd w:val="clear" w:color="auto" w:fill="auto"/>
          </w:tcPr>
          <w:p w14:paraId="36B42811"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97"/>
                <w:id w:val="992838411"/>
              </w:sdtPr>
              <w:sdtEndPr/>
              <w:sdtContent>
                <w:r w:rsidR="0022693B" w:rsidRPr="0022693B">
                  <w:rPr>
                    <w:rFonts w:eastAsia="Gungsuh"/>
                    <w:color w:val="000000"/>
                    <w:sz w:val="18"/>
                    <w:szCs w:val="18"/>
                    <w:lang w:val="en-GB"/>
                  </w:rPr>
                  <w:t>−</w:t>
                </w:r>
              </w:sdtContent>
            </w:sdt>
          </w:p>
        </w:tc>
        <w:tc>
          <w:tcPr>
            <w:tcW w:w="1319" w:type="dxa"/>
            <w:shd w:val="clear" w:color="auto" w:fill="auto"/>
          </w:tcPr>
          <w:p w14:paraId="3871DFEE"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573 969</w:t>
            </w:r>
          </w:p>
        </w:tc>
        <w:tc>
          <w:tcPr>
            <w:tcW w:w="1060" w:type="dxa"/>
            <w:shd w:val="clear" w:color="auto" w:fill="auto"/>
          </w:tcPr>
          <w:p w14:paraId="03A87971"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98"/>
                <w:id w:val="-2018533609"/>
              </w:sdtPr>
              <w:sdtEndPr/>
              <w:sdtContent>
                <w:r w:rsidR="0022693B" w:rsidRPr="0022693B">
                  <w:rPr>
                    <w:rFonts w:eastAsia="Gungsuh"/>
                    <w:color w:val="000000"/>
                    <w:sz w:val="18"/>
                    <w:szCs w:val="18"/>
                    <w:lang w:val="en-GB"/>
                  </w:rPr>
                  <w:t>−</w:t>
                </w:r>
              </w:sdtContent>
            </w:sdt>
          </w:p>
        </w:tc>
        <w:tc>
          <w:tcPr>
            <w:tcW w:w="945" w:type="dxa"/>
            <w:shd w:val="clear" w:color="auto" w:fill="auto"/>
          </w:tcPr>
          <w:p w14:paraId="71479E91"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176 762</w:t>
            </w:r>
          </w:p>
        </w:tc>
        <w:tc>
          <w:tcPr>
            <w:tcW w:w="1073" w:type="dxa"/>
            <w:shd w:val="clear" w:color="auto" w:fill="auto"/>
          </w:tcPr>
          <w:p w14:paraId="639B1B8E"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99"/>
                <w:id w:val="-1628464579"/>
              </w:sdtPr>
              <w:sdtEndPr/>
              <w:sdtContent>
                <w:r w:rsidR="0022693B" w:rsidRPr="0022693B">
                  <w:rPr>
                    <w:rFonts w:eastAsia="Gungsuh"/>
                    <w:color w:val="000000"/>
                    <w:sz w:val="18"/>
                    <w:szCs w:val="18"/>
                    <w:lang w:val="en-GB"/>
                  </w:rPr>
                  <w:t>−</w:t>
                </w:r>
              </w:sdtContent>
            </w:sdt>
          </w:p>
        </w:tc>
        <w:tc>
          <w:tcPr>
            <w:tcW w:w="1131" w:type="dxa"/>
            <w:shd w:val="clear" w:color="auto" w:fill="auto"/>
          </w:tcPr>
          <w:p w14:paraId="507D1297"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176 762</w:t>
            </w:r>
          </w:p>
        </w:tc>
        <w:tc>
          <w:tcPr>
            <w:tcW w:w="1119" w:type="dxa"/>
            <w:shd w:val="clear" w:color="auto" w:fill="auto"/>
          </w:tcPr>
          <w:p w14:paraId="693F1C4B"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750 731</w:t>
            </w:r>
          </w:p>
        </w:tc>
      </w:tr>
      <w:tr w:rsidR="0022693B" w:rsidRPr="0022693B" w14:paraId="0FC9B27D" w14:textId="77777777" w:rsidTr="0022693B">
        <w:trPr>
          <w:gridAfter w:val="1"/>
          <w:wAfter w:w="15" w:type="dxa"/>
          <w:trHeight w:val="227"/>
          <w:jc w:val="right"/>
        </w:trPr>
        <w:tc>
          <w:tcPr>
            <w:tcW w:w="3709" w:type="dxa"/>
            <w:shd w:val="clear" w:color="auto" w:fill="auto"/>
          </w:tcPr>
          <w:p w14:paraId="2A38F231"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lastRenderedPageBreak/>
              <w:t xml:space="preserve">Швейцария </w:t>
            </w:r>
          </w:p>
        </w:tc>
        <w:tc>
          <w:tcPr>
            <w:tcW w:w="1059" w:type="dxa"/>
            <w:shd w:val="clear" w:color="auto" w:fill="auto"/>
          </w:tcPr>
          <w:p w14:paraId="65B012F2"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84 000</w:t>
            </w:r>
          </w:p>
        </w:tc>
        <w:tc>
          <w:tcPr>
            <w:tcW w:w="1081" w:type="dxa"/>
            <w:shd w:val="clear" w:color="auto" w:fill="auto"/>
          </w:tcPr>
          <w:p w14:paraId="2ED3C341"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72 651</w:t>
            </w:r>
          </w:p>
        </w:tc>
        <w:tc>
          <w:tcPr>
            <w:tcW w:w="1062" w:type="dxa"/>
            <w:shd w:val="clear" w:color="auto" w:fill="auto"/>
          </w:tcPr>
          <w:p w14:paraId="0CF65953"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84 344</w:t>
            </w:r>
          </w:p>
        </w:tc>
        <w:tc>
          <w:tcPr>
            <w:tcW w:w="886" w:type="dxa"/>
            <w:shd w:val="clear" w:color="auto" w:fill="auto"/>
          </w:tcPr>
          <w:p w14:paraId="61CD8E48"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100"/>
                <w:id w:val="414671417"/>
              </w:sdtPr>
              <w:sdtEndPr/>
              <w:sdtContent>
                <w:r w:rsidR="0022693B" w:rsidRPr="0022693B">
                  <w:rPr>
                    <w:rFonts w:eastAsia="Gungsuh"/>
                    <w:color w:val="000000"/>
                    <w:sz w:val="18"/>
                    <w:szCs w:val="18"/>
                    <w:lang w:val="en-GB"/>
                  </w:rPr>
                  <w:t>−</w:t>
                </w:r>
              </w:sdtContent>
            </w:sdt>
          </w:p>
        </w:tc>
        <w:tc>
          <w:tcPr>
            <w:tcW w:w="1319" w:type="dxa"/>
            <w:shd w:val="clear" w:color="auto" w:fill="auto"/>
          </w:tcPr>
          <w:p w14:paraId="25D844C9"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240 995</w:t>
            </w:r>
          </w:p>
        </w:tc>
        <w:tc>
          <w:tcPr>
            <w:tcW w:w="1060" w:type="dxa"/>
            <w:shd w:val="clear" w:color="auto" w:fill="auto"/>
          </w:tcPr>
          <w:p w14:paraId="74D3AAAF"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101"/>
                <w:id w:val="-1988387645"/>
              </w:sdtPr>
              <w:sdtEndPr/>
              <w:sdtContent>
                <w:r w:rsidR="0022693B" w:rsidRPr="0022693B">
                  <w:rPr>
                    <w:rFonts w:eastAsia="Gungsuh"/>
                    <w:color w:val="000000"/>
                    <w:sz w:val="18"/>
                    <w:szCs w:val="18"/>
                    <w:lang w:val="en-GB"/>
                  </w:rPr>
                  <w:t>−</w:t>
                </w:r>
              </w:sdtContent>
            </w:sdt>
          </w:p>
        </w:tc>
        <w:tc>
          <w:tcPr>
            <w:tcW w:w="945" w:type="dxa"/>
            <w:shd w:val="clear" w:color="auto" w:fill="auto"/>
          </w:tcPr>
          <w:p w14:paraId="7747E957"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102"/>
                <w:id w:val="1250152595"/>
              </w:sdtPr>
              <w:sdtEndPr/>
              <w:sdtContent>
                <w:r w:rsidR="0022693B" w:rsidRPr="0022693B">
                  <w:rPr>
                    <w:rFonts w:eastAsia="Gungsuh"/>
                    <w:color w:val="000000"/>
                    <w:sz w:val="18"/>
                    <w:szCs w:val="18"/>
                    <w:lang w:val="en-GB"/>
                  </w:rPr>
                  <w:t>−</w:t>
                </w:r>
              </w:sdtContent>
            </w:sdt>
          </w:p>
        </w:tc>
        <w:tc>
          <w:tcPr>
            <w:tcW w:w="1073" w:type="dxa"/>
            <w:shd w:val="clear" w:color="auto" w:fill="auto"/>
          </w:tcPr>
          <w:p w14:paraId="1CCFB2DB"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103"/>
                <w:id w:val="-187449653"/>
              </w:sdtPr>
              <w:sdtEndPr/>
              <w:sdtContent>
                <w:r w:rsidR="0022693B" w:rsidRPr="0022693B">
                  <w:rPr>
                    <w:rFonts w:eastAsia="Gungsuh"/>
                    <w:color w:val="000000"/>
                    <w:sz w:val="18"/>
                    <w:szCs w:val="18"/>
                    <w:lang w:val="en-GB"/>
                  </w:rPr>
                  <w:t>−</w:t>
                </w:r>
              </w:sdtContent>
            </w:sdt>
          </w:p>
        </w:tc>
        <w:tc>
          <w:tcPr>
            <w:tcW w:w="1131" w:type="dxa"/>
            <w:shd w:val="clear" w:color="auto" w:fill="auto"/>
          </w:tcPr>
          <w:p w14:paraId="670D45F6"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104"/>
                <w:id w:val="-381256592"/>
              </w:sdtPr>
              <w:sdtEndPr/>
              <w:sdtContent>
                <w:r w:rsidR="0022693B" w:rsidRPr="0022693B">
                  <w:rPr>
                    <w:rFonts w:eastAsia="Gungsuh"/>
                    <w:sz w:val="18"/>
                    <w:szCs w:val="18"/>
                    <w:lang w:val="en-GB"/>
                  </w:rPr>
                  <w:t>−</w:t>
                </w:r>
              </w:sdtContent>
            </w:sdt>
          </w:p>
        </w:tc>
        <w:tc>
          <w:tcPr>
            <w:tcW w:w="1119" w:type="dxa"/>
            <w:shd w:val="clear" w:color="auto" w:fill="auto"/>
          </w:tcPr>
          <w:p w14:paraId="0341D65F"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240 995</w:t>
            </w:r>
          </w:p>
        </w:tc>
      </w:tr>
      <w:tr w:rsidR="0022693B" w:rsidRPr="0022693B" w14:paraId="1D067467" w14:textId="77777777" w:rsidTr="0022693B">
        <w:trPr>
          <w:gridAfter w:val="1"/>
          <w:wAfter w:w="15" w:type="dxa"/>
          <w:trHeight w:val="227"/>
          <w:jc w:val="right"/>
        </w:trPr>
        <w:tc>
          <w:tcPr>
            <w:tcW w:w="3709" w:type="dxa"/>
            <w:shd w:val="clear" w:color="auto" w:fill="auto"/>
          </w:tcPr>
          <w:p w14:paraId="47D10CD3"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Соединенное Королевство Великобритании и Северной Ирландии</w:t>
            </w:r>
          </w:p>
        </w:tc>
        <w:tc>
          <w:tcPr>
            <w:tcW w:w="1059" w:type="dxa"/>
            <w:shd w:val="clear" w:color="auto" w:fill="auto"/>
          </w:tcPr>
          <w:p w14:paraId="39E5D9F6"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650 214</w:t>
            </w:r>
          </w:p>
        </w:tc>
        <w:tc>
          <w:tcPr>
            <w:tcW w:w="1081" w:type="dxa"/>
            <w:shd w:val="clear" w:color="auto" w:fill="auto"/>
          </w:tcPr>
          <w:p w14:paraId="41E78E01"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502 060</w:t>
            </w:r>
          </w:p>
        </w:tc>
        <w:tc>
          <w:tcPr>
            <w:tcW w:w="1062" w:type="dxa"/>
            <w:shd w:val="clear" w:color="auto" w:fill="auto"/>
          </w:tcPr>
          <w:p w14:paraId="6B3F9BD2"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269 830</w:t>
            </w:r>
          </w:p>
        </w:tc>
        <w:tc>
          <w:tcPr>
            <w:tcW w:w="886" w:type="dxa"/>
            <w:shd w:val="clear" w:color="auto" w:fill="auto"/>
          </w:tcPr>
          <w:p w14:paraId="0249B0DE"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105"/>
                <w:id w:val="769668493"/>
              </w:sdtPr>
              <w:sdtEndPr/>
              <w:sdtContent>
                <w:r w:rsidR="0022693B" w:rsidRPr="0022693B">
                  <w:rPr>
                    <w:rFonts w:eastAsia="Gungsuh"/>
                    <w:color w:val="000000"/>
                    <w:sz w:val="18"/>
                    <w:szCs w:val="18"/>
                    <w:lang w:val="en-GB"/>
                  </w:rPr>
                  <w:t>−</w:t>
                </w:r>
              </w:sdtContent>
            </w:sdt>
          </w:p>
        </w:tc>
        <w:tc>
          <w:tcPr>
            <w:tcW w:w="1319" w:type="dxa"/>
            <w:shd w:val="clear" w:color="auto" w:fill="auto"/>
          </w:tcPr>
          <w:p w14:paraId="6012E593"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1 422 104</w:t>
            </w:r>
          </w:p>
        </w:tc>
        <w:tc>
          <w:tcPr>
            <w:tcW w:w="1060" w:type="dxa"/>
            <w:shd w:val="clear" w:color="auto" w:fill="auto"/>
          </w:tcPr>
          <w:p w14:paraId="4FFE29B2"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106"/>
                <w:id w:val="-1489935964"/>
              </w:sdtPr>
              <w:sdtEndPr/>
              <w:sdtContent>
                <w:r w:rsidR="0022693B" w:rsidRPr="0022693B">
                  <w:rPr>
                    <w:rFonts w:eastAsia="Gungsuh"/>
                    <w:color w:val="000000"/>
                    <w:sz w:val="18"/>
                    <w:szCs w:val="18"/>
                    <w:lang w:val="en-GB"/>
                  </w:rPr>
                  <w:t>−</w:t>
                </w:r>
              </w:sdtContent>
            </w:sdt>
          </w:p>
        </w:tc>
        <w:tc>
          <w:tcPr>
            <w:tcW w:w="945" w:type="dxa"/>
            <w:shd w:val="clear" w:color="auto" w:fill="auto"/>
          </w:tcPr>
          <w:p w14:paraId="649274B8"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 xml:space="preserve">254 958 </w:t>
            </w:r>
          </w:p>
        </w:tc>
        <w:tc>
          <w:tcPr>
            <w:tcW w:w="1073" w:type="dxa"/>
            <w:shd w:val="clear" w:color="auto" w:fill="auto"/>
          </w:tcPr>
          <w:p w14:paraId="619495A0"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424 929</w:t>
            </w:r>
          </w:p>
        </w:tc>
        <w:tc>
          <w:tcPr>
            <w:tcW w:w="1131" w:type="dxa"/>
            <w:shd w:val="clear" w:color="auto" w:fill="auto"/>
          </w:tcPr>
          <w:p w14:paraId="1C3D12B7"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679 887</w:t>
            </w:r>
          </w:p>
        </w:tc>
        <w:tc>
          <w:tcPr>
            <w:tcW w:w="1119" w:type="dxa"/>
            <w:shd w:val="clear" w:color="auto" w:fill="auto"/>
          </w:tcPr>
          <w:p w14:paraId="6E03A60F"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2 101 991</w:t>
            </w:r>
          </w:p>
        </w:tc>
      </w:tr>
      <w:tr w:rsidR="0022693B" w:rsidRPr="0022693B" w14:paraId="37B36AD4" w14:textId="77777777" w:rsidTr="0022693B">
        <w:trPr>
          <w:gridAfter w:val="1"/>
          <w:wAfter w:w="15" w:type="dxa"/>
          <w:trHeight w:val="227"/>
          <w:jc w:val="right"/>
        </w:trPr>
        <w:tc>
          <w:tcPr>
            <w:tcW w:w="3709" w:type="dxa"/>
            <w:tcBorders>
              <w:bottom w:val="single" w:sz="4" w:space="0" w:color="auto"/>
            </w:tcBorders>
            <w:shd w:val="clear" w:color="auto" w:fill="auto"/>
          </w:tcPr>
          <w:p w14:paraId="1BAC5D13"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t>Соединенные Штаты Америки</w:t>
            </w:r>
          </w:p>
        </w:tc>
        <w:tc>
          <w:tcPr>
            <w:tcW w:w="1059" w:type="dxa"/>
            <w:tcBorders>
              <w:bottom w:val="single" w:sz="4" w:space="0" w:color="auto"/>
            </w:tcBorders>
            <w:shd w:val="clear" w:color="auto" w:fill="auto"/>
          </w:tcPr>
          <w:p w14:paraId="3E7B6A95"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495 000</w:t>
            </w:r>
          </w:p>
        </w:tc>
        <w:tc>
          <w:tcPr>
            <w:tcW w:w="1081" w:type="dxa"/>
            <w:tcBorders>
              <w:bottom w:val="single" w:sz="4" w:space="0" w:color="auto"/>
            </w:tcBorders>
            <w:shd w:val="clear" w:color="auto" w:fill="auto"/>
          </w:tcPr>
          <w:p w14:paraId="1FB4B750"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497 759</w:t>
            </w:r>
          </w:p>
        </w:tc>
        <w:tc>
          <w:tcPr>
            <w:tcW w:w="1062" w:type="dxa"/>
            <w:tcBorders>
              <w:bottom w:val="single" w:sz="4" w:space="0" w:color="auto"/>
            </w:tcBorders>
            <w:shd w:val="clear" w:color="auto" w:fill="auto"/>
          </w:tcPr>
          <w:p w14:paraId="72E94217"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497 000</w:t>
            </w:r>
          </w:p>
        </w:tc>
        <w:tc>
          <w:tcPr>
            <w:tcW w:w="886" w:type="dxa"/>
            <w:tcBorders>
              <w:bottom w:val="single" w:sz="4" w:space="0" w:color="auto"/>
            </w:tcBorders>
            <w:shd w:val="clear" w:color="auto" w:fill="auto"/>
          </w:tcPr>
          <w:p w14:paraId="799957E0"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107"/>
                <w:id w:val="597759968"/>
              </w:sdtPr>
              <w:sdtEndPr/>
              <w:sdtContent>
                <w:r w:rsidR="0022693B" w:rsidRPr="0022693B">
                  <w:rPr>
                    <w:rFonts w:eastAsia="Gungsuh"/>
                    <w:color w:val="000000"/>
                    <w:sz w:val="18"/>
                    <w:szCs w:val="18"/>
                    <w:lang w:val="en-GB"/>
                  </w:rPr>
                  <w:t>−</w:t>
                </w:r>
              </w:sdtContent>
            </w:sdt>
          </w:p>
        </w:tc>
        <w:tc>
          <w:tcPr>
            <w:tcW w:w="1319" w:type="dxa"/>
            <w:tcBorders>
              <w:bottom w:val="single" w:sz="4" w:space="0" w:color="auto"/>
            </w:tcBorders>
            <w:shd w:val="clear" w:color="auto" w:fill="auto"/>
          </w:tcPr>
          <w:p w14:paraId="0ACD1F65"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1 489 759</w:t>
            </w:r>
          </w:p>
        </w:tc>
        <w:tc>
          <w:tcPr>
            <w:tcW w:w="1060" w:type="dxa"/>
            <w:tcBorders>
              <w:bottom w:val="single" w:sz="4" w:space="0" w:color="auto"/>
            </w:tcBorders>
            <w:shd w:val="clear" w:color="auto" w:fill="auto"/>
          </w:tcPr>
          <w:p w14:paraId="7A3A1245"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108"/>
                <w:id w:val="843431830"/>
              </w:sdtPr>
              <w:sdtEndPr/>
              <w:sdtContent>
                <w:r w:rsidR="0022693B" w:rsidRPr="0022693B">
                  <w:rPr>
                    <w:rFonts w:eastAsia="Gungsuh"/>
                    <w:color w:val="000000"/>
                    <w:sz w:val="18"/>
                    <w:szCs w:val="18"/>
                    <w:lang w:val="en-GB"/>
                  </w:rPr>
                  <w:t>−</w:t>
                </w:r>
              </w:sdtContent>
            </w:sdt>
          </w:p>
        </w:tc>
        <w:tc>
          <w:tcPr>
            <w:tcW w:w="945" w:type="dxa"/>
            <w:tcBorders>
              <w:bottom w:val="single" w:sz="4" w:space="0" w:color="auto"/>
            </w:tcBorders>
            <w:shd w:val="clear" w:color="auto" w:fill="auto"/>
          </w:tcPr>
          <w:p w14:paraId="20DBE431" w14:textId="77777777" w:rsidR="0022693B" w:rsidRPr="0022693B" w:rsidRDefault="0022693B" w:rsidP="0022693B">
            <w:pPr>
              <w:tabs>
                <w:tab w:val="clear" w:pos="1247"/>
                <w:tab w:val="clear" w:pos="1814"/>
                <w:tab w:val="clear" w:pos="2381"/>
                <w:tab w:val="clear" w:pos="2948"/>
                <w:tab w:val="clear" w:pos="3515"/>
              </w:tabs>
              <w:spacing w:before="40" w:after="40"/>
              <w:jc w:val="right"/>
              <w:rPr>
                <w:color w:val="000000"/>
                <w:sz w:val="18"/>
                <w:szCs w:val="18"/>
                <w:lang w:val="en-GB"/>
              </w:rPr>
            </w:pPr>
            <w:r w:rsidRPr="0022693B">
              <w:rPr>
                <w:sz w:val="18"/>
                <w:szCs w:val="18"/>
                <w:lang w:val="ru-RU"/>
              </w:rPr>
              <w:t>750 000</w:t>
            </w:r>
          </w:p>
        </w:tc>
        <w:tc>
          <w:tcPr>
            <w:tcW w:w="1073" w:type="dxa"/>
            <w:tcBorders>
              <w:bottom w:val="single" w:sz="4" w:space="0" w:color="auto"/>
            </w:tcBorders>
            <w:shd w:val="clear" w:color="auto" w:fill="auto"/>
          </w:tcPr>
          <w:p w14:paraId="2ECE00D9" w14:textId="77777777" w:rsidR="0022693B" w:rsidRPr="0022693B" w:rsidRDefault="00866283" w:rsidP="0022693B">
            <w:pPr>
              <w:tabs>
                <w:tab w:val="clear" w:pos="1247"/>
                <w:tab w:val="clear" w:pos="1814"/>
                <w:tab w:val="clear" w:pos="2381"/>
                <w:tab w:val="clear" w:pos="2948"/>
                <w:tab w:val="clear" w:pos="3515"/>
              </w:tabs>
              <w:spacing w:before="40" w:after="40"/>
              <w:jc w:val="right"/>
              <w:rPr>
                <w:color w:val="000000"/>
                <w:sz w:val="18"/>
                <w:szCs w:val="18"/>
                <w:lang w:val="en-GB"/>
              </w:rPr>
            </w:pPr>
            <w:sdt>
              <w:sdtPr>
                <w:rPr>
                  <w:sz w:val="18"/>
                  <w:szCs w:val="18"/>
                  <w:lang w:val="en-GB"/>
                </w:rPr>
                <w:tag w:val="goog_rdk_109"/>
                <w:id w:val="1067459952"/>
              </w:sdtPr>
              <w:sdtEndPr/>
              <w:sdtContent>
                <w:r w:rsidR="0022693B" w:rsidRPr="0022693B">
                  <w:rPr>
                    <w:rFonts w:eastAsia="Gungsuh"/>
                    <w:color w:val="000000"/>
                    <w:sz w:val="18"/>
                    <w:szCs w:val="18"/>
                    <w:lang w:val="en-GB"/>
                  </w:rPr>
                  <w:t>−</w:t>
                </w:r>
              </w:sdtContent>
            </w:sdt>
          </w:p>
        </w:tc>
        <w:tc>
          <w:tcPr>
            <w:tcW w:w="1131" w:type="dxa"/>
            <w:tcBorders>
              <w:bottom w:val="single" w:sz="4" w:space="0" w:color="auto"/>
            </w:tcBorders>
            <w:shd w:val="clear" w:color="auto" w:fill="auto"/>
          </w:tcPr>
          <w:p w14:paraId="30033E87"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750 000</w:t>
            </w:r>
          </w:p>
        </w:tc>
        <w:tc>
          <w:tcPr>
            <w:tcW w:w="1119" w:type="dxa"/>
            <w:tcBorders>
              <w:bottom w:val="single" w:sz="4" w:space="0" w:color="auto"/>
            </w:tcBorders>
            <w:shd w:val="clear" w:color="auto" w:fill="auto"/>
          </w:tcPr>
          <w:p w14:paraId="078295A4"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2 239 759</w:t>
            </w:r>
          </w:p>
        </w:tc>
      </w:tr>
      <w:tr w:rsidR="0022693B" w:rsidRPr="0022693B" w14:paraId="50120AD9" w14:textId="77777777" w:rsidTr="0022693B">
        <w:trPr>
          <w:gridAfter w:val="1"/>
          <w:wAfter w:w="15" w:type="dxa"/>
          <w:trHeight w:val="227"/>
          <w:jc w:val="right"/>
        </w:trPr>
        <w:tc>
          <w:tcPr>
            <w:tcW w:w="3709" w:type="dxa"/>
            <w:tcBorders>
              <w:top w:val="single" w:sz="4" w:space="0" w:color="auto"/>
              <w:bottom w:val="single" w:sz="4" w:space="0" w:color="auto"/>
            </w:tcBorders>
            <w:shd w:val="clear" w:color="auto" w:fill="auto"/>
          </w:tcPr>
          <w:p w14:paraId="79160DF8" w14:textId="77777777" w:rsidR="0022693B" w:rsidRPr="0022693B" w:rsidRDefault="0022693B" w:rsidP="0022693B">
            <w:pPr>
              <w:tabs>
                <w:tab w:val="clear" w:pos="1247"/>
                <w:tab w:val="clear" w:pos="1814"/>
                <w:tab w:val="clear" w:pos="2381"/>
                <w:tab w:val="clear" w:pos="2948"/>
                <w:tab w:val="clear" w:pos="3515"/>
              </w:tabs>
              <w:spacing w:before="40" w:after="40"/>
              <w:rPr>
                <w:b/>
                <w:sz w:val="18"/>
                <w:szCs w:val="18"/>
                <w:lang w:val="en-GB"/>
              </w:rPr>
            </w:pPr>
            <w:r w:rsidRPr="0022693B">
              <w:rPr>
                <w:b/>
                <w:bCs/>
                <w:sz w:val="18"/>
                <w:szCs w:val="18"/>
                <w:lang w:val="ru-RU"/>
              </w:rPr>
              <w:t>Итого 1</w:t>
            </w:r>
          </w:p>
        </w:tc>
        <w:tc>
          <w:tcPr>
            <w:tcW w:w="1059" w:type="dxa"/>
            <w:tcBorders>
              <w:top w:val="single" w:sz="4" w:space="0" w:color="auto"/>
              <w:bottom w:val="single" w:sz="4" w:space="0" w:color="auto"/>
            </w:tcBorders>
            <w:shd w:val="clear" w:color="auto" w:fill="auto"/>
          </w:tcPr>
          <w:p w14:paraId="5E22E3D2"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b/>
                <w:bCs/>
                <w:sz w:val="18"/>
                <w:szCs w:val="18"/>
                <w:lang w:val="ru-RU"/>
              </w:rPr>
              <w:t>5 025 556</w:t>
            </w:r>
          </w:p>
        </w:tc>
        <w:tc>
          <w:tcPr>
            <w:tcW w:w="1081" w:type="dxa"/>
            <w:tcBorders>
              <w:top w:val="single" w:sz="4" w:space="0" w:color="auto"/>
              <w:bottom w:val="single" w:sz="4" w:space="0" w:color="auto"/>
            </w:tcBorders>
            <w:shd w:val="clear" w:color="auto" w:fill="auto"/>
          </w:tcPr>
          <w:p w14:paraId="7B8ACB86"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b/>
                <w:bCs/>
                <w:sz w:val="18"/>
                <w:szCs w:val="18"/>
                <w:lang w:val="ru-RU"/>
              </w:rPr>
              <w:t>6 793 596</w:t>
            </w:r>
          </w:p>
        </w:tc>
        <w:tc>
          <w:tcPr>
            <w:tcW w:w="1062" w:type="dxa"/>
            <w:tcBorders>
              <w:top w:val="single" w:sz="4" w:space="0" w:color="auto"/>
              <w:bottom w:val="single" w:sz="4" w:space="0" w:color="auto"/>
            </w:tcBorders>
            <w:shd w:val="clear" w:color="auto" w:fill="auto"/>
          </w:tcPr>
          <w:p w14:paraId="16AEC486"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b/>
                <w:bCs/>
                <w:sz w:val="18"/>
                <w:szCs w:val="18"/>
                <w:lang w:val="ru-RU"/>
              </w:rPr>
              <w:t>3 490 333</w:t>
            </w:r>
          </w:p>
        </w:tc>
        <w:tc>
          <w:tcPr>
            <w:tcW w:w="886" w:type="dxa"/>
            <w:tcBorders>
              <w:top w:val="single" w:sz="4" w:space="0" w:color="auto"/>
              <w:bottom w:val="single" w:sz="4" w:space="0" w:color="auto"/>
            </w:tcBorders>
            <w:shd w:val="clear" w:color="auto" w:fill="auto"/>
          </w:tcPr>
          <w:p w14:paraId="49B6116F"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b/>
                <w:bCs/>
                <w:sz w:val="18"/>
                <w:szCs w:val="18"/>
                <w:lang w:val="ru-RU"/>
              </w:rPr>
              <w:t>827 088</w:t>
            </w:r>
          </w:p>
        </w:tc>
        <w:tc>
          <w:tcPr>
            <w:tcW w:w="1319" w:type="dxa"/>
            <w:tcBorders>
              <w:top w:val="single" w:sz="4" w:space="0" w:color="auto"/>
              <w:bottom w:val="single" w:sz="4" w:space="0" w:color="auto"/>
            </w:tcBorders>
            <w:shd w:val="clear" w:color="auto" w:fill="auto"/>
          </w:tcPr>
          <w:p w14:paraId="68C7B779"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b/>
                <w:bCs/>
                <w:sz w:val="18"/>
                <w:szCs w:val="18"/>
                <w:lang w:val="ru-RU"/>
              </w:rPr>
              <w:t>16 136 573</w:t>
            </w:r>
          </w:p>
        </w:tc>
        <w:tc>
          <w:tcPr>
            <w:tcW w:w="1060" w:type="dxa"/>
            <w:tcBorders>
              <w:top w:val="single" w:sz="4" w:space="0" w:color="auto"/>
              <w:bottom w:val="single" w:sz="4" w:space="0" w:color="auto"/>
            </w:tcBorders>
            <w:shd w:val="clear" w:color="auto" w:fill="auto"/>
          </w:tcPr>
          <w:p w14:paraId="50D6893A"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sz w:val="18"/>
                <w:szCs w:val="18"/>
                <w:lang w:val="ru-RU"/>
              </w:rPr>
              <w:t xml:space="preserve"> </w:t>
            </w:r>
            <w:r w:rsidRPr="0022693B">
              <w:rPr>
                <w:b/>
                <w:bCs/>
                <w:sz w:val="18"/>
                <w:szCs w:val="18"/>
                <w:lang w:val="ru-RU"/>
              </w:rPr>
              <w:t>51 500</w:t>
            </w:r>
          </w:p>
        </w:tc>
        <w:tc>
          <w:tcPr>
            <w:tcW w:w="945" w:type="dxa"/>
            <w:tcBorders>
              <w:top w:val="single" w:sz="4" w:space="0" w:color="auto"/>
              <w:bottom w:val="single" w:sz="4" w:space="0" w:color="auto"/>
            </w:tcBorders>
            <w:shd w:val="clear" w:color="auto" w:fill="auto"/>
          </w:tcPr>
          <w:p w14:paraId="515B61F7"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b/>
                <w:bCs/>
                <w:sz w:val="18"/>
                <w:szCs w:val="18"/>
                <w:lang w:val="ru-RU"/>
              </w:rPr>
              <w:t>3 922 706</w:t>
            </w:r>
          </w:p>
        </w:tc>
        <w:tc>
          <w:tcPr>
            <w:tcW w:w="1073" w:type="dxa"/>
            <w:tcBorders>
              <w:top w:val="single" w:sz="4" w:space="0" w:color="auto"/>
              <w:bottom w:val="single" w:sz="4" w:space="0" w:color="auto"/>
            </w:tcBorders>
            <w:shd w:val="clear" w:color="auto" w:fill="auto"/>
          </w:tcPr>
          <w:p w14:paraId="39CA3026"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b/>
                <w:bCs/>
                <w:sz w:val="18"/>
                <w:szCs w:val="18"/>
                <w:lang w:val="ru-RU"/>
              </w:rPr>
              <w:t>3 119 782</w:t>
            </w:r>
          </w:p>
        </w:tc>
        <w:tc>
          <w:tcPr>
            <w:tcW w:w="1131" w:type="dxa"/>
            <w:tcBorders>
              <w:top w:val="single" w:sz="4" w:space="0" w:color="auto"/>
              <w:bottom w:val="single" w:sz="4" w:space="0" w:color="auto"/>
            </w:tcBorders>
            <w:shd w:val="clear" w:color="auto" w:fill="auto"/>
          </w:tcPr>
          <w:p w14:paraId="1CA5FF78"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b/>
                <w:bCs/>
                <w:sz w:val="18"/>
                <w:szCs w:val="18"/>
                <w:lang w:val="ru-RU"/>
              </w:rPr>
              <w:t>7 093 988</w:t>
            </w:r>
          </w:p>
        </w:tc>
        <w:tc>
          <w:tcPr>
            <w:tcW w:w="1119" w:type="dxa"/>
            <w:tcBorders>
              <w:top w:val="single" w:sz="4" w:space="0" w:color="auto"/>
              <w:bottom w:val="single" w:sz="4" w:space="0" w:color="auto"/>
            </w:tcBorders>
            <w:shd w:val="clear" w:color="auto" w:fill="auto"/>
          </w:tcPr>
          <w:p w14:paraId="27465405"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b/>
                <w:bCs/>
                <w:sz w:val="18"/>
                <w:szCs w:val="18"/>
                <w:lang w:val="ru-RU"/>
              </w:rPr>
              <w:t>23 230 561</w:t>
            </w:r>
          </w:p>
        </w:tc>
      </w:tr>
      <w:tr w:rsidR="0022693B" w:rsidRPr="0022693B" w14:paraId="5D410B39" w14:textId="77777777" w:rsidTr="0022693B">
        <w:trPr>
          <w:trHeight w:val="227"/>
          <w:jc w:val="right"/>
        </w:trPr>
        <w:tc>
          <w:tcPr>
            <w:tcW w:w="14459" w:type="dxa"/>
            <w:gridSpan w:val="12"/>
            <w:shd w:val="clear" w:color="auto" w:fill="auto"/>
          </w:tcPr>
          <w:p w14:paraId="5F37082A" w14:textId="77777777" w:rsidR="0022693B" w:rsidRPr="0022693B" w:rsidRDefault="0022693B" w:rsidP="0022693B">
            <w:pPr>
              <w:tabs>
                <w:tab w:val="clear" w:pos="1247"/>
                <w:tab w:val="clear" w:pos="1814"/>
                <w:tab w:val="clear" w:pos="2381"/>
                <w:tab w:val="clear" w:pos="2948"/>
                <w:tab w:val="clear" w:pos="3515"/>
              </w:tabs>
              <w:spacing w:before="40" w:after="40"/>
              <w:rPr>
                <w:b/>
                <w:sz w:val="18"/>
                <w:szCs w:val="18"/>
                <w:lang w:val="en-GB"/>
              </w:rPr>
            </w:pPr>
            <w:r w:rsidRPr="0022693B">
              <w:rPr>
                <w:b/>
                <w:bCs/>
                <w:sz w:val="18"/>
                <w:szCs w:val="18"/>
                <w:lang w:val="ru-RU"/>
              </w:rPr>
              <w:t>2.</w:t>
            </w:r>
            <w:r w:rsidRPr="0022693B">
              <w:rPr>
                <w:sz w:val="18"/>
                <w:szCs w:val="18"/>
                <w:lang w:val="ru-RU"/>
              </w:rPr>
              <w:t xml:space="preserve"> </w:t>
            </w:r>
            <w:r w:rsidRPr="0022693B">
              <w:rPr>
                <w:b/>
                <w:bCs/>
                <w:sz w:val="18"/>
                <w:szCs w:val="18"/>
                <w:lang w:val="ru-RU"/>
              </w:rPr>
              <w:t>Прочие доноры</w:t>
            </w:r>
            <w:r w:rsidRPr="0022693B">
              <w:rPr>
                <w:sz w:val="18"/>
                <w:szCs w:val="18"/>
                <w:lang w:val="ru-RU"/>
              </w:rPr>
              <w:t xml:space="preserve"> </w:t>
            </w:r>
          </w:p>
        </w:tc>
      </w:tr>
      <w:tr w:rsidR="0022693B" w:rsidRPr="0022693B" w14:paraId="58D1608F" w14:textId="77777777" w:rsidTr="0022693B">
        <w:trPr>
          <w:gridAfter w:val="1"/>
          <w:wAfter w:w="15" w:type="dxa"/>
          <w:trHeight w:val="227"/>
          <w:jc w:val="right"/>
        </w:trPr>
        <w:tc>
          <w:tcPr>
            <w:tcW w:w="3709" w:type="dxa"/>
            <w:shd w:val="clear" w:color="auto" w:fill="auto"/>
          </w:tcPr>
          <w:p w14:paraId="23586CFD"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t>Лаборатории биологии растений «Ив Роше» (Laboratoires de Biologie Vegetale Yves Rocher SA)</w:t>
            </w:r>
          </w:p>
        </w:tc>
        <w:tc>
          <w:tcPr>
            <w:tcW w:w="1059" w:type="dxa"/>
            <w:shd w:val="clear" w:color="auto" w:fill="auto"/>
          </w:tcPr>
          <w:p w14:paraId="1259F33D"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11 481</w:t>
            </w:r>
          </w:p>
        </w:tc>
        <w:tc>
          <w:tcPr>
            <w:tcW w:w="1081" w:type="dxa"/>
            <w:shd w:val="clear" w:color="auto" w:fill="auto"/>
          </w:tcPr>
          <w:p w14:paraId="1FD53006"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11 161</w:t>
            </w:r>
          </w:p>
        </w:tc>
        <w:tc>
          <w:tcPr>
            <w:tcW w:w="1062" w:type="dxa"/>
            <w:shd w:val="clear" w:color="auto" w:fill="auto"/>
          </w:tcPr>
          <w:p w14:paraId="50A006E2"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110"/>
                <w:id w:val="-1784181988"/>
              </w:sdtPr>
              <w:sdtEndPr/>
              <w:sdtContent>
                <w:r w:rsidR="0022693B" w:rsidRPr="0022693B">
                  <w:rPr>
                    <w:rFonts w:eastAsia="Gungsuh"/>
                    <w:sz w:val="18"/>
                    <w:szCs w:val="18"/>
                    <w:lang w:val="en-GB"/>
                  </w:rPr>
                  <w:t>−</w:t>
                </w:r>
              </w:sdtContent>
            </w:sdt>
          </w:p>
        </w:tc>
        <w:tc>
          <w:tcPr>
            <w:tcW w:w="886" w:type="dxa"/>
            <w:shd w:val="clear" w:color="auto" w:fill="auto"/>
          </w:tcPr>
          <w:p w14:paraId="2634E87D"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111"/>
                <w:id w:val="-20244141"/>
              </w:sdtPr>
              <w:sdtEndPr/>
              <w:sdtContent>
                <w:r w:rsidR="0022693B" w:rsidRPr="0022693B">
                  <w:rPr>
                    <w:rFonts w:eastAsia="Gungsuh"/>
                    <w:sz w:val="18"/>
                    <w:szCs w:val="18"/>
                    <w:lang w:val="en-GB"/>
                  </w:rPr>
                  <w:t>−</w:t>
                </w:r>
              </w:sdtContent>
            </w:sdt>
          </w:p>
        </w:tc>
        <w:tc>
          <w:tcPr>
            <w:tcW w:w="1319" w:type="dxa"/>
            <w:shd w:val="clear" w:color="auto" w:fill="auto"/>
          </w:tcPr>
          <w:p w14:paraId="56C7DBD3"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22 642</w:t>
            </w:r>
          </w:p>
        </w:tc>
        <w:tc>
          <w:tcPr>
            <w:tcW w:w="1060" w:type="dxa"/>
            <w:shd w:val="clear" w:color="auto" w:fill="auto"/>
          </w:tcPr>
          <w:p w14:paraId="4C491461"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112"/>
                <w:id w:val="-650209864"/>
              </w:sdtPr>
              <w:sdtEndPr/>
              <w:sdtContent>
                <w:r w:rsidR="0022693B" w:rsidRPr="0022693B">
                  <w:rPr>
                    <w:rFonts w:eastAsia="Gungsuh"/>
                    <w:sz w:val="18"/>
                    <w:szCs w:val="18"/>
                    <w:lang w:val="en-GB"/>
                  </w:rPr>
                  <w:t>−</w:t>
                </w:r>
              </w:sdtContent>
            </w:sdt>
          </w:p>
        </w:tc>
        <w:tc>
          <w:tcPr>
            <w:tcW w:w="945" w:type="dxa"/>
            <w:shd w:val="clear" w:color="auto" w:fill="auto"/>
          </w:tcPr>
          <w:p w14:paraId="2A9FA834"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113"/>
                <w:id w:val="193744883"/>
              </w:sdtPr>
              <w:sdtEndPr/>
              <w:sdtContent>
                <w:r w:rsidR="0022693B" w:rsidRPr="0022693B">
                  <w:rPr>
                    <w:rFonts w:eastAsia="Gungsuh"/>
                    <w:sz w:val="18"/>
                    <w:szCs w:val="18"/>
                    <w:lang w:val="en-GB"/>
                  </w:rPr>
                  <w:t>−</w:t>
                </w:r>
              </w:sdtContent>
            </w:sdt>
          </w:p>
        </w:tc>
        <w:tc>
          <w:tcPr>
            <w:tcW w:w="1073" w:type="dxa"/>
            <w:shd w:val="clear" w:color="auto" w:fill="auto"/>
          </w:tcPr>
          <w:p w14:paraId="4A0499FF"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114"/>
                <w:id w:val="1897473823"/>
              </w:sdtPr>
              <w:sdtEndPr/>
              <w:sdtContent>
                <w:r w:rsidR="0022693B" w:rsidRPr="0022693B">
                  <w:rPr>
                    <w:rFonts w:eastAsia="Gungsuh"/>
                    <w:sz w:val="18"/>
                    <w:szCs w:val="18"/>
                    <w:lang w:val="en-GB"/>
                  </w:rPr>
                  <w:t>−</w:t>
                </w:r>
              </w:sdtContent>
            </w:sdt>
          </w:p>
        </w:tc>
        <w:tc>
          <w:tcPr>
            <w:tcW w:w="1131" w:type="dxa"/>
            <w:shd w:val="clear" w:color="auto" w:fill="auto"/>
          </w:tcPr>
          <w:p w14:paraId="2D94B3F0"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115"/>
                <w:id w:val="551811104"/>
              </w:sdtPr>
              <w:sdtEndPr/>
              <w:sdtContent>
                <w:r w:rsidR="0022693B" w:rsidRPr="0022693B">
                  <w:rPr>
                    <w:rFonts w:eastAsia="Gungsuh"/>
                    <w:sz w:val="18"/>
                    <w:szCs w:val="18"/>
                    <w:lang w:val="en-GB"/>
                  </w:rPr>
                  <w:t>−</w:t>
                </w:r>
              </w:sdtContent>
            </w:sdt>
          </w:p>
        </w:tc>
        <w:tc>
          <w:tcPr>
            <w:tcW w:w="1119" w:type="dxa"/>
            <w:shd w:val="clear" w:color="auto" w:fill="auto"/>
          </w:tcPr>
          <w:p w14:paraId="3CC7D208"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22 642</w:t>
            </w:r>
          </w:p>
        </w:tc>
      </w:tr>
      <w:tr w:rsidR="0022693B" w:rsidRPr="0022693B" w14:paraId="22325333" w14:textId="77777777" w:rsidTr="0022693B">
        <w:trPr>
          <w:gridAfter w:val="1"/>
          <w:wAfter w:w="15" w:type="dxa"/>
          <w:trHeight w:val="227"/>
          <w:jc w:val="right"/>
        </w:trPr>
        <w:tc>
          <w:tcPr>
            <w:tcW w:w="3709" w:type="dxa"/>
            <w:shd w:val="clear" w:color="auto" w:fill="auto"/>
          </w:tcPr>
          <w:p w14:paraId="73723E1D"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t>«Керинг СА»</w:t>
            </w:r>
          </w:p>
        </w:tc>
        <w:tc>
          <w:tcPr>
            <w:tcW w:w="1059" w:type="dxa"/>
            <w:shd w:val="clear" w:color="auto" w:fill="auto"/>
          </w:tcPr>
          <w:p w14:paraId="00C5DB85"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116"/>
                <w:id w:val="1324625649"/>
              </w:sdtPr>
              <w:sdtEndPr/>
              <w:sdtContent>
                <w:r w:rsidR="0022693B" w:rsidRPr="0022693B">
                  <w:rPr>
                    <w:rFonts w:eastAsia="Gungsuh"/>
                    <w:sz w:val="18"/>
                    <w:szCs w:val="18"/>
                    <w:lang w:val="en-GB"/>
                  </w:rPr>
                  <w:t>−</w:t>
                </w:r>
              </w:sdtContent>
            </w:sdt>
          </w:p>
        </w:tc>
        <w:tc>
          <w:tcPr>
            <w:tcW w:w="1081" w:type="dxa"/>
            <w:shd w:val="clear" w:color="auto" w:fill="auto"/>
          </w:tcPr>
          <w:p w14:paraId="41832FE5"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131 291</w:t>
            </w:r>
          </w:p>
        </w:tc>
        <w:tc>
          <w:tcPr>
            <w:tcW w:w="1062" w:type="dxa"/>
            <w:shd w:val="clear" w:color="auto" w:fill="auto"/>
          </w:tcPr>
          <w:p w14:paraId="60D12EF8"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143 369</w:t>
            </w:r>
          </w:p>
        </w:tc>
        <w:tc>
          <w:tcPr>
            <w:tcW w:w="886" w:type="dxa"/>
            <w:shd w:val="clear" w:color="auto" w:fill="auto"/>
          </w:tcPr>
          <w:p w14:paraId="5403D009"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140 680</w:t>
            </w:r>
          </w:p>
        </w:tc>
        <w:tc>
          <w:tcPr>
            <w:tcW w:w="1319" w:type="dxa"/>
            <w:shd w:val="clear" w:color="auto" w:fill="auto"/>
          </w:tcPr>
          <w:p w14:paraId="3150D159"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415 340</w:t>
            </w:r>
          </w:p>
        </w:tc>
        <w:tc>
          <w:tcPr>
            <w:tcW w:w="1060" w:type="dxa"/>
            <w:shd w:val="clear" w:color="auto" w:fill="auto"/>
          </w:tcPr>
          <w:p w14:paraId="047C0247"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117"/>
                <w:id w:val="480737885"/>
              </w:sdtPr>
              <w:sdtEndPr/>
              <w:sdtContent>
                <w:r w:rsidR="0022693B" w:rsidRPr="0022693B">
                  <w:rPr>
                    <w:rFonts w:eastAsia="Gungsuh"/>
                    <w:sz w:val="18"/>
                    <w:szCs w:val="18"/>
                    <w:lang w:val="en-GB"/>
                  </w:rPr>
                  <w:t>−</w:t>
                </w:r>
              </w:sdtContent>
            </w:sdt>
          </w:p>
        </w:tc>
        <w:tc>
          <w:tcPr>
            <w:tcW w:w="945" w:type="dxa"/>
            <w:shd w:val="clear" w:color="auto" w:fill="auto"/>
          </w:tcPr>
          <w:p w14:paraId="24700116"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118"/>
                <w:id w:val="-1676798301"/>
              </w:sdtPr>
              <w:sdtEndPr/>
              <w:sdtContent>
                <w:r w:rsidR="0022693B" w:rsidRPr="0022693B">
                  <w:rPr>
                    <w:rFonts w:eastAsia="Gungsuh"/>
                    <w:sz w:val="18"/>
                    <w:szCs w:val="18"/>
                    <w:lang w:val="en-GB"/>
                  </w:rPr>
                  <w:t>−</w:t>
                </w:r>
              </w:sdtContent>
            </w:sdt>
          </w:p>
        </w:tc>
        <w:tc>
          <w:tcPr>
            <w:tcW w:w="1073" w:type="dxa"/>
            <w:shd w:val="clear" w:color="auto" w:fill="auto"/>
          </w:tcPr>
          <w:p w14:paraId="77E671AB"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119"/>
                <w:id w:val="-1427505523"/>
              </w:sdtPr>
              <w:sdtEndPr/>
              <w:sdtContent>
                <w:r w:rsidR="0022693B" w:rsidRPr="0022693B">
                  <w:rPr>
                    <w:rFonts w:eastAsia="Gungsuh"/>
                    <w:sz w:val="18"/>
                    <w:szCs w:val="18"/>
                    <w:lang w:val="en-GB"/>
                  </w:rPr>
                  <w:t>−</w:t>
                </w:r>
              </w:sdtContent>
            </w:sdt>
          </w:p>
        </w:tc>
        <w:tc>
          <w:tcPr>
            <w:tcW w:w="1131" w:type="dxa"/>
            <w:shd w:val="clear" w:color="auto" w:fill="auto"/>
          </w:tcPr>
          <w:p w14:paraId="5EA3B4AA"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120"/>
                <w:id w:val="-574274163"/>
              </w:sdtPr>
              <w:sdtEndPr/>
              <w:sdtContent>
                <w:r w:rsidR="0022693B" w:rsidRPr="0022693B">
                  <w:rPr>
                    <w:rFonts w:eastAsia="Gungsuh"/>
                    <w:sz w:val="18"/>
                    <w:szCs w:val="18"/>
                    <w:lang w:val="en-GB"/>
                  </w:rPr>
                  <w:t>−</w:t>
                </w:r>
              </w:sdtContent>
            </w:sdt>
          </w:p>
        </w:tc>
        <w:tc>
          <w:tcPr>
            <w:tcW w:w="1119" w:type="dxa"/>
            <w:shd w:val="clear" w:color="auto" w:fill="auto"/>
          </w:tcPr>
          <w:p w14:paraId="4956CE3A"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415 340</w:t>
            </w:r>
          </w:p>
        </w:tc>
      </w:tr>
      <w:tr w:rsidR="0022693B" w:rsidRPr="0022693B" w14:paraId="6FE7D459" w14:textId="77777777" w:rsidTr="0022693B">
        <w:trPr>
          <w:gridAfter w:val="1"/>
          <w:wAfter w:w="15" w:type="dxa"/>
          <w:trHeight w:val="227"/>
          <w:jc w:val="right"/>
        </w:trPr>
        <w:tc>
          <w:tcPr>
            <w:tcW w:w="3709" w:type="dxa"/>
            <w:shd w:val="clear" w:color="auto" w:fill="auto"/>
          </w:tcPr>
          <w:p w14:paraId="7FAE93FB"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rPr>
            </w:pPr>
            <w:r w:rsidRPr="0022693B">
              <w:rPr>
                <w:sz w:val="18"/>
                <w:szCs w:val="18"/>
                <w:lang w:val="ru-RU"/>
              </w:rPr>
              <w:t>Премия</w:t>
            </w:r>
            <w:r w:rsidRPr="0022693B">
              <w:rPr>
                <w:sz w:val="18"/>
                <w:szCs w:val="18"/>
              </w:rPr>
              <w:t xml:space="preserve"> «Win </w:t>
            </w:r>
            <w:proofErr w:type="spellStart"/>
            <w:r w:rsidRPr="0022693B">
              <w:rPr>
                <w:sz w:val="18"/>
                <w:szCs w:val="18"/>
              </w:rPr>
              <w:t>Win</w:t>
            </w:r>
            <w:proofErr w:type="spellEnd"/>
            <w:r w:rsidRPr="0022693B">
              <w:rPr>
                <w:sz w:val="18"/>
                <w:szCs w:val="18"/>
              </w:rPr>
              <w:t xml:space="preserve"> </w:t>
            </w:r>
            <w:proofErr w:type="spellStart"/>
            <w:r w:rsidRPr="0022693B">
              <w:rPr>
                <w:sz w:val="18"/>
                <w:szCs w:val="18"/>
              </w:rPr>
              <w:t>Gothenburg</w:t>
            </w:r>
            <w:proofErr w:type="spellEnd"/>
            <w:r w:rsidRPr="0022693B">
              <w:rPr>
                <w:sz w:val="18"/>
                <w:szCs w:val="18"/>
              </w:rPr>
              <w:t xml:space="preserve"> </w:t>
            </w:r>
            <w:proofErr w:type="spellStart"/>
            <w:r w:rsidRPr="0022693B">
              <w:rPr>
                <w:sz w:val="18"/>
                <w:szCs w:val="18"/>
              </w:rPr>
              <w:t>Sustainability</w:t>
            </w:r>
            <w:proofErr w:type="spellEnd"/>
            <w:r w:rsidRPr="0022693B">
              <w:rPr>
                <w:sz w:val="18"/>
                <w:szCs w:val="18"/>
              </w:rPr>
              <w:t xml:space="preserve"> </w:t>
            </w:r>
            <w:proofErr w:type="spellStart"/>
            <w:r w:rsidRPr="0022693B">
              <w:rPr>
                <w:sz w:val="18"/>
                <w:szCs w:val="18"/>
              </w:rPr>
              <w:t>Award</w:t>
            </w:r>
            <w:proofErr w:type="spellEnd"/>
            <w:r w:rsidRPr="0022693B">
              <w:rPr>
                <w:sz w:val="18"/>
                <w:szCs w:val="18"/>
              </w:rPr>
              <w:t>» (</w:t>
            </w:r>
            <w:r w:rsidRPr="0022693B">
              <w:rPr>
                <w:sz w:val="18"/>
                <w:szCs w:val="18"/>
                <w:lang w:val="ru-RU"/>
              </w:rPr>
              <w:t>Гётеборгская</w:t>
            </w:r>
            <w:r w:rsidRPr="0022693B">
              <w:rPr>
                <w:sz w:val="18"/>
                <w:szCs w:val="18"/>
              </w:rPr>
              <w:t xml:space="preserve"> </w:t>
            </w:r>
            <w:r w:rsidRPr="0022693B">
              <w:rPr>
                <w:sz w:val="18"/>
                <w:szCs w:val="18"/>
                <w:lang w:val="ru-RU"/>
              </w:rPr>
              <w:t>премия</w:t>
            </w:r>
            <w:r w:rsidRPr="0022693B">
              <w:rPr>
                <w:sz w:val="18"/>
                <w:szCs w:val="18"/>
              </w:rPr>
              <w:t xml:space="preserve"> </w:t>
            </w:r>
            <w:r w:rsidRPr="0022693B">
              <w:rPr>
                <w:sz w:val="18"/>
                <w:szCs w:val="18"/>
                <w:lang w:val="ru-RU"/>
              </w:rPr>
              <w:t>в</w:t>
            </w:r>
            <w:r w:rsidRPr="0022693B">
              <w:rPr>
                <w:sz w:val="18"/>
                <w:szCs w:val="18"/>
              </w:rPr>
              <w:t xml:space="preserve"> </w:t>
            </w:r>
            <w:r w:rsidRPr="0022693B">
              <w:rPr>
                <w:sz w:val="18"/>
                <w:szCs w:val="18"/>
                <w:lang w:val="ru-RU"/>
              </w:rPr>
              <w:t>области</w:t>
            </w:r>
            <w:r w:rsidRPr="0022693B">
              <w:rPr>
                <w:sz w:val="18"/>
                <w:szCs w:val="18"/>
              </w:rPr>
              <w:t xml:space="preserve"> </w:t>
            </w:r>
            <w:r w:rsidRPr="0022693B">
              <w:rPr>
                <w:sz w:val="18"/>
                <w:szCs w:val="18"/>
                <w:lang w:val="ru-RU"/>
              </w:rPr>
              <w:t>устойчивого</w:t>
            </w:r>
            <w:r w:rsidRPr="0022693B">
              <w:rPr>
                <w:sz w:val="18"/>
                <w:szCs w:val="18"/>
              </w:rPr>
              <w:t xml:space="preserve"> </w:t>
            </w:r>
            <w:r w:rsidRPr="0022693B">
              <w:rPr>
                <w:sz w:val="18"/>
                <w:szCs w:val="18"/>
                <w:lang w:val="ru-RU"/>
              </w:rPr>
              <w:t>развития</w:t>
            </w:r>
            <w:r w:rsidRPr="0022693B">
              <w:rPr>
                <w:sz w:val="18"/>
                <w:szCs w:val="18"/>
              </w:rPr>
              <w:t>)</w:t>
            </w:r>
          </w:p>
        </w:tc>
        <w:tc>
          <w:tcPr>
            <w:tcW w:w="1059" w:type="dxa"/>
            <w:shd w:val="clear" w:color="auto" w:fill="auto"/>
          </w:tcPr>
          <w:p w14:paraId="676FF6D2"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121"/>
                <w:id w:val="-1845226058"/>
              </w:sdtPr>
              <w:sdtEndPr/>
              <w:sdtContent>
                <w:r w:rsidR="0022693B" w:rsidRPr="0022693B">
                  <w:rPr>
                    <w:rFonts w:eastAsia="Gungsuh"/>
                    <w:sz w:val="18"/>
                    <w:szCs w:val="18"/>
                    <w:lang w:val="en-GB"/>
                  </w:rPr>
                  <w:t>−</w:t>
                </w:r>
              </w:sdtContent>
            </w:sdt>
          </w:p>
        </w:tc>
        <w:tc>
          <w:tcPr>
            <w:tcW w:w="1081" w:type="dxa"/>
            <w:shd w:val="clear" w:color="auto" w:fill="auto"/>
          </w:tcPr>
          <w:p w14:paraId="4D5CD332"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122"/>
                <w:id w:val="1115251751"/>
              </w:sdtPr>
              <w:sdtEndPr/>
              <w:sdtContent>
                <w:r w:rsidR="0022693B" w:rsidRPr="0022693B">
                  <w:rPr>
                    <w:rFonts w:eastAsia="Gungsuh"/>
                    <w:sz w:val="18"/>
                    <w:szCs w:val="18"/>
                    <w:lang w:val="en-GB"/>
                  </w:rPr>
                  <w:t>−</w:t>
                </w:r>
              </w:sdtContent>
            </w:sdt>
          </w:p>
        </w:tc>
        <w:tc>
          <w:tcPr>
            <w:tcW w:w="1062" w:type="dxa"/>
            <w:shd w:val="clear" w:color="auto" w:fill="auto"/>
          </w:tcPr>
          <w:p w14:paraId="7D1EF722"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113 663</w:t>
            </w:r>
          </w:p>
        </w:tc>
        <w:tc>
          <w:tcPr>
            <w:tcW w:w="886" w:type="dxa"/>
            <w:shd w:val="clear" w:color="auto" w:fill="auto"/>
          </w:tcPr>
          <w:p w14:paraId="27FBC89E"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123"/>
                <w:id w:val="-1942057573"/>
              </w:sdtPr>
              <w:sdtEndPr/>
              <w:sdtContent>
                <w:r w:rsidR="0022693B" w:rsidRPr="0022693B">
                  <w:rPr>
                    <w:rFonts w:eastAsia="Gungsuh"/>
                    <w:sz w:val="18"/>
                    <w:szCs w:val="18"/>
                    <w:lang w:val="en-GB"/>
                  </w:rPr>
                  <w:t>−</w:t>
                </w:r>
              </w:sdtContent>
            </w:sdt>
          </w:p>
        </w:tc>
        <w:tc>
          <w:tcPr>
            <w:tcW w:w="1319" w:type="dxa"/>
            <w:shd w:val="clear" w:color="auto" w:fill="auto"/>
          </w:tcPr>
          <w:p w14:paraId="014C1338"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113 663</w:t>
            </w:r>
          </w:p>
        </w:tc>
        <w:tc>
          <w:tcPr>
            <w:tcW w:w="1060" w:type="dxa"/>
            <w:shd w:val="clear" w:color="auto" w:fill="auto"/>
          </w:tcPr>
          <w:p w14:paraId="5E89F933"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124"/>
                <w:id w:val="-678971371"/>
              </w:sdtPr>
              <w:sdtEndPr/>
              <w:sdtContent>
                <w:r w:rsidR="0022693B" w:rsidRPr="0022693B">
                  <w:rPr>
                    <w:rFonts w:eastAsia="Gungsuh"/>
                    <w:sz w:val="18"/>
                    <w:szCs w:val="18"/>
                    <w:lang w:val="en-GB"/>
                  </w:rPr>
                  <w:t>−</w:t>
                </w:r>
              </w:sdtContent>
            </w:sdt>
          </w:p>
        </w:tc>
        <w:tc>
          <w:tcPr>
            <w:tcW w:w="945" w:type="dxa"/>
            <w:shd w:val="clear" w:color="auto" w:fill="auto"/>
          </w:tcPr>
          <w:p w14:paraId="6E29F9A9"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125"/>
                <w:id w:val="1928541685"/>
              </w:sdtPr>
              <w:sdtEndPr/>
              <w:sdtContent>
                <w:r w:rsidR="0022693B" w:rsidRPr="0022693B">
                  <w:rPr>
                    <w:rFonts w:eastAsia="Gungsuh"/>
                    <w:sz w:val="18"/>
                    <w:szCs w:val="18"/>
                    <w:lang w:val="en-GB"/>
                  </w:rPr>
                  <w:t>−</w:t>
                </w:r>
              </w:sdtContent>
            </w:sdt>
          </w:p>
        </w:tc>
        <w:tc>
          <w:tcPr>
            <w:tcW w:w="1073" w:type="dxa"/>
            <w:shd w:val="clear" w:color="auto" w:fill="auto"/>
          </w:tcPr>
          <w:p w14:paraId="5B5BAF6B"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126"/>
                <w:id w:val="1260640476"/>
              </w:sdtPr>
              <w:sdtEndPr/>
              <w:sdtContent>
                <w:r w:rsidR="0022693B" w:rsidRPr="0022693B">
                  <w:rPr>
                    <w:rFonts w:eastAsia="Gungsuh"/>
                    <w:sz w:val="18"/>
                    <w:szCs w:val="18"/>
                    <w:lang w:val="en-GB"/>
                  </w:rPr>
                  <w:t>−</w:t>
                </w:r>
              </w:sdtContent>
            </w:sdt>
          </w:p>
        </w:tc>
        <w:tc>
          <w:tcPr>
            <w:tcW w:w="1131" w:type="dxa"/>
            <w:shd w:val="clear" w:color="auto" w:fill="auto"/>
          </w:tcPr>
          <w:p w14:paraId="676592C8"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127"/>
                <w:id w:val="-568804512"/>
              </w:sdtPr>
              <w:sdtEndPr/>
              <w:sdtContent>
                <w:r w:rsidR="0022693B" w:rsidRPr="0022693B">
                  <w:rPr>
                    <w:rFonts w:eastAsia="Gungsuh"/>
                    <w:sz w:val="18"/>
                    <w:szCs w:val="18"/>
                    <w:lang w:val="en-GB"/>
                  </w:rPr>
                  <w:t>−</w:t>
                </w:r>
              </w:sdtContent>
            </w:sdt>
          </w:p>
        </w:tc>
        <w:tc>
          <w:tcPr>
            <w:tcW w:w="1119" w:type="dxa"/>
            <w:shd w:val="clear" w:color="auto" w:fill="auto"/>
          </w:tcPr>
          <w:p w14:paraId="3EBCE69C"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113 663</w:t>
            </w:r>
          </w:p>
        </w:tc>
      </w:tr>
      <w:tr w:rsidR="0022693B" w:rsidRPr="0022693B" w14:paraId="3E39BC3B" w14:textId="77777777" w:rsidTr="0022693B">
        <w:trPr>
          <w:gridAfter w:val="1"/>
          <w:wAfter w:w="15" w:type="dxa"/>
          <w:trHeight w:val="227"/>
          <w:jc w:val="right"/>
        </w:trPr>
        <w:tc>
          <w:tcPr>
            <w:tcW w:w="3709" w:type="dxa"/>
            <w:tcBorders>
              <w:bottom w:val="single" w:sz="4" w:space="0" w:color="auto"/>
            </w:tcBorders>
            <w:shd w:val="clear" w:color="auto" w:fill="auto"/>
          </w:tcPr>
          <w:p w14:paraId="2BCA46D4"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rPr>
            </w:pPr>
            <w:r w:rsidRPr="0022693B">
              <w:rPr>
                <w:sz w:val="18"/>
                <w:szCs w:val="18"/>
              </w:rPr>
              <w:t>«</w:t>
            </w:r>
            <w:r w:rsidRPr="0022693B">
              <w:rPr>
                <w:sz w:val="18"/>
                <w:szCs w:val="18"/>
                <w:lang w:val="ru-RU"/>
              </w:rPr>
              <w:t>Геннес</w:t>
            </w:r>
            <w:r w:rsidRPr="0022693B">
              <w:rPr>
                <w:sz w:val="18"/>
                <w:szCs w:val="18"/>
              </w:rPr>
              <w:t xml:space="preserve"> </w:t>
            </w:r>
            <w:r w:rsidRPr="0022693B">
              <w:rPr>
                <w:sz w:val="18"/>
                <w:szCs w:val="18"/>
                <w:lang w:val="ru-RU"/>
              </w:rPr>
              <w:t>и</w:t>
            </w:r>
            <w:r w:rsidRPr="0022693B">
              <w:rPr>
                <w:sz w:val="18"/>
                <w:szCs w:val="18"/>
              </w:rPr>
              <w:t xml:space="preserve"> </w:t>
            </w:r>
            <w:r w:rsidRPr="0022693B">
              <w:rPr>
                <w:sz w:val="18"/>
                <w:szCs w:val="18"/>
                <w:lang w:val="ru-RU"/>
              </w:rPr>
              <w:t>Мауритц</w:t>
            </w:r>
            <w:r w:rsidRPr="0022693B">
              <w:rPr>
                <w:sz w:val="18"/>
                <w:szCs w:val="18"/>
              </w:rPr>
              <w:t xml:space="preserve"> </w:t>
            </w:r>
            <w:r w:rsidRPr="0022693B">
              <w:rPr>
                <w:sz w:val="18"/>
                <w:szCs w:val="18"/>
                <w:lang w:val="ru-RU"/>
              </w:rPr>
              <w:t>Гбц</w:t>
            </w:r>
            <w:r w:rsidRPr="0022693B">
              <w:rPr>
                <w:sz w:val="18"/>
                <w:szCs w:val="18"/>
              </w:rPr>
              <w:t xml:space="preserve"> </w:t>
            </w:r>
            <w:r w:rsidRPr="0022693B">
              <w:rPr>
                <w:sz w:val="18"/>
                <w:szCs w:val="18"/>
                <w:lang w:val="ru-RU"/>
              </w:rPr>
              <w:t>АБ</w:t>
            </w:r>
            <w:r w:rsidRPr="0022693B">
              <w:rPr>
                <w:sz w:val="18"/>
                <w:szCs w:val="18"/>
              </w:rPr>
              <w:t xml:space="preserve">» (H &amp; M </w:t>
            </w:r>
            <w:proofErr w:type="spellStart"/>
            <w:r w:rsidRPr="0022693B">
              <w:rPr>
                <w:sz w:val="18"/>
                <w:szCs w:val="18"/>
              </w:rPr>
              <w:t>Hennes</w:t>
            </w:r>
            <w:proofErr w:type="spellEnd"/>
            <w:r w:rsidRPr="0022693B">
              <w:rPr>
                <w:sz w:val="18"/>
                <w:szCs w:val="18"/>
              </w:rPr>
              <w:t xml:space="preserve"> </w:t>
            </w:r>
            <w:r w:rsidRPr="0022693B">
              <w:rPr>
                <w:sz w:val="18"/>
                <w:szCs w:val="18"/>
                <w:lang w:val="ru-RU"/>
              </w:rPr>
              <w:t>и</w:t>
            </w:r>
            <w:r w:rsidRPr="0022693B">
              <w:rPr>
                <w:sz w:val="18"/>
                <w:szCs w:val="18"/>
              </w:rPr>
              <w:t xml:space="preserve"> Mauritz </w:t>
            </w:r>
            <w:proofErr w:type="spellStart"/>
            <w:r w:rsidRPr="0022693B">
              <w:rPr>
                <w:sz w:val="18"/>
                <w:szCs w:val="18"/>
              </w:rPr>
              <w:t>Gbc</w:t>
            </w:r>
            <w:proofErr w:type="spellEnd"/>
            <w:r w:rsidRPr="0022693B">
              <w:rPr>
                <w:sz w:val="18"/>
                <w:szCs w:val="18"/>
              </w:rPr>
              <w:t xml:space="preserve"> AB)</w:t>
            </w:r>
          </w:p>
        </w:tc>
        <w:tc>
          <w:tcPr>
            <w:tcW w:w="1059" w:type="dxa"/>
            <w:tcBorders>
              <w:bottom w:val="single" w:sz="4" w:space="0" w:color="auto"/>
            </w:tcBorders>
            <w:shd w:val="clear" w:color="auto" w:fill="auto"/>
          </w:tcPr>
          <w:p w14:paraId="0A0C0D75"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128"/>
                <w:id w:val="-1295983982"/>
              </w:sdtPr>
              <w:sdtEndPr/>
              <w:sdtContent>
                <w:r w:rsidR="0022693B" w:rsidRPr="0022693B">
                  <w:rPr>
                    <w:rFonts w:eastAsia="Gungsuh"/>
                    <w:sz w:val="18"/>
                    <w:szCs w:val="18"/>
                    <w:lang w:val="en-GB"/>
                  </w:rPr>
                  <w:t>−</w:t>
                </w:r>
              </w:sdtContent>
            </w:sdt>
          </w:p>
        </w:tc>
        <w:tc>
          <w:tcPr>
            <w:tcW w:w="1081" w:type="dxa"/>
            <w:tcBorders>
              <w:bottom w:val="single" w:sz="4" w:space="0" w:color="auto"/>
            </w:tcBorders>
            <w:shd w:val="clear" w:color="auto" w:fill="auto"/>
          </w:tcPr>
          <w:p w14:paraId="0B6CFE33"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129"/>
                <w:id w:val="2002621742"/>
              </w:sdtPr>
              <w:sdtEndPr/>
              <w:sdtContent>
                <w:r w:rsidR="0022693B" w:rsidRPr="0022693B">
                  <w:rPr>
                    <w:rFonts w:eastAsia="Gungsuh"/>
                    <w:sz w:val="18"/>
                    <w:szCs w:val="18"/>
                    <w:lang w:val="en-GB"/>
                  </w:rPr>
                  <w:t>−</w:t>
                </w:r>
              </w:sdtContent>
            </w:sdt>
          </w:p>
        </w:tc>
        <w:tc>
          <w:tcPr>
            <w:tcW w:w="1062" w:type="dxa"/>
            <w:tcBorders>
              <w:bottom w:val="single" w:sz="4" w:space="0" w:color="auto"/>
            </w:tcBorders>
            <w:shd w:val="clear" w:color="auto" w:fill="auto"/>
          </w:tcPr>
          <w:p w14:paraId="6F60A2F2"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44 014</w:t>
            </w:r>
          </w:p>
        </w:tc>
        <w:tc>
          <w:tcPr>
            <w:tcW w:w="886" w:type="dxa"/>
            <w:tcBorders>
              <w:bottom w:val="single" w:sz="4" w:space="0" w:color="auto"/>
            </w:tcBorders>
            <w:shd w:val="clear" w:color="auto" w:fill="auto"/>
          </w:tcPr>
          <w:p w14:paraId="6958157F"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130"/>
                <w:id w:val="1435324918"/>
              </w:sdtPr>
              <w:sdtEndPr/>
              <w:sdtContent>
                <w:r w:rsidR="0022693B" w:rsidRPr="0022693B">
                  <w:rPr>
                    <w:rFonts w:eastAsia="Gungsuh"/>
                    <w:sz w:val="18"/>
                    <w:szCs w:val="18"/>
                    <w:lang w:val="en-GB"/>
                  </w:rPr>
                  <w:t>−</w:t>
                </w:r>
              </w:sdtContent>
            </w:sdt>
          </w:p>
        </w:tc>
        <w:tc>
          <w:tcPr>
            <w:tcW w:w="1319" w:type="dxa"/>
            <w:tcBorders>
              <w:bottom w:val="single" w:sz="4" w:space="0" w:color="auto"/>
            </w:tcBorders>
            <w:shd w:val="clear" w:color="auto" w:fill="auto"/>
          </w:tcPr>
          <w:p w14:paraId="733DA571"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44 014</w:t>
            </w:r>
          </w:p>
        </w:tc>
        <w:tc>
          <w:tcPr>
            <w:tcW w:w="1060" w:type="dxa"/>
            <w:tcBorders>
              <w:bottom w:val="single" w:sz="4" w:space="0" w:color="auto"/>
            </w:tcBorders>
            <w:shd w:val="clear" w:color="auto" w:fill="auto"/>
          </w:tcPr>
          <w:p w14:paraId="1F00C701" w14:textId="77777777" w:rsidR="0022693B" w:rsidRPr="0022693B" w:rsidRDefault="00866283" w:rsidP="0022693B">
            <w:pPr>
              <w:tabs>
                <w:tab w:val="clear" w:pos="1247"/>
                <w:tab w:val="clear" w:pos="1814"/>
                <w:tab w:val="clear" w:pos="2381"/>
                <w:tab w:val="clear" w:pos="2948"/>
                <w:tab w:val="clear" w:pos="3515"/>
              </w:tabs>
              <w:spacing w:before="40" w:after="40"/>
              <w:jc w:val="right"/>
              <w:rPr>
                <w:sz w:val="18"/>
                <w:szCs w:val="18"/>
                <w:lang w:val="en-GB"/>
              </w:rPr>
            </w:pPr>
            <w:sdt>
              <w:sdtPr>
                <w:rPr>
                  <w:sz w:val="18"/>
                  <w:szCs w:val="18"/>
                  <w:lang w:val="en-GB"/>
                </w:rPr>
                <w:tag w:val="goog_rdk_131"/>
                <w:id w:val="-1342229331"/>
              </w:sdtPr>
              <w:sdtEndPr/>
              <w:sdtContent>
                <w:r w:rsidR="0022693B" w:rsidRPr="0022693B">
                  <w:rPr>
                    <w:rFonts w:eastAsia="Gungsuh"/>
                    <w:sz w:val="18"/>
                    <w:szCs w:val="18"/>
                    <w:lang w:val="en-GB"/>
                  </w:rPr>
                  <w:t>−</w:t>
                </w:r>
              </w:sdtContent>
            </w:sdt>
          </w:p>
        </w:tc>
        <w:tc>
          <w:tcPr>
            <w:tcW w:w="945" w:type="dxa"/>
            <w:tcBorders>
              <w:bottom w:val="single" w:sz="4" w:space="0" w:color="auto"/>
            </w:tcBorders>
            <w:shd w:val="clear" w:color="auto" w:fill="auto"/>
          </w:tcPr>
          <w:p w14:paraId="7BDF3B04"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45 620</w:t>
            </w:r>
          </w:p>
        </w:tc>
        <w:tc>
          <w:tcPr>
            <w:tcW w:w="1073" w:type="dxa"/>
            <w:tcBorders>
              <w:bottom w:val="single" w:sz="4" w:space="0" w:color="auto"/>
            </w:tcBorders>
            <w:shd w:val="clear" w:color="auto" w:fill="auto"/>
          </w:tcPr>
          <w:p w14:paraId="3DE7F77F"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45 620</w:t>
            </w:r>
          </w:p>
        </w:tc>
        <w:tc>
          <w:tcPr>
            <w:tcW w:w="1131" w:type="dxa"/>
            <w:tcBorders>
              <w:bottom w:val="single" w:sz="4" w:space="0" w:color="auto"/>
            </w:tcBorders>
            <w:shd w:val="clear" w:color="auto" w:fill="auto"/>
          </w:tcPr>
          <w:p w14:paraId="070EA479"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91 241</w:t>
            </w:r>
          </w:p>
        </w:tc>
        <w:tc>
          <w:tcPr>
            <w:tcW w:w="1119" w:type="dxa"/>
            <w:tcBorders>
              <w:bottom w:val="single" w:sz="4" w:space="0" w:color="auto"/>
            </w:tcBorders>
            <w:shd w:val="clear" w:color="auto" w:fill="auto"/>
          </w:tcPr>
          <w:p w14:paraId="57C8678F"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135 255</w:t>
            </w:r>
          </w:p>
        </w:tc>
      </w:tr>
      <w:tr w:rsidR="0022693B" w:rsidRPr="0022693B" w14:paraId="3893C4B0" w14:textId="77777777" w:rsidTr="0022693B">
        <w:trPr>
          <w:gridAfter w:val="1"/>
          <w:wAfter w:w="15" w:type="dxa"/>
          <w:trHeight w:val="227"/>
          <w:jc w:val="right"/>
        </w:trPr>
        <w:tc>
          <w:tcPr>
            <w:tcW w:w="3709" w:type="dxa"/>
            <w:tcBorders>
              <w:top w:val="single" w:sz="4" w:space="0" w:color="auto"/>
              <w:bottom w:val="single" w:sz="4" w:space="0" w:color="auto"/>
            </w:tcBorders>
            <w:shd w:val="clear" w:color="auto" w:fill="auto"/>
          </w:tcPr>
          <w:p w14:paraId="47F6F0C2" w14:textId="77777777" w:rsidR="0022693B" w:rsidRPr="0022693B" w:rsidRDefault="0022693B" w:rsidP="0022693B">
            <w:pPr>
              <w:tabs>
                <w:tab w:val="clear" w:pos="1247"/>
                <w:tab w:val="clear" w:pos="1814"/>
                <w:tab w:val="clear" w:pos="2381"/>
                <w:tab w:val="clear" w:pos="2948"/>
                <w:tab w:val="clear" w:pos="3515"/>
              </w:tabs>
              <w:spacing w:before="40" w:after="40"/>
              <w:rPr>
                <w:b/>
                <w:sz w:val="18"/>
                <w:szCs w:val="18"/>
                <w:lang w:val="en-GB"/>
              </w:rPr>
            </w:pPr>
            <w:r w:rsidRPr="0022693B">
              <w:rPr>
                <w:b/>
                <w:bCs/>
                <w:sz w:val="18"/>
                <w:szCs w:val="18"/>
                <w:lang w:val="ru-RU"/>
              </w:rPr>
              <w:t>Итого 2</w:t>
            </w:r>
          </w:p>
        </w:tc>
        <w:tc>
          <w:tcPr>
            <w:tcW w:w="1059" w:type="dxa"/>
            <w:tcBorders>
              <w:top w:val="single" w:sz="4" w:space="0" w:color="auto"/>
              <w:bottom w:val="single" w:sz="4" w:space="0" w:color="auto"/>
            </w:tcBorders>
            <w:shd w:val="clear" w:color="auto" w:fill="auto"/>
          </w:tcPr>
          <w:p w14:paraId="677F2DB2"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b/>
                <w:bCs/>
                <w:sz w:val="18"/>
                <w:szCs w:val="18"/>
                <w:lang w:val="ru-RU"/>
              </w:rPr>
              <w:t>11 481</w:t>
            </w:r>
          </w:p>
        </w:tc>
        <w:tc>
          <w:tcPr>
            <w:tcW w:w="1081" w:type="dxa"/>
            <w:tcBorders>
              <w:top w:val="single" w:sz="4" w:space="0" w:color="auto"/>
              <w:bottom w:val="single" w:sz="4" w:space="0" w:color="auto"/>
            </w:tcBorders>
            <w:shd w:val="clear" w:color="auto" w:fill="auto"/>
          </w:tcPr>
          <w:p w14:paraId="15090319"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b/>
                <w:bCs/>
                <w:sz w:val="18"/>
                <w:szCs w:val="18"/>
                <w:lang w:val="ru-RU"/>
              </w:rPr>
              <w:t>142 452</w:t>
            </w:r>
          </w:p>
        </w:tc>
        <w:tc>
          <w:tcPr>
            <w:tcW w:w="1062" w:type="dxa"/>
            <w:tcBorders>
              <w:top w:val="single" w:sz="4" w:space="0" w:color="auto"/>
              <w:bottom w:val="single" w:sz="4" w:space="0" w:color="auto"/>
            </w:tcBorders>
            <w:shd w:val="clear" w:color="auto" w:fill="auto"/>
          </w:tcPr>
          <w:p w14:paraId="15C88C1C"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b/>
                <w:bCs/>
                <w:sz w:val="18"/>
                <w:szCs w:val="18"/>
                <w:lang w:val="ru-RU"/>
              </w:rPr>
              <w:t>301 047</w:t>
            </w:r>
          </w:p>
        </w:tc>
        <w:tc>
          <w:tcPr>
            <w:tcW w:w="886" w:type="dxa"/>
            <w:tcBorders>
              <w:top w:val="single" w:sz="4" w:space="0" w:color="auto"/>
              <w:bottom w:val="single" w:sz="4" w:space="0" w:color="auto"/>
            </w:tcBorders>
            <w:shd w:val="clear" w:color="auto" w:fill="auto"/>
          </w:tcPr>
          <w:p w14:paraId="49B3C039"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b/>
                <w:bCs/>
                <w:sz w:val="18"/>
                <w:szCs w:val="18"/>
                <w:lang w:val="ru-RU"/>
              </w:rPr>
              <w:t>140 680</w:t>
            </w:r>
          </w:p>
        </w:tc>
        <w:tc>
          <w:tcPr>
            <w:tcW w:w="1319" w:type="dxa"/>
            <w:tcBorders>
              <w:top w:val="single" w:sz="4" w:space="0" w:color="auto"/>
              <w:bottom w:val="single" w:sz="4" w:space="0" w:color="auto"/>
            </w:tcBorders>
            <w:shd w:val="clear" w:color="auto" w:fill="auto"/>
          </w:tcPr>
          <w:p w14:paraId="0FE23170"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b/>
                <w:bCs/>
                <w:sz w:val="18"/>
                <w:szCs w:val="18"/>
                <w:lang w:val="ru-RU"/>
              </w:rPr>
              <w:t>595 659</w:t>
            </w:r>
          </w:p>
        </w:tc>
        <w:tc>
          <w:tcPr>
            <w:tcW w:w="1060" w:type="dxa"/>
            <w:tcBorders>
              <w:top w:val="single" w:sz="4" w:space="0" w:color="auto"/>
              <w:bottom w:val="single" w:sz="4" w:space="0" w:color="auto"/>
            </w:tcBorders>
            <w:shd w:val="clear" w:color="auto" w:fill="auto"/>
          </w:tcPr>
          <w:p w14:paraId="738F4A49"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p>
        </w:tc>
        <w:tc>
          <w:tcPr>
            <w:tcW w:w="945" w:type="dxa"/>
            <w:tcBorders>
              <w:top w:val="single" w:sz="4" w:space="0" w:color="auto"/>
              <w:bottom w:val="single" w:sz="4" w:space="0" w:color="auto"/>
            </w:tcBorders>
            <w:shd w:val="clear" w:color="auto" w:fill="auto"/>
          </w:tcPr>
          <w:p w14:paraId="5B21BFFD"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b/>
                <w:bCs/>
                <w:sz w:val="18"/>
                <w:szCs w:val="18"/>
                <w:lang w:val="ru-RU"/>
              </w:rPr>
              <w:t>45 620</w:t>
            </w:r>
          </w:p>
        </w:tc>
        <w:tc>
          <w:tcPr>
            <w:tcW w:w="1073" w:type="dxa"/>
            <w:tcBorders>
              <w:top w:val="single" w:sz="4" w:space="0" w:color="auto"/>
              <w:bottom w:val="single" w:sz="4" w:space="0" w:color="auto"/>
            </w:tcBorders>
            <w:shd w:val="clear" w:color="auto" w:fill="auto"/>
          </w:tcPr>
          <w:p w14:paraId="38CF3549"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sz w:val="18"/>
                <w:szCs w:val="18"/>
                <w:lang w:val="ru-RU"/>
              </w:rPr>
              <w:t xml:space="preserve"> </w:t>
            </w:r>
            <w:r w:rsidRPr="0022693B">
              <w:rPr>
                <w:b/>
                <w:bCs/>
                <w:sz w:val="18"/>
                <w:szCs w:val="18"/>
                <w:lang w:val="ru-RU"/>
              </w:rPr>
              <w:t>45 620</w:t>
            </w:r>
          </w:p>
        </w:tc>
        <w:tc>
          <w:tcPr>
            <w:tcW w:w="1131" w:type="dxa"/>
            <w:tcBorders>
              <w:top w:val="single" w:sz="4" w:space="0" w:color="auto"/>
              <w:bottom w:val="single" w:sz="4" w:space="0" w:color="auto"/>
            </w:tcBorders>
            <w:shd w:val="clear" w:color="auto" w:fill="auto"/>
          </w:tcPr>
          <w:p w14:paraId="003C0C56"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b/>
                <w:bCs/>
                <w:sz w:val="18"/>
                <w:szCs w:val="18"/>
                <w:lang w:val="ru-RU"/>
              </w:rPr>
              <w:t>91 241</w:t>
            </w:r>
          </w:p>
        </w:tc>
        <w:tc>
          <w:tcPr>
            <w:tcW w:w="1119" w:type="dxa"/>
            <w:tcBorders>
              <w:top w:val="single" w:sz="4" w:space="0" w:color="auto"/>
              <w:bottom w:val="single" w:sz="4" w:space="0" w:color="auto"/>
            </w:tcBorders>
            <w:shd w:val="clear" w:color="auto" w:fill="auto"/>
          </w:tcPr>
          <w:p w14:paraId="1AB1F86A"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b/>
                <w:bCs/>
                <w:sz w:val="18"/>
                <w:szCs w:val="18"/>
                <w:lang w:val="ru-RU"/>
              </w:rPr>
              <w:t>686 900</w:t>
            </w:r>
          </w:p>
        </w:tc>
      </w:tr>
      <w:tr w:rsidR="0022693B" w:rsidRPr="0022693B" w14:paraId="56CFACA1" w14:textId="77777777" w:rsidTr="0022693B">
        <w:trPr>
          <w:gridAfter w:val="1"/>
          <w:wAfter w:w="15" w:type="dxa"/>
          <w:trHeight w:val="227"/>
          <w:jc w:val="right"/>
        </w:trPr>
        <w:tc>
          <w:tcPr>
            <w:tcW w:w="3709" w:type="dxa"/>
            <w:tcBorders>
              <w:top w:val="single" w:sz="4" w:space="0" w:color="auto"/>
              <w:bottom w:val="single" w:sz="4" w:space="0" w:color="auto"/>
            </w:tcBorders>
            <w:shd w:val="clear" w:color="auto" w:fill="auto"/>
          </w:tcPr>
          <w:p w14:paraId="17ED756C" w14:textId="77777777" w:rsidR="0022693B" w:rsidRPr="0022693B" w:rsidRDefault="0022693B" w:rsidP="0022693B">
            <w:pPr>
              <w:tabs>
                <w:tab w:val="clear" w:pos="1247"/>
                <w:tab w:val="clear" w:pos="1814"/>
                <w:tab w:val="clear" w:pos="2381"/>
                <w:tab w:val="clear" w:pos="2948"/>
                <w:tab w:val="clear" w:pos="3515"/>
              </w:tabs>
              <w:spacing w:before="40" w:after="40"/>
              <w:rPr>
                <w:b/>
                <w:sz w:val="18"/>
                <w:szCs w:val="18"/>
                <w:lang w:val="en-GB"/>
              </w:rPr>
            </w:pPr>
            <w:r w:rsidRPr="0022693B">
              <w:rPr>
                <w:b/>
                <w:bCs/>
                <w:sz w:val="18"/>
                <w:szCs w:val="18"/>
                <w:lang w:val="ru-RU"/>
              </w:rPr>
              <w:t>Промежуточный итог (1 + 2)</w:t>
            </w:r>
          </w:p>
        </w:tc>
        <w:tc>
          <w:tcPr>
            <w:tcW w:w="1059" w:type="dxa"/>
            <w:tcBorders>
              <w:top w:val="single" w:sz="4" w:space="0" w:color="auto"/>
              <w:bottom w:val="single" w:sz="4" w:space="0" w:color="auto"/>
            </w:tcBorders>
            <w:shd w:val="clear" w:color="auto" w:fill="auto"/>
          </w:tcPr>
          <w:p w14:paraId="0BBE6FC7"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b/>
                <w:bCs/>
                <w:sz w:val="18"/>
                <w:szCs w:val="18"/>
                <w:lang w:val="ru-RU"/>
              </w:rPr>
              <w:t>5 037 037</w:t>
            </w:r>
          </w:p>
        </w:tc>
        <w:tc>
          <w:tcPr>
            <w:tcW w:w="1081" w:type="dxa"/>
            <w:tcBorders>
              <w:top w:val="single" w:sz="4" w:space="0" w:color="auto"/>
              <w:bottom w:val="single" w:sz="4" w:space="0" w:color="auto"/>
            </w:tcBorders>
            <w:shd w:val="clear" w:color="auto" w:fill="auto"/>
          </w:tcPr>
          <w:p w14:paraId="23D2D9F8"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b/>
                <w:bCs/>
                <w:sz w:val="18"/>
                <w:szCs w:val="18"/>
                <w:lang w:val="ru-RU"/>
              </w:rPr>
              <w:t>6 936 048</w:t>
            </w:r>
          </w:p>
        </w:tc>
        <w:tc>
          <w:tcPr>
            <w:tcW w:w="1062" w:type="dxa"/>
            <w:tcBorders>
              <w:top w:val="single" w:sz="4" w:space="0" w:color="auto"/>
              <w:bottom w:val="single" w:sz="4" w:space="0" w:color="auto"/>
            </w:tcBorders>
            <w:shd w:val="clear" w:color="auto" w:fill="auto"/>
          </w:tcPr>
          <w:p w14:paraId="6B00CD2B"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b/>
                <w:bCs/>
                <w:sz w:val="18"/>
                <w:szCs w:val="18"/>
                <w:lang w:val="ru-RU"/>
              </w:rPr>
              <w:t>3 791 379</w:t>
            </w:r>
          </w:p>
        </w:tc>
        <w:tc>
          <w:tcPr>
            <w:tcW w:w="886" w:type="dxa"/>
            <w:tcBorders>
              <w:top w:val="single" w:sz="4" w:space="0" w:color="auto"/>
              <w:bottom w:val="single" w:sz="4" w:space="0" w:color="auto"/>
            </w:tcBorders>
            <w:shd w:val="clear" w:color="auto" w:fill="auto"/>
          </w:tcPr>
          <w:p w14:paraId="18CBCECE"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b/>
                <w:bCs/>
                <w:sz w:val="18"/>
                <w:szCs w:val="18"/>
                <w:lang w:val="ru-RU"/>
              </w:rPr>
              <w:t>967 768</w:t>
            </w:r>
          </w:p>
        </w:tc>
        <w:tc>
          <w:tcPr>
            <w:tcW w:w="1319" w:type="dxa"/>
            <w:tcBorders>
              <w:top w:val="single" w:sz="4" w:space="0" w:color="auto"/>
              <w:bottom w:val="single" w:sz="4" w:space="0" w:color="auto"/>
            </w:tcBorders>
            <w:shd w:val="clear" w:color="auto" w:fill="auto"/>
          </w:tcPr>
          <w:p w14:paraId="5DC962C4"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b/>
                <w:bCs/>
                <w:sz w:val="18"/>
                <w:szCs w:val="18"/>
                <w:lang w:val="ru-RU"/>
              </w:rPr>
              <w:t>16 732 232</w:t>
            </w:r>
          </w:p>
        </w:tc>
        <w:tc>
          <w:tcPr>
            <w:tcW w:w="1060" w:type="dxa"/>
            <w:tcBorders>
              <w:top w:val="single" w:sz="4" w:space="0" w:color="auto"/>
              <w:bottom w:val="single" w:sz="4" w:space="0" w:color="auto"/>
            </w:tcBorders>
            <w:shd w:val="clear" w:color="auto" w:fill="auto"/>
          </w:tcPr>
          <w:p w14:paraId="11DEE04F"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b/>
                <w:bCs/>
                <w:sz w:val="18"/>
                <w:szCs w:val="18"/>
                <w:lang w:val="ru-RU"/>
              </w:rPr>
              <w:t>51 500</w:t>
            </w:r>
          </w:p>
        </w:tc>
        <w:tc>
          <w:tcPr>
            <w:tcW w:w="945" w:type="dxa"/>
            <w:tcBorders>
              <w:top w:val="single" w:sz="4" w:space="0" w:color="auto"/>
              <w:bottom w:val="single" w:sz="4" w:space="0" w:color="auto"/>
            </w:tcBorders>
            <w:shd w:val="clear" w:color="auto" w:fill="auto"/>
          </w:tcPr>
          <w:p w14:paraId="2E4FE7C7"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b/>
                <w:bCs/>
                <w:sz w:val="18"/>
                <w:szCs w:val="18"/>
                <w:lang w:val="ru-RU"/>
              </w:rPr>
              <w:t>3 968 327</w:t>
            </w:r>
          </w:p>
        </w:tc>
        <w:tc>
          <w:tcPr>
            <w:tcW w:w="1073" w:type="dxa"/>
            <w:tcBorders>
              <w:top w:val="single" w:sz="4" w:space="0" w:color="auto"/>
              <w:bottom w:val="single" w:sz="4" w:space="0" w:color="auto"/>
            </w:tcBorders>
            <w:shd w:val="clear" w:color="auto" w:fill="auto"/>
          </w:tcPr>
          <w:p w14:paraId="4A7B9628"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b/>
                <w:bCs/>
                <w:sz w:val="18"/>
                <w:szCs w:val="18"/>
                <w:lang w:val="ru-RU"/>
              </w:rPr>
              <w:t>3 165 403</w:t>
            </w:r>
          </w:p>
        </w:tc>
        <w:tc>
          <w:tcPr>
            <w:tcW w:w="1131" w:type="dxa"/>
            <w:tcBorders>
              <w:top w:val="single" w:sz="4" w:space="0" w:color="auto"/>
              <w:bottom w:val="single" w:sz="4" w:space="0" w:color="auto"/>
            </w:tcBorders>
            <w:shd w:val="clear" w:color="auto" w:fill="auto"/>
          </w:tcPr>
          <w:p w14:paraId="023C66B5"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b/>
                <w:bCs/>
                <w:sz w:val="18"/>
                <w:szCs w:val="18"/>
                <w:lang w:val="ru-RU"/>
              </w:rPr>
              <w:t>7 185 229</w:t>
            </w:r>
          </w:p>
        </w:tc>
        <w:tc>
          <w:tcPr>
            <w:tcW w:w="1119" w:type="dxa"/>
            <w:tcBorders>
              <w:top w:val="single" w:sz="4" w:space="0" w:color="auto"/>
              <w:bottom w:val="single" w:sz="4" w:space="0" w:color="auto"/>
            </w:tcBorders>
            <w:shd w:val="clear" w:color="auto" w:fill="auto"/>
          </w:tcPr>
          <w:p w14:paraId="623CEFFD"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b/>
                <w:bCs/>
                <w:sz w:val="18"/>
                <w:szCs w:val="18"/>
                <w:lang w:val="ru-RU"/>
              </w:rPr>
              <w:t>23 917 461</w:t>
            </w:r>
          </w:p>
        </w:tc>
      </w:tr>
      <w:tr w:rsidR="0022693B" w:rsidRPr="0022693B" w14:paraId="31468851" w14:textId="77777777" w:rsidTr="0022693B">
        <w:trPr>
          <w:gridAfter w:val="1"/>
          <w:wAfter w:w="15" w:type="dxa"/>
          <w:trHeight w:val="227"/>
          <w:jc w:val="right"/>
        </w:trPr>
        <w:tc>
          <w:tcPr>
            <w:tcW w:w="3709" w:type="dxa"/>
            <w:tcBorders>
              <w:top w:val="single" w:sz="4" w:space="0" w:color="auto"/>
              <w:bottom w:val="single" w:sz="4" w:space="0" w:color="auto"/>
            </w:tcBorders>
            <w:shd w:val="clear" w:color="auto" w:fill="auto"/>
          </w:tcPr>
          <w:p w14:paraId="781E86A9" w14:textId="77777777" w:rsidR="0022693B" w:rsidRPr="0022693B" w:rsidRDefault="0022693B" w:rsidP="0022693B">
            <w:pPr>
              <w:tabs>
                <w:tab w:val="clear" w:pos="1247"/>
                <w:tab w:val="clear" w:pos="1814"/>
                <w:tab w:val="clear" w:pos="2381"/>
                <w:tab w:val="clear" w:pos="2948"/>
                <w:tab w:val="clear" w:pos="3515"/>
              </w:tabs>
              <w:spacing w:before="40" w:after="40"/>
              <w:rPr>
                <w:b/>
                <w:sz w:val="18"/>
                <w:szCs w:val="18"/>
                <w:lang w:val="en-GB"/>
              </w:rPr>
            </w:pPr>
            <w:r w:rsidRPr="0022693B">
              <w:rPr>
                <w:b/>
                <w:bCs/>
                <w:sz w:val="18"/>
                <w:szCs w:val="18"/>
                <w:lang w:val="ru-RU"/>
              </w:rPr>
              <w:t>3.</w:t>
            </w:r>
            <w:r w:rsidRPr="0022693B">
              <w:rPr>
                <w:sz w:val="18"/>
                <w:szCs w:val="18"/>
                <w:lang w:val="ru-RU"/>
              </w:rPr>
              <w:t xml:space="preserve"> </w:t>
            </w:r>
            <w:r w:rsidRPr="0022693B">
              <w:rPr>
                <w:b/>
                <w:bCs/>
                <w:sz w:val="18"/>
                <w:szCs w:val="18"/>
                <w:lang w:val="ru-RU"/>
              </w:rPr>
              <w:t>Инвестиционные и прочие доходы</w:t>
            </w:r>
            <w:r w:rsidRPr="0022693B">
              <w:rPr>
                <w:b/>
                <w:bCs/>
                <w:sz w:val="18"/>
                <w:szCs w:val="18"/>
                <w:vertAlign w:val="superscript"/>
                <w:lang w:val="ru-RU"/>
              </w:rPr>
              <w:t>b</w:t>
            </w:r>
          </w:p>
        </w:tc>
        <w:tc>
          <w:tcPr>
            <w:tcW w:w="1059" w:type="dxa"/>
            <w:tcBorders>
              <w:top w:val="single" w:sz="4" w:space="0" w:color="auto"/>
              <w:bottom w:val="single" w:sz="4" w:space="0" w:color="auto"/>
            </w:tcBorders>
            <w:shd w:val="clear" w:color="auto" w:fill="auto"/>
          </w:tcPr>
          <w:p w14:paraId="4620E9FF"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b/>
                <w:bCs/>
                <w:sz w:val="18"/>
                <w:szCs w:val="18"/>
                <w:lang w:val="ru-RU"/>
              </w:rPr>
              <w:t>158 546</w:t>
            </w:r>
          </w:p>
        </w:tc>
        <w:tc>
          <w:tcPr>
            <w:tcW w:w="1081" w:type="dxa"/>
            <w:tcBorders>
              <w:top w:val="single" w:sz="4" w:space="0" w:color="auto"/>
              <w:bottom w:val="single" w:sz="4" w:space="0" w:color="auto"/>
            </w:tcBorders>
            <w:shd w:val="clear" w:color="auto" w:fill="auto"/>
          </w:tcPr>
          <w:p w14:paraId="77BDA4FD"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b/>
                <w:bCs/>
                <w:sz w:val="18"/>
                <w:szCs w:val="18"/>
                <w:lang w:val="ru-RU"/>
              </w:rPr>
              <w:t>217 091</w:t>
            </w:r>
          </w:p>
        </w:tc>
        <w:tc>
          <w:tcPr>
            <w:tcW w:w="1062" w:type="dxa"/>
            <w:tcBorders>
              <w:top w:val="single" w:sz="4" w:space="0" w:color="auto"/>
              <w:bottom w:val="single" w:sz="4" w:space="0" w:color="auto"/>
            </w:tcBorders>
            <w:shd w:val="clear" w:color="auto" w:fill="auto"/>
          </w:tcPr>
          <w:p w14:paraId="416F7772"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b/>
                <w:bCs/>
                <w:sz w:val="18"/>
                <w:szCs w:val="18"/>
                <w:lang w:val="ru-RU"/>
              </w:rPr>
              <w:t>179 314</w:t>
            </w:r>
          </w:p>
        </w:tc>
        <w:tc>
          <w:tcPr>
            <w:tcW w:w="886" w:type="dxa"/>
            <w:tcBorders>
              <w:top w:val="single" w:sz="4" w:space="0" w:color="auto"/>
              <w:bottom w:val="single" w:sz="4" w:space="0" w:color="auto"/>
            </w:tcBorders>
            <w:shd w:val="clear" w:color="auto" w:fill="auto"/>
          </w:tcPr>
          <w:p w14:paraId="6C461BDD" w14:textId="77777777" w:rsidR="0022693B" w:rsidRPr="0022693B" w:rsidRDefault="00866283" w:rsidP="0022693B">
            <w:pPr>
              <w:tabs>
                <w:tab w:val="clear" w:pos="1247"/>
                <w:tab w:val="clear" w:pos="1814"/>
                <w:tab w:val="clear" w:pos="2381"/>
                <w:tab w:val="clear" w:pos="2948"/>
                <w:tab w:val="clear" w:pos="3515"/>
              </w:tabs>
              <w:spacing w:before="40" w:after="40"/>
              <w:jc w:val="right"/>
              <w:rPr>
                <w:b/>
                <w:sz w:val="18"/>
                <w:szCs w:val="18"/>
                <w:lang w:val="en-GB"/>
              </w:rPr>
            </w:pPr>
            <w:sdt>
              <w:sdtPr>
                <w:rPr>
                  <w:sz w:val="18"/>
                  <w:szCs w:val="18"/>
                  <w:lang w:val="en-GB"/>
                </w:rPr>
                <w:tag w:val="goog_rdk_132"/>
                <w:id w:val="701595391"/>
              </w:sdtPr>
              <w:sdtEndPr/>
              <w:sdtContent>
                <w:r w:rsidR="0022693B" w:rsidRPr="0022693B">
                  <w:rPr>
                    <w:rFonts w:eastAsia="Gungsuh"/>
                    <w:sz w:val="18"/>
                    <w:szCs w:val="18"/>
                    <w:lang w:val="en-GB"/>
                  </w:rPr>
                  <w:t>−</w:t>
                </w:r>
              </w:sdtContent>
            </w:sdt>
          </w:p>
        </w:tc>
        <w:tc>
          <w:tcPr>
            <w:tcW w:w="1319" w:type="dxa"/>
            <w:tcBorders>
              <w:top w:val="single" w:sz="4" w:space="0" w:color="auto"/>
              <w:bottom w:val="single" w:sz="4" w:space="0" w:color="auto"/>
            </w:tcBorders>
            <w:shd w:val="clear" w:color="auto" w:fill="auto"/>
          </w:tcPr>
          <w:p w14:paraId="58A7EA1D"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b/>
                <w:bCs/>
                <w:sz w:val="18"/>
                <w:szCs w:val="18"/>
                <w:lang w:val="ru-RU"/>
              </w:rPr>
              <w:t>554 951</w:t>
            </w:r>
          </w:p>
        </w:tc>
        <w:tc>
          <w:tcPr>
            <w:tcW w:w="1060" w:type="dxa"/>
            <w:tcBorders>
              <w:top w:val="single" w:sz="4" w:space="0" w:color="auto"/>
              <w:bottom w:val="single" w:sz="4" w:space="0" w:color="auto"/>
            </w:tcBorders>
            <w:shd w:val="clear" w:color="auto" w:fill="auto"/>
          </w:tcPr>
          <w:p w14:paraId="3CCD4C0D" w14:textId="77777777" w:rsidR="0022693B" w:rsidRPr="0022693B" w:rsidRDefault="00866283" w:rsidP="0022693B">
            <w:pPr>
              <w:tabs>
                <w:tab w:val="clear" w:pos="1247"/>
                <w:tab w:val="clear" w:pos="1814"/>
                <w:tab w:val="clear" w:pos="2381"/>
                <w:tab w:val="clear" w:pos="2948"/>
                <w:tab w:val="clear" w:pos="3515"/>
              </w:tabs>
              <w:spacing w:before="40" w:after="40"/>
              <w:jc w:val="right"/>
              <w:rPr>
                <w:b/>
                <w:sz w:val="18"/>
                <w:szCs w:val="18"/>
                <w:lang w:val="en-GB"/>
              </w:rPr>
            </w:pPr>
            <w:sdt>
              <w:sdtPr>
                <w:rPr>
                  <w:sz w:val="18"/>
                  <w:szCs w:val="18"/>
                  <w:lang w:val="en-GB"/>
                </w:rPr>
                <w:tag w:val="goog_rdk_133"/>
                <w:id w:val="1451742956"/>
              </w:sdtPr>
              <w:sdtEndPr/>
              <w:sdtContent>
                <w:r w:rsidR="0022693B" w:rsidRPr="0022693B">
                  <w:rPr>
                    <w:rFonts w:eastAsia="Gungsuh"/>
                    <w:sz w:val="18"/>
                    <w:szCs w:val="18"/>
                    <w:lang w:val="en-GB"/>
                  </w:rPr>
                  <w:t>−</w:t>
                </w:r>
              </w:sdtContent>
            </w:sdt>
          </w:p>
        </w:tc>
        <w:tc>
          <w:tcPr>
            <w:tcW w:w="945" w:type="dxa"/>
            <w:tcBorders>
              <w:top w:val="single" w:sz="4" w:space="0" w:color="auto"/>
              <w:bottom w:val="single" w:sz="4" w:space="0" w:color="auto"/>
            </w:tcBorders>
            <w:shd w:val="clear" w:color="auto" w:fill="auto"/>
          </w:tcPr>
          <w:p w14:paraId="2AEB6FAE" w14:textId="77777777" w:rsidR="0022693B" w:rsidRPr="0022693B" w:rsidRDefault="00866283" w:rsidP="0022693B">
            <w:pPr>
              <w:tabs>
                <w:tab w:val="clear" w:pos="1247"/>
                <w:tab w:val="clear" w:pos="1814"/>
                <w:tab w:val="clear" w:pos="2381"/>
                <w:tab w:val="clear" w:pos="2948"/>
                <w:tab w:val="clear" w:pos="3515"/>
              </w:tabs>
              <w:spacing w:before="40" w:after="40"/>
              <w:jc w:val="right"/>
              <w:rPr>
                <w:b/>
                <w:sz w:val="18"/>
                <w:szCs w:val="18"/>
                <w:lang w:val="en-GB"/>
              </w:rPr>
            </w:pPr>
            <w:sdt>
              <w:sdtPr>
                <w:rPr>
                  <w:sz w:val="18"/>
                  <w:szCs w:val="18"/>
                  <w:lang w:val="en-GB"/>
                </w:rPr>
                <w:tag w:val="goog_rdk_134"/>
                <w:id w:val="2091809588"/>
              </w:sdtPr>
              <w:sdtEndPr/>
              <w:sdtContent>
                <w:r w:rsidR="0022693B" w:rsidRPr="0022693B">
                  <w:rPr>
                    <w:rFonts w:eastAsia="Gungsuh"/>
                    <w:sz w:val="18"/>
                    <w:szCs w:val="18"/>
                    <w:lang w:val="en-GB"/>
                  </w:rPr>
                  <w:t>−</w:t>
                </w:r>
              </w:sdtContent>
            </w:sdt>
          </w:p>
        </w:tc>
        <w:tc>
          <w:tcPr>
            <w:tcW w:w="1073" w:type="dxa"/>
            <w:tcBorders>
              <w:top w:val="single" w:sz="4" w:space="0" w:color="auto"/>
              <w:bottom w:val="single" w:sz="4" w:space="0" w:color="auto"/>
            </w:tcBorders>
            <w:shd w:val="clear" w:color="auto" w:fill="auto"/>
          </w:tcPr>
          <w:p w14:paraId="252841B3" w14:textId="77777777" w:rsidR="0022693B" w:rsidRPr="0022693B" w:rsidRDefault="00866283" w:rsidP="0022693B">
            <w:pPr>
              <w:tabs>
                <w:tab w:val="clear" w:pos="1247"/>
                <w:tab w:val="clear" w:pos="1814"/>
                <w:tab w:val="clear" w:pos="2381"/>
                <w:tab w:val="clear" w:pos="2948"/>
                <w:tab w:val="clear" w:pos="3515"/>
              </w:tabs>
              <w:spacing w:before="40" w:after="40"/>
              <w:jc w:val="right"/>
              <w:rPr>
                <w:b/>
                <w:sz w:val="18"/>
                <w:szCs w:val="18"/>
                <w:lang w:val="en-GB"/>
              </w:rPr>
            </w:pPr>
            <w:sdt>
              <w:sdtPr>
                <w:rPr>
                  <w:sz w:val="18"/>
                  <w:szCs w:val="18"/>
                  <w:lang w:val="en-GB"/>
                </w:rPr>
                <w:tag w:val="goog_rdk_135"/>
                <w:id w:val="-985550985"/>
              </w:sdtPr>
              <w:sdtEndPr/>
              <w:sdtContent>
                <w:r w:rsidR="0022693B" w:rsidRPr="0022693B">
                  <w:rPr>
                    <w:rFonts w:eastAsia="Gungsuh"/>
                    <w:sz w:val="18"/>
                    <w:szCs w:val="18"/>
                    <w:lang w:val="en-GB"/>
                  </w:rPr>
                  <w:t>−</w:t>
                </w:r>
              </w:sdtContent>
            </w:sdt>
            <w:r w:rsidR="0022693B" w:rsidRPr="0022693B">
              <w:rPr>
                <w:b/>
                <w:sz w:val="18"/>
                <w:szCs w:val="18"/>
                <w:lang w:val="en-GB"/>
              </w:rPr>
              <w:t> </w:t>
            </w:r>
          </w:p>
        </w:tc>
        <w:tc>
          <w:tcPr>
            <w:tcW w:w="1131" w:type="dxa"/>
            <w:tcBorders>
              <w:top w:val="single" w:sz="4" w:space="0" w:color="auto"/>
              <w:bottom w:val="single" w:sz="4" w:space="0" w:color="auto"/>
            </w:tcBorders>
            <w:shd w:val="clear" w:color="auto" w:fill="auto"/>
          </w:tcPr>
          <w:p w14:paraId="146D418D" w14:textId="77777777" w:rsidR="0022693B" w:rsidRPr="0022693B" w:rsidRDefault="00866283" w:rsidP="0022693B">
            <w:pPr>
              <w:tabs>
                <w:tab w:val="clear" w:pos="1247"/>
                <w:tab w:val="clear" w:pos="1814"/>
                <w:tab w:val="clear" w:pos="2381"/>
                <w:tab w:val="clear" w:pos="2948"/>
                <w:tab w:val="clear" w:pos="3515"/>
              </w:tabs>
              <w:spacing w:before="40" w:after="40"/>
              <w:jc w:val="right"/>
              <w:rPr>
                <w:b/>
                <w:sz w:val="18"/>
                <w:szCs w:val="18"/>
                <w:lang w:val="en-GB"/>
              </w:rPr>
            </w:pPr>
            <w:sdt>
              <w:sdtPr>
                <w:rPr>
                  <w:sz w:val="18"/>
                  <w:szCs w:val="18"/>
                  <w:lang w:val="en-GB"/>
                </w:rPr>
                <w:tag w:val="goog_rdk_136"/>
                <w:id w:val="-1020863311"/>
              </w:sdtPr>
              <w:sdtEndPr/>
              <w:sdtContent>
                <w:r w:rsidR="0022693B" w:rsidRPr="0022693B">
                  <w:rPr>
                    <w:rFonts w:eastAsia="Gungsuh"/>
                    <w:sz w:val="18"/>
                    <w:szCs w:val="18"/>
                    <w:lang w:val="en-GB"/>
                  </w:rPr>
                  <w:t>−</w:t>
                </w:r>
              </w:sdtContent>
            </w:sdt>
          </w:p>
        </w:tc>
        <w:tc>
          <w:tcPr>
            <w:tcW w:w="1119" w:type="dxa"/>
            <w:tcBorders>
              <w:top w:val="single" w:sz="4" w:space="0" w:color="auto"/>
              <w:bottom w:val="single" w:sz="4" w:space="0" w:color="auto"/>
            </w:tcBorders>
            <w:shd w:val="clear" w:color="auto" w:fill="auto"/>
          </w:tcPr>
          <w:p w14:paraId="3E7889AD"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b/>
                <w:bCs/>
                <w:sz w:val="18"/>
                <w:szCs w:val="18"/>
                <w:lang w:val="ru-RU"/>
              </w:rPr>
              <w:t>554 951</w:t>
            </w:r>
          </w:p>
        </w:tc>
      </w:tr>
      <w:tr w:rsidR="0022693B" w:rsidRPr="0022693B" w14:paraId="0D6BDF56" w14:textId="77777777" w:rsidTr="0022693B">
        <w:trPr>
          <w:gridAfter w:val="1"/>
          <w:wAfter w:w="15" w:type="dxa"/>
          <w:trHeight w:val="227"/>
          <w:jc w:val="right"/>
        </w:trPr>
        <w:tc>
          <w:tcPr>
            <w:tcW w:w="3709" w:type="dxa"/>
            <w:tcBorders>
              <w:top w:val="single" w:sz="4" w:space="0" w:color="auto"/>
              <w:bottom w:val="single" w:sz="12" w:space="0" w:color="auto"/>
            </w:tcBorders>
            <w:shd w:val="clear" w:color="auto" w:fill="auto"/>
          </w:tcPr>
          <w:p w14:paraId="79E8566D" w14:textId="77777777" w:rsidR="0022693B" w:rsidRPr="0022693B" w:rsidRDefault="0022693B" w:rsidP="0022693B">
            <w:pPr>
              <w:tabs>
                <w:tab w:val="clear" w:pos="1247"/>
                <w:tab w:val="clear" w:pos="1814"/>
                <w:tab w:val="clear" w:pos="2381"/>
                <w:tab w:val="clear" w:pos="2948"/>
                <w:tab w:val="clear" w:pos="3515"/>
              </w:tabs>
              <w:spacing w:before="40" w:after="40"/>
              <w:rPr>
                <w:b/>
                <w:sz w:val="18"/>
                <w:szCs w:val="18"/>
                <w:lang w:val="en-GB"/>
              </w:rPr>
            </w:pPr>
            <w:r w:rsidRPr="0022693B">
              <w:rPr>
                <w:b/>
                <w:bCs/>
                <w:sz w:val="18"/>
                <w:szCs w:val="18"/>
                <w:lang w:val="ru-RU"/>
              </w:rPr>
              <w:t>Итого (1 + 2 + 3)</w:t>
            </w:r>
          </w:p>
        </w:tc>
        <w:tc>
          <w:tcPr>
            <w:tcW w:w="1059" w:type="dxa"/>
            <w:tcBorders>
              <w:top w:val="single" w:sz="4" w:space="0" w:color="auto"/>
              <w:bottom w:val="single" w:sz="12" w:space="0" w:color="auto"/>
            </w:tcBorders>
            <w:shd w:val="clear" w:color="auto" w:fill="auto"/>
          </w:tcPr>
          <w:p w14:paraId="61488CFB"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b/>
                <w:bCs/>
                <w:sz w:val="18"/>
                <w:szCs w:val="18"/>
                <w:lang w:val="ru-RU"/>
              </w:rPr>
              <w:t>5 195 583</w:t>
            </w:r>
          </w:p>
        </w:tc>
        <w:tc>
          <w:tcPr>
            <w:tcW w:w="1081" w:type="dxa"/>
            <w:tcBorders>
              <w:top w:val="single" w:sz="4" w:space="0" w:color="auto"/>
              <w:bottom w:val="single" w:sz="12" w:space="0" w:color="auto"/>
            </w:tcBorders>
            <w:shd w:val="clear" w:color="auto" w:fill="auto"/>
          </w:tcPr>
          <w:p w14:paraId="37555CEA"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b/>
                <w:bCs/>
                <w:sz w:val="18"/>
                <w:szCs w:val="18"/>
                <w:lang w:val="ru-RU"/>
              </w:rPr>
              <w:t>7 153 139</w:t>
            </w:r>
          </w:p>
        </w:tc>
        <w:tc>
          <w:tcPr>
            <w:tcW w:w="1062" w:type="dxa"/>
            <w:tcBorders>
              <w:top w:val="single" w:sz="4" w:space="0" w:color="auto"/>
              <w:bottom w:val="single" w:sz="12" w:space="0" w:color="auto"/>
            </w:tcBorders>
            <w:shd w:val="clear" w:color="auto" w:fill="auto"/>
          </w:tcPr>
          <w:p w14:paraId="60DA4DC7"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b/>
                <w:bCs/>
                <w:sz w:val="18"/>
                <w:szCs w:val="18"/>
                <w:lang w:val="ru-RU"/>
              </w:rPr>
              <w:t>3 970 693</w:t>
            </w:r>
          </w:p>
        </w:tc>
        <w:tc>
          <w:tcPr>
            <w:tcW w:w="886" w:type="dxa"/>
            <w:tcBorders>
              <w:top w:val="single" w:sz="4" w:space="0" w:color="auto"/>
              <w:bottom w:val="single" w:sz="12" w:space="0" w:color="auto"/>
            </w:tcBorders>
            <w:shd w:val="clear" w:color="auto" w:fill="auto"/>
          </w:tcPr>
          <w:p w14:paraId="31E6C427"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b/>
                <w:bCs/>
                <w:sz w:val="18"/>
                <w:szCs w:val="18"/>
                <w:lang w:val="ru-RU"/>
              </w:rPr>
              <w:t>967 768</w:t>
            </w:r>
          </w:p>
        </w:tc>
        <w:tc>
          <w:tcPr>
            <w:tcW w:w="1319" w:type="dxa"/>
            <w:tcBorders>
              <w:top w:val="single" w:sz="4" w:space="0" w:color="auto"/>
              <w:bottom w:val="single" w:sz="12" w:space="0" w:color="auto"/>
            </w:tcBorders>
            <w:shd w:val="clear" w:color="auto" w:fill="auto"/>
          </w:tcPr>
          <w:p w14:paraId="7CFFE57B"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b/>
                <w:bCs/>
                <w:sz w:val="18"/>
                <w:szCs w:val="18"/>
                <w:lang w:val="ru-RU"/>
              </w:rPr>
              <w:t>17 287 183</w:t>
            </w:r>
          </w:p>
        </w:tc>
        <w:tc>
          <w:tcPr>
            <w:tcW w:w="1060" w:type="dxa"/>
            <w:tcBorders>
              <w:top w:val="single" w:sz="4" w:space="0" w:color="auto"/>
              <w:bottom w:val="single" w:sz="12" w:space="0" w:color="auto"/>
            </w:tcBorders>
            <w:shd w:val="clear" w:color="auto" w:fill="auto"/>
          </w:tcPr>
          <w:p w14:paraId="00138D4F"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b/>
                <w:bCs/>
                <w:sz w:val="18"/>
                <w:szCs w:val="18"/>
                <w:lang w:val="ru-RU"/>
              </w:rPr>
              <w:t>51 500</w:t>
            </w:r>
          </w:p>
        </w:tc>
        <w:tc>
          <w:tcPr>
            <w:tcW w:w="945" w:type="dxa"/>
            <w:tcBorders>
              <w:top w:val="single" w:sz="4" w:space="0" w:color="auto"/>
              <w:bottom w:val="single" w:sz="12" w:space="0" w:color="auto"/>
            </w:tcBorders>
            <w:shd w:val="clear" w:color="auto" w:fill="auto"/>
          </w:tcPr>
          <w:p w14:paraId="0920B94A"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b/>
                <w:bCs/>
                <w:sz w:val="18"/>
                <w:szCs w:val="18"/>
                <w:lang w:val="ru-RU"/>
              </w:rPr>
              <w:t>3 968 327</w:t>
            </w:r>
          </w:p>
        </w:tc>
        <w:tc>
          <w:tcPr>
            <w:tcW w:w="1073" w:type="dxa"/>
            <w:tcBorders>
              <w:top w:val="single" w:sz="4" w:space="0" w:color="auto"/>
              <w:bottom w:val="single" w:sz="12" w:space="0" w:color="auto"/>
            </w:tcBorders>
            <w:shd w:val="clear" w:color="auto" w:fill="auto"/>
          </w:tcPr>
          <w:p w14:paraId="4770F817"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b/>
                <w:bCs/>
                <w:sz w:val="18"/>
                <w:szCs w:val="18"/>
                <w:lang w:val="ru-RU"/>
              </w:rPr>
              <w:t>3 165 403</w:t>
            </w:r>
          </w:p>
        </w:tc>
        <w:tc>
          <w:tcPr>
            <w:tcW w:w="1131" w:type="dxa"/>
            <w:tcBorders>
              <w:top w:val="single" w:sz="4" w:space="0" w:color="auto"/>
              <w:bottom w:val="single" w:sz="12" w:space="0" w:color="auto"/>
            </w:tcBorders>
            <w:shd w:val="clear" w:color="auto" w:fill="auto"/>
          </w:tcPr>
          <w:p w14:paraId="53EA784B"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b/>
                <w:bCs/>
                <w:sz w:val="18"/>
                <w:szCs w:val="18"/>
                <w:lang w:val="ru-RU"/>
              </w:rPr>
              <w:t>7 185 229</w:t>
            </w:r>
          </w:p>
        </w:tc>
        <w:tc>
          <w:tcPr>
            <w:tcW w:w="1119" w:type="dxa"/>
            <w:tcBorders>
              <w:top w:val="single" w:sz="4" w:space="0" w:color="auto"/>
              <w:bottom w:val="single" w:sz="12" w:space="0" w:color="auto"/>
            </w:tcBorders>
            <w:shd w:val="clear" w:color="auto" w:fill="auto"/>
          </w:tcPr>
          <w:p w14:paraId="6515B920"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b/>
                <w:bCs/>
                <w:sz w:val="18"/>
                <w:szCs w:val="18"/>
                <w:lang w:val="ru-RU"/>
              </w:rPr>
              <w:t>24 472 412</w:t>
            </w:r>
          </w:p>
        </w:tc>
      </w:tr>
    </w:tbl>
    <w:p w14:paraId="7E63B07E" w14:textId="77777777" w:rsidR="0022693B" w:rsidRPr="0022693B" w:rsidRDefault="0022693B" w:rsidP="0022693B">
      <w:pPr>
        <w:tabs>
          <w:tab w:val="clear" w:pos="1247"/>
          <w:tab w:val="clear" w:pos="1814"/>
          <w:tab w:val="clear" w:pos="2381"/>
          <w:tab w:val="clear" w:pos="2948"/>
          <w:tab w:val="clear" w:pos="3515"/>
          <w:tab w:val="left" w:pos="624"/>
        </w:tabs>
        <w:spacing w:before="60"/>
        <w:ind w:left="1247"/>
        <w:rPr>
          <w:color w:val="000000"/>
          <w:sz w:val="16"/>
          <w:szCs w:val="16"/>
          <w:lang w:val="ru-RU"/>
        </w:rPr>
      </w:pPr>
      <w:r w:rsidRPr="0022693B">
        <w:rPr>
          <w:sz w:val="18"/>
          <w:szCs w:val="18"/>
          <w:vertAlign w:val="superscript"/>
          <w:lang w:val="ru-RU"/>
        </w:rPr>
        <w:t>a</w:t>
      </w:r>
      <w:r w:rsidRPr="0022693B">
        <w:rPr>
          <w:sz w:val="18"/>
          <w:szCs w:val="18"/>
          <w:lang w:val="ru-RU"/>
        </w:rPr>
        <w:t xml:space="preserve"> </w:t>
      </w:r>
      <w:r w:rsidRPr="0022693B">
        <w:rPr>
          <w:sz w:val="18"/>
          <w:szCs w:val="18"/>
          <w:lang w:val="ru-RU"/>
        </w:rPr>
        <w:tab/>
        <w:t>Взнос донора включает в себя целевой компонент. Более подробную информацию см. в таблице 2, раздел 1.</w:t>
      </w:r>
    </w:p>
    <w:p w14:paraId="5176D233" w14:textId="77777777" w:rsidR="0022693B" w:rsidRPr="0022693B" w:rsidRDefault="0022693B" w:rsidP="0022693B">
      <w:pPr>
        <w:tabs>
          <w:tab w:val="clear" w:pos="1247"/>
          <w:tab w:val="clear" w:pos="1814"/>
          <w:tab w:val="clear" w:pos="2381"/>
          <w:tab w:val="clear" w:pos="2948"/>
          <w:tab w:val="clear" w:pos="3515"/>
          <w:tab w:val="left" w:pos="624"/>
        </w:tabs>
        <w:spacing w:before="60"/>
        <w:ind w:left="1247"/>
        <w:rPr>
          <w:color w:val="000000"/>
          <w:sz w:val="16"/>
          <w:szCs w:val="16"/>
          <w:lang w:val="ru-RU"/>
        </w:rPr>
      </w:pPr>
      <w:r w:rsidRPr="0022693B">
        <w:rPr>
          <w:sz w:val="18"/>
          <w:szCs w:val="18"/>
          <w:vertAlign w:val="superscript"/>
          <w:lang w:val="ru-RU"/>
        </w:rPr>
        <w:t>b</w:t>
      </w:r>
      <w:r w:rsidRPr="0022693B">
        <w:rPr>
          <w:sz w:val="18"/>
          <w:szCs w:val="18"/>
          <w:lang w:val="ru-RU"/>
        </w:rPr>
        <w:t xml:space="preserve"> </w:t>
      </w:r>
      <w:r w:rsidRPr="0022693B">
        <w:rPr>
          <w:sz w:val="18"/>
          <w:szCs w:val="18"/>
          <w:lang w:val="ru-RU"/>
        </w:rPr>
        <w:tab/>
        <w:t>Инвестиционные доходы, получаемые в результате размещения свободных денежных ресурсов ЮНЕП.</w:t>
      </w:r>
    </w:p>
    <w:p w14:paraId="566AD541" w14:textId="77777777" w:rsidR="0022693B" w:rsidRPr="0022693B" w:rsidRDefault="0022693B" w:rsidP="0022693B">
      <w:pPr>
        <w:pBdr>
          <w:top w:val="nil"/>
          <w:left w:val="nil"/>
          <w:bottom w:val="nil"/>
          <w:right w:val="nil"/>
          <w:between w:val="nil"/>
        </w:pBdr>
        <w:tabs>
          <w:tab w:val="left" w:pos="624"/>
        </w:tabs>
        <w:spacing w:after="40"/>
        <w:rPr>
          <w:color w:val="000000"/>
          <w:sz w:val="17"/>
          <w:szCs w:val="17"/>
          <w:lang w:val="ru-RU"/>
        </w:rPr>
      </w:pPr>
    </w:p>
    <w:p w14:paraId="5B83F993" w14:textId="77777777" w:rsidR="0022693B" w:rsidRPr="0022693B" w:rsidRDefault="0022693B" w:rsidP="0022693B">
      <w:pPr>
        <w:pBdr>
          <w:top w:val="nil"/>
          <w:left w:val="nil"/>
          <w:bottom w:val="nil"/>
          <w:right w:val="nil"/>
          <w:between w:val="nil"/>
        </w:pBdr>
        <w:tabs>
          <w:tab w:val="left" w:pos="624"/>
        </w:tabs>
        <w:spacing w:after="40"/>
        <w:rPr>
          <w:color w:val="000000"/>
          <w:sz w:val="17"/>
          <w:szCs w:val="17"/>
          <w:lang w:val="ru-RU"/>
        </w:rPr>
        <w:sectPr w:rsidR="0022693B" w:rsidRPr="0022693B" w:rsidSect="0022693B">
          <w:headerReference w:type="even" r:id="rId41"/>
          <w:headerReference w:type="default" r:id="rId42"/>
          <w:footerReference w:type="even" r:id="rId43"/>
          <w:footerReference w:type="default" r:id="rId44"/>
          <w:headerReference w:type="first" r:id="rId45"/>
          <w:footerReference w:type="first" r:id="rId46"/>
          <w:footnotePr>
            <w:numRestart w:val="eachSect"/>
          </w:footnotePr>
          <w:pgSz w:w="16838" w:h="11906" w:orient="landscape"/>
          <w:pgMar w:top="491" w:right="907" w:bottom="992" w:left="1418" w:header="567" w:footer="567" w:gutter="0"/>
          <w:cols w:space="720"/>
          <w:titlePg/>
        </w:sectPr>
      </w:pPr>
    </w:p>
    <w:p w14:paraId="710A69DF" w14:textId="4600FE8F" w:rsidR="0022693B" w:rsidRPr="0022693B" w:rsidRDefault="007C1774" w:rsidP="0022693B">
      <w:pPr>
        <w:tabs>
          <w:tab w:val="clear" w:pos="1247"/>
          <w:tab w:val="clear" w:pos="1814"/>
          <w:tab w:val="clear" w:pos="2381"/>
          <w:tab w:val="clear" w:pos="2948"/>
          <w:tab w:val="clear" w:pos="3515"/>
          <w:tab w:val="left" w:pos="624"/>
          <w:tab w:val="num" w:pos="1134"/>
        </w:tabs>
        <w:spacing w:after="120"/>
        <w:ind w:left="1247"/>
        <w:rPr>
          <w:lang w:val="ru-RU"/>
        </w:rPr>
      </w:pPr>
      <w:r>
        <w:rPr>
          <w:lang w:val="ru-RU"/>
        </w:rPr>
        <w:lastRenderedPageBreak/>
        <w:t>1</w:t>
      </w:r>
      <w:r w:rsidR="0022693B" w:rsidRPr="0022693B">
        <w:rPr>
          <w:lang w:val="ru-RU"/>
        </w:rPr>
        <w:t>.</w:t>
      </w:r>
      <w:r w:rsidR="0022693B" w:rsidRPr="0022693B">
        <w:rPr>
          <w:lang w:val="ru-RU"/>
        </w:rPr>
        <w:tab/>
        <w:t>В разделе 1 таблицы 2 приводятся данные о целевых взносах, полученных в денежной форме, и об объявленных взносах для мероприятий, являющихся частью утвержденной программы работы и утвержденного бюджета, на период 2018-2022 годов. Эти фактические и объявленные взносы включены в суммы, указанные в таблице 1, как обозначено в сноске, и были произведены в соответствии с финансовыми процедурами МПБЭУ, изложенными в решениях МПБЭУ-2/7 и МПБЭУ-3/2.</w:t>
      </w:r>
    </w:p>
    <w:p w14:paraId="378C7850" w14:textId="2F328DB7" w:rsidR="0022693B" w:rsidRPr="0022693B" w:rsidRDefault="007C1774" w:rsidP="0022693B">
      <w:pPr>
        <w:tabs>
          <w:tab w:val="clear" w:pos="1247"/>
          <w:tab w:val="clear" w:pos="1814"/>
          <w:tab w:val="clear" w:pos="2381"/>
          <w:tab w:val="clear" w:pos="2948"/>
          <w:tab w:val="clear" w:pos="3515"/>
          <w:tab w:val="left" w:pos="624"/>
          <w:tab w:val="num" w:pos="1134"/>
        </w:tabs>
        <w:spacing w:after="120"/>
        <w:ind w:left="1247"/>
        <w:rPr>
          <w:lang w:val="ru-RU"/>
        </w:rPr>
      </w:pPr>
      <w:r>
        <w:rPr>
          <w:lang w:val="ru-RU"/>
        </w:rPr>
        <w:t>2</w:t>
      </w:r>
      <w:r w:rsidR="0022693B" w:rsidRPr="0022693B">
        <w:rPr>
          <w:lang w:val="ru-RU"/>
        </w:rPr>
        <w:t>.</w:t>
      </w:r>
      <w:r w:rsidR="0022693B" w:rsidRPr="0022693B">
        <w:rPr>
          <w:lang w:val="ru-RU"/>
        </w:rPr>
        <w:tab/>
        <w:t xml:space="preserve">В разделе 2 таблицы 2 показаны дополнительные целевые взносы, полученные в денежной форме, и объявленные взносы в поддержку проведения мероприятий, относящихся к программе работы, но не включенных в утвержденный бюджет. </w:t>
      </w:r>
    </w:p>
    <w:p w14:paraId="22F068E9" w14:textId="77777777" w:rsidR="0022693B" w:rsidRPr="0022693B" w:rsidRDefault="0022693B" w:rsidP="0022693B">
      <w:pPr>
        <w:tabs>
          <w:tab w:val="clear" w:pos="1247"/>
          <w:tab w:val="clear" w:pos="1814"/>
          <w:tab w:val="clear" w:pos="2381"/>
          <w:tab w:val="clear" w:pos="2948"/>
          <w:tab w:val="clear" w:pos="3515"/>
          <w:tab w:val="left" w:pos="624"/>
        </w:tabs>
        <w:suppressAutoHyphens/>
        <w:spacing w:before="120" w:after="60"/>
        <w:ind w:left="1247"/>
        <w:rPr>
          <w:b/>
          <w:lang w:val="ru-RU"/>
        </w:rPr>
      </w:pPr>
      <w:r w:rsidRPr="0022693B">
        <w:rPr>
          <w:bCs/>
          <w:lang w:val="ru-RU"/>
        </w:rPr>
        <w:t xml:space="preserve">Таблица 2 </w:t>
      </w:r>
      <w:r w:rsidRPr="0022693B">
        <w:rPr>
          <w:bCs/>
          <w:lang w:val="ru-RU"/>
        </w:rPr>
        <w:br/>
      </w:r>
      <w:r w:rsidRPr="0022693B">
        <w:rPr>
          <w:b/>
          <w:bCs/>
          <w:lang w:val="ru-RU"/>
        </w:rPr>
        <w:t>Полученные целевые взносы в денежной форме и объявленные взносы на период 2018-2022 годов</w:t>
      </w:r>
    </w:p>
    <w:p w14:paraId="7BF56FEF" w14:textId="77777777" w:rsidR="0022693B" w:rsidRPr="0022693B" w:rsidRDefault="0022693B" w:rsidP="0022693B">
      <w:pPr>
        <w:tabs>
          <w:tab w:val="clear" w:pos="1247"/>
          <w:tab w:val="clear" w:pos="1814"/>
          <w:tab w:val="clear" w:pos="2381"/>
          <w:tab w:val="clear" w:pos="2948"/>
          <w:tab w:val="clear" w:pos="3515"/>
          <w:tab w:val="left" w:pos="624"/>
        </w:tabs>
        <w:suppressAutoHyphens/>
        <w:spacing w:after="60"/>
        <w:ind w:left="1247"/>
        <w:rPr>
          <w:bCs/>
          <w:sz w:val="18"/>
          <w:szCs w:val="18"/>
          <w:lang w:val="en-GB"/>
        </w:rPr>
      </w:pPr>
      <w:r w:rsidRPr="0022693B">
        <w:rPr>
          <w:bCs/>
          <w:sz w:val="18"/>
          <w:szCs w:val="18"/>
          <w:lang w:val="ru-RU"/>
        </w:rPr>
        <w:t>(в долл. США)</w:t>
      </w:r>
    </w:p>
    <w:tbl>
      <w:tblPr>
        <w:tblW w:w="14459" w:type="dxa"/>
        <w:jc w:val="right"/>
        <w:tblLayout w:type="fixed"/>
        <w:tblCellMar>
          <w:left w:w="57" w:type="dxa"/>
          <w:right w:w="57" w:type="dxa"/>
        </w:tblCellMar>
        <w:tblLook w:val="0400" w:firstRow="0" w:lastRow="0" w:firstColumn="0" w:lastColumn="0" w:noHBand="0" w:noVBand="1"/>
      </w:tblPr>
      <w:tblGrid>
        <w:gridCol w:w="1843"/>
        <w:gridCol w:w="2811"/>
        <w:gridCol w:w="1411"/>
        <w:gridCol w:w="1054"/>
        <w:gridCol w:w="846"/>
        <w:gridCol w:w="886"/>
        <w:gridCol w:w="948"/>
        <w:gridCol w:w="833"/>
        <w:gridCol w:w="910"/>
        <w:gridCol w:w="932"/>
        <w:gridCol w:w="993"/>
        <w:gridCol w:w="992"/>
      </w:tblGrid>
      <w:tr w:rsidR="0022693B" w:rsidRPr="0022693B" w14:paraId="7780DEC7" w14:textId="77777777" w:rsidTr="0022693B">
        <w:trPr>
          <w:trHeight w:val="227"/>
          <w:tblHeader/>
          <w:jc w:val="right"/>
        </w:trPr>
        <w:tc>
          <w:tcPr>
            <w:tcW w:w="1843" w:type="dxa"/>
            <w:vMerge w:val="restart"/>
            <w:tcBorders>
              <w:top w:val="single" w:sz="4" w:space="0" w:color="auto"/>
            </w:tcBorders>
            <w:shd w:val="clear" w:color="auto" w:fill="auto"/>
          </w:tcPr>
          <w:p w14:paraId="11D413FF"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i/>
                <w:iCs/>
                <w:sz w:val="18"/>
                <w:szCs w:val="18"/>
                <w:lang w:val="en-GB"/>
              </w:rPr>
            </w:pPr>
            <w:r w:rsidRPr="0022693B">
              <w:rPr>
                <w:i/>
                <w:iCs/>
                <w:sz w:val="18"/>
                <w:szCs w:val="18"/>
                <w:lang w:val="ru-RU"/>
              </w:rPr>
              <w:t>Правительство/ учреждение</w:t>
            </w:r>
          </w:p>
        </w:tc>
        <w:tc>
          <w:tcPr>
            <w:tcW w:w="2811" w:type="dxa"/>
            <w:vMerge w:val="restart"/>
            <w:tcBorders>
              <w:top w:val="single" w:sz="4" w:space="0" w:color="auto"/>
            </w:tcBorders>
            <w:shd w:val="clear" w:color="auto" w:fill="auto"/>
          </w:tcPr>
          <w:p w14:paraId="100FCDF8"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i/>
                <w:iCs/>
                <w:sz w:val="18"/>
                <w:szCs w:val="18"/>
                <w:lang w:val="en-GB"/>
              </w:rPr>
            </w:pPr>
            <w:r w:rsidRPr="0022693B">
              <w:rPr>
                <w:i/>
                <w:iCs/>
                <w:sz w:val="18"/>
                <w:szCs w:val="18"/>
                <w:lang w:val="ru-RU"/>
              </w:rPr>
              <w:t>Вид деятельности</w:t>
            </w:r>
          </w:p>
        </w:tc>
        <w:tc>
          <w:tcPr>
            <w:tcW w:w="1411" w:type="dxa"/>
            <w:vMerge w:val="restart"/>
            <w:tcBorders>
              <w:top w:val="single" w:sz="4" w:space="0" w:color="auto"/>
            </w:tcBorders>
            <w:shd w:val="clear" w:color="auto" w:fill="auto"/>
          </w:tcPr>
          <w:p w14:paraId="495D5CA3"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i/>
                <w:iCs/>
                <w:sz w:val="18"/>
                <w:szCs w:val="18"/>
                <w:lang w:val="en-GB"/>
              </w:rPr>
            </w:pPr>
            <w:r w:rsidRPr="0022693B">
              <w:rPr>
                <w:i/>
                <w:iCs/>
                <w:sz w:val="18"/>
                <w:szCs w:val="18"/>
                <w:lang w:val="ru-RU"/>
              </w:rPr>
              <w:t>Вид поддержки</w:t>
            </w:r>
          </w:p>
        </w:tc>
        <w:tc>
          <w:tcPr>
            <w:tcW w:w="3734" w:type="dxa"/>
            <w:gridSpan w:val="4"/>
            <w:tcBorders>
              <w:top w:val="single" w:sz="4" w:space="0" w:color="auto"/>
              <w:bottom w:val="single" w:sz="4" w:space="0" w:color="auto"/>
            </w:tcBorders>
            <w:shd w:val="clear" w:color="auto" w:fill="auto"/>
          </w:tcPr>
          <w:p w14:paraId="1DB7C63D"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center"/>
              <w:rPr>
                <w:i/>
                <w:iCs/>
                <w:sz w:val="18"/>
                <w:szCs w:val="18"/>
                <w:lang w:val="en-GB"/>
              </w:rPr>
            </w:pPr>
            <w:r w:rsidRPr="0022693B">
              <w:rPr>
                <w:i/>
                <w:iCs/>
                <w:sz w:val="18"/>
                <w:szCs w:val="18"/>
                <w:lang w:val="ru-RU"/>
              </w:rPr>
              <w:t>Полученные взносы</w:t>
            </w:r>
          </w:p>
        </w:tc>
        <w:tc>
          <w:tcPr>
            <w:tcW w:w="3668" w:type="dxa"/>
            <w:gridSpan w:val="4"/>
            <w:tcBorders>
              <w:top w:val="single" w:sz="4" w:space="0" w:color="auto"/>
              <w:bottom w:val="single" w:sz="4" w:space="0" w:color="auto"/>
            </w:tcBorders>
            <w:shd w:val="clear" w:color="auto" w:fill="auto"/>
          </w:tcPr>
          <w:p w14:paraId="2E3CD0A7"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center"/>
              <w:rPr>
                <w:i/>
                <w:iCs/>
                <w:sz w:val="18"/>
                <w:szCs w:val="18"/>
                <w:lang w:val="en-GB"/>
              </w:rPr>
            </w:pPr>
            <w:r w:rsidRPr="0022693B">
              <w:rPr>
                <w:i/>
                <w:iCs/>
                <w:sz w:val="18"/>
                <w:szCs w:val="18"/>
                <w:lang w:val="ru-RU"/>
              </w:rPr>
              <w:t>Объявленные взносы</w:t>
            </w:r>
          </w:p>
        </w:tc>
        <w:tc>
          <w:tcPr>
            <w:tcW w:w="992" w:type="dxa"/>
            <w:tcBorders>
              <w:top w:val="single" w:sz="4" w:space="0" w:color="auto"/>
              <w:bottom w:val="single" w:sz="4" w:space="0" w:color="auto"/>
            </w:tcBorders>
            <w:shd w:val="clear" w:color="auto" w:fill="auto"/>
          </w:tcPr>
          <w:p w14:paraId="6E1D5CE0"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center"/>
              <w:rPr>
                <w:i/>
                <w:iCs/>
                <w:sz w:val="18"/>
                <w:szCs w:val="18"/>
                <w:lang w:val="en-GB"/>
              </w:rPr>
            </w:pPr>
            <w:r w:rsidRPr="0022693B">
              <w:rPr>
                <w:i/>
                <w:iCs/>
                <w:sz w:val="18"/>
                <w:szCs w:val="18"/>
                <w:lang w:val="ru-RU"/>
              </w:rPr>
              <w:t>Итого</w:t>
            </w:r>
          </w:p>
        </w:tc>
      </w:tr>
      <w:tr w:rsidR="0022693B" w:rsidRPr="0022693B" w14:paraId="5C095A3A" w14:textId="77777777" w:rsidTr="0022693B">
        <w:trPr>
          <w:trHeight w:val="227"/>
          <w:tblHeader/>
          <w:jc w:val="right"/>
        </w:trPr>
        <w:tc>
          <w:tcPr>
            <w:tcW w:w="1843" w:type="dxa"/>
            <w:vMerge/>
            <w:tcBorders>
              <w:bottom w:val="single" w:sz="12" w:space="0" w:color="auto"/>
            </w:tcBorders>
            <w:shd w:val="clear" w:color="auto" w:fill="auto"/>
          </w:tcPr>
          <w:p w14:paraId="25EF7D98"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i/>
                <w:iCs/>
                <w:sz w:val="18"/>
                <w:szCs w:val="18"/>
                <w:lang w:val="en-GB"/>
              </w:rPr>
            </w:pPr>
          </w:p>
        </w:tc>
        <w:tc>
          <w:tcPr>
            <w:tcW w:w="2811" w:type="dxa"/>
            <w:vMerge/>
            <w:tcBorders>
              <w:bottom w:val="single" w:sz="12" w:space="0" w:color="auto"/>
            </w:tcBorders>
            <w:shd w:val="clear" w:color="auto" w:fill="auto"/>
          </w:tcPr>
          <w:p w14:paraId="6FB1E916"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i/>
                <w:iCs/>
                <w:sz w:val="18"/>
                <w:szCs w:val="18"/>
                <w:lang w:val="en-GB"/>
              </w:rPr>
            </w:pPr>
          </w:p>
        </w:tc>
        <w:tc>
          <w:tcPr>
            <w:tcW w:w="1411" w:type="dxa"/>
            <w:vMerge/>
            <w:tcBorders>
              <w:bottom w:val="single" w:sz="12" w:space="0" w:color="auto"/>
            </w:tcBorders>
            <w:shd w:val="clear" w:color="auto" w:fill="auto"/>
          </w:tcPr>
          <w:p w14:paraId="1747EC07"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i/>
                <w:iCs/>
                <w:sz w:val="18"/>
                <w:szCs w:val="18"/>
                <w:lang w:val="en-GB"/>
              </w:rPr>
            </w:pPr>
          </w:p>
        </w:tc>
        <w:tc>
          <w:tcPr>
            <w:tcW w:w="1054" w:type="dxa"/>
            <w:tcBorders>
              <w:top w:val="single" w:sz="4" w:space="0" w:color="auto"/>
              <w:bottom w:val="single" w:sz="12" w:space="0" w:color="auto"/>
            </w:tcBorders>
            <w:shd w:val="clear" w:color="auto" w:fill="auto"/>
          </w:tcPr>
          <w:p w14:paraId="3D3685E9"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i/>
                <w:iCs/>
                <w:sz w:val="18"/>
                <w:szCs w:val="18"/>
                <w:lang w:val="en-GB"/>
              </w:rPr>
            </w:pPr>
            <w:r w:rsidRPr="0022693B">
              <w:rPr>
                <w:i/>
                <w:iCs/>
                <w:sz w:val="18"/>
                <w:szCs w:val="18"/>
                <w:lang w:val="ru-RU"/>
              </w:rPr>
              <w:t>2018 год</w:t>
            </w:r>
          </w:p>
        </w:tc>
        <w:tc>
          <w:tcPr>
            <w:tcW w:w="846" w:type="dxa"/>
            <w:tcBorders>
              <w:top w:val="single" w:sz="4" w:space="0" w:color="auto"/>
              <w:bottom w:val="single" w:sz="12" w:space="0" w:color="auto"/>
            </w:tcBorders>
            <w:shd w:val="clear" w:color="auto" w:fill="auto"/>
          </w:tcPr>
          <w:p w14:paraId="6FBC0C6A"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i/>
                <w:iCs/>
                <w:sz w:val="18"/>
                <w:szCs w:val="18"/>
                <w:lang w:val="en-GB"/>
              </w:rPr>
            </w:pPr>
            <w:r w:rsidRPr="0022693B">
              <w:rPr>
                <w:i/>
                <w:iCs/>
                <w:sz w:val="18"/>
                <w:szCs w:val="18"/>
                <w:lang w:val="ru-RU"/>
              </w:rPr>
              <w:t>2019 год</w:t>
            </w:r>
          </w:p>
        </w:tc>
        <w:tc>
          <w:tcPr>
            <w:tcW w:w="886" w:type="dxa"/>
            <w:tcBorders>
              <w:top w:val="single" w:sz="4" w:space="0" w:color="auto"/>
              <w:bottom w:val="single" w:sz="12" w:space="0" w:color="auto"/>
            </w:tcBorders>
            <w:shd w:val="clear" w:color="auto" w:fill="auto"/>
          </w:tcPr>
          <w:p w14:paraId="1C35375F"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i/>
                <w:iCs/>
                <w:sz w:val="18"/>
                <w:szCs w:val="18"/>
                <w:lang w:val="en-GB"/>
              </w:rPr>
            </w:pPr>
            <w:r w:rsidRPr="0022693B">
              <w:rPr>
                <w:i/>
                <w:iCs/>
                <w:sz w:val="18"/>
                <w:szCs w:val="18"/>
                <w:lang w:val="ru-RU"/>
              </w:rPr>
              <w:t>2020 год</w:t>
            </w:r>
          </w:p>
        </w:tc>
        <w:tc>
          <w:tcPr>
            <w:tcW w:w="948" w:type="dxa"/>
            <w:tcBorders>
              <w:top w:val="single" w:sz="4" w:space="0" w:color="auto"/>
              <w:bottom w:val="single" w:sz="12" w:space="0" w:color="auto"/>
            </w:tcBorders>
            <w:shd w:val="clear" w:color="auto" w:fill="auto"/>
          </w:tcPr>
          <w:p w14:paraId="4099EA8A"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i/>
                <w:iCs/>
                <w:sz w:val="18"/>
                <w:szCs w:val="18"/>
                <w:lang w:val="en-GB"/>
              </w:rPr>
            </w:pPr>
            <w:r w:rsidRPr="0022693B">
              <w:rPr>
                <w:i/>
                <w:iCs/>
                <w:sz w:val="18"/>
                <w:szCs w:val="18"/>
                <w:lang w:val="ru-RU"/>
              </w:rPr>
              <w:t>Итого</w:t>
            </w:r>
          </w:p>
        </w:tc>
        <w:tc>
          <w:tcPr>
            <w:tcW w:w="833" w:type="dxa"/>
            <w:tcBorders>
              <w:top w:val="single" w:sz="4" w:space="0" w:color="auto"/>
              <w:bottom w:val="single" w:sz="12" w:space="0" w:color="auto"/>
            </w:tcBorders>
            <w:shd w:val="clear" w:color="auto" w:fill="auto"/>
          </w:tcPr>
          <w:p w14:paraId="6BC77E5B"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i/>
                <w:iCs/>
                <w:sz w:val="18"/>
                <w:szCs w:val="18"/>
                <w:lang w:val="en-GB"/>
              </w:rPr>
            </w:pPr>
            <w:r w:rsidRPr="0022693B">
              <w:rPr>
                <w:i/>
                <w:iCs/>
                <w:sz w:val="18"/>
                <w:szCs w:val="18"/>
                <w:lang w:val="ru-RU"/>
              </w:rPr>
              <w:t>2020 год</w:t>
            </w:r>
          </w:p>
        </w:tc>
        <w:tc>
          <w:tcPr>
            <w:tcW w:w="910" w:type="dxa"/>
            <w:tcBorders>
              <w:top w:val="single" w:sz="4" w:space="0" w:color="auto"/>
              <w:bottom w:val="single" w:sz="12" w:space="0" w:color="auto"/>
            </w:tcBorders>
            <w:shd w:val="clear" w:color="auto" w:fill="auto"/>
          </w:tcPr>
          <w:p w14:paraId="5F475B2C"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i/>
                <w:iCs/>
                <w:sz w:val="18"/>
                <w:szCs w:val="18"/>
                <w:lang w:val="en-GB"/>
              </w:rPr>
            </w:pPr>
            <w:r w:rsidRPr="0022693B">
              <w:rPr>
                <w:i/>
                <w:iCs/>
                <w:sz w:val="18"/>
                <w:szCs w:val="18"/>
                <w:lang w:val="ru-RU"/>
              </w:rPr>
              <w:t>2021 год</w:t>
            </w:r>
          </w:p>
        </w:tc>
        <w:tc>
          <w:tcPr>
            <w:tcW w:w="932" w:type="dxa"/>
            <w:tcBorders>
              <w:top w:val="single" w:sz="4" w:space="0" w:color="auto"/>
              <w:bottom w:val="single" w:sz="12" w:space="0" w:color="auto"/>
            </w:tcBorders>
            <w:shd w:val="clear" w:color="auto" w:fill="auto"/>
          </w:tcPr>
          <w:p w14:paraId="4F819966"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i/>
                <w:iCs/>
                <w:sz w:val="18"/>
                <w:szCs w:val="18"/>
                <w:lang w:val="en-GB"/>
              </w:rPr>
            </w:pPr>
            <w:r w:rsidRPr="0022693B">
              <w:rPr>
                <w:i/>
                <w:iCs/>
                <w:sz w:val="18"/>
                <w:szCs w:val="18"/>
                <w:lang w:val="ru-RU"/>
              </w:rPr>
              <w:t>2022 год</w:t>
            </w:r>
          </w:p>
        </w:tc>
        <w:tc>
          <w:tcPr>
            <w:tcW w:w="993" w:type="dxa"/>
            <w:tcBorders>
              <w:top w:val="single" w:sz="4" w:space="0" w:color="auto"/>
              <w:bottom w:val="single" w:sz="12" w:space="0" w:color="auto"/>
            </w:tcBorders>
            <w:shd w:val="clear" w:color="auto" w:fill="auto"/>
          </w:tcPr>
          <w:p w14:paraId="39E6C5E8"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i/>
                <w:iCs/>
                <w:sz w:val="18"/>
                <w:szCs w:val="18"/>
                <w:lang w:val="en-GB"/>
              </w:rPr>
            </w:pPr>
            <w:r w:rsidRPr="0022693B">
              <w:rPr>
                <w:i/>
                <w:iCs/>
                <w:sz w:val="18"/>
                <w:szCs w:val="18"/>
                <w:lang w:val="ru-RU"/>
              </w:rPr>
              <w:t>Итого</w:t>
            </w:r>
            <w:r w:rsidRPr="0022693B">
              <w:rPr>
                <w:sz w:val="18"/>
                <w:szCs w:val="18"/>
                <w:lang w:val="ru-RU"/>
              </w:rPr>
              <w:t xml:space="preserve"> </w:t>
            </w:r>
          </w:p>
        </w:tc>
        <w:tc>
          <w:tcPr>
            <w:tcW w:w="992" w:type="dxa"/>
            <w:tcBorders>
              <w:top w:val="single" w:sz="4" w:space="0" w:color="auto"/>
              <w:bottom w:val="single" w:sz="12" w:space="0" w:color="auto"/>
            </w:tcBorders>
            <w:shd w:val="clear" w:color="auto" w:fill="auto"/>
          </w:tcPr>
          <w:p w14:paraId="654325AD"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i/>
                <w:iCs/>
                <w:sz w:val="18"/>
                <w:szCs w:val="18"/>
                <w:lang w:val="en-GB"/>
              </w:rPr>
            </w:pPr>
          </w:p>
        </w:tc>
      </w:tr>
      <w:tr w:rsidR="0022693B" w:rsidRPr="0022693B" w14:paraId="784AE5A7" w14:textId="77777777" w:rsidTr="0022693B">
        <w:trPr>
          <w:trHeight w:val="227"/>
          <w:jc w:val="right"/>
        </w:trPr>
        <w:tc>
          <w:tcPr>
            <w:tcW w:w="14459" w:type="dxa"/>
            <w:gridSpan w:val="12"/>
            <w:tcBorders>
              <w:top w:val="single" w:sz="12" w:space="0" w:color="auto"/>
            </w:tcBorders>
            <w:shd w:val="clear" w:color="auto" w:fill="auto"/>
          </w:tcPr>
          <w:p w14:paraId="6DD750FD"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b/>
                <w:sz w:val="18"/>
                <w:szCs w:val="18"/>
                <w:lang w:val="ru-RU"/>
              </w:rPr>
            </w:pPr>
            <w:r w:rsidRPr="0022693B">
              <w:rPr>
                <w:b/>
                <w:bCs/>
                <w:sz w:val="18"/>
                <w:szCs w:val="18"/>
                <w:lang w:val="ru-RU"/>
              </w:rPr>
              <w:t>1.</w:t>
            </w:r>
            <w:r w:rsidRPr="0022693B">
              <w:rPr>
                <w:sz w:val="18"/>
                <w:szCs w:val="18"/>
                <w:lang w:val="ru-RU"/>
              </w:rPr>
              <w:t xml:space="preserve"> </w:t>
            </w:r>
            <w:r w:rsidRPr="0022693B">
              <w:rPr>
                <w:b/>
                <w:bCs/>
                <w:sz w:val="18"/>
                <w:szCs w:val="18"/>
                <w:lang w:val="ru-RU"/>
              </w:rPr>
              <w:t>Целевые взносы, полученные в денежной форме в поддержку утвержденной программы работы</w:t>
            </w:r>
            <w:r w:rsidRPr="0022693B">
              <w:rPr>
                <w:sz w:val="18"/>
                <w:szCs w:val="18"/>
                <w:lang w:val="ru-RU"/>
              </w:rPr>
              <w:t xml:space="preserve"> </w:t>
            </w:r>
          </w:p>
        </w:tc>
      </w:tr>
      <w:tr w:rsidR="0022693B" w:rsidRPr="0022693B" w14:paraId="100B4783" w14:textId="77777777" w:rsidTr="0022693B">
        <w:trPr>
          <w:trHeight w:val="227"/>
          <w:jc w:val="right"/>
        </w:trPr>
        <w:tc>
          <w:tcPr>
            <w:tcW w:w="1843" w:type="dxa"/>
            <w:shd w:val="clear" w:color="auto" w:fill="auto"/>
          </w:tcPr>
          <w:p w14:paraId="6C593FA9"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en-GB"/>
              </w:rPr>
            </w:pPr>
            <w:r w:rsidRPr="0022693B">
              <w:rPr>
                <w:sz w:val="18"/>
                <w:szCs w:val="18"/>
                <w:lang w:val="ru-RU"/>
              </w:rPr>
              <w:t>Канада</w:t>
            </w:r>
          </w:p>
        </w:tc>
        <w:tc>
          <w:tcPr>
            <w:tcW w:w="2811" w:type="dxa"/>
            <w:shd w:val="clear" w:color="auto" w:fill="auto"/>
          </w:tcPr>
          <w:p w14:paraId="36EC2A4F"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en-GB"/>
              </w:rPr>
            </w:pPr>
            <w:r w:rsidRPr="0022693B">
              <w:rPr>
                <w:sz w:val="18"/>
                <w:szCs w:val="18"/>
                <w:lang w:val="ru-RU"/>
              </w:rPr>
              <w:t>Поддержка программы работы</w:t>
            </w:r>
          </w:p>
        </w:tc>
        <w:tc>
          <w:tcPr>
            <w:tcW w:w="1411" w:type="dxa"/>
            <w:shd w:val="clear" w:color="auto" w:fill="auto"/>
          </w:tcPr>
          <w:p w14:paraId="1D1FF28A"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ru-RU"/>
              </w:rPr>
            </w:pPr>
            <w:r w:rsidRPr="0022693B">
              <w:rPr>
                <w:sz w:val="18"/>
                <w:szCs w:val="18"/>
                <w:lang w:val="ru-RU"/>
              </w:rPr>
              <w:t>Поддержка в достижении результатов деятельности</w:t>
            </w:r>
          </w:p>
        </w:tc>
        <w:tc>
          <w:tcPr>
            <w:tcW w:w="1054" w:type="dxa"/>
            <w:shd w:val="clear" w:color="auto" w:fill="auto"/>
          </w:tcPr>
          <w:p w14:paraId="6DA869CD"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25 583</w:t>
            </w:r>
          </w:p>
        </w:tc>
        <w:tc>
          <w:tcPr>
            <w:tcW w:w="846" w:type="dxa"/>
            <w:shd w:val="clear" w:color="auto" w:fill="auto"/>
          </w:tcPr>
          <w:p w14:paraId="70EFDD39"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30 312</w:t>
            </w:r>
          </w:p>
        </w:tc>
        <w:tc>
          <w:tcPr>
            <w:tcW w:w="886" w:type="dxa"/>
            <w:shd w:val="clear" w:color="auto" w:fill="auto"/>
          </w:tcPr>
          <w:p w14:paraId="3D06C85F"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31 260</w:t>
            </w:r>
          </w:p>
        </w:tc>
        <w:tc>
          <w:tcPr>
            <w:tcW w:w="948" w:type="dxa"/>
            <w:shd w:val="clear" w:color="auto" w:fill="auto"/>
          </w:tcPr>
          <w:p w14:paraId="4841B74F"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87 155</w:t>
            </w:r>
          </w:p>
        </w:tc>
        <w:tc>
          <w:tcPr>
            <w:tcW w:w="833" w:type="dxa"/>
            <w:shd w:val="clear" w:color="auto" w:fill="auto"/>
          </w:tcPr>
          <w:p w14:paraId="1C222087"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37"/>
                <w:id w:val="-742636209"/>
              </w:sdtPr>
              <w:sdtEndPr/>
              <w:sdtContent>
                <w:r w:rsidR="0022693B" w:rsidRPr="0022693B">
                  <w:rPr>
                    <w:rFonts w:eastAsia="Gungsuh"/>
                    <w:sz w:val="18"/>
                    <w:szCs w:val="18"/>
                    <w:lang w:val="en-GB"/>
                  </w:rPr>
                  <w:t>−</w:t>
                </w:r>
              </w:sdtContent>
            </w:sdt>
          </w:p>
        </w:tc>
        <w:tc>
          <w:tcPr>
            <w:tcW w:w="910" w:type="dxa"/>
            <w:shd w:val="clear" w:color="auto" w:fill="auto"/>
          </w:tcPr>
          <w:p w14:paraId="644691D0"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31 397</w:t>
            </w:r>
          </w:p>
        </w:tc>
        <w:tc>
          <w:tcPr>
            <w:tcW w:w="932" w:type="dxa"/>
            <w:shd w:val="clear" w:color="auto" w:fill="auto"/>
          </w:tcPr>
          <w:p w14:paraId="0254D04D"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31 397</w:t>
            </w:r>
          </w:p>
        </w:tc>
        <w:tc>
          <w:tcPr>
            <w:tcW w:w="993" w:type="dxa"/>
            <w:shd w:val="clear" w:color="auto" w:fill="auto"/>
          </w:tcPr>
          <w:p w14:paraId="0AC7D77E"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62 794</w:t>
            </w:r>
          </w:p>
        </w:tc>
        <w:tc>
          <w:tcPr>
            <w:tcW w:w="992" w:type="dxa"/>
            <w:shd w:val="clear" w:color="auto" w:fill="auto"/>
          </w:tcPr>
          <w:p w14:paraId="2FA2B520"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149 949</w:t>
            </w:r>
          </w:p>
        </w:tc>
      </w:tr>
      <w:tr w:rsidR="0022693B" w:rsidRPr="0022693B" w14:paraId="08C84D57" w14:textId="77777777" w:rsidTr="0022693B">
        <w:trPr>
          <w:trHeight w:val="227"/>
          <w:jc w:val="right"/>
        </w:trPr>
        <w:tc>
          <w:tcPr>
            <w:tcW w:w="1843" w:type="dxa"/>
            <w:shd w:val="clear" w:color="auto" w:fill="auto"/>
          </w:tcPr>
          <w:p w14:paraId="1BC32E58"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en-GB"/>
              </w:rPr>
            </w:pPr>
            <w:r w:rsidRPr="0022693B">
              <w:rPr>
                <w:sz w:val="18"/>
                <w:szCs w:val="18"/>
                <w:lang w:val="ru-RU"/>
              </w:rPr>
              <w:t xml:space="preserve">Германия </w:t>
            </w:r>
          </w:p>
        </w:tc>
        <w:tc>
          <w:tcPr>
            <w:tcW w:w="2811" w:type="dxa"/>
            <w:shd w:val="clear" w:color="auto" w:fill="auto"/>
          </w:tcPr>
          <w:p w14:paraId="29D59536"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ru-RU"/>
              </w:rPr>
            </w:pPr>
            <w:r w:rsidRPr="0022693B">
              <w:rPr>
                <w:sz w:val="18"/>
                <w:szCs w:val="18"/>
                <w:lang w:val="ru-RU"/>
              </w:rPr>
              <w:t>Поддержка в покрытии расходов на оплату услуг консультанта уровня С-3 для группы технической поддержки глобальной оценки</w:t>
            </w:r>
          </w:p>
        </w:tc>
        <w:tc>
          <w:tcPr>
            <w:tcW w:w="1411" w:type="dxa"/>
            <w:shd w:val="clear" w:color="auto" w:fill="auto"/>
          </w:tcPr>
          <w:p w14:paraId="01CA1366"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en-GB"/>
              </w:rPr>
            </w:pPr>
            <w:r w:rsidRPr="0022693B">
              <w:rPr>
                <w:sz w:val="18"/>
                <w:szCs w:val="18"/>
                <w:lang w:val="ru-RU"/>
              </w:rPr>
              <w:t>Техническая поддержка</w:t>
            </w:r>
          </w:p>
        </w:tc>
        <w:tc>
          <w:tcPr>
            <w:tcW w:w="1054" w:type="dxa"/>
            <w:shd w:val="clear" w:color="auto" w:fill="auto"/>
          </w:tcPr>
          <w:p w14:paraId="4056D28F"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102 108</w:t>
            </w:r>
          </w:p>
        </w:tc>
        <w:tc>
          <w:tcPr>
            <w:tcW w:w="846" w:type="dxa"/>
            <w:shd w:val="clear" w:color="auto" w:fill="auto"/>
          </w:tcPr>
          <w:p w14:paraId="5DD8975F"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73 594</w:t>
            </w:r>
          </w:p>
        </w:tc>
        <w:tc>
          <w:tcPr>
            <w:tcW w:w="886" w:type="dxa"/>
            <w:shd w:val="clear" w:color="auto" w:fill="auto"/>
          </w:tcPr>
          <w:p w14:paraId="59340162"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38"/>
                <w:id w:val="702987395"/>
              </w:sdtPr>
              <w:sdtEndPr/>
              <w:sdtContent>
                <w:r w:rsidR="0022693B" w:rsidRPr="0022693B">
                  <w:rPr>
                    <w:rFonts w:eastAsia="Gungsuh"/>
                    <w:sz w:val="18"/>
                    <w:szCs w:val="18"/>
                    <w:lang w:val="en-GB"/>
                  </w:rPr>
                  <w:t>−</w:t>
                </w:r>
              </w:sdtContent>
            </w:sdt>
          </w:p>
        </w:tc>
        <w:tc>
          <w:tcPr>
            <w:tcW w:w="948" w:type="dxa"/>
            <w:shd w:val="clear" w:color="auto" w:fill="auto"/>
          </w:tcPr>
          <w:p w14:paraId="3B25FFB1"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175 702</w:t>
            </w:r>
          </w:p>
        </w:tc>
        <w:tc>
          <w:tcPr>
            <w:tcW w:w="833" w:type="dxa"/>
            <w:shd w:val="clear" w:color="auto" w:fill="auto"/>
          </w:tcPr>
          <w:p w14:paraId="3BCF0324"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39"/>
                <w:id w:val="1361472892"/>
              </w:sdtPr>
              <w:sdtEndPr/>
              <w:sdtContent>
                <w:r w:rsidR="0022693B" w:rsidRPr="0022693B">
                  <w:rPr>
                    <w:rFonts w:eastAsia="Gungsuh"/>
                    <w:sz w:val="18"/>
                    <w:szCs w:val="18"/>
                    <w:lang w:val="en-GB"/>
                  </w:rPr>
                  <w:t>−</w:t>
                </w:r>
              </w:sdtContent>
            </w:sdt>
          </w:p>
        </w:tc>
        <w:tc>
          <w:tcPr>
            <w:tcW w:w="910" w:type="dxa"/>
            <w:shd w:val="clear" w:color="auto" w:fill="auto"/>
          </w:tcPr>
          <w:p w14:paraId="0FB84DC1"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40"/>
                <w:id w:val="1977863528"/>
              </w:sdtPr>
              <w:sdtEndPr/>
              <w:sdtContent>
                <w:r w:rsidR="0022693B" w:rsidRPr="0022693B">
                  <w:rPr>
                    <w:rFonts w:eastAsia="Gungsuh"/>
                    <w:sz w:val="18"/>
                    <w:szCs w:val="18"/>
                    <w:lang w:val="en-GB"/>
                  </w:rPr>
                  <w:t>−</w:t>
                </w:r>
              </w:sdtContent>
            </w:sdt>
          </w:p>
        </w:tc>
        <w:tc>
          <w:tcPr>
            <w:tcW w:w="932" w:type="dxa"/>
            <w:shd w:val="clear" w:color="auto" w:fill="auto"/>
          </w:tcPr>
          <w:p w14:paraId="2C8B9824"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41"/>
                <w:id w:val="1753150250"/>
              </w:sdtPr>
              <w:sdtEndPr/>
              <w:sdtContent>
                <w:r w:rsidR="0022693B" w:rsidRPr="0022693B">
                  <w:rPr>
                    <w:rFonts w:eastAsia="Gungsuh"/>
                    <w:sz w:val="18"/>
                    <w:szCs w:val="18"/>
                    <w:lang w:val="en-GB"/>
                  </w:rPr>
                  <w:t>−</w:t>
                </w:r>
              </w:sdtContent>
            </w:sdt>
          </w:p>
        </w:tc>
        <w:tc>
          <w:tcPr>
            <w:tcW w:w="993" w:type="dxa"/>
            <w:shd w:val="clear" w:color="auto" w:fill="auto"/>
          </w:tcPr>
          <w:p w14:paraId="02586B4F"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42"/>
                <w:id w:val="311457739"/>
              </w:sdtPr>
              <w:sdtEndPr/>
              <w:sdtContent>
                <w:r w:rsidR="0022693B" w:rsidRPr="0022693B">
                  <w:rPr>
                    <w:rFonts w:eastAsia="Gungsuh"/>
                    <w:sz w:val="18"/>
                    <w:szCs w:val="18"/>
                    <w:lang w:val="en-GB"/>
                  </w:rPr>
                  <w:t>−</w:t>
                </w:r>
              </w:sdtContent>
            </w:sdt>
          </w:p>
        </w:tc>
        <w:tc>
          <w:tcPr>
            <w:tcW w:w="992" w:type="dxa"/>
            <w:shd w:val="clear" w:color="auto" w:fill="auto"/>
          </w:tcPr>
          <w:p w14:paraId="15195B17"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175 702</w:t>
            </w:r>
          </w:p>
        </w:tc>
      </w:tr>
      <w:tr w:rsidR="0022693B" w:rsidRPr="0022693B" w14:paraId="2966EC22" w14:textId="77777777" w:rsidTr="0022693B">
        <w:trPr>
          <w:trHeight w:val="227"/>
          <w:jc w:val="right"/>
        </w:trPr>
        <w:tc>
          <w:tcPr>
            <w:tcW w:w="1843" w:type="dxa"/>
            <w:shd w:val="clear" w:color="auto" w:fill="auto"/>
          </w:tcPr>
          <w:p w14:paraId="074BADC5"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en-GB"/>
              </w:rPr>
            </w:pPr>
            <w:r w:rsidRPr="0022693B">
              <w:rPr>
                <w:sz w:val="18"/>
                <w:szCs w:val="18"/>
                <w:lang w:val="ru-RU"/>
              </w:rPr>
              <w:t xml:space="preserve">Германия </w:t>
            </w:r>
          </w:p>
        </w:tc>
        <w:tc>
          <w:tcPr>
            <w:tcW w:w="2811" w:type="dxa"/>
            <w:shd w:val="clear" w:color="auto" w:fill="auto"/>
          </w:tcPr>
          <w:p w14:paraId="7D5603A7"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ru-RU"/>
              </w:rPr>
            </w:pPr>
            <w:r w:rsidRPr="0022693B">
              <w:rPr>
                <w:sz w:val="18"/>
                <w:szCs w:val="18"/>
                <w:lang w:val="ru-RU"/>
              </w:rPr>
              <w:t>Поддержка в покрытии расходов в связи с должностью помощника по информационным системам</w:t>
            </w:r>
          </w:p>
        </w:tc>
        <w:tc>
          <w:tcPr>
            <w:tcW w:w="1411" w:type="dxa"/>
            <w:shd w:val="clear" w:color="auto" w:fill="auto"/>
          </w:tcPr>
          <w:p w14:paraId="67D71A7F"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ru-RU"/>
              </w:rPr>
            </w:pPr>
            <w:r w:rsidRPr="0022693B">
              <w:rPr>
                <w:sz w:val="18"/>
                <w:szCs w:val="18"/>
                <w:lang w:val="ru-RU"/>
              </w:rPr>
              <w:t>Поддержка в покрытии расходов на содержание персонала</w:t>
            </w:r>
          </w:p>
        </w:tc>
        <w:tc>
          <w:tcPr>
            <w:tcW w:w="1054" w:type="dxa"/>
            <w:shd w:val="clear" w:color="auto" w:fill="auto"/>
          </w:tcPr>
          <w:p w14:paraId="42206BA7"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43"/>
                <w:id w:val="-24646727"/>
              </w:sdtPr>
              <w:sdtEndPr/>
              <w:sdtContent>
                <w:r w:rsidR="0022693B" w:rsidRPr="0022693B">
                  <w:rPr>
                    <w:rFonts w:eastAsia="Gungsuh"/>
                    <w:sz w:val="18"/>
                    <w:szCs w:val="18"/>
                    <w:lang w:val="en-GB"/>
                  </w:rPr>
                  <w:t>−</w:t>
                </w:r>
              </w:sdtContent>
            </w:sdt>
          </w:p>
        </w:tc>
        <w:tc>
          <w:tcPr>
            <w:tcW w:w="846" w:type="dxa"/>
            <w:shd w:val="clear" w:color="auto" w:fill="auto"/>
          </w:tcPr>
          <w:p w14:paraId="70CEC69F"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51 500</w:t>
            </w:r>
          </w:p>
        </w:tc>
        <w:tc>
          <w:tcPr>
            <w:tcW w:w="886" w:type="dxa"/>
            <w:shd w:val="clear" w:color="auto" w:fill="auto"/>
          </w:tcPr>
          <w:p w14:paraId="47A6C39D"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44"/>
                <w:id w:val="-1965337586"/>
              </w:sdtPr>
              <w:sdtEndPr/>
              <w:sdtContent>
                <w:r w:rsidR="0022693B" w:rsidRPr="0022693B">
                  <w:rPr>
                    <w:rFonts w:eastAsia="Gungsuh"/>
                    <w:sz w:val="18"/>
                    <w:szCs w:val="18"/>
                    <w:lang w:val="en-GB"/>
                  </w:rPr>
                  <w:t>−</w:t>
                </w:r>
              </w:sdtContent>
            </w:sdt>
          </w:p>
        </w:tc>
        <w:tc>
          <w:tcPr>
            <w:tcW w:w="948" w:type="dxa"/>
            <w:shd w:val="clear" w:color="auto" w:fill="auto"/>
          </w:tcPr>
          <w:p w14:paraId="63AB2FA1"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51 500</w:t>
            </w:r>
          </w:p>
        </w:tc>
        <w:tc>
          <w:tcPr>
            <w:tcW w:w="833" w:type="dxa"/>
            <w:shd w:val="clear" w:color="auto" w:fill="auto"/>
          </w:tcPr>
          <w:p w14:paraId="394F2C46"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51 500</w:t>
            </w:r>
          </w:p>
        </w:tc>
        <w:tc>
          <w:tcPr>
            <w:tcW w:w="910" w:type="dxa"/>
            <w:shd w:val="clear" w:color="auto" w:fill="auto"/>
          </w:tcPr>
          <w:p w14:paraId="2D624BC7"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51 500</w:t>
            </w:r>
          </w:p>
        </w:tc>
        <w:tc>
          <w:tcPr>
            <w:tcW w:w="932" w:type="dxa"/>
            <w:shd w:val="clear" w:color="auto" w:fill="auto"/>
          </w:tcPr>
          <w:p w14:paraId="2F01DCAC"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45"/>
                <w:id w:val="-178123897"/>
              </w:sdtPr>
              <w:sdtEndPr/>
              <w:sdtContent>
                <w:r w:rsidR="0022693B" w:rsidRPr="0022693B">
                  <w:rPr>
                    <w:rFonts w:eastAsia="Gungsuh"/>
                    <w:sz w:val="18"/>
                    <w:szCs w:val="18"/>
                    <w:lang w:val="en-GB"/>
                  </w:rPr>
                  <w:t>−</w:t>
                </w:r>
              </w:sdtContent>
            </w:sdt>
          </w:p>
        </w:tc>
        <w:tc>
          <w:tcPr>
            <w:tcW w:w="993" w:type="dxa"/>
            <w:shd w:val="clear" w:color="auto" w:fill="auto"/>
          </w:tcPr>
          <w:p w14:paraId="757B81FB"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103 000</w:t>
            </w:r>
          </w:p>
        </w:tc>
        <w:tc>
          <w:tcPr>
            <w:tcW w:w="992" w:type="dxa"/>
            <w:shd w:val="clear" w:color="auto" w:fill="auto"/>
          </w:tcPr>
          <w:p w14:paraId="1E366FAC"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154 500</w:t>
            </w:r>
          </w:p>
        </w:tc>
      </w:tr>
      <w:tr w:rsidR="0022693B" w:rsidRPr="0022693B" w14:paraId="4E67C5DE" w14:textId="77777777" w:rsidTr="0022693B">
        <w:trPr>
          <w:trHeight w:val="227"/>
          <w:jc w:val="right"/>
        </w:trPr>
        <w:tc>
          <w:tcPr>
            <w:tcW w:w="1843" w:type="dxa"/>
            <w:shd w:val="clear" w:color="auto" w:fill="auto"/>
          </w:tcPr>
          <w:p w14:paraId="6C7D953D"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en-GB"/>
              </w:rPr>
            </w:pPr>
            <w:r w:rsidRPr="0022693B">
              <w:rPr>
                <w:sz w:val="18"/>
                <w:szCs w:val="18"/>
                <w:lang w:val="ru-RU"/>
              </w:rPr>
              <w:t xml:space="preserve">Германия </w:t>
            </w:r>
          </w:p>
        </w:tc>
        <w:tc>
          <w:tcPr>
            <w:tcW w:w="2811" w:type="dxa"/>
            <w:shd w:val="clear" w:color="auto" w:fill="auto"/>
          </w:tcPr>
          <w:p w14:paraId="28D32A8A"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ru-RU"/>
              </w:rPr>
            </w:pPr>
            <w:r w:rsidRPr="0022693B">
              <w:rPr>
                <w:sz w:val="18"/>
                <w:szCs w:val="18"/>
                <w:lang w:val="ru-RU"/>
              </w:rPr>
              <w:t>Поддержка участников шестой сессии Пленума</w:t>
            </w:r>
          </w:p>
        </w:tc>
        <w:tc>
          <w:tcPr>
            <w:tcW w:w="1411" w:type="dxa"/>
            <w:shd w:val="clear" w:color="auto" w:fill="auto"/>
          </w:tcPr>
          <w:p w14:paraId="4813C0D5"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en-GB"/>
              </w:rPr>
            </w:pPr>
            <w:r w:rsidRPr="0022693B">
              <w:rPr>
                <w:sz w:val="18"/>
                <w:szCs w:val="18"/>
                <w:lang w:val="ru-RU"/>
              </w:rPr>
              <w:t>Поддержка участников</w:t>
            </w:r>
          </w:p>
        </w:tc>
        <w:tc>
          <w:tcPr>
            <w:tcW w:w="1054" w:type="dxa"/>
            <w:shd w:val="clear" w:color="auto" w:fill="auto"/>
          </w:tcPr>
          <w:p w14:paraId="38D976E8"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149 068</w:t>
            </w:r>
          </w:p>
        </w:tc>
        <w:tc>
          <w:tcPr>
            <w:tcW w:w="846" w:type="dxa"/>
            <w:shd w:val="clear" w:color="auto" w:fill="auto"/>
          </w:tcPr>
          <w:p w14:paraId="09B37FB8"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46"/>
                <w:id w:val="-1798292122"/>
              </w:sdtPr>
              <w:sdtEndPr/>
              <w:sdtContent>
                <w:r w:rsidR="0022693B" w:rsidRPr="0022693B">
                  <w:rPr>
                    <w:rFonts w:eastAsia="Gungsuh"/>
                    <w:sz w:val="18"/>
                    <w:szCs w:val="18"/>
                    <w:lang w:val="en-GB"/>
                  </w:rPr>
                  <w:t>−</w:t>
                </w:r>
              </w:sdtContent>
            </w:sdt>
          </w:p>
        </w:tc>
        <w:tc>
          <w:tcPr>
            <w:tcW w:w="886" w:type="dxa"/>
            <w:shd w:val="clear" w:color="auto" w:fill="auto"/>
          </w:tcPr>
          <w:p w14:paraId="46377CBA"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47"/>
                <w:id w:val="-1319417541"/>
              </w:sdtPr>
              <w:sdtEndPr/>
              <w:sdtContent>
                <w:r w:rsidR="0022693B" w:rsidRPr="0022693B">
                  <w:rPr>
                    <w:rFonts w:eastAsia="Gungsuh"/>
                    <w:sz w:val="18"/>
                    <w:szCs w:val="18"/>
                    <w:lang w:val="en-GB"/>
                  </w:rPr>
                  <w:t>−</w:t>
                </w:r>
              </w:sdtContent>
            </w:sdt>
          </w:p>
        </w:tc>
        <w:tc>
          <w:tcPr>
            <w:tcW w:w="948" w:type="dxa"/>
            <w:shd w:val="clear" w:color="auto" w:fill="auto"/>
          </w:tcPr>
          <w:p w14:paraId="59B8BEF7"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149 068</w:t>
            </w:r>
          </w:p>
        </w:tc>
        <w:tc>
          <w:tcPr>
            <w:tcW w:w="833" w:type="dxa"/>
            <w:shd w:val="clear" w:color="auto" w:fill="auto"/>
          </w:tcPr>
          <w:p w14:paraId="1F82E9F1"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48"/>
                <w:id w:val="-1560542315"/>
              </w:sdtPr>
              <w:sdtEndPr/>
              <w:sdtContent>
                <w:r w:rsidR="0022693B" w:rsidRPr="0022693B">
                  <w:rPr>
                    <w:rFonts w:eastAsia="Gungsuh"/>
                    <w:sz w:val="18"/>
                    <w:szCs w:val="18"/>
                    <w:lang w:val="en-GB"/>
                  </w:rPr>
                  <w:t>−</w:t>
                </w:r>
              </w:sdtContent>
            </w:sdt>
          </w:p>
        </w:tc>
        <w:tc>
          <w:tcPr>
            <w:tcW w:w="910" w:type="dxa"/>
            <w:shd w:val="clear" w:color="auto" w:fill="auto"/>
          </w:tcPr>
          <w:p w14:paraId="7C557EB7"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49"/>
                <w:id w:val="-1008978900"/>
              </w:sdtPr>
              <w:sdtEndPr/>
              <w:sdtContent>
                <w:r w:rsidR="0022693B" w:rsidRPr="0022693B">
                  <w:rPr>
                    <w:rFonts w:eastAsia="Gungsuh"/>
                    <w:sz w:val="18"/>
                    <w:szCs w:val="18"/>
                    <w:lang w:val="en-GB"/>
                  </w:rPr>
                  <w:t>−</w:t>
                </w:r>
              </w:sdtContent>
            </w:sdt>
          </w:p>
        </w:tc>
        <w:tc>
          <w:tcPr>
            <w:tcW w:w="932" w:type="dxa"/>
            <w:shd w:val="clear" w:color="auto" w:fill="auto"/>
          </w:tcPr>
          <w:p w14:paraId="76EB2D36"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50"/>
                <w:id w:val="-885025199"/>
              </w:sdtPr>
              <w:sdtEndPr/>
              <w:sdtContent>
                <w:r w:rsidR="0022693B" w:rsidRPr="0022693B">
                  <w:rPr>
                    <w:rFonts w:eastAsia="Gungsuh"/>
                    <w:sz w:val="18"/>
                    <w:szCs w:val="18"/>
                    <w:lang w:val="en-GB"/>
                  </w:rPr>
                  <w:t>−</w:t>
                </w:r>
              </w:sdtContent>
            </w:sdt>
          </w:p>
        </w:tc>
        <w:tc>
          <w:tcPr>
            <w:tcW w:w="993" w:type="dxa"/>
            <w:shd w:val="clear" w:color="auto" w:fill="auto"/>
          </w:tcPr>
          <w:p w14:paraId="37325ED6"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51"/>
                <w:id w:val="71090881"/>
              </w:sdtPr>
              <w:sdtEndPr/>
              <w:sdtContent>
                <w:r w:rsidR="0022693B" w:rsidRPr="0022693B">
                  <w:rPr>
                    <w:rFonts w:eastAsia="Gungsuh"/>
                    <w:sz w:val="18"/>
                    <w:szCs w:val="18"/>
                    <w:lang w:val="en-GB"/>
                  </w:rPr>
                  <w:t>−</w:t>
                </w:r>
              </w:sdtContent>
            </w:sdt>
          </w:p>
        </w:tc>
        <w:tc>
          <w:tcPr>
            <w:tcW w:w="992" w:type="dxa"/>
            <w:shd w:val="clear" w:color="auto" w:fill="auto"/>
          </w:tcPr>
          <w:p w14:paraId="226D1913"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149 068</w:t>
            </w:r>
          </w:p>
        </w:tc>
      </w:tr>
      <w:tr w:rsidR="0022693B" w:rsidRPr="0022693B" w14:paraId="45E611F9" w14:textId="77777777" w:rsidTr="0022693B">
        <w:trPr>
          <w:trHeight w:val="227"/>
          <w:jc w:val="right"/>
        </w:trPr>
        <w:tc>
          <w:tcPr>
            <w:tcW w:w="1843" w:type="dxa"/>
            <w:shd w:val="clear" w:color="auto" w:fill="auto"/>
          </w:tcPr>
          <w:p w14:paraId="7E1EB8ED"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en-GB"/>
              </w:rPr>
            </w:pPr>
            <w:r w:rsidRPr="0022693B">
              <w:rPr>
                <w:sz w:val="18"/>
                <w:szCs w:val="18"/>
                <w:lang w:val="ru-RU"/>
              </w:rPr>
              <w:t xml:space="preserve">Германия </w:t>
            </w:r>
          </w:p>
        </w:tc>
        <w:tc>
          <w:tcPr>
            <w:tcW w:w="2811" w:type="dxa"/>
            <w:shd w:val="clear" w:color="auto" w:fill="auto"/>
          </w:tcPr>
          <w:p w14:paraId="7BA94FC9"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ru-RU"/>
              </w:rPr>
            </w:pPr>
            <w:r w:rsidRPr="0022693B">
              <w:rPr>
                <w:sz w:val="18"/>
                <w:szCs w:val="18"/>
                <w:lang w:val="ru-RU"/>
              </w:rPr>
              <w:t>Третье совещание авторов для глобальной оценки</w:t>
            </w:r>
          </w:p>
        </w:tc>
        <w:tc>
          <w:tcPr>
            <w:tcW w:w="1411" w:type="dxa"/>
            <w:shd w:val="clear" w:color="auto" w:fill="auto"/>
          </w:tcPr>
          <w:p w14:paraId="2966BD3E"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en-GB"/>
              </w:rPr>
            </w:pPr>
            <w:r w:rsidRPr="0022693B">
              <w:rPr>
                <w:sz w:val="18"/>
                <w:szCs w:val="18"/>
                <w:lang w:val="ru-RU"/>
              </w:rPr>
              <w:t>Место проведения и логистика</w:t>
            </w:r>
          </w:p>
        </w:tc>
        <w:tc>
          <w:tcPr>
            <w:tcW w:w="1054" w:type="dxa"/>
            <w:shd w:val="clear" w:color="auto" w:fill="auto"/>
          </w:tcPr>
          <w:p w14:paraId="6576CAAA"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6 269</w:t>
            </w:r>
          </w:p>
        </w:tc>
        <w:tc>
          <w:tcPr>
            <w:tcW w:w="846" w:type="dxa"/>
            <w:shd w:val="clear" w:color="auto" w:fill="auto"/>
          </w:tcPr>
          <w:p w14:paraId="1949BF1E"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52"/>
                <w:id w:val="-547231702"/>
              </w:sdtPr>
              <w:sdtEndPr/>
              <w:sdtContent>
                <w:r w:rsidR="0022693B" w:rsidRPr="0022693B">
                  <w:rPr>
                    <w:rFonts w:eastAsia="Gungsuh"/>
                    <w:sz w:val="18"/>
                    <w:szCs w:val="18"/>
                    <w:lang w:val="en-GB"/>
                  </w:rPr>
                  <w:t>−</w:t>
                </w:r>
              </w:sdtContent>
            </w:sdt>
          </w:p>
        </w:tc>
        <w:tc>
          <w:tcPr>
            <w:tcW w:w="886" w:type="dxa"/>
            <w:shd w:val="clear" w:color="auto" w:fill="auto"/>
          </w:tcPr>
          <w:p w14:paraId="3D358FD4"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53"/>
                <w:id w:val="-150761796"/>
              </w:sdtPr>
              <w:sdtEndPr/>
              <w:sdtContent>
                <w:r w:rsidR="0022693B" w:rsidRPr="0022693B">
                  <w:rPr>
                    <w:rFonts w:eastAsia="Gungsuh"/>
                    <w:sz w:val="18"/>
                    <w:szCs w:val="18"/>
                    <w:lang w:val="en-GB"/>
                  </w:rPr>
                  <w:t>−</w:t>
                </w:r>
              </w:sdtContent>
            </w:sdt>
          </w:p>
        </w:tc>
        <w:tc>
          <w:tcPr>
            <w:tcW w:w="948" w:type="dxa"/>
            <w:shd w:val="clear" w:color="auto" w:fill="auto"/>
          </w:tcPr>
          <w:p w14:paraId="4ADB9F1E"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6 269</w:t>
            </w:r>
          </w:p>
        </w:tc>
        <w:tc>
          <w:tcPr>
            <w:tcW w:w="833" w:type="dxa"/>
            <w:shd w:val="clear" w:color="auto" w:fill="auto"/>
          </w:tcPr>
          <w:p w14:paraId="66741956"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54"/>
                <w:id w:val="261878142"/>
              </w:sdtPr>
              <w:sdtEndPr/>
              <w:sdtContent>
                <w:r w:rsidR="0022693B" w:rsidRPr="0022693B">
                  <w:rPr>
                    <w:rFonts w:eastAsia="Gungsuh"/>
                    <w:sz w:val="18"/>
                    <w:szCs w:val="18"/>
                    <w:lang w:val="en-GB"/>
                  </w:rPr>
                  <w:t>−</w:t>
                </w:r>
              </w:sdtContent>
            </w:sdt>
          </w:p>
        </w:tc>
        <w:tc>
          <w:tcPr>
            <w:tcW w:w="910" w:type="dxa"/>
            <w:shd w:val="clear" w:color="auto" w:fill="auto"/>
          </w:tcPr>
          <w:p w14:paraId="0EFCF779"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55"/>
                <w:id w:val="-593168143"/>
              </w:sdtPr>
              <w:sdtEndPr/>
              <w:sdtContent>
                <w:r w:rsidR="0022693B" w:rsidRPr="0022693B">
                  <w:rPr>
                    <w:rFonts w:eastAsia="Gungsuh"/>
                    <w:sz w:val="18"/>
                    <w:szCs w:val="18"/>
                    <w:lang w:val="en-GB"/>
                  </w:rPr>
                  <w:t>−</w:t>
                </w:r>
              </w:sdtContent>
            </w:sdt>
          </w:p>
        </w:tc>
        <w:tc>
          <w:tcPr>
            <w:tcW w:w="932" w:type="dxa"/>
            <w:shd w:val="clear" w:color="auto" w:fill="auto"/>
          </w:tcPr>
          <w:p w14:paraId="19AEA0C5"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56"/>
                <w:id w:val="-1593765978"/>
              </w:sdtPr>
              <w:sdtEndPr/>
              <w:sdtContent>
                <w:r w:rsidR="0022693B" w:rsidRPr="0022693B">
                  <w:rPr>
                    <w:rFonts w:eastAsia="Gungsuh"/>
                    <w:sz w:val="18"/>
                    <w:szCs w:val="18"/>
                    <w:lang w:val="en-GB"/>
                  </w:rPr>
                  <w:t>−</w:t>
                </w:r>
              </w:sdtContent>
            </w:sdt>
          </w:p>
        </w:tc>
        <w:tc>
          <w:tcPr>
            <w:tcW w:w="993" w:type="dxa"/>
            <w:shd w:val="clear" w:color="auto" w:fill="auto"/>
          </w:tcPr>
          <w:p w14:paraId="5B5A67CD"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57"/>
                <w:id w:val="-1574957353"/>
              </w:sdtPr>
              <w:sdtEndPr/>
              <w:sdtContent>
                <w:r w:rsidR="0022693B" w:rsidRPr="0022693B">
                  <w:rPr>
                    <w:rFonts w:eastAsia="Gungsuh"/>
                    <w:sz w:val="18"/>
                    <w:szCs w:val="18"/>
                    <w:lang w:val="en-GB"/>
                  </w:rPr>
                  <w:t>−</w:t>
                </w:r>
              </w:sdtContent>
            </w:sdt>
          </w:p>
        </w:tc>
        <w:tc>
          <w:tcPr>
            <w:tcW w:w="992" w:type="dxa"/>
            <w:shd w:val="clear" w:color="auto" w:fill="auto"/>
          </w:tcPr>
          <w:p w14:paraId="364D1331"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6 269</w:t>
            </w:r>
          </w:p>
        </w:tc>
      </w:tr>
      <w:tr w:rsidR="0022693B" w:rsidRPr="0022693B" w14:paraId="305D887D" w14:textId="77777777" w:rsidTr="0022693B">
        <w:trPr>
          <w:trHeight w:val="227"/>
          <w:jc w:val="right"/>
        </w:trPr>
        <w:tc>
          <w:tcPr>
            <w:tcW w:w="1843" w:type="dxa"/>
            <w:shd w:val="clear" w:color="auto" w:fill="auto"/>
          </w:tcPr>
          <w:p w14:paraId="264C48C3"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ru-RU"/>
              </w:rPr>
            </w:pPr>
            <w:r w:rsidRPr="0022693B">
              <w:rPr>
                <w:sz w:val="18"/>
                <w:szCs w:val="18"/>
                <w:lang w:val="ru-RU"/>
              </w:rPr>
              <w:t>Франция (Управление по вопросам биоразнообразия)</w:t>
            </w:r>
          </w:p>
        </w:tc>
        <w:tc>
          <w:tcPr>
            <w:tcW w:w="2811" w:type="dxa"/>
            <w:shd w:val="clear" w:color="auto" w:fill="auto"/>
          </w:tcPr>
          <w:p w14:paraId="5790295F"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en-GB"/>
              </w:rPr>
            </w:pPr>
            <w:r w:rsidRPr="0022693B">
              <w:rPr>
                <w:sz w:val="18"/>
                <w:szCs w:val="18"/>
                <w:lang w:val="ru-RU"/>
              </w:rPr>
              <w:t xml:space="preserve">Поддержка глобальной оценки </w:t>
            </w:r>
          </w:p>
        </w:tc>
        <w:tc>
          <w:tcPr>
            <w:tcW w:w="1411" w:type="dxa"/>
            <w:shd w:val="clear" w:color="auto" w:fill="auto"/>
          </w:tcPr>
          <w:p w14:paraId="508FF4C2"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ru-RU"/>
              </w:rPr>
            </w:pPr>
            <w:r w:rsidRPr="0022693B">
              <w:rPr>
                <w:sz w:val="18"/>
                <w:szCs w:val="18"/>
                <w:lang w:val="ru-RU"/>
              </w:rPr>
              <w:t>Поддержка в достижении результатов деятельности</w:t>
            </w:r>
          </w:p>
        </w:tc>
        <w:tc>
          <w:tcPr>
            <w:tcW w:w="1054" w:type="dxa"/>
            <w:shd w:val="clear" w:color="auto" w:fill="auto"/>
          </w:tcPr>
          <w:p w14:paraId="3DAD88C0"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102 740</w:t>
            </w:r>
          </w:p>
        </w:tc>
        <w:tc>
          <w:tcPr>
            <w:tcW w:w="846" w:type="dxa"/>
            <w:shd w:val="clear" w:color="auto" w:fill="auto"/>
          </w:tcPr>
          <w:p w14:paraId="4563F229"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71 903</w:t>
            </w:r>
          </w:p>
        </w:tc>
        <w:tc>
          <w:tcPr>
            <w:tcW w:w="886" w:type="dxa"/>
            <w:shd w:val="clear" w:color="auto" w:fill="auto"/>
          </w:tcPr>
          <w:p w14:paraId="264DE284"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p>
        </w:tc>
        <w:tc>
          <w:tcPr>
            <w:tcW w:w="948" w:type="dxa"/>
            <w:shd w:val="clear" w:color="auto" w:fill="auto"/>
          </w:tcPr>
          <w:p w14:paraId="14F7B0B5"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174 643</w:t>
            </w:r>
          </w:p>
        </w:tc>
        <w:tc>
          <w:tcPr>
            <w:tcW w:w="833" w:type="dxa"/>
            <w:shd w:val="clear" w:color="auto" w:fill="auto"/>
          </w:tcPr>
          <w:p w14:paraId="7D42BF8E"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58"/>
                <w:id w:val="-1705159553"/>
              </w:sdtPr>
              <w:sdtEndPr/>
              <w:sdtContent>
                <w:r w:rsidR="0022693B" w:rsidRPr="0022693B">
                  <w:rPr>
                    <w:rFonts w:eastAsia="Gungsuh"/>
                    <w:sz w:val="18"/>
                    <w:szCs w:val="18"/>
                    <w:lang w:val="en-GB"/>
                  </w:rPr>
                  <w:t>−</w:t>
                </w:r>
              </w:sdtContent>
            </w:sdt>
          </w:p>
        </w:tc>
        <w:tc>
          <w:tcPr>
            <w:tcW w:w="910" w:type="dxa"/>
            <w:shd w:val="clear" w:color="auto" w:fill="auto"/>
          </w:tcPr>
          <w:p w14:paraId="04BBA672"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59"/>
                <w:id w:val="-454865705"/>
              </w:sdtPr>
              <w:sdtEndPr/>
              <w:sdtContent>
                <w:r w:rsidR="0022693B" w:rsidRPr="0022693B">
                  <w:rPr>
                    <w:rFonts w:eastAsia="Gungsuh"/>
                    <w:sz w:val="18"/>
                    <w:szCs w:val="18"/>
                    <w:lang w:val="en-GB"/>
                  </w:rPr>
                  <w:t>−</w:t>
                </w:r>
              </w:sdtContent>
            </w:sdt>
          </w:p>
        </w:tc>
        <w:tc>
          <w:tcPr>
            <w:tcW w:w="932" w:type="dxa"/>
            <w:shd w:val="clear" w:color="auto" w:fill="auto"/>
          </w:tcPr>
          <w:p w14:paraId="2DED20A2"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60"/>
                <w:id w:val="554513522"/>
              </w:sdtPr>
              <w:sdtEndPr/>
              <w:sdtContent>
                <w:r w:rsidR="0022693B" w:rsidRPr="0022693B">
                  <w:rPr>
                    <w:rFonts w:eastAsia="Gungsuh"/>
                    <w:sz w:val="18"/>
                    <w:szCs w:val="18"/>
                    <w:lang w:val="en-GB"/>
                  </w:rPr>
                  <w:t>−</w:t>
                </w:r>
              </w:sdtContent>
            </w:sdt>
          </w:p>
        </w:tc>
        <w:tc>
          <w:tcPr>
            <w:tcW w:w="993" w:type="dxa"/>
            <w:shd w:val="clear" w:color="auto" w:fill="auto"/>
          </w:tcPr>
          <w:p w14:paraId="7D09A9AF"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61"/>
                <w:id w:val="1406802225"/>
              </w:sdtPr>
              <w:sdtEndPr/>
              <w:sdtContent>
                <w:r w:rsidR="0022693B" w:rsidRPr="0022693B">
                  <w:rPr>
                    <w:rFonts w:eastAsia="Gungsuh"/>
                    <w:sz w:val="18"/>
                    <w:szCs w:val="18"/>
                    <w:lang w:val="en-GB"/>
                  </w:rPr>
                  <w:t>−</w:t>
                </w:r>
              </w:sdtContent>
            </w:sdt>
          </w:p>
        </w:tc>
        <w:tc>
          <w:tcPr>
            <w:tcW w:w="992" w:type="dxa"/>
            <w:shd w:val="clear" w:color="auto" w:fill="auto"/>
          </w:tcPr>
          <w:p w14:paraId="76BF9FAC"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174 643</w:t>
            </w:r>
          </w:p>
        </w:tc>
      </w:tr>
      <w:tr w:rsidR="0022693B" w:rsidRPr="0022693B" w14:paraId="0F5B578F" w14:textId="77777777" w:rsidTr="0022693B">
        <w:trPr>
          <w:trHeight w:val="227"/>
          <w:jc w:val="right"/>
        </w:trPr>
        <w:tc>
          <w:tcPr>
            <w:tcW w:w="1843" w:type="dxa"/>
            <w:shd w:val="clear" w:color="auto" w:fill="auto"/>
          </w:tcPr>
          <w:p w14:paraId="0F49F8C2"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ru-RU"/>
              </w:rPr>
            </w:pPr>
            <w:r w:rsidRPr="0022693B">
              <w:rPr>
                <w:sz w:val="18"/>
                <w:szCs w:val="18"/>
                <w:lang w:val="ru-RU"/>
              </w:rPr>
              <w:t>Франция (Управление по вопросам биоразнообразия)</w:t>
            </w:r>
          </w:p>
        </w:tc>
        <w:tc>
          <w:tcPr>
            <w:tcW w:w="2811" w:type="dxa"/>
            <w:shd w:val="clear" w:color="auto" w:fill="auto"/>
          </w:tcPr>
          <w:p w14:paraId="23D8D9AF"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ru-RU"/>
              </w:rPr>
            </w:pPr>
            <w:r w:rsidRPr="0022693B">
              <w:rPr>
                <w:sz w:val="18"/>
                <w:szCs w:val="18"/>
                <w:lang w:val="ru-RU"/>
              </w:rPr>
              <w:t>Поддержка тематической оценки по вопросам инвазивных чужеродных видов</w:t>
            </w:r>
          </w:p>
        </w:tc>
        <w:tc>
          <w:tcPr>
            <w:tcW w:w="1411" w:type="dxa"/>
            <w:shd w:val="clear" w:color="auto" w:fill="auto"/>
          </w:tcPr>
          <w:p w14:paraId="5123D2AF"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ru-RU"/>
              </w:rPr>
            </w:pPr>
            <w:r w:rsidRPr="0022693B">
              <w:rPr>
                <w:sz w:val="18"/>
                <w:szCs w:val="18"/>
                <w:lang w:val="ru-RU"/>
              </w:rPr>
              <w:t>Поддержка в достижении результатов деятельности</w:t>
            </w:r>
          </w:p>
        </w:tc>
        <w:tc>
          <w:tcPr>
            <w:tcW w:w="1054" w:type="dxa"/>
            <w:shd w:val="clear" w:color="auto" w:fill="auto"/>
          </w:tcPr>
          <w:p w14:paraId="665661AF"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62"/>
                <w:id w:val="-1074661025"/>
              </w:sdtPr>
              <w:sdtEndPr/>
              <w:sdtContent>
                <w:r w:rsidR="0022693B" w:rsidRPr="0022693B">
                  <w:rPr>
                    <w:rFonts w:eastAsia="Gungsuh"/>
                    <w:sz w:val="18"/>
                    <w:szCs w:val="18"/>
                    <w:lang w:val="en-GB"/>
                  </w:rPr>
                  <w:t>−</w:t>
                </w:r>
              </w:sdtContent>
            </w:sdt>
          </w:p>
        </w:tc>
        <w:tc>
          <w:tcPr>
            <w:tcW w:w="846" w:type="dxa"/>
            <w:shd w:val="clear" w:color="auto" w:fill="auto"/>
          </w:tcPr>
          <w:p w14:paraId="1AEE55D0"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79 545</w:t>
            </w:r>
          </w:p>
        </w:tc>
        <w:tc>
          <w:tcPr>
            <w:tcW w:w="886" w:type="dxa"/>
            <w:shd w:val="clear" w:color="auto" w:fill="auto"/>
          </w:tcPr>
          <w:p w14:paraId="445EBADE"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116 959</w:t>
            </w:r>
          </w:p>
        </w:tc>
        <w:tc>
          <w:tcPr>
            <w:tcW w:w="948" w:type="dxa"/>
            <w:shd w:val="clear" w:color="auto" w:fill="auto"/>
          </w:tcPr>
          <w:p w14:paraId="0133BA3B"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196 504</w:t>
            </w:r>
          </w:p>
        </w:tc>
        <w:tc>
          <w:tcPr>
            <w:tcW w:w="833" w:type="dxa"/>
            <w:shd w:val="clear" w:color="auto" w:fill="auto"/>
          </w:tcPr>
          <w:p w14:paraId="387C2C45"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63"/>
                <w:id w:val="346912805"/>
              </w:sdtPr>
              <w:sdtEndPr/>
              <w:sdtContent>
                <w:r w:rsidR="0022693B" w:rsidRPr="0022693B">
                  <w:rPr>
                    <w:rFonts w:eastAsia="Gungsuh"/>
                    <w:sz w:val="18"/>
                    <w:szCs w:val="18"/>
                    <w:lang w:val="en-GB"/>
                  </w:rPr>
                  <w:t>−</w:t>
                </w:r>
              </w:sdtContent>
            </w:sdt>
          </w:p>
        </w:tc>
        <w:tc>
          <w:tcPr>
            <w:tcW w:w="910" w:type="dxa"/>
            <w:shd w:val="clear" w:color="auto" w:fill="auto"/>
          </w:tcPr>
          <w:p w14:paraId="0EBB2DCF"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64 654</w:t>
            </w:r>
          </w:p>
        </w:tc>
        <w:tc>
          <w:tcPr>
            <w:tcW w:w="932" w:type="dxa"/>
            <w:shd w:val="clear" w:color="auto" w:fill="auto"/>
          </w:tcPr>
          <w:p w14:paraId="3DD91BDE"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64"/>
                <w:id w:val="2062595245"/>
              </w:sdtPr>
              <w:sdtEndPr/>
              <w:sdtContent>
                <w:r w:rsidR="0022693B" w:rsidRPr="0022693B">
                  <w:rPr>
                    <w:rFonts w:eastAsia="Gungsuh"/>
                    <w:sz w:val="18"/>
                    <w:szCs w:val="18"/>
                    <w:lang w:val="en-GB"/>
                  </w:rPr>
                  <w:t>−</w:t>
                </w:r>
              </w:sdtContent>
            </w:sdt>
          </w:p>
        </w:tc>
        <w:tc>
          <w:tcPr>
            <w:tcW w:w="993" w:type="dxa"/>
            <w:shd w:val="clear" w:color="auto" w:fill="auto"/>
          </w:tcPr>
          <w:p w14:paraId="4D0ED9EE"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64 654</w:t>
            </w:r>
          </w:p>
        </w:tc>
        <w:tc>
          <w:tcPr>
            <w:tcW w:w="992" w:type="dxa"/>
            <w:shd w:val="clear" w:color="auto" w:fill="auto"/>
          </w:tcPr>
          <w:p w14:paraId="4DCB67D6"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261 158</w:t>
            </w:r>
          </w:p>
        </w:tc>
      </w:tr>
      <w:tr w:rsidR="0022693B" w:rsidRPr="0022693B" w14:paraId="1B0BAAAC" w14:textId="77777777" w:rsidTr="0022693B">
        <w:trPr>
          <w:trHeight w:val="227"/>
          <w:jc w:val="right"/>
        </w:trPr>
        <w:tc>
          <w:tcPr>
            <w:tcW w:w="1843" w:type="dxa"/>
            <w:shd w:val="clear" w:color="auto" w:fill="auto"/>
          </w:tcPr>
          <w:p w14:paraId="3E3AC21F"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ru-RU"/>
              </w:rPr>
            </w:pPr>
            <w:r w:rsidRPr="0022693B">
              <w:rPr>
                <w:sz w:val="18"/>
                <w:szCs w:val="18"/>
                <w:lang w:val="ru-RU"/>
              </w:rPr>
              <w:lastRenderedPageBreak/>
              <w:t>Франция (Управление по вопросам биоразнообразия)</w:t>
            </w:r>
          </w:p>
        </w:tc>
        <w:tc>
          <w:tcPr>
            <w:tcW w:w="2811" w:type="dxa"/>
            <w:shd w:val="clear" w:color="auto" w:fill="auto"/>
          </w:tcPr>
          <w:p w14:paraId="6F35E970"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ru-RU"/>
              </w:rPr>
            </w:pPr>
            <w:r w:rsidRPr="0022693B">
              <w:rPr>
                <w:sz w:val="18"/>
                <w:szCs w:val="18"/>
                <w:lang w:val="ru-RU"/>
              </w:rPr>
              <w:t xml:space="preserve">Поддержка тематической оценки по вопросам ценностей </w:t>
            </w:r>
          </w:p>
        </w:tc>
        <w:tc>
          <w:tcPr>
            <w:tcW w:w="1411" w:type="dxa"/>
            <w:shd w:val="clear" w:color="auto" w:fill="auto"/>
          </w:tcPr>
          <w:p w14:paraId="02496726"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ru-RU"/>
              </w:rPr>
            </w:pPr>
            <w:r w:rsidRPr="0022693B">
              <w:rPr>
                <w:sz w:val="18"/>
                <w:szCs w:val="18"/>
                <w:lang w:val="ru-RU"/>
              </w:rPr>
              <w:t>Поддержка в достижении результатов деятельности</w:t>
            </w:r>
          </w:p>
        </w:tc>
        <w:tc>
          <w:tcPr>
            <w:tcW w:w="1054" w:type="dxa"/>
            <w:shd w:val="clear" w:color="auto" w:fill="auto"/>
          </w:tcPr>
          <w:p w14:paraId="5506E137"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84 541</w:t>
            </w:r>
          </w:p>
        </w:tc>
        <w:tc>
          <w:tcPr>
            <w:tcW w:w="846" w:type="dxa"/>
            <w:shd w:val="clear" w:color="auto" w:fill="auto"/>
          </w:tcPr>
          <w:p w14:paraId="03FACE9B"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55 741</w:t>
            </w:r>
          </w:p>
        </w:tc>
        <w:tc>
          <w:tcPr>
            <w:tcW w:w="886" w:type="dxa"/>
            <w:shd w:val="clear" w:color="auto" w:fill="auto"/>
          </w:tcPr>
          <w:p w14:paraId="47D4CFB3"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58 480</w:t>
            </w:r>
          </w:p>
        </w:tc>
        <w:tc>
          <w:tcPr>
            <w:tcW w:w="948" w:type="dxa"/>
            <w:shd w:val="clear" w:color="auto" w:fill="auto"/>
          </w:tcPr>
          <w:p w14:paraId="4A30D321"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198 762</w:t>
            </w:r>
          </w:p>
        </w:tc>
        <w:tc>
          <w:tcPr>
            <w:tcW w:w="833" w:type="dxa"/>
            <w:shd w:val="clear" w:color="auto" w:fill="auto"/>
          </w:tcPr>
          <w:p w14:paraId="4E206F4E"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65"/>
                <w:id w:val="-1361737842"/>
              </w:sdtPr>
              <w:sdtEndPr/>
              <w:sdtContent>
                <w:r w:rsidR="0022693B" w:rsidRPr="0022693B">
                  <w:rPr>
                    <w:rFonts w:eastAsia="Gungsuh"/>
                    <w:sz w:val="18"/>
                    <w:szCs w:val="18"/>
                    <w:lang w:val="en-GB"/>
                  </w:rPr>
                  <w:t>−</w:t>
                </w:r>
              </w:sdtContent>
            </w:sdt>
          </w:p>
        </w:tc>
        <w:tc>
          <w:tcPr>
            <w:tcW w:w="910" w:type="dxa"/>
            <w:shd w:val="clear" w:color="auto" w:fill="auto"/>
          </w:tcPr>
          <w:p w14:paraId="4D5AE6C4"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64 654</w:t>
            </w:r>
          </w:p>
        </w:tc>
        <w:tc>
          <w:tcPr>
            <w:tcW w:w="932" w:type="dxa"/>
            <w:shd w:val="clear" w:color="auto" w:fill="auto"/>
          </w:tcPr>
          <w:p w14:paraId="3353C878"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66"/>
                <w:id w:val="-1422172106"/>
              </w:sdtPr>
              <w:sdtEndPr/>
              <w:sdtContent>
                <w:r w:rsidR="0022693B" w:rsidRPr="0022693B">
                  <w:rPr>
                    <w:rFonts w:eastAsia="Gungsuh"/>
                    <w:sz w:val="18"/>
                    <w:szCs w:val="18"/>
                    <w:lang w:val="en-GB"/>
                  </w:rPr>
                  <w:t>−</w:t>
                </w:r>
              </w:sdtContent>
            </w:sdt>
          </w:p>
        </w:tc>
        <w:tc>
          <w:tcPr>
            <w:tcW w:w="993" w:type="dxa"/>
            <w:shd w:val="clear" w:color="auto" w:fill="auto"/>
          </w:tcPr>
          <w:p w14:paraId="303E6036"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64 654</w:t>
            </w:r>
          </w:p>
        </w:tc>
        <w:tc>
          <w:tcPr>
            <w:tcW w:w="992" w:type="dxa"/>
            <w:shd w:val="clear" w:color="auto" w:fill="auto"/>
          </w:tcPr>
          <w:p w14:paraId="63FDCF6E"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263 416</w:t>
            </w:r>
          </w:p>
        </w:tc>
      </w:tr>
      <w:tr w:rsidR="0022693B" w:rsidRPr="0022693B" w14:paraId="4E6ACD8C" w14:textId="77777777" w:rsidTr="0022693B">
        <w:trPr>
          <w:trHeight w:val="227"/>
          <w:jc w:val="right"/>
        </w:trPr>
        <w:tc>
          <w:tcPr>
            <w:tcW w:w="1843" w:type="dxa"/>
            <w:shd w:val="clear" w:color="auto" w:fill="auto"/>
          </w:tcPr>
          <w:p w14:paraId="299F37B1"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ru-RU"/>
              </w:rPr>
            </w:pPr>
            <w:r w:rsidRPr="0022693B">
              <w:rPr>
                <w:sz w:val="18"/>
                <w:szCs w:val="18"/>
                <w:lang w:val="ru-RU"/>
              </w:rPr>
              <w:t>Франция (Управление по вопросам биоразнообразия)</w:t>
            </w:r>
          </w:p>
        </w:tc>
        <w:tc>
          <w:tcPr>
            <w:tcW w:w="2811" w:type="dxa"/>
            <w:shd w:val="clear" w:color="auto" w:fill="auto"/>
          </w:tcPr>
          <w:p w14:paraId="5C284569"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ru-RU"/>
              </w:rPr>
            </w:pPr>
            <w:r w:rsidRPr="0022693B">
              <w:rPr>
                <w:sz w:val="18"/>
                <w:szCs w:val="18"/>
                <w:lang w:val="ru-RU"/>
              </w:rPr>
              <w:t xml:space="preserve">Поддержка тематической оценки по вопросам устойчивого использования диких видов </w:t>
            </w:r>
          </w:p>
        </w:tc>
        <w:tc>
          <w:tcPr>
            <w:tcW w:w="1411" w:type="dxa"/>
            <w:shd w:val="clear" w:color="auto" w:fill="auto"/>
          </w:tcPr>
          <w:p w14:paraId="0FFBAB42"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ru-RU"/>
              </w:rPr>
            </w:pPr>
            <w:r w:rsidRPr="0022693B">
              <w:rPr>
                <w:sz w:val="18"/>
                <w:szCs w:val="18"/>
                <w:lang w:val="ru-RU"/>
              </w:rPr>
              <w:t>Поддержка в достижении результатов деятельности</w:t>
            </w:r>
          </w:p>
        </w:tc>
        <w:tc>
          <w:tcPr>
            <w:tcW w:w="1054" w:type="dxa"/>
            <w:shd w:val="clear" w:color="auto" w:fill="auto"/>
          </w:tcPr>
          <w:p w14:paraId="44E5BBD9"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84 541</w:t>
            </w:r>
          </w:p>
        </w:tc>
        <w:tc>
          <w:tcPr>
            <w:tcW w:w="846" w:type="dxa"/>
            <w:shd w:val="clear" w:color="auto" w:fill="auto"/>
          </w:tcPr>
          <w:p w14:paraId="3C644880"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55 741</w:t>
            </w:r>
          </w:p>
        </w:tc>
        <w:tc>
          <w:tcPr>
            <w:tcW w:w="886" w:type="dxa"/>
            <w:shd w:val="clear" w:color="auto" w:fill="auto"/>
          </w:tcPr>
          <w:p w14:paraId="6E3E3A14"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58 480</w:t>
            </w:r>
          </w:p>
        </w:tc>
        <w:tc>
          <w:tcPr>
            <w:tcW w:w="948" w:type="dxa"/>
            <w:shd w:val="clear" w:color="auto" w:fill="auto"/>
          </w:tcPr>
          <w:p w14:paraId="6446FA77"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198 762</w:t>
            </w:r>
          </w:p>
        </w:tc>
        <w:tc>
          <w:tcPr>
            <w:tcW w:w="833" w:type="dxa"/>
            <w:shd w:val="clear" w:color="auto" w:fill="auto"/>
          </w:tcPr>
          <w:p w14:paraId="120381F9"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67"/>
                <w:id w:val="1200902207"/>
              </w:sdtPr>
              <w:sdtEndPr/>
              <w:sdtContent>
                <w:r w:rsidR="0022693B" w:rsidRPr="0022693B">
                  <w:rPr>
                    <w:rFonts w:eastAsia="Gungsuh"/>
                    <w:sz w:val="18"/>
                    <w:szCs w:val="18"/>
                    <w:lang w:val="en-GB"/>
                  </w:rPr>
                  <w:t>−</w:t>
                </w:r>
              </w:sdtContent>
            </w:sdt>
          </w:p>
        </w:tc>
        <w:tc>
          <w:tcPr>
            <w:tcW w:w="910" w:type="dxa"/>
            <w:shd w:val="clear" w:color="auto" w:fill="auto"/>
          </w:tcPr>
          <w:p w14:paraId="2B9DDFA9"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64 654</w:t>
            </w:r>
          </w:p>
        </w:tc>
        <w:tc>
          <w:tcPr>
            <w:tcW w:w="932" w:type="dxa"/>
            <w:shd w:val="clear" w:color="auto" w:fill="auto"/>
          </w:tcPr>
          <w:p w14:paraId="629A24B1"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68"/>
                <w:id w:val="-655452997"/>
              </w:sdtPr>
              <w:sdtEndPr/>
              <w:sdtContent>
                <w:r w:rsidR="0022693B" w:rsidRPr="0022693B">
                  <w:rPr>
                    <w:rFonts w:eastAsia="Gungsuh"/>
                    <w:sz w:val="18"/>
                    <w:szCs w:val="18"/>
                    <w:lang w:val="en-GB"/>
                  </w:rPr>
                  <w:t>−</w:t>
                </w:r>
              </w:sdtContent>
            </w:sdt>
          </w:p>
        </w:tc>
        <w:tc>
          <w:tcPr>
            <w:tcW w:w="993" w:type="dxa"/>
            <w:shd w:val="clear" w:color="auto" w:fill="auto"/>
          </w:tcPr>
          <w:p w14:paraId="4E7E9362"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64 654</w:t>
            </w:r>
          </w:p>
        </w:tc>
        <w:tc>
          <w:tcPr>
            <w:tcW w:w="992" w:type="dxa"/>
            <w:shd w:val="clear" w:color="auto" w:fill="auto"/>
          </w:tcPr>
          <w:p w14:paraId="68E904D2"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263 416</w:t>
            </w:r>
          </w:p>
        </w:tc>
      </w:tr>
      <w:tr w:rsidR="0022693B" w:rsidRPr="0022693B" w14:paraId="556C8D84" w14:textId="77777777" w:rsidTr="0022693B">
        <w:trPr>
          <w:trHeight w:val="227"/>
          <w:jc w:val="right"/>
        </w:trPr>
        <w:tc>
          <w:tcPr>
            <w:tcW w:w="1843" w:type="dxa"/>
            <w:shd w:val="clear" w:color="auto" w:fill="auto"/>
          </w:tcPr>
          <w:p w14:paraId="725C44DB"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en-GB"/>
              </w:rPr>
            </w:pPr>
            <w:r w:rsidRPr="0022693B">
              <w:rPr>
                <w:sz w:val="18"/>
                <w:szCs w:val="18"/>
                <w:lang w:val="ru-RU"/>
              </w:rPr>
              <w:t>Республика Корея</w:t>
            </w:r>
          </w:p>
        </w:tc>
        <w:tc>
          <w:tcPr>
            <w:tcW w:w="2811" w:type="dxa"/>
            <w:shd w:val="clear" w:color="auto" w:fill="auto"/>
          </w:tcPr>
          <w:p w14:paraId="58CA6CF5"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ru-RU"/>
              </w:rPr>
            </w:pPr>
            <w:r w:rsidRPr="0022693B">
              <w:rPr>
                <w:sz w:val="18"/>
                <w:szCs w:val="18"/>
                <w:lang w:val="ru-RU"/>
              </w:rPr>
              <w:t>Совещание целевой группы по вопросам знаний и данных</w:t>
            </w:r>
          </w:p>
        </w:tc>
        <w:tc>
          <w:tcPr>
            <w:tcW w:w="1411" w:type="dxa"/>
            <w:shd w:val="clear" w:color="auto" w:fill="auto"/>
          </w:tcPr>
          <w:p w14:paraId="68C2E651"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en-GB"/>
              </w:rPr>
            </w:pPr>
            <w:r w:rsidRPr="0022693B">
              <w:rPr>
                <w:sz w:val="18"/>
                <w:szCs w:val="18"/>
                <w:lang w:val="ru-RU"/>
              </w:rPr>
              <w:t>Поддержка участников</w:t>
            </w:r>
          </w:p>
        </w:tc>
        <w:tc>
          <w:tcPr>
            <w:tcW w:w="1054" w:type="dxa"/>
            <w:shd w:val="clear" w:color="auto" w:fill="auto"/>
          </w:tcPr>
          <w:p w14:paraId="180AA02C"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123 378</w:t>
            </w:r>
          </w:p>
        </w:tc>
        <w:tc>
          <w:tcPr>
            <w:tcW w:w="846" w:type="dxa"/>
            <w:shd w:val="clear" w:color="auto" w:fill="auto"/>
          </w:tcPr>
          <w:p w14:paraId="6AAF7D4A"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69"/>
                <w:id w:val="705530538"/>
              </w:sdtPr>
              <w:sdtEndPr/>
              <w:sdtContent>
                <w:r w:rsidR="0022693B" w:rsidRPr="0022693B">
                  <w:rPr>
                    <w:rFonts w:eastAsia="Gungsuh"/>
                    <w:sz w:val="18"/>
                    <w:szCs w:val="18"/>
                    <w:lang w:val="en-GB"/>
                  </w:rPr>
                  <w:t>−</w:t>
                </w:r>
              </w:sdtContent>
            </w:sdt>
          </w:p>
        </w:tc>
        <w:tc>
          <w:tcPr>
            <w:tcW w:w="886" w:type="dxa"/>
            <w:shd w:val="clear" w:color="auto" w:fill="auto"/>
          </w:tcPr>
          <w:p w14:paraId="696680C2"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70"/>
                <w:id w:val="-138579670"/>
              </w:sdtPr>
              <w:sdtEndPr/>
              <w:sdtContent>
                <w:r w:rsidR="0022693B" w:rsidRPr="0022693B">
                  <w:rPr>
                    <w:rFonts w:eastAsia="Gungsuh"/>
                    <w:sz w:val="18"/>
                    <w:szCs w:val="18"/>
                    <w:lang w:val="en-GB"/>
                  </w:rPr>
                  <w:t>−</w:t>
                </w:r>
              </w:sdtContent>
            </w:sdt>
          </w:p>
        </w:tc>
        <w:tc>
          <w:tcPr>
            <w:tcW w:w="948" w:type="dxa"/>
            <w:shd w:val="clear" w:color="auto" w:fill="auto"/>
          </w:tcPr>
          <w:p w14:paraId="1C667C81"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123 378</w:t>
            </w:r>
          </w:p>
        </w:tc>
        <w:tc>
          <w:tcPr>
            <w:tcW w:w="833" w:type="dxa"/>
            <w:shd w:val="clear" w:color="auto" w:fill="auto"/>
          </w:tcPr>
          <w:p w14:paraId="22C3152A"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71"/>
                <w:id w:val="-1452001464"/>
              </w:sdtPr>
              <w:sdtEndPr/>
              <w:sdtContent>
                <w:r w:rsidR="0022693B" w:rsidRPr="0022693B">
                  <w:rPr>
                    <w:rFonts w:eastAsia="Gungsuh"/>
                    <w:sz w:val="18"/>
                    <w:szCs w:val="18"/>
                    <w:lang w:val="en-GB"/>
                  </w:rPr>
                  <w:t>−</w:t>
                </w:r>
              </w:sdtContent>
            </w:sdt>
          </w:p>
        </w:tc>
        <w:tc>
          <w:tcPr>
            <w:tcW w:w="910" w:type="dxa"/>
            <w:shd w:val="clear" w:color="auto" w:fill="auto"/>
          </w:tcPr>
          <w:p w14:paraId="310FBDDB"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72"/>
                <w:id w:val="635383228"/>
              </w:sdtPr>
              <w:sdtEndPr/>
              <w:sdtContent>
                <w:r w:rsidR="0022693B" w:rsidRPr="0022693B">
                  <w:rPr>
                    <w:rFonts w:eastAsia="Gungsuh"/>
                    <w:sz w:val="18"/>
                    <w:szCs w:val="18"/>
                    <w:lang w:val="en-GB"/>
                  </w:rPr>
                  <w:t>−</w:t>
                </w:r>
              </w:sdtContent>
            </w:sdt>
          </w:p>
        </w:tc>
        <w:tc>
          <w:tcPr>
            <w:tcW w:w="932" w:type="dxa"/>
            <w:shd w:val="clear" w:color="auto" w:fill="auto"/>
          </w:tcPr>
          <w:p w14:paraId="43F34CFB"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73"/>
                <w:id w:val="-764765861"/>
              </w:sdtPr>
              <w:sdtEndPr/>
              <w:sdtContent>
                <w:r w:rsidR="0022693B" w:rsidRPr="0022693B">
                  <w:rPr>
                    <w:rFonts w:eastAsia="Gungsuh"/>
                    <w:sz w:val="18"/>
                    <w:szCs w:val="18"/>
                    <w:lang w:val="en-GB"/>
                  </w:rPr>
                  <w:t>−</w:t>
                </w:r>
              </w:sdtContent>
            </w:sdt>
          </w:p>
        </w:tc>
        <w:tc>
          <w:tcPr>
            <w:tcW w:w="993" w:type="dxa"/>
            <w:shd w:val="clear" w:color="auto" w:fill="auto"/>
          </w:tcPr>
          <w:p w14:paraId="67DD0B87"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74"/>
                <w:id w:val="-1675715137"/>
              </w:sdtPr>
              <w:sdtEndPr/>
              <w:sdtContent>
                <w:r w:rsidR="0022693B" w:rsidRPr="0022693B">
                  <w:rPr>
                    <w:rFonts w:eastAsia="Gungsuh"/>
                    <w:sz w:val="18"/>
                    <w:szCs w:val="18"/>
                    <w:lang w:val="en-GB"/>
                  </w:rPr>
                  <w:t>−</w:t>
                </w:r>
              </w:sdtContent>
            </w:sdt>
          </w:p>
        </w:tc>
        <w:tc>
          <w:tcPr>
            <w:tcW w:w="992" w:type="dxa"/>
            <w:shd w:val="clear" w:color="auto" w:fill="auto"/>
          </w:tcPr>
          <w:p w14:paraId="26102BC9"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123 378</w:t>
            </w:r>
          </w:p>
        </w:tc>
      </w:tr>
      <w:tr w:rsidR="0022693B" w:rsidRPr="0022693B" w14:paraId="3F2109BD" w14:textId="77777777" w:rsidTr="0022693B">
        <w:trPr>
          <w:trHeight w:val="227"/>
          <w:jc w:val="right"/>
        </w:trPr>
        <w:tc>
          <w:tcPr>
            <w:tcW w:w="1843" w:type="dxa"/>
            <w:tcBorders>
              <w:bottom w:val="single" w:sz="4" w:space="0" w:color="auto"/>
            </w:tcBorders>
            <w:shd w:val="clear" w:color="auto" w:fill="auto"/>
          </w:tcPr>
          <w:p w14:paraId="407DF671"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en-GB"/>
              </w:rPr>
            </w:pPr>
            <w:r w:rsidRPr="0022693B">
              <w:rPr>
                <w:sz w:val="18"/>
                <w:szCs w:val="18"/>
                <w:lang w:val="ru-RU"/>
              </w:rPr>
              <w:t>Швеция</w:t>
            </w:r>
          </w:p>
        </w:tc>
        <w:tc>
          <w:tcPr>
            <w:tcW w:w="2811" w:type="dxa"/>
            <w:tcBorders>
              <w:bottom w:val="single" w:sz="4" w:space="0" w:color="auto"/>
            </w:tcBorders>
            <w:shd w:val="clear" w:color="auto" w:fill="auto"/>
          </w:tcPr>
          <w:p w14:paraId="3B641FB3"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ru-RU"/>
              </w:rPr>
            </w:pPr>
            <w:r w:rsidRPr="0022693B">
              <w:rPr>
                <w:sz w:val="18"/>
                <w:szCs w:val="18"/>
                <w:lang w:val="ru-RU"/>
              </w:rPr>
              <w:t>Поддержка участия членов Многодисциплинарной группы экспертов из развивающихся стран</w:t>
            </w:r>
          </w:p>
        </w:tc>
        <w:tc>
          <w:tcPr>
            <w:tcW w:w="1411" w:type="dxa"/>
            <w:tcBorders>
              <w:bottom w:val="single" w:sz="4" w:space="0" w:color="auto"/>
            </w:tcBorders>
            <w:shd w:val="clear" w:color="auto" w:fill="auto"/>
          </w:tcPr>
          <w:p w14:paraId="0B20D6EB"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en-GB"/>
              </w:rPr>
            </w:pPr>
            <w:r w:rsidRPr="0022693B">
              <w:rPr>
                <w:sz w:val="18"/>
                <w:szCs w:val="18"/>
                <w:lang w:val="ru-RU"/>
              </w:rPr>
              <w:t>Поддержка участников</w:t>
            </w:r>
          </w:p>
        </w:tc>
        <w:tc>
          <w:tcPr>
            <w:tcW w:w="1054" w:type="dxa"/>
            <w:tcBorders>
              <w:bottom w:val="single" w:sz="4" w:space="0" w:color="auto"/>
            </w:tcBorders>
            <w:shd w:val="clear" w:color="auto" w:fill="auto"/>
          </w:tcPr>
          <w:p w14:paraId="05E1B464"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84 603</w:t>
            </w:r>
          </w:p>
        </w:tc>
        <w:tc>
          <w:tcPr>
            <w:tcW w:w="846" w:type="dxa"/>
            <w:tcBorders>
              <w:bottom w:val="single" w:sz="4" w:space="0" w:color="auto"/>
            </w:tcBorders>
            <w:shd w:val="clear" w:color="auto" w:fill="auto"/>
          </w:tcPr>
          <w:p w14:paraId="3ED20A97"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75"/>
                <w:id w:val="-138959365"/>
              </w:sdtPr>
              <w:sdtEndPr/>
              <w:sdtContent>
                <w:r w:rsidR="0022693B" w:rsidRPr="0022693B">
                  <w:rPr>
                    <w:rFonts w:eastAsia="Gungsuh"/>
                    <w:sz w:val="18"/>
                    <w:szCs w:val="18"/>
                    <w:lang w:val="en-GB"/>
                  </w:rPr>
                  <w:t>−</w:t>
                </w:r>
              </w:sdtContent>
            </w:sdt>
          </w:p>
        </w:tc>
        <w:tc>
          <w:tcPr>
            <w:tcW w:w="886" w:type="dxa"/>
            <w:tcBorders>
              <w:bottom w:val="single" w:sz="4" w:space="0" w:color="auto"/>
            </w:tcBorders>
            <w:shd w:val="clear" w:color="auto" w:fill="auto"/>
          </w:tcPr>
          <w:p w14:paraId="1AED076B"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76"/>
                <w:id w:val="-42598371"/>
              </w:sdtPr>
              <w:sdtEndPr/>
              <w:sdtContent>
                <w:r w:rsidR="0022693B" w:rsidRPr="0022693B">
                  <w:rPr>
                    <w:rFonts w:eastAsia="Gungsuh"/>
                    <w:sz w:val="18"/>
                    <w:szCs w:val="18"/>
                    <w:lang w:val="en-GB"/>
                  </w:rPr>
                  <w:t>−</w:t>
                </w:r>
              </w:sdtContent>
            </w:sdt>
          </w:p>
        </w:tc>
        <w:tc>
          <w:tcPr>
            <w:tcW w:w="948" w:type="dxa"/>
            <w:tcBorders>
              <w:bottom w:val="single" w:sz="4" w:space="0" w:color="auto"/>
            </w:tcBorders>
            <w:shd w:val="clear" w:color="auto" w:fill="auto"/>
          </w:tcPr>
          <w:p w14:paraId="12424F11"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84 603</w:t>
            </w:r>
          </w:p>
        </w:tc>
        <w:tc>
          <w:tcPr>
            <w:tcW w:w="833" w:type="dxa"/>
            <w:tcBorders>
              <w:bottom w:val="single" w:sz="4" w:space="0" w:color="auto"/>
            </w:tcBorders>
            <w:shd w:val="clear" w:color="auto" w:fill="auto"/>
          </w:tcPr>
          <w:p w14:paraId="14E005B0"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77"/>
                <w:id w:val="-1531101558"/>
              </w:sdtPr>
              <w:sdtEndPr/>
              <w:sdtContent>
                <w:r w:rsidR="0022693B" w:rsidRPr="0022693B">
                  <w:rPr>
                    <w:rFonts w:eastAsia="Gungsuh"/>
                    <w:sz w:val="18"/>
                    <w:szCs w:val="18"/>
                    <w:lang w:val="en-GB"/>
                  </w:rPr>
                  <w:t>−</w:t>
                </w:r>
              </w:sdtContent>
            </w:sdt>
          </w:p>
        </w:tc>
        <w:tc>
          <w:tcPr>
            <w:tcW w:w="910" w:type="dxa"/>
            <w:tcBorders>
              <w:bottom w:val="single" w:sz="4" w:space="0" w:color="auto"/>
            </w:tcBorders>
            <w:shd w:val="clear" w:color="auto" w:fill="auto"/>
          </w:tcPr>
          <w:p w14:paraId="7146E17D"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78"/>
                <w:id w:val="-1853329419"/>
              </w:sdtPr>
              <w:sdtEndPr/>
              <w:sdtContent>
                <w:r w:rsidR="0022693B" w:rsidRPr="0022693B">
                  <w:rPr>
                    <w:rFonts w:eastAsia="Gungsuh"/>
                    <w:sz w:val="18"/>
                    <w:szCs w:val="18"/>
                    <w:lang w:val="en-GB"/>
                  </w:rPr>
                  <w:t>−</w:t>
                </w:r>
              </w:sdtContent>
            </w:sdt>
          </w:p>
        </w:tc>
        <w:tc>
          <w:tcPr>
            <w:tcW w:w="932" w:type="dxa"/>
            <w:tcBorders>
              <w:bottom w:val="single" w:sz="4" w:space="0" w:color="auto"/>
            </w:tcBorders>
            <w:shd w:val="clear" w:color="auto" w:fill="auto"/>
          </w:tcPr>
          <w:p w14:paraId="47456D39"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79"/>
                <w:id w:val="1563297579"/>
              </w:sdtPr>
              <w:sdtEndPr/>
              <w:sdtContent>
                <w:r w:rsidR="0022693B" w:rsidRPr="0022693B">
                  <w:rPr>
                    <w:rFonts w:eastAsia="Gungsuh"/>
                    <w:sz w:val="18"/>
                    <w:szCs w:val="18"/>
                    <w:lang w:val="en-GB"/>
                  </w:rPr>
                  <w:t>−</w:t>
                </w:r>
              </w:sdtContent>
            </w:sdt>
          </w:p>
        </w:tc>
        <w:tc>
          <w:tcPr>
            <w:tcW w:w="993" w:type="dxa"/>
            <w:tcBorders>
              <w:bottom w:val="single" w:sz="4" w:space="0" w:color="auto"/>
            </w:tcBorders>
            <w:shd w:val="clear" w:color="auto" w:fill="auto"/>
          </w:tcPr>
          <w:p w14:paraId="4D7C0470"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80"/>
                <w:id w:val="1206145999"/>
              </w:sdtPr>
              <w:sdtEndPr/>
              <w:sdtContent>
                <w:r w:rsidR="0022693B" w:rsidRPr="0022693B">
                  <w:rPr>
                    <w:rFonts w:eastAsia="Gungsuh"/>
                    <w:sz w:val="18"/>
                    <w:szCs w:val="18"/>
                    <w:lang w:val="en-GB"/>
                  </w:rPr>
                  <w:t>−</w:t>
                </w:r>
              </w:sdtContent>
            </w:sdt>
          </w:p>
        </w:tc>
        <w:tc>
          <w:tcPr>
            <w:tcW w:w="992" w:type="dxa"/>
            <w:tcBorders>
              <w:bottom w:val="single" w:sz="4" w:space="0" w:color="auto"/>
            </w:tcBorders>
            <w:shd w:val="clear" w:color="auto" w:fill="auto"/>
          </w:tcPr>
          <w:p w14:paraId="29C329A3"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84 603</w:t>
            </w:r>
          </w:p>
        </w:tc>
      </w:tr>
      <w:tr w:rsidR="0022693B" w:rsidRPr="0022693B" w14:paraId="356684E9" w14:textId="77777777" w:rsidTr="0022693B">
        <w:trPr>
          <w:trHeight w:val="227"/>
          <w:jc w:val="right"/>
        </w:trPr>
        <w:tc>
          <w:tcPr>
            <w:tcW w:w="1843" w:type="dxa"/>
            <w:tcBorders>
              <w:top w:val="single" w:sz="4" w:space="0" w:color="auto"/>
              <w:bottom w:val="single" w:sz="4" w:space="0" w:color="auto"/>
            </w:tcBorders>
            <w:shd w:val="clear" w:color="auto" w:fill="auto"/>
          </w:tcPr>
          <w:p w14:paraId="717F61FD"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b/>
                <w:sz w:val="18"/>
                <w:szCs w:val="18"/>
                <w:lang w:val="en-GB"/>
              </w:rPr>
            </w:pPr>
            <w:r w:rsidRPr="0022693B">
              <w:rPr>
                <w:b/>
                <w:bCs/>
                <w:sz w:val="18"/>
                <w:szCs w:val="18"/>
                <w:lang w:val="ru-RU"/>
              </w:rPr>
              <w:t>Промежуточный итог</w:t>
            </w:r>
            <w:r w:rsidRPr="0022693B">
              <w:rPr>
                <w:sz w:val="18"/>
                <w:szCs w:val="18"/>
                <w:lang w:val="ru-RU"/>
              </w:rPr>
              <w:t xml:space="preserve"> </w:t>
            </w:r>
          </w:p>
        </w:tc>
        <w:tc>
          <w:tcPr>
            <w:tcW w:w="2811" w:type="dxa"/>
            <w:tcBorders>
              <w:top w:val="single" w:sz="4" w:space="0" w:color="auto"/>
              <w:bottom w:val="single" w:sz="4" w:space="0" w:color="auto"/>
            </w:tcBorders>
            <w:shd w:val="clear" w:color="auto" w:fill="auto"/>
          </w:tcPr>
          <w:p w14:paraId="3EDF07F1"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b/>
                <w:sz w:val="18"/>
                <w:szCs w:val="18"/>
                <w:lang w:val="en-GB"/>
              </w:rPr>
            </w:pPr>
          </w:p>
        </w:tc>
        <w:tc>
          <w:tcPr>
            <w:tcW w:w="1411" w:type="dxa"/>
            <w:tcBorders>
              <w:top w:val="single" w:sz="4" w:space="0" w:color="auto"/>
              <w:bottom w:val="single" w:sz="4" w:space="0" w:color="auto"/>
            </w:tcBorders>
            <w:shd w:val="clear" w:color="auto" w:fill="auto"/>
          </w:tcPr>
          <w:p w14:paraId="0D408B16"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b/>
                <w:sz w:val="18"/>
                <w:szCs w:val="18"/>
                <w:lang w:val="en-GB"/>
              </w:rPr>
            </w:pPr>
          </w:p>
        </w:tc>
        <w:tc>
          <w:tcPr>
            <w:tcW w:w="1054" w:type="dxa"/>
            <w:tcBorders>
              <w:top w:val="single" w:sz="4" w:space="0" w:color="auto"/>
              <w:bottom w:val="single" w:sz="4" w:space="0" w:color="auto"/>
            </w:tcBorders>
            <w:shd w:val="clear" w:color="auto" w:fill="auto"/>
          </w:tcPr>
          <w:p w14:paraId="00247901"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b/>
                <w:sz w:val="18"/>
                <w:szCs w:val="18"/>
                <w:lang w:val="en-GB"/>
              </w:rPr>
            </w:pPr>
            <w:r w:rsidRPr="0022693B">
              <w:rPr>
                <w:b/>
                <w:bCs/>
                <w:sz w:val="18"/>
                <w:szCs w:val="18"/>
                <w:lang w:val="ru-RU"/>
              </w:rPr>
              <w:t>762 831</w:t>
            </w:r>
          </w:p>
        </w:tc>
        <w:tc>
          <w:tcPr>
            <w:tcW w:w="846" w:type="dxa"/>
            <w:tcBorders>
              <w:top w:val="single" w:sz="4" w:space="0" w:color="auto"/>
              <w:bottom w:val="single" w:sz="4" w:space="0" w:color="auto"/>
            </w:tcBorders>
            <w:shd w:val="clear" w:color="auto" w:fill="auto"/>
          </w:tcPr>
          <w:p w14:paraId="1242BCB6"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b/>
                <w:sz w:val="18"/>
                <w:szCs w:val="18"/>
                <w:lang w:val="en-GB"/>
              </w:rPr>
            </w:pPr>
            <w:r w:rsidRPr="0022693B">
              <w:rPr>
                <w:b/>
                <w:bCs/>
                <w:sz w:val="18"/>
                <w:szCs w:val="18"/>
                <w:lang w:val="ru-RU"/>
              </w:rPr>
              <w:t>418 336</w:t>
            </w:r>
          </w:p>
        </w:tc>
        <w:tc>
          <w:tcPr>
            <w:tcW w:w="886" w:type="dxa"/>
            <w:tcBorders>
              <w:top w:val="single" w:sz="4" w:space="0" w:color="auto"/>
              <w:bottom w:val="single" w:sz="4" w:space="0" w:color="auto"/>
            </w:tcBorders>
            <w:shd w:val="clear" w:color="auto" w:fill="auto"/>
          </w:tcPr>
          <w:p w14:paraId="254E3F14"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b/>
                <w:sz w:val="18"/>
                <w:szCs w:val="18"/>
                <w:lang w:val="en-GB"/>
              </w:rPr>
            </w:pPr>
            <w:r w:rsidRPr="0022693B">
              <w:rPr>
                <w:b/>
                <w:bCs/>
                <w:sz w:val="18"/>
                <w:szCs w:val="18"/>
                <w:lang w:val="ru-RU"/>
              </w:rPr>
              <w:t>265 179</w:t>
            </w:r>
          </w:p>
        </w:tc>
        <w:tc>
          <w:tcPr>
            <w:tcW w:w="948" w:type="dxa"/>
            <w:tcBorders>
              <w:top w:val="single" w:sz="4" w:space="0" w:color="auto"/>
              <w:bottom w:val="single" w:sz="4" w:space="0" w:color="auto"/>
            </w:tcBorders>
            <w:shd w:val="clear" w:color="auto" w:fill="auto"/>
          </w:tcPr>
          <w:p w14:paraId="45D6A382"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b/>
                <w:sz w:val="18"/>
                <w:szCs w:val="18"/>
                <w:lang w:val="en-GB"/>
              </w:rPr>
            </w:pPr>
            <w:r w:rsidRPr="0022693B">
              <w:rPr>
                <w:b/>
                <w:bCs/>
                <w:sz w:val="18"/>
                <w:szCs w:val="18"/>
                <w:lang w:val="ru-RU"/>
              </w:rPr>
              <w:t>1 446 346</w:t>
            </w:r>
          </w:p>
        </w:tc>
        <w:tc>
          <w:tcPr>
            <w:tcW w:w="833" w:type="dxa"/>
            <w:tcBorders>
              <w:top w:val="single" w:sz="4" w:space="0" w:color="auto"/>
              <w:bottom w:val="single" w:sz="4" w:space="0" w:color="auto"/>
            </w:tcBorders>
            <w:shd w:val="clear" w:color="auto" w:fill="auto"/>
          </w:tcPr>
          <w:p w14:paraId="564B9BF3"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b/>
                <w:sz w:val="18"/>
                <w:szCs w:val="18"/>
                <w:lang w:val="en-GB"/>
              </w:rPr>
            </w:pPr>
            <w:r w:rsidRPr="0022693B">
              <w:rPr>
                <w:b/>
                <w:bCs/>
                <w:sz w:val="18"/>
                <w:szCs w:val="18"/>
                <w:lang w:val="ru-RU"/>
              </w:rPr>
              <w:t>51 500</w:t>
            </w:r>
          </w:p>
        </w:tc>
        <w:tc>
          <w:tcPr>
            <w:tcW w:w="910" w:type="dxa"/>
            <w:tcBorders>
              <w:top w:val="single" w:sz="4" w:space="0" w:color="auto"/>
              <w:bottom w:val="single" w:sz="4" w:space="0" w:color="auto"/>
            </w:tcBorders>
            <w:shd w:val="clear" w:color="auto" w:fill="auto"/>
          </w:tcPr>
          <w:p w14:paraId="2DAA9E6F"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b/>
                <w:sz w:val="18"/>
                <w:szCs w:val="18"/>
                <w:lang w:val="en-GB"/>
              </w:rPr>
            </w:pPr>
            <w:r w:rsidRPr="0022693B">
              <w:rPr>
                <w:b/>
                <w:bCs/>
                <w:sz w:val="18"/>
                <w:szCs w:val="18"/>
                <w:lang w:val="ru-RU"/>
              </w:rPr>
              <w:t>276 859</w:t>
            </w:r>
          </w:p>
        </w:tc>
        <w:tc>
          <w:tcPr>
            <w:tcW w:w="932" w:type="dxa"/>
            <w:tcBorders>
              <w:top w:val="single" w:sz="4" w:space="0" w:color="auto"/>
              <w:bottom w:val="single" w:sz="4" w:space="0" w:color="auto"/>
            </w:tcBorders>
            <w:shd w:val="clear" w:color="auto" w:fill="auto"/>
          </w:tcPr>
          <w:p w14:paraId="058CC40C"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b/>
                <w:sz w:val="18"/>
                <w:szCs w:val="18"/>
                <w:lang w:val="en-GB"/>
              </w:rPr>
            </w:pPr>
            <w:r w:rsidRPr="0022693B">
              <w:rPr>
                <w:b/>
                <w:bCs/>
                <w:sz w:val="18"/>
                <w:szCs w:val="18"/>
                <w:lang w:val="ru-RU"/>
              </w:rPr>
              <w:t>31 397</w:t>
            </w:r>
          </w:p>
        </w:tc>
        <w:tc>
          <w:tcPr>
            <w:tcW w:w="993" w:type="dxa"/>
            <w:tcBorders>
              <w:top w:val="single" w:sz="4" w:space="0" w:color="auto"/>
              <w:bottom w:val="single" w:sz="4" w:space="0" w:color="auto"/>
            </w:tcBorders>
            <w:shd w:val="clear" w:color="auto" w:fill="auto"/>
          </w:tcPr>
          <w:p w14:paraId="0449AAEC"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b/>
                <w:sz w:val="18"/>
                <w:szCs w:val="18"/>
                <w:lang w:val="en-GB"/>
              </w:rPr>
            </w:pPr>
            <w:r w:rsidRPr="0022693B">
              <w:rPr>
                <w:b/>
                <w:bCs/>
                <w:sz w:val="18"/>
                <w:szCs w:val="18"/>
                <w:lang w:val="ru-RU"/>
              </w:rPr>
              <w:t>359 756</w:t>
            </w:r>
          </w:p>
        </w:tc>
        <w:tc>
          <w:tcPr>
            <w:tcW w:w="992" w:type="dxa"/>
            <w:tcBorders>
              <w:top w:val="single" w:sz="4" w:space="0" w:color="auto"/>
              <w:bottom w:val="single" w:sz="4" w:space="0" w:color="auto"/>
            </w:tcBorders>
            <w:shd w:val="clear" w:color="auto" w:fill="auto"/>
          </w:tcPr>
          <w:p w14:paraId="192ED9CE"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b/>
                <w:sz w:val="18"/>
                <w:szCs w:val="18"/>
                <w:lang w:val="en-GB"/>
              </w:rPr>
            </w:pPr>
            <w:r w:rsidRPr="0022693B">
              <w:rPr>
                <w:b/>
                <w:bCs/>
                <w:sz w:val="18"/>
                <w:szCs w:val="18"/>
                <w:lang w:val="ru-RU"/>
              </w:rPr>
              <w:t>1 806 102</w:t>
            </w:r>
          </w:p>
        </w:tc>
      </w:tr>
      <w:tr w:rsidR="0022693B" w:rsidRPr="0022693B" w14:paraId="28D71D80" w14:textId="77777777" w:rsidTr="0022693B">
        <w:trPr>
          <w:trHeight w:val="227"/>
          <w:jc w:val="right"/>
        </w:trPr>
        <w:tc>
          <w:tcPr>
            <w:tcW w:w="14459" w:type="dxa"/>
            <w:gridSpan w:val="12"/>
            <w:tcBorders>
              <w:top w:val="single" w:sz="4" w:space="0" w:color="auto"/>
            </w:tcBorders>
            <w:shd w:val="clear" w:color="auto" w:fill="auto"/>
          </w:tcPr>
          <w:p w14:paraId="3905A6A7"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b/>
                <w:sz w:val="18"/>
                <w:szCs w:val="18"/>
                <w:lang w:val="ru-RU"/>
              </w:rPr>
            </w:pPr>
            <w:r w:rsidRPr="0022693B">
              <w:rPr>
                <w:b/>
                <w:bCs/>
                <w:sz w:val="18"/>
                <w:szCs w:val="18"/>
                <w:lang w:val="ru-RU"/>
              </w:rPr>
              <w:t>2.</w:t>
            </w:r>
            <w:r w:rsidRPr="0022693B">
              <w:rPr>
                <w:sz w:val="18"/>
                <w:szCs w:val="18"/>
                <w:lang w:val="ru-RU"/>
              </w:rPr>
              <w:t xml:space="preserve"> </w:t>
            </w:r>
            <w:r w:rsidRPr="0022693B">
              <w:rPr>
                <w:b/>
                <w:bCs/>
                <w:sz w:val="18"/>
                <w:szCs w:val="18"/>
                <w:lang w:val="ru-RU"/>
              </w:rPr>
              <w:t>Целевые взносы, полученные в денежной форме, в поддержку деятельности, имеющей отношение к программе работы, но не включенные в утвержденный бюджет</w:t>
            </w:r>
          </w:p>
        </w:tc>
      </w:tr>
      <w:tr w:rsidR="0022693B" w:rsidRPr="0022693B" w14:paraId="3DEE15AE" w14:textId="77777777" w:rsidTr="0022693B">
        <w:trPr>
          <w:trHeight w:val="227"/>
          <w:jc w:val="right"/>
        </w:trPr>
        <w:tc>
          <w:tcPr>
            <w:tcW w:w="1843" w:type="dxa"/>
            <w:shd w:val="clear" w:color="auto" w:fill="auto"/>
          </w:tcPr>
          <w:p w14:paraId="5F938041"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en-GB"/>
              </w:rPr>
            </w:pPr>
            <w:r w:rsidRPr="0022693B">
              <w:rPr>
                <w:sz w:val="18"/>
                <w:szCs w:val="18"/>
                <w:lang w:val="ru-RU"/>
              </w:rPr>
              <w:t>Колумбия</w:t>
            </w:r>
          </w:p>
        </w:tc>
        <w:tc>
          <w:tcPr>
            <w:tcW w:w="2811" w:type="dxa"/>
            <w:shd w:val="clear" w:color="auto" w:fill="auto"/>
          </w:tcPr>
          <w:p w14:paraId="38AC25C4"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ru-RU"/>
              </w:rPr>
            </w:pPr>
            <w:r w:rsidRPr="0022693B">
              <w:rPr>
                <w:sz w:val="18"/>
                <w:szCs w:val="18"/>
                <w:lang w:val="ru-RU"/>
              </w:rPr>
              <w:t>Поддержка для проведения МПБЭУ-5 в Медельине (Колумбия) для обслуживания конференций и поездок сотрудников</w:t>
            </w:r>
          </w:p>
        </w:tc>
        <w:tc>
          <w:tcPr>
            <w:tcW w:w="1411" w:type="dxa"/>
            <w:shd w:val="clear" w:color="auto" w:fill="auto"/>
          </w:tcPr>
          <w:p w14:paraId="3F31961D"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en-GB"/>
              </w:rPr>
            </w:pPr>
            <w:r w:rsidRPr="0022693B">
              <w:rPr>
                <w:sz w:val="18"/>
                <w:szCs w:val="18"/>
                <w:lang w:val="ru-RU"/>
              </w:rPr>
              <w:t>Поддержка совещаний</w:t>
            </w:r>
          </w:p>
        </w:tc>
        <w:tc>
          <w:tcPr>
            <w:tcW w:w="1054" w:type="dxa"/>
            <w:shd w:val="clear" w:color="auto" w:fill="auto"/>
          </w:tcPr>
          <w:p w14:paraId="6C589C11"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325 065</w:t>
            </w:r>
          </w:p>
        </w:tc>
        <w:tc>
          <w:tcPr>
            <w:tcW w:w="846" w:type="dxa"/>
            <w:shd w:val="clear" w:color="auto" w:fill="auto"/>
          </w:tcPr>
          <w:p w14:paraId="1E682799"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81"/>
                <w:id w:val="-1832988538"/>
              </w:sdtPr>
              <w:sdtEndPr/>
              <w:sdtContent>
                <w:r w:rsidR="0022693B" w:rsidRPr="0022693B">
                  <w:rPr>
                    <w:rFonts w:eastAsia="Gungsuh"/>
                    <w:sz w:val="18"/>
                    <w:szCs w:val="18"/>
                    <w:lang w:val="en-GB"/>
                  </w:rPr>
                  <w:t>−</w:t>
                </w:r>
              </w:sdtContent>
            </w:sdt>
          </w:p>
        </w:tc>
        <w:tc>
          <w:tcPr>
            <w:tcW w:w="886" w:type="dxa"/>
            <w:shd w:val="clear" w:color="auto" w:fill="auto"/>
          </w:tcPr>
          <w:p w14:paraId="1CC3CFF5"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82"/>
                <w:id w:val="408508256"/>
              </w:sdtPr>
              <w:sdtEndPr/>
              <w:sdtContent>
                <w:r w:rsidR="0022693B" w:rsidRPr="0022693B">
                  <w:rPr>
                    <w:rFonts w:eastAsia="Gungsuh"/>
                    <w:sz w:val="18"/>
                    <w:szCs w:val="18"/>
                    <w:lang w:val="en-GB"/>
                  </w:rPr>
                  <w:t>−</w:t>
                </w:r>
              </w:sdtContent>
            </w:sdt>
          </w:p>
        </w:tc>
        <w:tc>
          <w:tcPr>
            <w:tcW w:w="948" w:type="dxa"/>
            <w:shd w:val="clear" w:color="auto" w:fill="auto"/>
          </w:tcPr>
          <w:p w14:paraId="1F0DA666"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325 065</w:t>
            </w:r>
          </w:p>
        </w:tc>
        <w:tc>
          <w:tcPr>
            <w:tcW w:w="833" w:type="dxa"/>
            <w:shd w:val="clear" w:color="auto" w:fill="auto"/>
          </w:tcPr>
          <w:p w14:paraId="69B559F7"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83"/>
                <w:id w:val="1490742053"/>
              </w:sdtPr>
              <w:sdtEndPr/>
              <w:sdtContent>
                <w:r w:rsidR="0022693B" w:rsidRPr="0022693B">
                  <w:rPr>
                    <w:rFonts w:eastAsia="Gungsuh"/>
                    <w:sz w:val="18"/>
                    <w:szCs w:val="18"/>
                    <w:lang w:val="en-GB"/>
                  </w:rPr>
                  <w:t>−</w:t>
                </w:r>
              </w:sdtContent>
            </w:sdt>
          </w:p>
        </w:tc>
        <w:tc>
          <w:tcPr>
            <w:tcW w:w="910" w:type="dxa"/>
            <w:shd w:val="clear" w:color="auto" w:fill="auto"/>
          </w:tcPr>
          <w:p w14:paraId="6D493A6F"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84"/>
                <w:id w:val="1528604650"/>
              </w:sdtPr>
              <w:sdtEndPr/>
              <w:sdtContent>
                <w:r w:rsidR="0022693B" w:rsidRPr="0022693B">
                  <w:rPr>
                    <w:rFonts w:eastAsia="Gungsuh"/>
                    <w:sz w:val="18"/>
                    <w:szCs w:val="18"/>
                    <w:lang w:val="en-GB"/>
                  </w:rPr>
                  <w:t>−</w:t>
                </w:r>
              </w:sdtContent>
            </w:sdt>
          </w:p>
        </w:tc>
        <w:tc>
          <w:tcPr>
            <w:tcW w:w="932" w:type="dxa"/>
            <w:shd w:val="clear" w:color="auto" w:fill="auto"/>
          </w:tcPr>
          <w:p w14:paraId="2D53AF22"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85"/>
                <w:id w:val="532853999"/>
              </w:sdtPr>
              <w:sdtEndPr/>
              <w:sdtContent>
                <w:r w:rsidR="0022693B" w:rsidRPr="0022693B">
                  <w:rPr>
                    <w:rFonts w:eastAsia="Gungsuh"/>
                    <w:sz w:val="18"/>
                    <w:szCs w:val="18"/>
                    <w:lang w:val="en-GB"/>
                  </w:rPr>
                  <w:t>−</w:t>
                </w:r>
              </w:sdtContent>
            </w:sdt>
          </w:p>
        </w:tc>
        <w:tc>
          <w:tcPr>
            <w:tcW w:w="993" w:type="dxa"/>
            <w:shd w:val="clear" w:color="auto" w:fill="auto"/>
          </w:tcPr>
          <w:p w14:paraId="7E727A19"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86"/>
                <w:id w:val="-1449623356"/>
              </w:sdtPr>
              <w:sdtEndPr/>
              <w:sdtContent>
                <w:r w:rsidR="0022693B" w:rsidRPr="0022693B">
                  <w:rPr>
                    <w:rFonts w:eastAsia="Gungsuh"/>
                    <w:sz w:val="18"/>
                    <w:szCs w:val="18"/>
                    <w:lang w:val="en-GB"/>
                  </w:rPr>
                  <w:t>−</w:t>
                </w:r>
              </w:sdtContent>
            </w:sdt>
          </w:p>
        </w:tc>
        <w:tc>
          <w:tcPr>
            <w:tcW w:w="992" w:type="dxa"/>
            <w:shd w:val="clear" w:color="auto" w:fill="auto"/>
          </w:tcPr>
          <w:p w14:paraId="08C30D9E"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325 065</w:t>
            </w:r>
          </w:p>
        </w:tc>
      </w:tr>
      <w:tr w:rsidR="0022693B" w:rsidRPr="0022693B" w14:paraId="528E3399" w14:textId="77777777" w:rsidTr="0022693B">
        <w:trPr>
          <w:trHeight w:val="227"/>
          <w:jc w:val="right"/>
        </w:trPr>
        <w:tc>
          <w:tcPr>
            <w:tcW w:w="1843" w:type="dxa"/>
            <w:shd w:val="clear" w:color="auto" w:fill="auto"/>
          </w:tcPr>
          <w:p w14:paraId="71C27F49"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en-GB"/>
              </w:rPr>
            </w:pPr>
            <w:r w:rsidRPr="0022693B">
              <w:rPr>
                <w:sz w:val="18"/>
                <w:szCs w:val="18"/>
                <w:lang w:val="ru-RU"/>
              </w:rPr>
              <w:t>Франция</w:t>
            </w:r>
          </w:p>
        </w:tc>
        <w:tc>
          <w:tcPr>
            <w:tcW w:w="2811" w:type="dxa"/>
            <w:shd w:val="clear" w:color="auto" w:fill="auto"/>
          </w:tcPr>
          <w:p w14:paraId="4D9A13DF"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ru-RU"/>
              </w:rPr>
            </w:pPr>
            <w:r w:rsidRPr="0022693B">
              <w:rPr>
                <w:sz w:val="18"/>
                <w:szCs w:val="18"/>
                <w:lang w:val="ru-RU"/>
              </w:rPr>
              <w:t>Поддержка для проведения МПБЭУ-7 в Париже (Франция) обеспечения обслуживания конференций и поездок сотрудников</w:t>
            </w:r>
          </w:p>
        </w:tc>
        <w:tc>
          <w:tcPr>
            <w:tcW w:w="1411" w:type="dxa"/>
            <w:shd w:val="clear" w:color="auto" w:fill="auto"/>
          </w:tcPr>
          <w:p w14:paraId="2AF931B2"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en-GB"/>
              </w:rPr>
            </w:pPr>
            <w:r w:rsidRPr="0022693B">
              <w:rPr>
                <w:sz w:val="18"/>
                <w:szCs w:val="18"/>
                <w:lang w:val="ru-RU"/>
              </w:rPr>
              <w:t>Поддержка совещаний</w:t>
            </w:r>
          </w:p>
        </w:tc>
        <w:tc>
          <w:tcPr>
            <w:tcW w:w="1054" w:type="dxa"/>
            <w:shd w:val="clear" w:color="auto" w:fill="auto"/>
          </w:tcPr>
          <w:p w14:paraId="34F451C8"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87"/>
                <w:id w:val="1298960371"/>
              </w:sdtPr>
              <w:sdtEndPr/>
              <w:sdtContent>
                <w:r w:rsidR="0022693B" w:rsidRPr="0022693B">
                  <w:rPr>
                    <w:rFonts w:eastAsia="Gungsuh"/>
                    <w:sz w:val="18"/>
                    <w:szCs w:val="18"/>
                    <w:lang w:val="en-GB"/>
                  </w:rPr>
                  <w:t>−</w:t>
                </w:r>
              </w:sdtContent>
            </w:sdt>
          </w:p>
        </w:tc>
        <w:tc>
          <w:tcPr>
            <w:tcW w:w="846" w:type="dxa"/>
            <w:shd w:val="clear" w:color="auto" w:fill="auto"/>
          </w:tcPr>
          <w:p w14:paraId="1BF23083"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 xml:space="preserve"> 265 114</w:t>
            </w:r>
          </w:p>
        </w:tc>
        <w:tc>
          <w:tcPr>
            <w:tcW w:w="886" w:type="dxa"/>
            <w:shd w:val="clear" w:color="auto" w:fill="auto"/>
          </w:tcPr>
          <w:p w14:paraId="353BD6AD"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88"/>
                <w:id w:val="-1439525324"/>
              </w:sdtPr>
              <w:sdtEndPr/>
              <w:sdtContent>
                <w:r w:rsidR="0022693B" w:rsidRPr="0022693B">
                  <w:rPr>
                    <w:rFonts w:eastAsia="Gungsuh"/>
                    <w:sz w:val="18"/>
                    <w:szCs w:val="18"/>
                    <w:lang w:val="en-GB"/>
                  </w:rPr>
                  <w:t>−</w:t>
                </w:r>
              </w:sdtContent>
            </w:sdt>
          </w:p>
        </w:tc>
        <w:tc>
          <w:tcPr>
            <w:tcW w:w="948" w:type="dxa"/>
            <w:shd w:val="clear" w:color="auto" w:fill="auto"/>
          </w:tcPr>
          <w:p w14:paraId="53A77075"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265 114</w:t>
            </w:r>
          </w:p>
        </w:tc>
        <w:tc>
          <w:tcPr>
            <w:tcW w:w="833" w:type="dxa"/>
            <w:shd w:val="clear" w:color="auto" w:fill="auto"/>
          </w:tcPr>
          <w:p w14:paraId="59920887"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89"/>
                <w:id w:val="-1520703645"/>
              </w:sdtPr>
              <w:sdtEndPr/>
              <w:sdtContent>
                <w:r w:rsidR="0022693B" w:rsidRPr="0022693B">
                  <w:rPr>
                    <w:rFonts w:eastAsia="Gungsuh"/>
                    <w:sz w:val="18"/>
                    <w:szCs w:val="18"/>
                    <w:lang w:val="en-GB"/>
                  </w:rPr>
                  <w:t>−</w:t>
                </w:r>
              </w:sdtContent>
            </w:sdt>
          </w:p>
        </w:tc>
        <w:tc>
          <w:tcPr>
            <w:tcW w:w="910" w:type="dxa"/>
            <w:shd w:val="clear" w:color="auto" w:fill="auto"/>
          </w:tcPr>
          <w:p w14:paraId="525DFC95"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90"/>
                <w:id w:val="597142943"/>
              </w:sdtPr>
              <w:sdtEndPr/>
              <w:sdtContent>
                <w:r w:rsidR="0022693B" w:rsidRPr="0022693B">
                  <w:rPr>
                    <w:rFonts w:eastAsia="Gungsuh"/>
                    <w:sz w:val="18"/>
                    <w:szCs w:val="18"/>
                    <w:lang w:val="en-GB"/>
                  </w:rPr>
                  <w:t>−</w:t>
                </w:r>
              </w:sdtContent>
            </w:sdt>
          </w:p>
        </w:tc>
        <w:tc>
          <w:tcPr>
            <w:tcW w:w="932" w:type="dxa"/>
            <w:shd w:val="clear" w:color="auto" w:fill="auto"/>
          </w:tcPr>
          <w:p w14:paraId="7AAFBC4A"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91"/>
                <w:id w:val="577179838"/>
              </w:sdtPr>
              <w:sdtEndPr/>
              <w:sdtContent>
                <w:r w:rsidR="0022693B" w:rsidRPr="0022693B">
                  <w:rPr>
                    <w:rFonts w:eastAsia="Gungsuh"/>
                    <w:sz w:val="18"/>
                    <w:szCs w:val="18"/>
                    <w:lang w:val="en-GB"/>
                  </w:rPr>
                  <w:t>−</w:t>
                </w:r>
              </w:sdtContent>
            </w:sdt>
          </w:p>
        </w:tc>
        <w:tc>
          <w:tcPr>
            <w:tcW w:w="993" w:type="dxa"/>
            <w:shd w:val="clear" w:color="auto" w:fill="auto"/>
          </w:tcPr>
          <w:p w14:paraId="42D74CC2"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92"/>
                <w:id w:val="-1736706421"/>
              </w:sdtPr>
              <w:sdtEndPr/>
              <w:sdtContent>
                <w:r w:rsidR="0022693B" w:rsidRPr="0022693B">
                  <w:rPr>
                    <w:rFonts w:eastAsia="Gungsuh"/>
                    <w:sz w:val="18"/>
                    <w:szCs w:val="18"/>
                    <w:lang w:val="en-GB"/>
                  </w:rPr>
                  <w:t>−</w:t>
                </w:r>
              </w:sdtContent>
            </w:sdt>
          </w:p>
        </w:tc>
        <w:tc>
          <w:tcPr>
            <w:tcW w:w="992" w:type="dxa"/>
            <w:shd w:val="clear" w:color="auto" w:fill="auto"/>
          </w:tcPr>
          <w:p w14:paraId="58A87B47"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265 114</w:t>
            </w:r>
          </w:p>
        </w:tc>
      </w:tr>
      <w:tr w:rsidR="0022693B" w:rsidRPr="0022693B" w14:paraId="4B5841A0" w14:textId="77777777" w:rsidTr="0022693B">
        <w:trPr>
          <w:trHeight w:val="227"/>
          <w:jc w:val="right"/>
        </w:trPr>
        <w:tc>
          <w:tcPr>
            <w:tcW w:w="1843" w:type="dxa"/>
            <w:shd w:val="clear" w:color="auto" w:fill="auto"/>
          </w:tcPr>
          <w:p w14:paraId="345E687F"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en-GB"/>
              </w:rPr>
            </w:pPr>
            <w:r w:rsidRPr="0022693B">
              <w:rPr>
                <w:sz w:val="18"/>
                <w:szCs w:val="18"/>
                <w:lang w:val="ru-RU"/>
              </w:rPr>
              <w:t>Германия</w:t>
            </w:r>
          </w:p>
        </w:tc>
        <w:tc>
          <w:tcPr>
            <w:tcW w:w="2811" w:type="dxa"/>
            <w:shd w:val="clear" w:color="auto" w:fill="auto"/>
          </w:tcPr>
          <w:p w14:paraId="24DBA9E7"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ru-RU"/>
              </w:rPr>
            </w:pPr>
            <w:r w:rsidRPr="0022693B">
              <w:rPr>
                <w:sz w:val="18"/>
                <w:szCs w:val="18"/>
                <w:lang w:val="ru-RU"/>
              </w:rPr>
              <w:t>Поддержка в покрытии расходов в связи с должностью помощника по информационным системам</w:t>
            </w:r>
          </w:p>
        </w:tc>
        <w:tc>
          <w:tcPr>
            <w:tcW w:w="1411" w:type="dxa"/>
            <w:shd w:val="clear" w:color="auto" w:fill="auto"/>
          </w:tcPr>
          <w:p w14:paraId="1A11CDA0"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en-GB"/>
              </w:rPr>
            </w:pPr>
            <w:r w:rsidRPr="0022693B">
              <w:rPr>
                <w:sz w:val="18"/>
                <w:szCs w:val="18"/>
                <w:lang w:val="ru-RU"/>
              </w:rPr>
              <w:t>Расходы на содержание персонала</w:t>
            </w:r>
          </w:p>
        </w:tc>
        <w:tc>
          <w:tcPr>
            <w:tcW w:w="1054" w:type="dxa"/>
            <w:shd w:val="clear" w:color="auto" w:fill="auto"/>
          </w:tcPr>
          <w:p w14:paraId="380A2A46"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 xml:space="preserve"> 30 000</w:t>
            </w:r>
          </w:p>
        </w:tc>
        <w:tc>
          <w:tcPr>
            <w:tcW w:w="846" w:type="dxa"/>
            <w:shd w:val="clear" w:color="auto" w:fill="auto"/>
          </w:tcPr>
          <w:p w14:paraId="79048D47"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93"/>
                <w:id w:val="-1651211010"/>
              </w:sdtPr>
              <w:sdtEndPr/>
              <w:sdtContent>
                <w:r w:rsidR="0022693B" w:rsidRPr="0022693B">
                  <w:rPr>
                    <w:rFonts w:eastAsia="Gungsuh"/>
                    <w:sz w:val="18"/>
                    <w:szCs w:val="18"/>
                    <w:lang w:val="en-GB"/>
                  </w:rPr>
                  <w:t>−</w:t>
                </w:r>
              </w:sdtContent>
            </w:sdt>
          </w:p>
        </w:tc>
        <w:tc>
          <w:tcPr>
            <w:tcW w:w="886" w:type="dxa"/>
            <w:shd w:val="clear" w:color="auto" w:fill="auto"/>
          </w:tcPr>
          <w:p w14:paraId="3EACD26E"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94"/>
                <w:id w:val="1440798743"/>
              </w:sdtPr>
              <w:sdtEndPr/>
              <w:sdtContent>
                <w:r w:rsidR="0022693B" w:rsidRPr="0022693B">
                  <w:rPr>
                    <w:rFonts w:eastAsia="Gungsuh"/>
                    <w:sz w:val="18"/>
                    <w:szCs w:val="18"/>
                    <w:lang w:val="en-GB"/>
                  </w:rPr>
                  <w:t>−</w:t>
                </w:r>
              </w:sdtContent>
            </w:sdt>
          </w:p>
        </w:tc>
        <w:tc>
          <w:tcPr>
            <w:tcW w:w="948" w:type="dxa"/>
            <w:shd w:val="clear" w:color="auto" w:fill="auto"/>
          </w:tcPr>
          <w:p w14:paraId="0711A6B2"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30 000</w:t>
            </w:r>
          </w:p>
        </w:tc>
        <w:tc>
          <w:tcPr>
            <w:tcW w:w="833" w:type="dxa"/>
            <w:shd w:val="clear" w:color="auto" w:fill="auto"/>
          </w:tcPr>
          <w:p w14:paraId="4B34C13F"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95"/>
                <w:id w:val="1398174062"/>
              </w:sdtPr>
              <w:sdtEndPr/>
              <w:sdtContent>
                <w:r w:rsidR="0022693B" w:rsidRPr="0022693B">
                  <w:rPr>
                    <w:rFonts w:eastAsia="Gungsuh"/>
                    <w:sz w:val="18"/>
                    <w:szCs w:val="18"/>
                    <w:lang w:val="en-GB"/>
                  </w:rPr>
                  <w:t>−</w:t>
                </w:r>
              </w:sdtContent>
            </w:sdt>
          </w:p>
        </w:tc>
        <w:tc>
          <w:tcPr>
            <w:tcW w:w="910" w:type="dxa"/>
            <w:shd w:val="clear" w:color="auto" w:fill="auto"/>
          </w:tcPr>
          <w:p w14:paraId="41E66BC6"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96"/>
                <w:id w:val="-652986285"/>
              </w:sdtPr>
              <w:sdtEndPr/>
              <w:sdtContent>
                <w:r w:rsidR="0022693B" w:rsidRPr="0022693B">
                  <w:rPr>
                    <w:rFonts w:eastAsia="Gungsuh"/>
                    <w:sz w:val="18"/>
                    <w:szCs w:val="18"/>
                    <w:lang w:val="en-GB"/>
                  </w:rPr>
                  <w:t>−</w:t>
                </w:r>
              </w:sdtContent>
            </w:sdt>
          </w:p>
        </w:tc>
        <w:tc>
          <w:tcPr>
            <w:tcW w:w="932" w:type="dxa"/>
            <w:shd w:val="clear" w:color="auto" w:fill="auto"/>
          </w:tcPr>
          <w:p w14:paraId="3FC15542"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97"/>
                <w:id w:val="150422712"/>
              </w:sdtPr>
              <w:sdtEndPr/>
              <w:sdtContent>
                <w:r w:rsidR="0022693B" w:rsidRPr="0022693B">
                  <w:rPr>
                    <w:rFonts w:eastAsia="Gungsuh"/>
                    <w:sz w:val="18"/>
                    <w:szCs w:val="18"/>
                    <w:lang w:val="en-GB"/>
                  </w:rPr>
                  <w:t>−</w:t>
                </w:r>
              </w:sdtContent>
            </w:sdt>
          </w:p>
        </w:tc>
        <w:tc>
          <w:tcPr>
            <w:tcW w:w="993" w:type="dxa"/>
            <w:shd w:val="clear" w:color="auto" w:fill="auto"/>
          </w:tcPr>
          <w:p w14:paraId="76F0A601"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98"/>
                <w:id w:val="-1891795281"/>
              </w:sdtPr>
              <w:sdtEndPr/>
              <w:sdtContent>
                <w:r w:rsidR="0022693B" w:rsidRPr="0022693B">
                  <w:rPr>
                    <w:rFonts w:eastAsia="Gungsuh"/>
                    <w:sz w:val="18"/>
                    <w:szCs w:val="18"/>
                    <w:lang w:val="en-GB"/>
                  </w:rPr>
                  <w:t>−</w:t>
                </w:r>
              </w:sdtContent>
            </w:sdt>
          </w:p>
        </w:tc>
        <w:tc>
          <w:tcPr>
            <w:tcW w:w="992" w:type="dxa"/>
            <w:shd w:val="clear" w:color="auto" w:fill="auto"/>
          </w:tcPr>
          <w:p w14:paraId="091D7D30"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30 000</w:t>
            </w:r>
          </w:p>
        </w:tc>
      </w:tr>
      <w:tr w:rsidR="0022693B" w:rsidRPr="0022693B" w14:paraId="6DC60721" w14:textId="77777777" w:rsidTr="0022693B">
        <w:trPr>
          <w:trHeight w:val="227"/>
          <w:jc w:val="right"/>
        </w:trPr>
        <w:tc>
          <w:tcPr>
            <w:tcW w:w="1843" w:type="dxa"/>
            <w:shd w:val="clear" w:color="auto" w:fill="auto"/>
          </w:tcPr>
          <w:p w14:paraId="13DA70E4"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en-GB"/>
              </w:rPr>
            </w:pPr>
            <w:r w:rsidRPr="0022693B">
              <w:rPr>
                <w:sz w:val="18"/>
                <w:szCs w:val="18"/>
                <w:lang w:val="ru-RU"/>
              </w:rPr>
              <w:t>Германия</w:t>
            </w:r>
          </w:p>
        </w:tc>
        <w:tc>
          <w:tcPr>
            <w:tcW w:w="2811" w:type="dxa"/>
            <w:shd w:val="clear" w:color="auto" w:fill="auto"/>
          </w:tcPr>
          <w:p w14:paraId="3E29A588"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ru-RU"/>
              </w:rPr>
            </w:pPr>
            <w:r w:rsidRPr="0022693B">
              <w:rPr>
                <w:sz w:val="18"/>
                <w:szCs w:val="18"/>
                <w:lang w:val="ru-RU"/>
              </w:rPr>
              <w:t>Поддержка семинара-практикума МПБЭУ по биоразнообразию и пандемиям</w:t>
            </w:r>
          </w:p>
        </w:tc>
        <w:tc>
          <w:tcPr>
            <w:tcW w:w="1411" w:type="dxa"/>
            <w:shd w:val="clear" w:color="auto" w:fill="auto"/>
          </w:tcPr>
          <w:p w14:paraId="5EC02FEA"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en-GB"/>
              </w:rPr>
            </w:pPr>
            <w:r w:rsidRPr="0022693B">
              <w:rPr>
                <w:sz w:val="18"/>
                <w:szCs w:val="18"/>
                <w:lang w:val="ru-RU"/>
              </w:rPr>
              <w:t>Поддержка совещаний</w:t>
            </w:r>
          </w:p>
        </w:tc>
        <w:tc>
          <w:tcPr>
            <w:tcW w:w="1054" w:type="dxa"/>
            <w:shd w:val="clear" w:color="auto" w:fill="auto"/>
          </w:tcPr>
          <w:p w14:paraId="0DFB183A"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199"/>
                <w:id w:val="1650945132"/>
              </w:sdtPr>
              <w:sdtEndPr/>
              <w:sdtContent>
                <w:r w:rsidR="0022693B" w:rsidRPr="0022693B">
                  <w:rPr>
                    <w:rFonts w:eastAsia="Gungsuh"/>
                    <w:sz w:val="18"/>
                    <w:szCs w:val="18"/>
                    <w:lang w:val="en-GB"/>
                  </w:rPr>
                  <w:t>−</w:t>
                </w:r>
              </w:sdtContent>
            </w:sdt>
          </w:p>
        </w:tc>
        <w:tc>
          <w:tcPr>
            <w:tcW w:w="846" w:type="dxa"/>
            <w:shd w:val="clear" w:color="auto" w:fill="auto"/>
          </w:tcPr>
          <w:p w14:paraId="74DD11FA"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200"/>
                <w:id w:val="1986353246"/>
              </w:sdtPr>
              <w:sdtEndPr/>
              <w:sdtContent>
                <w:r w:rsidR="0022693B" w:rsidRPr="0022693B">
                  <w:rPr>
                    <w:rFonts w:eastAsia="Gungsuh"/>
                    <w:sz w:val="18"/>
                    <w:szCs w:val="18"/>
                    <w:lang w:val="en-GB"/>
                  </w:rPr>
                  <w:t>−</w:t>
                </w:r>
              </w:sdtContent>
            </w:sdt>
          </w:p>
        </w:tc>
        <w:tc>
          <w:tcPr>
            <w:tcW w:w="886" w:type="dxa"/>
            <w:shd w:val="clear" w:color="auto" w:fill="auto"/>
          </w:tcPr>
          <w:p w14:paraId="6007AAC4"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38 664</w:t>
            </w:r>
          </w:p>
        </w:tc>
        <w:tc>
          <w:tcPr>
            <w:tcW w:w="948" w:type="dxa"/>
            <w:shd w:val="clear" w:color="auto" w:fill="auto"/>
          </w:tcPr>
          <w:p w14:paraId="212F004A"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38 664</w:t>
            </w:r>
          </w:p>
        </w:tc>
        <w:tc>
          <w:tcPr>
            <w:tcW w:w="833" w:type="dxa"/>
            <w:shd w:val="clear" w:color="auto" w:fill="auto"/>
          </w:tcPr>
          <w:p w14:paraId="232ADD9E"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201"/>
                <w:id w:val="1700206914"/>
              </w:sdtPr>
              <w:sdtEndPr/>
              <w:sdtContent>
                <w:r w:rsidR="0022693B" w:rsidRPr="0022693B">
                  <w:rPr>
                    <w:rFonts w:eastAsia="Gungsuh"/>
                    <w:sz w:val="18"/>
                    <w:szCs w:val="18"/>
                    <w:lang w:val="en-GB"/>
                  </w:rPr>
                  <w:t>−</w:t>
                </w:r>
              </w:sdtContent>
            </w:sdt>
          </w:p>
        </w:tc>
        <w:tc>
          <w:tcPr>
            <w:tcW w:w="910" w:type="dxa"/>
            <w:shd w:val="clear" w:color="auto" w:fill="auto"/>
          </w:tcPr>
          <w:p w14:paraId="3E84BBDB"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202"/>
                <w:id w:val="1430158470"/>
              </w:sdtPr>
              <w:sdtEndPr/>
              <w:sdtContent>
                <w:r w:rsidR="0022693B" w:rsidRPr="0022693B">
                  <w:rPr>
                    <w:rFonts w:eastAsia="Gungsuh"/>
                    <w:sz w:val="18"/>
                    <w:szCs w:val="18"/>
                    <w:lang w:val="en-GB"/>
                  </w:rPr>
                  <w:t>−</w:t>
                </w:r>
              </w:sdtContent>
            </w:sdt>
          </w:p>
        </w:tc>
        <w:tc>
          <w:tcPr>
            <w:tcW w:w="932" w:type="dxa"/>
            <w:shd w:val="clear" w:color="auto" w:fill="auto"/>
          </w:tcPr>
          <w:p w14:paraId="0527A903"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203"/>
                <w:id w:val="2126038918"/>
              </w:sdtPr>
              <w:sdtEndPr/>
              <w:sdtContent>
                <w:r w:rsidR="0022693B" w:rsidRPr="0022693B">
                  <w:rPr>
                    <w:rFonts w:eastAsia="Gungsuh"/>
                    <w:sz w:val="18"/>
                    <w:szCs w:val="18"/>
                    <w:lang w:val="en-GB"/>
                  </w:rPr>
                  <w:t>−</w:t>
                </w:r>
              </w:sdtContent>
            </w:sdt>
          </w:p>
        </w:tc>
        <w:tc>
          <w:tcPr>
            <w:tcW w:w="993" w:type="dxa"/>
            <w:shd w:val="clear" w:color="auto" w:fill="auto"/>
          </w:tcPr>
          <w:p w14:paraId="5D8B9382"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204"/>
                <w:id w:val="-749742595"/>
              </w:sdtPr>
              <w:sdtEndPr/>
              <w:sdtContent>
                <w:r w:rsidR="0022693B" w:rsidRPr="0022693B">
                  <w:rPr>
                    <w:rFonts w:eastAsia="Gungsuh"/>
                    <w:sz w:val="18"/>
                    <w:szCs w:val="18"/>
                    <w:lang w:val="en-GB"/>
                  </w:rPr>
                  <w:t>−</w:t>
                </w:r>
              </w:sdtContent>
            </w:sdt>
          </w:p>
        </w:tc>
        <w:tc>
          <w:tcPr>
            <w:tcW w:w="992" w:type="dxa"/>
            <w:shd w:val="clear" w:color="auto" w:fill="auto"/>
          </w:tcPr>
          <w:p w14:paraId="4EA6BDA3"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38 664</w:t>
            </w:r>
          </w:p>
        </w:tc>
      </w:tr>
      <w:tr w:rsidR="0022693B" w:rsidRPr="0022693B" w14:paraId="63FBC21B" w14:textId="77777777" w:rsidTr="0022693B">
        <w:trPr>
          <w:trHeight w:val="227"/>
          <w:jc w:val="right"/>
        </w:trPr>
        <w:tc>
          <w:tcPr>
            <w:tcW w:w="1843" w:type="dxa"/>
            <w:tcBorders>
              <w:bottom w:val="single" w:sz="4" w:space="0" w:color="auto"/>
            </w:tcBorders>
            <w:shd w:val="clear" w:color="auto" w:fill="auto"/>
          </w:tcPr>
          <w:p w14:paraId="610C72EC"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en-GB"/>
              </w:rPr>
            </w:pPr>
            <w:r w:rsidRPr="0022693B">
              <w:rPr>
                <w:sz w:val="18"/>
                <w:szCs w:val="18"/>
                <w:lang w:val="ru-RU"/>
              </w:rPr>
              <w:t>Норвегия</w:t>
            </w:r>
          </w:p>
        </w:tc>
        <w:tc>
          <w:tcPr>
            <w:tcW w:w="2811" w:type="dxa"/>
            <w:tcBorders>
              <w:bottom w:val="single" w:sz="4" w:space="0" w:color="auto"/>
            </w:tcBorders>
            <w:shd w:val="clear" w:color="auto" w:fill="auto"/>
          </w:tcPr>
          <w:p w14:paraId="35A1C457"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ru-RU"/>
              </w:rPr>
            </w:pPr>
            <w:r w:rsidRPr="0022693B">
              <w:rPr>
                <w:sz w:val="18"/>
                <w:szCs w:val="18"/>
                <w:lang w:val="ru-RU"/>
              </w:rPr>
              <w:t>Поддержка семинара-практикума МГЭИК-МПБЭУ по климату и биоразнообразию</w:t>
            </w:r>
          </w:p>
        </w:tc>
        <w:tc>
          <w:tcPr>
            <w:tcW w:w="1411" w:type="dxa"/>
            <w:tcBorders>
              <w:bottom w:val="single" w:sz="4" w:space="0" w:color="auto"/>
            </w:tcBorders>
            <w:shd w:val="clear" w:color="auto" w:fill="auto"/>
          </w:tcPr>
          <w:p w14:paraId="19F61A12"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en-GB"/>
              </w:rPr>
            </w:pPr>
            <w:r w:rsidRPr="0022693B">
              <w:rPr>
                <w:sz w:val="18"/>
                <w:szCs w:val="18"/>
                <w:lang w:val="ru-RU"/>
              </w:rPr>
              <w:t>Поддержка совещаний</w:t>
            </w:r>
          </w:p>
        </w:tc>
        <w:tc>
          <w:tcPr>
            <w:tcW w:w="1054" w:type="dxa"/>
            <w:tcBorders>
              <w:bottom w:val="single" w:sz="4" w:space="0" w:color="auto"/>
            </w:tcBorders>
            <w:shd w:val="clear" w:color="auto" w:fill="auto"/>
          </w:tcPr>
          <w:p w14:paraId="1152DD90"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205"/>
                <w:id w:val="-1142430177"/>
              </w:sdtPr>
              <w:sdtEndPr/>
              <w:sdtContent>
                <w:r w:rsidR="0022693B" w:rsidRPr="0022693B">
                  <w:rPr>
                    <w:rFonts w:eastAsia="Gungsuh"/>
                    <w:sz w:val="18"/>
                    <w:szCs w:val="18"/>
                    <w:lang w:val="en-GB"/>
                  </w:rPr>
                  <w:t>−</w:t>
                </w:r>
              </w:sdtContent>
            </w:sdt>
          </w:p>
        </w:tc>
        <w:tc>
          <w:tcPr>
            <w:tcW w:w="846" w:type="dxa"/>
            <w:tcBorders>
              <w:bottom w:val="single" w:sz="4" w:space="0" w:color="auto"/>
            </w:tcBorders>
            <w:shd w:val="clear" w:color="auto" w:fill="auto"/>
          </w:tcPr>
          <w:p w14:paraId="330A998E"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206"/>
                <w:id w:val="-1856949751"/>
              </w:sdtPr>
              <w:sdtEndPr/>
              <w:sdtContent>
                <w:r w:rsidR="0022693B" w:rsidRPr="0022693B">
                  <w:rPr>
                    <w:rFonts w:eastAsia="Gungsuh"/>
                    <w:sz w:val="18"/>
                    <w:szCs w:val="18"/>
                    <w:lang w:val="en-GB"/>
                  </w:rPr>
                  <w:t>−</w:t>
                </w:r>
              </w:sdtContent>
            </w:sdt>
          </w:p>
        </w:tc>
        <w:tc>
          <w:tcPr>
            <w:tcW w:w="886" w:type="dxa"/>
            <w:tcBorders>
              <w:bottom w:val="single" w:sz="4" w:space="0" w:color="auto"/>
            </w:tcBorders>
            <w:shd w:val="clear" w:color="auto" w:fill="auto"/>
          </w:tcPr>
          <w:p w14:paraId="38B1B7ED"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39 325</w:t>
            </w:r>
          </w:p>
        </w:tc>
        <w:tc>
          <w:tcPr>
            <w:tcW w:w="948" w:type="dxa"/>
            <w:tcBorders>
              <w:bottom w:val="single" w:sz="4" w:space="0" w:color="auto"/>
            </w:tcBorders>
            <w:shd w:val="clear" w:color="auto" w:fill="auto"/>
          </w:tcPr>
          <w:p w14:paraId="14E9C2B0"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39 325</w:t>
            </w:r>
          </w:p>
        </w:tc>
        <w:tc>
          <w:tcPr>
            <w:tcW w:w="833" w:type="dxa"/>
            <w:tcBorders>
              <w:bottom w:val="single" w:sz="4" w:space="0" w:color="auto"/>
            </w:tcBorders>
            <w:shd w:val="clear" w:color="auto" w:fill="auto"/>
          </w:tcPr>
          <w:p w14:paraId="66DE8744"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207"/>
                <w:id w:val="-838620229"/>
              </w:sdtPr>
              <w:sdtEndPr/>
              <w:sdtContent>
                <w:r w:rsidR="0022693B" w:rsidRPr="0022693B">
                  <w:rPr>
                    <w:rFonts w:eastAsia="Gungsuh"/>
                    <w:sz w:val="18"/>
                    <w:szCs w:val="18"/>
                    <w:lang w:val="en-GB"/>
                  </w:rPr>
                  <w:t>−</w:t>
                </w:r>
              </w:sdtContent>
            </w:sdt>
          </w:p>
        </w:tc>
        <w:tc>
          <w:tcPr>
            <w:tcW w:w="910" w:type="dxa"/>
            <w:tcBorders>
              <w:bottom w:val="single" w:sz="4" w:space="0" w:color="auto"/>
            </w:tcBorders>
            <w:shd w:val="clear" w:color="auto" w:fill="auto"/>
          </w:tcPr>
          <w:p w14:paraId="01F837CA"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208"/>
                <w:id w:val="-1922942952"/>
              </w:sdtPr>
              <w:sdtEndPr/>
              <w:sdtContent>
                <w:r w:rsidR="0022693B" w:rsidRPr="0022693B">
                  <w:rPr>
                    <w:rFonts w:eastAsia="Gungsuh"/>
                    <w:sz w:val="18"/>
                    <w:szCs w:val="18"/>
                    <w:lang w:val="en-GB"/>
                  </w:rPr>
                  <w:t>−</w:t>
                </w:r>
              </w:sdtContent>
            </w:sdt>
          </w:p>
        </w:tc>
        <w:tc>
          <w:tcPr>
            <w:tcW w:w="932" w:type="dxa"/>
            <w:tcBorders>
              <w:bottom w:val="single" w:sz="4" w:space="0" w:color="auto"/>
            </w:tcBorders>
            <w:shd w:val="clear" w:color="auto" w:fill="auto"/>
          </w:tcPr>
          <w:p w14:paraId="2A80EC11"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209"/>
                <w:id w:val="960071228"/>
              </w:sdtPr>
              <w:sdtEndPr/>
              <w:sdtContent>
                <w:r w:rsidR="0022693B" w:rsidRPr="0022693B">
                  <w:rPr>
                    <w:rFonts w:eastAsia="Gungsuh"/>
                    <w:sz w:val="18"/>
                    <w:szCs w:val="18"/>
                    <w:lang w:val="en-GB"/>
                  </w:rPr>
                  <w:t>−</w:t>
                </w:r>
              </w:sdtContent>
            </w:sdt>
          </w:p>
        </w:tc>
        <w:tc>
          <w:tcPr>
            <w:tcW w:w="993" w:type="dxa"/>
            <w:tcBorders>
              <w:bottom w:val="single" w:sz="4" w:space="0" w:color="auto"/>
            </w:tcBorders>
            <w:shd w:val="clear" w:color="auto" w:fill="auto"/>
          </w:tcPr>
          <w:p w14:paraId="2EED1E0C"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sz w:val="18"/>
                <w:szCs w:val="18"/>
                <w:lang w:val="en-GB"/>
              </w:rPr>
            </w:pPr>
            <w:sdt>
              <w:sdtPr>
                <w:rPr>
                  <w:sz w:val="18"/>
                  <w:szCs w:val="18"/>
                  <w:lang w:val="en-GB"/>
                </w:rPr>
                <w:tag w:val="goog_rdk_210"/>
                <w:id w:val="-136488625"/>
              </w:sdtPr>
              <w:sdtEndPr/>
              <w:sdtContent>
                <w:r w:rsidR="0022693B" w:rsidRPr="0022693B">
                  <w:rPr>
                    <w:rFonts w:eastAsia="Gungsuh"/>
                    <w:sz w:val="18"/>
                    <w:szCs w:val="18"/>
                    <w:lang w:val="en-GB"/>
                  </w:rPr>
                  <w:t>−</w:t>
                </w:r>
              </w:sdtContent>
            </w:sdt>
          </w:p>
        </w:tc>
        <w:tc>
          <w:tcPr>
            <w:tcW w:w="992" w:type="dxa"/>
            <w:tcBorders>
              <w:bottom w:val="single" w:sz="4" w:space="0" w:color="auto"/>
            </w:tcBorders>
            <w:shd w:val="clear" w:color="auto" w:fill="auto"/>
          </w:tcPr>
          <w:p w14:paraId="59A682FB"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39 325</w:t>
            </w:r>
          </w:p>
        </w:tc>
      </w:tr>
      <w:tr w:rsidR="0022693B" w:rsidRPr="0022693B" w14:paraId="535A7D10" w14:textId="77777777" w:rsidTr="0022693B">
        <w:trPr>
          <w:trHeight w:val="227"/>
          <w:jc w:val="right"/>
        </w:trPr>
        <w:tc>
          <w:tcPr>
            <w:tcW w:w="1843" w:type="dxa"/>
            <w:tcBorders>
              <w:top w:val="single" w:sz="4" w:space="0" w:color="auto"/>
              <w:bottom w:val="single" w:sz="4" w:space="0" w:color="auto"/>
            </w:tcBorders>
            <w:shd w:val="clear" w:color="auto" w:fill="auto"/>
          </w:tcPr>
          <w:p w14:paraId="4C52675D"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b/>
                <w:sz w:val="18"/>
                <w:szCs w:val="18"/>
                <w:lang w:val="en-GB"/>
              </w:rPr>
            </w:pPr>
            <w:r w:rsidRPr="0022693B">
              <w:rPr>
                <w:b/>
                <w:bCs/>
                <w:sz w:val="18"/>
                <w:szCs w:val="18"/>
                <w:lang w:val="ru-RU"/>
              </w:rPr>
              <w:t>Промежуточный итог</w:t>
            </w:r>
          </w:p>
        </w:tc>
        <w:tc>
          <w:tcPr>
            <w:tcW w:w="2811" w:type="dxa"/>
            <w:tcBorders>
              <w:top w:val="single" w:sz="4" w:space="0" w:color="auto"/>
              <w:bottom w:val="single" w:sz="4" w:space="0" w:color="auto"/>
            </w:tcBorders>
            <w:shd w:val="clear" w:color="auto" w:fill="auto"/>
          </w:tcPr>
          <w:p w14:paraId="105447A9"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b/>
                <w:sz w:val="18"/>
                <w:szCs w:val="18"/>
                <w:lang w:val="en-GB"/>
              </w:rPr>
            </w:pPr>
          </w:p>
        </w:tc>
        <w:tc>
          <w:tcPr>
            <w:tcW w:w="1411" w:type="dxa"/>
            <w:tcBorders>
              <w:top w:val="single" w:sz="4" w:space="0" w:color="auto"/>
              <w:bottom w:val="single" w:sz="4" w:space="0" w:color="auto"/>
            </w:tcBorders>
            <w:shd w:val="clear" w:color="auto" w:fill="auto"/>
          </w:tcPr>
          <w:p w14:paraId="0C4DCEF4"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b/>
                <w:sz w:val="18"/>
                <w:szCs w:val="18"/>
                <w:lang w:val="en-GB"/>
              </w:rPr>
            </w:pPr>
          </w:p>
        </w:tc>
        <w:tc>
          <w:tcPr>
            <w:tcW w:w="1054" w:type="dxa"/>
            <w:tcBorders>
              <w:top w:val="single" w:sz="4" w:space="0" w:color="auto"/>
              <w:bottom w:val="single" w:sz="4" w:space="0" w:color="auto"/>
            </w:tcBorders>
            <w:shd w:val="clear" w:color="auto" w:fill="auto"/>
          </w:tcPr>
          <w:p w14:paraId="20090EBB"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b/>
                <w:sz w:val="18"/>
                <w:szCs w:val="18"/>
                <w:lang w:val="en-GB"/>
              </w:rPr>
            </w:pPr>
            <w:r w:rsidRPr="0022693B">
              <w:rPr>
                <w:b/>
                <w:bCs/>
                <w:sz w:val="18"/>
                <w:szCs w:val="18"/>
                <w:lang w:val="ru-RU"/>
              </w:rPr>
              <w:t>355 065</w:t>
            </w:r>
          </w:p>
        </w:tc>
        <w:tc>
          <w:tcPr>
            <w:tcW w:w="846" w:type="dxa"/>
            <w:tcBorders>
              <w:top w:val="single" w:sz="4" w:space="0" w:color="auto"/>
              <w:bottom w:val="single" w:sz="4" w:space="0" w:color="auto"/>
            </w:tcBorders>
            <w:shd w:val="clear" w:color="auto" w:fill="auto"/>
          </w:tcPr>
          <w:p w14:paraId="1686D63B"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b/>
                <w:sz w:val="18"/>
                <w:szCs w:val="18"/>
                <w:lang w:val="en-GB"/>
              </w:rPr>
            </w:pPr>
            <w:r w:rsidRPr="0022693B">
              <w:rPr>
                <w:b/>
                <w:bCs/>
                <w:sz w:val="18"/>
                <w:szCs w:val="18"/>
                <w:lang w:val="ru-RU"/>
              </w:rPr>
              <w:t>265 114</w:t>
            </w:r>
          </w:p>
        </w:tc>
        <w:tc>
          <w:tcPr>
            <w:tcW w:w="886" w:type="dxa"/>
            <w:tcBorders>
              <w:top w:val="single" w:sz="4" w:space="0" w:color="auto"/>
              <w:bottom w:val="single" w:sz="4" w:space="0" w:color="auto"/>
            </w:tcBorders>
            <w:shd w:val="clear" w:color="auto" w:fill="auto"/>
          </w:tcPr>
          <w:p w14:paraId="4DD5550C"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b/>
                <w:sz w:val="18"/>
                <w:szCs w:val="18"/>
                <w:lang w:val="en-GB"/>
              </w:rPr>
            </w:pPr>
            <w:r w:rsidRPr="0022693B">
              <w:rPr>
                <w:b/>
                <w:bCs/>
                <w:sz w:val="18"/>
                <w:szCs w:val="18"/>
                <w:lang w:val="ru-RU"/>
              </w:rPr>
              <w:t>77 989</w:t>
            </w:r>
          </w:p>
        </w:tc>
        <w:tc>
          <w:tcPr>
            <w:tcW w:w="948" w:type="dxa"/>
            <w:tcBorders>
              <w:top w:val="single" w:sz="4" w:space="0" w:color="auto"/>
              <w:bottom w:val="single" w:sz="4" w:space="0" w:color="auto"/>
            </w:tcBorders>
            <w:shd w:val="clear" w:color="auto" w:fill="auto"/>
          </w:tcPr>
          <w:p w14:paraId="0C2C8F5E"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b/>
                <w:sz w:val="18"/>
                <w:szCs w:val="18"/>
                <w:lang w:val="en-GB"/>
              </w:rPr>
            </w:pPr>
            <w:r w:rsidRPr="0022693B">
              <w:rPr>
                <w:b/>
                <w:bCs/>
                <w:sz w:val="18"/>
                <w:szCs w:val="18"/>
                <w:lang w:val="ru-RU"/>
              </w:rPr>
              <w:t>698 168</w:t>
            </w:r>
          </w:p>
        </w:tc>
        <w:tc>
          <w:tcPr>
            <w:tcW w:w="833" w:type="dxa"/>
            <w:tcBorders>
              <w:top w:val="single" w:sz="4" w:space="0" w:color="auto"/>
              <w:bottom w:val="single" w:sz="4" w:space="0" w:color="auto"/>
            </w:tcBorders>
            <w:shd w:val="clear" w:color="auto" w:fill="auto"/>
          </w:tcPr>
          <w:p w14:paraId="2484D31B"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b/>
                <w:sz w:val="18"/>
                <w:szCs w:val="18"/>
                <w:lang w:val="en-GB"/>
              </w:rPr>
            </w:pPr>
            <w:sdt>
              <w:sdtPr>
                <w:rPr>
                  <w:sz w:val="18"/>
                  <w:szCs w:val="18"/>
                  <w:lang w:val="en-GB"/>
                </w:rPr>
                <w:tag w:val="goog_rdk_211"/>
                <w:id w:val="1884282099"/>
              </w:sdtPr>
              <w:sdtEndPr/>
              <w:sdtContent>
                <w:r w:rsidR="0022693B" w:rsidRPr="0022693B">
                  <w:rPr>
                    <w:rFonts w:eastAsia="Gungsuh"/>
                    <w:sz w:val="18"/>
                    <w:szCs w:val="18"/>
                    <w:lang w:val="en-GB"/>
                  </w:rPr>
                  <w:t>−</w:t>
                </w:r>
              </w:sdtContent>
            </w:sdt>
          </w:p>
        </w:tc>
        <w:tc>
          <w:tcPr>
            <w:tcW w:w="910" w:type="dxa"/>
            <w:tcBorders>
              <w:top w:val="single" w:sz="4" w:space="0" w:color="auto"/>
              <w:bottom w:val="single" w:sz="4" w:space="0" w:color="auto"/>
            </w:tcBorders>
            <w:shd w:val="clear" w:color="auto" w:fill="auto"/>
          </w:tcPr>
          <w:p w14:paraId="16A37100"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b/>
                <w:sz w:val="18"/>
                <w:szCs w:val="18"/>
                <w:lang w:val="en-GB"/>
              </w:rPr>
            </w:pPr>
            <w:sdt>
              <w:sdtPr>
                <w:rPr>
                  <w:sz w:val="18"/>
                  <w:szCs w:val="18"/>
                  <w:lang w:val="en-GB"/>
                </w:rPr>
                <w:tag w:val="goog_rdk_212"/>
                <w:id w:val="-1017777483"/>
              </w:sdtPr>
              <w:sdtEndPr/>
              <w:sdtContent>
                <w:r w:rsidR="0022693B" w:rsidRPr="0022693B">
                  <w:rPr>
                    <w:rFonts w:eastAsia="Gungsuh"/>
                    <w:sz w:val="18"/>
                    <w:szCs w:val="18"/>
                    <w:lang w:val="en-GB"/>
                  </w:rPr>
                  <w:t>−</w:t>
                </w:r>
              </w:sdtContent>
            </w:sdt>
          </w:p>
        </w:tc>
        <w:tc>
          <w:tcPr>
            <w:tcW w:w="932" w:type="dxa"/>
            <w:tcBorders>
              <w:top w:val="single" w:sz="4" w:space="0" w:color="auto"/>
              <w:bottom w:val="single" w:sz="4" w:space="0" w:color="auto"/>
            </w:tcBorders>
            <w:shd w:val="clear" w:color="auto" w:fill="auto"/>
          </w:tcPr>
          <w:p w14:paraId="1732DDB3"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b/>
                <w:sz w:val="18"/>
                <w:szCs w:val="18"/>
                <w:lang w:val="en-GB"/>
              </w:rPr>
            </w:pPr>
            <w:sdt>
              <w:sdtPr>
                <w:rPr>
                  <w:sz w:val="18"/>
                  <w:szCs w:val="18"/>
                  <w:lang w:val="en-GB"/>
                </w:rPr>
                <w:tag w:val="goog_rdk_213"/>
                <w:id w:val="2095738863"/>
              </w:sdtPr>
              <w:sdtEndPr/>
              <w:sdtContent>
                <w:r w:rsidR="0022693B" w:rsidRPr="0022693B">
                  <w:rPr>
                    <w:rFonts w:eastAsia="Gungsuh"/>
                    <w:sz w:val="18"/>
                    <w:szCs w:val="18"/>
                    <w:lang w:val="en-GB"/>
                  </w:rPr>
                  <w:t>−</w:t>
                </w:r>
              </w:sdtContent>
            </w:sdt>
          </w:p>
        </w:tc>
        <w:tc>
          <w:tcPr>
            <w:tcW w:w="993" w:type="dxa"/>
            <w:tcBorders>
              <w:top w:val="single" w:sz="4" w:space="0" w:color="auto"/>
              <w:bottom w:val="single" w:sz="4" w:space="0" w:color="auto"/>
            </w:tcBorders>
            <w:shd w:val="clear" w:color="auto" w:fill="auto"/>
          </w:tcPr>
          <w:p w14:paraId="156FE78F" w14:textId="77777777" w:rsidR="0022693B" w:rsidRPr="0022693B" w:rsidRDefault="00866283" w:rsidP="0022693B">
            <w:pPr>
              <w:tabs>
                <w:tab w:val="clear" w:pos="1247"/>
                <w:tab w:val="clear" w:pos="1814"/>
                <w:tab w:val="clear" w:pos="2381"/>
                <w:tab w:val="clear" w:pos="2948"/>
                <w:tab w:val="clear" w:pos="3515"/>
                <w:tab w:val="left" w:pos="624"/>
              </w:tabs>
              <w:spacing w:before="40" w:after="40"/>
              <w:jc w:val="right"/>
              <w:rPr>
                <w:b/>
                <w:sz w:val="18"/>
                <w:szCs w:val="18"/>
                <w:lang w:val="en-GB"/>
              </w:rPr>
            </w:pPr>
            <w:sdt>
              <w:sdtPr>
                <w:rPr>
                  <w:sz w:val="18"/>
                  <w:szCs w:val="18"/>
                  <w:lang w:val="en-GB"/>
                </w:rPr>
                <w:tag w:val="goog_rdk_214"/>
                <w:id w:val="1924523489"/>
              </w:sdtPr>
              <w:sdtEndPr/>
              <w:sdtContent>
                <w:r w:rsidR="0022693B" w:rsidRPr="0022693B">
                  <w:rPr>
                    <w:rFonts w:eastAsia="Gungsuh"/>
                    <w:sz w:val="18"/>
                    <w:szCs w:val="18"/>
                    <w:lang w:val="en-GB"/>
                  </w:rPr>
                  <w:t>−</w:t>
                </w:r>
              </w:sdtContent>
            </w:sdt>
          </w:p>
        </w:tc>
        <w:tc>
          <w:tcPr>
            <w:tcW w:w="992" w:type="dxa"/>
            <w:tcBorders>
              <w:top w:val="single" w:sz="4" w:space="0" w:color="auto"/>
              <w:bottom w:val="single" w:sz="4" w:space="0" w:color="auto"/>
            </w:tcBorders>
            <w:shd w:val="clear" w:color="auto" w:fill="auto"/>
          </w:tcPr>
          <w:p w14:paraId="01131007"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b/>
                <w:sz w:val="18"/>
                <w:szCs w:val="18"/>
                <w:lang w:val="en-GB"/>
              </w:rPr>
            </w:pPr>
            <w:r w:rsidRPr="0022693B">
              <w:rPr>
                <w:b/>
                <w:bCs/>
                <w:sz w:val="18"/>
                <w:szCs w:val="18"/>
                <w:lang w:val="ru-RU"/>
              </w:rPr>
              <w:t>698 168</w:t>
            </w:r>
          </w:p>
        </w:tc>
      </w:tr>
      <w:tr w:rsidR="0022693B" w:rsidRPr="0022693B" w14:paraId="35372AFE" w14:textId="77777777" w:rsidTr="0022693B">
        <w:trPr>
          <w:trHeight w:val="227"/>
          <w:jc w:val="right"/>
        </w:trPr>
        <w:tc>
          <w:tcPr>
            <w:tcW w:w="1843" w:type="dxa"/>
            <w:tcBorders>
              <w:top w:val="single" w:sz="4" w:space="0" w:color="auto"/>
              <w:bottom w:val="single" w:sz="12" w:space="0" w:color="auto"/>
            </w:tcBorders>
            <w:shd w:val="clear" w:color="auto" w:fill="auto"/>
          </w:tcPr>
          <w:p w14:paraId="517CA235"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b/>
                <w:sz w:val="18"/>
                <w:szCs w:val="18"/>
                <w:lang w:val="en-GB"/>
              </w:rPr>
            </w:pPr>
            <w:r w:rsidRPr="0022693B">
              <w:rPr>
                <w:i/>
                <w:iCs/>
                <w:sz w:val="18"/>
                <w:szCs w:val="18"/>
                <w:lang w:val="ru-RU"/>
              </w:rPr>
              <w:lastRenderedPageBreak/>
              <w:t>Всего</w:t>
            </w:r>
            <w:r w:rsidRPr="0022693B">
              <w:rPr>
                <w:sz w:val="18"/>
                <w:szCs w:val="18"/>
                <w:lang w:val="ru-RU"/>
              </w:rPr>
              <w:t xml:space="preserve"> </w:t>
            </w:r>
          </w:p>
        </w:tc>
        <w:tc>
          <w:tcPr>
            <w:tcW w:w="2811" w:type="dxa"/>
            <w:tcBorders>
              <w:top w:val="single" w:sz="4" w:space="0" w:color="auto"/>
              <w:bottom w:val="single" w:sz="12" w:space="0" w:color="auto"/>
            </w:tcBorders>
            <w:shd w:val="clear" w:color="auto" w:fill="auto"/>
          </w:tcPr>
          <w:p w14:paraId="3567B6ED"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b/>
                <w:sz w:val="18"/>
                <w:szCs w:val="18"/>
                <w:lang w:val="en-GB"/>
              </w:rPr>
            </w:pPr>
          </w:p>
        </w:tc>
        <w:tc>
          <w:tcPr>
            <w:tcW w:w="1411" w:type="dxa"/>
            <w:tcBorders>
              <w:top w:val="single" w:sz="4" w:space="0" w:color="auto"/>
              <w:bottom w:val="single" w:sz="12" w:space="0" w:color="auto"/>
            </w:tcBorders>
            <w:shd w:val="clear" w:color="auto" w:fill="auto"/>
          </w:tcPr>
          <w:p w14:paraId="66E17C9C"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b/>
                <w:sz w:val="18"/>
                <w:szCs w:val="18"/>
                <w:lang w:val="en-GB"/>
              </w:rPr>
            </w:pPr>
          </w:p>
        </w:tc>
        <w:tc>
          <w:tcPr>
            <w:tcW w:w="1054" w:type="dxa"/>
            <w:tcBorders>
              <w:top w:val="single" w:sz="4" w:space="0" w:color="auto"/>
              <w:bottom w:val="single" w:sz="12" w:space="0" w:color="auto"/>
            </w:tcBorders>
            <w:shd w:val="clear" w:color="auto" w:fill="auto"/>
          </w:tcPr>
          <w:p w14:paraId="737656B1"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b/>
                <w:sz w:val="18"/>
                <w:szCs w:val="18"/>
                <w:lang w:val="en-GB"/>
              </w:rPr>
            </w:pPr>
            <w:r w:rsidRPr="0022693B">
              <w:rPr>
                <w:b/>
                <w:bCs/>
                <w:sz w:val="18"/>
                <w:szCs w:val="18"/>
                <w:lang w:val="ru-RU"/>
              </w:rPr>
              <w:t>1 117 896</w:t>
            </w:r>
          </w:p>
        </w:tc>
        <w:tc>
          <w:tcPr>
            <w:tcW w:w="846" w:type="dxa"/>
            <w:tcBorders>
              <w:top w:val="single" w:sz="4" w:space="0" w:color="auto"/>
              <w:bottom w:val="single" w:sz="12" w:space="0" w:color="auto"/>
            </w:tcBorders>
            <w:shd w:val="clear" w:color="auto" w:fill="auto"/>
          </w:tcPr>
          <w:p w14:paraId="1DE8C554"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b/>
                <w:sz w:val="18"/>
                <w:szCs w:val="18"/>
                <w:lang w:val="en-GB"/>
              </w:rPr>
            </w:pPr>
            <w:r w:rsidRPr="0022693B">
              <w:rPr>
                <w:b/>
                <w:bCs/>
                <w:sz w:val="18"/>
                <w:szCs w:val="18"/>
                <w:lang w:val="ru-RU"/>
              </w:rPr>
              <w:t>683 450</w:t>
            </w:r>
          </w:p>
        </w:tc>
        <w:tc>
          <w:tcPr>
            <w:tcW w:w="886" w:type="dxa"/>
            <w:tcBorders>
              <w:top w:val="single" w:sz="4" w:space="0" w:color="auto"/>
              <w:bottom w:val="single" w:sz="12" w:space="0" w:color="auto"/>
            </w:tcBorders>
            <w:shd w:val="clear" w:color="auto" w:fill="auto"/>
          </w:tcPr>
          <w:p w14:paraId="05E6F944"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b/>
                <w:sz w:val="18"/>
                <w:szCs w:val="18"/>
                <w:lang w:val="en-GB"/>
              </w:rPr>
            </w:pPr>
            <w:r w:rsidRPr="0022693B">
              <w:rPr>
                <w:b/>
                <w:bCs/>
                <w:sz w:val="18"/>
                <w:szCs w:val="18"/>
                <w:lang w:val="ru-RU"/>
              </w:rPr>
              <w:t>343 168</w:t>
            </w:r>
          </w:p>
        </w:tc>
        <w:tc>
          <w:tcPr>
            <w:tcW w:w="948" w:type="dxa"/>
            <w:tcBorders>
              <w:top w:val="single" w:sz="4" w:space="0" w:color="auto"/>
              <w:bottom w:val="single" w:sz="12" w:space="0" w:color="auto"/>
            </w:tcBorders>
            <w:shd w:val="clear" w:color="auto" w:fill="auto"/>
          </w:tcPr>
          <w:p w14:paraId="08F55FB4"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b/>
                <w:sz w:val="18"/>
                <w:szCs w:val="18"/>
                <w:lang w:val="en-GB"/>
              </w:rPr>
            </w:pPr>
            <w:r w:rsidRPr="0022693B">
              <w:rPr>
                <w:b/>
                <w:bCs/>
                <w:sz w:val="18"/>
                <w:szCs w:val="18"/>
                <w:lang w:val="ru-RU"/>
              </w:rPr>
              <w:t>2 144 514</w:t>
            </w:r>
          </w:p>
        </w:tc>
        <w:tc>
          <w:tcPr>
            <w:tcW w:w="833" w:type="dxa"/>
            <w:tcBorders>
              <w:top w:val="single" w:sz="4" w:space="0" w:color="auto"/>
              <w:bottom w:val="single" w:sz="12" w:space="0" w:color="auto"/>
            </w:tcBorders>
            <w:shd w:val="clear" w:color="auto" w:fill="auto"/>
          </w:tcPr>
          <w:p w14:paraId="48652022"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b/>
                <w:sz w:val="18"/>
                <w:szCs w:val="18"/>
                <w:lang w:val="en-GB"/>
              </w:rPr>
            </w:pPr>
            <w:r w:rsidRPr="0022693B">
              <w:rPr>
                <w:b/>
                <w:bCs/>
                <w:sz w:val="18"/>
                <w:szCs w:val="18"/>
                <w:lang w:val="ru-RU"/>
              </w:rPr>
              <w:t>51 500</w:t>
            </w:r>
          </w:p>
        </w:tc>
        <w:tc>
          <w:tcPr>
            <w:tcW w:w="910" w:type="dxa"/>
            <w:tcBorders>
              <w:top w:val="single" w:sz="4" w:space="0" w:color="auto"/>
              <w:bottom w:val="single" w:sz="12" w:space="0" w:color="auto"/>
            </w:tcBorders>
            <w:shd w:val="clear" w:color="auto" w:fill="auto"/>
          </w:tcPr>
          <w:p w14:paraId="6A8E847A"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b/>
                <w:sz w:val="18"/>
                <w:szCs w:val="18"/>
                <w:lang w:val="en-GB"/>
              </w:rPr>
            </w:pPr>
            <w:r w:rsidRPr="0022693B">
              <w:rPr>
                <w:b/>
                <w:bCs/>
                <w:sz w:val="18"/>
                <w:szCs w:val="18"/>
                <w:lang w:val="ru-RU"/>
              </w:rPr>
              <w:t>276 859</w:t>
            </w:r>
          </w:p>
        </w:tc>
        <w:tc>
          <w:tcPr>
            <w:tcW w:w="932" w:type="dxa"/>
            <w:tcBorders>
              <w:top w:val="single" w:sz="4" w:space="0" w:color="auto"/>
              <w:bottom w:val="single" w:sz="12" w:space="0" w:color="auto"/>
            </w:tcBorders>
            <w:shd w:val="clear" w:color="auto" w:fill="auto"/>
          </w:tcPr>
          <w:p w14:paraId="787D2B23"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b/>
                <w:sz w:val="18"/>
                <w:szCs w:val="18"/>
                <w:lang w:val="en-GB"/>
              </w:rPr>
            </w:pPr>
            <w:r w:rsidRPr="0022693B">
              <w:rPr>
                <w:b/>
                <w:bCs/>
                <w:sz w:val="18"/>
                <w:szCs w:val="18"/>
                <w:lang w:val="ru-RU"/>
              </w:rPr>
              <w:t>31 397</w:t>
            </w:r>
          </w:p>
        </w:tc>
        <w:tc>
          <w:tcPr>
            <w:tcW w:w="993" w:type="dxa"/>
            <w:tcBorders>
              <w:top w:val="single" w:sz="4" w:space="0" w:color="auto"/>
              <w:bottom w:val="single" w:sz="12" w:space="0" w:color="auto"/>
            </w:tcBorders>
            <w:shd w:val="clear" w:color="auto" w:fill="auto"/>
          </w:tcPr>
          <w:p w14:paraId="74ECD05A"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b/>
                <w:sz w:val="18"/>
                <w:szCs w:val="18"/>
                <w:lang w:val="en-GB"/>
              </w:rPr>
            </w:pPr>
            <w:r w:rsidRPr="0022693B">
              <w:rPr>
                <w:b/>
                <w:bCs/>
                <w:sz w:val="18"/>
                <w:szCs w:val="18"/>
                <w:lang w:val="ru-RU"/>
              </w:rPr>
              <w:t>359 756</w:t>
            </w:r>
          </w:p>
        </w:tc>
        <w:tc>
          <w:tcPr>
            <w:tcW w:w="992" w:type="dxa"/>
            <w:tcBorders>
              <w:top w:val="single" w:sz="4" w:space="0" w:color="auto"/>
              <w:bottom w:val="single" w:sz="12" w:space="0" w:color="auto"/>
            </w:tcBorders>
            <w:shd w:val="clear" w:color="auto" w:fill="auto"/>
          </w:tcPr>
          <w:p w14:paraId="3C02099A"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b/>
                <w:sz w:val="18"/>
                <w:szCs w:val="18"/>
                <w:lang w:val="en-GB"/>
              </w:rPr>
            </w:pPr>
            <w:r w:rsidRPr="0022693B">
              <w:rPr>
                <w:b/>
                <w:bCs/>
                <w:sz w:val="18"/>
                <w:szCs w:val="18"/>
                <w:lang w:val="ru-RU"/>
              </w:rPr>
              <w:t>2 504 270</w:t>
            </w:r>
          </w:p>
        </w:tc>
      </w:tr>
    </w:tbl>
    <w:p w14:paraId="20792825" w14:textId="77777777" w:rsidR="0022693B" w:rsidRPr="0022693B" w:rsidRDefault="0022693B" w:rsidP="0022693B">
      <w:pPr>
        <w:tabs>
          <w:tab w:val="clear" w:pos="1247"/>
          <w:tab w:val="clear" w:pos="1814"/>
          <w:tab w:val="clear" w:pos="2381"/>
          <w:tab w:val="clear" w:pos="2948"/>
          <w:tab w:val="clear" w:pos="3515"/>
          <w:tab w:val="left" w:pos="624"/>
        </w:tabs>
        <w:spacing w:before="60"/>
        <w:ind w:left="1247"/>
        <w:rPr>
          <w:sz w:val="16"/>
          <w:szCs w:val="16"/>
          <w:lang w:val="ru-RU"/>
        </w:rPr>
      </w:pPr>
      <w:r w:rsidRPr="0022693B">
        <w:rPr>
          <w:i/>
          <w:iCs/>
          <w:sz w:val="18"/>
          <w:szCs w:val="18"/>
          <w:lang w:val="ru-RU"/>
        </w:rPr>
        <w:t>Сокращение</w:t>
      </w:r>
      <w:r w:rsidRPr="0022693B">
        <w:rPr>
          <w:sz w:val="18"/>
          <w:szCs w:val="18"/>
          <w:lang w:val="ru-RU"/>
        </w:rPr>
        <w:t xml:space="preserve">: МГЭИК – Межправительственная группа экспертов по изменению климата. </w:t>
      </w:r>
    </w:p>
    <w:p w14:paraId="6305CD0F" w14:textId="77777777" w:rsidR="0022693B" w:rsidRPr="0022693B" w:rsidRDefault="0022693B" w:rsidP="0022693B">
      <w:pPr>
        <w:pBdr>
          <w:top w:val="nil"/>
          <w:left w:val="nil"/>
          <w:bottom w:val="nil"/>
          <w:right w:val="nil"/>
          <w:between w:val="nil"/>
        </w:pBdr>
        <w:tabs>
          <w:tab w:val="left" w:pos="624"/>
        </w:tabs>
        <w:spacing w:before="60" w:after="40"/>
        <w:rPr>
          <w:color w:val="000000"/>
          <w:sz w:val="17"/>
          <w:szCs w:val="17"/>
          <w:lang w:val="ru-RU"/>
        </w:rPr>
      </w:pPr>
    </w:p>
    <w:p w14:paraId="7098AC70" w14:textId="77777777" w:rsidR="0022693B" w:rsidRPr="0022693B" w:rsidRDefault="0022693B" w:rsidP="0022693B">
      <w:pPr>
        <w:pBdr>
          <w:top w:val="nil"/>
          <w:left w:val="nil"/>
          <w:bottom w:val="nil"/>
          <w:right w:val="nil"/>
          <w:between w:val="nil"/>
        </w:pBdr>
        <w:tabs>
          <w:tab w:val="left" w:pos="624"/>
        </w:tabs>
        <w:spacing w:before="60" w:after="40"/>
        <w:rPr>
          <w:color w:val="000000"/>
          <w:sz w:val="17"/>
          <w:szCs w:val="17"/>
          <w:lang w:val="ru-RU"/>
        </w:rPr>
        <w:sectPr w:rsidR="0022693B" w:rsidRPr="0022693B" w:rsidSect="0022693B">
          <w:footnotePr>
            <w:numRestart w:val="eachSect"/>
          </w:footnotePr>
          <w:pgSz w:w="16838" w:h="11906" w:orient="landscape" w:code="9"/>
          <w:pgMar w:top="907" w:right="992" w:bottom="1418" w:left="1418" w:header="539" w:footer="975" w:gutter="0"/>
          <w:cols w:space="720"/>
          <w:titlePg/>
        </w:sectPr>
      </w:pPr>
    </w:p>
    <w:p w14:paraId="2C1C256C" w14:textId="4173702F" w:rsidR="0022693B" w:rsidRPr="0022693B" w:rsidRDefault="000F0279" w:rsidP="0022693B">
      <w:pPr>
        <w:tabs>
          <w:tab w:val="clear" w:pos="1247"/>
          <w:tab w:val="clear" w:pos="1814"/>
          <w:tab w:val="clear" w:pos="2381"/>
          <w:tab w:val="clear" w:pos="2948"/>
          <w:tab w:val="clear" w:pos="3515"/>
          <w:tab w:val="left" w:pos="624"/>
        </w:tabs>
        <w:spacing w:after="120"/>
        <w:ind w:left="1247"/>
        <w:rPr>
          <w:lang w:val="ru-RU"/>
        </w:rPr>
      </w:pPr>
      <w:r>
        <w:rPr>
          <w:lang w:val="ru-RU"/>
        </w:rPr>
        <w:lastRenderedPageBreak/>
        <w:t>3</w:t>
      </w:r>
      <w:r w:rsidR="0022693B" w:rsidRPr="0022693B">
        <w:rPr>
          <w:lang w:val="ru-RU"/>
        </w:rPr>
        <w:t>.</w:t>
      </w:r>
      <w:r w:rsidR="0022693B" w:rsidRPr="0022693B">
        <w:rPr>
          <w:lang w:val="ru-RU"/>
        </w:rPr>
        <w:tab/>
        <w:t>В таблице 3 показаны взносы в натуральной форме, полученные за 2019 и 2020 годы, а также их соответствующая сумма в долларах США, согласно заявленным сведениям или, когда это возможно, рассчитанная на основе эквивалентных расходов в программе работы, если таковые предусмотрены. Эти взносы в натуральной форме представляют собой поддержку, предоставляемую донором напрямую, т.е. не проходящую через целевой фонд: она относится к утвержденным и включенным в смету мероприятиям, предусмотренным в программе работы (раздел 1), и дополнительным мероприятиям, организованным в поддержку программы работы, таким как техническая поддержка, помещения для проведения совещаний и поддержка на местах (раздел 2).</w:t>
      </w:r>
      <w:bookmarkStart w:id="32" w:name="_Hlk532283274"/>
      <w:bookmarkEnd w:id="32"/>
    </w:p>
    <w:p w14:paraId="4ED466E4" w14:textId="77777777" w:rsidR="0022693B" w:rsidRPr="0022693B" w:rsidRDefault="0022693B" w:rsidP="0022693B">
      <w:pPr>
        <w:tabs>
          <w:tab w:val="clear" w:pos="1247"/>
          <w:tab w:val="clear" w:pos="1814"/>
          <w:tab w:val="clear" w:pos="2381"/>
          <w:tab w:val="clear" w:pos="2948"/>
          <w:tab w:val="clear" w:pos="3515"/>
          <w:tab w:val="left" w:pos="624"/>
        </w:tabs>
        <w:suppressAutoHyphens/>
        <w:spacing w:after="60"/>
        <w:ind w:left="1247"/>
        <w:rPr>
          <w:bCs/>
          <w:lang w:val="ru-RU"/>
        </w:rPr>
      </w:pPr>
      <w:r w:rsidRPr="0022693B">
        <w:rPr>
          <w:bCs/>
          <w:lang w:val="ru-RU"/>
        </w:rPr>
        <w:t xml:space="preserve">Таблица 3 </w:t>
      </w:r>
      <w:r w:rsidRPr="0022693B">
        <w:rPr>
          <w:bCs/>
          <w:lang w:val="ru-RU"/>
        </w:rPr>
        <w:br/>
      </w:r>
      <w:r w:rsidRPr="0022693B">
        <w:rPr>
          <w:b/>
          <w:bCs/>
          <w:lang w:val="ru-RU"/>
        </w:rPr>
        <w:t>Взносы в натуральной форме, полученные за 2019 и 2020 годы, по состоянию на 15 марта 2021 года</w:t>
      </w:r>
    </w:p>
    <w:p w14:paraId="457C1DAE" w14:textId="77777777" w:rsidR="0022693B" w:rsidRPr="0022693B" w:rsidRDefault="0022693B" w:rsidP="0022693B">
      <w:pPr>
        <w:tabs>
          <w:tab w:val="clear" w:pos="1247"/>
          <w:tab w:val="clear" w:pos="1814"/>
          <w:tab w:val="clear" w:pos="2381"/>
          <w:tab w:val="clear" w:pos="2948"/>
          <w:tab w:val="clear" w:pos="3515"/>
          <w:tab w:val="left" w:pos="624"/>
        </w:tabs>
        <w:suppressAutoHyphens/>
        <w:spacing w:after="60"/>
        <w:ind w:left="1247"/>
        <w:rPr>
          <w:bCs/>
          <w:sz w:val="18"/>
          <w:szCs w:val="18"/>
          <w:lang w:val="en-GB"/>
        </w:rPr>
      </w:pPr>
      <w:r w:rsidRPr="0022693B">
        <w:rPr>
          <w:bCs/>
          <w:sz w:val="18"/>
          <w:szCs w:val="18"/>
          <w:lang w:val="ru-RU"/>
        </w:rPr>
        <w:t>(в долл. США)</w:t>
      </w:r>
    </w:p>
    <w:tbl>
      <w:tblPr>
        <w:tblW w:w="14459" w:type="dxa"/>
        <w:jc w:val="right"/>
        <w:tblLayout w:type="fixed"/>
        <w:tblCellMar>
          <w:left w:w="57" w:type="dxa"/>
          <w:right w:w="57" w:type="dxa"/>
        </w:tblCellMar>
        <w:tblLook w:val="0400" w:firstRow="0" w:lastRow="0" w:firstColumn="0" w:lastColumn="0" w:noHBand="0" w:noVBand="1"/>
      </w:tblPr>
      <w:tblGrid>
        <w:gridCol w:w="3545"/>
        <w:gridCol w:w="4826"/>
        <w:gridCol w:w="3137"/>
        <w:gridCol w:w="1455"/>
        <w:gridCol w:w="1496"/>
      </w:tblGrid>
      <w:tr w:rsidR="0022693B" w:rsidRPr="0022693B" w14:paraId="67E2E164" w14:textId="77777777" w:rsidTr="0022693B">
        <w:trPr>
          <w:trHeight w:val="227"/>
          <w:tblHeader/>
          <w:jc w:val="right"/>
        </w:trPr>
        <w:tc>
          <w:tcPr>
            <w:tcW w:w="3729" w:type="dxa"/>
            <w:tcBorders>
              <w:top w:val="single" w:sz="4" w:space="0" w:color="auto"/>
              <w:bottom w:val="single" w:sz="12" w:space="0" w:color="auto"/>
            </w:tcBorders>
            <w:shd w:val="clear" w:color="auto" w:fill="auto"/>
          </w:tcPr>
          <w:p w14:paraId="458B88C8" w14:textId="77777777" w:rsidR="0022693B" w:rsidRPr="0022693B" w:rsidRDefault="0022693B" w:rsidP="0022693B">
            <w:pPr>
              <w:tabs>
                <w:tab w:val="clear" w:pos="1247"/>
                <w:tab w:val="clear" w:pos="1814"/>
                <w:tab w:val="clear" w:pos="2381"/>
                <w:tab w:val="clear" w:pos="2948"/>
                <w:tab w:val="clear" w:pos="3515"/>
              </w:tabs>
              <w:spacing w:before="40" w:after="40"/>
              <w:rPr>
                <w:i/>
                <w:iCs/>
                <w:sz w:val="18"/>
                <w:szCs w:val="18"/>
                <w:lang w:val="en-GB"/>
              </w:rPr>
            </w:pPr>
            <w:r w:rsidRPr="0022693B">
              <w:rPr>
                <w:i/>
                <w:iCs/>
                <w:sz w:val="18"/>
                <w:szCs w:val="18"/>
                <w:lang w:val="ru-RU"/>
              </w:rPr>
              <w:t>Правительство/учреждение</w:t>
            </w:r>
          </w:p>
        </w:tc>
        <w:tc>
          <w:tcPr>
            <w:tcW w:w="5079" w:type="dxa"/>
            <w:tcBorders>
              <w:top w:val="single" w:sz="4" w:space="0" w:color="auto"/>
              <w:bottom w:val="single" w:sz="12" w:space="0" w:color="auto"/>
            </w:tcBorders>
            <w:shd w:val="clear" w:color="auto" w:fill="auto"/>
          </w:tcPr>
          <w:p w14:paraId="150B4211" w14:textId="77777777" w:rsidR="0022693B" w:rsidRPr="0022693B" w:rsidRDefault="0022693B" w:rsidP="0022693B">
            <w:pPr>
              <w:tabs>
                <w:tab w:val="clear" w:pos="1247"/>
                <w:tab w:val="clear" w:pos="1814"/>
                <w:tab w:val="clear" w:pos="2381"/>
                <w:tab w:val="clear" w:pos="2948"/>
                <w:tab w:val="clear" w:pos="3515"/>
              </w:tabs>
              <w:spacing w:before="40" w:after="40"/>
              <w:rPr>
                <w:i/>
                <w:iCs/>
                <w:sz w:val="18"/>
                <w:szCs w:val="18"/>
                <w:lang w:val="en-GB"/>
              </w:rPr>
            </w:pPr>
            <w:r w:rsidRPr="0022693B">
              <w:rPr>
                <w:i/>
                <w:iCs/>
                <w:sz w:val="18"/>
                <w:szCs w:val="18"/>
                <w:lang w:val="ru-RU"/>
              </w:rPr>
              <w:t>Вид деятельности</w:t>
            </w:r>
          </w:p>
        </w:tc>
        <w:tc>
          <w:tcPr>
            <w:tcW w:w="3299" w:type="dxa"/>
            <w:tcBorders>
              <w:top w:val="single" w:sz="4" w:space="0" w:color="auto"/>
              <w:bottom w:val="single" w:sz="12" w:space="0" w:color="auto"/>
            </w:tcBorders>
            <w:shd w:val="clear" w:color="auto" w:fill="auto"/>
          </w:tcPr>
          <w:p w14:paraId="6BF23EBF" w14:textId="77777777" w:rsidR="0022693B" w:rsidRPr="0022693B" w:rsidRDefault="0022693B" w:rsidP="0022693B">
            <w:pPr>
              <w:tabs>
                <w:tab w:val="clear" w:pos="1247"/>
                <w:tab w:val="clear" w:pos="1814"/>
                <w:tab w:val="clear" w:pos="2381"/>
                <w:tab w:val="clear" w:pos="2948"/>
                <w:tab w:val="clear" w:pos="3515"/>
              </w:tabs>
              <w:spacing w:before="40" w:after="40"/>
              <w:rPr>
                <w:i/>
                <w:iCs/>
                <w:sz w:val="18"/>
                <w:szCs w:val="18"/>
                <w:lang w:val="en-GB"/>
              </w:rPr>
            </w:pPr>
            <w:r w:rsidRPr="0022693B">
              <w:rPr>
                <w:i/>
                <w:iCs/>
                <w:sz w:val="18"/>
                <w:szCs w:val="18"/>
                <w:lang w:val="ru-RU"/>
              </w:rPr>
              <w:t>Вид поддержки</w:t>
            </w:r>
          </w:p>
        </w:tc>
        <w:tc>
          <w:tcPr>
            <w:tcW w:w="1526" w:type="dxa"/>
            <w:tcBorders>
              <w:top w:val="single" w:sz="4" w:space="0" w:color="auto"/>
              <w:bottom w:val="single" w:sz="12" w:space="0" w:color="auto"/>
            </w:tcBorders>
            <w:shd w:val="clear" w:color="auto" w:fill="auto"/>
          </w:tcPr>
          <w:p w14:paraId="475E048C" w14:textId="77777777" w:rsidR="0022693B" w:rsidRPr="0022693B" w:rsidRDefault="0022693B" w:rsidP="0022693B">
            <w:pPr>
              <w:tabs>
                <w:tab w:val="clear" w:pos="1247"/>
                <w:tab w:val="clear" w:pos="1814"/>
                <w:tab w:val="clear" w:pos="2381"/>
                <w:tab w:val="clear" w:pos="2948"/>
                <w:tab w:val="clear" w:pos="3515"/>
              </w:tabs>
              <w:spacing w:before="40" w:after="40"/>
              <w:jc w:val="right"/>
              <w:rPr>
                <w:i/>
                <w:iCs/>
                <w:sz w:val="18"/>
                <w:szCs w:val="18"/>
                <w:lang w:val="en-GB"/>
              </w:rPr>
            </w:pPr>
            <w:r w:rsidRPr="0022693B">
              <w:rPr>
                <w:i/>
                <w:iCs/>
                <w:sz w:val="18"/>
                <w:szCs w:val="18"/>
                <w:lang w:val="ru-RU"/>
              </w:rPr>
              <w:t>Расчетная стоимость в 2019 году</w:t>
            </w:r>
          </w:p>
        </w:tc>
        <w:tc>
          <w:tcPr>
            <w:tcW w:w="1570" w:type="dxa"/>
            <w:tcBorders>
              <w:top w:val="single" w:sz="4" w:space="0" w:color="auto"/>
              <w:bottom w:val="single" w:sz="12" w:space="0" w:color="auto"/>
            </w:tcBorders>
          </w:tcPr>
          <w:p w14:paraId="7CE13CB5" w14:textId="77777777" w:rsidR="0022693B" w:rsidRPr="0022693B" w:rsidRDefault="0022693B" w:rsidP="0022693B">
            <w:pPr>
              <w:tabs>
                <w:tab w:val="clear" w:pos="1247"/>
                <w:tab w:val="clear" w:pos="1814"/>
                <w:tab w:val="clear" w:pos="2381"/>
                <w:tab w:val="clear" w:pos="2948"/>
                <w:tab w:val="clear" w:pos="3515"/>
              </w:tabs>
              <w:spacing w:before="40" w:after="40"/>
              <w:jc w:val="right"/>
              <w:rPr>
                <w:i/>
                <w:iCs/>
                <w:sz w:val="18"/>
                <w:szCs w:val="18"/>
                <w:lang w:val="en-GB"/>
              </w:rPr>
            </w:pPr>
            <w:r w:rsidRPr="0022693B">
              <w:rPr>
                <w:i/>
                <w:iCs/>
                <w:sz w:val="18"/>
                <w:szCs w:val="18"/>
                <w:lang w:val="ru-RU"/>
              </w:rPr>
              <w:t>Расчетная стоимость в 2020 году</w:t>
            </w:r>
          </w:p>
        </w:tc>
      </w:tr>
      <w:tr w:rsidR="0022693B" w:rsidRPr="0022693B" w14:paraId="073C1E66" w14:textId="77777777" w:rsidTr="0022693B">
        <w:trPr>
          <w:trHeight w:val="227"/>
          <w:jc w:val="right"/>
        </w:trPr>
        <w:tc>
          <w:tcPr>
            <w:tcW w:w="15203" w:type="dxa"/>
            <w:gridSpan w:val="5"/>
            <w:tcBorders>
              <w:top w:val="single" w:sz="12" w:space="0" w:color="auto"/>
            </w:tcBorders>
            <w:shd w:val="clear" w:color="auto" w:fill="auto"/>
          </w:tcPr>
          <w:p w14:paraId="05ED9A10" w14:textId="77777777" w:rsidR="0022693B" w:rsidRPr="0022693B" w:rsidRDefault="0022693B" w:rsidP="0022693B">
            <w:pPr>
              <w:tabs>
                <w:tab w:val="clear" w:pos="1247"/>
                <w:tab w:val="clear" w:pos="1814"/>
                <w:tab w:val="clear" w:pos="2381"/>
                <w:tab w:val="clear" w:pos="2948"/>
                <w:tab w:val="clear" w:pos="3515"/>
              </w:tabs>
              <w:spacing w:before="40" w:after="40"/>
              <w:rPr>
                <w:b/>
                <w:sz w:val="18"/>
                <w:szCs w:val="18"/>
                <w:lang w:val="ru-RU"/>
              </w:rPr>
            </w:pPr>
            <w:r w:rsidRPr="0022693B">
              <w:rPr>
                <w:b/>
                <w:bCs/>
                <w:sz w:val="18"/>
                <w:szCs w:val="18"/>
                <w:lang w:val="ru-RU"/>
              </w:rPr>
              <w:t>1.</w:t>
            </w:r>
            <w:r w:rsidRPr="0022693B">
              <w:rPr>
                <w:sz w:val="18"/>
                <w:szCs w:val="18"/>
                <w:lang w:val="ru-RU"/>
              </w:rPr>
              <w:t xml:space="preserve"> </w:t>
            </w:r>
            <w:r w:rsidRPr="0022693B">
              <w:rPr>
                <w:b/>
                <w:bCs/>
                <w:sz w:val="18"/>
                <w:szCs w:val="18"/>
                <w:lang w:val="ru-RU"/>
              </w:rPr>
              <w:t>Прямая поддержка, оказываемая утвержденным и включенным в смету мероприятиям в рамках программы работы</w:t>
            </w:r>
            <w:r w:rsidRPr="0022693B">
              <w:rPr>
                <w:sz w:val="18"/>
                <w:szCs w:val="18"/>
                <w:lang w:val="ru-RU"/>
              </w:rPr>
              <w:t xml:space="preserve"> </w:t>
            </w:r>
          </w:p>
        </w:tc>
      </w:tr>
      <w:tr w:rsidR="0022693B" w:rsidRPr="0022693B" w14:paraId="18FF699A" w14:textId="77777777" w:rsidTr="0022693B">
        <w:trPr>
          <w:trHeight w:val="227"/>
          <w:jc w:val="right"/>
        </w:trPr>
        <w:tc>
          <w:tcPr>
            <w:tcW w:w="3729" w:type="dxa"/>
            <w:shd w:val="clear" w:color="auto" w:fill="auto"/>
          </w:tcPr>
          <w:p w14:paraId="2866E694"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t>Мексиканский национальный автономный университет</w:t>
            </w:r>
          </w:p>
        </w:tc>
        <w:tc>
          <w:tcPr>
            <w:tcW w:w="5079" w:type="dxa"/>
            <w:shd w:val="clear" w:color="auto" w:fill="auto"/>
          </w:tcPr>
          <w:p w14:paraId="0EA88619"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Группа технической поддержки для оценки по вопросам ценностей</w:t>
            </w:r>
          </w:p>
        </w:tc>
        <w:tc>
          <w:tcPr>
            <w:tcW w:w="3299" w:type="dxa"/>
            <w:shd w:val="clear" w:color="auto" w:fill="auto"/>
          </w:tcPr>
          <w:p w14:paraId="722D27C0"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Расходы на содержание персонала, содержание служебных помещений и общие эксплуатационные расходы</w:t>
            </w:r>
          </w:p>
        </w:tc>
        <w:tc>
          <w:tcPr>
            <w:tcW w:w="1526" w:type="dxa"/>
            <w:shd w:val="clear" w:color="auto" w:fill="auto"/>
          </w:tcPr>
          <w:p w14:paraId="495AD335"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13 500</w:t>
            </w:r>
          </w:p>
        </w:tc>
        <w:tc>
          <w:tcPr>
            <w:tcW w:w="1570" w:type="dxa"/>
          </w:tcPr>
          <w:p w14:paraId="3C6565CE"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13 500</w:t>
            </w:r>
          </w:p>
        </w:tc>
      </w:tr>
      <w:tr w:rsidR="0022693B" w:rsidRPr="0022693B" w14:paraId="6A6D29FC" w14:textId="77777777" w:rsidTr="0022693B">
        <w:trPr>
          <w:trHeight w:val="227"/>
          <w:jc w:val="right"/>
        </w:trPr>
        <w:tc>
          <w:tcPr>
            <w:tcW w:w="3729" w:type="dxa"/>
            <w:shd w:val="clear" w:color="auto" w:fill="auto"/>
          </w:tcPr>
          <w:p w14:paraId="198303A7"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t>Министерство окружающей среды (Япония)</w:t>
            </w:r>
          </w:p>
        </w:tc>
        <w:tc>
          <w:tcPr>
            <w:tcW w:w="5079" w:type="dxa"/>
            <w:shd w:val="clear" w:color="auto" w:fill="auto"/>
          </w:tcPr>
          <w:p w14:paraId="522FD4D0"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Группа технической поддержки для оценки по вопросам инвазивных чужеродных видов</w:t>
            </w:r>
          </w:p>
        </w:tc>
        <w:tc>
          <w:tcPr>
            <w:tcW w:w="3299" w:type="dxa"/>
            <w:shd w:val="clear" w:color="auto" w:fill="auto"/>
          </w:tcPr>
          <w:p w14:paraId="100423C8"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Расходы на содержание персонала, содержание служебных помещений и общие эксплуатационные расходы</w:t>
            </w:r>
          </w:p>
        </w:tc>
        <w:tc>
          <w:tcPr>
            <w:tcW w:w="1526" w:type="dxa"/>
            <w:shd w:val="clear" w:color="auto" w:fill="auto"/>
          </w:tcPr>
          <w:p w14:paraId="09DD5892"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216 000</w:t>
            </w:r>
          </w:p>
        </w:tc>
        <w:tc>
          <w:tcPr>
            <w:tcW w:w="1570" w:type="dxa"/>
          </w:tcPr>
          <w:p w14:paraId="0B9B9343"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221 000</w:t>
            </w:r>
          </w:p>
        </w:tc>
      </w:tr>
      <w:tr w:rsidR="0022693B" w:rsidRPr="0022693B" w14:paraId="1E2ADBB9" w14:textId="77777777" w:rsidTr="0022693B">
        <w:trPr>
          <w:trHeight w:val="227"/>
          <w:jc w:val="right"/>
        </w:trPr>
        <w:tc>
          <w:tcPr>
            <w:tcW w:w="3729" w:type="dxa"/>
            <w:shd w:val="clear" w:color="auto" w:fill="auto"/>
          </w:tcPr>
          <w:p w14:paraId="78F08EAC"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rPr>
            </w:pPr>
            <w:r w:rsidRPr="0022693B">
              <w:rPr>
                <w:sz w:val="18"/>
                <w:szCs w:val="18"/>
                <w:lang w:val="ru-RU"/>
              </w:rPr>
              <w:t>Фонд</w:t>
            </w:r>
            <w:r w:rsidRPr="0022693B">
              <w:rPr>
                <w:sz w:val="18"/>
                <w:szCs w:val="18"/>
              </w:rPr>
              <w:t xml:space="preserve"> </w:t>
            </w:r>
            <w:r w:rsidRPr="0022693B">
              <w:rPr>
                <w:sz w:val="18"/>
                <w:szCs w:val="18"/>
                <w:lang w:val="ru-RU"/>
              </w:rPr>
              <w:t>для</w:t>
            </w:r>
            <w:r w:rsidRPr="0022693B">
              <w:rPr>
                <w:sz w:val="18"/>
                <w:szCs w:val="18"/>
              </w:rPr>
              <w:t xml:space="preserve"> </w:t>
            </w:r>
            <w:r w:rsidRPr="0022693B">
              <w:rPr>
                <w:sz w:val="18"/>
                <w:szCs w:val="18"/>
                <w:lang w:val="ru-RU"/>
              </w:rPr>
              <w:t>научных</w:t>
            </w:r>
            <w:r w:rsidRPr="0022693B">
              <w:rPr>
                <w:sz w:val="18"/>
                <w:szCs w:val="18"/>
              </w:rPr>
              <w:t xml:space="preserve"> </w:t>
            </w:r>
            <w:r w:rsidRPr="0022693B">
              <w:rPr>
                <w:sz w:val="18"/>
                <w:szCs w:val="18"/>
                <w:lang w:val="ru-RU"/>
              </w:rPr>
              <w:t>исследований</w:t>
            </w:r>
            <w:r w:rsidRPr="0022693B">
              <w:rPr>
                <w:sz w:val="18"/>
                <w:szCs w:val="18"/>
              </w:rPr>
              <w:t xml:space="preserve"> </w:t>
            </w:r>
            <w:r w:rsidRPr="0022693B">
              <w:rPr>
                <w:sz w:val="18"/>
                <w:szCs w:val="18"/>
                <w:lang w:val="ru-RU"/>
              </w:rPr>
              <w:t>в</w:t>
            </w:r>
            <w:r w:rsidRPr="0022693B">
              <w:rPr>
                <w:sz w:val="18"/>
                <w:szCs w:val="18"/>
              </w:rPr>
              <w:t xml:space="preserve"> </w:t>
            </w:r>
            <w:r w:rsidRPr="0022693B">
              <w:rPr>
                <w:sz w:val="18"/>
                <w:szCs w:val="18"/>
                <w:lang w:val="ru-RU"/>
              </w:rPr>
              <w:t>области</w:t>
            </w:r>
            <w:r w:rsidRPr="0022693B">
              <w:rPr>
                <w:sz w:val="18"/>
                <w:szCs w:val="18"/>
              </w:rPr>
              <w:t xml:space="preserve"> </w:t>
            </w:r>
            <w:r w:rsidRPr="0022693B">
              <w:rPr>
                <w:sz w:val="18"/>
                <w:szCs w:val="18"/>
                <w:lang w:val="ru-RU"/>
              </w:rPr>
              <w:t>биоразнообразия</w:t>
            </w:r>
            <w:r w:rsidRPr="0022693B">
              <w:rPr>
                <w:sz w:val="18"/>
                <w:szCs w:val="18"/>
              </w:rPr>
              <w:t xml:space="preserve"> (Fondation pour la recherche sur la biodiversité) </w:t>
            </w:r>
            <w:r w:rsidRPr="0022693B">
              <w:rPr>
                <w:sz w:val="18"/>
                <w:szCs w:val="18"/>
                <w:lang w:val="ru-RU"/>
              </w:rPr>
              <w:t>и</w:t>
            </w:r>
            <w:r w:rsidRPr="0022693B">
              <w:rPr>
                <w:sz w:val="18"/>
                <w:szCs w:val="18"/>
              </w:rPr>
              <w:t xml:space="preserve"> </w:t>
            </w:r>
            <w:r w:rsidRPr="0022693B">
              <w:rPr>
                <w:sz w:val="18"/>
                <w:szCs w:val="18"/>
                <w:lang w:val="ru-RU"/>
              </w:rPr>
              <w:t>Управление</w:t>
            </w:r>
            <w:r w:rsidRPr="0022693B">
              <w:rPr>
                <w:sz w:val="18"/>
                <w:szCs w:val="18"/>
              </w:rPr>
              <w:t xml:space="preserve"> </w:t>
            </w:r>
            <w:r w:rsidRPr="0022693B">
              <w:rPr>
                <w:sz w:val="18"/>
                <w:szCs w:val="18"/>
                <w:lang w:val="ru-RU"/>
              </w:rPr>
              <w:t>по</w:t>
            </w:r>
            <w:r w:rsidRPr="0022693B">
              <w:rPr>
                <w:sz w:val="18"/>
                <w:szCs w:val="18"/>
              </w:rPr>
              <w:t xml:space="preserve"> </w:t>
            </w:r>
            <w:r w:rsidRPr="0022693B">
              <w:rPr>
                <w:sz w:val="18"/>
                <w:szCs w:val="18"/>
                <w:lang w:val="ru-RU"/>
              </w:rPr>
              <w:t>вопросам</w:t>
            </w:r>
            <w:r w:rsidRPr="0022693B">
              <w:rPr>
                <w:sz w:val="18"/>
                <w:szCs w:val="18"/>
              </w:rPr>
              <w:t xml:space="preserve"> </w:t>
            </w:r>
            <w:r w:rsidRPr="0022693B">
              <w:rPr>
                <w:sz w:val="18"/>
                <w:szCs w:val="18"/>
                <w:lang w:val="ru-RU"/>
              </w:rPr>
              <w:t>биоразнообразия</w:t>
            </w:r>
            <w:r w:rsidRPr="0022693B">
              <w:rPr>
                <w:sz w:val="18"/>
                <w:szCs w:val="18"/>
              </w:rPr>
              <w:t xml:space="preserve"> (Office français de la biodiversité), </w:t>
            </w:r>
            <w:r w:rsidRPr="0022693B">
              <w:rPr>
                <w:sz w:val="18"/>
                <w:szCs w:val="18"/>
                <w:lang w:val="ru-RU"/>
              </w:rPr>
              <w:t>Франция</w:t>
            </w:r>
          </w:p>
        </w:tc>
        <w:tc>
          <w:tcPr>
            <w:tcW w:w="5079" w:type="dxa"/>
            <w:shd w:val="clear" w:color="auto" w:fill="auto"/>
          </w:tcPr>
          <w:p w14:paraId="3F9E4C6D"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Группа технической поддержки для оценки по вопросам устойчивого использования диких видов</w:t>
            </w:r>
          </w:p>
        </w:tc>
        <w:tc>
          <w:tcPr>
            <w:tcW w:w="3299" w:type="dxa"/>
            <w:shd w:val="clear" w:color="auto" w:fill="auto"/>
          </w:tcPr>
          <w:p w14:paraId="36E6D9D3"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Расходы на содержание персонала, содержание служебных помещений и общие эксплуатационные расходы</w:t>
            </w:r>
          </w:p>
        </w:tc>
        <w:tc>
          <w:tcPr>
            <w:tcW w:w="1526" w:type="dxa"/>
            <w:shd w:val="clear" w:color="auto" w:fill="auto"/>
          </w:tcPr>
          <w:p w14:paraId="513F4087"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39 800</w:t>
            </w:r>
          </w:p>
        </w:tc>
        <w:tc>
          <w:tcPr>
            <w:tcW w:w="1570" w:type="dxa"/>
          </w:tcPr>
          <w:p w14:paraId="029B62D3"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17 600</w:t>
            </w:r>
          </w:p>
        </w:tc>
      </w:tr>
      <w:tr w:rsidR="0022693B" w:rsidRPr="0022693B" w14:paraId="22721C21" w14:textId="77777777" w:rsidTr="0022693B">
        <w:trPr>
          <w:trHeight w:val="227"/>
          <w:jc w:val="right"/>
        </w:trPr>
        <w:tc>
          <w:tcPr>
            <w:tcW w:w="3729" w:type="dxa"/>
            <w:shd w:val="clear" w:color="auto" w:fill="auto"/>
          </w:tcPr>
          <w:p w14:paraId="6D3BFBFB"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t>ЮНЕСКО</w:t>
            </w:r>
          </w:p>
        </w:tc>
        <w:tc>
          <w:tcPr>
            <w:tcW w:w="5079" w:type="dxa"/>
            <w:shd w:val="clear" w:color="auto" w:fill="auto"/>
          </w:tcPr>
          <w:p w14:paraId="313ED0BC"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 xml:space="preserve">Группа технической поддержки целевой группы по системам знаний коренного и местного населения </w:t>
            </w:r>
          </w:p>
        </w:tc>
        <w:tc>
          <w:tcPr>
            <w:tcW w:w="3299" w:type="dxa"/>
            <w:shd w:val="clear" w:color="auto" w:fill="auto"/>
          </w:tcPr>
          <w:p w14:paraId="51DA7C36"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Расходы на содержание персонала, содержание служебных помещений и общие эксплуатационные расходы</w:t>
            </w:r>
          </w:p>
        </w:tc>
        <w:tc>
          <w:tcPr>
            <w:tcW w:w="1526" w:type="dxa"/>
            <w:shd w:val="clear" w:color="auto" w:fill="auto"/>
          </w:tcPr>
          <w:p w14:paraId="45DBFB22"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150 000</w:t>
            </w:r>
          </w:p>
        </w:tc>
        <w:tc>
          <w:tcPr>
            <w:tcW w:w="1570" w:type="dxa"/>
          </w:tcPr>
          <w:p w14:paraId="233E2730"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150 000</w:t>
            </w:r>
          </w:p>
        </w:tc>
      </w:tr>
      <w:tr w:rsidR="0022693B" w:rsidRPr="0022693B" w14:paraId="50AD0F46" w14:textId="77777777" w:rsidTr="0022693B">
        <w:trPr>
          <w:trHeight w:val="227"/>
          <w:jc w:val="right"/>
        </w:trPr>
        <w:tc>
          <w:tcPr>
            <w:tcW w:w="3729" w:type="dxa"/>
            <w:shd w:val="clear" w:color="auto" w:fill="auto"/>
          </w:tcPr>
          <w:p w14:paraId="0EADE09A"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Зенкенбергское общество по изучению природы (Германия)</w:t>
            </w:r>
          </w:p>
        </w:tc>
        <w:tc>
          <w:tcPr>
            <w:tcW w:w="5079" w:type="dxa"/>
            <w:shd w:val="clear" w:color="auto" w:fill="auto"/>
          </w:tcPr>
          <w:p w14:paraId="3F8E39C7"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Группа технической поддержки целевой группы по вопросам знаний и данных</w:t>
            </w:r>
          </w:p>
        </w:tc>
        <w:tc>
          <w:tcPr>
            <w:tcW w:w="3299" w:type="dxa"/>
            <w:shd w:val="clear" w:color="auto" w:fill="auto"/>
          </w:tcPr>
          <w:p w14:paraId="4E4B6C39"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Расходы на содержание персонала, содержание служебных помещений и общие эксплуатационные расходы</w:t>
            </w:r>
          </w:p>
        </w:tc>
        <w:tc>
          <w:tcPr>
            <w:tcW w:w="1526" w:type="dxa"/>
            <w:shd w:val="clear" w:color="auto" w:fill="auto"/>
          </w:tcPr>
          <w:p w14:paraId="3E8393E2"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35 000</w:t>
            </w:r>
          </w:p>
        </w:tc>
        <w:tc>
          <w:tcPr>
            <w:tcW w:w="1570" w:type="dxa"/>
          </w:tcPr>
          <w:p w14:paraId="58CD2263"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83 000</w:t>
            </w:r>
          </w:p>
        </w:tc>
      </w:tr>
      <w:tr w:rsidR="0022693B" w:rsidRPr="0022693B" w14:paraId="7DA128B6" w14:textId="77777777" w:rsidTr="0022693B">
        <w:trPr>
          <w:trHeight w:val="227"/>
          <w:jc w:val="right"/>
        </w:trPr>
        <w:tc>
          <w:tcPr>
            <w:tcW w:w="3729" w:type="dxa"/>
            <w:shd w:val="clear" w:color="auto" w:fill="auto"/>
          </w:tcPr>
          <w:p w14:paraId="1A2FCC12"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rPr>
            </w:pPr>
            <w:r w:rsidRPr="0022693B">
              <w:rPr>
                <w:sz w:val="18"/>
                <w:szCs w:val="18"/>
                <w:lang w:val="ru-RU"/>
              </w:rPr>
              <w:t>Сеть</w:t>
            </w:r>
            <w:r w:rsidRPr="0022693B">
              <w:rPr>
                <w:sz w:val="18"/>
                <w:szCs w:val="18"/>
              </w:rPr>
              <w:t xml:space="preserve"> «</w:t>
            </w:r>
            <w:r w:rsidRPr="0022693B">
              <w:rPr>
                <w:sz w:val="18"/>
                <w:szCs w:val="18"/>
                <w:lang w:val="ru-RU"/>
              </w:rPr>
              <w:t>Биодиверса</w:t>
            </w:r>
            <w:r w:rsidRPr="0022693B">
              <w:rPr>
                <w:sz w:val="18"/>
                <w:szCs w:val="18"/>
              </w:rPr>
              <w:t>» (</w:t>
            </w:r>
            <w:proofErr w:type="spellStart"/>
            <w:r w:rsidRPr="0022693B">
              <w:rPr>
                <w:sz w:val="18"/>
                <w:szCs w:val="18"/>
              </w:rPr>
              <w:t>BiodivERsA</w:t>
            </w:r>
            <w:proofErr w:type="spellEnd"/>
            <w:r w:rsidRPr="0022693B">
              <w:rPr>
                <w:sz w:val="18"/>
                <w:szCs w:val="18"/>
              </w:rPr>
              <w:t xml:space="preserve">) </w:t>
            </w:r>
            <w:r w:rsidRPr="0022693B">
              <w:rPr>
                <w:sz w:val="18"/>
                <w:szCs w:val="18"/>
                <w:lang w:val="ru-RU"/>
              </w:rPr>
              <w:t>и</w:t>
            </w:r>
            <w:r w:rsidRPr="0022693B">
              <w:rPr>
                <w:sz w:val="18"/>
                <w:szCs w:val="18"/>
              </w:rPr>
              <w:t xml:space="preserve"> </w:t>
            </w:r>
            <w:r w:rsidRPr="0022693B">
              <w:rPr>
                <w:sz w:val="18"/>
                <w:szCs w:val="18"/>
                <w:lang w:val="ru-RU"/>
              </w:rPr>
              <w:t>Фонд</w:t>
            </w:r>
            <w:r w:rsidRPr="0022693B">
              <w:rPr>
                <w:sz w:val="18"/>
                <w:szCs w:val="18"/>
              </w:rPr>
              <w:t xml:space="preserve"> </w:t>
            </w:r>
            <w:r w:rsidRPr="0022693B">
              <w:rPr>
                <w:sz w:val="18"/>
                <w:szCs w:val="18"/>
                <w:lang w:val="ru-RU"/>
              </w:rPr>
              <w:t>исследований</w:t>
            </w:r>
            <w:r w:rsidRPr="0022693B">
              <w:rPr>
                <w:sz w:val="18"/>
                <w:szCs w:val="18"/>
              </w:rPr>
              <w:t xml:space="preserve"> </w:t>
            </w:r>
            <w:r w:rsidRPr="0022693B">
              <w:rPr>
                <w:sz w:val="18"/>
                <w:szCs w:val="18"/>
                <w:lang w:val="ru-RU"/>
              </w:rPr>
              <w:t>в</w:t>
            </w:r>
            <w:r w:rsidRPr="0022693B">
              <w:rPr>
                <w:sz w:val="18"/>
                <w:szCs w:val="18"/>
              </w:rPr>
              <w:t xml:space="preserve"> </w:t>
            </w:r>
            <w:r w:rsidRPr="0022693B">
              <w:rPr>
                <w:sz w:val="18"/>
                <w:szCs w:val="18"/>
                <w:lang w:val="ru-RU"/>
              </w:rPr>
              <w:t>области</w:t>
            </w:r>
            <w:r w:rsidRPr="0022693B">
              <w:rPr>
                <w:sz w:val="18"/>
                <w:szCs w:val="18"/>
              </w:rPr>
              <w:t xml:space="preserve"> </w:t>
            </w:r>
            <w:r w:rsidRPr="0022693B">
              <w:rPr>
                <w:sz w:val="18"/>
                <w:szCs w:val="18"/>
                <w:lang w:val="ru-RU"/>
              </w:rPr>
              <w:t>биоразнообразия</w:t>
            </w:r>
            <w:r w:rsidRPr="0022693B">
              <w:rPr>
                <w:sz w:val="18"/>
                <w:szCs w:val="18"/>
              </w:rPr>
              <w:t xml:space="preserve"> (Fondation pour la recherche sur la biodiversité), </w:t>
            </w:r>
            <w:r w:rsidRPr="0022693B">
              <w:rPr>
                <w:sz w:val="18"/>
                <w:szCs w:val="18"/>
                <w:lang w:val="ru-RU"/>
              </w:rPr>
              <w:t>Франция</w:t>
            </w:r>
          </w:p>
        </w:tc>
        <w:tc>
          <w:tcPr>
            <w:tcW w:w="5079" w:type="dxa"/>
            <w:shd w:val="clear" w:color="auto" w:fill="auto"/>
          </w:tcPr>
          <w:p w14:paraId="36B487A3"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Группа технической поддержки целевой группы по вопросам знаний и данных</w:t>
            </w:r>
          </w:p>
        </w:tc>
        <w:tc>
          <w:tcPr>
            <w:tcW w:w="3299" w:type="dxa"/>
            <w:shd w:val="clear" w:color="auto" w:fill="auto"/>
          </w:tcPr>
          <w:p w14:paraId="46C43B6D"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Расходы на содержание персонала, содержание служебных помещений и общие эксплуатационные расходы</w:t>
            </w:r>
          </w:p>
        </w:tc>
        <w:tc>
          <w:tcPr>
            <w:tcW w:w="1526" w:type="dxa"/>
            <w:shd w:val="clear" w:color="auto" w:fill="auto"/>
          </w:tcPr>
          <w:p w14:paraId="71289BD0"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2 000</w:t>
            </w:r>
          </w:p>
        </w:tc>
        <w:tc>
          <w:tcPr>
            <w:tcW w:w="1570" w:type="dxa"/>
          </w:tcPr>
          <w:p w14:paraId="3DEE64E3"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33 400</w:t>
            </w:r>
          </w:p>
        </w:tc>
      </w:tr>
      <w:tr w:rsidR="0022693B" w:rsidRPr="0022693B" w14:paraId="36D7ECD5" w14:textId="77777777" w:rsidTr="0022693B">
        <w:trPr>
          <w:trHeight w:val="227"/>
          <w:jc w:val="right"/>
        </w:trPr>
        <w:tc>
          <w:tcPr>
            <w:tcW w:w="3729" w:type="dxa"/>
            <w:shd w:val="clear" w:color="auto" w:fill="auto"/>
          </w:tcPr>
          <w:p w14:paraId="2AA3BC90"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t>Всемирный центр мониторинга природоохраны</w:t>
            </w:r>
          </w:p>
        </w:tc>
        <w:tc>
          <w:tcPr>
            <w:tcW w:w="5079" w:type="dxa"/>
            <w:shd w:val="clear" w:color="auto" w:fill="auto"/>
          </w:tcPr>
          <w:p w14:paraId="6685B042"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Положение о целевой группе по вопросам инструментов и методологий политики</w:t>
            </w:r>
          </w:p>
        </w:tc>
        <w:tc>
          <w:tcPr>
            <w:tcW w:w="3299" w:type="dxa"/>
            <w:shd w:val="clear" w:color="auto" w:fill="auto"/>
          </w:tcPr>
          <w:p w14:paraId="31C7CCE9"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Расходы на содержание персонала, содержание служебных помещений и общие эксплуатационные расходы</w:t>
            </w:r>
          </w:p>
        </w:tc>
        <w:tc>
          <w:tcPr>
            <w:tcW w:w="1526" w:type="dxa"/>
            <w:shd w:val="clear" w:color="auto" w:fill="auto"/>
          </w:tcPr>
          <w:p w14:paraId="590CE6ED"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25 000</w:t>
            </w:r>
          </w:p>
        </w:tc>
        <w:tc>
          <w:tcPr>
            <w:tcW w:w="1570" w:type="dxa"/>
          </w:tcPr>
          <w:p w14:paraId="5F03FB98"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en-GB"/>
              </w:rPr>
              <w:t>–</w:t>
            </w:r>
          </w:p>
        </w:tc>
      </w:tr>
      <w:tr w:rsidR="0022693B" w:rsidRPr="0022693B" w14:paraId="0ADDC507" w14:textId="77777777" w:rsidTr="0022693B">
        <w:trPr>
          <w:trHeight w:val="227"/>
          <w:jc w:val="right"/>
        </w:trPr>
        <w:tc>
          <w:tcPr>
            <w:tcW w:w="3729" w:type="dxa"/>
            <w:shd w:val="clear" w:color="auto" w:fill="auto"/>
          </w:tcPr>
          <w:p w14:paraId="14A56F77"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t>Правительство Нидерландов</w:t>
            </w:r>
          </w:p>
        </w:tc>
        <w:tc>
          <w:tcPr>
            <w:tcW w:w="5079" w:type="dxa"/>
            <w:shd w:val="clear" w:color="auto" w:fill="auto"/>
          </w:tcPr>
          <w:p w14:paraId="29B1D1AB" w14:textId="3515FF2E"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 xml:space="preserve">Группа технической поддержки целевой группы по вопросам сценариев и моделей </w:t>
            </w:r>
          </w:p>
        </w:tc>
        <w:tc>
          <w:tcPr>
            <w:tcW w:w="3299" w:type="dxa"/>
            <w:shd w:val="clear" w:color="auto" w:fill="auto"/>
          </w:tcPr>
          <w:p w14:paraId="25C551C2"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Расходы на содержание персонала, содержание служебных помещений и общие эксплуатационные расходы</w:t>
            </w:r>
          </w:p>
        </w:tc>
        <w:tc>
          <w:tcPr>
            <w:tcW w:w="1526" w:type="dxa"/>
            <w:shd w:val="clear" w:color="auto" w:fill="auto"/>
          </w:tcPr>
          <w:p w14:paraId="1DDE41A4"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292 100</w:t>
            </w:r>
          </w:p>
        </w:tc>
        <w:tc>
          <w:tcPr>
            <w:tcW w:w="1570" w:type="dxa"/>
          </w:tcPr>
          <w:p w14:paraId="7288F2F6"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141 800</w:t>
            </w:r>
          </w:p>
        </w:tc>
      </w:tr>
      <w:tr w:rsidR="0022693B" w:rsidRPr="0022693B" w14:paraId="5CB76326" w14:textId="77777777" w:rsidTr="0022693B">
        <w:trPr>
          <w:trHeight w:val="227"/>
          <w:jc w:val="right"/>
        </w:trPr>
        <w:tc>
          <w:tcPr>
            <w:tcW w:w="3729" w:type="dxa"/>
            <w:shd w:val="clear" w:color="auto" w:fill="auto"/>
          </w:tcPr>
          <w:p w14:paraId="78DC422E"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lastRenderedPageBreak/>
              <w:t>Нидерландское агентство по оценке состояния окружающей среды (ПБЛ)</w:t>
            </w:r>
          </w:p>
        </w:tc>
        <w:tc>
          <w:tcPr>
            <w:tcW w:w="5079" w:type="dxa"/>
            <w:shd w:val="clear" w:color="auto" w:fill="auto"/>
          </w:tcPr>
          <w:p w14:paraId="34E3D819" w14:textId="09249144"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 xml:space="preserve">Группа технической поддержки целевой группы по вопросам сценариев и моделей </w:t>
            </w:r>
          </w:p>
          <w:p w14:paraId="23E5F473"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Семинар-практикум по работе над сценариями и моделями</w:t>
            </w:r>
          </w:p>
        </w:tc>
        <w:tc>
          <w:tcPr>
            <w:tcW w:w="3299" w:type="dxa"/>
            <w:shd w:val="clear" w:color="auto" w:fill="auto"/>
          </w:tcPr>
          <w:p w14:paraId="47DFB08D"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Расходы на содержание персонала, служебных помещений и общие эксплуатационные расходы и расходы на конференционные помещения</w:t>
            </w:r>
          </w:p>
        </w:tc>
        <w:tc>
          <w:tcPr>
            <w:tcW w:w="1526" w:type="dxa"/>
            <w:shd w:val="clear" w:color="auto" w:fill="auto"/>
          </w:tcPr>
          <w:p w14:paraId="6B84E3B7"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34 700</w:t>
            </w:r>
          </w:p>
        </w:tc>
        <w:tc>
          <w:tcPr>
            <w:tcW w:w="1570" w:type="dxa"/>
          </w:tcPr>
          <w:p w14:paraId="6420E328"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10 200</w:t>
            </w:r>
          </w:p>
        </w:tc>
      </w:tr>
      <w:tr w:rsidR="0022693B" w:rsidRPr="0022693B" w14:paraId="46691DCF" w14:textId="77777777" w:rsidTr="0022693B">
        <w:trPr>
          <w:trHeight w:val="227"/>
          <w:jc w:val="right"/>
        </w:trPr>
        <w:tc>
          <w:tcPr>
            <w:tcW w:w="3729" w:type="dxa"/>
            <w:shd w:val="clear" w:color="auto" w:fill="auto"/>
          </w:tcPr>
          <w:p w14:paraId="02639F0C"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t>Правительство Норвегии</w:t>
            </w:r>
          </w:p>
        </w:tc>
        <w:tc>
          <w:tcPr>
            <w:tcW w:w="5079" w:type="dxa"/>
            <w:shd w:val="clear" w:color="auto" w:fill="auto"/>
          </w:tcPr>
          <w:p w14:paraId="42D93499"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 xml:space="preserve">Группа технической поддержки целевой группы по вопросам создания потенциала </w:t>
            </w:r>
          </w:p>
        </w:tc>
        <w:tc>
          <w:tcPr>
            <w:tcW w:w="3299" w:type="dxa"/>
            <w:shd w:val="clear" w:color="auto" w:fill="auto"/>
          </w:tcPr>
          <w:p w14:paraId="21C3B5FE"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 xml:space="preserve">Расходы на содержание персонала, содержание служебных помещений и общие эксплуатационные расходы </w:t>
            </w:r>
          </w:p>
        </w:tc>
        <w:tc>
          <w:tcPr>
            <w:tcW w:w="1526" w:type="dxa"/>
            <w:shd w:val="clear" w:color="auto" w:fill="auto"/>
          </w:tcPr>
          <w:p w14:paraId="6C2984AC"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300 000</w:t>
            </w:r>
          </w:p>
        </w:tc>
        <w:tc>
          <w:tcPr>
            <w:tcW w:w="1570" w:type="dxa"/>
          </w:tcPr>
          <w:p w14:paraId="0FD3AB8E"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300 000</w:t>
            </w:r>
          </w:p>
        </w:tc>
      </w:tr>
      <w:tr w:rsidR="0022693B" w:rsidRPr="0022693B" w14:paraId="491393E7" w14:textId="77777777" w:rsidTr="0022693B">
        <w:trPr>
          <w:trHeight w:val="227"/>
          <w:jc w:val="right"/>
        </w:trPr>
        <w:tc>
          <w:tcPr>
            <w:tcW w:w="3729" w:type="dxa"/>
            <w:shd w:val="clear" w:color="auto" w:fill="auto"/>
          </w:tcPr>
          <w:p w14:paraId="49A96305"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Баскский центр исследований по изменению климата, правительство провинции Алава, Совет г. Витория</w:t>
            </w:r>
            <w:r w:rsidRPr="0022693B">
              <w:rPr>
                <w:sz w:val="18"/>
                <w:szCs w:val="18"/>
                <w:lang w:val="ru-RU"/>
              </w:rPr>
              <w:noBreakHyphen/>
              <w:t>Гастейс, Испания</w:t>
            </w:r>
          </w:p>
        </w:tc>
        <w:tc>
          <w:tcPr>
            <w:tcW w:w="5079" w:type="dxa"/>
            <w:shd w:val="clear" w:color="auto" w:fill="auto"/>
          </w:tcPr>
          <w:p w14:paraId="024881F9"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Второе совещание авторов оценки по вопросам ценностей</w:t>
            </w:r>
          </w:p>
        </w:tc>
        <w:tc>
          <w:tcPr>
            <w:tcW w:w="3299" w:type="dxa"/>
            <w:shd w:val="clear" w:color="auto" w:fill="auto"/>
          </w:tcPr>
          <w:p w14:paraId="32AEE80D"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t>Конференционные помещения</w:t>
            </w:r>
          </w:p>
        </w:tc>
        <w:tc>
          <w:tcPr>
            <w:tcW w:w="1526" w:type="dxa"/>
            <w:shd w:val="clear" w:color="auto" w:fill="auto"/>
          </w:tcPr>
          <w:p w14:paraId="7B091636"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61 000</w:t>
            </w:r>
          </w:p>
        </w:tc>
        <w:tc>
          <w:tcPr>
            <w:tcW w:w="1570" w:type="dxa"/>
          </w:tcPr>
          <w:p w14:paraId="26A5FE25"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en-GB"/>
              </w:rPr>
              <w:t>–</w:t>
            </w:r>
          </w:p>
        </w:tc>
      </w:tr>
      <w:tr w:rsidR="0022693B" w:rsidRPr="0022693B" w14:paraId="1B53721F" w14:textId="77777777" w:rsidTr="0022693B">
        <w:trPr>
          <w:trHeight w:val="227"/>
          <w:jc w:val="right"/>
        </w:trPr>
        <w:tc>
          <w:tcPr>
            <w:tcW w:w="3729" w:type="dxa"/>
            <w:shd w:val="clear" w:color="auto" w:fill="auto"/>
          </w:tcPr>
          <w:p w14:paraId="0F1DE32E"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t>Конвенция о биологическом разнообразии</w:t>
            </w:r>
          </w:p>
        </w:tc>
        <w:tc>
          <w:tcPr>
            <w:tcW w:w="5079" w:type="dxa"/>
            <w:shd w:val="clear" w:color="auto" w:fill="auto"/>
          </w:tcPr>
          <w:p w14:paraId="08A12286"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 xml:space="preserve">Первое совещание в рамках диалога о системах знаний коренного и местного населения для оценки по вопросам инвазивных чужеродных видов </w:t>
            </w:r>
          </w:p>
          <w:p w14:paraId="28B614BF"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Второе совещание в рамках диалога о системах знаний коренного и местного населения для оценки по вопросам устойчивого использования диких видов</w:t>
            </w:r>
          </w:p>
        </w:tc>
        <w:tc>
          <w:tcPr>
            <w:tcW w:w="3299" w:type="dxa"/>
            <w:shd w:val="clear" w:color="auto" w:fill="auto"/>
          </w:tcPr>
          <w:p w14:paraId="6C46A15A"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t>Конференционные помещения</w:t>
            </w:r>
          </w:p>
        </w:tc>
        <w:tc>
          <w:tcPr>
            <w:tcW w:w="1526" w:type="dxa"/>
            <w:shd w:val="clear" w:color="auto" w:fill="auto"/>
          </w:tcPr>
          <w:p w14:paraId="6CA8DBD9"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10 000</w:t>
            </w:r>
          </w:p>
        </w:tc>
        <w:tc>
          <w:tcPr>
            <w:tcW w:w="1570" w:type="dxa"/>
          </w:tcPr>
          <w:p w14:paraId="2507123D"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en-GB"/>
              </w:rPr>
              <w:t>–</w:t>
            </w:r>
          </w:p>
        </w:tc>
      </w:tr>
      <w:tr w:rsidR="0022693B" w:rsidRPr="0022693B" w14:paraId="7D1C736B" w14:textId="77777777" w:rsidTr="0022693B">
        <w:trPr>
          <w:trHeight w:val="227"/>
          <w:jc w:val="right"/>
        </w:trPr>
        <w:tc>
          <w:tcPr>
            <w:tcW w:w="3729" w:type="dxa"/>
            <w:shd w:val="clear" w:color="auto" w:fill="auto"/>
          </w:tcPr>
          <w:p w14:paraId="6B4DDF6F"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t xml:space="preserve">Министерство иностранных дел (Франция) </w:t>
            </w:r>
          </w:p>
        </w:tc>
        <w:tc>
          <w:tcPr>
            <w:tcW w:w="5079" w:type="dxa"/>
            <w:shd w:val="clear" w:color="auto" w:fill="auto"/>
          </w:tcPr>
          <w:p w14:paraId="25818CCD"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 xml:space="preserve">Техническая поддержка для осуществления стратегии МПБЭУ по мобилизации средств </w:t>
            </w:r>
          </w:p>
        </w:tc>
        <w:tc>
          <w:tcPr>
            <w:tcW w:w="3299" w:type="dxa"/>
            <w:shd w:val="clear" w:color="auto" w:fill="auto"/>
          </w:tcPr>
          <w:p w14:paraId="76036877"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t>Расходы на содержание персонала</w:t>
            </w:r>
          </w:p>
        </w:tc>
        <w:tc>
          <w:tcPr>
            <w:tcW w:w="1526" w:type="dxa"/>
            <w:shd w:val="clear" w:color="auto" w:fill="auto"/>
          </w:tcPr>
          <w:p w14:paraId="7BCB8ED2"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279 800</w:t>
            </w:r>
          </w:p>
        </w:tc>
        <w:tc>
          <w:tcPr>
            <w:tcW w:w="1570" w:type="dxa"/>
          </w:tcPr>
          <w:p w14:paraId="4B32F637"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279 800</w:t>
            </w:r>
          </w:p>
        </w:tc>
      </w:tr>
      <w:tr w:rsidR="0022693B" w:rsidRPr="0022693B" w14:paraId="3C18D38D" w14:textId="77777777" w:rsidTr="0022693B">
        <w:trPr>
          <w:trHeight w:val="227"/>
          <w:jc w:val="right"/>
        </w:trPr>
        <w:tc>
          <w:tcPr>
            <w:tcW w:w="3729" w:type="dxa"/>
            <w:tcBorders>
              <w:bottom w:val="single" w:sz="4" w:space="0" w:color="auto"/>
            </w:tcBorders>
            <w:shd w:val="clear" w:color="auto" w:fill="auto"/>
          </w:tcPr>
          <w:p w14:paraId="4784CF19"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t>ЮНЕП</w:t>
            </w:r>
          </w:p>
        </w:tc>
        <w:tc>
          <w:tcPr>
            <w:tcW w:w="5079" w:type="dxa"/>
            <w:tcBorders>
              <w:bottom w:val="single" w:sz="4" w:space="0" w:color="auto"/>
            </w:tcBorders>
            <w:shd w:val="clear" w:color="auto" w:fill="auto"/>
          </w:tcPr>
          <w:p w14:paraId="4D09DC68"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Прикомандирование в секретариат МПБЭУ специалиста по программам уровня С-4</w:t>
            </w:r>
          </w:p>
        </w:tc>
        <w:tc>
          <w:tcPr>
            <w:tcW w:w="3299" w:type="dxa"/>
            <w:tcBorders>
              <w:bottom w:val="single" w:sz="4" w:space="0" w:color="auto"/>
            </w:tcBorders>
            <w:shd w:val="clear" w:color="auto" w:fill="auto"/>
          </w:tcPr>
          <w:p w14:paraId="0E5951F5"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t>Расходы на содержание персонала</w:t>
            </w:r>
          </w:p>
        </w:tc>
        <w:tc>
          <w:tcPr>
            <w:tcW w:w="1526" w:type="dxa"/>
            <w:tcBorders>
              <w:bottom w:val="single" w:sz="4" w:space="0" w:color="auto"/>
            </w:tcBorders>
            <w:shd w:val="clear" w:color="auto" w:fill="auto"/>
          </w:tcPr>
          <w:p w14:paraId="13A9E51F"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 xml:space="preserve">180 600 </w:t>
            </w:r>
          </w:p>
        </w:tc>
        <w:tc>
          <w:tcPr>
            <w:tcW w:w="1570" w:type="dxa"/>
            <w:tcBorders>
              <w:bottom w:val="single" w:sz="4" w:space="0" w:color="auto"/>
            </w:tcBorders>
          </w:tcPr>
          <w:p w14:paraId="77C783D1"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 xml:space="preserve">180 600 </w:t>
            </w:r>
          </w:p>
        </w:tc>
      </w:tr>
      <w:tr w:rsidR="0022693B" w:rsidRPr="0022693B" w14:paraId="71261CC7" w14:textId="77777777" w:rsidTr="0022693B">
        <w:trPr>
          <w:trHeight w:val="227"/>
          <w:jc w:val="right"/>
        </w:trPr>
        <w:tc>
          <w:tcPr>
            <w:tcW w:w="3729" w:type="dxa"/>
            <w:tcBorders>
              <w:top w:val="single" w:sz="4" w:space="0" w:color="auto"/>
              <w:bottom w:val="single" w:sz="4" w:space="0" w:color="auto"/>
            </w:tcBorders>
            <w:shd w:val="clear" w:color="auto" w:fill="auto"/>
          </w:tcPr>
          <w:p w14:paraId="1F788DFC" w14:textId="77777777" w:rsidR="0022693B" w:rsidRPr="0022693B" w:rsidRDefault="0022693B" w:rsidP="0022693B">
            <w:pPr>
              <w:tabs>
                <w:tab w:val="clear" w:pos="1247"/>
                <w:tab w:val="clear" w:pos="1814"/>
                <w:tab w:val="clear" w:pos="2381"/>
                <w:tab w:val="clear" w:pos="2948"/>
                <w:tab w:val="clear" w:pos="3515"/>
              </w:tabs>
              <w:spacing w:before="40" w:after="40"/>
              <w:rPr>
                <w:b/>
                <w:sz w:val="18"/>
                <w:szCs w:val="18"/>
                <w:lang w:val="en-GB"/>
              </w:rPr>
            </w:pPr>
            <w:r w:rsidRPr="0022693B">
              <w:rPr>
                <w:b/>
                <w:bCs/>
                <w:sz w:val="18"/>
                <w:szCs w:val="18"/>
                <w:lang w:val="ru-RU"/>
              </w:rPr>
              <w:t>Промежуточный итог (1)</w:t>
            </w:r>
          </w:p>
        </w:tc>
        <w:tc>
          <w:tcPr>
            <w:tcW w:w="5079" w:type="dxa"/>
            <w:tcBorders>
              <w:top w:val="single" w:sz="4" w:space="0" w:color="auto"/>
              <w:bottom w:val="single" w:sz="4" w:space="0" w:color="auto"/>
            </w:tcBorders>
            <w:shd w:val="clear" w:color="auto" w:fill="auto"/>
          </w:tcPr>
          <w:p w14:paraId="6EEBB424"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en-GB"/>
              </w:rPr>
              <w:t> </w:t>
            </w:r>
          </w:p>
        </w:tc>
        <w:tc>
          <w:tcPr>
            <w:tcW w:w="3299" w:type="dxa"/>
            <w:tcBorders>
              <w:top w:val="single" w:sz="4" w:space="0" w:color="auto"/>
              <w:bottom w:val="single" w:sz="4" w:space="0" w:color="auto"/>
            </w:tcBorders>
            <w:shd w:val="clear" w:color="auto" w:fill="auto"/>
          </w:tcPr>
          <w:p w14:paraId="636AC0BD"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en-GB"/>
              </w:rPr>
              <w:t> </w:t>
            </w:r>
          </w:p>
        </w:tc>
        <w:tc>
          <w:tcPr>
            <w:tcW w:w="1526" w:type="dxa"/>
            <w:tcBorders>
              <w:top w:val="single" w:sz="4" w:space="0" w:color="auto"/>
              <w:bottom w:val="single" w:sz="4" w:space="0" w:color="auto"/>
            </w:tcBorders>
            <w:shd w:val="clear" w:color="auto" w:fill="auto"/>
          </w:tcPr>
          <w:p w14:paraId="1170EFA6"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b/>
                <w:bCs/>
                <w:sz w:val="18"/>
                <w:szCs w:val="18"/>
                <w:lang w:val="ru-RU"/>
              </w:rPr>
              <w:t>1 639 500</w:t>
            </w:r>
            <w:r w:rsidRPr="0022693B">
              <w:rPr>
                <w:sz w:val="18"/>
                <w:szCs w:val="18"/>
                <w:lang w:val="ru-RU"/>
              </w:rPr>
              <w:t xml:space="preserve"> </w:t>
            </w:r>
          </w:p>
        </w:tc>
        <w:tc>
          <w:tcPr>
            <w:tcW w:w="1570" w:type="dxa"/>
            <w:tcBorders>
              <w:top w:val="single" w:sz="4" w:space="0" w:color="auto"/>
              <w:bottom w:val="single" w:sz="4" w:space="0" w:color="auto"/>
            </w:tcBorders>
          </w:tcPr>
          <w:p w14:paraId="34A676BE"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b/>
                <w:bCs/>
                <w:sz w:val="18"/>
                <w:szCs w:val="18"/>
                <w:lang w:val="ru-RU"/>
              </w:rPr>
              <w:t>1 430 900</w:t>
            </w:r>
          </w:p>
        </w:tc>
      </w:tr>
      <w:tr w:rsidR="0022693B" w:rsidRPr="0022693B" w14:paraId="385A1315" w14:textId="77777777" w:rsidTr="0022693B">
        <w:trPr>
          <w:trHeight w:val="227"/>
          <w:jc w:val="right"/>
        </w:trPr>
        <w:tc>
          <w:tcPr>
            <w:tcW w:w="8808" w:type="dxa"/>
            <w:gridSpan w:val="2"/>
            <w:tcBorders>
              <w:top w:val="single" w:sz="4" w:space="0" w:color="auto"/>
            </w:tcBorders>
            <w:shd w:val="clear" w:color="auto" w:fill="auto"/>
          </w:tcPr>
          <w:p w14:paraId="5E2B029D" w14:textId="77777777" w:rsidR="0022693B" w:rsidRPr="0022693B" w:rsidRDefault="0022693B" w:rsidP="0022693B">
            <w:pPr>
              <w:tabs>
                <w:tab w:val="clear" w:pos="1247"/>
                <w:tab w:val="clear" w:pos="1814"/>
                <w:tab w:val="clear" w:pos="2381"/>
                <w:tab w:val="clear" w:pos="2948"/>
                <w:tab w:val="clear" w:pos="3515"/>
              </w:tabs>
              <w:spacing w:before="40" w:after="40"/>
              <w:rPr>
                <w:b/>
                <w:sz w:val="18"/>
                <w:szCs w:val="18"/>
                <w:lang w:val="ru-RU"/>
              </w:rPr>
            </w:pPr>
            <w:r w:rsidRPr="0022693B">
              <w:rPr>
                <w:b/>
                <w:bCs/>
                <w:sz w:val="18"/>
                <w:szCs w:val="18"/>
                <w:lang w:val="ru-RU"/>
              </w:rPr>
              <w:t>2.</w:t>
            </w:r>
            <w:r w:rsidRPr="0022693B">
              <w:rPr>
                <w:sz w:val="18"/>
                <w:szCs w:val="18"/>
                <w:lang w:val="ru-RU"/>
              </w:rPr>
              <w:t xml:space="preserve"> </w:t>
            </w:r>
            <w:r w:rsidRPr="0022693B">
              <w:rPr>
                <w:b/>
                <w:bCs/>
                <w:sz w:val="18"/>
                <w:szCs w:val="18"/>
                <w:lang w:val="ru-RU"/>
              </w:rPr>
              <w:t>Поддержка дополнительных мероприятий, организованных в целях поддержки программы работы</w:t>
            </w:r>
          </w:p>
        </w:tc>
        <w:tc>
          <w:tcPr>
            <w:tcW w:w="3299" w:type="dxa"/>
            <w:tcBorders>
              <w:top w:val="single" w:sz="4" w:space="0" w:color="auto"/>
            </w:tcBorders>
            <w:shd w:val="clear" w:color="auto" w:fill="auto"/>
          </w:tcPr>
          <w:p w14:paraId="331038D9" w14:textId="77777777" w:rsidR="0022693B" w:rsidRPr="0022693B" w:rsidRDefault="0022693B" w:rsidP="0022693B">
            <w:pPr>
              <w:tabs>
                <w:tab w:val="clear" w:pos="1247"/>
                <w:tab w:val="clear" w:pos="1814"/>
                <w:tab w:val="clear" w:pos="2381"/>
                <w:tab w:val="clear" w:pos="2948"/>
                <w:tab w:val="clear" w:pos="3515"/>
              </w:tabs>
              <w:spacing w:before="40" w:after="40"/>
              <w:rPr>
                <w:b/>
                <w:sz w:val="18"/>
                <w:szCs w:val="18"/>
                <w:lang w:val="ru-RU"/>
              </w:rPr>
            </w:pPr>
          </w:p>
        </w:tc>
        <w:tc>
          <w:tcPr>
            <w:tcW w:w="1526" w:type="dxa"/>
            <w:tcBorders>
              <w:top w:val="single" w:sz="4" w:space="0" w:color="auto"/>
            </w:tcBorders>
            <w:shd w:val="clear" w:color="auto" w:fill="auto"/>
          </w:tcPr>
          <w:p w14:paraId="1061A152"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ru-RU"/>
              </w:rPr>
            </w:pPr>
          </w:p>
        </w:tc>
        <w:tc>
          <w:tcPr>
            <w:tcW w:w="1570" w:type="dxa"/>
            <w:tcBorders>
              <w:top w:val="single" w:sz="4" w:space="0" w:color="auto"/>
            </w:tcBorders>
          </w:tcPr>
          <w:p w14:paraId="0C767B04"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ru-RU"/>
              </w:rPr>
            </w:pPr>
          </w:p>
        </w:tc>
      </w:tr>
      <w:tr w:rsidR="0022693B" w:rsidRPr="0022693B" w14:paraId="6A98929E" w14:textId="77777777" w:rsidTr="0022693B">
        <w:trPr>
          <w:trHeight w:val="227"/>
          <w:jc w:val="right"/>
        </w:trPr>
        <w:tc>
          <w:tcPr>
            <w:tcW w:w="3729" w:type="dxa"/>
            <w:shd w:val="clear" w:color="auto" w:fill="auto"/>
          </w:tcPr>
          <w:p w14:paraId="729AE32B"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Международный союз охраны природы и природных ресурсов</w:t>
            </w:r>
          </w:p>
        </w:tc>
        <w:tc>
          <w:tcPr>
            <w:tcW w:w="5079" w:type="dxa"/>
            <w:shd w:val="clear" w:color="auto" w:fill="auto"/>
          </w:tcPr>
          <w:p w14:paraId="3B09E0F5"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Поддержка для привлечения к участию заинтересованных сторон</w:t>
            </w:r>
          </w:p>
        </w:tc>
        <w:tc>
          <w:tcPr>
            <w:tcW w:w="3299" w:type="dxa"/>
            <w:shd w:val="clear" w:color="auto" w:fill="auto"/>
          </w:tcPr>
          <w:p w14:paraId="0507E60F"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t>Техническая поддержка</w:t>
            </w:r>
          </w:p>
        </w:tc>
        <w:tc>
          <w:tcPr>
            <w:tcW w:w="1526" w:type="dxa"/>
            <w:shd w:val="clear" w:color="auto" w:fill="auto"/>
          </w:tcPr>
          <w:p w14:paraId="1B1172C4"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85 500</w:t>
            </w:r>
          </w:p>
        </w:tc>
        <w:tc>
          <w:tcPr>
            <w:tcW w:w="1570" w:type="dxa"/>
          </w:tcPr>
          <w:p w14:paraId="076C8E37"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85 500</w:t>
            </w:r>
          </w:p>
        </w:tc>
      </w:tr>
      <w:tr w:rsidR="0022693B" w:rsidRPr="0022693B" w14:paraId="483CCA18" w14:textId="77777777" w:rsidTr="0022693B">
        <w:trPr>
          <w:trHeight w:val="227"/>
          <w:jc w:val="right"/>
        </w:trPr>
        <w:tc>
          <w:tcPr>
            <w:tcW w:w="3729" w:type="dxa"/>
            <w:shd w:val="clear" w:color="auto" w:fill="auto"/>
          </w:tcPr>
          <w:p w14:paraId="7A3DB1E7"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t>Мексиканский национальный автономный университет</w:t>
            </w:r>
          </w:p>
        </w:tc>
        <w:tc>
          <w:tcPr>
            <w:tcW w:w="5079" w:type="dxa"/>
            <w:shd w:val="clear" w:color="auto" w:fill="auto"/>
          </w:tcPr>
          <w:p w14:paraId="2BDEEA73"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 xml:space="preserve">Совещание экспертов по главам 2-5 оценки по вопросам ценностей </w:t>
            </w:r>
          </w:p>
        </w:tc>
        <w:tc>
          <w:tcPr>
            <w:tcW w:w="3299" w:type="dxa"/>
            <w:shd w:val="clear" w:color="auto" w:fill="auto"/>
          </w:tcPr>
          <w:p w14:paraId="21D4F740"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t>Поддержка участников</w:t>
            </w:r>
          </w:p>
        </w:tc>
        <w:tc>
          <w:tcPr>
            <w:tcW w:w="1526" w:type="dxa"/>
            <w:shd w:val="clear" w:color="auto" w:fill="auto"/>
          </w:tcPr>
          <w:p w14:paraId="021E11F1"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47 500</w:t>
            </w:r>
          </w:p>
        </w:tc>
        <w:tc>
          <w:tcPr>
            <w:tcW w:w="1570" w:type="dxa"/>
          </w:tcPr>
          <w:p w14:paraId="56A30D29"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en-GB"/>
              </w:rPr>
              <w:t>–</w:t>
            </w:r>
          </w:p>
        </w:tc>
      </w:tr>
      <w:tr w:rsidR="0022693B" w:rsidRPr="0022693B" w14:paraId="7133DBB9" w14:textId="77777777" w:rsidTr="0022693B">
        <w:trPr>
          <w:trHeight w:val="227"/>
          <w:jc w:val="right"/>
        </w:trPr>
        <w:tc>
          <w:tcPr>
            <w:tcW w:w="3729" w:type="dxa"/>
            <w:shd w:val="clear" w:color="auto" w:fill="auto"/>
          </w:tcPr>
          <w:p w14:paraId="5F21D049"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Норвежское агентство по вопросам охраны окружающей среды</w:t>
            </w:r>
          </w:p>
        </w:tc>
        <w:tc>
          <w:tcPr>
            <w:tcW w:w="5079" w:type="dxa"/>
            <w:shd w:val="clear" w:color="auto" w:fill="auto"/>
          </w:tcPr>
          <w:p w14:paraId="2F406AFE"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Совещание экспертов по главе 4 оценки по вопросам ценностей</w:t>
            </w:r>
          </w:p>
        </w:tc>
        <w:tc>
          <w:tcPr>
            <w:tcW w:w="3299" w:type="dxa"/>
            <w:shd w:val="clear" w:color="auto" w:fill="auto"/>
          </w:tcPr>
          <w:p w14:paraId="55557062"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t>Поддержка участников</w:t>
            </w:r>
          </w:p>
        </w:tc>
        <w:tc>
          <w:tcPr>
            <w:tcW w:w="1526" w:type="dxa"/>
            <w:shd w:val="clear" w:color="auto" w:fill="auto"/>
          </w:tcPr>
          <w:p w14:paraId="49C53ED6"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30 000</w:t>
            </w:r>
          </w:p>
        </w:tc>
        <w:tc>
          <w:tcPr>
            <w:tcW w:w="1570" w:type="dxa"/>
          </w:tcPr>
          <w:p w14:paraId="2F086C6A"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en-GB"/>
              </w:rPr>
              <w:t>–</w:t>
            </w:r>
          </w:p>
        </w:tc>
      </w:tr>
      <w:tr w:rsidR="0022693B" w:rsidRPr="0022693B" w14:paraId="40412E23" w14:textId="77777777" w:rsidTr="0022693B">
        <w:trPr>
          <w:trHeight w:val="227"/>
          <w:jc w:val="right"/>
        </w:trPr>
        <w:tc>
          <w:tcPr>
            <w:tcW w:w="3729" w:type="dxa"/>
            <w:shd w:val="clear" w:color="auto" w:fill="auto"/>
          </w:tcPr>
          <w:p w14:paraId="6D813167"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Научно-исследовательский институт природы и леса (Бельгия)</w:t>
            </w:r>
          </w:p>
        </w:tc>
        <w:tc>
          <w:tcPr>
            <w:tcW w:w="5079" w:type="dxa"/>
            <w:shd w:val="clear" w:color="auto" w:fill="auto"/>
          </w:tcPr>
          <w:p w14:paraId="10513D86"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Совещание экспертов по главе 3 оценки по вопросам ценностей</w:t>
            </w:r>
          </w:p>
        </w:tc>
        <w:tc>
          <w:tcPr>
            <w:tcW w:w="3299" w:type="dxa"/>
            <w:shd w:val="clear" w:color="auto" w:fill="auto"/>
          </w:tcPr>
          <w:p w14:paraId="17B1EFF6"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Конференционные помещения и поддержка участников</w:t>
            </w:r>
          </w:p>
        </w:tc>
        <w:tc>
          <w:tcPr>
            <w:tcW w:w="1526" w:type="dxa"/>
            <w:shd w:val="clear" w:color="auto" w:fill="auto"/>
          </w:tcPr>
          <w:p w14:paraId="204F5F46"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18 000</w:t>
            </w:r>
          </w:p>
        </w:tc>
        <w:tc>
          <w:tcPr>
            <w:tcW w:w="1570" w:type="dxa"/>
          </w:tcPr>
          <w:p w14:paraId="2006CF08"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en-GB"/>
              </w:rPr>
              <w:t>–</w:t>
            </w:r>
          </w:p>
        </w:tc>
      </w:tr>
      <w:tr w:rsidR="0022693B" w:rsidRPr="0022693B" w14:paraId="4C2C0DAD" w14:textId="77777777" w:rsidTr="0022693B">
        <w:trPr>
          <w:trHeight w:val="227"/>
          <w:jc w:val="right"/>
        </w:trPr>
        <w:tc>
          <w:tcPr>
            <w:tcW w:w="3729" w:type="dxa"/>
            <w:shd w:val="clear" w:color="auto" w:fill="auto"/>
          </w:tcPr>
          <w:p w14:paraId="1F93D274"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t>Хельсинкский университет (Финляндия)</w:t>
            </w:r>
          </w:p>
        </w:tc>
        <w:tc>
          <w:tcPr>
            <w:tcW w:w="5079" w:type="dxa"/>
            <w:shd w:val="clear" w:color="auto" w:fill="auto"/>
          </w:tcPr>
          <w:p w14:paraId="04FD6889"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Совещание экспертов по главе 2 оценки по вопросам ценностей</w:t>
            </w:r>
          </w:p>
        </w:tc>
        <w:tc>
          <w:tcPr>
            <w:tcW w:w="3299" w:type="dxa"/>
            <w:shd w:val="clear" w:color="auto" w:fill="auto"/>
          </w:tcPr>
          <w:p w14:paraId="08A012AF"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t>Конференционные помещения</w:t>
            </w:r>
          </w:p>
        </w:tc>
        <w:tc>
          <w:tcPr>
            <w:tcW w:w="1526" w:type="dxa"/>
            <w:shd w:val="clear" w:color="auto" w:fill="auto"/>
          </w:tcPr>
          <w:p w14:paraId="7FF97EEA"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5 000</w:t>
            </w:r>
          </w:p>
        </w:tc>
        <w:tc>
          <w:tcPr>
            <w:tcW w:w="1570" w:type="dxa"/>
          </w:tcPr>
          <w:p w14:paraId="2186D1D1"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en-GB"/>
              </w:rPr>
              <w:t>–</w:t>
            </w:r>
          </w:p>
        </w:tc>
      </w:tr>
      <w:tr w:rsidR="0022693B" w:rsidRPr="0022693B" w14:paraId="56187C65" w14:textId="77777777" w:rsidTr="0022693B">
        <w:trPr>
          <w:trHeight w:val="227"/>
          <w:jc w:val="right"/>
        </w:trPr>
        <w:tc>
          <w:tcPr>
            <w:tcW w:w="3729" w:type="dxa"/>
            <w:shd w:val="clear" w:color="auto" w:fill="auto"/>
          </w:tcPr>
          <w:p w14:paraId="51157C04"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t>Университет Британской Колумбии (Канада)</w:t>
            </w:r>
          </w:p>
        </w:tc>
        <w:tc>
          <w:tcPr>
            <w:tcW w:w="5079" w:type="dxa"/>
            <w:shd w:val="clear" w:color="auto" w:fill="auto"/>
          </w:tcPr>
          <w:p w14:paraId="40437AF2"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Семинар-практикум по работе над сценариями и моделями</w:t>
            </w:r>
          </w:p>
        </w:tc>
        <w:tc>
          <w:tcPr>
            <w:tcW w:w="3299" w:type="dxa"/>
            <w:shd w:val="clear" w:color="auto" w:fill="auto"/>
          </w:tcPr>
          <w:p w14:paraId="77D0796A"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Конференционные помещения и поддержка в достижении результатов деятельности</w:t>
            </w:r>
          </w:p>
        </w:tc>
        <w:tc>
          <w:tcPr>
            <w:tcW w:w="1526" w:type="dxa"/>
            <w:shd w:val="clear" w:color="auto" w:fill="auto"/>
          </w:tcPr>
          <w:p w14:paraId="13CEE01B"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5 300</w:t>
            </w:r>
          </w:p>
        </w:tc>
        <w:tc>
          <w:tcPr>
            <w:tcW w:w="1570" w:type="dxa"/>
          </w:tcPr>
          <w:p w14:paraId="02782462"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en-GB"/>
              </w:rPr>
              <w:t>–</w:t>
            </w:r>
          </w:p>
        </w:tc>
      </w:tr>
      <w:tr w:rsidR="0022693B" w:rsidRPr="0022693B" w14:paraId="57FE7A72" w14:textId="77777777" w:rsidTr="0022693B">
        <w:trPr>
          <w:trHeight w:val="227"/>
          <w:jc w:val="right"/>
        </w:trPr>
        <w:tc>
          <w:tcPr>
            <w:tcW w:w="3729" w:type="dxa"/>
            <w:shd w:val="clear" w:color="auto" w:fill="auto"/>
          </w:tcPr>
          <w:p w14:paraId="046922C3"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lastRenderedPageBreak/>
              <w:t>Институт глобальных экологических стратегий (Япония)</w:t>
            </w:r>
          </w:p>
        </w:tc>
        <w:tc>
          <w:tcPr>
            <w:tcW w:w="5079" w:type="dxa"/>
            <w:shd w:val="clear" w:color="auto" w:fill="auto"/>
          </w:tcPr>
          <w:p w14:paraId="506744D1"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Семинар-практикум по работе над сценариями и моделями</w:t>
            </w:r>
          </w:p>
        </w:tc>
        <w:tc>
          <w:tcPr>
            <w:tcW w:w="3299" w:type="dxa"/>
            <w:shd w:val="clear" w:color="auto" w:fill="auto"/>
          </w:tcPr>
          <w:p w14:paraId="24C7E5B0"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Конференционные помещения и поддержка участников</w:t>
            </w:r>
          </w:p>
        </w:tc>
        <w:tc>
          <w:tcPr>
            <w:tcW w:w="1526" w:type="dxa"/>
            <w:shd w:val="clear" w:color="auto" w:fill="auto"/>
          </w:tcPr>
          <w:p w14:paraId="23C349A9"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en-GB"/>
              </w:rPr>
              <w:t>–</w:t>
            </w:r>
          </w:p>
        </w:tc>
        <w:tc>
          <w:tcPr>
            <w:tcW w:w="1570" w:type="dxa"/>
          </w:tcPr>
          <w:p w14:paraId="15ED9F21"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23 800</w:t>
            </w:r>
          </w:p>
        </w:tc>
      </w:tr>
      <w:tr w:rsidR="0022693B" w:rsidRPr="0022693B" w14:paraId="75D31115" w14:textId="77777777" w:rsidTr="0022693B">
        <w:trPr>
          <w:trHeight w:val="227"/>
          <w:jc w:val="right"/>
        </w:trPr>
        <w:tc>
          <w:tcPr>
            <w:tcW w:w="3729" w:type="dxa"/>
            <w:shd w:val="clear" w:color="auto" w:fill="auto"/>
          </w:tcPr>
          <w:p w14:paraId="58AC4FDD"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Токийский университет и Министерство окружающей среды (Япония)</w:t>
            </w:r>
          </w:p>
        </w:tc>
        <w:tc>
          <w:tcPr>
            <w:tcW w:w="5079" w:type="dxa"/>
            <w:shd w:val="clear" w:color="auto" w:fill="auto"/>
          </w:tcPr>
          <w:p w14:paraId="6580B311"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Семинар-практикум по работе над сценариями и моделями</w:t>
            </w:r>
          </w:p>
        </w:tc>
        <w:tc>
          <w:tcPr>
            <w:tcW w:w="3299" w:type="dxa"/>
            <w:shd w:val="clear" w:color="auto" w:fill="auto"/>
          </w:tcPr>
          <w:p w14:paraId="15626E97"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Конференционные помещения и поддержка участников и логистические расходы</w:t>
            </w:r>
          </w:p>
        </w:tc>
        <w:tc>
          <w:tcPr>
            <w:tcW w:w="1526" w:type="dxa"/>
            <w:shd w:val="clear" w:color="auto" w:fill="auto"/>
          </w:tcPr>
          <w:p w14:paraId="7C396168"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en-GB"/>
              </w:rPr>
              <w:t>–</w:t>
            </w:r>
          </w:p>
        </w:tc>
        <w:tc>
          <w:tcPr>
            <w:tcW w:w="1570" w:type="dxa"/>
            <w:shd w:val="clear" w:color="auto" w:fill="auto"/>
          </w:tcPr>
          <w:p w14:paraId="405AC8B8"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26 400</w:t>
            </w:r>
          </w:p>
        </w:tc>
      </w:tr>
      <w:tr w:rsidR="0022693B" w:rsidRPr="0022693B" w14:paraId="5A86E4A8" w14:textId="77777777" w:rsidTr="0022693B">
        <w:trPr>
          <w:trHeight w:val="227"/>
          <w:jc w:val="right"/>
        </w:trPr>
        <w:tc>
          <w:tcPr>
            <w:tcW w:w="3729" w:type="dxa"/>
            <w:shd w:val="clear" w:color="auto" w:fill="auto"/>
          </w:tcPr>
          <w:p w14:paraId="3D435574"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Научно-исследовательский институт человека и природы (Япония)</w:t>
            </w:r>
          </w:p>
        </w:tc>
        <w:tc>
          <w:tcPr>
            <w:tcW w:w="5079" w:type="dxa"/>
            <w:shd w:val="clear" w:color="auto" w:fill="auto"/>
          </w:tcPr>
          <w:p w14:paraId="5B3222AC"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Семинар-практикум по работе над сценариями и моделями</w:t>
            </w:r>
          </w:p>
        </w:tc>
        <w:tc>
          <w:tcPr>
            <w:tcW w:w="3299" w:type="dxa"/>
            <w:shd w:val="clear" w:color="auto" w:fill="auto"/>
          </w:tcPr>
          <w:p w14:paraId="2D691107"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t>Логистические расходы</w:t>
            </w:r>
          </w:p>
        </w:tc>
        <w:tc>
          <w:tcPr>
            <w:tcW w:w="1526" w:type="dxa"/>
            <w:shd w:val="clear" w:color="auto" w:fill="auto"/>
          </w:tcPr>
          <w:p w14:paraId="32BF0CA4"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en-GB"/>
              </w:rPr>
              <w:t>–</w:t>
            </w:r>
          </w:p>
        </w:tc>
        <w:tc>
          <w:tcPr>
            <w:tcW w:w="1570" w:type="dxa"/>
            <w:shd w:val="clear" w:color="auto" w:fill="auto"/>
          </w:tcPr>
          <w:p w14:paraId="6654B3E9"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2 500</w:t>
            </w:r>
          </w:p>
        </w:tc>
      </w:tr>
      <w:tr w:rsidR="0022693B" w:rsidRPr="0022693B" w14:paraId="1AF9DB41" w14:textId="77777777" w:rsidTr="0022693B">
        <w:trPr>
          <w:trHeight w:val="227"/>
          <w:jc w:val="right"/>
        </w:trPr>
        <w:tc>
          <w:tcPr>
            <w:tcW w:w="3729" w:type="dxa"/>
            <w:tcBorders>
              <w:bottom w:val="single" w:sz="4" w:space="0" w:color="auto"/>
            </w:tcBorders>
            <w:shd w:val="clear" w:color="auto" w:fill="auto"/>
          </w:tcPr>
          <w:p w14:paraId="03FEFA45"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en-GB"/>
              </w:rPr>
            </w:pPr>
            <w:r w:rsidRPr="0022693B">
              <w:rPr>
                <w:sz w:val="18"/>
                <w:szCs w:val="18"/>
                <w:lang w:val="ru-RU"/>
              </w:rPr>
              <w:t>Правительство Нидерландов</w:t>
            </w:r>
          </w:p>
        </w:tc>
        <w:tc>
          <w:tcPr>
            <w:tcW w:w="5079" w:type="dxa"/>
            <w:tcBorders>
              <w:bottom w:val="single" w:sz="4" w:space="0" w:color="auto"/>
            </w:tcBorders>
            <w:shd w:val="clear" w:color="auto" w:fill="auto"/>
          </w:tcPr>
          <w:p w14:paraId="67D3D87E"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Семинар-практикум по работе над сценариями и моделями</w:t>
            </w:r>
          </w:p>
        </w:tc>
        <w:tc>
          <w:tcPr>
            <w:tcW w:w="3299" w:type="dxa"/>
            <w:tcBorders>
              <w:bottom w:val="single" w:sz="4" w:space="0" w:color="auto"/>
            </w:tcBorders>
            <w:shd w:val="clear" w:color="auto" w:fill="auto"/>
          </w:tcPr>
          <w:p w14:paraId="45255927" w14:textId="77777777" w:rsidR="0022693B" w:rsidRPr="0022693B" w:rsidRDefault="0022693B" w:rsidP="0022693B">
            <w:pPr>
              <w:tabs>
                <w:tab w:val="clear" w:pos="1247"/>
                <w:tab w:val="clear" w:pos="1814"/>
                <w:tab w:val="clear" w:pos="2381"/>
                <w:tab w:val="clear" w:pos="2948"/>
                <w:tab w:val="clear" w:pos="3515"/>
              </w:tabs>
              <w:spacing w:before="40" w:after="40"/>
              <w:rPr>
                <w:sz w:val="18"/>
                <w:szCs w:val="18"/>
                <w:lang w:val="ru-RU"/>
              </w:rPr>
            </w:pPr>
            <w:r w:rsidRPr="0022693B">
              <w:rPr>
                <w:sz w:val="18"/>
                <w:szCs w:val="18"/>
                <w:lang w:val="ru-RU"/>
              </w:rPr>
              <w:t>Поддержка в достижении результатов деятельности</w:t>
            </w:r>
          </w:p>
        </w:tc>
        <w:tc>
          <w:tcPr>
            <w:tcW w:w="1526" w:type="dxa"/>
            <w:tcBorders>
              <w:bottom w:val="single" w:sz="4" w:space="0" w:color="auto"/>
            </w:tcBorders>
            <w:shd w:val="clear" w:color="auto" w:fill="auto"/>
          </w:tcPr>
          <w:p w14:paraId="44D9FEEA"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en-GB"/>
              </w:rPr>
              <w:t>–</w:t>
            </w:r>
          </w:p>
        </w:tc>
        <w:tc>
          <w:tcPr>
            <w:tcW w:w="1570" w:type="dxa"/>
            <w:tcBorders>
              <w:bottom w:val="single" w:sz="4" w:space="0" w:color="auto"/>
            </w:tcBorders>
            <w:shd w:val="clear" w:color="auto" w:fill="auto"/>
          </w:tcPr>
          <w:p w14:paraId="7A15375D" w14:textId="77777777" w:rsidR="0022693B" w:rsidRPr="0022693B" w:rsidRDefault="0022693B" w:rsidP="0022693B">
            <w:pPr>
              <w:tabs>
                <w:tab w:val="clear" w:pos="1247"/>
                <w:tab w:val="clear" w:pos="1814"/>
                <w:tab w:val="clear" w:pos="2381"/>
                <w:tab w:val="clear" w:pos="2948"/>
                <w:tab w:val="clear" w:pos="3515"/>
              </w:tabs>
              <w:spacing w:before="40" w:after="40"/>
              <w:jc w:val="right"/>
              <w:rPr>
                <w:sz w:val="18"/>
                <w:szCs w:val="18"/>
                <w:lang w:val="en-GB"/>
              </w:rPr>
            </w:pPr>
            <w:r w:rsidRPr="0022693B">
              <w:rPr>
                <w:sz w:val="18"/>
                <w:szCs w:val="18"/>
                <w:lang w:val="ru-RU"/>
              </w:rPr>
              <w:t>4 700</w:t>
            </w:r>
          </w:p>
        </w:tc>
      </w:tr>
      <w:tr w:rsidR="0022693B" w:rsidRPr="0022693B" w14:paraId="5FFA2D6C" w14:textId="77777777" w:rsidTr="0022693B">
        <w:trPr>
          <w:trHeight w:val="227"/>
          <w:jc w:val="right"/>
        </w:trPr>
        <w:tc>
          <w:tcPr>
            <w:tcW w:w="3729" w:type="dxa"/>
            <w:tcBorders>
              <w:top w:val="single" w:sz="4" w:space="0" w:color="auto"/>
              <w:bottom w:val="single" w:sz="4" w:space="0" w:color="auto"/>
            </w:tcBorders>
            <w:shd w:val="clear" w:color="auto" w:fill="auto"/>
          </w:tcPr>
          <w:p w14:paraId="7E5D18D0" w14:textId="77777777" w:rsidR="0022693B" w:rsidRPr="0022693B" w:rsidRDefault="0022693B" w:rsidP="0022693B">
            <w:pPr>
              <w:tabs>
                <w:tab w:val="clear" w:pos="1247"/>
                <w:tab w:val="clear" w:pos="1814"/>
                <w:tab w:val="clear" w:pos="2381"/>
                <w:tab w:val="clear" w:pos="2948"/>
                <w:tab w:val="clear" w:pos="3515"/>
              </w:tabs>
              <w:spacing w:before="40" w:after="40"/>
              <w:rPr>
                <w:b/>
                <w:sz w:val="18"/>
                <w:szCs w:val="18"/>
                <w:lang w:val="en-GB"/>
              </w:rPr>
            </w:pPr>
            <w:r w:rsidRPr="0022693B">
              <w:rPr>
                <w:b/>
                <w:bCs/>
                <w:sz w:val="18"/>
                <w:szCs w:val="18"/>
                <w:lang w:val="ru-RU"/>
              </w:rPr>
              <w:t>Промежуточный итог (2)</w:t>
            </w:r>
          </w:p>
        </w:tc>
        <w:tc>
          <w:tcPr>
            <w:tcW w:w="5079" w:type="dxa"/>
            <w:tcBorders>
              <w:top w:val="single" w:sz="4" w:space="0" w:color="auto"/>
              <w:bottom w:val="single" w:sz="4" w:space="0" w:color="auto"/>
            </w:tcBorders>
            <w:shd w:val="clear" w:color="auto" w:fill="auto"/>
          </w:tcPr>
          <w:p w14:paraId="548DD959" w14:textId="77777777" w:rsidR="0022693B" w:rsidRPr="0022693B" w:rsidRDefault="0022693B" w:rsidP="0022693B">
            <w:pPr>
              <w:tabs>
                <w:tab w:val="clear" w:pos="1247"/>
                <w:tab w:val="clear" w:pos="1814"/>
                <w:tab w:val="clear" w:pos="2381"/>
                <w:tab w:val="clear" w:pos="2948"/>
                <w:tab w:val="clear" w:pos="3515"/>
              </w:tabs>
              <w:spacing w:before="40" w:after="40"/>
              <w:rPr>
                <w:b/>
                <w:sz w:val="18"/>
                <w:szCs w:val="18"/>
                <w:lang w:val="en-GB"/>
              </w:rPr>
            </w:pPr>
            <w:r w:rsidRPr="0022693B">
              <w:rPr>
                <w:b/>
                <w:sz w:val="18"/>
                <w:szCs w:val="18"/>
                <w:lang w:val="en-GB"/>
              </w:rPr>
              <w:t> </w:t>
            </w:r>
          </w:p>
        </w:tc>
        <w:tc>
          <w:tcPr>
            <w:tcW w:w="3299" w:type="dxa"/>
            <w:tcBorders>
              <w:top w:val="single" w:sz="4" w:space="0" w:color="auto"/>
              <w:bottom w:val="single" w:sz="4" w:space="0" w:color="auto"/>
            </w:tcBorders>
            <w:shd w:val="clear" w:color="auto" w:fill="auto"/>
          </w:tcPr>
          <w:p w14:paraId="60D819D9" w14:textId="77777777" w:rsidR="0022693B" w:rsidRPr="0022693B" w:rsidRDefault="0022693B" w:rsidP="0022693B">
            <w:pPr>
              <w:tabs>
                <w:tab w:val="clear" w:pos="1247"/>
                <w:tab w:val="clear" w:pos="1814"/>
                <w:tab w:val="clear" w:pos="2381"/>
                <w:tab w:val="clear" w:pos="2948"/>
                <w:tab w:val="clear" w:pos="3515"/>
              </w:tabs>
              <w:spacing w:before="40" w:after="40"/>
              <w:rPr>
                <w:b/>
                <w:sz w:val="18"/>
                <w:szCs w:val="18"/>
                <w:lang w:val="en-GB"/>
              </w:rPr>
            </w:pPr>
            <w:r w:rsidRPr="0022693B">
              <w:rPr>
                <w:b/>
                <w:sz w:val="18"/>
                <w:szCs w:val="18"/>
                <w:lang w:val="en-GB"/>
              </w:rPr>
              <w:t> </w:t>
            </w:r>
          </w:p>
        </w:tc>
        <w:tc>
          <w:tcPr>
            <w:tcW w:w="1526" w:type="dxa"/>
            <w:tcBorders>
              <w:top w:val="single" w:sz="4" w:space="0" w:color="auto"/>
              <w:bottom w:val="single" w:sz="4" w:space="0" w:color="auto"/>
            </w:tcBorders>
            <w:shd w:val="clear" w:color="auto" w:fill="auto"/>
          </w:tcPr>
          <w:p w14:paraId="5D6496F6"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b/>
                <w:bCs/>
                <w:sz w:val="18"/>
                <w:szCs w:val="18"/>
                <w:lang w:val="ru-RU"/>
              </w:rPr>
              <w:t>191 300</w:t>
            </w:r>
          </w:p>
        </w:tc>
        <w:tc>
          <w:tcPr>
            <w:tcW w:w="1570" w:type="dxa"/>
            <w:tcBorders>
              <w:top w:val="single" w:sz="4" w:space="0" w:color="auto"/>
              <w:bottom w:val="single" w:sz="4" w:space="0" w:color="auto"/>
            </w:tcBorders>
          </w:tcPr>
          <w:p w14:paraId="7700423E"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b/>
                <w:bCs/>
                <w:sz w:val="18"/>
                <w:szCs w:val="18"/>
                <w:lang w:val="ru-RU"/>
              </w:rPr>
              <w:t>142 900</w:t>
            </w:r>
          </w:p>
        </w:tc>
      </w:tr>
      <w:tr w:rsidR="0022693B" w:rsidRPr="0022693B" w14:paraId="49876E60" w14:textId="77777777" w:rsidTr="0022693B">
        <w:trPr>
          <w:trHeight w:val="227"/>
          <w:jc w:val="right"/>
        </w:trPr>
        <w:tc>
          <w:tcPr>
            <w:tcW w:w="3729" w:type="dxa"/>
            <w:tcBorders>
              <w:top w:val="single" w:sz="4" w:space="0" w:color="auto"/>
              <w:bottom w:val="single" w:sz="12" w:space="0" w:color="auto"/>
            </w:tcBorders>
            <w:shd w:val="clear" w:color="auto" w:fill="auto"/>
          </w:tcPr>
          <w:p w14:paraId="1BAD6D77" w14:textId="77777777" w:rsidR="0022693B" w:rsidRPr="0022693B" w:rsidRDefault="0022693B" w:rsidP="0022693B">
            <w:pPr>
              <w:tabs>
                <w:tab w:val="clear" w:pos="1247"/>
                <w:tab w:val="clear" w:pos="1814"/>
                <w:tab w:val="clear" w:pos="2381"/>
                <w:tab w:val="clear" w:pos="2948"/>
                <w:tab w:val="clear" w:pos="3515"/>
              </w:tabs>
              <w:spacing w:before="40" w:after="40"/>
              <w:rPr>
                <w:b/>
                <w:sz w:val="18"/>
                <w:szCs w:val="18"/>
                <w:lang w:val="en-GB"/>
              </w:rPr>
            </w:pPr>
            <w:r w:rsidRPr="0022693B">
              <w:rPr>
                <w:b/>
                <w:bCs/>
                <w:sz w:val="18"/>
                <w:szCs w:val="18"/>
                <w:lang w:val="ru-RU"/>
              </w:rPr>
              <w:t>Итого (1 + 2)</w:t>
            </w:r>
          </w:p>
        </w:tc>
        <w:tc>
          <w:tcPr>
            <w:tcW w:w="5079" w:type="dxa"/>
            <w:tcBorders>
              <w:top w:val="single" w:sz="4" w:space="0" w:color="auto"/>
              <w:bottom w:val="single" w:sz="12" w:space="0" w:color="auto"/>
            </w:tcBorders>
            <w:shd w:val="clear" w:color="auto" w:fill="auto"/>
          </w:tcPr>
          <w:p w14:paraId="674D30EA" w14:textId="77777777" w:rsidR="0022693B" w:rsidRPr="0022693B" w:rsidRDefault="0022693B" w:rsidP="0022693B">
            <w:pPr>
              <w:tabs>
                <w:tab w:val="clear" w:pos="1247"/>
                <w:tab w:val="clear" w:pos="1814"/>
                <w:tab w:val="clear" w:pos="2381"/>
                <w:tab w:val="clear" w:pos="2948"/>
                <w:tab w:val="clear" w:pos="3515"/>
              </w:tabs>
              <w:spacing w:before="40" w:after="40"/>
              <w:rPr>
                <w:b/>
                <w:sz w:val="18"/>
                <w:szCs w:val="18"/>
                <w:lang w:val="en-GB"/>
              </w:rPr>
            </w:pPr>
            <w:r w:rsidRPr="0022693B">
              <w:rPr>
                <w:b/>
                <w:sz w:val="18"/>
                <w:szCs w:val="18"/>
                <w:lang w:val="en-GB"/>
              </w:rPr>
              <w:t> </w:t>
            </w:r>
          </w:p>
        </w:tc>
        <w:tc>
          <w:tcPr>
            <w:tcW w:w="3299" w:type="dxa"/>
            <w:tcBorders>
              <w:top w:val="single" w:sz="4" w:space="0" w:color="auto"/>
              <w:bottom w:val="single" w:sz="12" w:space="0" w:color="auto"/>
            </w:tcBorders>
            <w:shd w:val="clear" w:color="auto" w:fill="auto"/>
          </w:tcPr>
          <w:p w14:paraId="175A742D" w14:textId="77777777" w:rsidR="0022693B" w:rsidRPr="0022693B" w:rsidRDefault="0022693B" w:rsidP="0022693B">
            <w:pPr>
              <w:tabs>
                <w:tab w:val="clear" w:pos="1247"/>
                <w:tab w:val="clear" w:pos="1814"/>
                <w:tab w:val="clear" w:pos="2381"/>
                <w:tab w:val="clear" w:pos="2948"/>
                <w:tab w:val="clear" w:pos="3515"/>
              </w:tabs>
              <w:spacing w:before="40" w:after="40"/>
              <w:rPr>
                <w:b/>
                <w:sz w:val="18"/>
                <w:szCs w:val="18"/>
                <w:lang w:val="en-GB"/>
              </w:rPr>
            </w:pPr>
            <w:r w:rsidRPr="0022693B">
              <w:rPr>
                <w:b/>
                <w:sz w:val="18"/>
                <w:szCs w:val="18"/>
                <w:lang w:val="en-GB"/>
              </w:rPr>
              <w:t> </w:t>
            </w:r>
          </w:p>
        </w:tc>
        <w:tc>
          <w:tcPr>
            <w:tcW w:w="1526" w:type="dxa"/>
            <w:tcBorders>
              <w:top w:val="single" w:sz="4" w:space="0" w:color="auto"/>
              <w:bottom w:val="single" w:sz="12" w:space="0" w:color="auto"/>
            </w:tcBorders>
            <w:shd w:val="clear" w:color="auto" w:fill="auto"/>
          </w:tcPr>
          <w:p w14:paraId="04279CCC"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b/>
                <w:bCs/>
                <w:sz w:val="18"/>
                <w:szCs w:val="18"/>
                <w:lang w:val="ru-RU"/>
              </w:rPr>
              <w:t>1 830 800</w:t>
            </w:r>
          </w:p>
        </w:tc>
        <w:tc>
          <w:tcPr>
            <w:tcW w:w="1570" w:type="dxa"/>
            <w:tcBorders>
              <w:top w:val="single" w:sz="4" w:space="0" w:color="auto"/>
              <w:bottom w:val="single" w:sz="12" w:space="0" w:color="auto"/>
            </w:tcBorders>
          </w:tcPr>
          <w:p w14:paraId="7EB6E54B" w14:textId="77777777" w:rsidR="0022693B" w:rsidRPr="0022693B" w:rsidRDefault="0022693B" w:rsidP="0022693B">
            <w:pPr>
              <w:tabs>
                <w:tab w:val="clear" w:pos="1247"/>
                <w:tab w:val="clear" w:pos="1814"/>
                <w:tab w:val="clear" w:pos="2381"/>
                <w:tab w:val="clear" w:pos="2948"/>
                <w:tab w:val="clear" w:pos="3515"/>
              </w:tabs>
              <w:spacing w:before="40" w:after="40"/>
              <w:jc w:val="right"/>
              <w:rPr>
                <w:b/>
                <w:sz w:val="18"/>
                <w:szCs w:val="18"/>
                <w:lang w:val="en-GB"/>
              </w:rPr>
            </w:pPr>
            <w:r w:rsidRPr="0022693B">
              <w:rPr>
                <w:b/>
                <w:bCs/>
                <w:sz w:val="18"/>
                <w:szCs w:val="18"/>
                <w:lang w:val="ru-RU"/>
              </w:rPr>
              <w:t>1 573 800</w:t>
            </w:r>
          </w:p>
        </w:tc>
      </w:tr>
    </w:tbl>
    <w:p w14:paraId="6BA223BA" w14:textId="77777777" w:rsidR="0022693B" w:rsidRPr="0022693B" w:rsidRDefault="0022693B" w:rsidP="0022693B">
      <w:pPr>
        <w:pBdr>
          <w:top w:val="nil"/>
          <w:left w:val="nil"/>
          <w:bottom w:val="nil"/>
          <w:right w:val="nil"/>
          <w:between w:val="nil"/>
        </w:pBdr>
        <w:tabs>
          <w:tab w:val="clear" w:pos="1247"/>
          <w:tab w:val="clear" w:pos="1814"/>
          <w:tab w:val="clear" w:pos="2381"/>
          <w:tab w:val="clear" w:pos="2948"/>
          <w:tab w:val="clear" w:pos="3515"/>
        </w:tabs>
        <w:spacing w:before="60"/>
        <w:ind w:left="1247"/>
        <w:rPr>
          <w:color w:val="000000"/>
          <w:sz w:val="16"/>
          <w:szCs w:val="16"/>
        </w:rPr>
        <w:sectPr w:rsidR="0022693B" w:rsidRPr="0022693B" w:rsidSect="0022693B">
          <w:footerReference w:type="first" r:id="rId47"/>
          <w:footnotePr>
            <w:numRestart w:val="eachSect"/>
          </w:footnotePr>
          <w:pgSz w:w="16838" w:h="11906" w:orient="landscape" w:code="9"/>
          <w:pgMar w:top="907" w:right="992" w:bottom="1418" w:left="1418" w:header="539" w:footer="975" w:gutter="0"/>
          <w:cols w:space="720"/>
          <w:titlePg/>
        </w:sectPr>
      </w:pPr>
      <w:r w:rsidRPr="0022693B">
        <w:rPr>
          <w:i/>
          <w:iCs/>
          <w:sz w:val="18"/>
          <w:szCs w:val="18"/>
          <w:lang w:val="ru-RU"/>
        </w:rPr>
        <w:t>Сокращение</w:t>
      </w:r>
      <w:r w:rsidRPr="0022693B">
        <w:rPr>
          <w:sz w:val="18"/>
          <w:szCs w:val="18"/>
          <w:lang w:val="ru-RU"/>
        </w:rPr>
        <w:t>: ЮНЕП – Программа Организации Объединенных Наций по окружающей среде; ЮНЕСКО – Организация Объединенных Наций по вопросам образования, науки и культуры.</w:t>
      </w:r>
    </w:p>
    <w:p w14:paraId="46418204" w14:textId="01D440D2" w:rsidR="0022693B" w:rsidRPr="0022693B" w:rsidRDefault="0022693B" w:rsidP="0022693B">
      <w:pPr>
        <w:tabs>
          <w:tab w:val="clear" w:pos="1247"/>
          <w:tab w:val="clear" w:pos="1814"/>
          <w:tab w:val="clear" w:pos="2381"/>
          <w:tab w:val="clear" w:pos="2948"/>
          <w:tab w:val="clear" w:pos="3515"/>
          <w:tab w:val="left" w:pos="624"/>
        </w:tabs>
        <w:spacing w:after="120"/>
        <w:ind w:left="1247"/>
        <w:rPr>
          <w:rFonts w:eastAsia="MS Mincho"/>
          <w:bCs/>
          <w:sz w:val="18"/>
          <w:lang w:val="ru-RU"/>
        </w:rPr>
      </w:pPr>
      <w:r w:rsidRPr="0022693B">
        <w:rPr>
          <w:lang w:val="ru-RU"/>
        </w:rPr>
        <w:lastRenderedPageBreak/>
        <w:t>4.</w:t>
      </w:r>
      <w:r w:rsidRPr="0022693B">
        <w:rPr>
          <w:lang w:val="ru-RU"/>
        </w:rPr>
        <w:tab/>
        <w:t>В 2019 и 2020 годах МПБЭУ продолжала выступать катализатором деятельности в поддержку своих целей и задач, в частности в области формирования новых знаний и создания потенциала. В таблице 4 приводятся известные секретариату примеры организации проведения исследований или мероприятий по созданию потенциала.</w:t>
      </w:r>
    </w:p>
    <w:p w14:paraId="5A25BF93" w14:textId="77777777" w:rsidR="0022693B" w:rsidRPr="0022693B" w:rsidRDefault="0022693B" w:rsidP="0022693B">
      <w:pPr>
        <w:tabs>
          <w:tab w:val="clear" w:pos="1247"/>
          <w:tab w:val="clear" w:pos="1814"/>
          <w:tab w:val="clear" w:pos="2381"/>
          <w:tab w:val="clear" w:pos="2948"/>
          <w:tab w:val="clear" w:pos="3515"/>
          <w:tab w:val="left" w:pos="624"/>
        </w:tabs>
        <w:suppressAutoHyphens/>
        <w:spacing w:before="120" w:after="60"/>
        <w:ind w:left="1247"/>
        <w:rPr>
          <w:b/>
          <w:lang w:val="ru-RU"/>
        </w:rPr>
      </w:pPr>
      <w:r w:rsidRPr="0022693B">
        <w:rPr>
          <w:bCs/>
          <w:lang w:val="ru-RU"/>
        </w:rPr>
        <w:t xml:space="preserve">Таблица 4 </w:t>
      </w:r>
      <w:r w:rsidRPr="0022693B">
        <w:rPr>
          <w:bCs/>
          <w:lang w:val="ru-RU"/>
        </w:rPr>
        <w:br/>
      </w:r>
      <w:r w:rsidRPr="0022693B">
        <w:rPr>
          <w:b/>
          <w:bCs/>
          <w:lang w:val="ru-RU"/>
        </w:rPr>
        <w:t>Примеры мероприятий, реализованных при содействии МПБЭУ в 2019 и 2020 годах</w:t>
      </w:r>
    </w:p>
    <w:p w14:paraId="7533485C" w14:textId="77777777" w:rsidR="0022693B" w:rsidRPr="0022693B" w:rsidRDefault="0022693B" w:rsidP="0022693B">
      <w:pPr>
        <w:tabs>
          <w:tab w:val="clear" w:pos="1247"/>
          <w:tab w:val="clear" w:pos="1814"/>
          <w:tab w:val="clear" w:pos="2381"/>
          <w:tab w:val="clear" w:pos="2948"/>
          <w:tab w:val="clear" w:pos="3515"/>
          <w:tab w:val="left" w:pos="624"/>
        </w:tabs>
        <w:suppressAutoHyphens/>
        <w:spacing w:after="60"/>
        <w:ind w:left="1247"/>
        <w:rPr>
          <w:bCs/>
          <w:sz w:val="18"/>
          <w:szCs w:val="18"/>
          <w:lang w:val="en-GB"/>
        </w:rPr>
      </w:pPr>
      <w:r w:rsidRPr="0022693B">
        <w:rPr>
          <w:bCs/>
          <w:sz w:val="18"/>
          <w:szCs w:val="18"/>
          <w:lang w:val="ru-RU"/>
        </w:rPr>
        <w:t>(млн долл. США)</w:t>
      </w:r>
    </w:p>
    <w:tbl>
      <w:tblPr>
        <w:tblW w:w="14459" w:type="dxa"/>
        <w:jc w:val="right"/>
        <w:tblLayout w:type="fixed"/>
        <w:tblCellMar>
          <w:left w:w="57" w:type="dxa"/>
          <w:right w:w="57" w:type="dxa"/>
        </w:tblCellMar>
        <w:tblLook w:val="0400" w:firstRow="0" w:lastRow="0" w:firstColumn="0" w:lastColumn="0" w:noHBand="0" w:noVBand="1"/>
      </w:tblPr>
      <w:tblGrid>
        <w:gridCol w:w="3290"/>
        <w:gridCol w:w="2188"/>
        <w:gridCol w:w="7486"/>
        <w:gridCol w:w="1495"/>
      </w:tblGrid>
      <w:tr w:rsidR="0022693B" w:rsidRPr="0022693B" w14:paraId="35585A76" w14:textId="77777777" w:rsidTr="0022693B">
        <w:trPr>
          <w:trHeight w:val="227"/>
          <w:tblHeader/>
          <w:jc w:val="right"/>
        </w:trPr>
        <w:tc>
          <w:tcPr>
            <w:tcW w:w="3243" w:type="dxa"/>
            <w:tcBorders>
              <w:top w:val="single" w:sz="4" w:space="0" w:color="auto"/>
              <w:bottom w:val="single" w:sz="12" w:space="0" w:color="auto"/>
            </w:tcBorders>
            <w:shd w:val="clear" w:color="auto" w:fill="auto"/>
          </w:tcPr>
          <w:p w14:paraId="4B6BE915"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i/>
                <w:iCs/>
                <w:sz w:val="18"/>
                <w:szCs w:val="18"/>
                <w:lang w:val="en-GB"/>
              </w:rPr>
            </w:pPr>
            <w:r w:rsidRPr="0022693B">
              <w:rPr>
                <w:i/>
                <w:iCs/>
                <w:sz w:val="18"/>
                <w:szCs w:val="18"/>
                <w:lang w:val="ru-RU"/>
              </w:rPr>
              <w:t>Правительство-донор/ учреждение</w:t>
            </w:r>
            <w:r w:rsidRPr="0022693B">
              <w:rPr>
                <w:i/>
                <w:iCs/>
                <w:sz w:val="18"/>
                <w:szCs w:val="18"/>
                <w:lang w:val="ru-RU"/>
              </w:rPr>
              <w:noBreakHyphen/>
              <w:t>донор</w:t>
            </w:r>
          </w:p>
        </w:tc>
        <w:tc>
          <w:tcPr>
            <w:tcW w:w="2157" w:type="dxa"/>
            <w:tcBorders>
              <w:top w:val="single" w:sz="4" w:space="0" w:color="auto"/>
              <w:bottom w:val="single" w:sz="12" w:space="0" w:color="auto"/>
            </w:tcBorders>
            <w:shd w:val="clear" w:color="auto" w:fill="auto"/>
          </w:tcPr>
          <w:p w14:paraId="05D9A79E"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i/>
                <w:iCs/>
                <w:sz w:val="18"/>
                <w:szCs w:val="18"/>
                <w:lang w:val="en-GB"/>
              </w:rPr>
            </w:pPr>
            <w:r w:rsidRPr="0022693B">
              <w:rPr>
                <w:i/>
                <w:iCs/>
                <w:sz w:val="18"/>
                <w:szCs w:val="18"/>
                <w:lang w:val="ru-RU"/>
              </w:rPr>
              <w:t>Руководитель проекта</w:t>
            </w:r>
          </w:p>
        </w:tc>
        <w:tc>
          <w:tcPr>
            <w:tcW w:w="7380" w:type="dxa"/>
            <w:tcBorders>
              <w:top w:val="single" w:sz="4" w:space="0" w:color="auto"/>
              <w:bottom w:val="single" w:sz="12" w:space="0" w:color="auto"/>
            </w:tcBorders>
            <w:shd w:val="clear" w:color="auto" w:fill="auto"/>
          </w:tcPr>
          <w:p w14:paraId="0A001BD6"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i/>
                <w:iCs/>
                <w:sz w:val="18"/>
                <w:szCs w:val="18"/>
                <w:lang w:val="en-GB"/>
              </w:rPr>
            </w:pPr>
            <w:r w:rsidRPr="0022693B">
              <w:rPr>
                <w:i/>
                <w:iCs/>
                <w:sz w:val="18"/>
                <w:szCs w:val="18"/>
                <w:lang w:val="ru-RU"/>
              </w:rPr>
              <w:t>Вид деятельности</w:t>
            </w:r>
          </w:p>
        </w:tc>
        <w:tc>
          <w:tcPr>
            <w:tcW w:w="1474" w:type="dxa"/>
            <w:tcBorders>
              <w:top w:val="single" w:sz="4" w:space="0" w:color="auto"/>
              <w:bottom w:val="single" w:sz="12" w:space="0" w:color="auto"/>
            </w:tcBorders>
            <w:shd w:val="clear" w:color="auto" w:fill="auto"/>
          </w:tcPr>
          <w:p w14:paraId="4138A680"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i/>
                <w:iCs/>
                <w:sz w:val="18"/>
                <w:szCs w:val="18"/>
                <w:lang w:val="en-GB"/>
              </w:rPr>
            </w:pPr>
            <w:r w:rsidRPr="0022693B">
              <w:rPr>
                <w:i/>
                <w:iCs/>
                <w:sz w:val="18"/>
                <w:szCs w:val="18"/>
                <w:lang w:val="ru-RU"/>
              </w:rPr>
              <w:t>Расчетное значение</w:t>
            </w:r>
            <w:r w:rsidRPr="0022693B">
              <w:rPr>
                <w:sz w:val="18"/>
                <w:szCs w:val="18"/>
                <w:lang w:val="ru-RU"/>
              </w:rPr>
              <w:t xml:space="preserve"> </w:t>
            </w:r>
          </w:p>
        </w:tc>
      </w:tr>
      <w:tr w:rsidR="0022693B" w:rsidRPr="0022693B" w14:paraId="3EF8522B" w14:textId="77777777" w:rsidTr="0022693B">
        <w:trPr>
          <w:trHeight w:val="227"/>
          <w:jc w:val="right"/>
        </w:trPr>
        <w:tc>
          <w:tcPr>
            <w:tcW w:w="14254" w:type="dxa"/>
            <w:gridSpan w:val="4"/>
            <w:tcBorders>
              <w:top w:val="single" w:sz="12" w:space="0" w:color="auto"/>
            </w:tcBorders>
            <w:shd w:val="clear" w:color="auto" w:fill="auto"/>
          </w:tcPr>
          <w:p w14:paraId="1993322B"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en-GB"/>
              </w:rPr>
            </w:pPr>
            <w:r w:rsidRPr="0022693B">
              <w:rPr>
                <w:b/>
                <w:bCs/>
                <w:sz w:val="18"/>
                <w:szCs w:val="18"/>
                <w:lang w:val="ru-RU"/>
              </w:rPr>
              <w:t>Формирование новых знаний</w:t>
            </w:r>
            <w:r w:rsidRPr="0022693B">
              <w:rPr>
                <w:sz w:val="18"/>
                <w:szCs w:val="18"/>
                <w:lang w:val="ru-RU"/>
              </w:rPr>
              <w:t xml:space="preserve"> </w:t>
            </w:r>
          </w:p>
        </w:tc>
      </w:tr>
      <w:tr w:rsidR="0022693B" w:rsidRPr="0022693B" w14:paraId="37B24250" w14:textId="77777777" w:rsidTr="0022693B">
        <w:trPr>
          <w:trHeight w:val="227"/>
          <w:jc w:val="right"/>
        </w:trPr>
        <w:tc>
          <w:tcPr>
            <w:tcW w:w="3243" w:type="dxa"/>
            <w:vMerge w:val="restart"/>
            <w:shd w:val="clear" w:color="auto" w:fill="auto"/>
          </w:tcPr>
          <w:p w14:paraId="57751E73"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en-GB"/>
              </w:rPr>
            </w:pPr>
            <w:r w:rsidRPr="0022693B">
              <w:rPr>
                <w:sz w:val="18"/>
                <w:szCs w:val="18"/>
                <w:lang w:val="ru-RU"/>
              </w:rPr>
              <w:t>Европейский союз («Горизонт-2020»)</w:t>
            </w:r>
          </w:p>
        </w:tc>
        <w:tc>
          <w:tcPr>
            <w:tcW w:w="2157" w:type="dxa"/>
            <w:vMerge w:val="restart"/>
            <w:shd w:val="clear" w:color="auto" w:fill="auto"/>
          </w:tcPr>
          <w:p w14:paraId="431E1205"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en-GB"/>
              </w:rPr>
            </w:pPr>
            <w:r w:rsidRPr="0022693B">
              <w:rPr>
                <w:sz w:val="18"/>
                <w:szCs w:val="18"/>
                <w:lang w:val="ru-RU"/>
              </w:rPr>
              <w:t>Европейский союз</w:t>
            </w:r>
          </w:p>
        </w:tc>
        <w:tc>
          <w:tcPr>
            <w:tcW w:w="7380" w:type="dxa"/>
            <w:shd w:val="clear" w:color="auto" w:fill="auto"/>
          </w:tcPr>
          <w:p w14:paraId="73A62766"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ru-RU"/>
              </w:rPr>
            </w:pPr>
            <w:r w:rsidRPr="0022693B">
              <w:rPr>
                <w:sz w:val="18"/>
                <w:szCs w:val="18"/>
                <w:lang w:val="ru-RU"/>
              </w:rPr>
              <w:t xml:space="preserve">Конкурс предложений по устранению пробелов, выявленных в выполненной МПБЭУ оценке по вопросам опылителей, опыления и производства продовольствия: решение проблемы сокращения численности диких опылителей и его воздействия на биоразнообразие и экосистемные услуги (1 проект) </w:t>
            </w:r>
          </w:p>
        </w:tc>
        <w:tc>
          <w:tcPr>
            <w:tcW w:w="1474" w:type="dxa"/>
            <w:shd w:val="clear" w:color="auto" w:fill="auto"/>
          </w:tcPr>
          <w:p w14:paraId="48426F3D"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6,5</w:t>
            </w:r>
          </w:p>
        </w:tc>
      </w:tr>
      <w:tr w:rsidR="0022693B" w:rsidRPr="0022693B" w14:paraId="00A1B86C" w14:textId="77777777" w:rsidTr="0022693B">
        <w:trPr>
          <w:trHeight w:val="227"/>
          <w:jc w:val="right"/>
        </w:trPr>
        <w:tc>
          <w:tcPr>
            <w:tcW w:w="3243" w:type="dxa"/>
            <w:vMerge/>
            <w:shd w:val="clear" w:color="auto" w:fill="auto"/>
          </w:tcPr>
          <w:p w14:paraId="4CA6D805"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en-GB"/>
              </w:rPr>
            </w:pPr>
          </w:p>
        </w:tc>
        <w:tc>
          <w:tcPr>
            <w:tcW w:w="2157" w:type="dxa"/>
            <w:vMerge/>
            <w:shd w:val="clear" w:color="auto" w:fill="auto"/>
          </w:tcPr>
          <w:p w14:paraId="37BA134E"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en-GB"/>
              </w:rPr>
            </w:pPr>
          </w:p>
        </w:tc>
        <w:tc>
          <w:tcPr>
            <w:tcW w:w="7380" w:type="dxa"/>
            <w:shd w:val="clear" w:color="auto" w:fill="auto"/>
          </w:tcPr>
          <w:p w14:paraId="788368DB"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ru-RU"/>
              </w:rPr>
            </w:pPr>
            <w:r w:rsidRPr="0022693B">
              <w:rPr>
                <w:sz w:val="18"/>
                <w:szCs w:val="18"/>
                <w:lang w:val="ru-RU"/>
              </w:rPr>
              <w:t>Конкурс предложений по внесению вклада в разработку сценариев, оценок и данных в контексте таких инициатив, как МПБЭУ: мониторинг экосистем с помощью исследований, инноваций и технологий (1 проект)</w:t>
            </w:r>
          </w:p>
        </w:tc>
        <w:tc>
          <w:tcPr>
            <w:tcW w:w="1474" w:type="dxa"/>
            <w:shd w:val="clear" w:color="auto" w:fill="auto"/>
          </w:tcPr>
          <w:p w14:paraId="645A8B5F"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3,7</w:t>
            </w:r>
          </w:p>
        </w:tc>
      </w:tr>
      <w:tr w:rsidR="0022693B" w:rsidRPr="0022693B" w14:paraId="3CD4EAD0" w14:textId="77777777" w:rsidTr="0022693B">
        <w:trPr>
          <w:trHeight w:val="227"/>
          <w:jc w:val="right"/>
        </w:trPr>
        <w:tc>
          <w:tcPr>
            <w:tcW w:w="3243" w:type="dxa"/>
            <w:vMerge/>
            <w:shd w:val="clear" w:color="auto" w:fill="auto"/>
          </w:tcPr>
          <w:p w14:paraId="572CB2D7"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en-GB"/>
              </w:rPr>
            </w:pPr>
          </w:p>
        </w:tc>
        <w:tc>
          <w:tcPr>
            <w:tcW w:w="2157" w:type="dxa"/>
            <w:vMerge/>
            <w:shd w:val="clear" w:color="auto" w:fill="auto"/>
          </w:tcPr>
          <w:p w14:paraId="68D5D75E"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en-GB"/>
              </w:rPr>
            </w:pPr>
          </w:p>
        </w:tc>
        <w:tc>
          <w:tcPr>
            <w:tcW w:w="7380" w:type="dxa"/>
            <w:shd w:val="clear" w:color="auto" w:fill="auto"/>
          </w:tcPr>
          <w:p w14:paraId="6EB420B7"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ru-RU"/>
              </w:rPr>
            </w:pPr>
            <w:r w:rsidRPr="0022693B">
              <w:rPr>
                <w:sz w:val="18"/>
                <w:szCs w:val="18"/>
                <w:lang w:val="ru-RU"/>
              </w:rPr>
              <w:t>Конкурс предложений по вопросам взаимосвязей между изменением климата, биоразнообразием и экосистемными услугами (4 проекта)</w:t>
            </w:r>
          </w:p>
        </w:tc>
        <w:tc>
          <w:tcPr>
            <w:tcW w:w="1474" w:type="dxa"/>
            <w:shd w:val="clear" w:color="auto" w:fill="auto"/>
          </w:tcPr>
          <w:p w14:paraId="0F57F815"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35,5</w:t>
            </w:r>
          </w:p>
        </w:tc>
      </w:tr>
      <w:tr w:rsidR="0022693B" w:rsidRPr="0022693B" w14:paraId="095B0ADD" w14:textId="77777777" w:rsidTr="0022693B">
        <w:trPr>
          <w:trHeight w:val="227"/>
          <w:jc w:val="right"/>
        </w:trPr>
        <w:tc>
          <w:tcPr>
            <w:tcW w:w="3243" w:type="dxa"/>
            <w:shd w:val="clear" w:color="auto" w:fill="auto"/>
          </w:tcPr>
          <w:p w14:paraId="4F40F558"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ru-RU"/>
              </w:rPr>
            </w:pPr>
            <w:r w:rsidRPr="0022693B">
              <w:rPr>
                <w:sz w:val="18"/>
                <w:szCs w:val="18"/>
                <w:lang w:val="ru-RU"/>
              </w:rPr>
              <w:t>Сеть «Биодиверса» с Европейской комиссией</w:t>
            </w:r>
          </w:p>
        </w:tc>
        <w:tc>
          <w:tcPr>
            <w:tcW w:w="2157" w:type="dxa"/>
            <w:shd w:val="clear" w:color="auto" w:fill="auto"/>
          </w:tcPr>
          <w:p w14:paraId="0A110B43"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en-GB"/>
              </w:rPr>
            </w:pPr>
            <w:r w:rsidRPr="0022693B">
              <w:rPr>
                <w:sz w:val="18"/>
                <w:szCs w:val="18"/>
                <w:lang w:val="ru-RU"/>
              </w:rPr>
              <w:t>Сеть «Биодиверса»</w:t>
            </w:r>
          </w:p>
        </w:tc>
        <w:tc>
          <w:tcPr>
            <w:tcW w:w="7380" w:type="dxa"/>
            <w:shd w:val="clear" w:color="auto" w:fill="auto"/>
          </w:tcPr>
          <w:p w14:paraId="4AE9B818"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ru-RU"/>
              </w:rPr>
            </w:pPr>
            <w:r w:rsidRPr="0022693B">
              <w:rPr>
                <w:sz w:val="18"/>
                <w:szCs w:val="18"/>
                <w:lang w:val="ru-RU"/>
              </w:rPr>
              <w:t>Совместное финансирование «ЕРА-НЕТ» по теме «биоразнообразие и изменение климата», включая совместно финансируемый конкурс исследовательских предложений (21 транснациональный проект)</w:t>
            </w:r>
          </w:p>
        </w:tc>
        <w:tc>
          <w:tcPr>
            <w:tcW w:w="1474" w:type="dxa"/>
            <w:shd w:val="clear" w:color="auto" w:fill="auto"/>
          </w:tcPr>
          <w:p w14:paraId="034857C0"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33,0</w:t>
            </w:r>
          </w:p>
        </w:tc>
      </w:tr>
      <w:tr w:rsidR="0022693B" w:rsidRPr="0022693B" w14:paraId="2D209B9B" w14:textId="77777777" w:rsidTr="0022693B">
        <w:trPr>
          <w:trHeight w:val="227"/>
          <w:jc w:val="right"/>
        </w:trPr>
        <w:tc>
          <w:tcPr>
            <w:tcW w:w="3243" w:type="dxa"/>
            <w:tcBorders>
              <w:bottom w:val="single" w:sz="4" w:space="0" w:color="auto"/>
            </w:tcBorders>
            <w:shd w:val="clear" w:color="auto" w:fill="auto"/>
          </w:tcPr>
          <w:p w14:paraId="04BC76EA"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ru-RU"/>
              </w:rPr>
            </w:pPr>
            <w:r w:rsidRPr="0022693B">
              <w:rPr>
                <w:sz w:val="18"/>
                <w:szCs w:val="18"/>
                <w:lang w:val="ru-RU"/>
              </w:rPr>
              <w:t>Сеть «Биодиверса» с Европейской комиссией</w:t>
            </w:r>
          </w:p>
        </w:tc>
        <w:tc>
          <w:tcPr>
            <w:tcW w:w="2157" w:type="dxa"/>
            <w:tcBorders>
              <w:bottom w:val="single" w:sz="4" w:space="0" w:color="auto"/>
            </w:tcBorders>
            <w:shd w:val="clear" w:color="auto" w:fill="auto"/>
          </w:tcPr>
          <w:p w14:paraId="4D2AA313"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en-GB"/>
              </w:rPr>
            </w:pPr>
            <w:r w:rsidRPr="0022693B">
              <w:rPr>
                <w:sz w:val="18"/>
                <w:szCs w:val="18"/>
                <w:lang w:val="ru-RU"/>
              </w:rPr>
              <w:t>Сеть «Биодиверса»</w:t>
            </w:r>
          </w:p>
        </w:tc>
        <w:tc>
          <w:tcPr>
            <w:tcW w:w="7380" w:type="dxa"/>
            <w:tcBorders>
              <w:bottom w:val="single" w:sz="4" w:space="0" w:color="auto"/>
            </w:tcBorders>
            <w:shd w:val="clear" w:color="auto" w:fill="auto"/>
          </w:tcPr>
          <w:p w14:paraId="77BEE3B2"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ru-RU"/>
              </w:rPr>
            </w:pPr>
            <w:r w:rsidRPr="0022693B">
              <w:rPr>
                <w:sz w:val="18"/>
                <w:szCs w:val="18"/>
                <w:lang w:val="ru-RU"/>
              </w:rPr>
              <w:t>Совместный конкурс исследовательских предложений по теме «биоразнообразие и его влияние на здоровье животных, человека и растений» (10 транснациональных проектов, в том числе 2 с дополнительным финансированием со стороны Европейской комиссии)</w:t>
            </w:r>
          </w:p>
        </w:tc>
        <w:tc>
          <w:tcPr>
            <w:tcW w:w="1474" w:type="dxa"/>
            <w:tcBorders>
              <w:bottom w:val="single" w:sz="4" w:space="0" w:color="auto"/>
            </w:tcBorders>
            <w:shd w:val="clear" w:color="auto" w:fill="auto"/>
          </w:tcPr>
          <w:p w14:paraId="71322E21"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15,5</w:t>
            </w:r>
          </w:p>
        </w:tc>
      </w:tr>
      <w:tr w:rsidR="0022693B" w:rsidRPr="0022693B" w14:paraId="74012A95" w14:textId="77777777" w:rsidTr="0022693B">
        <w:trPr>
          <w:trHeight w:val="227"/>
          <w:jc w:val="right"/>
        </w:trPr>
        <w:tc>
          <w:tcPr>
            <w:tcW w:w="14254" w:type="dxa"/>
            <w:gridSpan w:val="4"/>
            <w:tcBorders>
              <w:top w:val="single" w:sz="4" w:space="0" w:color="auto"/>
            </w:tcBorders>
            <w:shd w:val="clear" w:color="auto" w:fill="auto"/>
          </w:tcPr>
          <w:p w14:paraId="56FE4746"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en-GB"/>
              </w:rPr>
            </w:pPr>
            <w:r w:rsidRPr="0022693B">
              <w:rPr>
                <w:b/>
                <w:bCs/>
                <w:sz w:val="18"/>
                <w:szCs w:val="18"/>
                <w:lang w:val="ru-RU"/>
              </w:rPr>
              <w:t>Создание потенциала</w:t>
            </w:r>
            <w:r w:rsidRPr="0022693B">
              <w:rPr>
                <w:sz w:val="18"/>
                <w:szCs w:val="18"/>
                <w:lang w:val="ru-RU"/>
              </w:rPr>
              <w:t xml:space="preserve"> </w:t>
            </w:r>
          </w:p>
        </w:tc>
      </w:tr>
      <w:tr w:rsidR="0022693B" w:rsidRPr="0022693B" w14:paraId="3D65F777" w14:textId="77777777" w:rsidTr="0022693B">
        <w:trPr>
          <w:trHeight w:val="227"/>
          <w:jc w:val="right"/>
        </w:trPr>
        <w:tc>
          <w:tcPr>
            <w:tcW w:w="3243" w:type="dxa"/>
            <w:tcMar>
              <w:top w:w="0" w:type="dxa"/>
              <w:left w:w="108" w:type="dxa"/>
              <w:bottom w:w="0" w:type="dxa"/>
              <w:right w:w="108" w:type="dxa"/>
            </w:tcMar>
          </w:tcPr>
          <w:p w14:paraId="6BCB9461"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ru-RU"/>
              </w:rPr>
            </w:pPr>
            <w:r w:rsidRPr="0022693B">
              <w:rPr>
                <w:sz w:val="18"/>
                <w:szCs w:val="18"/>
                <w:lang w:val="ru-RU"/>
              </w:rPr>
              <w:t>Федеральное министерство окружающей среды, охраны природы и безопасности ядерных реакторов (Германия)/Международная климатическая инициатива</w:t>
            </w:r>
          </w:p>
        </w:tc>
        <w:tc>
          <w:tcPr>
            <w:tcW w:w="2157" w:type="dxa"/>
            <w:tcMar>
              <w:top w:w="0" w:type="dxa"/>
              <w:left w:w="108" w:type="dxa"/>
              <w:bottom w:w="0" w:type="dxa"/>
              <w:right w:w="108" w:type="dxa"/>
            </w:tcMar>
          </w:tcPr>
          <w:p w14:paraId="7C084FFC"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en-GB"/>
              </w:rPr>
            </w:pPr>
            <w:r w:rsidRPr="0022693B">
              <w:rPr>
                <w:sz w:val="18"/>
                <w:szCs w:val="18"/>
                <w:lang w:val="ru-RU"/>
              </w:rPr>
              <w:t>Всемирный центр мониторинга природоохраны</w:t>
            </w:r>
          </w:p>
        </w:tc>
        <w:tc>
          <w:tcPr>
            <w:tcW w:w="7380" w:type="dxa"/>
            <w:tcMar>
              <w:top w:w="0" w:type="dxa"/>
              <w:left w:w="108" w:type="dxa"/>
              <w:bottom w:w="0" w:type="dxa"/>
              <w:right w:w="108" w:type="dxa"/>
            </w:tcMar>
          </w:tcPr>
          <w:p w14:paraId="65F17566"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ru-RU"/>
              </w:rPr>
            </w:pPr>
            <w:r w:rsidRPr="0022693B">
              <w:rPr>
                <w:sz w:val="18"/>
                <w:szCs w:val="18"/>
                <w:lang w:val="ru-RU"/>
              </w:rPr>
              <w:t>Создание потенциала и оказание поддержки Азербайджану, Боснии и Герцеговине, Вьетнаму, Гренаде, Доминиканской Республике, Камбодже, Камеруну, Колумбии, Малави, Таиланду и Эфиопии в проведении национальных оценок экосистем и создании национальных научно</w:t>
            </w:r>
            <w:r w:rsidRPr="0022693B">
              <w:rPr>
                <w:sz w:val="18"/>
                <w:szCs w:val="18"/>
                <w:lang w:val="ru-RU"/>
              </w:rPr>
              <w:noBreakHyphen/>
              <w:t>политических платформ МПБЭУ</w:t>
            </w:r>
          </w:p>
        </w:tc>
        <w:tc>
          <w:tcPr>
            <w:tcW w:w="1474" w:type="dxa"/>
            <w:tcMar>
              <w:top w:w="0" w:type="dxa"/>
              <w:left w:w="108" w:type="dxa"/>
              <w:bottom w:w="0" w:type="dxa"/>
              <w:right w:w="108" w:type="dxa"/>
            </w:tcMar>
          </w:tcPr>
          <w:p w14:paraId="7B31B7D2"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 xml:space="preserve">0,8 </w:t>
            </w:r>
          </w:p>
        </w:tc>
      </w:tr>
      <w:tr w:rsidR="0022693B" w:rsidRPr="0022693B" w14:paraId="0E5EC2B3" w14:textId="77777777" w:rsidTr="0022693B">
        <w:trPr>
          <w:trHeight w:val="227"/>
          <w:jc w:val="right"/>
        </w:trPr>
        <w:tc>
          <w:tcPr>
            <w:tcW w:w="3243" w:type="dxa"/>
            <w:tcMar>
              <w:top w:w="0" w:type="dxa"/>
              <w:left w:w="108" w:type="dxa"/>
              <w:bottom w:w="0" w:type="dxa"/>
              <w:right w:w="108" w:type="dxa"/>
            </w:tcMar>
          </w:tcPr>
          <w:p w14:paraId="0BD35398"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ru-RU"/>
              </w:rPr>
            </w:pPr>
            <w:r w:rsidRPr="0022693B">
              <w:rPr>
                <w:sz w:val="18"/>
                <w:szCs w:val="18"/>
                <w:lang w:val="ru-RU"/>
              </w:rPr>
              <w:t>Федеральное министерство окружающей среды, охраны природы и безопасности ядерных реакторов (Германия)/Международная климатическая инициатива и «Сведбио»</w:t>
            </w:r>
          </w:p>
        </w:tc>
        <w:tc>
          <w:tcPr>
            <w:tcW w:w="2157" w:type="dxa"/>
            <w:tcMar>
              <w:top w:w="0" w:type="dxa"/>
              <w:left w:w="108" w:type="dxa"/>
              <w:bottom w:w="0" w:type="dxa"/>
              <w:right w:w="108" w:type="dxa"/>
            </w:tcMar>
          </w:tcPr>
          <w:p w14:paraId="453AAD02"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en-GB"/>
              </w:rPr>
            </w:pPr>
            <w:r w:rsidRPr="0022693B">
              <w:rPr>
                <w:sz w:val="18"/>
                <w:szCs w:val="18"/>
                <w:lang w:val="ru-RU"/>
              </w:rPr>
              <w:t xml:space="preserve">ПРООН/«БЭУ-нэт» </w:t>
            </w:r>
          </w:p>
        </w:tc>
        <w:tc>
          <w:tcPr>
            <w:tcW w:w="7380" w:type="dxa"/>
            <w:tcMar>
              <w:top w:w="0" w:type="dxa"/>
              <w:left w:w="108" w:type="dxa"/>
              <w:bottom w:w="0" w:type="dxa"/>
              <w:right w:w="108" w:type="dxa"/>
            </w:tcMar>
          </w:tcPr>
          <w:p w14:paraId="770C07CE"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ru-RU"/>
              </w:rPr>
            </w:pPr>
            <w:r w:rsidRPr="0022693B">
              <w:rPr>
                <w:sz w:val="18"/>
                <w:szCs w:val="18"/>
                <w:lang w:val="ru-RU"/>
              </w:rPr>
              <w:t>Обсуждение по вопросам науки, политики и практики («триалога») для проведения тематической оценки МПБЭУ в англоязычных странах Африки, франкоязычных странах Африки и Центральной Азии</w:t>
            </w:r>
          </w:p>
        </w:tc>
        <w:tc>
          <w:tcPr>
            <w:tcW w:w="1474" w:type="dxa"/>
            <w:tcMar>
              <w:top w:w="0" w:type="dxa"/>
              <w:left w:w="108" w:type="dxa"/>
              <w:bottom w:w="0" w:type="dxa"/>
              <w:right w:w="108" w:type="dxa"/>
            </w:tcMar>
          </w:tcPr>
          <w:p w14:paraId="23946120"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0,7</w:t>
            </w:r>
          </w:p>
        </w:tc>
      </w:tr>
      <w:tr w:rsidR="0022693B" w:rsidRPr="0022693B" w14:paraId="140630D8" w14:textId="77777777" w:rsidTr="0022693B">
        <w:trPr>
          <w:trHeight w:val="227"/>
          <w:jc w:val="right"/>
        </w:trPr>
        <w:tc>
          <w:tcPr>
            <w:tcW w:w="3243" w:type="dxa"/>
            <w:tcMar>
              <w:top w:w="0" w:type="dxa"/>
              <w:left w:w="108" w:type="dxa"/>
              <w:bottom w:w="0" w:type="dxa"/>
              <w:right w:w="108" w:type="dxa"/>
            </w:tcMar>
          </w:tcPr>
          <w:p w14:paraId="645FF7BC"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ru-RU"/>
              </w:rPr>
            </w:pPr>
            <w:r w:rsidRPr="0022693B">
              <w:rPr>
                <w:sz w:val="18"/>
                <w:szCs w:val="18"/>
                <w:lang w:val="ru-RU"/>
              </w:rPr>
              <w:t xml:space="preserve">Федеральное министерство окружающей среды, охраны природы и безопасности ядерных реакторов </w:t>
            </w:r>
            <w:r w:rsidRPr="0022693B">
              <w:rPr>
                <w:sz w:val="18"/>
                <w:szCs w:val="18"/>
                <w:lang w:val="ru-RU"/>
              </w:rPr>
              <w:lastRenderedPageBreak/>
              <w:t>(Германия)/Международная климатическая инициатива</w:t>
            </w:r>
          </w:p>
        </w:tc>
        <w:tc>
          <w:tcPr>
            <w:tcW w:w="2157" w:type="dxa"/>
            <w:tcMar>
              <w:top w:w="0" w:type="dxa"/>
              <w:left w:w="108" w:type="dxa"/>
              <w:bottom w:w="0" w:type="dxa"/>
              <w:right w:w="108" w:type="dxa"/>
            </w:tcMar>
          </w:tcPr>
          <w:p w14:paraId="50AFD5AA"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en-GB"/>
              </w:rPr>
            </w:pPr>
            <w:r w:rsidRPr="0022693B">
              <w:rPr>
                <w:sz w:val="18"/>
                <w:szCs w:val="18"/>
                <w:lang w:val="ru-RU"/>
              </w:rPr>
              <w:lastRenderedPageBreak/>
              <w:t>ПРООН/«БЭУ-нэт»</w:t>
            </w:r>
          </w:p>
        </w:tc>
        <w:tc>
          <w:tcPr>
            <w:tcW w:w="7380" w:type="dxa"/>
            <w:tcMar>
              <w:top w:w="0" w:type="dxa"/>
              <w:left w:w="108" w:type="dxa"/>
              <w:bottom w:w="0" w:type="dxa"/>
              <w:right w:w="108" w:type="dxa"/>
            </w:tcMar>
          </w:tcPr>
          <w:p w14:paraId="04A4C9F5"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ru-RU"/>
              </w:rPr>
            </w:pPr>
            <w:r w:rsidRPr="0022693B">
              <w:rPr>
                <w:sz w:val="18"/>
                <w:szCs w:val="18"/>
                <w:lang w:val="ru-RU"/>
              </w:rPr>
              <w:t>Оказание поддержки в проведении тематических оценок МПБЭУ и национальных экосистемных оценок, а также в укреплении национальных платформ и сетей по вопросам биоразнообразия и экосистемных услуг в семи странах</w:t>
            </w:r>
          </w:p>
        </w:tc>
        <w:tc>
          <w:tcPr>
            <w:tcW w:w="1474" w:type="dxa"/>
            <w:tcMar>
              <w:top w:w="0" w:type="dxa"/>
              <w:left w:w="108" w:type="dxa"/>
              <w:bottom w:w="0" w:type="dxa"/>
              <w:right w:w="108" w:type="dxa"/>
            </w:tcMar>
          </w:tcPr>
          <w:p w14:paraId="40E45E65"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0,3</w:t>
            </w:r>
          </w:p>
        </w:tc>
      </w:tr>
      <w:tr w:rsidR="0022693B" w:rsidRPr="0022693B" w14:paraId="6D21B80A" w14:textId="77777777" w:rsidTr="0022693B">
        <w:trPr>
          <w:trHeight w:val="227"/>
          <w:jc w:val="right"/>
        </w:trPr>
        <w:tc>
          <w:tcPr>
            <w:tcW w:w="3243" w:type="dxa"/>
            <w:tcMar>
              <w:top w:w="0" w:type="dxa"/>
              <w:left w:w="108" w:type="dxa"/>
              <w:bottom w:w="0" w:type="dxa"/>
              <w:right w:w="108" w:type="dxa"/>
            </w:tcMar>
          </w:tcPr>
          <w:p w14:paraId="4C8C9460"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ru-RU"/>
              </w:rPr>
            </w:pPr>
            <w:r w:rsidRPr="0022693B">
              <w:rPr>
                <w:sz w:val="18"/>
                <w:szCs w:val="18"/>
                <w:lang w:val="ru-RU"/>
              </w:rPr>
              <w:t>Федеральное министерство окружающей среды, охраны природы и безопасности ядерных реакторов (Германия)/Международная климатическая инициатива</w:t>
            </w:r>
          </w:p>
        </w:tc>
        <w:tc>
          <w:tcPr>
            <w:tcW w:w="2157" w:type="dxa"/>
            <w:tcMar>
              <w:top w:w="0" w:type="dxa"/>
              <w:left w:w="108" w:type="dxa"/>
              <w:bottom w:w="0" w:type="dxa"/>
              <w:right w:w="108" w:type="dxa"/>
            </w:tcMar>
          </w:tcPr>
          <w:p w14:paraId="482512C6"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ru-RU"/>
              </w:rPr>
            </w:pPr>
            <w:r w:rsidRPr="0022693B">
              <w:rPr>
                <w:sz w:val="18"/>
                <w:szCs w:val="18"/>
                <w:lang w:val="ru-RU"/>
              </w:rPr>
              <w:t>Центр исследований в области развития (ЦЕФ)</w:t>
            </w:r>
          </w:p>
        </w:tc>
        <w:tc>
          <w:tcPr>
            <w:tcW w:w="7380" w:type="dxa"/>
            <w:tcMar>
              <w:top w:w="0" w:type="dxa"/>
              <w:left w:w="108" w:type="dxa"/>
              <w:bottom w:w="0" w:type="dxa"/>
              <w:right w:w="108" w:type="dxa"/>
            </w:tcMar>
          </w:tcPr>
          <w:p w14:paraId="514DFEFC"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ru-RU"/>
              </w:rPr>
            </w:pPr>
            <w:bookmarkStart w:id="33" w:name="_heading=h.4d34og8" w:colFirst="0" w:colLast="0"/>
            <w:bookmarkEnd w:id="33"/>
            <w:r w:rsidRPr="0022693B">
              <w:rPr>
                <w:sz w:val="18"/>
                <w:szCs w:val="18"/>
                <w:lang w:val="ru-RU"/>
              </w:rPr>
              <w:t>Оказание поддержки в создании потенциала Бенину, Буркина-Фасо, Гамбии, Гане, Гвинее, Гвинее-Бисау, Кабо-Верде, Кот-д'Ивуару, Либерии, Мали, Нигеру, Нигерии, Сенегалу, Сьерра-Леоне и Того; расширение участия в деятельности МПБЭУ и использование продуктов МПБЭУ; укрепление взаимодействия по линии Юг-Юг путем проведения семинаров-практикумов, создания субрегиональной научно-политической платформы; обучение молодых специалистов в рамках специальной программы подготовки магистров наук по теме «Регулирование взаимосвязей между наукой и политикой в области биоразнообразия и экосистемных услуг в интересах устойчивого развития в Западной Африке», или «СПИБЕС»</w:t>
            </w:r>
          </w:p>
        </w:tc>
        <w:tc>
          <w:tcPr>
            <w:tcW w:w="1474" w:type="dxa"/>
            <w:tcMar>
              <w:top w:w="0" w:type="dxa"/>
              <w:left w:w="108" w:type="dxa"/>
              <w:bottom w:w="0" w:type="dxa"/>
              <w:right w:w="108" w:type="dxa"/>
            </w:tcMar>
          </w:tcPr>
          <w:p w14:paraId="383BE735"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1,1</w:t>
            </w:r>
          </w:p>
        </w:tc>
      </w:tr>
      <w:tr w:rsidR="0022693B" w:rsidRPr="0022693B" w14:paraId="5E03B488" w14:textId="77777777" w:rsidTr="0022693B">
        <w:trPr>
          <w:trHeight w:val="227"/>
          <w:jc w:val="right"/>
        </w:trPr>
        <w:tc>
          <w:tcPr>
            <w:tcW w:w="3243" w:type="dxa"/>
            <w:tcBorders>
              <w:bottom w:val="single" w:sz="4" w:space="0" w:color="auto"/>
            </w:tcBorders>
            <w:tcMar>
              <w:top w:w="0" w:type="dxa"/>
              <w:left w:w="108" w:type="dxa"/>
              <w:bottom w:w="0" w:type="dxa"/>
              <w:right w:w="108" w:type="dxa"/>
            </w:tcMar>
          </w:tcPr>
          <w:p w14:paraId="419E4507"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ru-RU"/>
              </w:rPr>
            </w:pPr>
            <w:r w:rsidRPr="0022693B">
              <w:rPr>
                <w:sz w:val="18"/>
                <w:szCs w:val="18"/>
                <w:lang w:val="ru-RU"/>
              </w:rPr>
              <w:t>Министерство по вопросам климата и окружающей среды Норвегии</w:t>
            </w:r>
          </w:p>
        </w:tc>
        <w:tc>
          <w:tcPr>
            <w:tcW w:w="2157" w:type="dxa"/>
            <w:tcBorders>
              <w:bottom w:val="single" w:sz="4" w:space="0" w:color="auto"/>
            </w:tcBorders>
            <w:tcMar>
              <w:top w:w="0" w:type="dxa"/>
              <w:left w:w="108" w:type="dxa"/>
              <w:bottom w:w="0" w:type="dxa"/>
              <w:right w:w="108" w:type="dxa"/>
            </w:tcMar>
          </w:tcPr>
          <w:p w14:paraId="6FCAFEDF"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ru-RU"/>
              </w:rPr>
            </w:pPr>
            <w:r w:rsidRPr="0022693B">
              <w:rPr>
                <w:sz w:val="18"/>
                <w:szCs w:val="18"/>
                <w:lang w:val="ru-RU"/>
              </w:rPr>
              <w:t>Норвежское агентство по вопросам охраны окружающей среды</w:t>
            </w:r>
          </w:p>
        </w:tc>
        <w:tc>
          <w:tcPr>
            <w:tcW w:w="7380" w:type="dxa"/>
            <w:tcBorders>
              <w:bottom w:val="single" w:sz="4" w:space="0" w:color="auto"/>
            </w:tcBorders>
            <w:tcMar>
              <w:top w:w="0" w:type="dxa"/>
              <w:left w:w="108" w:type="dxa"/>
              <w:bottom w:w="0" w:type="dxa"/>
              <w:right w:w="108" w:type="dxa"/>
            </w:tcMar>
          </w:tcPr>
          <w:p w14:paraId="59A0AF57"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ru-RU"/>
              </w:rPr>
            </w:pPr>
            <w:r w:rsidRPr="0022693B">
              <w:rPr>
                <w:sz w:val="18"/>
                <w:szCs w:val="18"/>
                <w:lang w:val="ru-RU"/>
              </w:rPr>
              <w:t>Семь проектов по созданию потенциала для участия в работе МПБЭУ, внесения в нее вклада и извлечения из нее пользы, главным образом в Африке, Северной и Южной Америке, Восточной Европе и Азии</w:t>
            </w:r>
          </w:p>
        </w:tc>
        <w:tc>
          <w:tcPr>
            <w:tcW w:w="1474" w:type="dxa"/>
            <w:tcBorders>
              <w:bottom w:val="single" w:sz="4" w:space="0" w:color="auto"/>
            </w:tcBorders>
            <w:tcMar>
              <w:top w:w="0" w:type="dxa"/>
              <w:left w:w="108" w:type="dxa"/>
              <w:bottom w:w="0" w:type="dxa"/>
              <w:right w:w="108" w:type="dxa"/>
            </w:tcMar>
          </w:tcPr>
          <w:p w14:paraId="0473800A"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sz w:val="18"/>
                <w:szCs w:val="18"/>
                <w:lang w:val="en-GB"/>
              </w:rPr>
            </w:pPr>
            <w:r w:rsidRPr="0022693B">
              <w:rPr>
                <w:sz w:val="18"/>
                <w:szCs w:val="18"/>
                <w:lang w:val="ru-RU"/>
              </w:rPr>
              <w:t>0,4</w:t>
            </w:r>
          </w:p>
        </w:tc>
      </w:tr>
      <w:tr w:rsidR="0022693B" w:rsidRPr="0022693B" w14:paraId="56F04D26" w14:textId="77777777" w:rsidTr="0022693B">
        <w:trPr>
          <w:trHeight w:val="227"/>
          <w:jc w:val="right"/>
        </w:trPr>
        <w:tc>
          <w:tcPr>
            <w:tcW w:w="3243" w:type="dxa"/>
            <w:tcBorders>
              <w:top w:val="single" w:sz="4" w:space="0" w:color="auto"/>
              <w:bottom w:val="single" w:sz="12" w:space="0" w:color="auto"/>
            </w:tcBorders>
            <w:tcMar>
              <w:top w:w="0" w:type="dxa"/>
              <w:left w:w="108" w:type="dxa"/>
              <w:bottom w:w="0" w:type="dxa"/>
              <w:right w:w="108" w:type="dxa"/>
            </w:tcMar>
          </w:tcPr>
          <w:p w14:paraId="4F31A863"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b/>
                <w:bCs/>
                <w:sz w:val="18"/>
                <w:szCs w:val="18"/>
                <w:lang w:val="en-GB"/>
              </w:rPr>
            </w:pPr>
            <w:r w:rsidRPr="0022693B">
              <w:rPr>
                <w:b/>
                <w:bCs/>
                <w:sz w:val="18"/>
                <w:szCs w:val="18"/>
                <w:lang w:val="ru-RU"/>
              </w:rPr>
              <w:t>Итого</w:t>
            </w:r>
          </w:p>
        </w:tc>
        <w:tc>
          <w:tcPr>
            <w:tcW w:w="2157" w:type="dxa"/>
            <w:tcBorders>
              <w:top w:val="single" w:sz="4" w:space="0" w:color="auto"/>
              <w:bottom w:val="single" w:sz="12" w:space="0" w:color="auto"/>
            </w:tcBorders>
            <w:tcMar>
              <w:top w:w="0" w:type="dxa"/>
              <w:left w:w="108" w:type="dxa"/>
              <w:bottom w:w="0" w:type="dxa"/>
              <w:right w:w="108" w:type="dxa"/>
            </w:tcMar>
          </w:tcPr>
          <w:p w14:paraId="3F15B5C8"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sz w:val="18"/>
                <w:szCs w:val="18"/>
                <w:lang w:val="en-GB"/>
              </w:rPr>
            </w:pPr>
          </w:p>
        </w:tc>
        <w:tc>
          <w:tcPr>
            <w:tcW w:w="7380" w:type="dxa"/>
            <w:tcBorders>
              <w:top w:val="single" w:sz="4" w:space="0" w:color="auto"/>
              <w:bottom w:val="single" w:sz="12" w:space="0" w:color="auto"/>
            </w:tcBorders>
            <w:tcMar>
              <w:top w:w="0" w:type="dxa"/>
              <w:left w:w="108" w:type="dxa"/>
              <w:bottom w:w="0" w:type="dxa"/>
              <w:right w:w="108" w:type="dxa"/>
            </w:tcMar>
          </w:tcPr>
          <w:p w14:paraId="3EEB8F00" w14:textId="77777777" w:rsidR="0022693B" w:rsidRPr="0022693B" w:rsidRDefault="0022693B" w:rsidP="0022693B">
            <w:pPr>
              <w:tabs>
                <w:tab w:val="clear" w:pos="1247"/>
                <w:tab w:val="clear" w:pos="1814"/>
                <w:tab w:val="clear" w:pos="2381"/>
                <w:tab w:val="clear" w:pos="2948"/>
                <w:tab w:val="clear" w:pos="3515"/>
                <w:tab w:val="left" w:pos="624"/>
              </w:tabs>
              <w:spacing w:before="40" w:after="40"/>
              <w:rPr>
                <w:b/>
                <w:sz w:val="18"/>
                <w:szCs w:val="18"/>
                <w:lang w:val="en-GB"/>
              </w:rPr>
            </w:pPr>
          </w:p>
        </w:tc>
        <w:tc>
          <w:tcPr>
            <w:tcW w:w="1474" w:type="dxa"/>
            <w:tcBorders>
              <w:top w:val="single" w:sz="4" w:space="0" w:color="auto"/>
              <w:bottom w:val="single" w:sz="12" w:space="0" w:color="auto"/>
            </w:tcBorders>
            <w:tcMar>
              <w:top w:w="0" w:type="dxa"/>
              <w:left w:w="108" w:type="dxa"/>
              <w:bottom w:w="0" w:type="dxa"/>
              <w:right w:w="108" w:type="dxa"/>
            </w:tcMar>
          </w:tcPr>
          <w:p w14:paraId="6DD9C891" w14:textId="77777777" w:rsidR="0022693B" w:rsidRPr="0022693B" w:rsidRDefault="0022693B" w:rsidP="0022693B">
            <w:pPr>
              <w:tabs>
                <w:tab w:val="clear" w:pos="1247"/>
                <w:tab w:val="clear" w:pos="1814"/>
                <w:tab w:val="clear" w:pos="2381"/>
                <w:tab w:val="clear" w:pos="2948"/>
                <w:tab w:val="clear" w:pos="3515"/>
                <w:tab w:val="left" w:pos="624"/>
              </w:tabs>
              <w:spacing w:before="40" w:after="40"/>
              <w:jc w:val="right"/>
              <w:rPr>
                <w:b/>
                <w:bCs/>
                <w:sz w:val="18"/>
                <w:szCs w:val="18"/>
                <w:lang w:val="en-GB"/>
              </w:rPr>
            </w:pPr>
            <w:r w:rsidRPr="0022693B">
              <w:rPr>
                <w:b/>
                <w:bCs/>
                <w:sz w:val="18"/>
                <w:szCs w:val="18"/>
                <w:lang w:val="ru-RU"/>
              </w:rPr>
              <w:t>97,5</w:t>
            </w:r>
          </w:p>
        </w:tc>
      </w:tr>
    </w:tbl>
    <w:p w14:paraId="5BCC88FD" w14:textId="77777777" w:rsidR="0022693B" w:rsidRPr="0022693B" w:rsidRDefault="0022693B" w:rsidP="0022693B">
      <w:pPr>
        <w:pBdr>
          <w:top w:val="nil"/>
          <w:left w:val="nil"/>
          <w:bottom w:val="nil"/>
          <w:right w:val="nil"/>
          <w:between w:val="nil"/>
        </w:pBdr>
        <w:tabs>
          <w:tab w:val="right" w:pos="851"/>
        </w:tabs>
        <w:spacing w:before="240" w:after="120"/>
        <w:ind w:left="1247" w:right="284" w:hanging="1247"/>
        <w:rPr>
          <w:b/>
          <w:color w:val="000000"/>
          <w:sz w:val="28"/>
          <w:szCs w:val="28"/>
          <w:lang w:val="en-GB"/>
        </w:rPr>
        <w:sectPr w:rsidR="0022693B" w:rsidRPr="0022693B" w:rsidSect="0022693B">
          <w:footnotePr>
            <w:numRestart w:val="eachSect"/>
          </w:footnotePr>
          <w:pgSz w:w="16838" w:h="11906" w:orient="landscape" w:code="9"/>
          <w:pgMar w:top="907" w:right="907" w:bottom="1418" w:left="1418" w:header="539" w:footer="975" w:gutter="0"/>
          <w:cols w:space="720"/>
          <w:titlePg/>
        </w:sectPr>
      </w:pPr>
    </w:p>
    <w:p w14:paraId="23071BAB" w14:textId="77777777" w:rsidR="00F03016" w:rsidRPr="00F03016" w:rsidRDefault="00F03016" w:rsidP="00F03016">
      <w:pPr>
        <w:tabs>
          <w:tab w:val="clear" w:pos="1247"/>
          <w:tab w:val="clear" w:pos="1814"/>
          <w:tab w:val="clear" w:pos="2381"/>
          <w:tab w:val="clear" w:pos="2948"/>
          <w:tab w:val="clear" w:pos="3515"/>
          <w:tab w:val="right" w:pos="851"/>
        </w:tabs>
        <w:spacing w:after="120"/>
        <w:ind w:left="1247" w:right="284" w:hanging="1247"/>
        <w:rPr>
          <w:b/>
          <w:bCs/>
          <w:sz w:val="28"/>
          <w:szCs w:val="28"/>
          <w:lang w:val="ru-RU"/>
        </w:rPr>
      </w:pPr>
      <w:r w:rsidRPr="00F03016">
        <w:rPr>
          <w:b/>
          <w:bCs/>
          <w:sz w:val="28"/>
          <w:szCs w:val="28"/>
          <w:lang w:val="ru-RU"/>
        </w:rPr>
        <w:lastRenderedPageBreak/>
        <w:tab/>
        <w:t>II.</w:t>
      </w:r>
      <w:r w:rsidRPr="00F03016">
        <w:rPr>
          <w:b/>
          <w:bCs/>
          <w:sz w:val="28"/>
          <w:szCs w:val="28"/>
          <w:lang w:val="ru-RU"/>
        </w:rPr>
        <w:tab/>
        <w:t>Итоговые расходы в 2018 году</w:t>
      </w:r>
    </w:p>
    <w:p w14:paraId="62BD3268" w14:textId="46C7780E" w:rsidR="00F03016" w:rsidRPr="00F03016" w:rsidRDefault="000F0279" w:rsidP="00F03016">
      <w:pPr>
        <w:tabs>
          <w:tab w:val="clear" w:pos="1247"/>
          <w:tab w:val="clear" w:pos="1814"/>
          <w:tab w:val="clear" w:pos="2381"/>
          <w:tab w:val="clear" w:pos="2948"/>
          <w:tab w:val="clear" w:pos="3515"/>
        </w:tabs>
        <w:spacing w:after="120"/>
        <w:ind w:left="1247"/>
        <w:rPr>
          <w:lang w:val="ru-RU"/>
        </w:rPr>
      </w:pPr>
      <w:r>
        <w:rPr>
          <w:lang w:val="ru-RU"/>
        </w:rPr>
        <w:t>5</w:t>
      </w:r>
      <w:r w:rsidR="00F03016" w:rsidRPr="00F03016">
        <w:rPr>
          <w:lang w:val="ru-RU"/>
        </w:rPr>
        <w:t>.</w:t>
      </w:r>
      <w:r w:rsidR="00F03016" w:rsidRPr="00F03016">
        <w:rPr>
          <w:lang w:val="ru-RU"/>
        </w:rPr>
        <w:tab/>
        <w:t xml:space="preserve">В таблице 5 показаны итоговые расходы в 2018 году в сопоставлении с бюджетом на 2018 год в сумме 8 554 853 долл. США, утвержденным Пленумом на его шестой сессии. </w:t>
      </w:r>
    </w:p>
    <w:p w14:paraId="0F439DF8" w14:textId="77777777" w:rsidR="00F03016" w:rsidRPr="00F03016" w:rsidRDefault="00F03016" w:rsidP="00F03016">
      <w:pPr>
        <w:tabs>
          <w:tab w:val="clear" w:pos="1247"/>
          <w:tab w:val="clear" w:pos="1814"/>
          <w:tab w:val="clear" w:pos="2381"/>
          <w:tab w:val="clear" w:pos="2948"/>
          <w:tab w:val="clear" w:pos="3515"/>
        </w:tabs>
        <w:spacing w:after="60"/>
        <w:ind w:left="1247"/>
        <w:rPr>
          <w:lang w:val="ru-RU"/>
        </w:rPr>
      </w:pPr>
      <w:r w:rsidRPr="00F03016">
        <w:rPr>
          <w:lang w:val="ru-RU"/>
        </w:rPr>
        <w:t>Таблица 5</w:t>
      </w:r>
      <w:r w:rsidRPr="00F03016">
        <w:rPr>
          <w:lang w:val="ru-RU"/>
        </w:rPr>
        <w:br/>
      </w:r>
      <w:r w:rsidRPr="00F03016">
        <w:rPr>
          <w:b/>
          <w:bCs/>
          <w:lang w:val="ru-RU"/>
        </w:rPr>
        <w:t>Итоговые расходы в 2018 году</w:t>
      </w:r>
      <w:r w:rsidRPr="00F03016">
        <w:rPr>
          <w:lang w:val="ru-RU"/>
        </w:rPr>
        <w:br/>
      </w:r>
      <w:r w:rsidRPr="00DB4340">
        <w:rPr>
          <w:sz w:val="18"/>
          <w:szCs w:val="18"/>
          <w:lang w:val="ru-RU"/>
        </w:rPr>
        <w:t>(в долл. США)</w:t>
      </w:r>
    </w:p>
    <w:tbl>
      <w:tblPr>
        <w:tblW w:w="8335" w:type="dxa"/>
        <w:jc w:val="right"/>
        <w:tblLayout w:type="fixed"/>
        <w:tblCellMar>
          <w:left w:w="57" w:type="dxa"/>
          <w:right w:w="57" w:type="dxa"/>
        </w:tblCellMar>
        <w:tblLook w:val="0400" w:firstRow="0" w:lastRow="0" w:firstColumn="0" w:lastColumn="0" w:noHBand="0" w:noVBand="1"/>
      </w:tblPr>
      <w:tblGrid>
        <w:gridCol w:w="5200"/>
        <w:gridCol w:w="1250"/>
        <w:gridCol w:w="971"/>
        <w:gridCol w:w="914"/>
      </w:tblGrid>
      <w:tr w:rsidR="00F03016" w:rsidRPr="00F03016" w14:paraId="5404D985" w14:textId="77777777" w:rsidTr="00B21DE4">
        <w:trPr>
          <w:trHeight w:val="227"/>
          <w:tblHeader/>
          <w:jc w:val="right"/>
        </w:trPr>
        <w:tc>
          <w:tcPr>
            <w:tcW w:w="5955" w:type="dxa"/>
            <w:tcBorders>
              <w:top w:val="single" w:sz="4" w:space="0" w:color="000000"/>
              <w:bottom w:val="single" w:sz="12" w:space="0" w:color="000000"/>
            </w:tcBorders>
            <w:shd w:val="clear" w:color="auto" w:fill="auto"/>
          </w:tcPr>
          <w:p w14:paraId="300FF2EF" w14:textId="77777777" w:rsidR="00F03016" w:rsidRPr="00F03016" w:rsidRDefault="00F03016" w:rsidP="00F03016">
            <w:pPr>
              <w:tabs>
                <w:tab w:val="clear" w:pos="1247"/>
                <w:tab w:val="clear" w:pos="1814"/>
                <w:tab w:val="clear" w:pos="2381"/>
                <w:tab w:val="clear" w:pos="2948"/>
                <w:tab w:val="clear" w:pos="3515"/>
              </w:tabs>
              <w:spacing w:before="40" w:after="40"/>
              <w:rPr>
                <w:i/>
                <w:iCs/>
                <w:sz w:val="18"/>
                <w:szCs w:val="18"/>
                <w:lang w:val="en-GB"/>
              </w:rPr>
            </w:pPr>
            <w:r w:rsidRPr="00F03016">
              <w:rPr>
                <w:i/>
                <w:iCs/>
                <w:sz w:val="18"/>
                <w:szCs w:val="18"/>
                <w:lang w:val="ru-RU"/>
              </w:rPr>
              <w:t>Статья бюджета</w:t>
            </w:r>
          </w:p>
        </w:tc>
        <w:tc>
          <w:tcPr>
            <w:tcW w:w="1416" w:type="dxa"/>
            <w:tcBorders>
              <w:top w:val="single" w:sz="4" w:space="0" w:color="000000"/>
              <w:bottom w:val="single" w:sz="12" w:space="0" w:color="000000"/>
            </w:tcBorders>
            <w:shd w:val="clear" w:color="auto" w:fill="auto"/>
          </w:tcPr>
          <w:p w14:paraId="6EE78B5F" w14:textId="77777777" w:rsidR="00F03016" w:rsidRPr="00F03016" w:rsidRDefault="00F03016" w:rsidP="00F03016">
            <w:pPr>
              <w:tabs>
                <w:tab w:val="clear" w:pos="1247"/>
                <w:tab w:val="clear" w:pos="1814"/>
                <w:tab w:val="clear" w:pos="2381"/>
                <w:tab w:val="clear" w:pos="2948"/>
                <w:tab w:val="clear" w:pos="3515"/>
              </w:tabs>
              <w:spacing w:before="40" w:after="40"/>
              <w:jc w:val="right"/>
              <w:rPr>
                <w:i/>
                <w:iCs/>
                <w:sz w:val="18"/>
                <w:szCs w:val="18"/>
                <w:lang w:val="en-GB"/>
              </w:rPr>
            </w:pPr>
            <w:r w:rsidRPr="00F03016">
              <w:rPr>
                <w:i/>
                <w:iCs/>
                <w:sz w:val="18"/>
                <w:szCs w:val="18"/>
                <w:lang w:val="ru-RU"/>
              </w:rPr>
              <w:t>Утвержденный бюджет, 2018 год</w:t>
            </w:r>
          </w:p>
        </w:tc>
        <w:tc>
          <w:tcPr>
            <w:tcW w:w="1096" w:type="dxa"/>
            <w:tcBorders>
              <w:top w:val="single" w:sz="4" w:space="0" w:color="000000"/>
              <w:bottom w:val="single" w:sz="12" w:space="0" w:color="000000"/>
            </w:tcBorders>
            <w:shd w:val="clear" w:color="auto" w:fill="auto"/>
          </w:tcPr>
          <w:p w14:paraId="43DA9F77" w14:textId="77777777" w:rsidR="00F03016" w:rsidRPr="00F03016" w:rsidRDefault="00F03016" w:rsidP="00F03016">
            <w:pPr>
              <w:tabs>
                <w:tab w:val="clear" w:pos="1247"/>
                <w:tab w:val="clear" w:pos="1814"/>
                <w:tab w:val="clear" w:pos="2381"/>
                <w:tab w:val="clear" w:pos="2948"/>
                <w:tab w:val="clear" w:pos="3515"/>
              </w:tabs>
              <w:spacing w:before="40" w:after="40"/>
              <w:jc w:val="right"/>
              <w:rPr>
                <w:i/>
                <w:iCs/>
                <w:sz w:val="18"/>
                <w:szCs w:val="18"/>
                <w:lang w:val="en-GB"/>
              </w:rPr>
            </w:pPr>
            <w:r w:rsidRPr="00F03016">
              <w:rPr>
                <w:i/>
                <w:iCs/>
                <w:sz w:val="18"/>
                <w:szCs w:val="18"/>
                <w:lang w:val="ru-RU"/>
              </w:rPr>
              <w:t>Итоговые расходы, 2018</w:t>
            </w:r>
            <w:r w:rsidRPr="00F03016">
              <w:rPr>
                <w:i/>
                <w:iCs/>
                <w:sz w:val="18"/>
                <w:szCs w:val="18"/>
                <w:lang w:val="en-US"/>
              </w:rPr>
              <w:t> </w:t>
            </w:r>
            <w:r w:rsidRPr="00F03016">
              <w:rPr>
                <w:i/>
                <w:iCs/>
                <w:sz w:val="18"/>
                <w:szCs w:val="18"/>
                <w:lang w:val="ru-RU"/>
              </w:rPr>
              <w:t>год</w:t>
            </w:r>
          </w:p>
        </w:tc>
        <w:tc>
          <w:tcPr>
            <w:tcW w:w="1030" w:type="dxa"/>
            <w:tcBorders>
              <w:top w:val="single" w:sz="4" w:space="0" w:color="000000"/>
              <w:bottom w:val="single" w:sz="12" w:space="0" w:color="000000"/>
            </w:tcBorders>
            <w:shd w:val="clear" w:color="auto" w:fill="auto"/>
          </w:tcPr>
          <w:p w14:paraId="35247E0F" w14:textId="77777777" w:rsidR="00F03016" w:rsidRPr="00F03016" w:rsidRDefault="00F03016" w:rsidP="00F03016">
            <w:pPr>
              <w:tabs>
                <w:tab w:val="clear" w:pos="1247"/>
                <w:tab w:val="clear" w:pos="1814"/>
                <w:tab w:val="clear" w:pos="2381"/>
                <w:tab w:val="clear" w:pos="2948"/>
                <w:tab w:val="clear" w:pos="3515"/>
              </w:tabs>
              <w:spacing w:before="40" w:after="40"/>
              <w:jc w:val="right"/>
              <w:rPr>
                <w:i/>
                <w:iCs/>
                <w:sz w:val="18"/>
                <w:szCs w:val="18"/>
                <w:lang w:val="en-GB"/>
              </w:rPr>
            </w:pPr>
            <w:r w:rsidRPr="00F03016">
              <w:rPr>
                <w:i/>
                <w:iCs/>
                <w:sz w:val="18"/>
                <w:szCs w:val="18"/>
                <w:lang w:val="ru-RU"/>
              </w:rPr>
              <w:t>Остаток</w:t>
            </w:r>
          </w:p>
        </w:tc>
      </w:tr>
      <w:tr w:rsidR="00F03016" w:rsidRPr="00F03016" w14:paraId="4589A665" w14:textId="77777777" w:rsidTr="00B21DE4">
        <w:trPr>
          <w:trHeight w:val="227"/>
          <w:jc w:val="right"/>
        </w:trPr>
        <w:tc>
          <w:tcPr>
            <w:tcW w:w="9497" w:type="dxa"/>
            <w:gridSpan w:val="4"/>
            <w:tcBorders>
              <w:top w:val="single" w:sz="12" w:space="0" w:color="000000"/>
            </w:tcBorders>
            <w:shd w:val="clear" w:color="auto" w:fill="auto"/>
          </w:tcPr>
          <w:p w14:paraId="59199583"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en-GB"/>
              </w:rPr>
            </w:pPr>
            <w:r w:rsidRPr="00F03016">
              <w:rPr>
                <w:b/>
                <w:bCs/>
                <w:sz w:val="18"/>
                <w:szCs w:val="18"/>
                <w:lang w:val="ru-RU"/>
              </w:rPr>
              <w:t>1.</w:t>
            </w:r>
            <w:r w:rsidRPr="00F03016">
              <w:rPr>
                <w:sz w:val="18"/>
                <w:szCs w:val="18"/>
                <w:lang w:val="ru-RU"/>
              </w:rPr>
              <w:t xml:space="preserve"> </w:t>
            </w:r>
            <w:r w:rsidRPr="00F03016">
              <w:rPr>
                <w:b/>
                <w:bCs/>
                <w:sz w:val="18"/>
                <w:szCs w:val="18"/>
                <w:lang w:val="ru-RU"/>
              </w:rPr>
              <w:t>Совещания органов МПБЭУ</w:t>
            </w:r>
          </w:p>
        </w:tc>
      </w:tr>
      <w:tr w:rsidR="00F03016" w:rsidRPr="00F03016" w14:paraId="2E0498B3" w14:textId="77777777" w:rsidTr="00B21DE4">
        <w:trPr>
          <w:trHeight w:val="227"/>
          <w:jc w:val="right"/>
        </w:trPr>
        <w:tc>
          <w:tcPr>
            <w:tcW w:w="9497" w:type="dxa"/>
            <w:gridSpan w:val="4"/>
            <w:shd w:val="clear" w:color="auto" w:fill="auto"/>
          </w:tcPr>
          <w:p w14:paraId="4CC1486F"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en-GB"/>
              </w:rPr>
            </w:pPr>
            <w:r w:rsidRPr="00F03016">
              <w:rPr>
                <w:b/>
                <w:bCs/>
                <w:sz w:val="18"/>
                <w:szCs w:val="18"/>
                <w:lang w:val="ru-RU"/>
              </w:rPr>
              <w:t>1.1</w:t>
            </w:r>
            <w:r w:rsidRPr="00F03016">
              <w:rPr>
                <w:sz w:val="18"/>
                <w:szCs w:val="18"/>
                <w:lang w:val="ru-RU"/>
              </w:rPr>
              <w:t xml:space="preserve"> </w:t>
            </w:r>
            <w:r w:rsidRPr="00F03016">
              <w:rPr>
                <w:b/>
                <w:bCs/>
                <w:sz w:val="18"/>
                <w:szCs w:val="18"/>
                <w:lang w:val="ru-RU"/>
              </w:rPr>
              <w:t>Сессии Пленума</w:t>
            </w:r>
          </w:p>
        </w:tc>
      </w:tr>
      <w:tr w:rsidR="00F03016" w:rsidRPr="00F03016" w14:paraId="5B5C976A" w14:textId="77777777" w:rsidTr="00B21DE4">
        <w:trPr>
          <w:trHeight w:val="227"/>
          <w:jc w:val="right"/>
        </w:trPr>
        <w:tc>
          <w:tcPr>
            <w:tcW w:w="5955" w:type="dxa"/>
            <w:shd w:val="clear" w:color="auto" w:fill="auto"/>
          </w:tcPr>
          <w:p w14:paraId="0162E4B8"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 xml:space="preserve">Расходы на поездки участников шестой сессии Пленума (проезд и суточные) </w:t>
            </w:r>
          </w:p>
        </w:tc>
        <w:tc>
          <w:tcPr>
            <w:tcW w:w="1416" w:type="dxa"/>
            <w:shd w:val="clear" w:color="auto" w:fill="auto"/>
          </w:tcPr>
          <w:p w14:paraId="49ED2A94"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500 000 </w:t>
            </w:r>
          </w:p>
        </w:tc>
        <w:tc>
          <w:tcPr>
            <w:tcW w:w="1096" w:type="dxa"/>
            <w:shd w:val="clear" w:color="auto" w:fill="auto"/>
          </w:tcPr>
          <w:p w14:paraId="2A875166"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346 981 </w:t>
            </w:r>
          </w:p>
        </w:tc>
        <w:tc>
          <w:tcPr>
            <w:tcW w:w="1030" w:type="dxa"/>
            <w:shd w:val="clear" w:color="auto" w:fill="auto"/>
          </w:tcPr>
          <w:p w14:paraId="244A8EFF" w14:textId="77777777" w:rsidR="00F03016" w:rsidRPr="00F03016" w:rsidRDefault="00F03016" w:rsidP="00F03016">
            <w:pPr>
              <w:tabs>
                <w:tab w:val="clear" w:pos="1247"/>
                <w:tab w:val="clear" w:pos="1814"/>
                <w:tab w:val="clear" w:pos="2381"/>
                <w:tab w:val="clear" w:pos="2948"/>
                <w:tab w:val="clear" w:pos="3515"/>
              </w:tabs>
              <w:spacing w:before="40" w:after="40"/>
              <w:jc w:val="right"/>
              <w:rPr>
                <w:color w:val="000000"/>
                <w:sz w:val="18"/>
                <w:szCs w:val="18"/>
                <w:lang w:val="en-GB"/>
              </w:rPr>
            </w:pPr>
            <w:r w:rsidRPr="00F03016">
              <w:rPr>
                <w:sz w:val="18"/>
                <w:szCs w:val="18"/>
                <w:lang w:val="ru-RU"/>
              </w:rPr>
              <w:t xml:space="preserve">153 019 </w:t>
            </w:r>
          </w:p>
        </w:tc>
      </w:tr>
      <w:tr w:rsidR="00F03016" w:rsidRPr="00F03016" w14:paraId="450803A0" w14:textId="77777777" w:rsidTr="00B21DE4">
        <w:trPr>
          <w:trHeight w:val="227"/>
          <w:jc w:val="right"/>
        </w:trPr>
        <w:tc>
          <w:tcPr>
            <w:tcW w:w="5955" w:type="dxa"/>
            <w:shd w:val="clear" w:color="auto" w:fill="auto"/>
          </w:tcPr>
          <w:p w14:paraId="0A29A1FE"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Обслуживание конференций (письменный перевод, редактирование и устный перевод)</w:t>
            </w:r>
          </w:p>
        </w:tc>
        <w:tc>
          <w:tcPr>
            <w:tcW w:w="1416" w:type="dxa"/>
            <w:shd w:val="clear" w:color="auto" w:fill="auto"/>
          </w:tcPr>
          <w:p w14:paraId="7A3830A3"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1 065 000 </w:t>
            </w:r>
          </w:p>
        </w:tc>
        <w:tc>
          <w:tcPr>
            <w:tcW w:w="1096" w:type="dxa"/>
            <w:shd w:val="clear" w:color="auto" w:fill="auto"/>
          </w:tcPr>
          <w:p w14:paraId="58AED33A"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1 115 604 </w:t>
            </w:r>
          </w:p>
        </w:tc>
        <w:tc>
          <w:tcPr>
            <w:tcW w:w="1030" w:type="dxa"/>
            <w:shd w:val="clear" w:color="auto" w:fill="auto"/>
          </w:tcPr>
          <w:p w14:paraId="45EA3535" w14:textId="77777777" w:rsidR="00F03016" w:rsidRPr="00F03016" w:rsidRDefault="00F03016" w:rsidP="00F03016">
            <w:pPr>
              <w:tabs>
                <w:tab w:val="clear" w:pos="1247"/>
                <w:tab w:val="clear" w:pos="1814"/>
                <w:tab w:val="clear" w:pos="2381"/>
                <w:tab w:val="clear" w:pos="2948"/>
                <w:tab w:val="clear" w:pos="3515"/>
              </w:tabs>
              <w:spacing w:before="40" w:after="40"/>
              <w:jc w:val="right"/>
              <w:rPr>
                <w:color w:val="000000"/>
                <w:sz w:val="18"/>
                <w:szCs w:val="18"/>
                <w:lang w:val="en-GB"/>
              </w:rPr>
            </w:pPr>
            <w:r w:rsidRPr="00F03016">
              <w:rPr>
                <w:sz w:val="18"/>
                <w:szCs w:val="18"/>
                <w:lang w:val="ru-RU"/>
              </w:rPr>
              <w:t xml:space="preserve">(50 604) </w:t>
            </w:r>
          </w:p>
        </w:tc>
      </w:tr>
      <w:tr w:rsidR="00F03016" w:rsidRPr="00F03016" w14:paraId="09DD3ECD" w14:textId="77777777" w:rsidTr="00B21DE4">
        <w:trPr>
          <w:trHeight w:val="227"/>
          <w:jc w:val="right"/>
        </w:trPr>
        <w:tc>
          <w:tcPr>
            <w:tcW w:w="5955" w:type="dxa"/>
            <w:shd w:val="clear" w:color="auto" w:fill="auto"/>
          </w:tcPr>
          <w:p w14:paraId="5F7FF501"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en-GB"/>
              </w:rPr>
            </w:pPr>
            <w:r w:rsidRPr="00F03016">
              <w:rPr>
                <w:sz w:val="18"/>
                <w:szCs w:val="18"/>
                <w:lang w:val="ru-RU"/>
              </w:rPr>
              <w:t>Подготовка докладов</w:t>
            </w:r>
          </w:p>
        </w:tc>
        <w:tc>
          <w:tcPr>
            <w:tcW w:w="1416" w:type="dxa"/>
            <w:shd w:val="clear" w:color="auto" w:fill="auto"/>
          </w:tcPr>
          <w:p w14:paraId="4AE70613"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65 000 </w:t>
            </w:r>
          </w:p>
        </w:tc>
        <w:tc>
          <w:tcPr>
            <w:tcW w:w="1096" w:type="dxa"/>
            <w:shd w:val="clear" w:color="auto" w:fill="auto"/>
          </w:tcPr>
          <w:p w14:paraId="1BE0D129"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56 780 </w:t>
            </w:r>
          </w:p>
        </w:tc>
        <w:tc>
          <w:tcPr>
            <w:tcW w:w="1030" w:type="dxa"/>
            <w:shd w:val="clear" w:color="auto" w:fill="auto"/>
          </w:tcPr>
          <w:p w14:paraId="1AC4C599" w14:textId="77777777" w:rsidR="00F03016" w:rsidRPr="00F03016" w:rsidRDefault="00F03016" w:rsidP="00F03016">
            <w:pPr>
              <w:tabs>
                <w:tab w:val="clear" w:pos="1247"/>
                <w:tab w:val="clear" w:pos="1814"/>
                <w:tab w:val="clear" w:pos="2381"/>
                <w:tab w:val="clear" w:pos="2948"/>
                <w:tab w:val="clear" w:pos="3515"/>
              </w:tabs>
              <w:spacing w:before="40" w:after="40"/>
              <w:jc w:val="right"/>
              <w:rPr>
                <w:color w:val="000000"/>
                <w:sz w:val="18"/>
                <w:szCs w:val="18"/>
                <w:lang w:val="en-GB"/>
              </w:rPr>
            </w:pPr>
            <w:r w:rsidRPr="00F03016">
              <w:rPr>
                <w:sz w:val="18"/>
                <w:szCs w:val="18"/>
                <w:lang w:val="ru-RU"/>
              </w:rPr>
              <w:t xml:space="preserve">8 220 </w:t>
            </w:r>
          </w:p>
        </w:tc>
      </w:tr>
      <w:tr w:rsidR="00F03016" w:rsidRPr="00F03016" w14:paraId="5900BF0F" w14:textId="77777777" w:rsidTr="00B21DE4">
        <w:trPr>
          <w:trHeight w:val="227"/>
          <w:jc w:val="right"/>
        </w:trPr>
        <w:tc>
          <w:tcPr>
            <w:tcW w:w="5955" w:type="dxa"/>
            <w:tcBorders>
              <w:bottom w:val="single" w:sz="4" w:space="0" w:color="000000"/>
            </w:tcBorders>
            <w:shd w:val="clear" w:color="auto" w:fill="auto"/>
          </w:tcPr>
          <w:p w14:paraId="07BEE524"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Расходы на обеспечение безопасности и прочие расходы</w:t>
            </w:r>
          </w:p>
        </w:tc>
        <w:tc>
          <w:tcPr>
            <w:tcW w:w="1416" w:type="dxa"/>
            <w:tcBorders>
              <w:bottom w:val="single" w:sz="4" w:space="0" w:color="000000"/>
            </w:tcBorders>
            <w:shd w:val="clear" w:color="auto" w:fill="auto"/>
          </w:tcPr>
          <w:p w14:paraId="41693F10"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100 000 </w:t>
            </w:r>
          </w:p>
        </w:tc>
        <w:tc>
          <w:tcPr>
            <w:tcW w:w="1096" w:type="dxa"/>
            <w:tcBorders>
              <w:bottom w:val="single" w:sz="4" w:space="0" w:color="000000"/>
            </w:tcBorders>
            <w:shd w:val="clear" w:color="auto" w:fill="auto"/>
          </w:tcPr>
          <w:p w14:paraId="7DA5305C"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24 036 </w:t>
            </w:r>
          </w:p>
        </w:tc>
        <w:tc>
          <w:tcPr>
            <w:tcW w:w="1030" w:type="dxa"/>
            <w:tcBorders>
              <w:bottom w:val="single" w:sz="4" w:space="0" w:color="000000"/>
            </w:tcBorders>
            <w:shd w:val="clear" w:color="auto" w:fill="auto"/>
          </w:tcPr>
          <w:p w14:paraId="453D3AAC" w14:textId="77777777" w:rsidR="00F03016" w:rsidRPr="00F03016" w:rsidRDefault="00F03016" w:rsidP="00F03016">
            <w:pPr>
              <w:tabs>
                <w:tab w:val="clear" w:pos="1247"/>
                <w:tab w:val="clear" w:pos="1814"/>
                <w:tab w:val="clear" w:pos="2381"/>
                <w:tab w:val="clear" w:pos="2948"/>
                <w:tab w:val="clear" w:pos="3515"/>
              </w:tabs>
              <w:spacing w:before="40" w:after="40"/>
              <w:jc w:val="right"/>
              <w:rPr>
                <w:color w:val="000000"/>
                <w:sz w:val="18"/>
                <w:szCs w:val="18"/>
                <w:lang w:val="en-GB"/>
              </w:rPr>
            </w:pPr>
            <w:r w:rsidRPr="00F03016">
              <w:rPr>
                <w:sz w:val="18"/>
                <w:szCs w:val="18"/>
                <w:lang w:val="ru-RU"/>
              </w:rPr>
              <w:t xml:space="preserve">75 964 </w:t>
            </w:r>
          </w:p>
        </w:tc>
      </w:tr>
      <w:tr w:rsidR="00F03016" w:rsidRPr="00F03016" w14:paraId="21486DF1" w14:textId="77777777" w:rsidTr="00B21DE4">
        <w:trPr>
          <w:trHeight w:val="227"/>
          <w:jc w:val="right"/>
        </w:trPr>
        <w:tc>
          <w:tcPr>
            <w:tcW w:w="5955" w:type="dxa"/>
            <w:tcBorders>
              <w:top w:val="single" w:sz="4" w:space="0" w:color="000000"/>
              <w:bottom w:val="single" w:sz="4" w:space="0" w:color="000000"/>
            </w:tcBorders>
            <w:shd w:val="clear" w:color="auto" w:fill="auto"/>
          </w:tcPr>
          <w:p w14:paraId="0CAE95D8"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lang w:val="en-GB"/>
              </w:rPr>
            </w:pPr>
            <w:r w:rsidRPr="00F03016">
              <w:rPr>
                <w:b/>
                <w:bCs/>
                <w:sz w:val="18"/>
                <w:szCs w:val="18"/>
                <w:lang w:val="ru-RU"/>
              </w:rPr>
              <w:t>Промежуточный итог 1.1: сессии Пленума</w:t>
            </w:r>
          </w:p>
        </w:tc>
        <w:tc>
          <w:tcPr>
            <w:tcW w:w="1416" w:type="dxa"/>
            <w:tcBorders>
              <w:top w:val="single" w:sz="4" w:space="0" w:color="000000"/>
              <w:bottom w:val="single" w:sz="4" w:space="0" w:color="000000"/>
            </w:tcBorders>
            <w:shd w:val="clear" w:color="auto" w:fill="auto"/>
          </w:tcPr>
          <w:p w14:paraId="20B72875"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1 730 000</w:t>
            </w:r>
            <w:r w:rsidRPr="00F03016">
              <w:rPr>
                <w:sz w:val="18"/>
                <w:szCs w:val="18"/>
                <w:lang w:val="ru-RU"/>
              </w:rPr>
              <w:t xml:space="preserve"> </w:t>
            </w:r>
          </w:p>
        </w:tc>
        <w:tc>
          <w:tcPr>
            <w:tcW w:w="1096" w:type="dxa"/>
            <w:tcBorders>
              <w:top w:val="single" w:sz="4" w:space="0" w:color="000000"/>
              <w:bottom w:val="single" w:sz="4" w:space="0" w:color="000000"/>
            </w:tcBorders>
            <w:shd w:val="clear" w:color="auto" w:fill="auto"/>
          </w:tcPr>
          <w:p w14:paraId="2D97D1B1"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1 543 401</w:t>
            </w:r>
            <w:r w:rsidRPr="00F03016">
              <w:rPr>
                <w:sz w:val="18"/>
                <w:szCs w:val="18"/>
                <w:lang w:val="ru-RU"/>
              </w:rPr>
              <w:t xml:space="preserve"> </w:t>
            </w:r>
          </w:p>
        </w:tc>
        <w:tc>
          <w:tcPr>
            <w:tcW w:w="1030" w:type="dxa"/>
            <w:tcBorders>
              <w:top w:val="single" w:sz="4" w:space="0" w:color="000000"/>
              <w:bottom w:val="single" w:sz="4" w:space="0" w:color="000000"/>
            </w:tcBorders>
            <w:shd w:val="clear" w:color="auto" w:fill="auto"/>
          </w:tcPr>
          <w:p w14:paraId="34544E31" w14:textId="77777777" w:rsidR="00F03016" w:rsidRPr="00F03016" w:rsidRDefault="00F03016" w:rsidP="00F03016">
            <w:pPr>
              <w:tabs>
                <w:tab w:val="clear" w:pos="1247"/>
                <w:tab w:val="clear" w:pos="1814"/>
                <w:tab w:val="clear" w:pos="2381"/>
                <w:tab w:val="clear" w:pos="2948"/>
                <w:tab w:val="clear" w:pos="3515"/>
              </w:tabs>
              <w:spacing w:before="40" w:after="40"/>
              <w:jc w:val="right"/>
              <w:rPr>
                <w:b/>
                <w:color w:val="000000"/>
                <w:sz w:val="18"/>
                <w:szCs w:val="18"/>
                <w:lang w:val="en-GB"/>
              </w:rPr>
            </w:pPr>
            <w:r w:rsidRPr="00F03016">
              <w:rPr>
                <w:b/>
                <w:bCs/>
                <w:sz w:val="18"/>
                <w:szCs w:val="18"/>
                <w:lang w:val="ru-RU"/>
              </w:rPr>
              <w:t>186 599</w:t>
            </w:r>
            <w:r w:rsidRPr="00F03016">
              <w:rPr>
                <w:sz w:val="18"/>
                <w:szCs w:val="18"/>
                <w:lang w:val="ru-RU"/>
              </w:rPr>
              <w:t xml:space="preserve"> </w:t>
            </w:r>
          </w:p>
        </w:tc>
      </w:tr>
      <w:tr w:rsidR="00F03016" w:rsidRPr="00F03016" w14:paraId="2AEF4025" w14:textId="77777777" w:rsidTr="00B21DE4">
        <w:trPr>
          <w:trHeight w:val="227"/>
          <w:jc w:val="right"/>
        </w:trPr>
        <w:tc>
          <w:tcPr>
            <w:tcW w:w="9497" w:type="dxa"/>
            <w:gridSpan w:val="4"/>
            <w:shd w:val="clear" w:color="auto" w:fill="auto"/>
          </w:tcPr>
          <w:p w14:paraId="72AE7C9B" w14:textId="77777777" w:rsidR="00F03016" w:rsidRPr="00F03016" w:rsidRDefault="00F03016" w:rsidP="00F03016">
            <w:pPr>
              <w:tabs>
                <w:tab w:val="clear" w:pos="1247"/>
                <w:tab w:val="clear" w:pos="1814"/>
                <w:tab w:val="clear" w:pos="2381"/>
                <w:tab w:val="clear" w:pos="2948"/>
                <w:tab w:val="clear" w:pos="3515"/>
              </w:tabs>
              <w:spacing w:before="40" w:after="40"/>
              <w:rPr>
                <w:color w:val="000000"/>
                <w:sz w:val="18"/>
                <w:szCs w:val="18"/>
                <w:lang w:val="ru-RU"/>
              </w:rPr>
            </w:pPr>
            <w:r w:rsidRPr="00F03016">
              <w:rPr>
                <w:b/>
                <w:bCs/>
                <w:sz w:val="18"/>
                <w:szCs w:val="18"/>
                <w:lang w:val="ru-RU"/>
              </w:rPr>
              <w:t>1.2 Сессии Бюро и Многодисциплинарной группы экспертов</w:t>
            </w:r>
          </w:p>
        </w:tc>
      </w:tr>
      <w:tr w:rsidR="00F03016" w:rsidRPr="00F03016" w14:paraId="07FFE7FA" w14:textId="77777777" w:rsidTr="00B21DE4">
        <w:trPr>
          <w:trHeight w:val="227"/>
          <w:jc w:val="right"/>
        </w:trPr>
        <w:tc>
          <w:tcPr>
            <w:tcW w:w="5955" w:type="dxa"/>
            <w:shd w:val="clear" w:color="auto" w:fill="auto"/>
          </w:tcPr>
          <w:p w14:paraId="377C8C68"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Расходы на поездки и проведение совещаний для участников двух сессий Бюро</w:t>
            </w:r>
          </w:p>
        </w:tc>
        <w:tc>
          <w:tcPr>
            <w:tcW w:w="1416" w:type="dxa"/>
            <w:shd w:val="clear" w:color="auto" w:fill="auto"/>
          </w:tcPr>
          <w:p w14:paraId="402337C4"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70 900 </w:t>
            </w:r>
          </w:p>
        </w:tc>
        <w:tc>
          <w:tcPr>
            <w:tcW w:w="1096" w:type="dxa"/>
            <w:shd w:val="clear" w:color="auto" w:fill="auto"/>
          </w:tcPr>
          <w:p w14:paraId="221F26B5"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46 041 </w:t>
            </w:r>
          </w:p>
        </w:tc>
        <w:tc>
          <w:tcPr>
            <w:tcW w:w="1030" w:type="dxa"/>
            <w:shd w:val="clear" w:color="auto" w:fill="auto"/>
          </w:tcPr>
          <w:p w14:paraId="201CB2B1" w14:textId="77777777" w:rsidR="00F03016" w:rsidRPr="00F03016" w:rsidRDefault="00F03016" w:rsidP="00F03016">
            <w:pPr>
              <w:tabs>
                <w:tab w:val="clear" w:pos="1247"/>
                <w:tab w:val="clear" w:pos="1814"/>
                <w:tab w:val="clear" w:pos="2381"/>
                <w:tab w:val="clear" w:pos="2948"/>
                <w:tab w:val="clear" w:pos="3515"/>
              </w:tabs>
              <w:spacing w:before="40" w:after="40"/>
              <w:jc w:val="right"/>
              <w:rPr>
                <w:color w:val="000000"/>
                <w:sz w:val="18"/>
                <w:szCs w:val="18"/>
                <w:lang w:val="en-GB"/>
              </w:rPr>
            </w:pPr>
            <w:r w:rsidRPr="00F03016">
              <w:rPr>
                <w:sz w:val="18"/>
                <w:szCs w:val="18"/>
                <w:lang w:val="ru-RU"/>
              </w:rPr>
              <w:t xml:space="preserve">24 859 </w:t>
            </w:r>
          </w:p>
        </w:tc>
      </w:tr>
      <w:tr w:rsidR="00F03016" w:rsidRPr="00F03016" w14:paraId="4D71E4C2" w14:textId="77777777" w:rsidTr="00B21DE4">
        <w:trPr>
          <w:trHeight w:val="227"/>
          <w:jc w:val="right"/>
        </w:trPr>
        <w:tc>
          <w:tcPr>
            <w:tcW w:w="5955" w:type="dxa"/>
            <w:tcBorders>
              <w:bottom w:val="single" w:sz="4" w:space="0" w:color="000000"/>
            </w:tcBorders>
            <w:shd w:val="clear" w:color="auto" w:fill="auto"/>
          </w:tcPr>
          <w:p w14:paraId="7F7313B8"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Расходы на поездки и проведение совещаний для участников двух сессий МГЭ</w:t>
            </w:r>
          </w:p>
        </w:tc>
        <w:tc>
          <w:tcPr>
            <w:tcW w:w="1416" w:type="dxa"/>
            <w:tcBorders>
              <w:bottom w:val="single" w:sz="4" w:space="0" w:color="000000"/>
            </w:tcBorders>
            <w:shd w:val="clear" w:color="auto" w:fill="auto"/>
          </w:tcPr>
          <w:p w14:paraId="7CC878FE"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170 000 </w:t>
            </w:r>
          </w:p>
        </w:tc>
        <w:tc>
          <w:tcPr>
            <w:tcW w:w="1096" w:type="dxa"/>
            <w:tcBorders>
              <w:bottom w:val="single" w:sz="4" w:space="0" w:color="000000"/>
            </w:tcBorders>
            <w:shd w:val="clear" w:color="auto" w:fill="auto"/>
          </w:tcPr>
          <w:p w14:paraId="31D6B1EB"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122 398 </w:t>
            </w:r>
          </w:p>
        </w:tc>
        <w:tc>
          <w:tcPr>
            <w:tcW w:w="1030" w:type="dxa"/>
            <w:tcBorders>
              <w:bottom w:val="single" w:sz="4" w:space="0" w:color="000000"/>
            </w:tcBorders>
            <w:shd w:val="clear" w:color="auto" w:fill="auto"/>
          </w:tcPr>
          <w:p w14:paraId="147451C6" w14:textId="77777777" w:rsidR="00F03016" w:rsidRPr="00F03016" w:rsidRDefault="00F03016" w:rsidP="00F03016">
            <w:pPr>
              <w:tabs>
                <w:tab w:val="clear" w:pos="1247"/>
                <w:tab w:val="clear" w:pos="1814"/>
                <w:tab w:val="clear" w:pos="2381"/>
                <w:tab w:val="clear" w:pos="2948"/>
                <w:tab w:val="clear" w:pos="3515"/>
              </w:tabs>
              <w:spacing w:before="40" w:after="40"/>
              <w:jc w:val="right"/>
              <w:rPr>
                <w:color w:val="000000"/>
                <w:sz w:val="18"/>
                <w:szCs w:val="18"/>
                <w:lang w:val="en-GB"/>
              </w:rPr>
            </w:pPr>
            <w:r w:rsidRPr="00F03016">
              <w:rPr>
                <w:sz w:val="18"/>
                <w:szCs w:val="18"/>
                <w:lang w:val="ru-RU"/>
              </w:rPr>
              <w:t xml:space="preserve">47 602 </w:t>
            </w:r>
          </w:p>
        </w:tc>
      </w:tr>
      <w:tr w:rsidR="00F03016" w:rsidRPr="00F03016" w14:paraId="625581E1" w14:textId="77777777" w:rsidTr="00B21DE4">
        <w:trPr>
          <w:trHeight w:val="227"/>
          <w:jc w:val="right"/>
        </w:trPr>
        <w:tc>
          <w:tcPr>
            <w:tcW w:w="5955" w:type="dxa"/>
            <w:tcBorders>
              <w:top w:val="single" w:sz="4" w:space="0" w:color="000000"/>
              <w:bottom w:val="single" w:sz="4" w:space="0" w:color="000000"/>
            </w:tcBorders>
            <w:shd w:val="clear" w:color="auto" w:fill="auto"/>
          </w:tcPr>
          <w:p w14:paraId="2561B96D"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lang w:val="ru-RU"/>
              </w:rPr>
            </w:pPr>
            <w:r w:rsidRPr="00F03016">
              <w:rPr>
                <w:b/>
                <w:bCs/>
                <w:sz w:val="18"/>
                <w:szCs w:val="18"/>
                <w:lang w:val="ru-RU"/>
              </w:rPr>
              <w:t>Промежуточный итог 1.2: сессии Бюро и Многодисциплинарной группы экспертов</w:t>
            </w:r>
          </w:p>
        </w:tc>
        <w:tc>
          <w:tcPr>
            <w:tcW w:w="1416" w:type="dxa"/>
            <w:tcBorders>
              <w:top w:val="single" w:sz="4" w:space="0" w:color="000000"/>
              <w:bottom w:val="single" w:sz="4" w:space="0" w:color="000000"/>
            </w:tcBorders>
            <w:shd w:val="clear" w:color="auto" w:fill="auto"/>
          </w:tcPr>
          <w:p w14:paraId="311340FF"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240 900</w:t>
            </w:r>
            <w:r w:rsidRPr="00F03016">
              <w:rPr>
                <w:sz w:val="18"/>
                <w:szCs w:val="18"/>
                <w:lang w:val="ru-RU"/>
              </w:rPr>
              <w:t xml:space="preserve"> </w:t>
            </w:r>
          </w:p>
        </w:tc>
        <w:tc>
          <w:tcPr>
            <w:tcW w:w="1096" w:type="dxa"/>
            <w:tcBorders>
              <w:top w:val="single" w:sz="4" w:space="0" w:color="000000"/>
              <w:bottom w:val="single" w:sz="4" w:space="0" w:color="000000"/>
            </w:tcBorders>
            <w:shd w:val="clear" w:color="auto" w:fill="auto"/>
          </w:tcPr>
          <w:p w14:paraId="4AB14B88"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168 439</w:t>
            </w:r>
            <w:r w:rsidRPr="00F03016">
              <w:rPr>
                <w:sz w:val="18"/>
                <w:szCs w:val="18"/>
                <w:lang w:val="ru-RU"/>
              </w:rPr>
              <w:t xml:space="preserve"> </w:t>
            </w:r>
          </w:p>
        </w:tc>
        <w:tc>
          <w:tcPr>
            <w:tcW w:w="1030" w:type="dxa"/>
            <w:tcBorders>
              <w:top w:val="single" w:sz="4" w:space="0" w:color="000000"/>
              <w:bottom w:val="single" w:sz="4" w:space="0" w:color="000000"/>
            </w:tcBorders>
            <w:shd w:val="clear" w:color="auto" w:fill="auto"/>
          </w:tcPr>
          <w:p w14:paraId="0EAB7288" w14:textId="77777777" w:rsidR="00F03016" w:rsidRPr="00F03016" w:rsidRDefault="00F03016" w:rsidP="00F03016">
            <w:pPr>
              <w:tabs>
                <w:tab w:val="clear" w:pos="1247"/>
                <w:tab w:val="clear" w:pos="1814"/>
                <w:tab w:val="clear" w:pos="2381"/>
                <w:tab w:val="clear" w:pos="2948"/>
                <w:tab w:val="clear" w:pos="3515"/>
              </w:tabs>
              <w:spacing w:before="40" w:after="40"/>
              <w:jc w:val="right"/>
              <w:rPr>
                <w:b/>
                <w:color w:val="000000"/>
                <w:sz w:val="18"/>
                <w:szCs w:val="18"/>
                <w:lang w:val="en-GB"/>
              </w:rPr>
            </w:pPr>
            <w:r w:rsidRPr="00F03016">
              <w:rPr>
                <w:b/>
                <w:bCs/>
                <w:sz w:val="18"/>
                <w:szCs w:val="18"/>
                <w:lang w:val="ru-RU"/>
              </w:rPr>
              <w:t>72 461</w:t>
            </w:r>
            <w:r w:rsidRPr="00F03016">
              <w:rPr>
                <w:sz w:val="18"/>
                <w:szCs w:val="18"/>
                <w:lang w:val="ru-RU"/>
              </w:rPr>
              <w:t xml:space="preserve"> </w:t>
            </w:r>
          </w:p>
        </w:tc>
      </w:tr>
      <w:tr w:rsidR="00F03016" w:rsidRPr="00F03016" w14:paraId="1F46D87E" w14:textId="77777777" w:rsidTr="00B21DE4">
        <w:trPr>
          <w:trHeight w:val="227"/>
          <w:jc w:val="right"/>
        </w:trPr>
        <w:tc>
          <w:tcPr>
            <w:tcW w:w="5955" w:type="dxa"/>
            <w:tcBorders>
              <w:bottom w:val="single" w:sz="4" w:space="0" w:color="000000"/>
            </w:tcBorders>
            <w:shd w:val="clear" w:color="auto" w:fill="auto"/>
          </w:tcPr>
          <w:p w14:paraId="0564709B"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lang w:val="ru-RU"/>
              </w:rPr>
            </w:pPr>
            <w:r w:rsidRPr="00F03016">
              <w:rPr>
                <w:b/>
                <w:bCs/>
                <w:sz w:val="18"/>
                <w:szCs w:val="18"/>
                <w:lang w:val="ru-RU"/>
              </w:rPr>
              <w:t>1.3</w:t>
            </w:r>
            <w:r w:rsidRPr="00F03016">
              <w:rPr>
                <w:sz w:val="18"/>
                <w:szCs w:val="18"/>
                <w:lang w:val="ru-RU"/>
              </w:rPr>
              <w:t xml:space="preserve"> </w:t>
            </w:r>
            <w:r w:rsidRPr="00F03016">
              <w:rPr>
                <w:b/>
                <w:bCs/>
                <w:sz w:val="18"/>
                <w:szCs w:val="18"/>
                <w:lang w:val="ru-RU"/>
              </w:rPr>
              <w:t>Расходы на поездки Председателя в качестве представителя МПБЭУ</w:t>
            </w:r>
          </w:p>
        </w:tc>
        <w:tc>
          <w:tcPr>
            <w:tcW w:w="1416" w:type="dxa"/>
            <w:tcBorders>
              <w:bottom w:val="single" w:sz="4" w:space="0" w:color="000000"/>
            </w:tcBorders>
            <w:shd w:val="clear" w:color="auto" w:fill="auto"/>
          </w:tcPr>
          <w:p w14:paraId="794091F1"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30 000</w:t>
            </w:r>
            <w:r w:rsidRPr="00F03016">
              <w:rPr>
                <w:sz w:val="18"/>
                <w:szCs w:val="18"/>
                <w:lang w:val="ru-RU"/>
              </w:rPr>
              <w:t xml:space="preserve"> </w:t>
            </w:r>
          </w:p>
        </w:tc>
        <w:tc>
          <w:tcPr>
            <w:tcW w:w="1096" w:type="dxa"/>
            <w:tcBorders>
              <w:bottom w:val="single" w:sz="4" w:space="0" w:color="000000"/>
            </w:tcBorders>
            <w:shd w:val="clear" w:color="auto" w:fill="auto"/>
          </w:tcPr>
          <w:p w14:paraId="3D2BCE20"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0</w:t>
            </w:r>
            <w:r w:rsidRPr="00F03016">
              <w:rPr>
                <w:sz w:val="18"/>
                <w:szCs w:val="18"/>
                <w:lang w:val="ru-RU"/>
              </w:rPr>
              <w:t xml:space="preserve"> </w:t>
            </w:r>
          </w:p>
        </w:tc>
        <w:tc>
          <w:tcPr>
            <w:tcW w:w="1030" w:type="dxa"/>
            <w:tcBorders>
              <w:bottom w:val="single" w:sz="4" w:space="0" w:color="000000"/>
            </w:tcBorders>
            <w:shd w:val="clear" w:color="auto" w:fill="auto"/>
          </w:tcPr>
          <w:p w14:paraId="548F79F7" w14:textId="77777777" w:rsidR="00F03016" w:rsidRPr="00F03016" w:rsidRDefault="00F03016" w:rsidP="00F03016">
            <w:pPr>
              <w:tabs>
                <w:tab w:val="clear" w:pos="1247"/>
                <w:tab w:val="clear" w:pos="1814"/>
                <w:tab w:val="clear" w:pos="2381"/>
                <w:tab w:val="clear" w:pos="2948"/>
                <w:tab w:val="clear" w:pos="3515"/>
              </w:tabs>
              <w:spacing w:before="40" w:after="40"/>
              <w:jc w:val="right"/>
              <w:rPr>
                <w:b/>
                <w:color w:val="000000"/>
                <w:sz w:val="18"/>
                <w:szCs w:val="18"/>
                <w:lang w:val="en-GB"/>
              </w:rPr>
            </w:pPr>
            <w:r w:rsidRPr="00F03016">
              <w:rPr>
                <w:b/>
                <w:bCs/>
                <w:sz w:val="18"/>
                <w:szCs w:val="18"/>
                <w:lang w:val="ru-RU"/>
              </w:rPr>
              <w:t>30 000</w:t>
            </w:r>
            <w:r w:rsidRPr="00F03016">
              <w:rPr>
                <w:sz w:val="18"/>
                <w:szCs w:val="18"/>
                <w:lang w:val="ru-RU"/>
              </w:rPr>
              <w:t xml:space="preserve"> </w:t>
            </w:r>
          </w:p>
        </w:tc>
      </w:tr>
      <w:tr w:rsidR="00F03016" w:rsidRPr="00F03016" w14:paraId="5D5AC3C7" w14:textId="77777777" w:rsidTr="00B21DE4">
        <w:trPr>
          <w:trHeight w:val="227"/>
          <w:jc w:val="right"/>
        </w:trPr>
        <w:tc>
          <w:tcPr>
            <w:tcW w:w="5955" w:type="dxa"/>
            <w:tcBorders>
              <w:top w:val="single" w:sz="4" w:space="0" w:color="000000"/>
              <w:bottom w:val="single" w:sz="4" w:space="0" w:color="000000"/>
            </w:tcBorders>
            <w:shd w:val="clear" w:color="auto" w:fill="auto"/>
          </w:tcPr>
          <w:p w14:paraId="7BEC127E"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lang w:val="ru-RU"/>
              </w:rPr>
            </w:pPr>
            <w:r w:rsidRPr="00F03016">
              <w:rPr>
                <w:b/>
                <w:bCs/>
                <w:sz w:val="18"/>
                <w:szCs w:val="18"/>
                <w:lang w:val="ru-RU"/>
              </w:rPr>
              <w:t>Промежуточный итог 1: совещания органов МПБЭУ</w:t>
            </w:r>
          </w:p>
        </w:tc>
        <w:tc>
          <w:tcPr>
            <w:tcW w:w="1416" w:type="dxa"/>
            <w:tcBorders>
              <w:top w:val="single" w:sz="4" w:space="0" w:color="000000"/>
              <w:bottom w:val="single" w:sz="4" w:space="0" w:color="000000"/>
            </w:tcBorders>
            <w:shd w:val="clear" w:color="auto" w:fill="auto"/>
          </w:tcPr>
          <w:p w14:paraId="2A8E58DF"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2 000 900</w:t>
            </w:r>
            <w:r w:rsidRPr="00F03016">
              <w:rPr>
                <w:sz w:val="18"/>
                <w:szCs w:val="18"/>
                <w:lang w:val="ru-RU"/>
              </w:rPr>
              <w:t xml:space="preserve"> </w:t>
            </w:r>
          </w:p>
        </w:tc>
        <w:tc>
          <w:tcPr>
            <w:tcW w:w="1096" w:type="dxa"/>
            <w:tcBorders>
              <w:top w:val="single" w:sz="4" w:space="0" w:color="000000"/>
              <w:bottom w:val="single" w:sz="4" w:space="0" w:color="000000"/>
            </w:tcBorders>
            <w:shd w:val="clear" w:color="auto" w:fill="auto"/>
          </w:tcPr>
          <w:p w14:paraId="31F42879"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1 711 839</w:t>
            </w:r>
            <w:r w:rsidRPr="00F03016">
              <w:rPr>
                <w:sz w:val="18"/>
                <w:szCs w:val="18"/>
                <w:lang w:val="ru-RU"/>
              </w:rPr>
              <w:t xml:space="preserve"> </w:t>
            </w:r>
          </w:p>
        </w:tc>
        <w:tc>
          <w:tcPr>
            <w:tcW w:w="1030" w:type="dxa"/>
            <w:tcBorders>
              <w:top w:val="single" w:sz="4" w:space="0" w:color="000000"/>
              <w:bottom w:val="single" w:sz="4" w:space="0" w:color="000000"/>
            </w:tcBorders>
            <w:shd w:val="clear" w:color="auto" w:fill="auto"/>
          </w:tcPr>
          <w:p w14:paraId="7EC16C0A" w14:textId="77777777" w:rsidR="00F03016" w:rsidRPr="00F03016" w:rsidRDefault="00F03016" w:rsidP="00F03016">
            <w:pPr>
              <w:tabs>
                <w:tab w:val="clear" w:pos="1247"/>
                <w:tab w:val="clear" w:pos="1814"/>
                <w:tab w:val="clear" w:pos="2381"/>
                <w:tab w:val="clear" w:pos="2948"/>
                <w:tab w:val="clear" w:pos="3515"/>
              </w:tabs>
              <w:spacing w:before="40" w:after="40"/>
              <w:jc w:val="right"/>
              <w:rPr>
                <w:b/>
                <w:color w:val="000000"/>
                <w:sz w:val="18"/>
                <w:szCs w:val="18"/>
                <w:lang w:val="en-GB"/>
              </w:rPr>
            </w:pPr>
            <w:r w:rsidRPr="00F03016">
              <w:rPr>
                <w:b/>
                <w:bCs/>
                <w:sz w:val="18"/>
                <w:szCs w:val="18"/>
                <w:lang w:val="ru-RU"/>
              </w:rPr>
              <w:t>289 061</w:t>
            </w:r>
            <w:r w:rsidRPr="00F03016">
              <w:rPr>
                <w:sz w:val="18"/>
                <w:szCs w:val="18"/>
                <w:lang w:val="ru-RU"/>
              </w:rPr>
              <w:t xml:space="preserve"> </w:t>
            </w:r>
          </w:p>
        </w:tc>
      </w:tr>
      <w:tr w:rsidR="00F03016" w:rsidRPr="00F03016" w14:paraId="1A93BE2E" w14:textId="77777777" w:rsidTr="00B21DE4">
        <w:trPr>
          <w:trHeight w:val="227"/>
          <w:jc w:val="right"/>
        </w:trPr>
        <w:tc>
          <w:tcPr>
            <w:tcW w:w="9497" w:type="dxa"/>
            <w:gridSpan w:val="4"/>
            <w:shd w:val="clear" w:color="auto" w:fill="auto"/>
          </w:tcPr>
          <w:p w14:paraId="7E1584C7" w14:textId="77777777" w:rsidR="00F03016" w:rsidRPr="00F03016" w:rsidRDefault="00F03016" w:rsidP="00F03016">
            <w:pPr>
              <w:tabs>
                <w:tab w:val="clear" w:pos="1247"/>
                <w:tab w:val="clear" w:pos="1814"/>
                <w:tab w:val="clear" w:pos="2381"/>
                <w:tab w:val="clear" w:pos="2948"/>
                <w:tab w:val="clear" w:pos="3515"/>
              </w:tabs>
              <w:spacing w:before="40" w:after="40"/>
              <w:rPr>
                <w:color w:val="000000"/>
                <w:sz w:val="18"/>
                <w:szCs w:val="18"/>
                <w:lang w:val="en-GB"/>
              </w:rPr>
            </w:pPr>
            <w:r w:rsidRPr="00F03016">
              <w:rPr>
                <w:b/>
                <w:bCs/>
                <w:sz w:val="18"/>
                <w:szCs w:val="18"/>
                <w:lang w:val="ru-RU"/>
              </w:rPr>
              <w:t>2.</w:t>
            </w:r>
            <w:r w:rsidRPr="00F03016">
              <w:rPr>
                <w:sz w:val="18"/>
                <w:szCs w:val="18"/>
                <w:lang w:val="ru-RU"/>
              </w:rPr>
              <w:t xml:space="preserve"> </w:t>
            </w:r>
            <w:r w:rsidRPr="00F03016">
              <w:rPr>
                <w:b/>
                <w:bCs/>
                <w:sz w:val="18"/>
                <w:szCs w:val="18"/>
                <w:lang w:val="ru-RU"/>
              </w:rPr>
              <w:t>Осуществление программы работы</w:t>
            </w:r>
            <w:r w:rsidRPr="00F03016">
              <w:rPr>
                <w:sz w:val="18"/>
                <w:szCs w:val="18"/>
                <w:lang w:val="ru-RU"/>
              </w:rPr>
              <w:t xml:space="preserve"> </w:t>
            </w:r>
          </w:p>
        </w:tc>
      </w:tr>
      <w:tr w:rsidR="00F03016" w:rsidRPr="00F03016" w14:paraId="42EAF9F7" w14:textId="77777777" w:rsidTr="00B21DE4">
        <w:trPr>
          <w:trHeight w:val="227"/>
          <w:jc w:val="right"/>
        </w:trPr>
        <w:tc>
          <w:tcPr>
            <w:tcW w:w="5955" w:type="dxa"/>
            <w:shd w:val="clear" w:color="auto" w:fill="auto"/>
          </w:tcPr>
          <w:p w14:paraId="30F3B62A"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lang w:val="ru-RU"/>
              </w:rPr>
            </w:pPr>
            <w:r w:rsidRPr="00F03016">
              <w:rPr>
                <w:b/>
                <w:bCs/>
                <w:sz w:val="18"/>
                <w:szCs w:val="18"/>
                <w:lang w:val="ru-RU"/>
              </w:rPr>
              <w:t>2.1</w:t>
            </w:r>
            <w:r w:rsidRPr="00F03016">
              <w:rPr>
                <w:sz w:val="18"/>
                <w:szCs w:val="18"/>
                <w:lang w:val="ru-RU"/>
              </w:rPr>
              <w:t xml:space="preserve"> </w:t>
            </w:r>
            <w:r w:rsidRPr="00F03016">
              <w:rPr>
                <w:b/>
                <w:bCs/>
                <w:sz w:val="18"/>
                <w:szCs w:val="18"/>
                <w:lang w:val="ru-RU"/>
              </w:rPr>
              <w:t>Цель 1: Укрепление потенциала и базы знаний в области научно-политического взаимодействия в целях осуществления ключевых функций МПБЭУ</w:t>
            </w:r>
          </w:p>
        </w:tc>
        <w:tc>
          <w:tcPr>
            <w:tcW w:w="1416" w:type="dxa"/>
            <w:shd w:val="clear" w:color="auto" w:fill="auto"/>
          </w:tcPr>
          <w:p w14:paraId="10A03FBA"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861 250</w:t>
            </w:r>
            <w:r w:rsidRPr="00F03016">
              <w:rPr>
                <w:sz w:val="18"/>
                <w:szCs w:val="18"/>
                <w:lang w:val="ru-RU"/>
              </w:rPr>
              <w:t xml:space="preserve"> </w:t>
            </w:r>
          </w:p>
        </w:tc>
        <w:tc>
          <w:tcPr>
            <w:tcW w:w="1096" w:type="dxa"/>
            <w:shd w:val="clear" w:color="auto" w:fill="auto"/>
          </w:tcPr>
          <w:p w14:paraId="6EB98D92"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828 789</w:t>
            </w:r>
            <w:r w:rsidRPr="00F03016">
              <w:rPr>
                <w:sz w:val="18"/>
                <w:szCs w:val="18"/>
                <w:lang w:val="ru-RU"/>
              </w:rPr>
              <w:t xml:space="preserve"> </w:t>
            </w:r>
          </w:p>
        </w:tc>
        <w:tc>
          <w:tcPr>
            <w:tcW w:w="1030" w:type="dxa"/>
            <w:shd w:val="clear" w:color="auto" w:fill="auto"/>
          </w:tcPr>
          <w:p w14:paraId="5F79136C" w14:textId="77777777" w:rsidR="00F03016" w:rsidRPr="00F03016" w:rsidRDefault="00F03016" w:rsidP="00F03016">
            <w:pPr>
              <w:tabs>
                <w:tab w:val="clear" w:pos="1247"/>
                <w:tab w:val="clear" w:pos="1814"/>
                <w:tab w:val="clear" w:pos="2381"/>
                <w:tab w:val="clear" w:pos="2948"/>
                <w:tab w:val="clear" w:pos="3515"/>
              </w:tabs>
              <w:spacing w:before="40" w:after="40"/>
              <w:jc w:val="right"/>
              <w:rPr>
                <w:b/>
                <w:color w:val="000000"/>
                <w:sz w:val="18"/>
                <w:szCs w:val="18"/>
                <w:lang w:val="en-GB"/>
              </w:rPr>
            </w:pPr>
            <w:r w:rsidRPr="00F03016">
              <w:rPr>
                <w:b/>
                <w:bCs/>
                <w:sz w:val="18"/>
                <w:szCs w:val="18"/>
                <w:lang w:val="ru-RU"/>
              </w:rPr>
              <w:t>32 461</w:t>
            </w:r>
            <w:r w:rsidRPr="00F03016">
              <w:rPr>
                <w:sz w:val="18"/>
                <w:szCs w:val="18"/>
                <w:lang w:val="ru-RU"/>
              </w:rPr>
              <w:t xml:space="preserve"> </w:t>
            </w:r>
          </w:p>
        </w:tc>
      </w:tr>
      <w:tr w:rsidR="00F03016" w:rsidRPr="00F03016" w14:paraId="2DCEAA3F" w14:textId="77777777" w:rsidTr="00B21DE4">
        <w:trPr>
          <w:trHeight w:val="227"/>
          <w:jc w:val="right"/>
        </w:trPr>
        <w:tc>
          <w:tcPr>
            <w:tcW w:w="5955" w:type="dxa"/>
            <w:shd w:val="clear" w:color="auto" w:fill="auto"/>
          </w:tcPr>
          <w:p w14:paraId="4B844981"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Результат 1 a) Потребности в создании потенциала</w:t>
            </w:r>
          </w:p>
        </w:tc>
        <w:tc>
          <w:tcPr>
            <w:tcW w:w="1416" w:type="dxa"/>
            <w:shd w:val="clear" w:color="auto" w:fill="auto"/>
          </w:tcPr>
          <w:p w14:paraId="2D04AC5C"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133 750 </w:t>
            </w:r>
          </w:p>
        </w:tc>
        <w:tc>
          <w:tcPr>
            <w:tcW w:w="1096" w:type="dxa"/>
            <w:shd w:val="clear" w:color="auto" w:fill="auto"/>
          </w:tcPr>
          <w:p w14:paraId="27551EBD"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123 143 </w:t>
            </w:r>
          </w:p>
        </w:tc>
        <w:tc>
          <w:tcPr>
            <w:tcW w:w="1030" w:type="dxa"/>
            <w:shd w:val="clear" w:color="auto" w:fill="auto"/>
          </w:tcPr>
          <w:p w14:paraId="0788FFEC" w14:textId="77777777" w:rsidR="00F03016" w:rsidRPr="00F03016" w:rsidRDefault="00F03016" w:rsidP="00F03016">
            <w:pPr>
              <w:tabs>
                <w:tab w:val="clear" w:pos="1247"/>
                <w:tab w:val="clear" w:pos="1814"/>
                <w:tab w:val="clear" w:pos="2381"/>
                <w:tab w:val="clear" w:pos="2948"/>
                <w:tab w:val="clear" w:pos="3515"/>
              </w:tabs>
              <w:spacing w:before="40" w:after="40"/>
              <w:jc w:val="right"/>
              <w:rPr>
                <w:color w:val="000000"/>
                <w:sz w:val="18"/>
                <w:szCs w:val="18"/>
                <w:lang w:val="en-GB"/>
              </w:rPr>
            </w:pPr>
            <w:r w:rsidRPr="00F03016">
              <w:rPr>
                <w:sz w:val="18"/>
                <w:szCs w:val="18"/>
                <w:lang w:val="ru-RU"/>
              </w:rPr>
              <w:t xml:space="preserve">10 607 </w:t>
            </w:r>
          </w:p>
        </w:tc>
      </w:tr>
      <w:tr w:rsidR="00F03016" w:rsidRPr="00F03016" w14:paraId="27A3B071" w14:textId="77777777" w:rsidTr="00B21DE4">
        <w:trPr>
          <w:trHeight w:val="227"/>
          <w:jc w:val="right"/>
        </w:trPr>
        <w:tc>
          <w:tcPr>
            <w:tcW w:w="5955" w:type="dxa"/>
            <w:shd w:val="clear" w:color="auto" w:fill="auto"/>
          </w:tcPr>
          <w:p w14:paraId="6C65FE7D"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Результат 1 b) Деятельность по созданию потенциала</w:t>
            </w:r>
          </w:p>
        </w:tc>
        <w:tc>
          <w:tcPr>
            <w:tcW w:w="1416" w:type="dxa"/>
            <w:shd w:val="clear" w:color="auto" w:fill="auto"/>
          </w:tcPr>
          <w:p w14:paraId="1FE0E5D1"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450 000 </w:t>
            </w:r>
          </w:p>
        </w:tc>
        <w:tc>
          <w:tcPr>
            <w:tcW w:w="1096" w:type="dxa"/>
            <w:shd w:val="clear" w:color="auto" w:fill="auto"/>
          </w:tcPr>
          <w:p w14:paraId="11DD45B1"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 431 310 </w:t>
            </w:r>
          </w:p>
        </w:tc>
        <w:tc>
          <w:tcPr>
            <w:tcW w:w="1030" w:type="dxa"/>
            <w:shd w:val="clear" w:color="auto" w:fill="auto"/>
          </w:tcPr>
          <w:p w14:paraId="70C744B4" w14:textId="77777777" w:rsidR="00F03016" w:rsidRPr="00F03016" w:rsidRDefault="00F03016" w:rsidP="00F03016">
            <w:pPr>
              <w:tabs>
                <w:tab w:val="clear" w:pos="1247"/>
                <w:tab w:val="clear" w:pos="1814"/>
                <w:tab w:val="clear" w:pos="2381"/>
                <w:tab w:val="clear" w:pos="2948"/>
                <w:tab w:val="clear" w:pos="3515"/>
              </w:tabs>
              <w:spacing w:before="40" w:after="40"/>
              <w:jc w:val="right"/>
              <w:rPr>
                <w:color w:val="000000"/>
                <w:sz w:val="18"/>
                <w:szCs w:val="18"/>
                <w:lang w:val="en-GB"/>
              </w:rPr>
            </w:pPr>
            <w:r w:rsidRPr="00F03016">
              <w:rPr>
                <w:sz w:val="18"/>
                <w:szCs w:val="18"/>
                <w:lang w:val="ru-RU"/>
              </w:rPr>
              <w:t xml:space="preserve">18 690 </w:t>
            </w:r>
          </w:p>
        </w:tc>
      </w:tr>
      <w:tr w:rsidR="00F03016" w:rsidRPr="00F03016" w14:paraId="1E7E108A" w14:textId="77777777" w:rsidTr="00B21DE4">
        <w:trPr>
          <w:trHeight w:val="227"/>
          <w:jc w:val="right"/>
        </w:trPr>
        <w:tc>
          <w:tcPr>
            <w:tcW w:w="5955" w:type="dxa"/>
            <w:shd w:val="clear" w:color="auto" w:fill="auto"/>
          </w:tcPr>
          <w:p w14:paraId="4DB4AD0D"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Результат 1 c) Знания коренного и местного населения</w:t>
            </w:r>
          </w:p>
        </w:tc>
        <w:tc>
          <w:tcPr>
            <w:tcW w:w="1416" w:type="dxa"/>
            <w:shd w:val="clear" w:color="auto" w:fill="auto"/>
          </w:tcPr>
          <w:p w14:paraId="275FA8EF"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213 750 </w:t>
            </w:r>
          </w:p>
        </w:tc>
        <w:tc>
          <w:tcPr>
            <w:tcW w:w="1096" w:type="dxa"/>
            <w:shd w:val="clear" w:color="auto" w:fill="auto"/>
          </w:tcPr>
          <w:p w14:paraId="1BE0B12B"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229 718 </w:t>
            </w:r>
          </w:p>
        </w:tc>
        <w:tc>
          <w:tcPr>
            <w:tcW w:w="1030" w:type="dxa"/>
            <w:shd w:val="clear" w:color="auto" w:fill="auto"/>
          </w:tcPr>
          <w:p w14:paraId="15F97805" w14:textId="77777777" w:rsidR="00F03016" w:rsidRPr="00F03016" w:rsidRDefault="00F03016" w:rsidP="00F03016">
            <w:pPr>
              <w:tabs>
                <w:tab w:val="clear" w:pos="1247"/>
                <w:tab w:val="clear" w:pos="1814"/>
                <w:tab w:val="clear" w:pos="2381"/>
                <w:tab w:val="clear" w:pos="2948"/>
                <w:tab w:val="clear" w:pos="3515"/>
              </w:tabs>
              <w:spacing w:before="40" w:after="40"/>
              <w:jc w:val="right"/>
              <w:rPr>
                <w:color w:val="000000"/>
                <w:sz w:val="18"/>
                <w:szCs w:val="18"/>
                <w:lang w:val="en-GB"/>
              </w:rPr>
            </w:pPr>
            <w:r w:rsidRPr="00F03016">
              <w:rPr>
                <w:sz w:val="18"/>
                <w:szCs w:val="18"/>
                <w:lang w:val="ru-RU"/>
              </w:rPr>
              <w:t>(15 968)</w:t>
            </w:r>
          </w:p>
        </w:tc>
      </w:tr>
      <w:tr w:rsidR="00F03016" w:rsidRPr="00F03016" w14:paraId="2C47C8E4" w14:textId="77777777" w:rsidTr="00B21DE4">
        <w:trPr>
          <w:trHeight w:val="227"/>
          <w:jc w:val="right"/>
        </w:trPr>
        <w:tc>
          <w:tcPr>
            <w:tcW w:w="5955" w:type="dxa"/>
            <w:shd w:val="clear" w:color="auto" w:fill="auto"/>
          </w:tcPr>
          <w:p w14:paraId="654D44DD"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Результат 1 d) Знания и данные</w:t>
            </w:r>
          </w:p>
        </w:tc>
        <w:tc>
          <w:tcPr>
            <w:tcW w:w="1416" w:type="dxa"/>
            <w:shd w:val="clear" w:color="auto" w:fill="auto"/>
          </w:tcPr>
          <w:p w14:paraId="6057BE1B"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 63 750 </w:t>
            </w:r>
          </w:p>
        </w:tc>
        <w:tc>
          <w:tcPr>
            <w:tcW w:w="1096" w:type="dxa"/>
            <w:shd w:val="clear" w:color="auto" w:fill="auto"/>
          </w:tcPr>
          <w:p w14:paraId="2124FA43"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44 618 </w:t>
            </w:r>
          </w:p>
        </w:tc>
        <w:tc>
          <w:tcPr>
            <w:tcW w:w="1030" w:type="dxa"/>
            <w:shd w:val="clear" w:color="auto" w:fill="auto"/>
          </w:tcPr>
          <w:p w14:paraId="22A197C3" w14:textId="77777777" w:rsidR="00F03016" w:rsidRPr="00F03016" w:rsidRDefault="00F03016" w:rsidP="00F03016">
            <w:pPr>
              <w:tabs>
                <w:tab w:val="clear" w:pos="1247"/>
                <w:tab w:val="clear" w:pos="1814"/>
                <w:tab w:val="clear" w:pos="2381"/>
                <w:tab w:val="clear" w:pos="2948"/>
                <w:tab w:val="clear" w:pos="3515"/>
              </w:tabs>
              <w:spacing w:before="40" w:after="40"/>
              <w:jc w:val="right"/>
              <w:rPr>
                <w:color w:val="000000"/>
                <w:sz w:val="18"/>
                <w:szCs w:val="18"/>
                <w:lang w:val="en-GB"/>
              </w:rPr>
            </w:pPr>
            <w:r w:rsidRPr="00F03016">
              <w:rPr>
                <w:sz w:val="18"/>
                <w:szCs w:val="18"/>
                <w:lang w:val="ru-RU"/>
              </w:rPr>
              <w:t xml:space="preserve">19 132 </w:t>
            </w:r>
          </w:p>
        </w:tc>
      </w:tr>
      <w:tr w:rsidR="00F03016" w:rsidRPr="00F03016" w14:paraId="0CA353E7" w14:textId="77777777" w:rsidTr="00B21DE4">
        <w:trPr>
          <w:trHeight w:val="227"/>
          <w:jc w:val="right"/>
        </w:trPr>
        <w:tc>
          <w:tcPr>
            <w:tcW w:w="5955" w:type="dxa"/>
            <w:shd w:val="clear" w:color="auto" w:fill="auto"/>
          </w:tcPr>
          <w:p w14:paraId="58F29D61"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lang w:val="ru-RU"/>
              </w:rPr>
            </w:pPr>
            <w:r w:rsidRPr="00F03016">
              <w:rPr>
                <w:b/>
                <w:bCs/>
                <w:sz w:val="18"/>
                <w:szCs w:val="18"/>
                <w:lang w:val="ru-RU"/>
              </w:rPr>
              <w:t>2.2</w:t>
            </w:r>
            <w:r w:rsidRPr="00F03016">
              <w:rPr>
                <w:sz w:val="18"/>
                <w:szCs w:val="18"/>
                <w:lang w:val="ru-RU"/>
              </w:rPr>
              <w:t xml:space="preserve"> </w:t>
            </w:r>
            <w:r w:rsidRPr="00F03016">
              <w:rPr>
                <w:b/>
                <w:bCs/>
                <w:sz w:val="18"/>
                <w:szCs w:val="18"/>
                <w:lang w:val="ru-RU"/>
              </w:rPr>
              <w:t>Цель 2: Укрепление научно-политического взаимодействия по вопросам биоразнообразия и экосистемных услуг на субрегиональном, региональном и глобальном уровнях и между ними</w:t>
            </w:r>
          </w:p>
        </w:tc>
        <w:tc>
          <w:tcPr>
            <w:tcW w:w="1416" w:type="dxa"/>
            <w:shd w:val="clear" w:color="auto" w:fill="auto"/>
          </w:tcPr>
          <w:p w14:paraId="6E8C882C"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1 310 000</w:t>
            </w:r>
            <w:r w:rsidRPr="00F03016">
              <w:rPr>
                <w:sz w:val="18"/>
                <w:szCs w:val="18"/>
                <w:lang w:val="ru-RU"/>
              </w:rPr>
              <w:t xml:space="preserve"> </w:t>
            </w:r>
          </w:p>
        </w:tc>
        <w:tc>
          <w:tcPr>
            <w:tcW w:w="1096" w:type="dxa"/>
            <w:shd w:val="clear" w:color="auto" w:fill="auto"/>
          </w:tcPr>
          <w:p w14:paraId="2050FC71"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899 689</w:t>
            </w:r>
            <w:r w:rsidRPr="00F03016">
              <w:rPr>
                <w:sz w:val="18"/>
                <w:szCs w:val="18"/>
                <w:lang w:val="ru-RU"/>
              </w:rPr>
              <w:t xml:space="preserve"> </w:t>
            </w:r>
          </w:p>
        </w:tc>
        <w:tc>
          <w:tcPr>
            <w:tcW w:w="1030" w:type="dxa"/>
            <w:shd w:val="clear" w:color="auto" w:fill="auto"/>
          </w:tcPr>
          <w:p w14:paraId="5DF149A6" w14:textId="77777777" w:rsidR="00F03016" w:rsidRPr="00F03016" w:rsidRDefault="00F03016" w:rsidP="00F03016">
            <w:pPr>
              <w:tabs>
                <w:tab w:val="clear" w:pos="1247"/>
                <w:tab w:val="clear" w:pos="1814"/>
                <w:tab w:val="clear" w:pos="2381"/>
                <w:tab w:val="clear" w:pos="2948"/>
                <w:tab w:val="clear" w:pos="3515"/>
              </w:tabs>
              <w:spacing w:before="40" w:after="40"/>
              <w:jc w:val="right"/>
              <w:rPr>
                <w:b/>
                <w:color w:val="000000"/>
                <w:sz w:val="18"/>
                <w:szCs w:val="18"/>
                <w:lang w:val="en-GB"/>
              </w:rPr>
            </w:pPr>
            <w:r w:rsidRPr="00F03016">
              <w:rPr>
                <w:b/>
                <w:bCs/>
                <w:sz w:val="18"/>
                <w:szCs w:val="18"/>
                <w:lang w:val="ru-RU"/>
              </w:rPr>
              <w:t>410 311</w:t>
            </w:r>
            <w:r w:rsidRPr="00F03016">
              <w:rPr>
                <w:sz w:val="18"/>
                <w:szCs w:val="18"/>
                <w:lang w:val="ru-RU"/>
              </w:rPr>
              <w:t xml:space="preserve"> </w:t>
            </w:r>
          </w:p>
        </w:tc>
      </w:tr>
      <w:tr w:rsidR="00F03016" w:rsidRPr="00F03016" w14:paraId="7638AF11" w14:textId="77777777" w:rsidTr="00B21DE4">
        <w:trPr>
          <w:trHeight w:val="227"/>
          <w:jc w:val="right"/>
        </w:trPr>
        <w:tc>
          <w:tcPr>
            <w:tcW w:w="5955" w:type="dxa"/>
            <w:shd w:val="clear" w:color="auto" w:fill="auto"/>
          </w:tcPr>
          <w:p w14:paraId="70D67C4A"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Результат 2 a) Руководство по проведению оценок</w:t>
            </w:r>
          </w:p>
        </w:tc>
        <w:tc>
          <w:tcPr>
            <w:tcW w:w="1416" w:type="dxa"/>
            <w:shd w:val="clear" w:color="auto" w:fill="auto"/>
          </w:tcPr>
          <w:p w14:paraId="6F6B05A3"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0 </w:t>
            </w:r>
          </w:p>
        </w:tc>
        <w:tc>
          <w:tcPr>
            <w:tcW w:w="1096" w:type="dxa"/>
            <w:shd w:val="clear" w:color="auto" w:fill="auto"/>
          </w:tcPr>
          <w:p w14:paraId="77C427A3"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0 </w:t>
            </w:r>
          </w:p>
        </w:tc>
        <w:tc>
          <w:tcPr>
            <w:tcW w:w="1030" w:type="dxa"/>
            <w:shd w:val="clear" w:color="auto" w:fill="auto"/>
          </w:tcPr>
          <w:p w14:paraId="3B3187EF" w14:textId="77777777" w:rsidR="00F03016" w:rsidRPr="00F03016" w:rsidRDefault="00F03016" w:rsidP="00F03016">
            <w:pPr>
              <w:tabs>
                <w:tab w:val="clear" w:pos="1247"/>
                <w:tab w:val="clear" w:pos="1814"/>
                <w:tab w:val="clear" w:pos="2381"/>
                <w:tab w:val="clear" w:pos="2948"/>
                <w:tab w:val="clear" w:pos="3515"/>
              </w:tabs>
              <w:spacing w:before="40" w:after="40"/>
              <w:jc w:val="right"/>
              <w:rPr>
                <w:color w:val="000000"/>
                <w:sz w:val="18"/>
                <w:szCs w:val="18"/>
                <w:lang w:val="en-GB"/>
              </w:rPr>
            </w:pPr>
            <w:r w:rsidRPr="00F03016">
              <w:rPr>
                <w:sz w:val="18"/>
                <w:szCs w:val="18"/>
                <w:lang w:val="ru-RU"/>
              </w:rPr>
              <w:t xml:space="preserve">0 </w:t>
            </w:r>
          </w:p>
        </w:tc>
      </w:tr>
      <w:tr w:rsidR="00F03016" w:rsidRPr="00F03016" w14:paraId="2A8BE5CA" w14:textId="77777777" w:rsidTr="00B21DE4">
        <w:trPr>
          <w:trHeight w:val="227"/>
          <w:jc w:val="right"/>
        </w:trPr>
        <w:tc>
          <w:tcPr>
            <w:tcW w:w="5955" w:type="dxa"/>
            <w:shd w:val="clear" w:color="auto" w:fill="auto"/>
          </w:tcPr>
          <w:p w14:paraId="77A117CF"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Результат 2 b) Региональные/субрегиональные оценки</w:t>
            </w:r>
          </w:p>
        </w:tc>
        <w:tc>
          <w:tcPr>
            <w:tcW w:w="1416" w:type="dxa"/>
            <w:shd w:val="clear" w:color="auto" w:fill="auto"/>
          </w:tcPr>
          <w:p w14:paraId="7A1B4B1E"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285 000 </w:t>
            </w:r>
          </w:p>
        </w:tc>
        <w:tc>
          <w:tcPr>
            <w:tcW w:w="1096" w:type="dxa"/>
            <w:shd w:val="clear" w:color="auto" w:fill="auto"/>
          </w:tcPr>
          <w:p w14:paraId="041DC5E6"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208 259 </w:t>
            </w:r>
          </w:p>
        </w:tc>
        <w:tc>
          <w:tcPr>
            <w:tcW w:w="1030" w:type="dxa"/>
            <w:shd w:val="clear" w:color="auto" w:fill="auto"/>
          </w:tcPr>
          <w:p w14:paraId="053DAFBF" w14:textId="77777777" w:rsidR="00F03016" w:rsidRPr="00F03016" w:rsidRDefault="00F03016" w:rsidP="00F03016">
            <w:pPr>
              <w:tabs>
                <w:tab w:val="clear" w:pos="1247"/>
                <w:tab w:val="clear" w:pos="1814"/>
                <w:tab w:val="clear" w:pos="2381"/>
                <w:tab w:val="clear" w:pos="2948"/>
                <w:tab w:val="clear" w:pos="3515"/>
              </w:tabs>
              <w:spacing w:before="40" w:after="40"/>
              <w:jc w:val="right"/>
              <w:rPr>
                <w:color w:val="000000"/>
                <w:sz w:val="18"/>
                <w:szCs w:val="18"/>
                <w:lang w:val="en-GB"/>
              </w:rPr>
            </w:pPr>
            <w:r w:rsidRPr="00F03016">
              <w:rPr>
                <w:sz w:val="18"/>
                <w:szCs w:val="18"/>
                <w:lang w:val="ru-RU"/>
              </w:rPr>
              <w:t xml:space="preserve">76 741 </w:t>
            </w:r>
          </w:p>
        </w:tc>
      </w:tr>
      <w:tr w:rsidR="00F03016" w:rsidRPr="00F03016" w14:paraId="0E7DCBB3" w14:textId="77777777" w:rsidTr="00B21DE4">
        <w:trPr>
          <w:trHeight w:val="227"/>
          <w:jc w:val="right"/>
        </w:trPr>
        <w:tc>
          <w:tcPr>
            <w:tcW w:w="5955" w:type="dxa"/>
            <w:shd w:val="clear" w:color="auto" w:fill="auto"/>
          </w:tcPr>
          <w:p w14:paraId="53FB4116"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en-GB"/>
              </w:rPr>
            </w:pPr>
            <w:r w:rsidRPr="00F03016">
              <w:rPr>
                <w:sz w:val="18"/>
                <w:szCs w:val="18"/>
                <w:lang w:val="ru-RU"/>
              </w:rPr>
              <w:t>Результат 2 c) Глобальная оценка</w:t>
            </w:r>
          </w:p>
        </w:tc>
        <w:tc>
          <w:tcPr>
            <w:tcW w:w="1416" w:type="dxa"/>
            <w:shd w:val="clear" w:color="auto" w:fill="auto"/>
          </w:tcPr>
          <w:p w14:paraId="68FCC680"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1 025 000 </w:t>
            </w:r>
          </w:p>
        </w:tc>
        <w:tc>
          <w:tcPr>
            <w:tcW w:w="1096" w:type="dxa"/>
            <w:shd w:val="clear" w:color="auto" w:fill="auto"/>
          </w:tcPr>
          <w:p w14:paraId="445810B7"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691 430 </w:t>
            </w:r>
          </w:p>
        </w:tc>
        <w:tc>
          <w:tcPr>
            <w:tcW w:w="1030" w:type="dxa"/>
            <w:shd w:val="clear" w:color="auto" w:fill="auto"/>
          </w:tcPr>
          <w:p w14:paraId="01860BC2" w14:textId="77777777" w:rsidR="00F03016" w:rsidRPr="00F03016" w:rsidRDefault="00F03016" w:rsidP="00F03016">
            <w:pPr>
              <w:tabs>
                <w:tab w:val="clear" w:pos="1247"/>
                <w:tab w:val="clear" w:pos="1814"/>
                <w:tab w:val="clear" w:pos="2381"/>
                <w:tab w:val="clear" w:pos="2948"/>
                <w:tab w:val="clear" w:pos="3515"/>
              </w:tabs>
              <w:spacing w:before="40" w:after="40"/>
              <w:jc w:val="right"/>
              <w:rPr>
                <w:color w:val="000000"/>
                <w:sz w:val="18"/>
                <w:szCs w:val="18"/>
                <w:lang w:val="en-GB"/>
              </w:rPr>
            </w:pPr>
            <w:r w:rsidRPr="00F03016">
              <w:rPr>
                <w:sz w:val="18"/>
                <w:szCs w:val="18"/>
                <w:lang w:val="ru-RU"/>
              </w:rPr>
              <w:t xml:space="preserve">333 570 </w:t>
            </w:r>
          </w:p>
        </w:tc>
      </w:tr>
      <w:tr w:rsidR="00F03016" w:rsidRPr="00F03016" w14:paraId="247C17A4" w14:textId="77777777" w:rsidTr="00B21DE4">
        <w:trPr>
          <w:trHeight w:val="227"/>
          <w:jc w:val="right"/>
        </w:trPr>
        <w:tc>
          <w:tcPr>
            <w:tcW w:w="5955" w:type="dxa"/>
            <w:shd w:val="clear" w:color="auto" w:fill="auto"/>
          </w:tcPr>
          <w:p w14:paraId="0AFC4AAE"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lang w:val="ru-RU"/>
              </w:rPr>
            </w:pPr>
            <w:r w:rsidRPr="00F03016">
              <w:rPr>
                <w:b/>
                <w:bCs/>
                <w:sz w:val="18"/>
                <w:szCs w:val="18"/>
                <w:lang w:val="ru-RU"/>
              </w:rPr>
              <w:t>2.3</w:t>
            </w:r>
            <w:r w:rsidRPr="00F03016">
              <w:rPr>
                <w:sz w:val="18"/>
                <w:szCs w:val="18"/>
                <w:lang w:val="ru-RU"/>
              </w:rPr>
              <w:t xml:space="preserve"> </w:t>
            </w:r>
            <w:r w:rsidRPr="00F03016">
              <w:rPr>
                <w:b/>
                <w:bCs/>
                <w:sz w:val="18"/>
                <w:szCs w:val="18"/>
                <w:lang w:val="ru-RU"/>
              </w:rPr>
              <w:t>Цель 3: Укрепление научно-политического взаимодействия в отношении тематических и методологических вопросов</w:t>
            </w:r>
          </w:p>
        </w:tc>
        <w:tc>
          <w:tcPr>
            <w:tcW w:w="1416" w:type="dxa"/>
            <w:shd w:val="clear" w:color="auto" w:fill="auto"/>
          </w:tcPr>
          <w:p w14:paraId="0BC99A1E"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921 250</w:t>
            </w:r>
            <w:r w:rsidRPr="00F03016">
              <w:rPr>
                <w:sz w:val="18"/>
                <w:szCs w:val="18"/>
                <w:lang w:val="ru-RU"/>
              </w:rPr>
              <w:t xml:space="preserve"> </w:t>
            </w:r>
          </w:p>
        </w:tc>
        <w:tc>
          <w:tcPr>
            <w:tcW w:w="1096" w:type="dxa"/>
            <w:shd w:val="clear" w:color="auto" w:fill="auto"/>
          </w:tcPr>
          <w:p w14:paraId="502A22C3"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666 408</w:t>
            </w:r>
            <w:r w:rsidRPr="00F03016">
              <w:rPr>
                <w:sz w:val="18"/>
                <w:szCs w:val="18"/>
                <w:lang w:val="ru-RU"/>
              </w:rPr>
              <w:t xml:space="preserve"> </w:t>
            </w:r>
          </w:p>
        </w:tc>
        <w:tc>
          <w:tcPr>
            <w:tcW w:w="1030" w:type="dxa"/>
            <w:shd w:val="clear" w:color="auto" w:fill="auto"/>
          </w:tcPr>
          <w:p w14:paraId="7B847B53" w14:textId="77777777" w:rsidR="00F03016" w:rsidRPr="00F03016" w:rsidRDefault="00F03016" w:rsidP="00F03016">
            <w:pPr>
              <w:tabs>
                <w:tab w:val="clear" w:pos="1247"/>
                <w:tab w:val="clear" w:pos="1814"/>
                <w:tab w:val="clear" w:pos="2381"/>
                <w:tab w:val="clear" w:pos="2948"/>
                <w:tab w:val="clear" w:pos="3515"/>
              </w:tabs>
              <w:spacing w:before="40" w:after="40"/>
              <w:jc w:val="right"/>
              <w:rPr>
                <w:b/>
                <w:color w:val="000000"/>
                <w:sz w:val="18"/>
                <w:szCs w:val="18"/>
                <w:lang w:val="en-GB"/>
              </w:rPr>
            </w:pPr>
            <w:r w:rsidRPr="00F03016">
              <w:rPr>
                <w:b/>
                <w:bCs/>
                <w:sz w:val="18"/>
                <w:szCs w:val="18"/>
                <w:lang w:val="ru-RU"/>
              </w:rPr>
              <w:t>254 842</w:t>
            </w:r>
            <w:r w:rsidRPr="00F03016">
              <w:rPr>
                <w:sz w:val="18"/>
                <w:szCs w:val="18"/>
                <w:lang w:val="ru-RU"/>
              </w:rPr>
              <w:t xml:space="preserve"> </w:t>
            </w:r>
          </w:p>
        </w:tc>
      </w:tr>
      <w:tr w:rsidR="00F03016" w:rsidRPr="00F03016" w14:paraId="1503C4C3" w14:textId="77777777" w:rsidTr="00B21DE4">
        <w:trPr>
          <w:trHeight w:val="227"/>
          <w:jc w:val="right"/>
        </w:trPr>
        <w:tc>
          <w:tcPr>
            <w:tcW w:w="5955" w:type="dxa"/>
            <w:shd w:val="clear" w:color="auto" w:fill="auto"/>
          </w:tcPr>
          <w:p w14:paraId="47A3A50D"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en-GB"/>
              </w:rPr>
            </w:pPr>
            <w:r w:rsidRPr="00F03016">
              <w:rPr>
                <w:sz w:val="18"/>
                <w:szCs w:val="18"/>
                <w:lang w:val="ru-RU"/>
              </w:rPr>
              <w:t>Результат 3 a) Оценка опыления</w:t>
            </w:r>
          </w:p>
        </w:tc>
        <w:tc>
          <w:tcPr>
            <w:tcW w:w="1416" w:type="dxa"/>
            <w:shd w:val="clear" w:color="auto" w:fill="auto"/>
          </w:tcPr>
          <w:p w14:paraId="6BFFBF95"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0 </w:t>
            </w:r>
          </w:p>
        </w:tc>
        <w:tc>
          <w:tcPr>
            <w:tcW w:w="1096" w:type="dxa"/>
            <w:shd w:val="clear" w:color="auto" w:fill="auto"/>
          </w:tcPr>
          <w:p w14:paraId="4D65AB7E"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0 </w:t>
            </w:r>
          </w:p>
        </w:tc>
        <w:tc>
          <w:tcPr>
            <w:tcW w:w="1030" w:type="dxa"/>
            <w:shd w:val="clear" w:color="auto" w:fill="auto"/>
          </w:tcPr>
          <w:p w14:paraId="5070DE0F" w14:textId="77777777" w:rsidR="00F03016" w:rsidRPr="00F03016" w:rsidRDefault="00F03016" w:rsidP="00F03016">
            <w:pPr>
              <w:tabs>
                <w:tab w:val="clear" w:pos="1247"/>
                <w:tab w:val="clear" w:pos="1814"/>
                <w:tab w:val="clear" w:pos="2381"/>
                <w:tab w:val="clear" w:pos="2948"/>
                <w:tab w:val="clear" w:pos="3515"/>
              </w:tabs>
              <w:spacing w:before="40" w:after="40"/>
              <w:jc w:val="right"/>
              <w:rPr>
                <w:color w:val="000000"/>
                <w:sz w:val="18"/>
                <w:szCs w:val="18"/>
                <w:lang w:val="en-GB"/>
              </w:rPr>
            </w:pPr>
            <w:r w:rsidRPr="00F03016">
              <w:rPr>
                <w:sz w:val="18"/>
                <w:szCs w:val="18"/>
                <w:lang w:val="ru-RU"/>
              </w:rPr>
              <w:t xml:space="preserve">0 </w:t>
            </w:r>
          </w:p>
        </w:tc>
      </w:tr>
      <w:tr w:rsidR="00F03016" w:rsidRPr="00F03016" w14:paraId="05C378B0" w14:textId="77777777" w:rsidTr="00B21DE4">
        <w:trPr>
          <w:trHeight w:val="227"/>
          <w:jc w:val="right"/>
        </w:trPr>
        <w:tc>
          <w:tcPr>
            <w:tcW w:w="5955" w:type="dxa"/>
            <w:shd w:val="clear" w:color="auto" w:fill="auto"/>
          </w:tcPr>
          <w:p w14:paraId="4CA0221D"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Результат 3 b) i) Оценка деградации и восстановления земель</w:t>
            </w:r>
          </w:p>
        </w:tc>
        <w:tc>
          <w:tcPr>
            <w:tcW w:w="1416" w:type="dxa"/>
            <w:shd w:val="clear" w:color="auto" w:fill="auto"/>
          </w:tcPr>
          <w:p w14:paraId="364991FF"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71 250 </w:t>
            </w:r>
          </w:p>
        </w:tc>
        <w:tc>
          <w:tcPr>
            <w:tcW w:w="1096" w:type="dxa"/>
            <w:shd w:val="clear" w:color="auto" w:fill="auto"/>
          </w:tcPr>
          <w:p w14:paraId="3F72A6D9"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94 529 </w:t>
            </w:r>
          </w:p>
        </w:tc>
        <w:tc>
          <w:tcPr>
            <w:tcW w:w="1030" w:type="dxa"/>
            <w:shd w:val="clear" w:color="auto" w:fill="auto"/>
          </w:tcPr>
          <w:p w14:paraId="2C77AA0D" w14:textId="77777777" w:rsidR="00F03016" w:rsidRPr="00F03016" w:rsidRDefault="00F03016" w:rsidP="00F03016">
            <w:pPr>
              <w:tabs>
                <w:tab w:val="clear" w:pos="1247"/>
                <w:tab w:val="clear" w:pos="1814"/>
                <w:tab w:val="clear" w:pos="2381"/>
                <w:tab w:val="clear" w:pos="2948"/>
                <w:tab w:val="clear" w:pos="3515"/>
              </w:tabs>
              <w:spacing w:before="40" w:after="40"/>
              <w:jc w:val="right"/>
              <w:rPr>
                <w:color w:val="000000"/>
                <w:sz w:val="18"/>
                <w:szCs w:val="18"/>
                <w:lang w:val="en-GB"/>
              </w:rPr>
            </w:pPr>
            <w:r w:rsidRPr="00F03016">
              <w:rPr>
                <w:sz w:val="18"/>
                <w:szCs w:val="18"/>
                <w:lang w:val="ru-RU"/>
              </w:rPr>
              <w:t>(23 279)</w:t>
            </w:r>
          </w:p>
        </w:tc>
      </w:tr>
      <w:tr w:rsidR="00F03016" w:rsidRPr="00F03016" w14:paraId="31545FA3" w14:textId="77777777" w:rsidTr="00B21DE4">
        <w:trPr>
          <w:trHeight w:val="227"/>
          <w:jc w:val="right"/>
        </w:trPr>
        <w:tc>
          <w:tcPr>
            <w:tcW w:w="5955" w:type="dxa"/>
            <w:shd w:val="clear" w:color="auto" w:fill="auto"/>
          </w:tcPr>
          <w:p w14:paraId="36F9A1C0"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Результат 3 b) ii) Оценка инвазивных чужеродных видов</w:t>
            </w:r>
          </w:p>
        </w:tc>
        <w:tc>
          <w:tcPr>
            <w:tcW w:w="1416" w:type="dxa"/>
            <w:shd w:val="clear" w:color="auto" w:fill="auto"/>
          </w:tcPr>
          <w:p w14:paraId="21BF03DD"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0 </w:t>
            </w:r>
          </w:p>
        </w:tc>
        <w:tc>
          <w:tcPr>
            <w:tcW w:w="1096" w:type="dxa"/>
            <w:shd w:val="clear" w:color="auto" w:fill="auto"/>
          </w:tcPr>
          <w:p w14:paraId="38040935"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0 </w:t>
            </w:r>
          </w:p>
        </w:tc>
        <w:tc>
          <w:tcPr>
            <w:tcW w:w="1030" w:type="dxa"/>
            <w:shd w:val="clear" w:color="auto" w:fill="auto"/>
          </w:tcPr>
          <w:p w14:paraId="0DE1FA84" w14:textId="77777777" w:rsidR="00F03016" w:rsidRPr="00F03016" w:rsidRDefault="00F03016" w:rsidP="00F03016">
            <w:pPr>
              <w:tabs>
                <w:tab w:val="clear" w:pos="1247"/>
                <w:tab w:val="clear" w:pos="1814"/>
                <w:tab w:val="clear" w:pos="2381"/>
                <w:tab w:val="clear" w:pos="2948"/>
                <w:tab w:val="clear" w:pos="3515"/>
              </w:tabs>
              <w:spacing w:before="40" w:after="40"/>
              <w:jc w:val="right"/>
              <w:rPr>
                <w:color w:val="000000"/>
                <w:sz w:val="18"/>
                <w:szCs w:val="18"/>
                <w:lang w:val="en-GB"/>
              </w:rPr>
            </w:pPr>
            <w:r w:rsidRPr="00F03016">
              <w:rPr>
                <w:sz w:val="18"/>
                <w:szCs w:val="18"/>
                <w:lang w:val="ru-RU"/>
              </w:rPr>
              <w:t xml:space="preserve">0 </w:t>
            </w:r>
          </w:p>
        </w:tc>
      </w:tr>
      <w:tr w:rsidR="00F03016" w:rsidRPr="00F03016" w14:paraId="3919EE1B" w14:textId="77777777" w:rsidTr="00B21DE4">
        <w:trPr>
          <w:trHeight w:val="227"/>
          <w:jc w:val="right"/>
        </w:trPr>
        <w:tc>
          <w:tcPr>
            <w:tcW w:w="5955" w:type="dxa"/>
            <w:shd w:val="clear" w:color="auto" w:fill="auto"/>
          </w:tcPr>
          <w:p w14:paraId="0CE5C736"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Результат 3 b) iii) Оценка устойчивого использования диких видов</w:t>
            </w:r>
          </w:p>
        </w:tc>
        <w:tc>
          <w:tcPr>
            <w:tcW w:w="1416" w:type="dxa"/>
            <w:shd w:val="clear" w:color="auto" w:fill="auto"/>
          </w:tcPr>
          <w:p w14:paraId="661811AC"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375 000 </w:t>
            </w:r>
          </w:p>
        </w:tc>
        <w:tc>
          <w:tcPr>
            <w:tcW w:w="1096" w:type="dxa"/>
            <w:shd w:val="clear" w:color="auto" w:fill="auto"/>
          </w:tcPr>
          <w:p w14:paraId="446AD005"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178 950 </w:t>
            </w:r>
          </w:p>
        </w:tc>
        <w:tc>
          <w:tcPr>
            <w:tcW w:w="1030" w:type="dxa"/>
            <w:shd w:val="clear" w:color="auto" w:fill="auto"/>
          </w:tcPr>
          <w:p w14:paraId="50BB362B" w14:textId="77777777" w:rsidR="00F03016" w:rsidRPr="00F03016" w:rsidRDefault="00F03016" w:rsidP="00F03016">
            <w:pPr>
              <w:tabs>
                <w:tab w:val="clear" w:pos="1247"/>
                <w:tab w:val="clear" w:pos="1814"/>
                <w:tab w:val="clear" w:pos="2381"/>
                <w:tab w:val="clear" w:pos="2948"/>
                <w:tab w:val="clear" w:pos="3515"/>
              </w:tabs>
              <w:spacing w:before="40" w:after="40"/>
              <w:jc w:val="right"/>
              <w:rPr>
                <w:color w:val="000000"/>
                <w:sz w:val="18"/>
                <w:szCs w:val="18"/>
                <w:lang w:val="en-GB"/>
              </w:rPr>
            </w:pPr>
            <w:r w:rsidRPr="00F03016">
              <w:rPr>
                <w:sz w:val="18"/>
                <w:szCs w:val="18"/>
                <w:lang w:val="ru-RU"/>
              </w:rPr>
              <w:t xml:space="preserve">196 050 </w:t>
            </w:r>
          </w:p>
        </w:tc>
      </w:tr>
      <w:tr w:rsidR="00F03016" w:rsidRPr="00F03016" w14:paraId="6EC9B343" w14:textId="77777777" w:rsidTr="00B21DE4">
        <w:trPr>
          <w:trHeight w:val="227"/>
          <w:jc w:val="right"/>
        </w:trPr>
        <w:tc>
          <w:tcPr>
            <w:tcW w:w="5955" w:type="dxa"/>
            <w:shd w:val="clear" w:color="auto" w:fill="auto"/>
          </w:tcPr>
          <w:p w14:paraId="32D05D86"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Результат 3 c) Инструменты поддержки политики по вопросам сценариев и моделей</w:t>
            </w:r>
          </w:p>
        </w:tc>
        <w:tc>
          <w:tcPr>
            <w:tcW w:w="1416" w:type="dxa"/>
            <w:shd w:val="clear" w:color="auto" w:fill="auto"/>
          </w:tcPr>
          <w:p w14:paraId="7EA09DBD"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100 000 </w:t>
            </w:r>
          </w:p>
        </w:tc>
        <w:tc>
          <w:tcPr>
            <w:tcW w:w="1096" w:type="dxa"/>
            <w:shd w:val="clear" w:color="auto" w:fill="auto"/>
          </w:tcPr>
          <w:p w14:paraId="72D06779"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96 009 </w:t>
            </w:r>
          </w:p>
        </w:tc>
        <w:tc>
          <w:tcPr>
            <w:tcW w:w="1030" w:type="dxa"/>
            <w:shd w:val="clear" w:color="auto" w:fill="auto"/>
          </w:tcPr>
          <w:p w14:paraId="401E8B10" w14:textId="77777777" w:rsidR="00F03016" w:rsidRPr="00F03016" w:rsidRDefault="00F03016" w:rsidP="00F03016">
            <w:pPr>
              <w:tabs>
                <w:tab w:val="clear" w:pos="1247"/>
                <w:tab w:val="clear" w:pos="1814"/>
                <w:tab w:val="clear" w:pos="2381"/>
                <w:tab w:val="clear" w:pos="2948"/>
                <w:tab w:val="clear" w:pos="3515"/>
              </w:tabs>
              <w:spacing w:before="40" w:after="40"/>
              <w:jc w:val="right"/>
              <w:rPr>
                <w:color w:val="000000"/>
                <w:sz w:val="18"/>
                <w:szCs w:val="18"/>
                <w:lang w:val="en-GB"/>
              </w:rPr>
            </w:pPr>
            <w:r w:rsidRPr="00F03016">
              <w:rPr>
                <w:sz w:val="18"/>
                <w:szCs w:val="18"/>
                <w:lang w:val="ru-RU"/>
              </w:rPr>
              <w:t xml:space="preserve">3 991 </w:t>
            </w:r>
          </w:p>
        </w:tc>
      </w:tr>
      <w:tr w:rsidR="00F03016" w:rsidRPr="00F03016" w14:paraId="1C87003D" w14:textId="77777777" w:rsidTr="00B21DE4">
        <w:trPr>
          <w:trHeight w:val="227"/>
          <w:jc w:val="right"/>
        </w:trPr>
        <w:tc>
          <w:tcPr>
            <w:tcW w:w="5955" w:type="dxa"/>
            <w:shd w:val="clear" w:color="auto" w:fill="auto"/>
          </w:tcPr>
          <w:p w14:paraId="4AEEF1FF"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lastRenderedPageBreak/>
              <w:t>Результат 3 d) Инструменты поддержки политики по вопросам ценностей</w:t>
            </w:r>
          </w:p>
        </w:tc>
        <w:tc>
          <w:tcPr>
            <w:tcW w:w="1416" w:type="dxa"/>
            <w:shd w:val="clear" w:color="auto" w:fill="auto"/>
          </w:tcPr>
          <w:p w14:paraId="4BC6A9C3"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375 000 </w:t>
            </w:r>
          </w:p>
        </w:tc>
        <w:tc>
          <w:tcPr>
            <w:tcW w:w="1096" w:type="dxa"/>
            <w:shd w:val="clear" w:color="auto" w:fill="auto"/>
          </w:tcPr>
          <w:p w14:paraId="1F6B8DC9"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296 921 </w:t>
            </w:r>
          </w:p>
        </w:tc>
        <w:tc>
          <w:tcPr>
            <w:tcW w:w="1030" w:type="dxa"/>
            <w:shd w:val="clear" w:color="auto" w:fill="auto"/>
          </w:tcPr>
          <w:p w14:paraId="7C2B19BA" w14:textId="77777777" w:rsidR="00F03016" w:rsidRPr="00F03016" w:rsidRDefault="00F03016" w:rsidP="00F03016">
            <w:pPr>
              <w:tabs>
                <w:tab w:val="clear" w:pos="1247"/>
                <w:tab w:val="clear" w:pos="1814"/>
                <w:tab w:val="clear" w:pos="2381"/>
                <w:tab w:val="clear" w:pos="2948"/>
                <w:tab w:val="clear" w:pos="3515"/>
              </w:tabs>
              <w:spacing w:before="40" w:after="40"/>
              <w:jc w:val="right"/>
              <w:rPr>
                <w:color w:val="000000"/>
                <w:sz w:val="18"/>
                <w:szCs w:val="18"/>
                <w:lang w:val="en-GB"/>
              </w:rPr>
            </w:pPr>
            <w:r w:rsidRPr="00F03016">
              <w:rPr>
                <w:sz w:val="18"/>
                <w:szCs w:val="18"/>
                <w:lang w:val="ru-RU"/>
              </w:rPr>
              <w:t xml:space="preserve">78 079 </w:t>
            </w:r>
          </w:p>
        </w:tc>
      </w:tr>
      <w:tr w:rsidR="00F03016" w:rsidRPr="00F03016" w14:paraId="4F326D4B" w14:textId="77777777" w:rsidTr="00B21DE4">
        <w:trPr>
          <w:trHeight w:val="227"/>
          <w:jc w:val="right"/>
        </w:trPr>
        <w:tc>
          <w:tcPr>
            <w:tcW w:w="5955" w:type="dxa"/>
            <w:shd w:val="clear" w:color="auto" w:fill="auto"/>
          </w:tcPr>
          <w:p w14:paraId="0220EDD2"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lang w:val="ru-RU"/>
              </w:rPr>
            </w:pPr>
            <w:r w:rsidRPr="00F03016">
              <w:rPr>
                <w:b/>
                <w:bCs/>
                <w:sz w:val="18"/>
                <w:szCs w:val="18"/>
                <w:lang w:val="ru-RU"/>
              </w:rPr>
              <w:t>2.4</w:t>
            </w:r>
            <w:r w:rsidRPr="00F03016">
              <w:rPr>
                <w:sz w:val="18"/>
                <w:szCs w:val="18"/>
                <w:lang w:val="ru-RU"/>
              </w:rPr>
              <w:t xml:space="preserve"> </w:t>
            </w:r>
            <w:r w:rsidRPr="00F03016">
              <w:rPr>
                <w:b/>
                <w:bCs/>
                <w:sz w:val="18"/>
                <w:szCs w:val="18"/>
                <w:lang w:val="ru-RU"/>
              </w:rPr>
              <w:t>Цель 4: Информирование о мероприятиях, результатах деятельности и выводах Платформы и их оценка</w:t>
            </w:r>
          </w:p>
        </w:tc>
        <w:tc>
          <w:tcPr>
            <w:tcW w:w="1416" w:type="dxa"/>
            <w:shd w:val="clear" w:color="auto" w:fill="auto"/>
          </w:tcPr>
          <w:p w14:paraId="4450339B"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559 160</w:t>
            </w:r>
            <w:r w:rsidRPr="00F03016">
              <w:rPr>
                <w:sz w:val="18"/>
                <w:szCs w:val="18"/>
                <w:lang w:val="ru-RU"/>
              </w:rPr>
              <w:t xml:space="preserve"> </w:t>
            </w:r>
          </w:p>
        </w:tc>
        <w:tc>
          <w:tcPr>
            <w:tcW w:w="1096" w:type="dxa"/>
            <w:shd w:val="clear" w:color="auto" w:fill="auto"/>
          </w:tcPr>
          <w:p w14:paraId="53D8A27E"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414 142</w:t>
            </w:r>
            <w:r w:rsidRPr="00F03016">
              <w:rPr>
                <w:sz w:val="18"/>
                <w:szCs w:val="18"/>
                <w:lang w:val="ru-RU"/>
              </w:rPr>
              <w:t xml:space="preserve"> </w:t>
            </w:r>
          </w:p>
        </w:tc>
        <w:tc>
          <w:tcPr>
            <w:tcW w:w="1030" w:type="dxa"/>
            <w:shd w:val="clear" w:color="auto" w:fill="auto"/>
          </w:tcPr>
          <w:p w14:paraId="38DE9CCE" w14:textId="77777777" w:rsidR="00F03016" w:rsidRPr="00F03016" w:rsidRDefault="00F03016" w:rsidP="00F03016">
            <w:pPr>
              <w:tabs>
                <w:tab w:val="clear" w:pos="1247"/>
                <w:tab w:val="clear" w:pos="1814"/>
                <w:tab w:val="clear" w:pos="2381"/>
                <w:tab w:val="clear" w:pos="2948"/>
                <w:tab w:val="clear" w:pos="3515"/>
              </w:tabs>
              <w:spacing w:before="40" w:after="40"/>
              <w:jc w:val="right"/>
              <w:rPr>
                <w:b/>
                <w:color w:val="000000"/>
                <w:sz w:val="18"/>
                <w:szCs w:val="18"/>
                <w:lang w:val="en-GB"/>
              </w:rPr>
            </w:pPr>
            <w:r w:rsidRPr="00F03016">
              <w:rPr>
                <w:b/>
                <w:bCs/>
                <w:sz w:val="18"/>
                <w:szCs w:val="18"/>
                <w:lang w:val="ru-RU"/>
              </w:rPr>
              <w:t>145 018</w:t>
            </w:r>
            <w:r w:rsidRPr="00F03016">
              <w:rPr>
                <w:sz w:val="18"/>
                <w:szCs w:val="18"/>
                <w:lang w:val="ru-RU"/>
              </w:rPr>
              <w:t xml:space="preserve"> </w:t>
            </w:r>
          </w:p>
        </w:tc>
      </w:tr>
      <w:tr w:rsidR="00F03016" w:rsidRPr="00F03016" w14:paraId="11784369" w14:textId="77777777" w:rsidTr="00B21DE4">
        <w:trPr>
          <w:trHeight w:val="227"/>
          <w:jc w:val="right"/>
        </w:trPr>
        <w:tc>
          <w:tcPr>
            <w:tcW w:w="5955" w:type="dxa"/>
            <w:shd w:val="clear" w:color="auto" w:fill="auto"/>
          </w:tcPr>
          <w:p w14:paraId="5C97A3A5"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en-GB"/>
              </w:rPr>
            </w:pPr>
            <w:r w:rsidRPr="00F03016">
              <w:rPr>
                <w:sz w:val="18"/>
                <w:szCs w:val="18"/>
                <w:lang w:val="ru-RU"/>
              </w:rPr>
              <w:t>Результат 4 a) Каталог оценок</w:t>
            </w:r>
          </w:p>
        </w:tc>
        <w:tc>
          <w:tcPr>
            <w:tcW w:w="1416" w:type="dxa"/>
            <w:shd w:val="clear" w:color="auto" w:fill="auto"/>
          </w:tcPr>
          <w:p w14:paraId="406DE322"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10 000 </w:t>
            </w:r>
          </w:p>
        </w:tc>
        <w:tc>
          <w:tcPr>
            <w:tcW w:w="1096" w:type="dxa"/>
            <w:shd w:val="clear" w:color="auto" w:fill="auto"/>
          </w:tcPr>
          <w:p w14:paraId="52AF624C"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10 483 </w:t>
            </w:r>
          </w:p>
        </w:tc>
        <w:tc>
          <w:tcPr>
            <w:tcW w:w="1030" w:type="dxa"/>
            <w:shd w:val="clear" w:color="auto" w:fill="auto"/>
          </w:tcPr>
          <w:p w14:paraId="2D5ADA5F" w14:textId="77777777" w:rsidR="00F03016" w:rsidRPr="00F03016" w:rsidRDefault="00F03016" w:rsidP="00F03016">
            <w:pPr>
              <w:tabs>
                <w:tab w:val="clear" w:pos="1247"/>
                <w:tab w:val="clear" w:pos="1814"/>
                <w:tab w:val="clear" w:pos="2381"/>
                <w:tab w:val="clear" w:pos="2948"/>
                <w:tab w:val="clear" w:pos="3515"/>
              </w:tabs>
              <w:spacing w:before="40" w:after="40"/>
              <w:jc w:val="right"/>
              <w:rPr>
                <w:color w:val="000000"/>
                <w:sz w:val="18"/>
                <w:szCs w:val="18"/>
                <w:lang w:val="en-GB"/>
              </w:rPr>
            </w:pPr>
            <w:r w:rsidRPr="00F03016">
              <w:rPr>
                <w:sz w:val="18"/>
                <w:szCs w:val="18"/>
                <w:lang w:val="ru-RU"/>
              </w:rPr>
              <w:t>(483)</w:t>
            </w:r>
          </w:p>
        </w:tc>
      </w:tr>
      <w:tr w:rsidR="00F03016" w:rsidRPr="00F03016" w14:paraId="3BA7C880" w14:textId="77777777" w:rsidTr="00B21DE4">
        <w:trPr>
          <w:trHeight w:val="227"/>
          <w:jc w:val="right"/>
        </w:trPr>
        <w:tc>
          <w:tcPr>
            <w:tcW w:w="5955" w:type="dxa"/>
            <w:shd w:val="clear" w:color="auto" w:fill="auto"/>
          </w:tcPr>
          <w:p w14:paraId="4DBEBEE7"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Результат 4 c) Каталог инструментов и методологий поддержки политики</w:t>
            </w:r>
          </w:p>
        </w:tc>
        <w:tc>
          <w:tcPr>
            <w:tcW w:w="1416" w:type="dxa"/>
            <w:shd w:val="clear" w:color="auto" w:fill="auto"/>
          </w:tcPr>
          <w:p w14:paraId="29AE80C1"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100 000 </w:t>
            </w:r>
          </w:p>
        </w:tc>
        <w:tc>
          <w:tcPr>
            <w:tcW w:w="1096" w:type="dxa"/>
            <w:shd w:val="clear" w:color="auto" w:fill="auto"/>
          </w:tcPr>
          <w:p w14:paraId="268E47FA"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75 881 </w:t>
            </w:r>
          </w:p>
        </w:tc>
        <w:tc>
          <w:tcPr>
            <w:tcW w:w="1030" w:type="dxa"/>
            <w:shd w:val="clear" w:color="auto" w:fill="auto"/>
          </w:tcPr>
          <w:p w14:paraId="3B6C0FD2" w14:textId="77777777" w:rsidR="00F03016" w:rsidRPr="00F03016" w:rsidRDefault="00F03016" w:rsidP="00F03016">
            <w:pPr>
              <w:tabs>
                <w:tab w:val="clear" w:pos="1247"/>
                <w:tab w:val="clear" w:pos="1814"/>
                <w:tab w:val="clear" w:pos="2381"/>
                <w:tab w:val="clear" w:pos="2948"/>
                <w:tab w:val="clear" w:pos="3515"/>
              </w:tabs>
              <w:spacing w:before="40" w:after="40"/>
              <w:jc w:val="right"/>
              <w:rPr>
                <w:color w:val="000000"/>
                <w:sz w:val="18"/>
                <w:szCs w:val="18"/>
                <w:lang w:val="en-GB"/>
              </w:rPr>
            </w:pPr>
            <w:r w:rsidRPr="00F03016">
              <w:rPr>
                <w:sz w:val="18"/>
                <w:szCs w:val="18"/>
                <w:lang w:val="ru-RU"/>
              </w:rPr>
              <w:t xml:space="preserve">24 119 </w:t>
            </w:r>
          </w:p>
        </w:tc>
      </w:tr>
      <w:tr w:rsidR="00F03016" w:rsidRPr="00F03016" w14:paraId="63D97358" w14:textId="77777777" w:rsidTr="00B21DE4">
        <w:trPr>
          <w:trHeight w:val="227"/>
          <w:jc w:val="right"/>
        </w:trPr>
        <w:tc>
          <w:tcPr>
            <w:tcW w:w="5955" w:type="dxa"/>
            <w:shd w:val="clear" w:color="auto" w:fill="auto"/>
          </w:tcPr>
          <w:p w14:paraId="2EC3AED8"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Результат 4 d) Информационное обеспечение и взаимодействие</w:t>
            </w:r>
          </w:p>
        </w:tc>
        <w:tc>
          <w:tcPr>
            <w:tcW w:w="1416" w:type="dxa"/>
            <w:shd w:val="clear" w:color="auto" w:fill="auto"/>
          </w:tcPr>
          <w:p w14:paraId="24174DDE"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311 000 </w:t>
            </w:r>
          </w:p>
        </w:tc>
        <w:tc>
          <w:tcPr>
            <w:tcW w:w="1096" w:type="dxa"/>
            <w:shd w:val="clear" w:color="auto" w:fill="auto"/>
          </w:tcPr>
          <w:p w14:paraId="2D12F65F"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205 590 </w:t>
            </w:r>
          </w:p>
        </w:tc>
        <w:tc>
          <w:tcPr>
            <w:tcW w:w="1030" w:type="dxa"/>
            <w:shd w:val="clear" w:color="auto" w:fill="auto"/>
          </w:tcPr>
          <w:p w14:paraId="4B82613E" w14:textId="77777777" w:rsidR="00F03016" w:rsidRPr="00F03016" w:rsidRDefault="00F03016" w:rsidP="00F03016">
            <w:pPr>
              <w:tabs>
                <w:tab w:val="clear" w:pos="1247"/>
                <w:tab w:val="clear" w:pos="1814"/>
                <w:tab w:val="clear" w:pos="2381"/>
                <w:tab w:val="clear" w:pos="2948"/>
                <w:tab w:val="clear" w:pos="3515"/>
              </w:tabs>
              <w:spacing w:before="40" w:after="40"/>
              <w:jc w:val="right"/>
              <w:rPr>
                <w:color w:val="000000"/>
                <w:sz w:val="18"/>
                <w:szCs w:val="18"/>
                <w:lang w:val="en-GB"/>
              </w:rPr>
            </w:pPr>
            <w:r w:rsidRPr="00F03016">
              <w:rPr>
                <w:sz w:val="18"/>
                <w:szCs w:val="18"/>
                <w:lang w:val="ru-RU"/>
              </w:rPr>
              <w:t xml:space="preserve">105 410 </w:t>
            </w:r>
          </w:p>
        </w:tc>
      </w:tr>
      <w:tr w:rsidR="00F03016" w:rsidRPr="00F03016" w14:paraId="1B301DA7" w14:textId="77777777" w:rsidTr="00B21DE4">
        <w:trPr>
          <w:trHeight w:val="227"/>
          <w:jc w:val="right"/>
        </w:trPr>
        <w:tc>
          <w:tcPr>
            <w:tcW w:w="5955" w:type="dxa"/>
            <w:tcBorders>
              <w:bottom w:val="single" w:sz="4" w:space="0" w:color="000000"/>
            </w:tcBorders>
            <w:shd w:val="clear" w:color="auto" w:fill="auto"/>
          </w:tcPr>
          <w:p w14:paraId="282ADF6C"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en-GB"/>
              </w:rPr>
            </w:pPr>
            <w:r w:rsidRPr="00F03016">
              <w:rPr>
                <w:sz w:val="18"/>
                <w:szCs w:val="18"/>
                <w:lang w:val="ru-RU"/>
              </w:rPr>
              <w:t>Результат 4 e) Обзор Платформы</w:t>
            </w:r>
          </w:p>
        </w:tc>
        <w:tc>
          <w:tcPr>
            <w:tcW w:w="1416" w:type="dxa"/>
            <w:tcBorders>
              <w:bottom w:val="single" w:sz="4" w:space="0" w:color="000000"/>
            </w:tcBorders>
            <w:shd w:val="clear" w:color="auto" w:fill="auto"/>
          </w:tcPr>
          <w:p w14:paraId="0FC9EDA8"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138 160 </w:t>
            </w:r>
          </w:p>
        </w:tc>
        <w:tc>
          <w:tcPr>
            <w:tcW w:w="1096" w:type="dxa"/>
            <w:tcBorders>
              <w:bottom w:val="single" w:sz="4" w:space="0" w:color="000000"/>
            </w:tcBorders>
            <w:shd w:val="clear" w:color="auto" w:fill="auto"/>
          </w:tcPr>
          <w:p w14:paraId="50AEFB14"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122 188 </w:t>
            </w:r>
          </w:p>
        </w:tc>
        <w:tc>
          <w:tcPr>
            <w:tcW w:w="1030" w:type="dxa"/>
            <w:tcBorders>
              <w:bottom w:val="single" w:sz="4" w:space="0" w:color="000000"/>
            </w:tcBorders>
            <w:shd w:val="clear" w:color="auto" w:fill="auto"/>
          </w:tcPr>
          <w:p w14:paraId="63E31F2E" w14:textId="77777777" w:rsidR="00F03016" w:rsidRPr="00F03016" w:rsidRDefault="00F03016" w:rsidP="00F03016">
            <w:pPr>
              <w:tabs>
                <w:tab w:val="clear" w:pos="1247"/>
                <w:tab w:val="clear" w:pos="1814"/>
                <w:tab w:val="clear" w:pos="2381"/>
                <w:tab w:val="clear" w:pos="2948"/>
                <w:tab w:val="clear" w:pos="3515"/>
              </w:tabs>
              <w:spacing w:before="40" w:after="40"/>
              <w:jc w:val="right"/>
              <w:rPr>
                <w:color w:val="000000"/>
                <w:sz w:val="18"/>
                <w:szCs w:val="18"/>
                <w:lang w:val="en-GB"/>
              </w:rPr>
            </w:pPr>
            <w:r w:rsidRPr="00F03016">
              <w:rPr>
                <w:sz w:val="18"/>
                <w:szCs w:val="18"/>
                <w:lang w:val="ru-RU"/>
              </w:rPr>
              <w:t xml:space="preserve">15 972 </w:t>
            </w:r>
          </w:p>
        </w:tc>
      </w:tr>
      <w:tr w:rsidR="00F03016" w:rsidRPr="00F03016" w14:paraId="3292F275" w14:textId="77777777" w:rsidTr="00B21DE4">
        <w:trPr>
          <w:trHeight w:val="227"/>
          <w:jc w:val="right"/>
        </w:trPr>
        <w:tc>
          <w:tcPr>
            <w:tcW w:w="5955" w:type="dxa"/>
            <w:tcBorders>
              <w:bottom w:val="single" w:sz="4" w:space="0" w:color="000000"/>
            </w:tcBorders>
            <w:shd w:val="clear" w:color="auto" w:fill="auto"/>
          </w:tcPr>
          <w:p w14:paraId="1FEE3F66"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lang w:val="ru-RU"/>
              </w:rPr>
            </w:pPr>
            <w:r w:rsidRPr="00F03016">
              <w:rPr>
                <w:b/>
                <w:bCs/>
                <w:sz w:val="18"/>
                <w:szCs w:val="18"/>
                <w:lang w:val="ru-RU"/>
              </w:rPr>
              <w:t>Промежуточный итог 2: осуществление программы работы</w:t>
            </w:r>
          </w:p>
        </w:tc>
        <w:tc>
          <w:tcPr>
            <w:tcW w:w="1416" w:type="dxa"/>
            <w:tcBorders>
              <w:bottom w:val="single" w:sz="4" w:space="0" w:color="000000"/>
            </w:tcBorders>
            <w:shd w:val="clear" w:color="auto" w:fill="auto"/>
          </w:tcPr>
          <w:p w14:paraId="1202FA95"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3 651 660</w:t>
            </w:r>
            <w:r w:rsidRPr="00F03016">
              <w:rPr>
                <w:sz w:val="18"/>
                <w:szCs w:val="18"/>
                <w:lang w:val="ru-RU"/>
              </w:rPr>
              <w:t xml:space="preserve"> </w:t>
            </w:r>
          </w:p>
        </w:tc>
        <w:tc>
          <w:tcPr>
            <w:tcW w:w="1096" w:type="dxa"/>
            <w:tcBorders>
              <w:bottom w:val="single" w:sz="4" w:space="0" w:color="000000"/>
            </w:tcBorders>
            <w:shd w:val="clear" w:color="auto" w:fill="auto"/>
          </w:tcPr>
          <w:p w14:paraId="1753E765"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2 809 028</w:t>
            </w:r>
            <w:r w:rsidRPr="00F03016">
              <w:rPr>
                <w:sz w:val="18"/>
                <w:szCs w:val="18"/>
                <w:lang w:val="ru-RU"/>
              </w:rPr>
              <w:t xml:space="preserve"> </w:t>
            </w:r>
          </w:p>
        </w:tc>
        <w:tc>
          <w:tcPr>
            <w:tcW w:w="1030" w:type="dxa"/>
            <w:tcBorders>
              <w:bottom w:val="single" w:sz="4" w:space="0" w:color="000000"/>
            </w:tcBorders>
            <w:shd w:val="clear" w:color="auto" w:fill="auto"/>
          </w:tcPr>
          <w:p w14:paraId="08E0C930" w14:textId="77777777" w:rsidR="00F03016" w:rsidRPr="00F03016" w:rsidRDefault="00F03016" w:rsidP="00F03016">
            <w:pPr>
              <w:tabs>
                <w:tab w:val="clear" w:pos="1247"/>
                <w:tab w:val="clear" w:pos="1814"/>
                <w:tab w:val="clear" w:pos="2381"/>
                <w:tab w:val="clear" w:pos="2948"/>
                <w:tab w:val="clear" w:pos="3515"/>
              </w:tabs>
              <w:spacing w:before="40" w:after="40"/>
              <w:jc w:val="right"/>
              <w:rPr>
                <w:b/>
                <w:color w:val="000000"/>
                <w:sz w:val="18"/>
                <w:szCs w:val="18"/>
                <w:lang w:val="en-GB"/>
              </w:rPr>
            </w:pPr>
            <w:r w:rsidRPr="00F03016">
              <w:rPr>
                <w:b/>
                <w:bCs/>
                <w:sz w:val="18"/>
                <w:szCs w:val="18"/>
                <w:lang w:val="ru-RU"/>
              </w:rPr>
              <w:t>842 632</w:t>
            </w:r>
            <w:r w:rsidRPr="00F03016">
              <w:rPr>
                <w:sz w:val="18"/>
                <w:szCs w:val="18"/>
                <w:lang w:val="ru-RU"/>
              </w:rPr>
              <w:t xml:space="preserve"> </w:t>
            </w:r>
          </w:p>
        </w:tc>
      </w:tr>
      <w:tr w:rsidR="00F03016" w:rsidRPr="00F03016" w14:paraId="34D11F23" w14:textId="77777777" w:rsidTr="00B21DE4">
        <w:trPr>
          <w:trHeight w:val="227"/>
          <w:jc w:val="right"/>
        </w:trPr>
        <w:tc>
          <w:tcPr>
            <w:tcW w:w="9497" w:type="dxa"/>
            <w:gridSpan w:val="4"/>
            <w:shd w:val="clear" w:color="auto" w:fill="auto"/>
          </w:tcPr>
          <w:p w14:paraId="4A6C38F0" w14:textId="77777777" w:rsidR="00F03016" w:rsidRPr="00F03016" w:rsidRDefault="00F03016" w:rsidP="00F03016">
            <w:pPr>
              <w:keepNext/>
              <w:keepLines/>
              <w:tabs>
                <w:tab w:val="clear" w:pos="1247"/>
                <w:tab w:val="clear" w:pos="1814"/>
                <w:tab w:val="clear" w:pos="2381"/>
                <w:tab w:val="clear" w:pos="2948"/>
                <w:tab w:val="clear" w:pos="3515"/>
              </w:tabs>
              <w:spacing w:before="40" w:after="40"/>
              <w:rPr>
                <w:color w:val="000000"/>
                <w:sz w:val="18"/>
                <w:szCs w:val="18"/>
                <w:lang w:val="en-GB"/>
              </w:rPr>
            </w:pPr>
            <w:r w:rsidRPr="00F03016">
              <w:rPr>
                <w:b/>
                <w:bCs/>
                <w:sz w:val="18"/>
                <w:szCs w:val="18"/>
                <w:lang w:val="ru-RU"/>
              </w:rPr>
              <w:t>3.</w:t>
            </w:r>
            <w:r w:rsidRPr="00F03016">
              <w:rPr>
                <w:sz w:val="18"/>
                <w:szCs w:val="18"/>
                <w:lang w:val="ru-RU"/>
              </w:rPr>
              <w:t xml:space="preserve"> </w:t>
            </w:r>
            <w:r w:rsidRPr="00F03016">
              <w:rPr>
                <w:b/>
                <w:bCs/>
                <w:sz w:val="18"/>
                <w:szCs w:val="18"/>
                <w:lang w:val="ru-RU"/>
              </w:rPr>
              <w:t>Секретариат</w:t>
            </w:r>
          </w:p>
        </w:tc>
      </w:tr>
      <w:tr w:rsidR="00F03016" w:rsidRPr="00F03016" w14:paraId="322794D6" w14:textId="77777777" w:rsidTr="00B21DE4">
        <w:trPr>
          <w:trHeight w:val="227"/>
          <w:jc w:val="right"/>
        </w:trPr>
        <w:tc>
          <w:tcPr>
            <w:tcW w:w="5955" w:type="dxa"/>
            <w:shd w:val="clear" w:color="auto" w:fill="auto"/>
          </w:tcPr>
          <w:p w14:paraId="55A45449"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en-GB"/>
              </w:rPr>
            </w:pPr>
            <w:r w:rsidRPr="00F03016">
              <w:rPr>
                <w:sz w:val="18"/>
                <w:szCs w:val="18"/>
                <w:lang w:val="ru-RU"/>
              </w:rPr>
              <w:t>3.1 Персонал секретариата</w:t>
            </w:r>
          </w:p>
        </w:tc>
        <w:tc>
          <w:tcPr>
            <w:tcW w:w="1416" w:type="dxa"/>
            <w:shd w:val="clear" w:color="auto" w:fill="auto"/>
          </w:tcPr>
          <w:p w14:paraId="1C4254CE"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2 017 600 </w:t>
            </w:r>
          </w:p>
        </w:tc>
        <w:tc>
          <w:tcPr>
            <w:tcW w:w="1096" w:type="dxa"/>
            <w:shd w:val="clear" w:color="auto" w:fill="auto"/>
          </w:tcPr>
          <w:p w14:paraId="37BC25F9"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1 284 915 </w:t>
            </w:r>
          </w:p>
        </w:tc>
        <w:tc>
          <w:tcPr>
            <w:tcW w:w="1030" w:type="dxa"/>
            <w:shd w:val="clear" w:color="auto" w:fill="auto"/>
          </w:tcPr>
          <w:p w14:paraId="480991B4" w14:textId="77777777" w:rsidR="00F03016" w:rsidRPr="00F03016" w:rsidRDefault="00F03016" w:rsidP="00F03016">
            <w:pPr>
              <w:tabs>
                <w:tab w:val="clear" w:pos="1247"/>
                <w:tab w:val="clear" w:pos="1814"/>
                <w:tab w:val="clear" w:pos="2381"/>
                <w:tab w:val="clear" w:pos="2948"/>
                <w:tab w:val="clear" w:pos="3515"/>
              </w:tabs>
              <w:spacing w:before="40" w:after="40"/>
              <w:jc w:val="right"/>
              <w:rPr>
                <w:color w:val="000000"/>
                <w:sz w:val="18"/>
                <w:szCs w:val="18"/>
                <w:lang w:val="en-GB"/>
              </w:rPr>
            </w:pPr>
            <w:r w:rsidRPr="00F03016">
              <w:rPr>
                <w:sz w:val="18"/>
                <w:szCs w:val="18"/>
                <w:lang w:val="ru-RU"/>
              </w:rPr>
              <w:t xml:space="preserve">732 685 </w:t>
            </w:r>
          </w:p>
        </w:tc>
      </w:tr>
      <w:tr w:rsidR="00F03016" w:rsidRPr="00F03016" w14:paraId="370CDEE6" w14:textId="77777777" w:rsidTr="00B21DE4">
        <w:trPr>
          <w:trHeight w:val="227"/>
          <w:jc w:val="right"/>
        </w:trPr>
        <w:tc>
          <w:tcPr>
            <w:tcW w:w="5955" w:type="dxa"/>
            <w:tcBorders>
              <w:bottom w:val="single" w:sz="4" w:space="0" w:color="000000"/>
            </w:tcBorders>
            <w:shd w:val="clear" w:color="auto" w:fill="auto"/>
          </w:tcPr>
          <w:p w14:paraId="3385A58B"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3.2 Эксплуатационные расходы (не связанные с персоналом)</w:t>
            </w:r>
          </w:p>
        </w:tc>
        <w:tc>
          <w:tcPr>
            <w:tcW w:w="1416" w:type="dxa"/>
            <w:tcBorders>
              <w:bottom w:val="single" w:sz="4" w:space="0" w:color="000000"/>
            </w:tcBorders>
            <w:shd w:val="clear" w:color="auto" w:fill="auto"/>
          </w:tcPr>
          <w:p w14:paraId="292C8A22"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251 000 </w:t>
            </w:r>
          </w:p>
        </w:tc>
        <w:tc>
          <w:tcPr>
            <w:tcW w:w="1096" w:type="dxa"/>
            <w:tcBorders>
              <w:bottom w:val="single" w:sz="4" w:space="0" w:color="000000"/>
            </w:tcBorders>
            <w:shd w:val="clear" w:color="auto" w:fill="auto"/>
          </w:tcPr>
          <w:p w14:paraId="2CBBFC84"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172 459 </w:t>
            </w:r>
          </w:p>
        </w:tc>
        <w:tc>
          <w:tcPr>
            <w:tcW w:w="1030" w:type="dxa"/>
            <w:tcBorders>
              <w:bottom w:val="single" w:sz="4" w:space="0" w:color="000000"/>
            </w:tcBorders>
            <w:shd w:val="clear" w:color="auto" w:fill="auto"/>
          </w:tcPr>
          <w:p w14:paraId="42D31657" w14:textId="77777777" w:rsidR="00F03016" w:rsidRPr="00F03016" w:rsidRDefault="00F03016" w:rsidP="00F03016">
            <w:pPr>
              <w:tabs>
                <w:tab w:val="clear" w:pos="1247"/>
                <w:tab w:val="clear" w:pos="1814"/>
                <w:tab w:val="clear" w:pos="2381"/>
                <w:tab w:val="clear" w:pos="2948"/>
                <w:tab w:val="clear" w:pos="3515"/>
              </w:tabs>
              <w:spacing w:before="40" w:after="40"/>
              <w:jc w:val="right"/>
              <w:rPr>
                <w:color w:val="000000"/>
                <w:sz w:val="18"/>
                <w:szCs w:val="18"/>
                <w:lang w:val="en-GB"/>
              </w:rPr>
            </w:pPr>
            <w:r w:rsidRPr="00F03016">
              <w:rPr>
                <w:sz w:val="18"/>
                <w:szCs w:val="18"/>
                <w:lang w:val="ru-RU"/>
              </w:rPr>
              <w:t xml:space="preserve">78 541 </w:t>
            </w:r>
          </w:p>
        </w:tc>
      </w:tr>
      <w:tr w:rsidR="00F03016" w:rsidRPr="00F03016" w14:paraId="59BF80B9" w14:textId="77777777" w:rsidTr="00B21DE4">
        <w:trPr>
          <w:trHeight w:val="227"/>
          <w:jc w:val="right"/>
        </w:trPr>
        <w:tc>
          <w:tcPr>
            <w:tcW w:w="5955" w:type="dxa"/>
            <w:tcBorders>
              <w:bottom w:val="single" w:sz="4" w:space="0" w:color="000000"/>
            </w:tcBorders>
            <w:shd w:val="clear" w:color="auto" w:fill="auto"/>
          </w:tcPr>
          <w:p w14:paraId="03CFE87D"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lang w:val="ru-RU"/>
              </w:rPr>
            </w:pPr>
            <w:r w:rsidRPr="00F03016">
              <w:rPr>
                <w:b/>
                <w:bCs/>
                <w:sz w:val="18"/>
                <w:szCs w:val="18"/>
                <w:lang w:val="ru-RU"/>
              </w:rPr>
              <w:t>Промежуточный итог 3: секретариат (персонал + эксплуатационные расходы)</w:t>
            </w:r>
          </w:p>
        </w:tc>
        <w:tc>
          <w:tcPr>
            <w:tcW w:w="1416" w:type="dxa"/>
            <w:tcBorders>
              <w:bottom w:val="single" w:sz="4" w:space="0" w:color="000000"/>
            </w:tcBorders>
            <w:shd w:val="clear" w:color="auto" w:fill="auto"/>
          </w:tcPr>
          <w:p w14:paraId="5A16A919"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2 268 600</w:t>
            </w:r>
            <w:r w:rsidRPr="00F03016">
              <w:rPr>
                <w:sz w:val="18"/>
                <w:szCs w:val="18"/>
                <w:lang w:val="ru-RU"/>
              </w:rPr>
              <w:t xml:space="preserve"> </w:t>
            </w:r>
          </w:p>
        </w:tc>
        <w:tc>
          <w:tcPr>
            <w:tcW w:w="1096" w:type="dxa"/>
            <w:tcBorders>
              <w:bottom w:val="single" w:sz="4" w:space="0" w:color="000000"/>
            </w:tcBorders>
            <w:shd w:val="clear" w:color="auto" w:fill="auto"/>
          </w:tcPr>
          <w:p w14:paraId="32620BEF"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1 457 374</w:t>
            </w:r>
            <w:r w:rsidRPr="00F03016">
              <w:rPr>
                <w:sz w:val="18"/>
                <w:szCs w:val="18"/>
                <w:lang w:val="ru-RU"/>
              </w:rPr>
              <w:t xml:space="preserve"> </w:t>
            </w:r>
          </w:p>
        </w:tc>
        <w:tc>
          <w:tcPr>
            <w:tcW w:w="1030" w:type="dxa"/>
            <w:tcBorders>
              <w:bottom w:val="single" w:sz="4" w:space="0" w:color="000000"/>
            </w:tcBorders>
            <w:shd w:val="clear" w:color="auto" w:fill="auto"/>
          </w:tcPr>
          <w:p w14:paraId="7670A038" w14:textId="77777777" w:rsidR="00F03016" w:rsidRPr="00F03016" w:rsidRDefault="00F03016" w:rsidP="00F03016">
            <w:pPr>
              <w:tabs>
                <w:tab w:val="clear" w:pos="1247"/>
                <w:tab w:val="clear" w:pos="1814"/>
                <w:tab w:val="clear" w:pos="2381"/>
                <w:tab w:val="clear" w:pos="2948"/>
                <w:tab w:val="clear" w:pos="3515"/>
              </w:tabs>
              <w:spacing w:before="40" w:after="40"/>
              <w:jc w:val="right"/>
              <w:rPr>
                <w:b/>
                <w:color w:val="000000"/>
                <w:sz w:val="18"/>
                <w:szCs w:val="18"/>
                <w:lang w:val="en-GB"/>
              </w:rPr>
            </w:pPr>
            <w:r w:rsidRPr="00F03016">
              <w:rPr>
                <w:b/>
                <w:bCs/>
                <w:sz w:val="18"/>
                <w:szCs w:val="18"/>
                <w:lang w:val="ru-RU"/>
              </w:rPr>
              <w:t>811 226</w:t>
            </w:r>
            <w:r w:rsidRPr="00F03016">
              <w:rPr>
                <w:sz w:val="18"/>
                <w:szCs w:val="18"/>
                <w:lang w:val="ru-RU"/>
              </w:rPr>
              <w:t xml:space="preserve"> </w:t>
            </w:r>
          </w:p>
        </w:tc>
      </w:tr>
      <w:tr w:rsidR="00F03016" w:rsidRPr="00F03016" w14:paraId="4FC92663" w14:textId="77777777" w:rsidTr="00B21DE4">
        <w:trPr>
          <w:trHeight w:val="227"/>
          <w:jc w:val="right"/>
        </w:trPr>
        <w:tc>
          <w:tcPr>
            <w:tcW w:w="5955" w:type="dxa"/>
            <w:tcBorders>
              <w:top w:val="single" w:sz="4" w:space="0" w:color="000000"/>
              <w:bottom w:val="single" w:sz="4" w:space="0" w:color="auto"/>
            </w:tcBorders>
            <w:shd w:val="clear" w:color="auto" w:fill="auto"/>
          </w:tcPr>
          <w:p w14:paraId="22BA2721" w14:textId="77777777" w:rsidR="00F03016" w:rsidRPr="00F03016" w:rsidRDefault="00F03016" w:rsidP="00F03016">
            <w:pPr>
              <w:tabs>
                <w:tab w:val="clear" w:pos="1247"/>
                <w:tab w:val="clear" w:pos="1814"/>
                <w:tab w:val="clear" w:pos="2381"/>
                <w:tab w:val="clear" w:pos="2948"/>
                <w:tab w:val="clear" w:pos="3515"/>
              </w:tabs>
              <w:spacing w:before="40" w:after="40"/>
              <w:rPr>
                <w:b/>
                <w:bCs/>
                <w:sz w:val="18"/>
                <w:szCs w:val="18"/>
                <w:lang w:val="en-GB"/>
              </w:rPr>
            </w:pPr>
            <w:r w:rsidRPr="00F03016">
              <w:rPr>
                <w:b/>
                <w:bCs/>
                <w:sz w:val="18"/>
                <w:szCs w:val="18"/>
                <w:lang w:val="ru-RU"/>
              </w:rPr>
              <w:t>Промежуточный итог 1 + 2 + 3</w:t>
            </w:r>
          </w:p>
        </w:tc>
        <w:tc>
          <w:tcPr>
            <w:tcW w:w="1416" w:type="dxa"/>
            <w:tcBorders>
              <w:top w:val="single" w:sz="4" w:space="0" w:color="000000"/>
              <w:bottom w:val="single" w:sz="4" w:space="0" w:color="auto"/>
            </w:tcBorders>
            <w:shd w:val="clear" w:color="auto" w:fill="auto"/>
          </w:tcPr>
          <w:p w14:paraId="5A7BE25F" w14:textId="77777777" w:rsidR="00F03016" w:rsidRPr="00F03016" w:rsidRDefault="00F03016" w:rsidP="00F03016">
            <w:pPr>
              <w:tabs>
                <w:tab w:val="clear" w:pos="1247"/>
                <w:tab w:val="clear" w:pos="1814"/>
                <w:tab w:val="clear" w:pos="2381"/>
                <w:tab w:val="clear" w:pos="2948"/>
                <w:tab w:val="clear" w:pos="3515"/>
              </w:tabs>
              <w:spacing w:before="40" w:after="40"/>
              <w:jc w:val="right"/>
              <w:rPr>
                <w:b/>
                <w:bCs/>
                <w:sz w:val="18"/>
                <w:szCs w:val="18"/>
                <w:lang w:val="en-GB"/>
              </w:rPr>
            </w:pPr>
            <w:r w:rsidRPr="00F03016">
              <w:rPr>
                <w:b/>
                <w:bCs/>
                <w:sz w:val="18"/>
                <w:szCs w:val="18"/>
                <w:lang w:val="ru-RU"/>
              </w:rPr>
              <w:t>7 921 160</w:t>
            </w:r>
            <w:r w:rsidRPr="00F03016">
              <w:rPr>
                <w:sz w:val="18"/>
                <w:szCs w:val="18"/>
                <w:lang w:val="ru-RU"/>
              </w:rPr>
              <w:t xml:space="preserve"> </w:t>
            </w:r>
          </w:p>
        </w:tc>
        <w:tc>
          <w:tcPr>
            <w:tcW w:w="1096" w:type="dxa"/>
            <w:tcBorders>
              <w:top w:val="single" w:sz="4" w:space="0" w:color="000000"/>
              <w:bottom w:val="single" w:sz="4" w:space="0" w:color="auto"/>
            </w:tcBorders>
            <w:shd w:val="clear" w:color="auto" w:fill="auto"/>
          </w:tcPr>
          <w:p w14:paraId="5DA837FE" w14:textId="77777777" w:rsidR="00F03016" w:rsidRPr="00F03016" w:rsidRDefault="00F03016" w:rsidP="00F03016">
            <w:pPr>
              <w:tabs>
                <w:tab w:val="clear" w:pos="1247"/>
                <w:tab w:val="clear" w:pos="1814"/>
                <w:tab w:val="clear" w:pos="2381"/>
                <w:tab w:val="clear" w:pos="2948"/>
                <w:tab w:val="clear" w:pos="3515"/>
              </w:tabs>
              <w:spacing w:before="40" w:after="40"/>
              <w:jc w:val="right"/>
              <w:rPr>
                <w:b/>
                <w:bCs/>
                <w:sz w:val="18"/>
                <w:szCs w:val="18"/>
                <w:lang w:val="en-GB"/>
              </w:rPr>
            </w:pPr>
            <w:r w:rsidRPr="00F03016">
              <w:rPr>
                <w:b/>
                <w:bCs/>
                <w:sz w:val="18"/>
                <w:szCs w:val="18"/>
                <w:lang w:val="ru-RU"/>
              </w:rPr>
              <w:t>5 978 241</w:t>
            </w:r>
            <w:r w:rsidRPr="00F03016">
              <w:rPr>
                <w:sz w:val="18"/>
                <w:szCs w:val="18"/>
                <w:lang w:val="ru-RU"/>
              </w:rPr>
              <w:t xml:space="preserve"> </w:t>
            </w:r>
          </w:p>
        </w:tc>
        <w:tc>
          <w:tcPr>
            <w:tcW w:w="1030" w:type="dxa"/>
            <w:tcBorders>
              <w:top w:val="single" w:sz="4" w:space="0" w:color="000000"/>
              <w:bottom w:val="single" w:sz="4" w:space="0" w:color="auto"/>
            </w:tcBorders>
            <w:shd w:val="clear" w:color="auto" w:fill="auto"/>
          </w:tcPr>
          <w:p w14:paraId="1978F12E" w14:textId="77777777" w:rsidR="00F03016" w:rsidRPr="00F03016" w:rsidRDefault="00F03016" w:rsidP="00F03016">
            <w:pPr>
              <w:tabs>
                <w:tab w:val="clear" w:pos="1247"/>
                <w:tab w:val="clear" w:pos="1814"/>
                <w:tab w:val="clear" w:pos="2381"/>
                <w:tab w:val="clear" w:pos="2948"/>
                <w:tab w:val="clear" w:pos="3515"/>
              </w:tabs>
              <w:spacing w:before="40" w:after="40"/>
              <w:jc w:val="right"/>
              <w:rPr>
                <w:b/>
                <w:bCs/>
                <w:color w:val="000000"/>
                <w:sz w:val="18"/>
                <w:szCs w:val="18"/>
                <w:lang w:val="en-GB"/>
              </w:rPr>
            </w:pPr>
            <w:r w:rsidRPr="00F03016">
              <w:rPr>
                <w:b/>
                <w:bCs/>
                <w:sz w:val="18"/>
                <w:szCs w:val="18"/>
                <w:lang w:val="ru-RU"/>
              </w:rPr>
              <w:t>1 942 919</w:t>
            </w:r>
            <w:r w:rsidRPr="00F03016">
              <w:rPr>
                <w:sz w:val="18"/>
                <w:szCs w:val="18"/>
                <w:lang w:val="ru-RU"/>
              </w:rPr>
              <w:t xml:space="preserve"> </w:t>
            </w:r>
          </w:p>
        </w:tc>
      </w:tr>
      <w:tr w:rsidR="00F03016" w:rsidRPr="00F03016" w14:paraId="5D2D3AD6" w14:textId="77777777" w:rsidTr="00B21DE4">
        <w:trPr>
          <w:trHeight w:val="227"/>
          <w:jc w:val="right"/>
        </w:trPr>
        <w:tc>
          <w:tcPr>
            <w:tcW w:w="5955" w:type="dxa"/>
            <w:tcBorders>
              <w:top w:val="single" w:sz="4" w:space="0" w:color="auto"/>
              <w:bottom w:val="single" w:sz="4" w:space="0" w:color="000000"/>
            </w:tcBorders>
            <w:shd w:val="clear" w:color="auto" w:fill="auto"/>
          </w:tcPr>
          <w:p w14:paraId="72D2720A"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en-GB"/>
              </w:rPr>
            </w:pPr>
            <w:r w:rsidRPr="00F03016">
              <w:rPr>
                <w:sz w:val="18"/>
                <w:szCs w:val="18"/>
                <w:lang w:val="ru-RU"/>
              </w:rPr>
              <w:t xml:space="preserve">Расходы на программную поддержку </w:t>
            </w:r>
          </w:p>
        </w:tc>
        <w:tc>
          <w:tcPr>
            <w:tcW w:w="1416" w:type="dxa"/>
            <w:tcBorders>
              <w:top w:val="single" w:sz="4" w:space="0" w:color="auto"/>
              <w:bottom w:val="single" w:sz="4" w:space="0" w:color="000000"/>
            </w:tcBorders>
            <w:shd w:val="clear" w:color="auto" w:fill="auto"/>
          </w:tcPr>
          <w:p w14:paraId="0E6DCDD1"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633 693 </w:t>
            </w:r>
          </w:p>
        </w:tc>
        <w:tc>
          <w:tcPr>
            <w:tcW w:w="1096" w:type="dxa"/>
            <w:tcBorders>
              <w:top w:val="single" w:sz="4" w:space="0" w:color="auto"/>
              <w:bottom w:val="single" w:sz="4" w:space="0" w:color="000000"/>
            </w:tcBorders>
            <w:shd w:val="clear" w:color="auto" w:fill="auto"/>
          </w:tcPr>
          <w:p w14:paraId="257D78DC"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449 292 </w:t>
            </w:r>
          </w:p>
        </w:tc>
        <w:tc>
          <w:tcPr>
            <w:tcW w:w="1030" w:type="dxa"/>
            <w:tcBorders>
              <w:top w:val="single" w:sz="4" w:space="0" w:color="auto"/>
              <w:bottom w:val="single" w:sz="4" w:space="0" w:color="000000"/>
            </w:tcBorders>
            <w:shd w:val="clear" w:color="auto" w:fill="auto"/>
          </w:tcPr>
          <w:p w14:paraId="599250A9" w14:textId="77777777" w:rsidR="00F03016" w:rsidRPr="00F03016" w:rsidRDefault="00F03016" w:rsidP="00F03016">
            <w:pPr>
              <w:tabs>
                <w:tab w:val="clear" w:pos="1247"/>
                <w:tab w:val="clear" w:pos="1814"/>
                <w:tab w:val="clear" w:pos="2381"/>
                <w:tab w:val="clear" w:pos="2948"/>
                <w:tab w:val="clear" w:pos="3515"/>
              </w:tabs>
              <w:spacing w:before="40" w:after="40"/>
              <w:jc w:val="right"/>
              <w:rPr>
                <w:color w:val="000000"/>
                <w:sz w:val="18"/>
                <w:szCs w:val="18"/>
                <w:lang w:val="en-GB"/>
              </w:rPr>
            </w:pPr>
            <w:r w:rsidRPr="00F03016">
              <w:rPr>
                <w:sz w:val="18"/>
                <w:szCs w:val="18"/>
                <w:lang w:val="ru-RU"/>
              </w:rPr>
              <w:t xml:space="preserve">184 400 </w:t>
            </w:r>
          </w:p>
        </w:tc>
      </w:tr>
      <w:tr w:rsidR="00F03016" w:rsidRPr="00F03016" w14:paraId="2735588C" w14:textId="77777777" w:rsidTr="00B21DE4">
        <w:trPr>
          <w:trHeight w:val="227"/>
          <w:jc w:val="right"/>
        </w:trPr>
        <w:tc>
          <w:tcPr>
            <w:tcW w:w="5955" w:type="dxa"/>
            <w:tcBorders>
              <w:top w:val="single" w:sz="4" w:space="0" w:color="000000"/>
              <w:bottom w:val="single" w:sz="12" w:space="0" w:color="000000"/>
            </w:tcBorders>
            <w:shd w:val="clear" w:color="auto" w:fill="auto"/>
          </w:tcPr>
          <w:p w14:paraId="2B36FC9C"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lang w:val="ru-RU"/>
              </w:rPr>
            </w:pPr>
            <w:r w:rsidRPr="00F03016">
              <w:rPr>
                <w:b/>
                <w:bCs/>
                <w:sz w:val="18"/>
                <w:szCs w:val="18"/>
                <w:lang w:val="ru-RU"/>
              </w:rPr>
              <w:t>Всего расходов для целевого фонда</w:t>
            </w:r>
          </w:p>
        </w:tc>
        <w:tc>
          <w:tcPr>
            <w:tcW w:w="1416" w:type="dxa"/>
            <w:tcBorders>
              <w:top w:val="single" w:sz="4" w:space="0" w:color="000000"/>
              <w:bottom w:val="single" w:sz="12" w:space="0" w:color="000000"/>
            </w:tcBorders>
            <w:shd w:val="clear" w:color="auto" w:fill="auto"/>
          </w:tcPr>
          <w:p w14:paraId="7785B07B"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8 554 853</w:t>
            </w:r>
            <w:r w:rsidRPr="00F03016">
              <w:rPr>
                <w:sz w:val="18"/>
                <w:szCs w:val="18"/>
                <w:lang w:val="ru-RU"/>
              </w:rPr>
              <w:t xml:space="preserve"> </w:t>
            </w:r>
          </w:p>
        </w:tc>
        <w:tc>
          <w:tcPr>
            <w:tcW w:w="1096" w:type="dxa"/>
            <w:tcBorders>
              <w:top w:val="single" w:sz="4" w:space="0" w:color="000000"/>
              <w:bottom w:val="single" w:sz="12" w:space="0" w:color="000000"/>
            </w:tcBorders>
            <w:shd w:val="clear" w:color="auto" w:fill="auto"/>
          </w:tcPr>
          <w:p w14:paraId="5ED04748"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6 427 534</w:t>
            </w:r>
            <w:r w:rsidRPr="00F03016">
              <w:rPr>
                <w:sz w:val="18"/>
                <w:szCs w:val="18"/>
                <w:lang w:val="ru-RU"/>
              </w:rPr>
              <w:t xml:space="preserve"> </w:t>
            </w:r>
          </w:p>
        </w:tc>
        <w:tc>
          <w:tcPr>
            <w:tcW w:w="1030" w:type="dxa"/>
            <w:tcBorders>
              <w:top w:val="single" w:sz="4" w:space="0" w:color="000000"/>
              <w:bottom w:val="single" w:sz="12" w:space="0" w:color="000000"/>
            </w:tcBorders>
            <w:shd w:val="clear" w:color="auto" w:fill="auto"/>
          </w:tcPr>
          <w:p w14:paraId="774B84DF" w14:textId="77777777" w:rsidR="00F03016" w:rsidRPr="00F03016" w:rsidRDefault="00F03016" w:rsidP="00F03016">
            <w:pPr>
              <w:tabs>
                <w:tab w:val="clear" w:pos="1247"/>
                <w:tab w:val="clear" w:pos="1814"/>
                <w:tab w:val="clear" w:pos="2381"/>
                <w:tab w:val="clear" w:pos="2948"/>
                <w:tab w:val="clear" w:pos="3515"/>
              </w:tabs>
              <w:spacing w:before="40" w:after="40"/>
              <w:jc w:val="right"/>
              <w:rPr>
                <w:b/>
                <w:color w:val="000000"/>
                <w:sz w:val="18"/>
                <w:szCs w:val="18"/>
                <w:lang w:val="en-GB"/>
              </w:rPr>
            </w:pPr>
            <w:r w:rsidRPr="00F03016">
              <w:rPr>
                <w:b/>
                <w:bCs/>
                <w:sz w:val="18"/>
                <w:szCs w:val="18"/>
                <w:lang w:val="ru-RU"/>
              </w:rPr>
              <w:t>2 127 319</w:t>
            </w:r>
            <w:r w:rsidRPr="00F03016">
              <w:rPr>
                <w:sz w:val="18"/>
                <w:szCs w:val="18"/>
                <w:lang w:val="ru-RU"/>
              </w:rPr>
              <w:t xml:space="preserve"> </w:t>
            </w:r>
          </w:p>
        </w:tc>
      </w:tr>
    </w:tbl>
    <w:p w14:paraId="4492BE50" w14:textId="77777777" w:rsidR="00F03016" w:rsidRPr="00F03016" w:rsidRDefault="00F03016" w:rsidP="00F03016">
      <w:pPr>
        <w:tabs>
          <w:tab w:val="clear" w:pos="1247"/>
          <w:tab w:val="clear" w:pos="1814"/>
          <w:tab w:val="clear" w:pos="2381"/>
          <w:tab w:val="clear" w:pos="2948"/>
          <w:tab w:val="clear" w:pos="3515"/>
          <w:tab w:val="right" w:pos="851"/>
        </w:tabs>
        <w:spacing w:before="240" w:after="120"/>
        <w:ind w:left="1247" w:right="284" w:hanging="1247"/>
        <w:rPr>
          <w:b/>
          <w:bCs/>
          <w:sz w:val="28"/>
          <w:szCs w:val="28"/>
          <w:lang w:val="ru-RU"/>
        </w:rPr>
      </w:pPr>
      <w:bookmarkStart w:id="34" w:name="_heading=h.17dp8vu" w:colFirst="0" w:colLast="0"/>
      <w:bookmarkEnd w:id="34"/>
      <w:r w:rsidRPr="00F03016">
        <w:rPr>
          <w:b/>
          <w:bCs/>
          <w:sz w:val="28"/>
          <w:szCs w:val="28"/>
          <w:lang w:val="ru-RU"/>
        </w:rPr>
        <w:tab/>
        <w:t>III.</w:t>
      </w:r>
      <w:r w:rsidRPr="00F03016">
        <w:rPr>
          <w:b/>
          <w:bCs/>
          <w:sz w:val="28"/>
          <w:szCs w:val="28"/>
          <w:lang w:val="ru-RU"/>
        </w:rPr>
        <w:tab/>
        <w:t xml:space="preserve">Итоговые расходы в 2019 году </w:t>
      </w:r>
    </w:p>
    <w:p w14:paraId="4C9BD988" w14:textId="6D557AAA" w:rsidR="00F03016" w:rsidRPr="00F03016" w:rsidRDefault="000F0279" w:rsidP="00F03016">
      <w:pPr>
        <w:tabs>
          <w:tab w:val="clear" w:pos="1247"/>
          <w:tab w:val="clear" w:pos="1814"/>
          <w:tab w:val="clear" w:pos="2381"/>
          <w:tab w:val="clear" w:pos="2948"/>
          <w:tab w:val="clear" w:pos="3515"/>
        </w:tabs>
        <w:spacing w:after="120"/>
        <w:ind w:left="1247"/>
        <w:rPr>
          <w:lang w:val="ru-RU"/>
        </w:rPr>
      </w:pPr>
      <w:r>
        <w:rPr>
          <w:lang w:val="ru-RU"/>
        </w:rPr>
        <w:t>6</w:t>
      </w:r>
      <w:r w:rsidR="00F03016" w:rsidRPr="00F03016">
        <w:rPr>
          <w:lang w:val="ru-RU"/>
        </w:rPr>
        <w:t>.</w:t>
      </w:r>
      <w:r w:rsidR="00F03016" w:rsidRPr="00F03016">
        <w:rPr>
          <w:lang w:val="ru-RU"/>
        </w:rPr>
        <w:tab/>
        <w:t xml:space="preserve">В таблице 6 показаны итоговые расходы в 2019 году в сопоставлении с бюджетом на 2019 год в сумме 8 269 605 долл. США, утвержденным Пленумом на его седьмой сессии. </w:t>
      </w:r>
    </w:p>
    <w:p w14:paraId="11F5016A" w14:textId="77777777" w:rsidR="00F03016" w:rsidRPr="00F03016" w:rsidRDefault="00F03016" w:rsidP="00F03016">
      <w:pPr>
        <w:tabs>
          <w:tab w:val="clear" w:pos="1247"/>
          <w:tab w:val="clear" w:pos="1814"/>
          <w:tab w:val="clear" w:pos="2381"/>
          <w:tab w:val="clear" w:pos="2948"/>
          <w:tab w:val="clear" w:pos="3515"/>
        </w:tabs>
        <w:spacing w:after="120"/>
        <w:ind w:left="1247"/>
        <w:rPr>
          <w:lang w:val="ru-RU"/>
        </w:rPr>
      </w:pPr>
      <w:r w:rsidRPr="00F03016">
        <w:rPr>
          <w:lang w:val="ru-RU"/>
        </w:rPr>
        <w:t>Таблица 6</w:t>
      </w:r>
      <w:r w:rsidRPr="00F03016">
        <w:rPr>
          <w:lang w:val="ru-RU"/>
        </w:rPr>
        <w:br/>
      </w:r>
      <w:r w:rsidRPr="00F03016">
        <w:rPr>
          <w:b/>
          <w:bCs/>
          <w:lang w:val="ru-RU"/>
        </w:rPr>
        <w:t>Итоговые расходы в 2019 году</w:t>
      </w:r>
      <w:r w:rsidRPr="00F03016">
        <w:rPr>
          <w:b/>
          <w:bCs/>
          <w:lang w:val="ru-RU"/>
        </w:rPr>
        <w:br/>
      </w:r>
      <w:r w:rsidRPr="00DB4340">
        <w:rPr>
          <w:sz w:val="18"/>
          <w:szCs w:val="18"/>
          <w:lang w:val="ru-RU"/>
        </w:rPr>
        <w:t>(в долл. США)</w:t>
      </w:r>
    </w:p>
    <w:tbl>
      <w:tblPr>
        <w:tblW w:w="8335" w:type="dxa"/>
        <w:jc w:val="right"/>
        <w:tblLayout w:type="fixed"/>
        <w:tblCellMar>
          <w:left w:w="57" w:type="dxa"/>
          <w:right w:w="57" w:type="dxa"/>
        </w:tblCellMar>
        <w:tblLook w:val="0400" w:firstRow="0" w:lastRow="0" w:firstColumn="0" w:lastColumn="0" w:noHBand="0" w:noVBand="1"/>
      </w:tblPr>
      <w:tblGrid>
        <w:gridCol w:w="5100"/>
        <w:gridCol w:w="1229"/>
        <w:gridCol w:w="1108"/>
        <w:gridCol w:w="892"/>
        <w:gridCol w:w="6"/>
      </w:tblGrid>
      <w:tr w:rsidR="00F03016" w:rsidRPr="00F03016" w14:paraId="6E2DCDB0" w14:textId="77777777" w:rsidTr="00B21DE4">
        <w:trPr>
          <w:gridAfter w:val="1"/>
          <w:wAfter w:w="6" w:type="dxa"/>
          <w:trHeight w:val="227"/>
          <w:tblHeader/>
          <w:jc w:val="right"/>
        </w:trPr>
        <w:tc>
          <w:tcPr>
            <w:tcW w:w="5954" w:type="dxa"/>
            <w:tcBorders>
              <w:top w:val="single" w:sz="4" w:space="0" w:color="000000"/>
              <w:bottom w:val="single" w:sz="12" w:space="0" w:color="000000"/>
            </w:tcBorders>
            <w:shd w:val="clear" w:color="auto" w:fill="auto"/>
          </w:tcPr>
          <w:p w14:paraId="7F43EC29" w14:textId="77777777" w:rsidR="00F03016" w:rsidRPr="00F03016" w:rsidRDefault="00F03016" w:rsidP="00F03016">
            <w:pPr>
              <w:tabs>
                <w:tab w:val="clear" w:pos="1247"/>
                <w:tab w:val="clear" w:pos="1814"/>
                <w:tab w:val="clear" w:pos="2381"/>
                <w:tab w:val="clear" w:pos="2948"/>
                <w:tab w:val="clear" w:pos="3515"/>
              </w:tabs>
              <w:spacing w:before="40" w:after="40"/>
              <w:rPr>
                <w:i/>
                <w:sz w:val="18"/>
                <w:szCs w:val="18"/>
              </w:rPr>
            </w:pPr>
            <w:r w:rsidRPr="00F03016">
              <w:rPr>
                <w:i/>
                <w:iCs/>
                <w:sz w:val="18"/>
                <w:szCs w:val="18"/>
                <w:lang w:val="ru-RU"/>
              </w:rPr>
              <w:t>Статья бюджета</w:t>
            </w:r>
          </w:p>
        </w:tc>
        <w:tc>
          <w:tcPr>
            <w:tcW w:w="1417" w:type="dxa"/>
            <w:tcBorders>
              <w:top w:val="single" w:sz="4" w:space="0" w:color="000000"/>
              <w:bottom w:val="single" w:sz="12" w:space="0" w:color="000000"/>
            </w:tcBorders>
            <w:shd w:val="clear" w:color="auto" w:fill="auto"/>
          </w:tcPr>
          <w:p w14:paraId="6BC7EAFC" w14:textId="77777777" w:rsidR="00F03016" w:rsidRPr="00F03016" w:rsidRDefault="00F03016" w:rsidP="00F03016">
            <w:pPr>
              <w:tabs>
                <w:tab w:val="clear" w:pos="1247"/>
                <w:tab w:val="clear" w:pos="1814"/>
                <w:tab w:val="clear" w:pos="2381"/>
                <w:tab w:val="clear" w:pos="2948"/>
                <w:tab w:val="clear" w:pos="3515"/>
              </w:tabs>
              <w:spacing w:before="40" w:after="40"/>
              <w:jc w:val="right"/>
              <w:rPr>
                <w:i/>
                <w:sz w:val="18"/>
                <w:szCs w:val="18"/>
              </w:rPr>
            </w:pPr>
            <w:r w:rsidRPr="00F03016">
              <w:rPr>
                <w:i/>
                <w:iCs/>
                <w:sz w:val="18"/>
                <w:szCs w:val="18"/>
                <w:lang w:val="ru-RU"/>
              </w:rPr>
              <w:t>Утвержденный бюджет</w:t>
            </w:r>
            <w:r w:rsidRPr="00F03016">
              <w:rPr>
                <w:i/>
                <w:iCs/>
                <w:sz w:val="18"/>
                <w:szCs w:val="18"/>
                <w:lang w:val="en-US"/>
              </w:rPr>
              <w:t>,</w:t>
            </w:r>
            <w:r w:rsidRPr="00F03016">
              <w:rPr>
                <w:i/>
                <w:iCs/>
                <w:sz w:val="18"/>
                <w:szCs w:val="18"/>
                <w:lang w:val="en-US"/>
              </w:rPr>
              <w:br/>
            </w:r>
            <w:r w:rsidRPr="00F03016">
              <w:rPr>
                <w:i/>
                <w:iCs/>
                <w:sz w:val="18"/>
                <w:szCs w:val="18"/>
                <w:lang w:val="ru-RU"/>
              </w:rPr>
              <w:t>2019 год</w:t>
            </w:r>
            <w:r w:rsidRPr="00F03016">
              <w:rPr>
                <w:sz w:val="18"/>
                <w:szCs w:val="18"/>
                <w:lang w:val="ru-RU"/>
              </w:rPr>
              <w:t xml:space="preserve"> </w:t>
            </w:r>
          </w:p>
        </w:tc>
        <w:tc>
          <w:tcPr>
            <w:tcW w:w="1276" w:type="dxa"/>
            <w:tcBorders>
              <w:top w:val="single" w:sz="4" w:space="0" w:color="000000"/>
              <w:bottom w:val="single" w:sz="12" w:space="0" w:color="000000"/>
            </w:tcBorders>
            <w:shd w:val="clear" w:color="auto" w:fill="auto"/>
          </w:tcPr>
          <w:p w14:paraId="6F8EBCC1" w14:textId="77777777" w:rsidR="00F03016" w:rsidRPr="00F03016" w:rsidRDefault="00F03016" w:rsidP="00F03016">
            <w:pPr>
              <w:tabs>
                <w:tab w:val="clear" w:pos="1247"/>
                <w:tab w:val="clear" w:pos="1814"/>
                <w:tab w:val="clear" w:pos="2381"/>
                <w:tab w:val="clear" w:pos="2948"/>
                <w:tab w:val="clear" w:pos="3515"/>
              </w:tabs>
              <w:spacing w:before="40" w:after="40"/>
              <w:jc w:val="right"/>
              <w:rPr>
                <w:i/>
                <w:sz w:val="18"/>
                <w:szCs w:val="18"/>
              </w:rPr>
            </w:pPr>
            <w:r w:rsidRPr="00F03016">
              <w:rPr>
                <w:i/>
                <w:iCs/>
                <w:sz w:val="18"/>
                <w:szCs w:val="18"/>
                <w:lang w:val="ru-RU"/>
              </w:rPr>
              <w:t>Итоговые расходы, 2019</w:t>
            </w:r>
            <w:r w:rsidRPr="00F03016">
              <w:rPr>
                <w:i/>
                <w:iCs/>
                <w:sz w:val="18"/>
                <w:szCs w:val="18"/>
                <w:lang w:val="en-US"/>
              </w:rPr>
              <w:t> </w:t>
            </w:r>
            <w:r w:rsidRPr="00F03016">
              <w:rPr>
                <w:i/>
                <w:iCs/>
                <w:sz w:val="18"/>
                <w:szCs w:val="18"/>
                <w:lang w:val="ru-RU"/>
              </w:rPr>
              <w:t>год</w:t>
            </w:r>
          </w:p>
        </w:tc>
        <w:tc>
          <w:tcPr>
            <w:tcW w:w="1023" w:type="dxa"/>
            <w:tcBorders>
              <w:top w:val="single" w:sz="4" w:space="0" w:color="000000"/>
              <w:bottom w:val="single" w:sz="12" w:space="0" w:color="000000"/>
            </w:tcBorders>
            <w:shd w:val="clear" w:color="auto" w:fill="auto"/>
          </w:tcPr>
          <w:p w14:paraId="51EC3804" w14:textId="77777777" w:rsidR="00F03016" w:rsidRPr="00F03016" w:rsidRDefault="00F03016" w:rsidP="00F03016">
            <w:pPr>
              <w:tabs>
                <w:tab w:val="clear" w:pos="1247"/>
                <w:tab w:val="clear" w:pos="1814"/>
                <w:tab w:val="clear" w:pos="2381"/>
                <w:tab w:val="clear" w:pos="2948"/>
                <w:tab w:val="clear" w:pos="3515"/>
              </w:tabs>
              <w:spacing w:before="40" w:after="40"/>
              <w:jc w:val="right"/>
              <w:rPr>
                <w:i/>
                <w:sz w:val="18"/>
                <w:szCs w:val="18"/>
              </w:rPr>
            </w:pPr>
            <w:r w:rsidRPr="00F03016">
              <w:rPr>
                <w:i/>
                <w:iCs/>
                <w:sz w:val="18"/>
                <w:szCs w:val="18"/>
                <w:lang w:val="ru-RU"/>
              </w:rPr>
              <w:t>Остаток</w:t>
            </w:r>
          </w:p>
        </w:tc>
      </w:tr>
      <w:tr w:rsidR="00F03016" w:rsidRPr="00F03016" w14:paraId="13A1C66A" w14:textId="77777777" w:rsidTr="00B21DE4">
        <w:trPr>
          <w:trHeight w:val="227"/>
          <w:jc w:val="right"/>
        </w:trPr>
        <w:tc>
          <w:tcPr>
            <w:tcW w:w="9676" w:type="dxa"/>
            <w:gridSpan w:val="5"/>
            <w:tcBorders>
              <w:top w:val="single" w:sz="12" w:space="0" w:color="000000"/>
            </w:tcBorders>
            <w:shd w:val="clear" w:color="auto" w:fill="auto"/>
          </w:tcPr>
          <w:p w14:paraId="6E38C9C7"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rPr>
            </w:pPr>
            <w:r w:rsidRPr="00F03016">
              <w:rPr>
                <w:b/>
                <w:bCs/>
                <w:sz w:val="18"/>
                <w:szCs w:val="18"/>
                <w:lang w:val="ru-RU"/>
              </w:rPr>
              <w:t>1.</w:t>
            </w:r>
            <w:r w:rsidRPr="00F03016">
              <w:rPr>
                <w:sz w:val="18"/>
                <w:szCs w:val="18"/>
                <w:lang w:val="ru-RU"/>
              </w:rPr>
              <w:t xml:space="preserve"> </w:t>
            </w:r>
            <w:r w:rsidRPr="00F03016">
              <w:rPr>
                <w:b/>
                <w:bCs/>
                <w:sz w:val="18"/>
                <w:szCs w:val="18"/>
                <w:lang w:val="ru-RU"/>
              </w:rPr>
              <w:t>Совещания органов МПБЭУ</w:t>
            </w:r>
          </w:p>
        </w:tc>
      </w:tr>
      <w:tr w:rsidR="00F03016" w:rsidRPr="00F03016" w14:paraId="480D1363" w14:textId="77777777" w:rsidTr="00B21DE4">
        <w:trPr>
          <w:trHeight w:val="227"/>
          <w:jc w:val="right"/>
        </w:trPr>
        <w:tc>
          <w:tcPr>
            <w:tcW w:w="9676" w:type="dxa"/>
            <w:gridSpan w:val="5"/>
            <w:shd w:val="clear" w:color="auto" w:fill="auto"/>
          </w:tcPr>
          <w:p w14:paraId="4045925F"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rPr>
            </w:pPr>
            <w:r w:rsidRPr="00F03016">
              <w:rPr>
                <w:b/>
                <w:bCs/>
                <w:sz w:val="18"/>
                <w:szCs w:val="18"/>
                <w:lang w:val="ru-RU"/>
              </w:rPr>
              <w:t>1.1</w:t>
            </w:r>
            <w:r w:rsidRPr="00F03016">
              <w:rPr>
                <w:sz w:val="18"/>
                <w:szCs w:val="18"/>
                <w:lang w:val="ru-RU"/>
              </w:rPr>
              <w:t xml:space="preserve"> </w:t>
            </w:r>
            <w:r w:rsidRPr="00F03016">
              <w:rPr>
                <w:b/>
                <w:bCs/>
                <w:sz w:val="18"/>
                <w:szCs w:val="18"/>
                <w:lang w:val="ru-RU"/>
              </w:rPr>
              <w:t>Сессии Пленума</w:t>
            </w:r>
            <w:r w:rsidRPr="00F03016">
              <w:rPr>
                <w:sz w:val="18"/>
                <w:szCs w:val="18"/>
                <w:lang w:val="ru-RU"/>
              </w:rPr>
              <w:t xml:space="preserve"> </w:t>
            </w:r>
          </w:p>
        </w:tc>
      </w:tr>
      <w:tr w:rsidR="00F03016" w:rsidRPr="00F03016" w14:paraId="1F58A962" w14:textId="77777777" w:rsidTr="00B21DE4">
        <w:trPr>
          <w:gridAfter w:val="1"/>
          <w:wAfter w:w="6" w:type="dxa"/>
          <w:trHeight w:val="227"/>
          <w:jc w:val="right"/>
        </w:trPr>
        <w:tc>
          <w:tcPr>
            <w:tcW w:w="5954" w:type="dxa"/>
            <w:shd w:val="clear" w:color="auto" w:fill="auto"/>
          </w:tcPr>
          <w:p w14:paraId="38ADA4BE" w14:textId="77777777" w:rsidR="00F03016" w:rsidRPr="00F03016" w:rsidRDefault="00F03016" w:rsidP="00F03016">
            <w:pPr>
              <w:tabs>
                <w:tab w:val="clear" w:pos="1247"/>
                <w:tab w:val="clear" w:pos="1814"/>
                <w:tab w:val="clear" w:pos="2381"/>
                <w:tab w:val="clear" w:pos="2948"/>
                <w:tab w:val="clear" w:pos="3515"/>
              </w:tabs>
              <w:spacing w:before="40" w:after="40"/>
              <w:ind w:left="284"/>
              <w:rPr>
                <w:sz w:val="18"/>
                <w:szCs w:val="18"/>
              </w:rPr>
            </w:pPr>
            <w:r w:rsidRPr="00F03016">
              <w:rPr>
                <w:sz w:val="18"/>
                <w:szCs w:val="18"/>
                <w:lang w:val="ru-RU"/>
              </w:rPr>
              <w:t xml:space="preserve">Расходы на поездки участников седьмой сессии Пленума (проезд и суточные) </w:t>
            </w:r>
          </w:p>
        </w:tc>
        <w:tc>
          <w:tcPr>
            <w:tcW w:w="1417" w:type="dxa"/>
            <w:shd w:val="clear" w:color="auto" w:fill="auto"/>
          </w:tcPr>
          <w:p w14:paraId="7895D673"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500 000 </w:t>
            </w:r>
          </w:p>
        </w:tc>
        <w:tc>
          <w:tcPr>
            <w:tcW w:w="1276" w:type="dxa"/>
            <w:shd w:val="clear" w:color="auto" w:fill="auto"/>
          </w:tcPr>
          <w:p w14:paraId="2750FA48"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410 764 </w:t>
            </w:r>
          </w:p>
        </w:tc>
        <w:tc>
          <w:tcPr>
            <w:tcW w:w="1023" w:type="dxa"/>
            <w:shd w:val="clear" w:color="auto" w:fill="auto"/>
          </w:tcPr>
          <w:p w14:paraId="689E6369"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89 236 </w:t>
            </w:r>
          </w:p>
        </w:tc>
      </w:tr>
      <w:tr w:rsidR="00F03016" w:rsidRPr="00F03016" w14:paraId="688C97D7" w14:textId="77777777" w:rsidTr="00B21DE4">
        <w:trPr>
          <w:gridAfter w:val="1"/>
          <w:wAfter w:w="6" w:type="dxa"/>
          <w:trHeight w:val="227"/>
          <w:jc w:val="right"/>
        </w:trPr>
        <w:tc>
          <w:tcPr>
            <w:tcW w:w="5954" w:type="dxa"/>
            <w:shd w:val="clear" w:color="auto" w:fill="auto"/>
          </w:tcPr>
          <w:p w14:paraId="2766E035" w14:textId="77777777" w:rsidR="00F03016" w:rsidRPr="00F03016" w:rsidRDefault="00F03016" w:rsidP="00F03016">
            <w:pPr>
              <w:tabs>
                <w:tab w:val="clear" w:pos="1247"/>
                <w:tab w:val="clear" w:pos="1814"/>
                <w:tab w:val="clear" w:pos="2381"/>
                <w:tab w:val="clear" w:pos="2948"/>
                <w:tab w:val="clear" w:pos="3515"/>
              </w:tabs>
              <w:spacing w:before="40" w:after="40"/>
              <w:ind w:left="284"/>
              <w:rPr>
                <w:sz w:val="18"/>
                <w:szCs w:val="18"/>
              </w:rPr>
            </w:pPr>
            <w:r w:rsidRPr="00F03016">
              <w:rPr>
                <w:sz w:val="18"/>
                <w:szCs w:val="18"/>
                <w:lang w:val="ru-RU"/>
              </w:rPr>
              <w:t>Обслуживание конференций (письменный перевод, редактирование и устный перевод)</w:t>
            </w:r>
          </w:p>
        </w:tc>
        <w:tc>
          <w:tcPr>
            <w:tcW w:w="1417" w:type="dxa"/>
            <w:shd w:val="clear" w:color="auto" w:fill="auto"/>
          </w:tcPr>
          <w:p w14:paraId="30B40F4C"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830 000 </w:t>
            </w:r>
          </w:p>
        </w:tc>
        <w:tc>
          <w:tcPr>
            <w:tcW w:w="1276" w:type="dxa"/>
            <w:shd w:val="clear" w:color="auto" w:fill="auto"/>
          </w:tcPr>
          <w:p w14:paraId="06BB9960"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552 674 </w:t>
            </w:r>
          </w:p>
        </w:tc>
        <w:tc>
          <w:tcPr>
            <w:tcW w:w="1023" w:type="dxa"/>
            <w:shd w:val="clear" w:color="auto" w:fill="auto"/>
          </w:tcPr>
          <w:p w14:paraId="65F7A548"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277 326 </w:t>
            </w:r>
          </w:p>
        </w:tc>
      </w:tr>
      <w:tr w:rsidR="00F03016" w:rsidRPr="00F03016" w14:paraId="16B38191" w14:textId="77777777" w:rsidTr="00B21DE4">
        <w:trPr>
          <w:gridAfter w:val="1"/>
          <w:wAfter w:w="6" w:type="dxa"/>
          <w:trHeight w:val="227"/>
          <w:jc w:val="right"/>
        </w:trPr>
        <w:tc>
          <w:tcPr>
            <w:tcW w:w="5954" w:type="dxa"/>
            <w:shd w:val="clear" w:color="auto" w:fill="auto"/>
          </w:tcPr>
          <w:p w14:paraId="74AA0764" w14:textId="77777777" w:rsidR="00F03016" w:rsidRPr="00F03016" w:rsidRDefault="00F03016" w:rsidP="00F03016">
            <w:pPr>
              <w:tabs>
                <w:tab w:val="clear" w:pos="1247"/>
                <w:tab w:val="clear" w:pos="1814"/>
                <w:tab w:val="clear" w:pos="2381"/>
                <w:tab w:val="clear" w:pos="2948"/>
                <w:tab w:val="clear" w:pos="3515"/>
              </w:tabs>
              <w:spacing w:before="40" w:after="40"/>
              <w:ind w:left="284"/>
              <w:rPr>
                <w:sz w:val="18"/>
                <w:szCs w:val="18"/>
              </w:rPr>
            </w:pPr>
            <w:r w:rsidRPr="00F03016">
              <w:rPr>
                <w:sz w:val="18"/>
                <w:szCs w:val="18"/>
                <w:lang w:val="ru-RU"/>
              </w:rPr>
              <w:t>Подготовка докладов</w:t>
            </w:r>
          </w:p>
        </w:tc>
        <w:tc>
          <w:tcPr>
            <w:tcW w:w="1417" w:type="dxa"/>
            <w:shd w:val="clear" w:color="auto" w:fill="auto"/>
          </w:tcPr>
          <w:p w14:paraId="39EA83EF"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65 000 </w:t>
            </w:r>
          </w:p>
        </w:tc>
        <w:tc>
          <w:tcPr>
            <w:tcW w:w="1276" w:type="dxa"/>
            <w:shd w:val="clear" w:color="auto" w:fill="auto"/>
          </w:tcPr>
          <w:p w14:paraId="74D4445C"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53 319 </w:t>
            </w:r>
          </w:p>
        </w:tc>
        <w:tc>
          <w:tcPr>
            <w:tcW w:w="1023" w:type="dxa"/>
            <w:shd w:val="clear" w:color="auto" w:fill="auto"/>
          </w:tcPr>
          <w:p w14:paraId="0E4F63C7"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11 681 </w:t>
            </w:r>
          </w:p>
        </w:tc>
      </w:tr>
      <w:tr w:rsidR="00F03016" w:rsidRPr="00F03016" w14:paraId="0BE4474A" w14:textId="77777777" w:rsidTr="00B21DE4">
        <w:trPr>
          <w:gridAfter w:val="1"/>
          <w:wAfter w:w="6" w:type="dxa"/>
          <w:trHeight w:val="227"/>
          <w:jc w:val="right"/>
        </w:trPr>
        <w:tc>
          <w:tcPr>
            <w:tcW w:w="5954" w:type="dxa"/>
            <w:tcBorders>
              <w:bottom w:val="single" w:sz="4" w:space="0" w:color="000000"/>
            </w:tcBorders>
            <w:shd w:val="clear" w:color="auto" w:fill="auto"/>
          </w:tcPr>
          <w:p w14:paraId="7F7E5AF5" w14:textId="77777777" w:rsidR="00F03016" w:rsidRPr="00F03016" w:rsidRDefault="00F03016" w:rsidP="00F03016">
            <w:pPr>
              <w:tabs>
                <w:tab w:val="clear" w:pos="1247"/>
                <w:tab w:val="clear" w:pos="1814"/>
                <w:tab w:val="clear" w:pos="2381"/>
                <w:tab w:val="clear" w:pos="2948"/>
                <w:tab w:val="clear" w:pos="3515"/>
              </w:tabs>
              <w:spacing w:before="40" w:after="40"/>
              <w:ind w:left="284"/>
              <w:rPr>
                <w:sz w:val="18"/>
                <w:szCs w:val="18"/>
              </w:rPr>
            </w:pPr>
            <w:r w:rsidRPr="00F03016">
              <w:rPr>
                <w:sz w:val="18"/>
                <w:szCs w:val="18"/>
                <w:lang w:val="ru-RU"/>
              </w:rPr>
              <w:t xml:space="preserve">Расходы на обеспечение безопасности и прочие расходы </w:t>
            </w:r>
          </w:p>
        </w:tc>
        <w:tc>
          <w:tcPr>
            <w:tcW w:w="1417" w:type="dxa"/>
            <w:tcBorders>
              <w:bottom w:val="single" w:sz="4" w:space="0" w:color="000000"/>
            </w:tcBorders>
            <w:shd w:val="clear" w:color="auto" w:fill="auto"/>
          </w:tcPr>
          <w:p w14:paraId="2D746D8E"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100 000 </w:t>
            </w:r>
          </w:p>
        </w:tc>
        <w:tc>
          <w:tcPr>
            <w:tcW w:w="1276" w:type="dxa"/>
            <w:tcBorders>
              <w:bottom w:val="single" w:sz="4" w:space="0" w:color="000000"/>
            </w:tcBorders>
            <w:shd w:val="clear" w:color="auto" w:fill="auto"/>
          </w:tcPr>
          <w:p w14:paraId="669BA07F"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21 643 </w:t>
            </w:r>
          </w:p>
        </w:tc>
        <w:tc>
          <w:tcPr>
            <w:tcW w:w="1023" w:type="dxa"/>
            <w:tcBorders>
              <w:bottom w:val="single" w:sz="4" w:space="0" w:color="000000"/>
            </w:tcBorders>
            <w:shd w:val="clear" w:color="auto" w:fill="auto"/>
          </w:tcPr>
          <w:p w14:paraId="7B692603"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78 357 </w:t>
            </w:r>
          </w:p>
        </w:tc>
      </w:tr>
      <w:tr w:rsidR="00F03016" w:rsidRPr="00F03016" w14:paraId="122F3B53" w14:textId="77777777" w:rsidTr="00B21DE4">
        <w:trPr>
          <w:gridAfter w:val="1"/>
          <w:wAfter w:w="6" w:type="dxa"/>
          <w:trHeight w:val="227"/>
          <w:jc w:val="right"/>
        </w:trPr>
        <w:tc>
          <w:tcPr>
            <w:tcW w:w="5954" w:type="dxa"/>
            <w:tcBorders>
              <w:top w:val="single" w:sz="4" w:space="0" w:color="000000"/>
              <w:bottom w:val="single" w:sz="4" w:space="0" w:color="000000"/>
            </w:tcBorders>
            <w:shd w:val="clear" w:color="auto" w:fill="auto"/>
          </w:tcPr>
          <w:p w14:paraId="4F8FA1A5"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rPr>
            </w:pPr>
            <w:r w:rsidRPr="00F03016">
              <w:rPr>
                <w:b/>
                <w:bCs/>
                <w:sz w:val="18"/>
                <w:szCs w:val="18"/>
                <w:lang w:val="ru-RU"/>
              </w:rPr>
              <w:t>Промежуточный итог 1.1: сессии Пленума</w:t>
            </w:r>
          </w:p>
        </w:tc>
        <w:tc>
          <w:tcPr>
            <w:tcW w:w="1417" w:type="dxa"/>
            <w:tcBorders>
              <w:top w:val="single" w:sz="4" w:space="0" w:color="000000"/>
              <w:bottom w:val="single" w:sz="4" w:space="0" w:color="000000"/>
            </w:tcBorders>
            <w:shd w:val="clear" w:color="auto" w:fill="auto"/>
          </w:tcPr>
          <w:p w14:paraId="543926E2"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1 495 000</w:t>
            </w:r>
            <w:r w:rsidRPr="00F03016">
              <w:rPr>
                <w:sz w:val="18"/>
                <w:szCs w:val="18"/>
                <w:lang w:val="ru-RU"/>
              </w:rPr>
              <w:t xml:space="preserve"> </w:t>
            </w:r>
          </w:p>
        </w:tc>
        <w:tc>
          <w:tcPr>
            <w:tcW w:w="1276" w:type="dxa"/>
            <w:tcBorders>
              <w:top w:val="single" w:sz="4" w:space="0" w:color="000000"/>
              <w:bottom w:val="single" w:sz="4" w:space="0" w:color="000000"/>
            </w:tcBorders>
            <w:shd w:val="clear" w:color="auto" w:fill="auto"/>
          </w:tcPr>
          <w:p w14:paraId="2F95942E"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1 038 400</w:t>
            </w:r>
            <w:r w:rsidRPr="00F03016">
              <w:rPr>
                <w:sz w:val="18"/>
                <w:szCs w:val="18"/>
                <w:lang w:val="ru-RU"/>
              </w:rPr>
              <w:t xml:space="preserve"> </w:t>
            </w:r>
          </w:p>
        </w:tc>
        <w:tc>
          <w:tcPr>
            <w:tcW w:w="1023" w:type="dxa"/>
            <w:tcBorders>
              <w:top w:val="single" w:sz="4" w:space="0" w:color="000000"/>
              <w:bottom w:val="single" w:sz="4" w:space="0" w:color="000000"/>
            </w:tcBorders>
            <w:shd w:val="clear" w:color="auto" w:fill="auto"/>
          </w:tcPr>
          <w:p w14:paraId="186267A7"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456 600</w:t>
            </w:r>
            <w:r w:rsidRPr="00F03016">
              <w:rPr>
                <w:sz w:val="18"/>
                <w:szCs w:val="18"/>
                <w:lang w:val="ru-RU"/>
              </w:rPr>
              <w:t xml:space="preserve"> </w:t>
            </w:r>
          </w:p>
        </w:tc>
      </w:tr>
      <w:tr w:rsidR="00F03016" w:rsidRPr="00F03016" w14:paraId="5C4A778F" w14:textId="77777777" w:rsidTr="00B21DE4">
        <w:trPr>
          <w:trHeight w:val="227"/>
          <w:jc w:val="right"/>
        </w:trPr>
        <w:tc>
          <w:tcPr>
            <w:tcW w:w="9676" w:type="dxa"/>
            <w:gridSpan w:val="5"/>
            <w:shd w:val="clear" w:color="auto" w:fill="auto"/>
          </w:tcPr>
          <w:p w14:paraId="3903A7D5"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rPr>
            </w:pPr>
            <w:r w:rsidRPr="00F03016">
              <w:rPr>
                <w:b/>
                <w:bCs/>
                <w:sz w:val="18"/>
                <w:szCs w:val="18"/>
                <w:lang w:val="ru-RU"/>
              </w:rPr>
              <w:t>1.2</w:t>
            </w:r>
            <w:r w:rsidRPr="00F03016">
              <w:rPr>
                <w:sz w:val="18"/>
                <w:szCs w:val="18"/>
                <w:lang w:val="ru-RU"/>
              </w:rPr>
              <w:t xml:space="preserve"> </w:t>
            </w:r>
            <w:r w:rsidRPr="00F03016">
              <w:rPr>
                <w:b/>
                <w:bCs/>
                <w:sz w:val="18"/>
                <w:szCs w:val="18"/>
                <w:lang w:val="ru-RU"/>
              </w:rPr>
              <w:t>Сессии Бюро и Многодисциплинарной группы экспертов</w:t>
            </w:r>
          </w:p>
        </w:tc>
      </w:tr>
      <w:tr w:rsidR="00F03016" w:rsidRPr="00F03016" w14:paraId="2DE495AE" w14:textId="77777777" w:rsidTr="00B21DE4">
        <w:trPr>
          <w:gridAfter w:val="1"/>
          <w:wAfter w:w="6" w:type="dxa"/>
          <w:trHeight w:val="227"/>
          <w:jc w:val="right"/>
        </w:trPr>
        <w:tc>
          <w:tcPr>
            <w:tcW w:w="5954" w:type="dxa"/>
            <w:shd w:val="clear" w:color="auto" w:fill="auto"/>
          </w:tcPr>
          <w:p w14:paraId="2FD99958" w14:textId="77777777" w:rsidR="00F03016" w:rsidRPr="00F03016" w:rsidRDefault="00F03016" w:rsidP="00F03016">
            <w:pPr>
              <w:tabs>
                <w:tab w:val="clear" w:pos="1247"/>
                <w:tab w:val="clear" w:pos="1814"/>
                <w:tab w:val="clear" w:pos="2381"/>
                <w:tab w:val="clear" w:pos="2948"/>
                <w:tab w:val="clear" w:pos="3515"/>
              </w:tabs>
              <w:spacing w:before="40" w:after="40"/>
              <w:ind w:left="284"/>
              <w:rPr>
                <w:sz w:val="18"/>
                <w:szCs w:val="18"/>
              </w:rPr>
            </w:pPr>
            <w:r w:rsidRPr="00F03016">
              <w:rPr>
                <w:sz w:val="18"/>
                <w:szCs w:val="18"/>
                <w:lang w:val="ru-RU"/>
              </w:rPr>
              <w:t>Расходы на поездки и проведение совещаний для участников сессий Бюро</w:t>
            </w:r>
          </w:p>
        </w:tc>
        <w:tc>
          <w:tcPr>
            <w:tcW w:w="1417" w:type="dxa"/>
            <w:shd w:val="clear" w:color="auto" w:fill="auto"/>
          </w:tcPr>
          <w:p w14:paraId="49DC8A21"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35 450 </w:t>
            </w:r>
          </w:p>
        </w:tc>
        <w:tc>
          <w:tcPr>
            <w:tcW w:w="1276" w:type="dxa"/>
            <w:shd w:val="clear" w:color="auto" w:fill="auto"/>
          </w:tcPr>
          <w:p w14:paraId="2CABE091"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31 779 </w:t>
            </w:r>
          </w:p>
        </w:tc>
        <w:tc>
          <w:tcPr>
            <w:tcW w:w="1023" w:type="dxa"/>
            <w:shd w:val="clear" w:color="auto" w:fill="auto"/>
          </w:tcPr>
          <w:p w14:paraId="58D2E694"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3 671 </w:t>
            </w:r>
          </w:p>
        </w:tc>
      </w:tr>
      <w:tr w:rsidR="00F03016" w:rsidRPr="00F03016" w14:paraId="0A988C69" w14:textId="77777777" w:rsidTr="00B21DE4">
        <w:trPr>
          <w:gridAfter w:val="1"/>
          <w:wAfter w:w="6" w:type="dxa"/>
          <w:trHeight w:val="227"/>
          <w:jc w:val="right"/>
        </w:trPr>
        <w:tc>
          <w:tcPr>
            <w:tcW w:w="5954" w:type="dxa"/>
            <w:tcBorders>
              <w:bottom w:val="single" w:sz="4" w:space="0" w:color="000000"/>
            </w:tcBorders>
            <w:shd w:val="clear" w:color="auto" w:fill="auto"/>
          </w:tcPr>
          <w:p w14:paraId="354F0CDA" w14:textId="77777777" w:rsidR="00F03016" w:rsidRPr="00F03016" w:rsidRDefault="00F03016" w:rsidP="00F03016">
            <w:pPr>
              <w:tabs>
                <w:tab w:val="clear" w:pos="1247"/>
                <w:tab w:val="clear" w:pos="1814"/>
                <w:tab w:val="clear" w:pos="2381"/>
                <w:tab w:val="clear" w:pos="2948"/>
                <w:tab w:val="clear" w:pos="3515"/>
              </w:tabs>
              <w:spacing w:before="40" w:after="40"/>
              <w:ind w:left="284"/>
              <w:rPr>
                <w:sz w:val="18"/>
                <w:szCs w:val="18"/>
              </w:rPr>
            </w:pPr>
            <w:r w:rsidRPr="00F03016">
              <w:rPr>
                <w:sz w:val="18"/>
                <w:szCs w:val="18"/>
                <w:lang w:val="ru-RU"/>
              </w:rPr>
              <w:t>Расходы на поездки и проведение совещаний для участников сессий МГЭ</w:t>
            </w:r>
          </w:p>
        </w:tc>
        <w:tc>
          <w:tcPr>
            <w:tcW w:w="1417" w:type="dxa"/>
            <w:tcBorders>
              <w:bottom w:val="single" w:sz="4" w:space="0" w:color="000000"/>
            </w:tcBorders>
            <w:shd w:val="clear" w:color="auto" w:fill="auto"/>
          </w:tcPr>
          <w:p w14:paraId="34ACDC77"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85 000 </w:t>
            </w:r>
          </w:p>
        </w:tc>
        <w:tc>
          <w:tcPr>
            <w:tcW w:w="1276" w:type="dxa"/>
            <w:tcBorders>
              <w:bottom w:val="single" w:sz="4" w:space="0" w:color="000000"/>
            </w:tcBorders>
            <w:shd w:val="clear" w:color="auto" w:fill="auto"/>
          </w:tcPr>
          <w:p w14:paraId="66928FD4"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75 944 </w:t>
            </w:r>
          </w:p>
        </w:tc>
        <w:tc>
          <w:tcPr>
            <w:tcW w:w="1023" w:type="dxa"/>
            <w:tcBorders>
              <w:bottom w:val="single" w:sz="4" w:space="0" w:color="000000"/>
            </w:tcBorders>
            <w:shd w:val="clear" w:color="auto" w:fill="auto"/>
          </w:tcPr>
          <w:p w14:paraId="1FA4A69D"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9 056 </w:t>
            </w:r>
          </w:p>
        </w:tc>
      </w:tr>
      <w:tr w:rsidR="00F03016" w:rsidRPr="00F03016" w14:paraId="71A2216A" w14:textId="77777777" w:rsidTr="00B21DE4">
        <w:trPr>
          <w:gridAfter w:val="1"/>
          <w:wAfter w:w="6" w:type="dxa"/>
          <w:trHeight w:val="227"/>
          <w:jc w:val="right"/>
        </w:trPr>
        <w:tc>
          <w:tcPr>
            <w:tcW w:w="5954" w:type="dxa"/>
            <w:tcBorders>
              <w:top w:val="single" w:sz="4" w:space="0" w:color="000000"/>
              <w:bottom w:val="single" w:sz="4" w:space="0" w:color="000000"/>
            </w:tcBorders>
            <w:shd w:val="clear" w:color="auto" w:fill="auto"/>
          </w:tcPr>
          <w:p w14:paraId="194F548A"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rPr>
            </w:pPr>
            <w:r w:rsidRPr="00F03016">
              <w:rPr>
                <w:b/>
                <w:bCs/>
                <w:sz w:val="18"/>
                <w:szCs w:val="18"/>
                <w:lang w:val="ru-RU"/>
              </w:rPr>
              <w:t>Промежуточный итог 1.2: сессии Бюро и Многодисциплинарной группы экспертов</w:t>
            </w:r>
          </w:p>
        </w:tc>
        <w:tc>
          <w:tcPr>
            <w:tcW w:w="1417" w:type="dxa"/>
            <w:tcBorders>
              <w:top w:val="single" w:sz="4" w:space="0" w:color="000000"/>
              <w:bottom w:val="single" w:sz="4" w:space="0" w:color="000000"/>
            </w:tcBorders>
            <w:shd w:val="clear" w:color="auto" w:fill="auto"/>
          </w:tcPr>
          <w:p w14:paraId="136AF50C"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120 450</w:t>
            </w:r>
            <w:r w:rsidRPr="00F03016">
              <w:rPr>
                <w:sz w:val="18"/>
                <w:szCs w:val="18"/>
                <w:lang w:val="ru-RU"/>
              </w:rPr>
              <w:t xml:space="preserve"> </w:t>
            </w:r>
          </w:p>
        </w:tc>
        <w:tc>
          <w:tcPr>
            <w:tcW w:w="1276" w:type="dxa"/>
            <w:tcBorders>
              <w:top w:val="single" w:sz="4" w:space="0" w:color="000000"/>
              <w:bottom w:val="single" w:sz="4" w:space="0" w:color="000000"/>
            </w:tcBorders>
            <w:shd w:val="clear" w:color="auto" w:fill="auto"/>
          </w:tcPr>
          <w:p w14:paraId="094788B5"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107 723</w:t>
            </w:r>
            <w:r w:rsidRPr="00F03016">
              <w:rPr>
                <w:sz w:val="18"/>
                <w:szCs w:val="18"/>
                <w:lang w:val="ru-RU"/>
              </w:rPr>
              <w:t xml:space="preserve"> </w:t>
            </w:r>
          </w:p>
        </w:tc>
        <w:tc>
          <w:tcPr>
            <w:tcW w:w="1023" w:type="dxa"/>
            <w:tcBorders>
              <w:top w:val="single" w:sz="4" w:space="0" w:color="000000"/>
              <w:bottom w:val="single" w:sz="4" w:space="0" w:color="000000"/>
            </w:tcBorders>
            <w:shd w:val="clear" w:color="auto" w:fill="auto"/>
          </w:tcPr>
          <w:p w14:paraId="185435D6"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12 727</w:t>
            </w:r>
            <w:r w:rsidRPr="00F03016">
              <w:rPr>
                <w:sz w:val="18"/>
                <w:szCs w:val="18"/>
                <w:lang w:val="ru-RU"/>
              </w:rPr>
              <w:t xml:space="preserve"> </w:t>
            </w:r>
          </w:p>
        </w:tc>
      </w:tr>
      <w:tr w:rsidR="00F03016" w:rsidRPr="00F03016" w14:paraId="19906FFC" w14:textId="77777777" w:rsidTr="00B21DE4">
        <w:trPr>
          <w:gridAfter w:val="1"/>
          <w:wAfter w:w="6" w:type="dxa"/>
          <w:trHeight w:val="227"/>
          <w:jc w:val="right"/>
        </w:trPr>
        <w:tc>
          <w:tcPr>
            <w:tcW w:w="5954" w:type="dxa"/>
            <w:tcBorders>
              <w:top w:val="single" w:sz="4" w:space="0" w:color="000000"/>
              <w:bottom w:val="single" w:sz="4" w:space="0" w:color="000000"/>
            </w:tcBorders>
            <w:shd w:val="clear" w:color="auto" w:fill="auto"/>
          </w:tcPr>
          <w:p w14:paraId="73E8D511"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rPr>
            </w:pPr>
            <w:r w:rsidRPr="00F03016">
              <w:rPr>
                <w:b/>
                <w:bCs/>
                <w:sz w:val="18"/>
                <w:szCs w:val="18"/>
                <w:lang w:val="ru-RU"/>
              </w:rPr>
              <w:t>1.3</w:t>
            </w:r>
            <w:r w:rsidRPr="00F03016">
              <w:rPr>
                <w:sz w:val="18"/>
                <w:szCs w:val="18"/>
                <w:lang w:val="ru-RU"/>
              </w:rPr>
              <w:t xml:space="preserve"> </w:t>
            </w:r>
            <w:r w:rsidRPr="00F03016">
              <w:rPr>
                <w:b/>
                <w:bCs/>
                <w:sz w:val="18"/>
                <w:szCs w:val="18"/>
                <w:lang w:val="ru-RU"/>
              </w:rPr>
              <w:t>Расходы на поездки Председателя в качестве представителя МПБЭУ</w:t>
            </w:r>
          </w:p>
        </w:tc>
        <w:tc>
          <w:tcPr>
            <w:tcW w:w="1417" w:type="dxa"/>
            <w:tcBorders>
              <w:top w:val="single" w:sz="4" w:space="0" w:color="000000"/>
              <w:bottom w:val="single" w:sz="4" w:space="0" w:color="000000"/>
            </w:tcBorders>
            <w:shd w:val="clear" w:color="auto" w:fill="auto"/>
          </w:tcPr>
          <w:p w14:paraId="4642ED3A"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25 000</w:t>
            </w:r>
            <w:r w:rsidRPr="00F03016">
              <w:rPr>
                <w:sz w:val="18"/>
                <w:szCs w:val="18"/>
                <w:lang w:val="ru-RU"/>
              </w:rPr>
              <w:t xml:space="preserve"> </w:t>
            </w:r>
          </w:p>
        </w:tc>
        <w:tc>
          <w:tcPr>
            <w:tcW w:w="1276" w:type="dxa"/>
            <w:tcBorders>
              <w:top w:val="single" w:sz="4" w:space="0" w:color="000000"/>
              <w:bottom w:val="single" w:sz="4" w:space="0" w:color="000000"/>
            </w:tcBorders>
            <w:shd w:val="clear" w:color="auto" w:fill="auto"/>
          </w:tcPr>
          <w:p w14:paraId="1093B43F"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18 733</w:t>
            </w:r>
            <w:r w:rsidRPr="00F03016">
              <w:rPr>
                <w:sz w:val="18"/>
                <w:szCs w:val="18"/>
                <w:lang w:val="ru-RU"/>
              </w:rPr>
              <w:t xml:space="preserve"> </w:t>
            </w:r>
          </w:p>
        </w:tc>
        <w:tc>
          <w:tcPr>
            <w:tcW w:w="1023" w:type="dxa"/>
            <w:tcBorders>
              <w:top w:val="single" w:sz="4" w:space="0" w:color="000000"/>
              <w:bottom w:val="single" w:sz="4" w:space="0" w:color="000000"/>
            </w:tcBorders>
            <w:shd w:val="clear" w:color="auto" w:fill="auto"/>
          </w:tcPr>
          <w:p w14:paraId="0D769720"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6 267</w:t>
            </w:r>
            <w:r w:rsidRPr="00F03016">
              <w:rPr>
                <w:sz w:val="18"/>
                <w:szCs w:val="18"/>
                <w:lang w:val="ru-RU"/>
              </w:rPr>
              <w:t xml:space="preserve"> </w:t>
            </w:r>
          </w:p>
        </w:tc>
      </w:tr>
      <w:tr w:rsidR="00F03016" w:rsidRPr="00F03016" w14:paraId="767AC7C1" w14:textId="77777777" w:rsidTr="00B21DE4">
        <w:trPr>
          <w:gridAfter w:val="1"/>
          <w:wAfter w:w="6" w:type="dxa"/>
          <w:trHeight w:val="227"/>
          <w:jc w:val="right"/>
        </w:trPr>
        <w:tc>
          <w:tcPr>
            <w:tcW w:w="5954" w:type="dxa"/>
            <w:tcBorders>
              <w:top w:val="single" w:sz="4" w:space="0" w:color="000000"/>
              <w:bottom w:val="single" w:sz="4" w:space="0" w:color="000000"/>
            </w:tcBorders>
            <w:shd w:val="clear" w:color="auto" w:fill="auto"/>
          </w:tcPr>
          <w:p w14:paraId="5524C35A"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rPr>
            </w:pPr>
            <w:r w:rsidRPr="00F03016">
              <w:rPr>
                <w:b/>
                <w:bCs/>
                <w:sz w:val="18"/>
                <w:szCs w:val="18"/>
                <w:lang w:val="ru-RU"/>
              </w:rPr>
              <w:t>Промежуточный итог 1: совещания органов МПБЭУ</w:t>
            </w:r>
          </w:p>
        </w:tc>
        <w:tc>
          <w:tcPr>
            <w:tcW w:w="1417" w:type="dxa"/>
            <w:tcBorders>
              <w:top w:val="single" w:sz="4" w:space="0" w:color="000000"/>
              <w:bottom w:val="single" w:sz="4" w:space="0" w:color="000000"/>
            </w:tcBorders>
            <w:shd w:val="clear" w:color="auto" w:fill="auto"/>
          </w:tcPr>
          <w:p w14:paraId="7E67455C"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1 640 450</w:t>
            </w:r>
            <w:r w:rsidRPr="00F03016">
              <w:rPr>
                <w:sz w:val="18"/>
                <w:szCs w:val="18"/>
                <w:lang w:val="ru-RU"/>
              </w:rPr>
              <w:t xml:space="preserve"> </w:t>
            </w:r>
          </w:p>
        </w:tc>
        <w:tc>
          <w:tcPr>
            <w:tcW w:w="1276" w:type="dxa"/>
            <w:tcBorders>
              <w:top w:val="single" w:sz="4" w:space="0" w:color="000000"/>
              <w:bottom w:val="single" w:sz="4" w:space="0" w:color="000000"/>
            </w:tcBorders>
            <w:shd w:val="clear" w:color="auto" w:fill="auto"/>
          </w:tcPr>
          <w:p w14:paraId="5ADCC950"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1 164 855</w:t>
            </w:r>
            <w:r w:rsidRPr="00F03016">
              <w:rPr>
                <w:sz w:val="18"/>
                <w:szCs w:val="18"/>
                <w:lang w:val="ru-RU"/>
              </w:rPr>
              <w:t xml:space="preserve"> </w:t>
            </w:r>
          </w:p>
        </w:tc>
        <w:tc>
          <w:tcPr>
            <w:tcW w:w="1023" w:type="dxa"/>
            <w:tcBorders>
              <w:top w:val="single" w:sz="4" w:space="0" w:color="000000"/>
              <w:bottom w:val="single" w:sz="4" w:space="0" w:color="000000"/>
            </w:tcBorders>
            <w:shd w:val="clear" w:color="auto" w:fill="auto"/>
          </w:tcPr>
          <w:p w14:paraId="6323FBAB"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475 595</w:t>
            </w:r>
            <w:r w:rsidRPr="00F03016">
              <w:rPr>
                <w:sz w:val="18"/>
                <w:szCs w:val="18"/>
                <w:lang w:val="ru-RU"/>
              </w:rPr>
              <w:t xml:space="preserve"> </w:t>
            </w:r>
          </w:p>
        </w:tc>
      </w:tr>
      <w:tr w:rsidR="00F03016" w:rsidRPr="00F03016" w14:paraId="5376D529" w14:textId="77777777" w:rsidTr="00B21DE4">
        <w:trPr>
          <w:trHeight w:val="227"/>
          <w:jc w:val="right"/>
        </w:trPr>
        <w:tc>
          <w:tcPr>
            <w:tcW w:w="9676" w:type="dxa"/>
            <w:gridSpan w:val="5"/>
            <w:shd w:val="clear" w:color="auto" w:fill="auto"/>
          </w:tcPr>
          <w:p w14:paraId="5F4E21E2"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rPr>
            </w:pPr>
            <w:r w:rsidRPr="00F03016">
              <w:rPr>
                <w:b/>
                <w:bCs/>
                <w:sz w:val="18"/>
                <w:szCs w:val="18"/>
                <w:lang w:val="ru-RU"/>
              </w:rPr>
              <w:t>2.</w:t>
            </w:r>
            <w:r w:rsidRPr="00F03016">
              <w:rPr>
                <w:sz w:val="18"/>
                <w:szCs w:val="18"/>
                <w:lang w:val="ru-RU"/>
              </w:rPr>
              <w:t xml:space="preserve"> </w:t>
            </w:r>
            <w:r w:rsidRPr="00F03016">
              <w:rPr>
                <w:b/>
                <w:bCs/>
                <w:sz w:val="18"/>
                <w:szCs w:val="18"/>
                <w:lang w:val="ru-RU"/>
              </w:rPr>
              <w:t>Осуществление программы работы</w:t>
            </w:r>
            <w:r w:rsidRPr="00F03016">
              <w:rPr>
                <w:sz w:val="18"/>
                <w:szCs w:val="18"/>
                <w:lang w:val="ru-RU"/>
              </w:rPr>
              <w:t xml:space="preserve"> </w:t>
            </w:r>
          </w:p>
        </w:tc>
      </w:tr>
      <w:tr w:rsidR="00F03016" w:rsidRPr="00F03016" w14:paraId="17BA95A2" w14:textId="77777777" w:rsidTr="00B21DE4">
        <w:trPr>
          <w:gridAfter w:val="1"/>
          <w:wAfter w:w="6" w:type="dxa"/>
          <w:trHeight w:val="227"/>
          <w:jc w:val="right"/>
        </w:trPr>
        <w:tc>
          <w:tcPr>
            <w:tcW w:w="5954" w:type="dxa"/>
            <w:shd w:val="clear" w:color="auto" w:fill="auto"/>
          </w:tcPr>
          <w:p w14:paraId="10DC5B9E"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rPr>
            </w:pPr>
            <w:r w:rsidRPr="00F03016">
              <w:rPr>
                <w:b/>
                <w:bCs/>
                <w:sz w:val="18"/>
                <w:szCs w:val="18"/>
                <w:lang w:val="ru-RU"/>
              </w:rPr>
              <w:t>Часть А: Первая программа работы (ПР-1)</w:t>
            </w:r>
          </w:p>
        </w:tc>
        <w:tc>
          <w:tcPr>
            <w:tcW w:w="1417" w:type="dxa"/>
            <w:shd w:val="clear" w:color="auto" w:fill="auto"/>
          </w:tcPr>
          <w:p w14:paraId="70B36814"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lang w:val="ru-RU"/>
              </w:rPr>
            </w:pPr>
          </w:p>
        </w:tc>
        <w:tc>
          <w:tcPr>
            <w:tcW w:w="1276" w:type="dxa"/>
            <w:shd w:val="clear" w:color="auto" w:fill="auto"/>
          </w:tcPr>
          <w:p w14:paraId="2DACC380"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lang w:val="ru-RU"/>
              </w:rPr>
            </w:pPr>
          </w:p>
        </w:tc>
        <w:tc>
          <w:tcPr>
            <w:tcW w:w="1023" w:type="dxa"/>
            <w:shd w:val="clear" w:color="auto" w:fill="auto"/>
          </w:tcPr>
          <w:p w14:paraId="57D4BF45"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lang w:val="ru-RU"/>
              </w:rPr>
            </w:pPr>
          </w:p>
        </w:tc>
      </w:tr>
      <w:tr w:rsidR="00F03016" w:rsidRPr="00F03016" w14:paraId="4A955123" w14:textId="77777777" w:rsidTr="00B21DE4">
        <w:trPr>
          <w:gridAfter w:val="1"/>
          <w:wAfter w:w="6" w:type="dxa"/>
          <w:trHeight w:val="227"/>
          <w:jc w:val="right"/>
        </w:trPr>
        <w:tc>
          <w:tcPr>
            <w:tcW w:w="5954" w:type="dxa"/>
            <w:shd w:val="clear" w:color="auto" w:fill="auto"/>
          </w:tcPr>
          <w:p w14:paraId="6C0B19FA"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rPr>
            </w:pPr>
            <w:r w:rsidRPr="00F03016">
              <w:rPr>
                <w:b/>
                <w:bCs/>
                <w:sz w:val="18"/>
                <w:szCs w:val="18"/>
                <w:lang w:val="ru-RU"/>
              </w:rPr>
              <w:lastRenderedPageBreak/>
              <w:t>ПР-1 – Цель 1: Укрепление потенциала и базы знаний в области научно-политического взаимодействия в целях осуществления ключевых функций МПБЭУ</w:t>
            </w:r>
          </w:p>
        </w:tc>
        <w:tc>
          <w:tcPr>
            <w:tcW w:w="1417" w:type="dxa"/>
            <w:shd w:val="clear" w:color="auto" w:fill="auto"/>
          </w:tcPr>
          <w:p w14:paraId="00F07985"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145 417</w:t>
            </w:r>
            <w:r w:rsidRPr="00F03016">
              <w:rPr>
                <w:sz w:val="18"/>
                <w:szCs w:val="18"/>
                <w:lang w:val="ru-RU"/>
              </w:rPr>
              <w:t xml:space="preserve"> </w:t>
            </w:r>
          </w:p>
        </w:tc>
        <w:tc>
          <w:tcPr>
            <w:tcW w:w="1276" w:type="dxa"/>
            <w:shd w:val="clear" w:color="auto" w:fill="auto"/>
          </w:tcPr>
          <w:p w14:paraId="247293CC"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100 350</w:t>
            </w:r>
            <w:r w:rsidRPr="00F03016">
              <w:rPr>
                <w:sz w:val="18"/>
                <w:szCs w:val="18"/>
                <w:lang w:val="ru-RU"/>
              </w:rPr>
              <w:t xml:space="preserve"> </w:t>
            </w:r>
          </w:p>
        </w:tc>
        <w:tc>
          <w:tcPr>
            <w:tcW w:w="1023" w:type="dxa"/>
            <w:shd w:val="clear" w:color="auto" w:fill="auto"/>
          </w:tcPr>
          <w:p w14:paraId="5A9CC097"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45 067</w:t>
            </w:r>
            <w:r w:rsidRPr="00F03016">
              <w:rPr>
                <w:sz w:val="18"/>
                <w:szCs w:val="18"/>
                <w:lang w:val="ru-RU"/>
              </w:rPr>
              <w:t xml:space="preserve"> </w:t>
            </w:r>
          </w:p>
        </w:tc>
      </w:tr>
      <w:tr w:rsidR="00F03016" w:rsidRPr="00F03016" w14:paraId="4E8DB608" w14:textId="77777777" w:rsidTr="00B21DE4">
        <w:trPr>
          <w:gridAfter w:val="1"/>
          <w:wAfter w:w="6" w:type="dxa"/>
          <w:trHeight w:val="227"/>
          <w:jc w:val="right"/>
        </w:trPr>
        <w:tc>
          <w:tcPr>
            <w:tcW w:w="5954" w:type="dxa"/>
            <w:shd w:val="clear" w:color="auto" w:fill="auto"/>
          </w:tcPr>
          <w:p w14:paraId="5D5679A4" w14:textId="77777777" w:rsidR="00F03016" w:rsidRPr="00F03016" w:rsidRDefault="00F03016" w:rsidP="00F03016">
            <w:pPr>
              <w:tabs>
                <w:tab w:val="clear" w:pos="1247"/>
                <w:tab w:val="clear" w:pos="1814"/>
                <w:tab w:val="clear" w:pos="2381"/>
                <w:tab w:val="clear" w:pos="2948"/>
                <w:tab w:val="clear" w:pos="3515"/>
              </w:tabs>
              <w:spacing w:before="40" w:after="40"/>
              <w:ind w:left="284"/>
              <w:rPr>
                <w:sz w:val="18"/>
                <w:szCs w:val="18"/>
              </w:rPr>
            </w:pPr>
            <w:r w:rsidRPr="00F03016">
              <w:rPr>
                <w:sz w:val="18"/>
                <w:szCs w:val="18"/>
                <w:lang w:val="ru-RU"/>
              </w:rPr>
              <w:t xml:space="preserve">ПР-1 – Результаты 1 а) и 1 b) Создание потенциала </w:t>
            </w:r>
          </w:p>
        </w:tc>
        <w:tc>
          <w:tcPr>
            <w:tcW w:w="1417" w:type="dxa"/>
            <w:shd w:val="clear" w:color="auto" w:fill="auto"/>
          </w:tcPr>
          <w:p w14:paraId="59855ED2"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29 167 </w:t>
            </w:r>
          </w:p>
        </w:tc>
        <w:tc>
          <w:tcPr>
            <w:tcW w:w="1276" w:type="dxa"/>
            <w:shd w:val="clear" w:color="auto" w:fill="auto"/>
          </w:tcPr>
          <w:p w14:paraId="6C937AC0"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0 </w:t>
            </w:r>
          </w:p>
        </w:tc>
        <w:tc>
          <w:tcPr>
            <w:tcW w:w="1023" w:type="dxa"/>
            <w:shd w:val="clear" w:color="auto" w:fill="auto"/>
          </w:tcPr>
          <w:p w14:paraId="70D8F722"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29 167 </w:t>
            </w:r>
          </w:p>
        </w:tc>
      </w:tr>
      <w:tr w:rsidR="00F03016" w:rsidRPr="00F03016" w14:paraId="2FC6F5B3" w14:textId="77777777" w:rsidTr="00B21DE4">
        <w:trPr>
          <w:gridAfter w:val="1"/>
          <w:wAfter w:w="6" w:type="dxa"/>
          <w:trHeight w:val="227"/>
          <w:jc w:val="right"/>
        </w:trPr>
        <w:tc>
          <w:tcPr>
            <w:tcW w:w="5954" w:type="dxa"/>
            <w:shd w:val="clear" w:color="auto" w:fill="auto"/>
          </w:tcPr>
          <w:p w14:paraId="2D8D334A" w14:textId="77777777" w:rsidR="00F03016" w:rsidRPr="00F03016" w:rsidRDefault="00F03016" w:rsidP="00F03016">
            <w:pPr>
              <w:tabs>
                <w:tab w:val="clear" w:pos="1247"/>
                <w:tab w:val="clear" w:pos="1814"/>
                <w:tab w:val="clear" w:pos="2381"/>
                <w:tab w:val="clear" w:pos="2948"/>
                <w:tab w:val="clear" w:pos="3515"/>
              </w:tabs>
              <w:spacing w:before="40" w:after="40"/>
              <w:ind w:left="284"/>
              <w:rPr>
                <w:sz w:val="18"/>
                <w:szCs w:val="18"/>
              </w:rPr>
            </w:pPr>
            <w:r w:rsidRPr="00F03016">
              <w:rPr>
                <w:sz w:val="18"/>
                <w:szCs w:val="18"/>
                <w:lang w:val="ru-RU"/>
              </w:rPr>
              <w:t xml:space="preserve">ПР-1 – Результат 1 c) Знания коренного и местного населения </w:t>
            </w:r>
          </w:p>
        </w:tc>
        <w:tc>
          <w:tcPr>
            <w:tcW w:w="1417" w:type="dxa"/>
            <w:shd w:val="clear" w:color="auto" w:fill="auto"/>
          </w:tcPr>
          <w:p w14:paraId="1CF56451"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62 500 </w:t>
            </w:r>
          </w:p>
        </w:tc>
        <w:tc>
          <w:tcPr>
            <w:tcW w:w="1276" w:type="dxa"/>
            <w:shd w:val="clear" w:color="auto" w:fill="auto"/>
          </w:tcPr>
          <w:p w14:paraId="0D164761"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88 613 </w:t>
            </w:r>
          </w:p>
        </w:tc>
        <w:tc>
          <w:tcPr>
            <w:tcW w:w="1023" w:type="dxa"/>
            <w:shd w:val="clear" w:color="auto" w:fill="auto"/>
          </w:tcPr>
          <w:p w14:paraId="2ABD0073" w14:textId="77777777" w:rsidR="00F03016" w:rsidRPr="00F03016" w:rsidRDefault="00F03016" w:rsidP="00F03016">
            <w:pPr>
              <w:tabs>
                <w:tab w:val="clear" w:pos="1247"/>
                <w:tab w:val="clear" w:pos="1814"/>
                <w:tab w:val="clear" w:pos="2381"/>
                <w:tab w:val="clear" w:pos="2948"/>
                <w:tab w:val="clear" w:pos="3515"/>
              </w:tabs>
              <w:spacing w:before="40" w:after="40"/>
              <w:jc w:val="right"/>
              <w:rPr>
                <w:color w:val="000000"/>
                <w:sz w:val="18"/>
                <w:szCs w:val="18"/>
              </w:rPr>
            </w:pPr>
            <w:r w:rsidRPr="00F03016">
              <w:rPr>
                <w:sz w:val="18"/>
                <w:szCs w:val="18"/>
                <w:lang w:val="ru-RU"/>
              </w:rPr>
              <w:t>(26 113)</w:t>
            </w:r>
          </w:p>
        </w:tc>
      </w:tr>
      <w:tr w:rsidR="00F03016" w:rsidRPr="00F03016" w14:paraId="100A1407" w14:textId="77777777" w:rsidTr="00B21DE4">
        <w:trPr>
          <w:gridAfter w:val="1"/>
          <w:wAfter w:w="6" w:type="dxa"/>
          <w:trHeight w:val="227"/>
          <w:jc w:val="right"/>
        </w:trPr>
        <w:tc>
          <w:tcPr>
            <w:tcW w:w="5954" w:type="dxa"/>
            <w:shd w:val="clear" w:color="auto" w:fill="auto"/>
          </w:tcPr>
          <w:p w14:paraId="7ECC9729" w14:textId="77777777" w:rsidR="00F03016" w:rsidRPr="00F03016" w:rsidRDefault="00F03016" w:rsidP="00F03016">
            <w:pPr>
              <w:tabs>
                <w:tab w:val="clear" w:pos="1247"/>
                <w:tab w:val="clear" w:pos="1814"/>
                <w:tab w:val="clear" w:pos="2381"/>
                <w:tab w:val="clear" w:pos="2948"/>
                <w:tab w:val="clear" w:pos="3515"/>
              </w:tabs>
              <w:spacing w:before="40" w:after="40"/>
              <w:ind w:left="284"/>
              <w:rPr>
                <w:sz w:val="18"/>
                <w:szCs w:val="18"/>
              </w:rPr>
            </w:pPr>
            <w:r w:rsidRPr="00F03016">
              <w:rPr>
                <w:sz w:val="18"/>
                <w:szCs w:val="18"/>
                <w:lang w:val="ru-RU"/>
              </w:rPr>
              <w:t>ПР-1 – Результат 1 d) Знания и данные</w:t>
            </w:r>
          </w:p>
        </w:tc>
        <w:tc>
          <w:tcPr>
            <w:tcW w:w="1417" w:type="dxa"/>
            <w:shd w:val="clear" w:color="auto" w:fill="auto"/>
          </w:tcPr>
          <w:p w14:paraId="09CFF682"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53 750 </w:t>
            </w:r>
          </w:p>
        </w:tc>
        <w:tc>
          <w:tcPr>
            <w:tcW w:w="1276" w:type="dxa"/>
            <w:shd w:val="clear" w:color="auto" w:fill="auto"/>
          </w:tcPr>
          <w:p w14:paraId="0A30A163"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11 737 </w:t>
            </w:r>
          </w:p>
        </w:tc>
        <w:tc>
          <w:tcPr>
            <w:tcW w:w="1023" w:type="dxa"/>
            <w:shd w:val="clear" w:color="auto" w:fill="auto"/>
          </w:tcPr>
          <w:p w14:paraId="06AC035F" w14:textId="77777777" w:rsidR="00F03016" w:rsidRPr="00F03016" w:rsidRDefault="00F03016" w:rsidP="00F03016">
            <w:pPr>
              <w:tabs>
                <w:tab w:val="clear" w:pos="1247"/>
                <w:tab w:val="clear" w:pos="1814"/>
                <w:tab w:val="clear" w:pos="2381"/>
                <w:tab w:val="clear" w:pos="2948"/>
                <w:tab w:val="clear" w:pos="3515"/>
              </w:tabs>
              <w:spacing w:before="40" w:after="40"/>
              <w:jc w:val="right"/>
              <w:rPr>
                <w:color w:val="000000"/>
                <w:sz w:val="18"/>
                <w:szCs w:val="18"/>
              </w:rPr>
            </w:pPr>
            <w:r w:rsidRPr="00F03016">
              <w:rPr>
                <w:sz w:val="18"/>
                <w:szCs w:val="18"/>
                <w:lang w:val="ru-RU"/>
              </w:rPr>
              <w:t xml:space="preserve">42 013 </w:t>
            </w:r>
          </w:p>
        </w:tc>
      </w:tr>
      <w:tr w:rsidR="00F03016" w:rsidRPr="00F03016" w14:paraId="3486FCB6" w14:textId="77777777" w:rsidTr="00B21DE4">
        <w:trPr>
          <w:gridAfter w:val="1"/>
          <w:wAfter w:w="6" w:type="dxa"/>
          <w:trHeight w:val="227"/>
          <w:jc w:val="right"/>
        </w:trPr>
        <w:tc>
          <w:tcPr>
            <w:tcW w:w="5954" w:type="dxa"/>
            <w:shd w:val="clear" w:color="auto" w:fill="auto"/>
          </w:tcPr>
          <w:p w14:paraId="6DAF1314"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rPr>
            </w:pPr>
            <w:r w:rsidRPr="00F03016">
              <w:rPr>
                <w:b/>
                <w:bCs/>
                <w:sz w:val="18"/>
                <w:szCs w:val="18"/>
                <w:lang w:val="ru-RU"/>
              </w:rPr>
              <w:t>ПР-1 – Цель 2: Укрепление научно-политического взаимодействия по вопросам биоразнообразия и экосистемных услуг на субрегиональном, региональном и глобальном уровнях и между ними</w:t>
            </w:r>
          </w:p>
        </w:tc>
        <w:tc>
          <w:tcPr>
            <w:tcW w:w="1417" w:type="dxa"/>
            <w:shd w:val="clear" w:color="auto" w:fill="auto"/>
          </w:tcPr>
          <w:p w14:paraId="707BCB7E"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153 750</w:t>
            </w:r>
            <w:r w:rsidRPr="00F03016">
              <w:rPr>
                <w:sz w:val="18"/>
                <w:szCs w:val="18"/>
                <w:lang w:val="ru-RU"/>
              </w:rPr>
              <w:t xml:space="preserve"> </w:t>
            </w:r>
          </w:p>
        </w:tc>
        <w:tc>
          <w:tcPr>
            <w:tcW w:w="1276" w:type="dxa"/>
            <w:shd w:val="clear" w:color="auto" w:fill="auto"/>
          </w:tcPr>
          <w:p w14:paraId="583A89E6"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164 874</w:t>
            </w:r>
            <w:r w:rsidRPr="00F03016">
              <w:rPr>
                <w:sz w:val="18"/>
                <w:szCs w:val="18"/>
                <w:lang w:val="ru-RU"/>
              </w:rPr>
              <w:t xml:space="preserve"> </w:t>
            </w:r>
          </w:p>
        </w:tc>
        <w:tc>
          <w:tcPr>
            <w:tcW w:w="1023" w:type="dxa"/>
            <w:shd w:val="clear" w:color="auto" w:fill="auto"/>
          </w:tcPr>
          <w:p w14:paraId="58C91066" w14:textId="77777777" w:rsidR="00F03016" w:rsidRPr="00F03016" w:rsidRDefault="00F03016" w:rsidP="00F03016">
            <w:pPr>
              <w:tabs>
                <w:tab w:val="clear" w:pos="1247"/>
                <w:tab w:val="clear" w:pos="1814"/>
                <w:tab w:val="clear" w:pos="2381"/>
                <w:tab w:val="clear" w:pos="2948"/>
                <w:tab w:val="clear" w:pos="3515"/>
              </w:tabs>
              <w:spacing w:before="40" w:after="40"/>
              <w:jc w:val="right"/>
              <w:rPr>
                <w:b/>
                <w:color w:val="000000"/>
                <w:sz w:val="18"/>
                <w:szCs w:val="18"/>
              </w:rPr>
            </w:pPr>
            <w:r w:rsidRPr="00F03016">
              <w:rPr>
                <w:b/>
                <w:bCs/>
                <w:sz w:val="18"/>
                <w:szCs w:val="18"/>
                <w:lang w:val="ru-RU"/>
              </w:rPr>
              <w:t>(11 124)</w:t>
            </w:r>
          </w:p>
        </w:tc>
      </w:tr>
      <w:tr w:rsidR="00F03016" w:rsidRPr="00F03016" w14:paraId="61A53BC0" w14:textId="77777777" w:rsidTr="00B21DE4">
        <w:trPr>
          <w:gridAfter w:val="1"/>
          <w:wAfter w:w="6" w:type="dxa"/>
          <w:trHeight w:val="227"/>
          <w:jc w:val="right"/>
        </w:trPr>
        <w:tc>
          <w:tcPr>
            <w:tcW w:w="5954" w:type="dxa"/>
            <w:shd w:val="clear" w:color="auto" w:fill="auto"/>
          </w:tcPr>
          <w:p w14:paraId="39999BEC" w14:textId="77777777" w:rsidR="00F03016" w:rsidRPr="00F03016" w:rsidRDefault="00F03016" w:rsidP="00F03016">
            <w:pPr>
              <w:tabs>
                <w:tab w:val="clear" w:pos="1247"/>
                <w:tab w:val="clear" w:pos="1814"/>
                <w:tab w:val="clear" w:pos="2381"/>
                <w:tab w:val="clear" w:pos="2948"/>
                <w:tab w:val="clear" w:pos="3515"/>
              </w:tabs>
              <w:spacing w:before="40" w:after="40"/>
              <w:ind w:left="284"/>
              <w:rPr>
                <w:sz w:val="18"/>
                <w:szCs w:val="18"/>
              </w:rPr>
            </w:pPr>
            <w:r w:rsidRPr="00F03016">
              <w:rPr>
                <w:sz w:val="18"/>
                <w:szCs w:val="18"/>
                <w:lang w:val="ru-RU"/>
              </w:rPr>
              <w:t>ПР-1 – Результат 2 c) Глобальная оценка</w:t>
            </w:r>
          </w:p>
        </w:tc>
        <w:tc>
          <w:tcPr>
            <w:tcW w:w="1417" w:type="dxa"/>
            <w:shd w:val="clear" w:color="auto" w:fill="auto"/>
          </w:tcPr>
          <w:p w14:paraId="54FF835A"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153 750 </w:t>
            </w:r>
          </w:p>
        </w:tc>
        <w:tc>
          <w:tcPr>
            <w:tcW w:w="1276" w:type="dxa"/>
            <w:shd w:val="clear" w:color="auto" w:fill="auto"/>
          </w:tcPr>
          <w:p w14:paraId="695EECA2"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164 874 </w:t>
            </w:r>
          </w:p>
        </w:tc>
        <w:tc>
          <w:tcPr>
            <w:tcW w:w="1023" w:type="dxa"/>
            <w:shd w:val="clear" w:color="auto" w:fill="auto"/>
          </w:tcPr>
          <w:p w14:paraId="79A8F3FD" w14:textId="77777777" w:rsidR="00F03016" w:rsidRPr="00F03016" w:rsidRDefault="00F03016" w:rsidP="00F03016">
            <w:pPr>
              <w:tabs>
                <w:tab w:val="clear" w:pos="1247"/>
                <w:tab w:val="clear" w:pos="1814"/>
                <w:tab w:val="clear" w:pos="2381"/>
                <w:tab w:val="clear" w:pos="2948"/>
                <w:tab w:val="clear" w:pos="3515"/>
              </w:tabs>
              <w:spacing w:before="40" w:after="40"/>
              <w:jc w:val="right"/>
              <w:rPr>
                <w:color w:val="000000"/>
                <w:sz w:val="18"/>
                <w:szCs w:val="18"/>
              </w:rPr>
            </w:pPr>
            <w:r w:rsidRPr="00F03016">
              <w:rPr>
                <w:sz w:val="18"/>
                <w:szCs w:val="18"/>
                <w:lang w:val="ru-RU"/>
              </w:rPr>
              <w:t>(11 124)</w:t>
            </w:r>
          </w:p>
        </w:tc>
      </w:tr>
      <w:tr w:rsidR="00F03016" w:rsidRPr="00F03016" w14:paraId="016BACF1" w14:textId="77777777" w:rsidTr="00B21DE4">
        <w:trPr>
          <w:gridAfter w:val="1"/>
          <w:wAfter w:w="6" w:type="dxa"/>
          <w:trHeight w:val="227"/>
          <w:jc w:val="right"/>
        </w:trPr>
        <w:tc>
          <w:tcPr>
            <w:tcW w:w="5954" w:type="dxa"/>
            <w:shd w:val="clear" w:color="auto" w:fill="auto"/>
          </w:tcPr>
          <w:p w14:paraId="1AF224EC"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rPr>
            </w:pPr>
            <w:r w:rsidRPr="00F03016">
              <w:rPr>
                <w:b/>
                <w:bCs/>
                <w:sz w:val="18"/>
                <w:szCs w:val="18"/>
                <w:lang w:val="ru-RU"/>
              </w:rPr>
              <w:t>ПР-1 – Цель 3: Укрепление научно-политического взаимодействия в отношении тематических и методологических вопросов</w:t>
            </w:r>
          </w:p>
        </w:tc>
        <w:tc>
          <w:tcPr>
            <w:tcW w:w="1417" w:type="dxa"/>
            <w:shd w:val="clear" w:color="auto" w:fill="auto"/>
          </w:tcPr>
          <w:p w14:paraId="567F21FD"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1 415 000</w:t>
            </w:r>
            <w:r w:rsidRPr="00F03016">
              <w:rPr>
                <w:sz w:val="18"/>
                <w:szCs w:val="18"/>
                <w:lang w:val="ru-RU"/>
              </w:rPr>
              <w:t xml:space="preserve"> </w:t>
            </w:r>
          </w:p>
        </w:tc>
        <w:tc>
          <w:tcPr>
            <w:tcW w:w="1276" w:type="dxa"/>
            <w:shd w:val="clear" w:color="auto" w:fill="auto"/>
          </w:tcPr>
          <w:p w14:paraId="6647BFD9"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1 118 084</w:t>
            </w:r>
            <w:r w:rsidRPr="00F03016">
              <w:rPr>
                <w:sz w:val="18"/>
                <w:szCs w:val="18"/>
                <w:lang w:val="ru-RU"/>
              </w:rPr>
              <w:t xml:space="preserve"> </w:t>
            </w:r>
          </w:p>
        </w:tc>
        <w:tc>
          <w:tcPr>
            <w:tcW w:w="1023" w:type="dxa"/>
            <w:shd w:val="clear" w:color="auto" w:fill="auto"/>
          </w:tcPr>
          <w:p w14:paraId="6997D8F9" w14:textId="77777777" w:rsidR="00F03016" w:rsidRPr="00F03016" w:rsidRDefault="00F03016" w:rsidP="00F03016">
            <w:pPr>
              <w:tabs>
                <w:tab w:val="clear" w:pos="1247"/>
                <w:tab w:val="clear" w:pos="1814"/>
                <w:tab w:val="clear" w:pos="2381"/>
                <w:tab w:val="clear" w:pos="2948"/>
                <w:tab w:val="clear" w:pos="3515"/>
              </w:tabs>
              <w:spacing w:before="40" w:after="40"/>
              <w:jc w:val="right"/>
              <w:rPr>
                <w:b/>
                <w:color w:val="000000"/>
                <w:sz w:val="18"/>
                <w:szCs w:val="18"/>
              </w:rPr>
            </w:pPr>
            <w:r w:rsidRPr="00F03016">
              <w:rPr>
                <w:b/>
                <w:bCs/>
                <w:sz w:val="18"/>
                <w:szCs w:val="18"/>
                <w:lang w:val="ru-RU"/>
              </w:rPr>
              <w:t>296 916</w:t>
            </w:r>
            <w:r w:rsidRPr="00F03016">
              <w:rPr>
                <w:sz w:val="18"/>
                <w:szCs w:val="18"/>
                <w:lang w:val="ru-RU"/>
              </w:rPr>
              <w:t xml:space="preserve"> </w:t>
            </w:r>
          </w:p>
        </w:tc>
      </w:tr>
      <w:tr w:rsidR="00F03016" w:rsidRPr="00F03016" w14:paraId="1CCAA04C" w14:textId="77777777" w:rsidTr="00B21DE4">
        <w:trPr>
          <w:gridAfter w:val="1"/>
          <w:wAfter w:w="6" w:type="dxa"/>
          <w:trHeight w:val="227"/>
          <w:jc w:val="right"/>
        </w:trPr>
        <w:tc>
          <w:tcPr>
            <w:tcW w:w="5954" w:type="dxa"/>
            <w:shd w:val="clear" w:color="auto" w:fill="auto"/>
          </w:tcPr>
          <w:p w14:paraId="1AD63CEB" w14:textId="77777777" w:rsidR="00F03016" w:rsidRPr="00F03016" w:rsidRDefault="00F03016" w:rsidP="00F03016">
            <w:pPr>
              <w:tabs>
                <w:tab w:val="clear" w:pos="1247"/>
                <w:tab w:val="clear" w:pos="1814"/>
                <w:tab w:val="clear" w:pos="2381"/>
                <w:tab w:val="clear" w:pos="2948"/>
                <w:tab w:val="clear" w:pos="3515"/>
              </w:tabs>
              <w:spacing w:before="40" w:after="40"/>
              <w:ind w:left="284"/>
              <w:rPr>
                <w:sz w:val="18"/>
                <w:szCs w:val="18"/>
              </w:rPr>
            </w:pPr>
            <w:r w:rsidRPr="00F03016">
              <w:rPr>
                <w:sz w:val="18"/>
                <w:szCs w:val="18"/>
                <w:lang w:val="ru-RU"/>
              </w:rPr>
              <w:t>ПР-1 – Результат 3 b) ii) Оценка инвазивных чужеродных видов (первый год)</w:t>
            </w:r>
          </w:p>
        </w:tc>
        <w:tc>
          <w:tcPr>
            <w:tcW w:w="1417" w:type="dxa"/>
            <w:shd w:val="clear" w:color="auto" w:fill="auto"/>
          </w:tcPr>
          <w:p w14:paraId="27EBD306"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425 000 </w:t>
            </w:r>
          </w:p>
        </w:tc>
        <w:tc>
          <w:tcPr>
            <w:tcW w:w="1276" w:type="dxa"/>
            <w:shd w:val="clear" w:color="auto" w:fill="auto"/>
          </w:tcPr>
          <w:p w14:paraId="1D0B4F62"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260 865 </w:t>
            </w:r>
          </w:p>
        </w:tc>
        <w:tc>
          <w:tcPr>
            <w:tcW w:w="1023" w:type="dxa"/>
            <w:shd w:val="clear" w:color="auto" w:fill="auto"/>
          </w:tcPr>
          <w:p w14:paraId="55F1154A" w14:textId="77777777" w:rsidR="00F03016" w:rsidRPr="00F03016" w:rsidRDefault="00F03016" w:rsidP="00F03016">
            <w:pPr>
              <w:tabs>
                <w:tab w:val="clear" w:pos="1247"/>
                <w:tab w:val="clear" w:pos="1814"/>
                <w:tab w:val="clear" w:pos="2381"/>
                <w:tab w:val="clear" w:pos="2948"/>
                <w:tab w:val="clear" w:pos="3515"/>
              </w:tabs>
              <w:spacing w:before="40" w:after="40"/>
              <w:jc w:val="right"/>
              <w:rPr>
                <w:color w:val="000000"/>
                <w:sz w:val="18"/>
                <w:szCs w:val="18"/>
              </w:rPr>
            </w:pPr>
            <w:r w:rsidRPr="00F03016">
              <w:rPr>
                <w:sz w:val="18"/>
                <w:szCs w:val="18"/>
                <w:lang w:val="ru-RU"/>
              </w:rPr>
              <w:t xml:space="preserve">164 135 </w:t>
            </w:r>
          </w:p>
        </w:tc>
      </w:tr>
      <w:tr w:rsidR="00F03016" w:rsidRPr="00F03016" w14:paraId="4B0822F8" w14:textId="77777777" w:rsidTr="00B21DE4">
        <w:trPr>
          <w:gridAfter w:val="1"/>
          <w:wAfter w:w="6" w:type="dxa"/>
          <w:trHeight w:val="227"/>
          <w:jc w:val="right"/>
        </w:trPr>
        <w:tc>
          <w:tcPr>
            <w:tcW w:w="5954" w:type="dxa"/>
            <w:shd w:val="clear" w:color="auto" w:fill="auto"/>
          </w:tcPr>
          <w:p w14:paraId="24744EB1" w14:textId="77777777" w:rsidR="00F03016" w:rsidRPr="00F03016" w:rsidRDefault="00F03016" w:rsidP="00F03016">
            <w:pPr>
              <w:tabs>
                <w:tab w:val="clear" w:pos="1247"/>
                <w:tab w:val="clear" w:pos="1814"/>
                <w:tab w:val="clear" w:pos="2381"/>
                <w:tab w:val="clear" w:pos="2948"/>
                <w:tab w:val="clear" w:pos="3515"/>
              </w:tabs>
              <w:spacing w:before="40" w:after="40"/>
              <w:ind w:left="284"/>
              <w:rPr>
                <w:sz w:val="18"/>
                <w:szCs w:val="18"/>
              </w:rPr>
            </w:pPr>
            <w:r w:rsidRPr="00F03016">
              <w:rPr>
                <w:sz w:val="18"/>
                <w:szCs w:val="18"/>
                <w:lang w:val="ru-RU"/>
              </w:rPr>
              <w:t xml:space="preserve">ПР-1 – Результат 3 b) iii) Оценка устойчивого использования диких видов (второй год) </w:t>
            </w:r>
          </w:p>
        </w:tc>
        <w:tc>
          <w:tcPr>
            <w:tcW w:w="1417" w:type="dxa"/>
            <w:shd w:val="clear" w:color="auto" w:fill="auto"/>
          </w:tcPr>
          <w:p w14:paraId="1CFB8FEE"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445 000 </w:t>
            </w:r>
          </w:p>
        </w:tc>
        <w:tc>
          <w:tcPr>
            <w:tcW w:w="1276" w:type="dxa"/>
            <w:shd w:val="clear" w:color="auto" w:fill="auto"/>
          </w:tcPr>
          <w:p w14:paraId="79CD56B4"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321 552 </w:t>
            </w:r>
          </w:p>
        </w:tc>
        <w:tc>
          <w:tcPr>
            <w:tcW w:w="1023" w:type="dxa"/>
            <w:shd w:val="clear" w:color="auto" w:fill="auto"/>
          </w:tcPr>
          <w:p w14:paraId="55842EE6" w14:textId="77777777" w:rsidR="00F03016" w:rsidRPr="00F03016" w:rsidRDefault="00F03016" w:rsidP="00F03016">
            <w:pPr>
              <w:tabs>
                <w:tab w:val="clear" w:pos="1247"/>
                <w:tab w:val="clear" w:pos="1814"/>
                <w:tab w:val="clear" w:pos="2381"/>
                <w:tab w:val="clear" w:pos="2948"/>
                <w:tab w:val="clear" w:pos="3515"/>
              </w:tabs>
              <w:spacing w:before="40" w:after="40"/>
              <w:jc w:val="right"/>
              <w:rPr>
                <w:color w:val="000000"/>
                <w:sz w:val="18"/>
                <w:szCs w:val="18"/>
              </w:rPr>
            </w:pPr>
            <w:r w:rsidRPr="00F03016">
              <w:rPr>
                <w:sz w:val="18"/>
                <w:szCs w:val="18"/>
                <w:lang w:val="ru-RU"/>
              </w:rPr>
              <w:t xml:space="preserve">123 448 </w:t>
            </w:r>
          </w:p>
        </w:tc>
      </w:tr>
      <w:tr w:rsidR="00F03016" w:rsidRPr="00F03016" w14:paraId="77DF2713" w14:textId="77777777" w:rsidTr="00B21DE4">
        <w:trPr>
          <w:gridAfter w:val="1"/>
          <w:wAfter w:w="6" w:type="dxa"/>
          <w:trHeight w:val="227"/>
          <w:jc w:val="right"/>
        </w:trPr>
        <w:tc>
          <w:tcPr>
            <w:tcW w:w="5954" w:type="dxa"/>
            <w:shd w:val="clear" w:color="auto" w:fill="auto"/>
          </w:tcPr>
          <w:p w14:paraId="12324FC6" w14:textId="77777777" w:rsidR="00F03016" w:rsidRPr="00F03016" w:rsidRDefault="00F03016" w:rsidP="00F03016">
            <w:pPr>
              <w:tabs>
                <w:tab w:val="clear" w:pos="1247"/>
                <w:tab w:val="clear" w:pos="1814"/>
                <w:tab w:val="clear" w:pos="2381"/>
                <w:tab w:val="clear" w:pos="2948"/>
                <w:tab w:val="clear" w:pos="3515"/>
              </w:tabs>
              <w:spacing w:before="40" w:after="40"/>
              <w:ind w:left="284"/>
              <w:rPr>
                <w:sz w:val="18"/>
                <w:szCs w:val="18"/>
              </w:rPr>
            </w:pPr>
            <w:r w:rsidRPr="00F03016">
              <w:rPr>
                <w:sz w:val="18"/>
                <w:szCs w:val="18"/>
                <w:lang w:val="ru-RU"/>
              </w:rPr>
              <w:t xml:space="preserve">ПР-1 – Результат 3 c) Сценарии и модели </w:t>
            </w:r>
          </w:p>
        </w:tc>
        <w:tc>
          <w:tcPr>
            <w:tcW w:w="1417" w:type="dxa"/>
            <w:shd w:val="clear" w:color="auto" w:fill="auto"/>
          </w:tcPr>
          <w:p w14:paraId="2F2B23F1"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100 000 </w:t>
            </w:r>
          </w:p>
        </w:tc>
        <w:tc>
          <w:tcPr>
            <w:tcW w:w="1276" w:type="dxa"/>
            <w:shd w:val="clear" w:color="auto" w:fill="auto"/>
          </w:tcPr>
          <w:p w14:paraId="250E9331"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 92 368 </w:t>
            </w:r>
          </w:p>
        </w:tc>
        <w:tc>
          <w:tcPr>
            <w:tcW w:w="1023" w:type="dxa"/>
            <w:shd w:val="clear" w:color="auto" w:fill="auto"/>
          </w:tcPr>
          <w:p w14:paraId="3B3192F2" w14:textId="77777777" w:rsidR="00F03016" w:rsidRPr="00F03016" w:rsidRDefault="00F03016" w:rsidP="00F03016">
            <w:pPr>
              <w:tabs>
                <w:tab w:val="clear" w:pos="1247"/>
                <w:tab w:val="clear" w:pos="1814"/>
                <w:tab w:val="clear" w:pos="2381"/>
                <w:tab w:val="clear" w:pos="2948"/>
                <w:tab w:val="clear" w:pos="3515"/>
              </w:tabs>
              <w:spacing w:before="40" w:after="40"/>
              <w:jc w:val="right"/>
              <w:rPr>
                <w:color w:val="000000"/>
                <w:sz w:val="18"/>
                <w:szCs w:val="18"/>
              </w:rPr>
            </w:pPr>
            <w:r w:rsidRPr="00F03016">
              <w:rPr>
                <w:sz w:val="18"/>
                <w:szCs w:val="18"/>
                <w:lang w:val="ru-RU"/>
              </w:rPr>
              <w:t xml:space="preserve">7 632 </w:t>
            </w:r>
          </w:p>
        </w:tc>
      </w:tr>
      <w:tr w:rsidR="00F03016" w:rsidRPr="00F03016" w14:paraId="360774BA" w14:textId="77777777" w:rsidTr="00B21DE4">
        <w:trPr>
          <w:gridAfter w:val="1"/>
          <w:wAfter w:w="6" w:type="dxa"/>
          <w:trHeight w:val="227"/>
          <w:jc w:val="right"/>
        </w:trPr>
        <w:tc>
          <w:tcPr>
            <w:tcW w:w="5954" w:type="dxa"/>
            <w:shd w:val="clear" w:color="auto" w:fill="auto"/>
          </w:tcPr>
          <w:p w14:paraId="46EB09F3" w14:textId="77777777" w:rsidR="00F03016" w:rsidRPr="00F03016" w:rsidRDefault="00F03016" w:rsidP="00F03016">
            <w:pPr>
              <w:tabs>
                <w:tab w:val="clear" w:pos="1247"/>
                <w:tab w:val="clear" w:pos="1814"/>
                <w:tab w:val="clear" w:pos="2381"/>
                <w:tab w:val="clear" w:pos="2948"/>
                <w:tab w:val="clear" w:pos="3515"/>
              </w:tabs>
              <w:spacing w:before="40" w:after="40"/>
              <w:ind w:left="284"/>
              <w:rPr>
                <w:sz w:val="18"/>
                <w:szCs w:val="18"/>
              </w:rPr>
            </w:pPr>
            <w:r w:rsidRPr="00F03016">
              <w:rPr>
                <w:sz w:val="18"/>
                <w:szCs w:val="18"/>
                <w:lang w:val="ru-RU"/>
              </w:rPr>
              <w:t>ПР-1 – Результат 3 d) Оценка ценностей (второй год)</w:t>
            </w:r>
          </w:p>
        </w:tc>
        <w:tc>
          <w:tcPr>
            <w:tcW w:w="1417" w:type="dxa"/>
            <w:shd w:val="clear" w:color="auto" w:fill="auto"/>
          </w:tcPr>
          <w:p w14:paraId="41E98778"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445 000 </w:t>
            </w:r>
          </w:p>
        </w:tc>
        <w:tc>
          <w:tcPr>
            <w:tcW w:w="1276" w:type="dxa"/>
            <w:shd w:val="clear" w:color="auto" w:fill="auto"/>
          </w:tcPr>
          <w:p w14:paraId="36FED86B"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443 299 </w:t>
            </w:r>
          </w:p>
        </w:tc>
        <w:tc>
          <w:tcPr>
            <w:tcW w:w="1023" w:type="dxa"/>
            <w:shd w:val="clear" w:color="auto" w:fill="auto"/>
          </w:tcPr>
          <w:p w14:paraId="69C141D5" w14:textId="77777777" w:rsidR="00F03016" w:rsidRPr="00F03016" w:rsidRDefault="00F03016" w:rsidP="00F03016">
            <w:pPr>
              <w:tabs>
                <w:tab w:val="clear" w:pos="1247"/>
                <w:tab w:val="clear" w:pos="1814"/>
                <w:tab w:val="clear" w:pos="2381"/>
                <w:tab w:val="clear" w:pos="2948"/>
                <w:tab w:val="clear" w:pos="3515"/>
              </w:tabs>
              <w:spacing w:before="40" w:after="40"/>
              <w:jc w:val="right"/>
              <w:rPr>
                <w:color w:val="000000"/>
                <w:sz w:val="18"/>
                <w:szCs w:val="18"/>
              </w:rPr>
            </w:pPr>
            <w:r w:rsidRPr="00F03016">
              <w:rPr>
                <w:sz w:val="18"/>
                <w:szCs w:val="18"/>
                <w:lang w:val="ru-RU"/>
              </w:rPr>
              <w:t xml:space="preserve">1 701 </w:t>
            </w:r>
          </w:p>
        </w:tc>
      </w:tr>
      <w:tr w:rsidR="00F03016" w:rsidRPr="00F03016" w14:paraId="231070B0" w14:textId="77777777" w:rsidTr="00B21DE4">
        <w:trPr>
          <w:gridAfter w:val="1"/>
          <w:wAfter w:w="6" w:type="dxa"/>
          <w:trHeight w:val="227"/>
          <w:jc w:val="right"/>
        </w:trPr>
        <w:tc>
          <w:tcPr>
            <w:tcW w:w="5954" w:type="dxa"/>
            <w:shd w:val="clear" w:color="auto" w:fill="auto"/>
          </w:tcPr>
          <w:p w14:paraId="5715D012"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rPr>
            </w:pPr>
            <w:r w:rsidRPr="00F03016">
              <w:rPr>
                <w:b/>
                <w:bCs/>
                <w:sz w:val="18"/>
                <w:szCs w:val="18"/>
                <w:lang w:val="ru-RU"/>
              </w:rPr>
              <w:t>ПР-1 – Цель 4: Информирование о мероприятиях, результатах деятельности и выводах Платформы и их оценка</w:t>
            </w:r>
          </w:p>
        </w:tc>
        <w:tc>
          <w:tcPr>
            <w:tcW w:w="1417" w:type="dxa"/>
            <w:shd w:val="clear" w:color="auto" w:fill="auto"/>
          </w:tcPr>
          <w:p w14:paraId="7ADC2DD5"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130 000</w:t>
            </w:r>
            <w:r w:rsidRPr="00F03016">
              <w:rPr>
                <w:sz w:val="18"/>
                <w:szCs w:val="18"/>
                <w:lang w:val="ru-RU"/>
              </w:rPr>
              <w:t xml:space="preserve"> </w:t>
            </w:r>
          </w:p>
        </w:tc>
        <w:tc>
          <w:tcPr>
            <w:tcW w:w="1276" w:type="dxa"/>
            <w:shd w:val="clear" w:color="auto" w:fill="auto"/>
          </w:tcPr>
          <w:p w14:paraId="6BD748C6"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145 268</w:t>
            </w:r>
            <w:r w:rsidRPr="00F03016">
              <w:rPr>
                <w:sz w:val="18"/>
                <w:szCs w:val="18"/>
                <w:lang w:val="ru-RU"/>
              </w:rPr>
              <w:t xml:space="preserve"> </w:t>
            </w:r>
          </w:p>
        </w:tc>
        <w:tc>
          <w:tcPr>
            <w:tcW w:w="1023" w:type="dxa"/>
            <w:shd w:val="clear" w:color="auto" w:fill="auto"/>
          </w:tcPr>
          <w:p w14:paraId="3D0FD2A2" w14:textId="77777777" w:rsidR="00F03016" w:rsidRPr="00F03016" w:rsidRDefault="00F03016" w:rsidP="00F03016">
            <w:pPr>
              <w:tabs>
                <w:tab w:val="clear" w:pos="1247"/>
                <w:tab w:val="clear" w:pos="1814"/>
                <w:tab w:val="clear" w:pos="2381"/>
                <w:tab w:val="clear" w:pos="2948"/>
                <w:tab w:val="clear" w:pos="3515"/>
              </w:tabs>
              <w:spacing w:before="40" w:after="40"/>
              <w:jc w:val="right"/>
              <w:rPr>
                <w:b/>
                <w:color w:val="000000"/>
                <w:sz w:val="18"/>
                <w:szCs w:val="18"/>
              </w:rPr>
            </w:pPr>
            <w:r w:rsidRPr="00F03016">
              <w:rPr>
                <w:b/>
                <w:bCs/>
                <w:sz w:val="18"/>
                <w:szCs w:val="18"/>
                <w:lang w:val="ru-RU"/>
              </w:rPr>
              <w:t>(15 268)</w:t>
            </w:r>
          </w:p>
        </w:tc>
      </w:tr>
      <w:tr w:rsidR="00F03016" w:rsidRPr="00F03016" w14:paraId="772BAAE2" w14:textId="77777777" w:rsidTr="00B21DE4">
        <w:trPr>
          <w:gridAfter w:val="1"/>
          <w:wAfter w:w="6" w:type="dxa"/>
          <w:trHeight w:val="227"/>
          <w:jc w:val="right"/>
        </w:trPr>
        <w:tc>
          <w:tcPr>
            <w:tcW w:w="5954" w:type="dxa"/>
            <w:shd w:val="clear" w:color="auto" w:fill="auto"/>
          </w:tcPr>
          <w:p w14:paraId="48BFCFA0" w14:textId="77777777" w:rsidR="00F03016" w:rsidRPr="00F03016" w:rsidRDefault="00F03016" w:rsidP="00F03016">
            <w:pPr>
              <w:tabs>
                <w:tab w:val="clear" w:pos="1247"/>
                <w:tab w:val="clear" w:pos="1814"/>
                <w:tab w:val="clear" w:pos="2381"/>
                <w:tab w:val="clear" w:pos="2948"/>
                <w:tab w:val="clear" w:pos="3515"/>
              </w:tabs>
              <w:spacing w:before="40" w:after="40"/>
              <w:ind w:left="284"/>
              <w:rPr>
                <w:sz w:val="18"/>
                <w:szCs w:val="18"/>
              </w:rPr>
            </w:pPr>
            <w:r w:rsidRPr="00F03016">
              <w:rPr>
                <w:sz w:val="18"/>
                <w:szCs w:val="18"/>
                <w:lang w:val="ru-RU"/>
              </w:rPr>
              <w:t>ПР-1 – Результат 4 a) Каталог оценок</w:t>
            </w:r>
          </w:p>
        </w:tc>
        <w:tc>
          <w:tcPr>
            <w:tcW w:w="1417" w:type="dxa"/>
            <w:shd w:val="clear" w:color="auto" w:fill="auto"/>
          </w:tcPr>
          <w:p w14:paraId="018D161B"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10 000 </w:t>
            </w:r>
          </w:p>
        </w:tc>
        <w:tc>
          <w:tcPr>
            <w:tcW w:w="1276" w:type="dxa"/>
            <w:shd w:val="clear" w:color="auto" w:fill="auto"/>
          </w:tcPr>
          <w:p w14:paraId="1C95A948"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13 776 </w:t>
            </w:r>
          </w:p>
        </w:tc>
        <w:tc>
          <w:tcPr>
            <w:tcW w:w="1023" w:type="dxa"/>
            <w:shd w:val="clear" w:color="auto" w:fill="auto"/>
          </w:tcPr>
          <w:p w14:paraId="348BEDB9" w14:textId="77777777" w:rsidR="00F03016" w:rsidRPr="00F03016" w:rsidRDefault="00F03016" w:rsidP="00F03016">
            <w:pPr>
              <w:tabs>
                <w:tab w:val="clear" w:pos="1247"/>
                <w:tab w:val="clear" w:pos="1814"/>
                <w:tab w:val="clear" w:pos="2381"/>
                <w:tab w:val="clear" w:pos="2948"/>
                <w:tab w:val="clear" w:pos="3515"/>
              </w:tabs>
              <w:spacing w:before="40" w:after="40"/>
              <w:jc w:val="right"/>
              <w:rPr>
                <w:color w:val="000000"/>
                <w:sz w:val="18"/>
                <w:szCs w:val="18"/>
              </w:rPr>
            </w:pPr>
            <w:r w:rsidRPr="00F03016">
              <w:rPr>
                <w:sz w:val="18"/>
                <w:szCs w:val="18"/>
                <w:lang w:val="ru-RU"/>
              </w:rPr>
              <w:t>(3 776)</w:t>
            </w:r>
          </w:p>
        </w:tc>
      </w:tr>
      <w:tr w:rsidR="00F03016" w:rsidRPr="00F03016" w14:paraId="220C775F" w14:textId="77777777" w:rsidTr="00B21DE4">
        <w:trPr>
          <w:gridAfter w:val="1"/>
          <w:wAfter w:w="6" w:type="dxa"/>
          <w:trHeight w:val="227"/>
          <w:jc w:val="right"/>
        </w:trPr>
        <w:tc>
          <w:tcPr>
            <w:tcW w:w="5954" w:type="dxa"/>
            <w:shd w:val="clear" w:color="auto" w:fill="auto"/>
          </w:tcPr>
          <w:p w14:paraId="61478C09" w14:textId="77777777" w:rsidR="00F03016" w:rsidRPr="00F03016" w:rsidRDefault="00F03016" w:rsidP="00F03016">
            <w:pPr>
              <w:tabs>
                <w:tab w:val="clear" w:pos="1247"/>
                <w:tab w:val="clear" w:pos="1814"/>
                <w:tab w:val="clear" w:pos="2381"/>
                <w:tab w:val="clear" w:pos="2948"/>
                <w:tab w:val="clear" w:pos="3515"/>
              </w:tabs>
              <w:spacing w:before="40" w:after="40"/>
              <w:ind w:left="284"/>
              <w:rPr>
                <w:sz w:val="18"/>
                <w:szCs w:val="18"/>
              </w:rPr>
            </w:pPr>
            <w:r w:rsidRPr="00F03016">
              <w:rPr>
                <w:sz w:val="18"/>
                <w:szCs w:val="18"/>
                <w:lang w:val="ru-RU"/>
              </w:rPr>
              <w:t>ПР-1 – Результат 4 d) Информационное обеспечение и взаимодействие</w:t>
            </w:r>
          </w:p>
        </w:tc>
        <w:tc>
          <w:tcPr>
            <w:tcW w:w="1417" w:type="dxa"/>
            <w:shd w:val="clear" w:color="auto" w:fill="auto"/>
          </w:tcPr>
          <w:p w14:paraId="10D4151B"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112 500 </w:t>
            </w:r>
          </w:p>
        </w:tc>
        <w:tc>
          <w:tcPr>
            <w:tcW w:w="1276" w:type="dxa"/>
            <w:shd w:val="clear" w:color="auto" w:fill="auto"/>
          </w:tcPr>
          <w:p w14:paraId="333A6C80"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113 975 </w:t>
            </w:r>
          </w:p>
        </w:tc>
        <w:tc>
          <w:tcPr>
            <w:tcW w:w="1023" w:type="dxa"/>
            <w:shd w:val="clear" w:color="auto" w:fill="auto"/>
          </w:tcPr>
          <w:p w14:paraId="63612D1C" w14:textId="77777777" w:rsidR="00F03016" w:rsidRPr="00F03016" w:rsidRDefault="00F03016" w:rsidP="00F03016">
            <w:pPr>
              <w:tabs>
                <w:tab w:val="clear" w:pos="1247"/>
                <w:tab w:val="clear" w:pos="1814"/>
                <w:tab w:val="clear" w:pos="2381"/>
                <w:tab w:val="clear" w:pos="2948"/>
                <w:tab w:val="clear" w:pos="3515"/>
              </w:tabs>
              <w:spacing w:before="40" w:after="40"/>
              <w:jc w:val="right"/>
              <w:rPr>
                <w:color w:val="000000"/>
                <w:sz w:val="18"/>
                <w:szCs w:val="18"/>
              </w:rPr>
            </w:pPr>
            <w:r w:rsidRPr="00F03016">
              <w:rPr>
                <w:sz w:val="18"/>
                <w:szCs w:val="18"/>
                <w:lang w:val="ru-RU"/>
              </w:rPr>
              <w:t>(1 475)</w:t>
            </w:r>
          </w:p>
        </w:tc>
      </w:tr>
      <w:tr w:rsidR="00F03016" w:rsidRPr="00F03016" w14:paraId="31EBB4DC" w14:textId="77777777" w:rsidTr="00B21DE4">
        <w:trPr>
          <w:gridAfter w:val="1"/>
          <w:wAfter w:w="6" w:type="dxa"/>
          <w:trHeight w:val="227"/>
          <w:jc w:val="right"/>
        </w:trPr>
        <w:tc>
          <w:tcPr>
            <w:tcW w:w="5954" w:type="dxa"/>
            <w:tcBorders>
              <w:bottom w:val="single" w:sz="4" w:space="0" w:color="000000"/>
            </w:tcBorders>
            <w:shd w:val="clear" w:color="auto" w:fill="auto"/>
          </w:tcPr>
          <w:p w14:paraId="534C3613" w14:textId="77777777" w:rsidR="00F03016" w:rsidRPr="00F03016" w:rsidRDefault="00F03016" w:rsidP="00F03016">
            <w:pPr>
              <w:tabs>
                <w:tab w:val="clear" w:pos="1247"/>
                <w:tab w:val="clear" w:pos="1814"/>
                <w:tab w:val="clear" w:pos="2381"/>
                <w:tab w:val="clear" w:pos="2948"/>
                <w:tab w:val="clear" w:pos="3515"/>
              </w:tabs>
              <w:spacing w:before="40" w:after="40"/>
              <w:ind w:left="284"/>
              <w:rPr>
                <w:sz w:val="18"/>
                <w:szCs w:val="18"/>
              </w:rPr>
            </w:pPr>
            <w:r w:rsidRPr="00F03016">
              <w:rPr>
                <w:sz w:val="18"/>
                <w:szCs w:val="18"/>
                <w:lang w:val="ru-RU"/>
              </w:rPr>
              <w:t>ПР-1 – Результат 4 e) Обзор Платформы</w:t>
            </w:r>
          </w:p>
        </w:tc>
        <w:tc>
          <w:tcPr>
            <w:tcW w:w="1417" w:type="dxa"/>
            <w:tcBorders>
              <w:bottom w:val="single" w:sz="4" w:space="0" w:color="000000"/>
            </w:tcBorders>
            <w:shd w:val="clear" w:color="auto" w:fill="auto"/>
          </w:tcPr>
          <w:p w14:paraId="2DC36A71"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7 500 </w:t>
            </w:r>
          </w:p>
        </w:tc>
        <w:tc>
          <w:tcPr>
            <w:tcW w:w="1276" w:type="dxa"/>
            <w:tcBorders>
              <w:bottom w:val="single" w:sz="4" w:space="0" w:color="000000"/>
            </w:tcBorders>
            <w:shd w:val="clear" w:color="auto" w:fill="auto"/>
          </w:tcPr>
          <w:p w14:paraId="3CD74E56"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17 516 </w:t>
            </w:r>
          </w:p>
        </w:tc>
        <w:tc>
          <w:tcPr>
            <w:tcW w:w="1023" w:type="dxa"/>
            <w:tcBorders>
              <w:bottom w:val="single" w:sz="4" w:space="0" w:color="000000"/>
            </w:tcBorders>
            <w:shd w:val="clear" w:color="auto" w:fill="auto"/>
          </w:tcPr>
          <w:p w14:paraId="2AE5188D" w14:textId="77777777" w:rsidR="00F03016" w:rsidRPr="00F03016" w:rsidRDefault="00F03016" w:rsidP="00F03016">
            <w:pPr>
              <w:tabs>
                <w:tab w:val="clear" w:pos="1247"/>
                <w:tab w:val="clear" w:pos="1814"/>
                <w:tab w:val="clear" w:pos="2381"/>
                <w:tab w:val="clear" w:pos="2948"/>
                <w:tab w:val="clear" w:pos="3515"/>
              </w:tabs>
              <w:spacing w:before="40" w:after="40"/>
              <w:jc w:val="right"/>
              <w:rPr>
                <w:color w:val="000000"/>
                <w:sz w:val="18"/>
                <w:szCs w:val="18"/>
              </w:rPr>
            </w:pPr>
            <w:r w:rsidRPr="00F03016">
              <w:rPr>
                <w:sz w:val="18"/>
                <w:szCs w:val="18"/>
                <w:lang w:val="ru-RU"/>
              </w:rPr>
              <w:t>(10 016)</w:t>
            </w:r>
          </w:p>
        </w:tc>
      </w:tr>
      <w:tr w:rsidR="00F03016" w:rsidRPr="00F03016" w14:paraId="3A86C093" w14:textId="77777777" w:rsidTr="00B21DE4">
        <w:trPr>
          <w:gridAfter w:val="1"/>
          <w:wAfter w:w="6" w:type="dxa"/>
          <w:trHeight w:val="227"/>
          <w:jc w:val="right"/>
        </w:trPr>
        <w:tc>
          <w:tcPr>
            <w:tcW w:w="5954" w:type="dxa"/>
            <w:tcBorders>
              <w:top w:val="single" w:sz="4" w:space="0" w:color="000000"/>
              <w:bottom w:val="single" w:sz="4" w:space="0" w:color="000000"/>
            </w:tcBorders>
            <w:shd w:val="clear" w:color="auto" w:fill="auto"/>
          </w:tcPr>
          <w:p w14:paraId="3A863B62"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rPr>
            </w:pPr>
            <w:r w:rsidRPr="00F03016">
              <w:rPr>
                <w:b/>
                <w:bCs/>
                <w:sz w:val="18"/>
                <w:szCs w:val="18"/>
                <w:lang w:val="ru-RU"/>
              </w:rPr>
              <w:t>Промежуточный итог, часть А</w:t>
            </w:r>
          </w:p>
        </w:tc>
        <w:tc>
          <w:tcPr>
            <w:tcW w:w="1417" w:type="dxa"/>
            <w:tcBorders>
              <w:top w:val="single" w:sz="4" w:space="0" w:color="000000"/>
              <w:bottom w:val="single" w:sz="4" w:space="0" w:color="000000"/>
            </w:tcBorders>
            <w:shd w:val="clear" w:color="auto" w:fill="auto"/>
          </w:tcPr>
          <w:p w14:paraId="4AA0E1D0"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1 844 167</w:t>
            </w:r>
            <w:r w:rsidRPr="00F03016">
              <w:rPr>
                <w:sz w:val="18"/>
                <w:szCs w:val="18"/>
                <w:lang w:val="ru-RU"/>
              </w:rPr>
              <w:t xml:space="preserve"> </w:t>
            </w:r>
          </w:p>
        </w:tc>
        <w:tc>
          <w:tcPr>
            <w:tcW w:w="1276" w:type="dxa"/>
            <w:tcBorders>
              <w:top w:val="single" w:sz="4" w:space="0" w:color="000000"/>
              <w:bottom w:val="single" w:sz="4" w:space="0" w:color="000000"/>
            </w:tcBorders>
            <w:shd w:val="clear" w:color="auto" w:fill="auto"/>
          </w:tcPr>
          <w:p w14:paraId="1903BFC8"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1 528 576</w:t>
            </w:r>
            <w:r w:rsidRPr="00F03016">
              <w:rPr>
                <w:sz w:val="18"/>
                <w:szCs w:val="18"/>
                <w:lang w:val="ru-RU"/>
              </w:rPr>
              <w:t xml:space="preserve"> </w:t>
            </w:r>
          </w:p>
        </w:tc>
        <w:tc>
          <w:tcPr>
            <w:tcW w:w="1023" w:type="dxa"/>
            <w:tcBorders>
              <w:top w:val="single" w:sz="4" w:space="0" w:color="000000"/>
              <w:bottom w:val="single" w:sz="4" w:space="0" w:color="000000"/>
            </w:tcBorders>
            <w:shd w:val="clear" w:color="auto" w:fill="auto"/>
          </w:tcPr>
          <w:p w14:paraId="3FE11F9E"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315 591</w:t>
            </w:r>
            <w:r w:rsidRPr="00F03016">
              <w:rPr>
                <w:sz w:val="18"/>
                <w:szCs w:val="18"/>
                <w:lang w:val="ru-RU"/>
              </w:rPr>
              <w:t xml:space="preserve"> </w:t>
            </w:r>
          </w:p>
        </w:tc>
      </w:tr>
      <w:tr w:rsidR="00F03016" w:rsidRPr="00F03016" w14:paraId="500003DF" w14:textId="77777777" w:rsidTr="00B21DE4">
        <w:trPr>
          <w:trHeight w:val="227"/>
          <w:jc w:val="right"/>
        </w:trPr>
        <w:tc>
          <w:tcPr>
            <w:tcW w:w="9676" w:type="dxa"/>
            <w:gridSpan w:val="5"/>
            <w:shd w:val="clear" w:color="auto" w:fill="auto"/>
          </w:tcPr>
          <w:p w14:paraId="5E968883" w14:textId="77777777" w:rsidR="00F03016" w:rsidRPr="00F03016" w:rsidRDefault="00F03016" w:rsidP="00F03016">
            <w:pPr>
              <w:tabs>
                <w:tab w:val="clear" w:pos="1247"/>
                <w:tab w:val="clear" w:pos="1814"/>
                <w:tab w:val="clear" w:pos="2381"/>
                <w:tab w:val="clear" w:pos="2948"/>
                <w:tab w:val="clear" w:pos="3515"/>
              </w:tabs>
              <w:spacing w:before="40" w:after="40"/>
              <w:rPr>
                <w:b/>
                <w:color w:val="000000"/>
                <w:sz w:val="18"/>
                <w:szCs w:val="18"/>
              </w:rPr>
            </w:pPr>
            <w:r w:rsidRPr="00F03016">
              <w:rPr>
                <w:b/>
                <w:bCs/>
                <w:sz w:val="18"/>
                <w:szCs w:val="18"/>
                <w:lang w:val="ru-RU"/>
              </w:rPr>
              <w:t>Часть B: Скользящая программа работы на период до 2030 года</w:t>
            </w:r>
          </w:p>
        </w:tc>
      </w:tr>
      <w:tr w:rsidR="00F03016" w:rsidRPr="00F03016" w14:paraId="50045446" w14:textId="77777777" w:rsidTr="00B21DE4">
        <w:trPr>
          <w:gridAfter w:val="1"/>
          <w:wAfter w:w="6" w:type="dxa"/>
          <w:trHeight w:val="227"/>
          <w:jc w:val="right"/>
        </w:trPr>
        <w:tc>
          <w:tcPr>
            <w:tcW w:w="5954" w:type="dxa"/>
            <w:shd w:val="clear" w:color="auto" w:fill="auto"/>
          </w:tcPr>
          <w:p w14:paraId="2BA16CA3"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rPr>
            </w:pPr>
            <w:r w:rsidRPr="00F03016">
              <w:rPr>
                <w:b/>
                <w:bCs/>
                <w:sz w:val="18"/>
                <w:szCs w:val="18"/>
                <w:lang w:val="ru-RU"/>
              </w:rPr>
              <w:t>Цель 1: Оценка знаний</w:t>
            </w:r>
          </w:p>
        </w:tc>
        <w:tc>
          <w:tcPr>
            <w:tcW w:w="1417" w:type="dxa"/>
            <w:shd w:val="clear" w:color="auto" w:fill="auto"/>
          </w:tcPr>
          <w:p w14:paraId="6AD16EE5"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411 000</w:t>
            </w:r>
            <w:r w:rsidRPr="00F03016">
              <w:rPr>
                <w:sz w:val="18"/>
                <w:szCs w:val="18"/>
                <w:lang w:val="ru-RU"/>
              </w:rPr>
              <w:t xml:space="preserve"> </w:t>
            </w:r>
          </w:p>
        </w:tc>
        <w:tc>
          <w:tcPr>
            <w:tcW w:w="1276" w:type="dxa"/>
            <w:shd w:val="clear" w:color="auto" w:fill="auto"/>
          </w:tcPr>
          <w:p w14:paraId="7F98448B"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448</w:t>
            </w:r>
            <w:r w:rsidRPr="00F03016">
              <w:rPr>
                <w:sz w:val="18"/>
                <w:szCs w:val="18"/>
                <w:lang w:val="ru-RU"/>
              </w:rPr>
              <w:t xml:space="preserve"> </w:t>
            </w:r>
          </w:p>
        </w:tc>
        <w:tc>
          <w:tcPr>
            <w:tcW w:w="1023" w:type="dxa"/>
            <w:shd w:val="clear" w:color="auto" w:fill="auto"/>
          </w:tcPr>
          <w:p w14:paraId="0F8A845B"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410 552</w:t>
            </w:r>
            <w:r w:rsidRPr="00F03016">
              <w:rPr>
                <w:sz w:val="18"/>
                <w:szCs w:val="18"/>
                <w:lang w:val="ru-RU"/>
              </w:rPr>
              <w:t xml:space="preserve"> </w:t>
            </w:r>
          </w:p>
        </w:tc>
      </w:tr>
      <w:tr w:rsidR="00F03016" w:rsidRPr="00F03016" w14:paraId="4E1D8BAC" w14:textId="77777777" w:rsidTr="00B21DE4">
        <w:trPr>
          <w:gridAfter w:val="1"/>
          <w:wAfter w:w="6" w:type="dxa"/>
          <w:trHeight w:val="227"/>
          <w:jc w:val="right"/>
        </w:trPr>
        <w:tc>
          <w:tcPr>
            <w:tcW w:w="5954" w:type="dxa"/>
            <w:shd w:val="clear" w:color="auto" w:fill="auto"/>
          </w:tcPr>
          <w:p w14:paraId="5121EAA1" w14:textId="77777777" w:rsidR="00F03016" w:rsidRPr="00F03016" w:rsidRDefault="00F03016" w:rsidP="00F03016">
            <w:pPr>
              <w:tabs>
                <w:tab w:val="clear" w:pos="1247"/>
                <w:tab w:val="clear" w:pos="1814"/>
                <w:tab w:val="clear" w:pos="2381"/>
                <w:tab w:val="clear" w:pos="2948"/>
                <w:tab w:val="clear" w:pos="3515"/>
              </w:tabs>
              <w:spacing w:before="40" w:after="40"/>
              <w:ind w:left="284"/>
              <w:rPr>
                <w:sz w:val="18"/>
                <w:szCs w:val="18"/>
              </w:rPr>
            </w:pPr>
            <w:r w:rsidRPr="00F03016">
              <w:rPr>
                <w:sz w:val="18"/>
                <w:szCs w:val="18"/>
                <w:lang w:val="ru-RU"/>
              </w:rPr>
              <w:t xml:space="preserve">Результат 1 a) Тематическая оценка взаимосвязей между биоразнообразием, водными ресурсами, продовольствием и здоровьем (оценка совокупности) </w:t>
            </w:r>
          </w:p>
        </w:tc>
        <w:tc>
          <w:tcPr>
            <w:tcW w:w="1417" w:type="dxa"/>
            <w:shd w:val="clear" w:color="auto" w:fill="auto"/>
          </w:tcPr>
          <w:p w14:paraId="1D32FD3B"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215 000 </w:t>
            </w:r>
          </w:p>
        </w:tc>
        <w:tc>
          <w:tcPr>
            <w:tcW w:w="1276" w:type="dxa"/>
            <w:shd w:val="clear" w:color="auto" w:fill="auto"/>
          </w:tcPr>
          <w:p w14:paraId="482972A3"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224 </w:t>
            </w:r>
          </w:p>
        </w:tc>
        <w:tc>
          <w:tcPr>
            <w:tcW w:w="1023" w:type="dxa"/>
            <w:shd w:val="clear" w:color="auto" w:fill="auto"/>
          </w:tcPr>
          <w:p w14:paraId="791FA583"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214 776 </w:t>
            </w:r>
          </w:p>
        </w:tc>
      </w:tr>
      <w:tr w:rsidR="00F03016" w:rsidRPr="00F03016" w14:paraId="59911AD3" w14:textId="77777777" w:rsidTr="00B21DE4">
        <w:trPr>
          <w:gridAfter w:val="1"/>
          <w:wAfter w:w="6" w:type="dxa"/>
          <w:trHeight w:val="227"/>
          <w:jc w:val="right"/>
        </w:trPr>
        <w:tc>
          <w:tcPr>
            <w:tcW w:w="5954" w:type="dxa"/>
            <w:shd w:val="clear" w:color="auto" w:fill="auto"/>
          </w:tcPr>
          <w:p w14:paraId="5E8433B4" w14:textId="77777777" w:rsidR="00F03016" w:rsidRPr="00F03016" w:rsidRDefault="00F03016" w:rsidP="00F03016">
            <w:pPr>
              <w:tabs>
                <w:tab w:val="clear" w:pos="1247"/>
                <w:tab w:val="clear" w:pos="1814"/>
                <w:tab w:val="clear" w:pos="2381"/>
                <w:tab w:val="clear" w:pos="2948"/>
                <w:tab w:val="clear" w:pos="3515"/>
              </w:tabs>
              <w:spacing w:before="40" w:after="40"/>
              <w:ind w:left="284"/>
              <w:rPr>
                <w:sz w:val="18"/>
                <w:szCs w:val="18"/>
              </w:rPr>
            </w:pPr>
            <w:r w:rsidRPr="00F03016">
              <w:rPr>
                <w:sz w:val="18"/>
                <w:szCs w:val="18"/>
                <w:lang w:val="ru-RU"/>
              </w:rPr>
              <w:t>Результат 1 b) Технический документ по вопросу о взаимосвязи между биоразнообразием и изменением климата</w:t>
            </w:r>
          </w:p>
        </w:tc>
        <w:tc>
          <w:tcPr>
            <w:tcW w:w="1417" w:type="dxa"/>
            <w:shd w:val="clear" w:color="auto" w:fill="auto"/>
          </w:tcPr>
          <w:p w14:paraId="10C061A7"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59 000 </w:t>
            </w:r>
          </w:p>
        </w:tc>
        <w:tc>
          <w:tcPr>
            <w:tcW w:w="1276" w:type="dxa"/>
            <w:shd w:val="clear" w:color="auto" w:fill="auto"/>
          </w:tcPr>
          <w:p w14:paraId="3F6EEE4D"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0 </w:t>
            </w:r>
          </w:p>
        </w:tc>
        <w:tc>
          <w:tcPr>
            <w:tcW w:w="1023" w:type="dxa"/>
            <w:shd w:val="clear" w:color="auto" w:fill="auto"/>
          </w:tcPr>
          <w:p w14:paraId="1DB8E760"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59 000 </w:t>
            </w:r>
          </w:p>
        </w:tc>
      </w:tr>
      <w:tr w:rsidR="00F03016" w:rsidRPr="00F03016" w14:paraId="32952984" w14:textId="77777777" w:rsidTr="00B21DE4">
        <w:trPr>
          <w:gridAfter w:val="1"/>
          <w:wAfter w:w="6" w:type="dxa"/>
          <w:trHeight w:val="227"/>
          <w:jc w:val="right"/>
        </w:trPr>
        <w:tc>
          <w:tcPr>
            <w:tcW w:w="5954" w:type="dxa"/>
            <w:shd w:val="clear" w:color="auto" w:fill="auto"/>
          </w:tcPr>
          <w:p w14:paraId="2EBEFF66" w14:textId="77777777" w:rsidR="00F03016" w:rsidRPr="00F03016" w:rsidRDefault="00F03016" w:rsidP="00F03016">
            <w:pPr>
              <w:tabs>
                <w:tab w:val="clear" w:pos="1247"/>
                <w:tab w:val="clear" w:pos="1814"/>
                <w:tab w:val="clear" w:pos="2381"/>
                <w:tab w:val="clear" w:pos="2948"/>
                <w:tab w:val="clear" w:pos="3515"/>
              </w:tabs>
              <w:spacing w:before="40" w:after="40"/>
              <w:ind w:left="284"/>
              <w:rPr>
                <w:sz w:val="18"/>
                <w:szCs w:val="18"/>
              </w:rPr>
            </w:pPr>
            <w:r w:rsidRPr="00F03016">
              <w:rPr>
                <w:sz w:val="18"/>
                <w:szCs w:val="18"/>
                <w:lang w:val="ru-RU"/>
              </w:rPr>
              <w:t>Результат 1 с) Тематическая оценка 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 года (оценка преобразовательных изменений)</w:t>
            </w:r>
          </w:p>
        </w:tc>
        <w:tc>
          <w:tcPr>
            <w:tcW w:w="1417" w:type="dxa"/>
            <w:shd w:val="clear" w:color="auto" w:fill="auto"/>
          </w:tcPr>
          <w:p w14:paraId="7058B15C"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137 000 </w:t>
            </w:r>
          </w:p>
        </w:tc>
        <w:tc>
          <w:tcPr>
            <w:tcW w:w="1276" w:type="dxa"/>
            <w:shd w:val="clear" w:color="auto" w:fill="auto"/>
          </w:tcPr>
          <w:p w14:paraId="1599174D"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224 </w:t>
            </w:r>
          </w:p>
        </w:tc>
        <w:tc>
          <w:tcPr>
            <w:tcW w:w="1023" w:type="dxa"/>
            <w:shd w:val="clear" w:color="auto" w:fill="auto"/>
          </w:tcPr>
          <w:p w14:paraId="2D1FA8A2"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136 776 </w:t>
            </w:r>
          </w:p>
        </w:tc>
      </w:tr>
      <w:tr w:rsidR="00F03016" w:rsidRPr="00F03016" w14:paraId="71077CD6" w14:textId="77777777" w:rsidTr="00B21DE4">
        <w:trPr>
          <w:gridAfter w:val="1"/>
          <w:wAfter w:w="6" w:type="dxa"/>
          <w:trHeight w:val="227"/>
          <w:jc w:val="right"/>
        </w:trPr>
        <w:tc>
          <w:tcPr>
            <w:tcW w:w="5954" w:type="dxa"/>
            <w:shd w:val="clear" w:color="auto" w:fill="auto"/>
          </w:tcPr>
          <w:p w14:paraId="1F667E8D"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rPr>
            </w:pPr>
            <w:r w:rsidRPr="00F03016">
              <w:rPr>
                <w:b/>
                <w:bCs/>
                <w:sz w:val="18"/>
                <w:szCs w:val="18"/>
                <w:lang w:val="ru-RU"/>
              </w:rPr>
              <w:t>Цель 2: Создание потенциала</w:t>
            </w:r>
          </w:p>
        </w:tc>
        <w:tc>
          <w:tcPr>
            <w:tcW w:w="1417" w:type="dxa"/>
            <w:shd w:val="clear" w:color="auto" w:fill="auto"/>
          </w:tcPr>
          <w:p w14:paraId="3A11B9A5"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700 000</w:t>
            </w:r>
            <w:r w:rsidRPr="00F03016">
              <w:rPr>
                <w:sz w:val="18"/>
                <w:szCs w:val="18"/>
                <w:lang w:val="ru-RU"/>
              </w:rPr>
              <w:t xml:space="preserve"> </w:t>
            </w:r>
          </w:p>
        </w:tc>
        <w:tc>
          <w:tcPr>
            <w:tcW w:w="1276" w:type="dxa"/>
            <w:shd w:val="clear" w:color="auto" w:fill="auto"/>
          </w:tcPr>
          <w:p w14:paraId="550BC149"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142 646</w:t>
            </w:r>
            <w:r w:rsidRPr="00F03016">
              <w:rPr>
                <w:sz w:val="18"/>
                <w:szCs w:val="18"/>
                <w:lang w:val="ru-RU"/>
              </w:rPr>
              <w:t xml:space="preserve"> </w:t>
            </w:r>
          </w:p>
        </w:tc>
        <w:tc>
          <w:tcPr>
            <w:tcW w:w="1023" w:type="dxa"/>
            <w:shd w:val="clear" w:color="auto" w:fill="auto"/>
          </w:tcPr>
          <w:p w14:paraId="3F02FF43"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557 354</w:t>
            </w:r>
            <w:r w:rsidRPr="00F03016">
              <w:rPr>
                <w:sz w:val="18"/>
                <w:szCs w:val="18"/>
                <w:lang w:val="ru-RU"/>
              </w:rPr>
              <w:t xml:space="preserve"> </w:t>
            </w:r>
          </w:p>
        </w:tc>
      </w:tr>
      <w:tr w:rsidR="00F03016" w:rsidRPr="00F03016" w14:paraId="10C3913F" w14:textId="77777777" w:rsidTr="00B21DE4">
        <w:trPr>
          <w:gridAfter w:val="1"/>
          <w:wAfter w:w="6" w:type="dxa"/>
          <w:trHeight w:val="227"/>
          <w:jc w:val="right"/>
        </w:trPr>
        <w:tc>
          <w:tcPr>
            <w:tcW w:w="5954" w:type="dxa"/>
            <w:shd w:val="clear" w:color="auto" w:fill="auto"/>
          </w:tcPr>
          <w:p w14:paraId="474D133B" w14:textId="77777777" w:rsidR="00F03016" w:rsidRPr="00F03016" w:rsidRDefault="00F03016" w:rsidP="00F03016">
            <w:pPr>
              <w:tabs>
                <w:tab w:val="clear" w:pos="1247"/>
                <w:tab w:val="clear" w:pos="1814"/>
                <w:tab w:val="clear" w:pos="2381"/>
                <w:tab w:val="clear" w:pos="2948"/>
                <w:tab w:val="clear" w:pos="3515"/>
              </w:tabs>
              <w:spacing w:before="40" w:after="40"/>
              <w:ind w:left="284"/>
              <w:rPr>
                <w:sz w:val="18"/>
                <w:szCs w:val="18"/>
              </w:rPr>
            </w:pPr>
            <w:r w:rsidRPr="00F03016">
              <w:rPr>
                <w:sz w:val="18"/>
                <w:szCs w:val="18"/>
                <w:lang w:val="ru-RU"/>
              </w:rPr>
              <w:t>Цель 2 a) Активизация обучения и участия; Цель 2 b) Содействие доступу к экспертным знаниям и информации; Цель 2 c) Укрепление национального и регионального потенциала</w:t>
            </w:r>
          </w:p>
        </w:tc>
        <w:tc>
          <w:tcPr>
            <w:tcW w:w="1417" w:type="dxa"/>
            <w:shd w:val="clear" w:color="auto" w:fill="auto"/>
          </w:tcPr>
          <w:p w14:paraId="72E79114"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700 000 </w:t>
            </w:r>
          </w:p>
        </w:tc>
        <w:tc>
          <w:tcPr>
            <w:tcW w:w="1276" w:type="dxa"/>
            <w:shd w:val="clear" w:color="auto" w:fill="auto"/>
          </w:tcPr>
          <w:p w14:paraId="38B59385"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142 646 </w:t>
            </w:r>
          </w:p>
        </w:tc>
        <w:tc>
          <w:tcPr>
            <w:tcW w:w="1023" w:type="dxa"/>
            <w:shd w:val="clear" w:color="auto" w:fill="auto"/>
          </w:tcPr>
          <w:p w14:paraId="28E9147C"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557 354 </w:t>
            </w:r>
          </w:p>
        </w:tc>
      </w:tr>
      <w:tr w:rsidR="00F03016" w:rsidRPr="00F03016" w14:paraId="57D8CC09" w14:textId="77777777" w:rsidTr="00B21DE4">
        <w:trPr>
          <w:gridAfter w:val="1"/>
          <w:wAfter w:w="6" w:type="dxa"/>
          <w:trHeight w:val="227"/>
          <w:jc w:val="right"/>
        </w:trPr>
        <w:tc>
          <w:tcPr>
            <w:tcW w:w="5954" w:type="dxa"/>
            <w:shd w:val="clear" w:color="auto" w:fill="auto"/>
          </w:tcPr>
          <w:p w14:paraId="39A7DA34"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rPr>
            </w:pPr>
            <w:r w:rsidRPr="00F03016">
              <w:rPr>
                <w:b/>
                <w:bCs/>
                <w:sz w:val="18"/>
                <w:szCs w:val="18"/>
                <w:lang w:val="ru-RU"/>
              </w:rPr>
              <w:t>Цель 3: Укрепление основ знаний</w:t>
            </w:r>
          </w:p>
        </w:tc>
        <w:tc>
          <w:tcPr>
            <w:tcW w:w="1417" w:type="dxa"/>
            <w:shd w:val="clear" w:color="auto" w:fill="auto"/>
          </w:tcPr>
          <w:p w14:paraId="776ADF32"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395 000</w:t>
            </w:r>
            <w:r w:rsidRPr="00F03016">
              <w:rPr>
                <w:sz w:val="18"/>
                <w:szCs w:val="18"/>
                <w:lang w:val="ru-RU"/>
              </w:rPr>
              <w:t xml:space="preserve"> </w:t>
            </w:r>
          </w:p>
        </w:tc>
        <w:tc>
          <w:tcPr>
            <w:tcW w:w="1276" w:type="dxa"/>
            <w:shd w:val="clear" w:color="auto" w:fill="auto"/>
          </w:tcPr>
          <w:p w14:paraId="5A0166FE"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79 315</w:t>
            </w:r>
            <w:r w:rsidRPr="00F03016">
              <w:rPr>
                <w:sz w:val="18"/>
                <w:szCs w:val="18"/>
                <w:lang w:val="ru-RU"/>
              </w:rPr>
              <w:t xml:space="preserve"> </w:t>
            </w:r>
          </w:p>
        </w:tc>
        <w:tc>
          <w:tcPr>
            <w:tcW w:w="1023" w:type="dxa"/>
            <w:shd w:val="clear" w:color="auto" w:fill="auto"/>
          </w:tcPr>
          <w:p w14:paraId="02D8F26C"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315 685</w:t>
            </w:r>
            <w:r w:rsidRPr="00F03016">
              <w:rPr>
                <w:sz w:val="18"/>
                <w:szCs w:val="18"/>
                <w:lang w:val="ru-RU"/>
              </w:rPr>
              <w:t xml:space="preserve"> </w:t>
            </w:r>
          </w:p>
        </w:tc>
      </w:tr>
      <w:tr w:rsidR="00F03016" w:rsidRPr="00F03016" w14:paraId="2A06F597" w14:textId="77777777" w:rsidTr="00B21DE4">
        <w:trPr>
          <w:gridAfter w:val="1"/>
          <w:wAfter w:w="6" w:type="dxa"/>
          <w:trHeight w:val="227"/>
          <w:jc w:val="right"/>
        </w:trPr>
        <w:tc>
          <w:tcPr>
            <w:tcW w:w="5954" w:type="dxa"/>
            <w:shd w:val="clear" w:color="auto" w:fill="auto"/>
          </w:tcPr>
          <w:p w14:paraId="331854F5" w14:textId="77777777" w:rsidR="00F03016" w:rsidRPr="00F03016" w:rsidRDefault="00F03016" w:rsidP="00F03016">
            <w:pPr>
              <w:tabs>
                <w:tab w:val="clear" w:pos="1247"/>
                <w:tab w:val="clear" w:pos="1814"/>
                <w:tab w:val="clear" w:pos="2381"/>
                <w:tab w:val="clear" w:pos="2948"/>
                <w:tab w:val="clear" w:pos="3515"/>
              </w:tabs>
              <w:spacing w:before="40" w:after="40"/>
              <w:ind w:left="284"/>
              <w:rPr>
                <w:sz w:val="18"/>
                <w:szCs w:val="18"/>
              </w:rPr>
            </w:pPr>
            <w:r w:rsidRPr="00F03016">
              <w:rPr>
                <w:sz w:val="18"/>
                <w:szCs w:val="18"/>
                <w:lang w:val="ru-RU"/>
              </w:rPr>
              <w:t>Цель 3 a) Углубленная работа в области знаний и данных</w:t>
            </w:r>
          </w:p>
        </w:tc>
        <w:tc>
          <w:tcPr>
            <w:tcW w:w="1417" w:type="dxa"/>
            <w:shd w:val="clear" w:color="auto" w:fill="auto"/>
          </w:tcPr>
          <w:p w14:paraId="478003C2"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210 000 </w:t>
            </w:r>
          </w:p>
        </w:tc>
        <w:tc>
          <w:tcPr>
            <w:tcW w:w="1276" w:type="dxa"/>
            <w:shd w:val="clear" w:color="auto" w:fill="auto"/>
          </w:tcPr>
          <w:p w14:paraId="151D11A1"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20 829 </w:t>
            </w:r>
          </w:p>
        </w:tc>
        <w:tc>
          <w:tcPr>
            <w:tcW w:w="1023" w:type="dxa"/>
            <w:shd w:val="clear" w:color="auto" w:fill="auto"/>
          </w:tcPr>
          <w:p w14:paraId="173A1366"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189 171 </w:t>
            </w:r>
          </w:p>
        </w:tc>
      </w:tr>
      <w:tr w:rsidR="00F03016" w:rsidRPr="00F03016" w14:paraId="2B89765D" w14:textId="77777777" w:rsidTr="00B21DE4">
        <w:trPr>
          <w:gridAfter w:val="1"/>
          <w:wAfter w:w="6" w:type="dxa"/>
          <w:trHeight w:val="227"/>
          <w:jc w:val="right"/>
        </w:trPr>
        <w:tc>
          <w:tcPr>
            <w:tcW w:w="5954" w:type="dxa"/>
            <w:shd w:val="clear" w:color="auto" w:fill="auto"/>
          </w:tcPr>
          <w:p w14:paraId="68086AE9" w14:textId="77777777" w:rsidR="00F03016" w:rsidRPr="00F03016" w:rsidRDefault="00F03016" w:rsidP="00F03016">
            <w:pPr>
              <w:tabs>
                <w:tab w:val="clear" w:pos="1247"/>
                <w:tab w:val="clear" w:pos="1814"/>
                <w:tab w:val="clear" w:pos="2381"/>
                <w:tab w:val="clear" w:pos="2948"/>
                <w:tab w:val="clear" w:pos="3515"/>
              </w:tabs>
              <w:spacing w:before="40" w:after="40"/>
              <w:ind w:left="284"/>
              <w:rPr>
                <w:sz w:val="18"/>
                <w:szCs w:val="18"/>
              </w:rPr>
            </w:pPr>
            <w:r w:rsidRPr="00F03016">
              <w:rPr>
                <w:sz w:val="18"/>
                <w:szCs w:val="18"/>
                <w:lang w:val="ru-RU"/>
              </w:rPr>
              <w:t>Цель 3 b) Более широкое признание систем знаний коренных народов и местного населения и работа с ними</w:t>
            </w:r>
          </w:p>
        </w:tc>
        <w:tc>
          <w:tcPr>
            <w:tcW w:w="1417" w:type="dxa"/>
            <w:shd w:val="clear" w:color="auto" w:fill="auto"/>
          </w:tcPr>
          <w:p w14:paraId="25FA4A4F"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185 000 </w:t>
            </w:r>
          </w:p>
        </w:tc>
        <w:tc>
          <w:tcPr>
            <w:tcW w:w="1276" w:type="dxa"/>
            <w:shd w:val="clear" w:color="auto" w:fill="auto"/>
          </w:tcPr>
          <w:p w14:paraId="0E016E20"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58 486 </w:t>
            </w:r>
          </w:p>
        </w:tc>
        <w:tc>
          <w:tcPr>
            <w:tcW w:w="1023" w:type="dxa"/>
            <w:shd w:val="clear" w:color="auto" w:fill="auto"/>
          </w:tcPr>
          <w:p w14:paraId="67EA88A8"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126 514 </w:t>
            </w:r>
          </w:p>
        </w:tc>
      </w:tr>
      <w:tr w:rsidR="00F03016" w:rsidRPr="00F03016" w14:paraId="5B878019" w14:textId="77777777" w:rsidTr="00B21DE4">
        <w:trPr>
          <w:gridAfter w:val="1"/>
          <w:wAfter w:w="6" w:type="dxa"/>
          <w:trHeight w:val="227"/>
          <w:jc w:val="right"/>
        </w:trPr>
        <w:tc>
          <w:tcPr>
            <w:tcW w:w="5954" w:type="dxa"/>
            <w:shd w:val="clear" w:color="auto" w:fill="auto"/>
          </w:tcPr>
          <w:p w14:paraId="538EA5C0"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rPr>
            </w:pPr>
            <w:r w:rsidRPr="00F03016">
              <w:rPr>
                <w:b/>
                <w:bCs/>
                <w:sz w:val="18"/>
                <w:szCs w:val="18"/>
                <w:lang w:val="ru-RU"/>
              </w:rPr>
              <w:t>Цель 4: Поддержка политики</w:t>
            </w:r>
          </w:p>
        </w:tc>
        <w:tc>
          <w:tcPr>
            <w:tcW w:w="1417" w:type="dxa"/>
            <w:shd w:val="clear" w:color="auto" w:fill="auto"/>
          </w:tcPr>
          <w:p w14:paraId="22799A08"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504 000</w:t>
            </w:r>
            <w:r w:rsidRPr="00F03016">
              <w:rPr>
                <w:sz w:val="18"/>
                <w:szCs w:val="18"/>
                <w:lang w:val="ru-RU"/>
              </w:rPr>
              <w:t xml:space="preserve"> </w:t>
            </w:r>
          </w:p>
        </w:tc>
        <w:tc>
          <w:tcPr>
            <w:tcW w:w="1276" w:type="dxa"/>
            <w:shd w:val="clear" w:color="auto" w:fill="auto"/>
          </w:tcPr>
          <w:p w14:paraId="2E16F23C"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96 566</w:t>
            </w:r>
            <w:r w:rsidRPr="00F03016">
              <w:rPr>
                <w:sz w:val="18"/>
                <w:szCs w:val="18"/>
                <w:lang w:val="ru-RU"/>
              </w:rPr>
              <w:t xml:space="preserve"> </w:t>
            </w:r>
          </w:p>
        </w:tc>
        <w:tc>
          <w:tcPr>
            <w:tcW w:w="1023" w:type="dxa"/>
            <w:shd w:val="clear" w:color="auto" w:fill="auto"/>
          </w:tcPr>
          <w:p w14:paraId="4157ACA8"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407 434</w:t>
            </w:r>
            <w:r w:rsidRPr="00F03016">
              <w:rPr>
                <w:sz w:val="18"/>
                <w:szCs w:val="18"/>
                <w:lang w:val="ru-RU"/>
              </w:rPr>
              <w:t xml:space="preserve"> </w:t>
            </w:r>
          </w:p>
        </w:tc>
      </w:tr>
      <w:tr w:rsidR="00F03016" w:rsidRPr="00F03016" w14:paraId="39B635EB" w14:textId="77777777" w:rsidTr="00B21DE4">
        <w:trPr>
          <w:gridAfter w:val="1"/>
          <w:wAfter w:w="6" w:type="dxa"/>
          <w:trHeight w:val="227"/>
          <w:jc w:val="right"/>
        </w:trPr>
        <w:tc>
          <w:tcPr>
            <w:tcW w:w="5954" w:type="dxa"/>
            <w:shd w:val="clear" w:color="auto" w:fill="auto"/>
          </w:tcPr>
          <w:p w14:paraId="784A1B77" w14:textId="77777777" w:rsidR="00F03016" w:rsidRPr="00F03016" w:rsidRDefault="00F03016" w:rsidP="00F03016">
            <w:pPr>
              <w:tabs>
                <w:tab w:val="clear" w:pos="1247"/>
                <w:tab w:val="clear" w:pos="1814"/>
                <w:tab w:val="clear" w:pos="2381"/>
                <w:tab w:val="clear" w:pos="2948"/>
                <w:tab w:val="clear" w:pos="3515"/>
              </w:tabs>
              <w:spacing w:before="40" w:after="40"/>
              <w:ind w:left="284"/>
              <w:rPr>
                <w:sz w:val="18"/>
                <w:szCs w:val="18"/>
              </w:rPr>
            </w:pPr>
            <w:r w:rsidRPr="00F03016">
              <w:rPr>
                <w:sz w:val="18"/>
                <w:szCs w:val="18"/>
                <w:lang w:val="ru-RU"/>
              </w:rPr>
              <w:t>Цель 4 a) Углубленная работа в области инструментов политики, инструментов и методологий поддержки политики</w:t>
            </w:r>
          </w:p>
        </w:tc>
        <w:tc>
          <w:tcPr>
            <w:tcW w:w="1417" w:type="dxa"/>
            <w:shd w:val="clear" w:color="auto" w:fill="auto"/>
          </w:tcPr>
          <w:p w14:paraId="4E0CA302"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244 000 </w:t>
            </w:r>
          </w:p>
        </w:tc>
        <w:tc>
          <w:tcPr>
            <w:tcW w:w="1276" w:type="dxa"/>
            <w:shd w:val="clear" w:color="auto" w:fill="auto"/>
          </w:tcPr>
          <w:p w14:paraId="55D66A74"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34 461 </w:t>
            </w:r>
          </w:p>
        </w:tc>
        <w:tc>
          <w:tcPr>
            <w:tcW w:w="1023" w:type="dxa"/>
            <w:shd w:val="clear" w:color="auto" w:fill="auto"/>
          </w:tcPr>
          <w:p w14:paraId="1DBEBF1B"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209 539 </w:t>
            </w:r>
          </w:p>
        </w:tc>
      </w:tr>
      <w:tr w:rsidR="00F03016" w:rsidRPr="00F03016" w14:paraId="7B7387D0" w14:textId="77777777" w:rsidTr="00B21DE4">
        <w:trPr>
          <w:gridAfter w:val="1"/>
          <w:wAfter w:w="6" w:type="dxa"/>
          <w:trHeight w:val="227"/>
          <w:jc w:val="right"/>
        </w:trPr>
        <w:tc>
          <w:tcPr>
            <w:tcW w:w="5954" w:type="dxa"/>
            <w:shd w:val="clear" w:color="auto" w:fill="auto"/>
          </w:tcPr>
          <w:p w14:paraId="1E3F3A4F" w14:textId="77777777" w:rsidR="00F03016" w:rsidRPr="00F03016" w:rsidRDefault="00F03016" w:rsidP="00F03016">
            <w:pPr>
              <w:tabs>
                <w:tab w:val="clear" w:pos="1247"/>
                <w:tab w:val="clear" w:pos="1814"/>
                <w:tab w:val="clear" w:pos="2381"/>
                <w:tab w:val="clear" w:pos="2948"/>
                <w:tab w:val="clear" w:pos="3515"/>
              </w:tabs>
              <w:spacing w:before="40" w:after="40"/>
              <w:ind w:left="284"/>
              <w:rPr>
                <w:sz w:val="18"/>
                <w:szCs w:val="18"/>
              </w:rPr>
            </w:pPr>
            <w:r w:rsidRPr="00F03016">
              <w:rPr>
                <w:sz w:val="18"/>
                <w:szCs w:val="18"/>
                <w:lang w:val="ru-RU"/>
              </w:rPr>
              <w:lastRenderedPageBreak/>
              <w:t>Цель 4 b) Углубленная работа в области сценариев и моделей биоразнообразия и экосистемных функций и услуг</w:t>
            </w:r>
          </w:p>
        </w:tc>
        <w:tc>
          <w:tcPr>
            <w:tcW w:w="1417" w:type="dxa"/>
            <w:shd w:val="clear" w:color="auto" w:fill="auto"/>
          </w:tcPr>
          <w:p w14:paraId="7AACBC8A"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260 000 </w:t>
            </w:r>
          </w:p>
        </w:tc>
        <w:tc>
          <w:tcPr>
            <w:tcW w:w="1276" w:type="dxa"/>
            <w:shd w:val="clear" w:color="auto" w:fill="auto"/>
          </w:tcPr>
          <w:p w14:paraId="4FCA0426"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62 106 </w:t>
            </w:r>
          </w:p>
        </w:tc>
        <w:tc>
          <w:tcPr>
            <w:tcW w:w="1023" w:type="dxa"/>
            <w:shd w:val="clear" w:color="auto" w:fill="auto"/>
          </w:tcPr>
          <w:p w14:paraId="140E1620"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197 894 </w:t>
            </w:r>
          </w:p>
        </w:tc>
      </w:tr>
      <w:tr w:rsidR="00F03016" w:rsidRPr="00F03016" w14:paraId="0D3D8DE7" w14:textId="77777777" w:rsidTr="00B21DE4">
        <w:trPr>
          <w:gridAfter w:val="1"/>
          <w:wAfter w:w="6" w:type="dxa"/>
          <w:trHeight w:val="227"/>
          <w:jc w:val="right"/>
        </w:trPr>
        <w:tc>
          <w:tcPr>
            <w:tcW w:w="5954" w:type="dxa"/>
            <w:shd w:val="clear" w:color="auto" w:fill="auto"/>
          </w:tcPr>
          <w:p w14:paraId="1A2E2DA0"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rPr>
            </w:pPr>
            <w:r w:rsidRPr="00F03016">
              <w:rPr>
                <w:b/>
                <w:bCs/>
                <w:sz w:val="18"/>
                <w:szCs w:val="18"/>
                <w:lang w:val="ru-RU"/>
              </w:rPr>
              <w:t>Цель 5: Информационное обеспечение и взаимодействие</w:t>
            </w:r>
          </w:p>
        </w:tc>
        <w:tc>
          <w:tcPr>
            <w:tcW w:w="1417" w:type="dxa"/>
            <w:shd w:val="clear" w:color="auto" w:fill="auto"/>
          </w:tcPr>
          <w:p w14:paraId="78991EB9"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280 000</w:t>
            </w:r>
            <w:r w:rsidRPr="00F03016">
              <w:rPr>
                <w:sz w:val="18"/>
                <w:szCs w:val="18"/>
                <w:lang w:val="ru-RU"/>
              </w:rPr>
              <w:t xml:space="preserve"> </w:t>
            </w:r>
          </w:p>
        </w:tc>
        <w:tc>
          <w:tcPr>
            <w:tcW w:w="1276" w:type="dxa"/>
            <w:shd w:val="clear" w:color="auto" w:fill="auto"/>
          </w:tcPr>
          <w:p w14:paraId="253CA9FA"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72 118</w:t>
            </w:r>
            <w:r w:rsidRPr="00F03016">
              <w:rPr>
                <w:sz w:val="18"/>
                <w:szCs w:val="18"/>
                <w:lang w:val="ru-RU"/>
              </w:rPr>
              <w:t xml:space="preserve"> </w:t>
            </w:r>
          </w:p>
        </w:tc>
        <w:tc>
          <w:tcPr>
            <w:tcW w:w="1023" w:type="dxa"/>
            <w:shd w:val="clear" w:color="auto" w:fill="auto"/>
          </w:tcPr>
          <w:p w14:paraId="23519E95"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207 882</w:t>
            </w:r>
            <w:r w:rsidRPr="00F03016">
              <w:rPr>
                <w:sz w:val="18"/>
                <w:szCs w:val="18"/>
                <w:lang w:val="ru-RU"/>
              </w:rPr>
              <w:t xml:space="preserve"> </w:t>
            </w:r>
          </w:p>
        </w:tc>
      </w:tr>
      <w:tr w:rsidR="00F03016" w:rsidRPr="00F03016" w14:paraId="7A3CE62C" w14:textId="77777777" w:rsidTr="00B21DE4">
        <w:trPr>
          <w:gridAfter w:val="1"/>
          <w:wAfter w:w="6" w:type="dxa"/>
          <w:trHeight w:val="227"/>
          <w:jc w:val="right"/>
        </w:trPr>
        <w:tc>
          <w:tcPr>
            <w:tcW w:w="5954" w:type="dxa"/>
            <w:shd w:val="clear" w:color="auto" w:fill="auto"/>
          </w:tcPr>
          <w:p w14:paraId="0D798D3F" w14:textId="77777777" w:rsidR="00F03016" w:rsidRPr="00F03016" w:rsidRDefault="00F03016" w:rsidP="00F03016">
            <w:pPr>
              <w:tabs>
                <w:tab w:val="clear" w:pos="1247"/>
                <w:tab w:val="clear" w:pos="1814"/>
                <w:tab w:val="clear" w:pos="2381"/>
                <w:tab w:val="clear" w:pos="2948"/>
                <w:tab w:val="clear" w:pos="3515"/>
              </w:tabs>
              <w:spacing w:before="40" w:after="40"/>
              <w:ind w:left="284"/>
              <w:rPr>
                <w:sz w:val="18"/>
                <w:szCs w:val="18"/>
              </w:rPr>
            </w:pPr>
            <w:r w:rsidRPr="00F03016">
              <w:rPr>
                <w:sz w:val="18"/>
                <w:szCs w:val="18"/>
                <w:lang w:val="ru-RU"/>
              </w:rPr>
              <w:t>Цель 5 a) Укрепление информационного обеспечения</w:t>
            </w:r>
          </w:p>
        </w:tc>
        <w:tc>
          <w:tcPr>
            <w:tcW w:w="1417" w:type="dxa"/>
            <w:shd w:val="clear" w:color="auto" w:fill="auto"/>
          </w:tcPr>
          <w:p w14:paraId="0B2C5174"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250 000 </w:t>
            </w:r>
          </w:p>
        </w:tc>
        <w:tc>
          <w:tcPr>
            <w:tcW w:w="1276" w:type="dxa"/>
            <w:shd w:val="clear" w:color="auto" w:fill="auto"/>
          </w:tcPr>
          <w:p w14:paraId="3E3D7F05"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72 118 </w:t>
            </w:r>
          </w:p>
        </w:tc>
        <w:tc>
          <w:tcPr>
            <w:tcW w:w="1023" w:type="dxa"/>
            <w:shd w:val="clear" w:color="auto" w:fill="auto"/>
          </w:tcPr>
          <w:p w14:paraId="583EBF47"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177 882 </w:t>
            </w:r>
          </w:p>
        </w:tc>
      </w:tr>
      <w:tr w:rsidR="00F03016" w:rsidRPr="00F03016" w14:paraId="7A5A3A21" w14:textId="77777777" w:rsidTr="00B21DE4">
        <w:trPr>
          <w:gridAfter w:val="1"/>
          <w:wAfter w:w="6" w:type="dxa"/>
          <w:trHeight w:val="227"/>
          <w:jc w:val="right"/>
        </w:trPr>
        <w:tc>
          <w:tcPr>
            <w:tcW w:w="5954" w:type="dxa"/>
            <w:tcBorders>
              <w:bottom w:val="single" w:sz="4" w:space="0" w:color="000000"/>
            </w:tcBorders>
            <w:shd w:val="clear" w:color="auto" w:fill="auto"/>
          </w:tcPr>
          <w:p w14:paraId="0D572EF5" w14:textId="77777777" w:rsidR="00F03016" w:rsidRPr="00F03016" w:rsidRDefault="00F03016" w:rsidP="00F03016">
            <w:pPr>
              <w:tabs>
                <w:tab w:val="clear" w:pos="1247"/>
                <w:tab w:val="clear" w:pos="1814"/>
                <w:tab w:val="clear" w:pos="2381"/>
                <w:tab w:val="clear" w:pos="2948"/>
                <w:tab w:val="clear" w:pos="3515"/>
              </w:tabs>
              <w:spacing w:before="40" w:after="40"/>
              <w:ind w:left="284"/>
              <w:rPr>
                <w:sz w:val="18"/>
                <w:szCs w:val="18"/>
              </w:rPr>
            </w:pPr>
            <w:r w:rsidRPr="00F03016">
              <w:rPr>
                <w:sz w:val="18"/>
                <w:szCs w:val="18"/>
                <w:lang w:val="ru-RU"/>
              </w:rPr>
              <w:t>Цель 5 c) Укрепление взаимодействия с заинтересованными сторонами</w:t>
            </w:r>
          </w:p>
        </w:tc>
        <w:tc>
          <w:tcPr>
            <w:tcW w:w="1417" w:type="dxa"/>
            <w:tcBorders>
              <w:bottom w:val="single" w:sz="4" w:space="0" w:color="000000"/>
            </w:tcBorders>
            <w:shd w:val="clear" w:color="auto" w:fill="auto"/>
          </w:tcPr>
          <w:p w14:paraId="64B121FA"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30 000 </w:t>
            </w:r>
          </w:p>
        </w:tc>
        <w:tc>
          <w:tcPr>
            <w:tcW w:w="1276" w:type="dxa"/>
            <w:tcBorders>
              <w:bottom w:val="single" w:sz="4" w:space="0" w:color="000000"/>
            </w:tcBorders>
            <w:shd w:val="clear" w:color="auto" w:fill="auto"/>
          </w:tcPr>
          <w:p w14:paraId="7A715DC4"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0 </w:t>
            </w:r>
          </w:p>
        </w:tc>
        <w:tc>
          <w:tcPr>
            <w:tcW w:w="1023" w:type="dxa"/>
            <w:tcBorders>
              <w:bottom w:val="single" w:sz="4" w:space="0" w:color="000000"/>
            </w:tcBorders>
            <w:shd w:val="clear" w:color="auto" w:fill="auto"/>
          </w:tcPr>
          <w:p w14:paraId="6A272242"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30 000 </w:t>
            </w:r>
          </w:p>
        </w:tc>
      </w:tr>
      <w:tr w:rsidR="00F03016" w:rsidRPr="00F03016" w14:paraId="02899AB0" w14:textId="77777777" w:rsidTr="00B21DE4">
        <w:trPr>
          <w:gridAfter w:val="1"/>
          <w:wAfter w:w="6" w:type="dxa"/>
          <w:trHeight w:val="227"/>
          <w:jc w:val="right"/>
        </w:trPr>
        <w:tc>
          <w:tcPr>
            <w:tcW w:w="5954" w:type="dxa"/>
            <w:tcBorders>
              <w:top w:val="single" w:sz="4" w:space="0" w:color="000000"/>
              <w:bottom w:val="single" w:sz="4" w:space="0" w:color="000000"/>
            </w:tcBorders>
            <w:shd w:val="clear" w:color="auto" w:fill="auto"/>
          </w:tcPr>
          <w:p w14:paraId="7275035D"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rPr>
            </w:pPr>
            <w:r w:rsidRPr="00F03016">
              <w:rPr>
                <w:b/>
                <w:bCs/>
                <w:sz w:val="18"/>
                <w:szCs w:val="18"/>
                <w:lang w:val="ru-RU"/>
              </w:rPr>
              <w:t>Промежуточный итог, часть В</w:t>
            </w:r>
          </w:p>
        </w:tc>
        <w:tc>
          <w:tcPr>
            <w:tcW w:w="1417" w:type="dxa"/>
            <w:tcBorders>
              <w:top w:val="single" w:sz="4" w:space="0" w:color="000000"/>
              <w:bottom w:val="single" w:sz="4" w:space="0" w:color="000000"/>
            </w:tcBorders>
            <w:shd w:val="clear" w:color="auto" w:fill="auto"/>
          </w:tcPr>
          <w:p w14:paraId="0E0EFEE6"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2 290 000</w:t>
            </w:r>
            <w:r w:rsidRPr="00F03016">
              <w:rPr>
                <w:sz w:val="18"/>
                <w:szCs w:val="18"/>
                <w:lang w:val="ru-RU"/>
              </w:rPr>
              <w:t xml:space="preserve"> </w:t>
            </w:r>
          </w:p>
        </w:tc>
        <w:tc>
          <w:tcPr>
            <w:tcW w:w="1276" w:type="dxa"/>
            <w:tcBorders>
              <w:top w:val="single" w:sz="4" w:space="0" w:color="000000"/>
              <w:bottom w:val="single" w:sz="4" w:space="0" w:color="000000"/>
            </w:tcBorders>
            <w:shd w:val="clear" w:color="auto" w:fill="auto"/>
          </w:tcPr>
          <w:p w14:paraId="7055779F"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391 094</w:t>
            </w:r>
            <w:r w:rsidRPr="00F03016">
              <w:rPr>
                <w:sz w:val="18"/>
                <w:szCs w:val="18"/>
                <w:lang w:val="ru-RU"/>
              </w:rPr>
              <w:t xml:space="preserve"> </w:t>
            </w:r>
          </w:p>
        </w:tc>
        <w:tc>
          <w:tcPr>
            <w:tcW w:w="1023" w:type="dxa"/>
            <w:tcBorders>
              <w:top w:val="single" w:sz="4" w:space="0" w:color="000000"/>
              <w:bottom w:val="single" w:sz="4" w:space="0" w:color="000000"/>
            </w:tcBorders>
            <w:shd w:val="clear" w:color="auto" w:fill="auto"/>
          </w:tcPr>
          <w:p w14:paraId="19DB0633"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1 898 906</w:t>
            </w:r>
            <w:r w:rsidRPr="00F03016">
              <w:rPr>
                <w:sz w:val="18"/>
                <w:szCs w:val="18"/>
                <w:lang w:val="ru-RU"/>
              </w:rPr>
              <w:t xml:space="preserve"> </w:t>
            </w:r>
          </w:p>
        </w:tc>
      </w:tr>
      <w:tr w:rsidR="00F03016" w:rsidRPr="00F03016" w14:paraId="5774DE8A" w14:textId="77777777" w:rsidTr="00B21DE4">
        <w:trPr>
          <w:gridAfter w:val="1"/>
          <w:wAfter w:w="6" w:type="dxa"/>
          <w:trHeight w:val="227"/>
          <w:jc w:val="right"/>
        </w:trPr>
        <w:tc>
          <w:tcPr>
            <w:tcW w:w="5954" w:type="dxa"/>
            <w:tcBorders>
              <w:top w:val="single" w:sz="4" w:space="0" w:color="000000"/>
              <w:bottom w:val="single" w:sz="4" w:space="0" w:color="000000"/>
            </w:tcBorders>
            <w:shd w:val="clear" w:color="auto" w:fill="auto"/>
          </w:tcPr>
          <w:p w14:paraId="74000257"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rPr>
            </w:pPr>
            <w:r w:rsidRPr="00F03016">
              <w:rPr>
                <w:b/>
                <w:bCs/>
                <w:sz w:val="18"/>
                <w:szCs w:val="18"/>
                <w:lang w:val="ru-RU"/>
              </w:rPr>
              <w:t>Промежуточный итог 2: осуществление программы работы</w:t>
            </w:r>
          </w:p>
        </w:tc>
        <w:tc>
          <w:tcPr>
            <w:tcW w:w="1417" w:type="dxa"/>
            <w:tcBorders>
              <w:top w:val="single" w:sz="4" w:space="0" w:color="000000"/>
              <w:bottom w:val="single" w:sz="4" w:space="0" w:color="000000"/>
            </w:tcBorders>
            <w:shd w:val="clear" w:color="auto" w:fill="auto"/>
          </w:tcPr>
          <w:p w14:paraId="3F66AA7C"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4 134 167</w:t>
            </w:r>
            <w:r w:rsidRPr="00F03016">
              <w:rPr>
                <w:sz w:val="18"/>
                <w:szCs w:val="18"/>
                <w:lang w:val="ru-RU"/>
              </w:rPr>
              <w:t xml:space="preserve"> </w:t>
            </w:r>
          </w:p>
        </w:tc>
        <w:tc>
          <w:tcPr>
            <w:tcW w:w="1276" w:type="dxa"/>
            <w:tcBorders>
              <w:top w:val="single" w:sz="4" w:space="0" w:color="000000"/>
              <w:bottom w:val="single" w:sz="4" w:space="0" w:color="000000"/>
            </w:tcBorders>
            <w:shd w:val="clear" w:color="auto" w:fill="auto"/>
          </w:tcPr>
          <w:p w14:paraId="60A73096"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1 919 670</w:t>
            </w:r>
            <w:r w:rsidRPr="00F03016">
              <w:rPr>
                <w:sz w:val="18"/>
                <w:szCs w:val="18"/>
                <w:lang w:val="ru-RU"/>
              </w:rPr>
              <w:t xml:space="preserve"> </w:t>
            </w:r>
          </w:p>
        </w:tc>
        <w:tc>
          <w:tcPr>
            <w:tcW w:w="1023" w:type="dxa"/>
            <w:tcBorders>
              <w:top w:val="single" w:sz="4" w:space="0" w:color="000000"/>
              <w:bottom w:val="single" w:sz="4" w:space="0" w:color="000000"/>
            </w:tcBorders>
            <w:shd w:val="clear" w:color="auto" w:fill="auto"/>
          </w:tcPr>
          <w:p w14:paraId="08FFC6A8"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2 214 497</w:t>
            </w:r>
            <w:r w:rsidRPr="00F03016">
              <w:rPr>
                <w:sz w:val="18"/>
                <w:szCs w:val="18"/>
                <w:lang w:val="ru-RU"/>
              </w:rPr>
              <w:t xml:space="preserve"> </w:t>
            </w:r>
          </w:p>
        </w:tc>
      </w:tr>
      <w:tr w:rsidR="00F03016" w:rsidRPr="00F03016" w14:paraId="08DB2F8D" w14:textId="77777777" w:rsidTr="00B21DE4">
        <w:trPr>
          <w:trHeight w:val="227"/>
          <w:jc w:val="right"/>
        </w:trPr>
        <w:tc>
          <w:tcPr>
            <w:tcW w:w="9676" w:type="dxa"/>
            <w:gridSpan w:val="5"/>
            <w:shd w:val="clear" w:color="auto" w:fill="auto"/>
          </w:tcPr>
          <w:p w14:paraId="398A4739"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rPr>
            </w:pPr>
            <w:r w:rsidRPr="00F03016">
              <w:rPr>
                <w:b/>
                <w:bCs/>
                <w:sz w:val="18"/>
                <w:szCs w:val="18"/>
                <w:lang w:val="ru-RU"/>
              </w:rPr>
              <w:t>3.</w:t>
            </w:r>
            <w:r w:rsidRPr="00F03016">
              <w:rPr>
                <w:sz w:val="18"/>
                <w:szCs w:val="18"/>
                <w:lang w:val="ru-RU"/>
              </w:rPr>
              <w:t xml:space="preserve"> </w:t>
            </w:r>
            <w:r w:rsidRPr="00F03016">
              <w:rPr>
                <w:b/>
                <w:bCs/>
                <w:sz w:val="18"/>
                <w:szCs w:val="18"/>
                <w:lang w:val="ru-RU"/>
              </w:rPr>
              <w:t>Секретариат</w:t>
            </w:r>
          </w:p>
        </w:tc>
      </w:tr>
      <w:tr w:rsidR="00F03016" w:rsidRPr="00F03016" w14:paraId="6459C9B0" w14:textId="77777777" w:rsidTr="00B21DE4">
        <w:trPr>
          <w:gridAfter w:val="1"/>
          <w:wAfter w:w="6" w:type="dxa"/>
          <w:trHeight w:val="227"/>
          <w:jc w:val="right"/>
        </w:trPr>
        <w:tc>
          <w:tcPr>
            <w:tcW w:w="5954" w:type="dxa"/>
            <w:shd w:val="clear" w:color="auto" w:fill="auto"/>
          </w:tcPr>
          <w:p w14:paraId="5BBBDF88" w14:textId="77777777" w:rsidR="00F03016" w:rsidRPr="00F03016" w:rsidRDefault="00F03016" w:rsidP="00F03016">
            <w:pPr>
              <w:tabs>
                <w:tab w:val="clear" w:pos="1247"/>
                <w:tab w:val="clear" w:pos="1814"/>
                <w:tab w:val="clear" w:pos="2381"/>
                <w:tab w:val="clear" w:pos="2948"/>
                <w:tab w:val="clear" w:pos="3515"/>
              </w:tabs>
              <w:spacing w:before="40" w:after="40"/>
              <w:ind w:left="284"/>
              <w:rPr>
                <w:sz w:val="18"/>
                <w:szCs w:val="18"/>
              </w:rPr>
            </w:pPr>
            <w:r w:rsidRPr="00F03016">
              <w:rPr>
                <w:sz w:val="18"/>
                <w:szCs w:val="18"/>
                <w:lang w:val="ru-RU"/>
              </w:rPr>
              <w:t>3.1 Персонал секретариата</w:t>
            </w:r>
          </w:p>
        </w:tc>
        <w:tc>
          <w:tcPr>
            <w:tcW w:w="1417" w:type="dxa"/>
            <w:shd w:val="clear" w:color="auto" w:fill="auto"/>
          </w:tcPr>
          <w:p w14:paraId="517B3DCC"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1 631 425 </w:t>
            </w:r>
          </w:p>
        </w:tc>
        <w:tc>
          <w:tcPr>
            <w:tcW w:w="1276" w:type="dxa"/>
            <w:shd w:val="clear" w:color="auto" w:fill="auto"/>
          </w:tcPr>
          <w:p w14:paraId="7FFE8955"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1 266 425 </w:t>
            </w:r>
          </w:p>
        </w:tc>
        <w:tc>
          <w:tcPr>
            <w:tcW w:w="1023" w:type="dxa"/>
            <w:shd w:val="clear" w:color="auto" w:fill="auto"/>
          </w:tcPr>
          <w:p w14:paraId="62E773FE"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365 000 </w:t>
            </w:r>
          </w:p>
        </w:tc>
      </w:tr>
      <w:tr w:rsidR="00F03016" w:rsidRPr="00F03016" w14:paraId="2431F23E" w14:textId="77777777" w:rsidTr="00B21DE4">
        <w:trPr>
          <w:gridAfter w:val="1"/>
          <w:wAfter w:w="6" w:type="dxa"/>
          <w:trHeight w:val="227"/>
          <w:jc w:val="right"/>
        </w:trPr>
        <w:tc>
          <w:tcPr>
            <w:tcW w:w="5954" w:type="dxa"/>
            <w:tcBorders>
              <w:bottom w:val="single" w:sz="4" w:space="0" w:color="000000"/>
            </w:tcBorders>
            <w:shd w:val="clear" w:color="auto" w:fill="auto"/>
          </w:tcPr>
          <w:p w14:paraId="639B4CC9" w14:textId="77777777" w:rsidR="00F03016" w:rsidRPr="00F03016" w:rsidRDefault="00F03016" w:rsidP="00F03016">
            <w:pPr>
              <w:tabs>
                <w:tab w:val="clear" w:pos="1247"/>
                <w:tab w:val="clear" w:pos="1814"/>
                <w:tab w:val="clear" w:pos="2381"/>
                <w:tab w:val="clear" w:pos="2948"/>
                <w:tab w:val="clear" w:pos="3515"/>
              </w:tabs>
              <w:spacing w:before="40" w:after="40"/>
              <w:ind w:left="284"/>
              <w:rPr>
                <w:sz w:val="18"/>
                <w:szCs w:val="18"/>
              </w:rPr>
            </w:pPr>
            <w:r w:rsidRPr="00F03016">
              <w:rPr>
                <w:sz w:val="18"/>
                <w:szCs w:val="18"/>
                <w:lang w:val="ru-RU"/>
              </w:rPr>
              <w:t>3.2 Эксплуатационные расходы (не связанные с персоналом)</w:t>
            </w:r>
          </w:p>
        </w:tc>
        <w:tc>
          <w:tcPr>
            <w:tcW w:w="1417" w:type="dxa"/>
            <w:tcBorders>
              <w:bottom w:val="single" w:sz="4" w:space="0" w:color="000000"/>
            </w:tcBorders>
            <w:shd w:val="clear" w:color="auto" w:fill="auto"/>
          </w:tcPr>
          <w:p w14:paraId="57DDB1C8"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251 000 </w:t>
            </w:r>
          </w:p>
        </w:tc>
        <w:tc>
          <w:tcPr>
            <w:tcW w:w="1276" w:type="dxa"/>
            <w:tcBorders>
              <w:bottom w:val="single" w:sz="4" w:space="0" w:color="000000"/>
            </w:tcBorders>
            <w:shd w:val="clear" w:color="auto" w:fill="auto"/>
          </w:tcPr>
          <w:p w14:paraId="6EFA1BAC"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248 556 </w:t>
            </w:r>
          </w:p>
        </w:tc>
        <w:tc>
          <w:tcPr>
            <w:tcW w:w="1023" w:type="dxa"/>
            <w:tcBorders>
              <w:bottom w:val="single" w:sz="4" w:space="0" w:color="000000"/>
            </w:tcBorders>
            <w:shd w:val="clear" w:color="auto" w:fill="auto"/>
          </w:tcPr>
          <w:p w14:paraId="0C048368"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2 444 </w:t>
            </w:r>
          </w:p>
        </w:tc>
      </w:tr>
      <w:tr w:rsidR="00F03016" w:rsidRPr="00F03016" w14:paraId="0EF3C3A8" w14:textId="77777777" w:rsidTr="00B21DE4">
        <w:trPr>
          <w:gridAfter w:val="1"/>
          <w:wAfter w:w="6" w:type="dxa"/>
          <w:trHeight w:val="227"/>
          <w:jc w:val="right"/>
        </w:trPr>
        <w:tc>
          <w:tcPr>
            <w:tcW w:w="5954" w:type="dxa"/>
            <w:tcBorders>
              <w:top w:val="single" w:sz="4" w:space="0" w:color="000000"/>
              <w:bottom w:val="single" w:sz="4" w:space="0" w:color="000000"/>
            </w:tcBorders>
            <w:shd w:val="clear" w:color="auto" w:fill="auto"/>
          </w:tcPr>
          <w:p w14:paraId="2B26F69D"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rPr>
            </w:pPr>
            <w:r w:rsidRPr="00F03016">
              <w:rPr>
                <w:b/>
                <w:bCs/>
                <w:sz w:val="18"/>
                <w:szCs w:val="18"/>
                <w:lang w:val="ru-RU"/>
              </w:rPr>
              <w:t>Промежуточный итог 3: секретариат (персонал + эксплуатационные расходы)</w:t>
            </w:r>
          </w:p>
        </w:tc>
        <w:tc>
          <w:tcPr>
            <w:tcW w:w="1417" w:type="dxa"/>
            <w:tcBorders>
              <w:top w:val="single" w:sz="4" w:space="0" w:color="000000"/>
              <w:bottom w:val="single" w:sz="4" w:space="0" w:color="000000"/>
            </w:tcBorders>
            <w:shd w:val="clear" w:color="auto" w:fill="auto"/>
          </w:tcPr>
          <w:p w14:paraId="10CFA075"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1 882 425</w:t>
            </w:r>
            <w:r w:rsidRPr="00F03016">
              <w:rPr>
                <w:sz w:val="18"/>
                <w:szCs w:val="18"/>
                <w:lang w:val="ru-RU"/>
              </w:rPr>
              <w:t xml:space="preserve"> </w:t>
            </w:r>
          </w:p>
        </w:tc>
        <w:tc>
          <w:tcPr>
            <w:tcW w:w="1276" w:type="dxa"/>
            <w:tcBorders>
              <w:top w:val="single" w:sz="4" w:space="0" w:color="000000"/>
              <w:bottom w:val="single" w:sz="4" w:space="0" w:color="000000"/>
            </w:tcBorders>
            <w:shd w:val="clear" w:color="auto" w:fill="auto"/>
          </w:tcPr>
          <w:p w14:paraId="084B5D8F"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1 514 981</w:t>
            </w:r>
            <w:r w:rsidRPr="00F03016">
              <w:rPr>
                <w:sz w:val="18"/>
                <w:szCs w:val="18"/>
                <w:lang w:val="ru-RU"/>
              </w:rPr>
              <w:t xml:space="preserve"> </w:t>
            </w:r>
          </w:p>
        </w:tc>
        <w:tc>
          <w:tcPr>
            <w:tcW w:w="1023" w:type="dxa"/>
            <w:tcBorders>
              <w:top w:val="single" w:sz="4" w:space="0" w:color="000000"/>
              <w:bottom w:val="single" w:sz="4" w:space="0" w:color="000000"/>
            </w:tcBorders>
            <w:shd w:val="clear" w:color="auto" w:fill="auto"/>
          </w:tcPr>
          <w:p w14:paraId="4E50DB24"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367 444</w:t>
            </w:r>
            <w:r w:rsidRPr="00F03016">
              <w:rPr>
                <w:sz w:val="18"/>
                <w:szCs w:val="18"/>
                <w:lang w:val="ru-RU"/>
              </w:rPr>
              <w:t xml:space="preserve"> </w:t>
            </w:r>
          </w:p>
        </w:tc>
      </w:tr>
      <w:tr w:rsidR="00F03016" w:rsidRPr="00F03016" w14:paraId="224A5D62" w14:textId="77777777" w:rsidTr="00B21DE4">
        <w:trPr>
          <w:gridAfter w:val="1"/>
          <w:wAfter w:w="6" w:type="dxa"/>
          <w:trHeight w:val="227"/>
          <w:jc w:val="right"/>
        </w:trPr>
        <w:tc>
          <w:tcPr>
            <w:tcW w:w="5954" w:type="dxa"/>
            <w:tcBorders>
              <w:top w:val="single" w:sz="4" w:space="0" w:color="000000"/>
              <w:bottom w:val="single" w:sz="4" w:space="0" w:color="000000"/>
            </w:tcBorders>
            <w:shd w:val="clear" w:color="auto" w:fill="auto"/>
          </w:tcPr>
          <w:p w14:paraId="38A5B3C3" w14:textId="77777777" w:rsidR="00F03016" w:rsidRPr="00F03016" w:rsidRDefault="00F03016" w:rsidP="00F03016">
            <w:pPr>
              <w:tabs>
                <w:tab w:val="clear" w:pos="1247"/>
                <w:tab w:val="clear" w:pos="1814"/>
                <w:tab w:val="clear" w:pos="2381"/>
                <w:tab w:val="clear" w:pos="2948"/>
                <w:tab w:val="clear" w:pos="3515"/>
              </w:tabs>
              <w:spacing w:before="40" w:after="40"/>
              <w:ind w:left="284"/>
              <w:rPr>
                <w:b/>
                <w:bCs/>
                <w:sz w:val="18"/>
                <w:szCs w:val="18"/>
              </w:rPr>
            </w:pPr>
            <w:r w:rsidRPr="00F03016">
              <w:rPr>
                <w:b/>
                <w:bCs/>
                <w:sz w:val="18"/>
                <w:szCs w:val="18"/>
                <w:lang w:val="ru-RU"/>
              </w:rPr>
              <w:t>Промежуточный итог 1 + 2 + 3</w:t>
            </w:r>
          </w:p>
        </w:tc>
        <w:tc>
          <w:tcPr>
            <w:tcW w:w="1417" w:type="dxa"/>
            <w:tcBorders>
              <w:top w:val="single" w:sz="4" w:space="0" w:color="000000"/>
              <w:bottom w:val="single" w:sz="4" w:space="0" w:color="000000"/>
            </w:tcBorders>
            <w:shd w:val="clear" w:color="auto" w:fill="auto"/>
          </w:tcPr>
          <w:p w14:paraId="47EE0E5D" w14:textId="77777777" w:rsidR="00F03016" w:rsidRPr="00F03016" w:rsidRDefault="00F03016" w:rsidP="00F03016">
            <w:pPr>
              <w:tabs>
                <w:tab w:val="clear" w:pos="1247"/>
                <w:tab w:val="clear" w:pos="1814"/>
                <w:tab w:val="clear" w:pos="2381"/>
                <w:tab w:val="clear" w:pos="2948"/>
                <w:tab w:val="clear" w:pos="3515"/>
              </w:tabs>
              <w:spacing w:before="40" w:after="40"/>
              <w:jc w:val="right"/>
              <w:rPr>
                <w:b/>
                <w:bCs/>
                <w:sz w:val="18"/>
                <w:szCs w:val="18"/>
              </w:rPr>
            </w:pPr>
            <w:r w:rsidRPr="00F03016">
              <w:rPr>
                <w:b/>
                <w:bCs/>
                <w:sz w:val="18"/>
                <w:szCs w:val="18"/>
                <w:lang w:val="ru-RU"/>
              </w:rPr>
              <w:t xml:space="preserve">7 657 042 </w:t>
            </w:r>
          </w:p>
        </w:tc>
        <w:tc>
          <w:tcPr>
            <w:tcW w:w="1276" w:type="dxa"/>
            <w:tcBorders>
              <w:top w:val="single" w:sz="4" w:space="0" w:color="000000"/>
              <w:bottom w:val="single" w:sz="4" w:space="0" w:color="000000"/>
            </w:tcBorders>
            <w:shd w:val="clear" w:color="auto" w:fill="auto"/>
          </w:tcPr>
          <w:p w14:paraId="12A9ED6A" w14:textId="77777777" w:rsidR="00F03016" w:rsidRPr="00F03016" w:rsidRDefault="00F03016" w:rsidP="00F03016">
            <w:pPr>
              <w:tabs>
                <w:tab w:val="clear" w:pos="1247"/>
                <w:tab w:val="clear" w:pos="1814"/>
                <w:tab w:val="clear" w:pos="2381"/>
                <w:tab w:val="clear" w:pos="2948"/>
                <w:tab w:val="clear" w:pos="3515"/>
              </w:tabs>
              <w:spacing w:before="40" w:after="40"/>
              <w:jc w:val="right"/>
              <w:rPr>
                <w:b/>
                <w:bCs/>
                <w:sz w:val="18"/>
                <w:szCs w:val="18"/>
              </w:rPr>
            </w:pPr>
            <w:r w:rsidRPr="00F03016">
              <w:rPr>
                <w:b/>
                <w:bCs/>
                <w:sz w:val="18"/>
                <w:szCs w:val="18"/>
                <w:lang w:val="ru-RU"/>
              </w:rPr>
              <w:t xml:space="preserve">4 599 506 </w:t>
            </w:r>
          </w:p>
        </w:tc>
        <w:tc>
          <w:tcPr>
            <w:tcW w:w="1023" w:type="dxa"/>
            <w:tcBorders>
              <w:top w:val="single" w:sz="4" w:space="0" w:color="000000"/>
              <w:bottom w:val="single" w:sz="4" w:space="0" w:color="000000"/>
            </w:tcBorders>
            <w:shd w:val="clear" w:color="auto" w:fill="auto"/>
          </w:tcPr>
          <w:p w14:paraId="1C05B701" w14:textId="77777777" w:rsidR="00F03016" w:rsidRPr="00F03016" w:rsidRDefault="00F03016" w:rsidP="00F03016">
            <w:pPr>
              <w:tabs>
                <w:tab w:val="clear" w:pos="1247"/>
                <w:tab w:val="clear" w:pos="1814"/>
                <w:tab w:val="clear" w:pos="2381"/>
                <w:tab w:val="clear" w:pos="2948"/>
                <w:tab w:val="clear" w:pos="3515"/>
              </w:tabs>
              <w:spacing w:before="40" w:after="40"/>
              <w:jc w:val="right"/>
              <w:rPr>
                <w:b/>
                <w:bCs/>
                <w:sz w:val="18"/>
                <w:szCs w:val="18"/>
              </w:rPr>
            </w:pPr>
            <w:r w:rsidRPr="00F03016">
              <w:rPr>
                <w:b/>
                <w:bCs/>
                <w:sz w:val="18"/>
                <w:szCs w:val="18"/>
                <w:lang w:val="ru-RU"/>
              </w:rPr>
              <w:t xml:space="preserve">3 057 535 </w:t>
            </w:r>
          </w:p>
        </w:tc>
      </w:tr>
      <w:tr w:rsidR="00F03016" w:rsidRPr="00F03016" w14:paraId="31262F62" w14:textId="77777777" w:rsidTr="00B21DE4">
        <w:trPr>
          <w:gridAfter w:val="1"/>
          <w:wAfter w:w="6" w:type="dxa"/>
          <w:trHeight w:val="227"/>
          <w:jc w:val="right"/>
        </w:trPr>
        <w:tc>
          <w:tcPr>
            <w:tcW w:w="5954" w:type="dxa"/>
            <w:tcBorders>
              <w:top w:val="single" w:sz="4" w:space="0" w:color="000000"/>
              <w:bottom w:val="single" w:sz="4" w:space="0" w:color="000000"/>
            </w:tcBorders>
            <w:shd w:val="clear" w:color="auto" w:fill="auto"/>
          </w:tcPr>
          <w:p w14:paraId="19ED3F09" w14:textId="77777777" w:rsidR="00F03016" w:rsidRPr="00F03016" w:rsidRDefault="00F03016" w:rsidP="00F03016">
            <w:pPr>
              <w:tabs>
                <w:tab w:val="clear" w:pos="1247"/>
                <w:tab w:val="clear" w:pos="1814"/>
                <w:tab w:val="clear" w:pos="2381"/>
                <w:tab w:val="clear" w:pos="2948"/>
                <w:tab w:val="clear" w:pos="3515"/>
              </w:tabs>
              <w:spacing w:before="40" w:after="40"/>
              <w:ind w:left="284"/>
              <w:rPr>
                <w:sz w:val="18"/>
                <w:szCs w:val="18"/>
              </w:rPr>
            </w:pPr>
            <w:r w:rsidRPr="00F03016">
              <w:rPr>
                <w:sz w:val="18"/>
                <w:szCs w:val="18"/>
                <w:lang w:val="ru-RU"/>
              </w:rPr>
              <w:t xml:space="preserve">Расходы на программную поддержку </w:t>
            </w:r>
          </w:p>
        </w:tc>
        <w:tc>
          <w:tcPr>
            <w:tcW w:w="1417" w:type="dxa"/>
            <w:tcBorders>
              <w:top w:val="single" w:sz="4" w:space="0" w:color="000000"/>
              <w:bottom w:val="single" w:sz="4" w:space="0" w:color="000000"/>
            </w:tcBorders>
            <w:shd w:val="clear" w:color="auto" w:fill="auto"/>
          </w:tcPr>
          <w:p w14:paraId="3D980C38"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612 563 </w:t>
            </w:r>
          </w:p>
        </w:tc>
        <w:tc>
          <w:tcPr>
            <w:tcW w:w="1276" w:type="dxa"/>
            <w:tcBorders>
              <w:top w:val="single" w:sz="4" w:space="0" w:color="000000"/>
              <w:bottom w:val="single" w:sz="4" w:space="0" w:color="000000"/>
            </w:tcBorders>
            <w:shd w:val="clear" w:color="auto" w:fill="auto"/>
          </w:tcPr>
          <w:p w14:paraId="0D1992EB"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350 694 </w:t>
            </w:r>
          </w:p>
        </w:tc>
        <w:tc>
          <w:tcPr>
            <w:tcW w:w="1023" w:type="dxa"/>
            <w:tcBorders>
              <w:top w:val="single" w:sz="4" w:space="0" w:color="000000"/>
              <w:bottom w:val="single" w:sz="4" w:space="0" w:color="000000"/>
            </w:tcBorders>
            <w:shd w:val="clear" w:color="auto" w:fill="auto"/>
          </w:tcPr>
          <w:p w14:paraId="2925FB4B"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rPr>
            </w:pPr>
            <w:r w:rsidRPr="00F03016">
              <w:rPr>
                <w:sz w:val="18"/>
                <w:szCs w:val="18"/>
                <w:lang w:val="ru-RU"/>
              </w:rPr>
              <w:t xml:space="preserve">261 870 </w:t>
            </w:r>
          </w:p>
        </w:tc>
      </w:tr>
      <w:tr w:rsidR="00F03016" w:rsidRPr="00F03016" w14:paraId="012DCEB9" w14:textId="77777777" w:rsidTr="00B21DE4">
        <w:trPr>
          <w:gridAfter w:val="1"/>
          <w:wAfter w:w="6" w:type="dxa"/>
          <w:trHeight w:val="227"/>
          <w:jc w:val="right"/>
        </w:trPr>
        <w:tc>
          <w:tcPr>
            <w:tcW w:w="5954" w:type="dxa"/>
            <w:tcBorders>
              <w:top w:val="single" w:sz="4" w:space="0" w:color="000000"/>
              <w:bottom w:val="single" w:sz="12" w:space="0" w:color="000000"/>
            </w:tcBorders>
            <w:shd w:val="clear" w:color="auto" w:fill="auto"/>
          </w:tcPr>
          <w:p w14:paraId="20F492DA"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rPr>
            </w:pPr>
            <w:r w:rsidRPr="00F03016">
              <w:rPr>
                <w:b/>
                <w:bCs/>
                <w:sz w:val="18"/>
                <w:szCs w:val="18"/>
                <w:lang w:val="ru-RU"/>
              </w:rPr>
              <w:t>Всего расходов для целевого фонда</w:t>
            </w:r>
          </w:p>
        </w:tc>
        <w:tc>
          <w:tcPr>
            <w:tcW w:w="1417" w:type="dxa"/>
            <w:tcBorders>
              <w:top w:val="single" w:sz="4" w:space="0" w:color="000000"/>
              <w:bottom w:val="single" w:sz="12" w:space="0" w:color="000000"/>
            </w:tcBorders>
            <w:shd w:val="clear" w:color="auto" w:fill="auto"/>
          </w:tcPr>
          <w:p w14:paraId="61B27D46"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8 269 605</w:t>
            </w:r>
            <w:r w:rsidRPr="00F03016">
              <w:rPr>
                <w:sz w:val="18"/>
                <w:szCs w:val="18"/>
                <w:lang w:val="ru-RU"/>
              </w:rPr>
              <w:t xml:space="preserve"> </w:t>
            </w:r>
          </w:p>
        </w:tc>
        <w:tc>
          <w:tcPr>
            <w:tcW w:w="1276" w:type="dxa"/>
            <w:tcBorders>
              <w:top w:val="single" w:sz="4" w:space="0" w:color="000000"/>
              <w:bottom w:val="single" w:sz="12" w:space="0" w:color="000000"/>
            </w:tcBorders>
            <w:shd w:val="clear" w:color="auto" w:fill="auto"/>
          </w:tcPr>
          <w:p w14:paraId="177CDC98"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4 950 200</w:t>
            </w:r>
            <w:r w:rsidRPr="00F03016">
              <w:rPr>
                <w:sz w:val="18"/>
                <w:szCs w:val="18"/>
                <w:lang w:val="ru-RU"/>
              </w:rPr>
              <w:t xml:space="preserve"> </w:t>
            </w:r>
          </w:p>
        </w:tc>
        <w:tc>
          <w:tcPr>
            <w:tcW w:w="1023" w:type="dxa"/>
            <w:tcBorders>
              <w:top w:val="single" w:sz="4" w:space="0" w:color="000000"/>
              <w:bottom w:val="single" w:sz="12" w:space="0" w:color="000000"/>
            </w:tcBorders>
            <w:shd w:val="clear" w:color="auto" w:fill="auto"/>
          </w:tcPr>
          <w:p w14:paraId="2C2777DB"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rPr>
            </w:pPr>
            <w:r w:rsidRPr="00F03016">
              <w:rPr>
                <w:b/>
                <w:bCs/>
                <w:sz w:val="18"/>
                <w:szCs w:val="18"/>
                <w:lang w:val="ru-RU"/>
              </w:rPr>
              <w:t>3 319 405</w:t>
            </w:r>
            <w:r w:rsidRPr="00F03016">
              <w:rPr>
                <w:sz w:val="18"/>
                <w:szCs w:val="18"/>
                <w:lang w:val="ru-RU"/>
              </w:rPr>
              <w:t xml:space="preserve"> </w:t>
            </w:r>
          </w:p>
        </w:tc>
      </w:tr>
    </w:tbl>
    <w:p w14:paraId="55605198" w14:textId="77777777" w:rsidR="00F03016" w:rsidRPr="00F03016" w:rsidRDefault="00F03016" w:rsidP="00F03016">
      <w:pPr>
        <w:tabs>
          <w:tab w:val="clear" w:pos="1247"/>
          <w:tab w:val="clear" w:pos="1814"/>
          <w:tab w:val="clear" w:pos="2381"/>
          <w:tab w:val="clear" w:pos="2948"/>
          <w:tab w:val="clear" w:pos="3515"/>
          <w:tab w:val="right" w:pos="851"/>
        </w:tabs>
        <w:spacing w:before="240" w:after="120"/>
        <w:ind w:left="1247" w:right="284" w:hanging="1247"/>
        <w:rPr>
          <w:b/>
          <w:bCs/>
          <w:sz w:val="28"/>
          <w:szCs w:val="28"/>
          <w:lang w:val="ru-RU"/>
        </w:rPr>
      </w:pPr>
      <w:r w:rsidRPr="00F03016">
        <w:rPr>
          <w:b/>
          <w:bCs/>
          <w:sz w:val="28"/>
          <w:szCs w:val="28"/>
          <w:lang w:val="ru-RU"/>
        </w:rPr>
        <w:tab/>
        <w:t>IV.</w:t>
      </w:r>
      <w:r w:rsidRPr="00F03016">
        <w:rPr>
          <w:b/>
          <w:bCs/>
          <w:sz w:val="28"/>
          <w:szCs w:val="28"/>
          <w:lang w:val="ru-RU"/>
        </w:rPr>
        <w:tab/>
        <w:t xml:space="preserve">Итоговые расходы в 2020 году </w:t>
      </w:r>
    </w:p>
    <w:p w14:paraId="6B270B82" w14:textId="034FCAD7" w:rsidR="00F03016" w:rsidRPr="00F03016" w:rsidRDefault="000F0279" w:rsidP="00F03016">
      <w:pPr>
        <w:tabs>
          <w:tab w:val="clear" w:pos="1247"/>
          <w:tab w:val="clear" w:pos="1814"/>
          <w:tab w:val="clear" w:pos="2381"/>
          <w:tab w:val="clear" w:pos="2948"/>
          <w:tab w:val="clear" w:pos="3515"/>
        </w:tabs>
        <w:spacing w:after="120"/>
        <w:ind w:left="1247"/>
        <w:rPr>
          <w:lang w:val="ru-RU"/>
        </w:rPr>
      </w:pPr>
      <w:r>
        <w:rPr>
          <w:lang w:val="ru-RU"/>
        </w:rPr>
        <w:t>7</w:t>
      </w:r>
      <w:r w:rsidR="00F03016" w:rsidRPr="00F03016">
        <w:rPr>
          <w:lang w:val="ru-RU"/>
        </w:rPr>
        <w:t>.</w:t>
      </w:r>
      <w:r w:rsidR="00F03016" w:rsidRPr="00F03016">
        <w:rPr>
          <w:lang w:val="ru-RU"/>
        </w:rPr>
        <w:tab/>
        <w:t xml:space="preserve">В таблице 7 показаны итоговые расходы в 2020 году в сопоставлении с бюджетом на 2020 год в сумме 7 146 360 долл. США, утвержденным Пленумом на его седьмой сессии. </w:t>
      </w:r>
    </w:p>
    <w:p w14:paraId="53F176FB" w14:textId="77777777" w:rsidR="00F03016" w:rsidRPr="00F03016" w:rsidRDefault="00F03016" w:rsidP="00F03016">
      <w:pPr>
        <w:tabs>
          <w:tab w:val="clear" w:pos="1247"/>
          <w:tab w:val="clear" w:pos="1814"/>
          <w:tab w:val="clear" w:pos="2381"/>
          <w:tab w:val="clear" w:pos="2948"/>
          <w:tab w:val="clear" w:pos="3515"/>
        </w:tabs>
        <w:spacing w:after="60"/>
        <w:ind w:left="1247"/>
        <w:rPr>
          <w:lang w:val="ru-RU"/>
        </w:rPr>
      </w:pPr>
      <w:bookmarkStart w:id="35" w:name="_heading=h.26in1rg" w:colFirst="0" w:colLast="0"/>
      <w:bookmarkEnd w:id="35"/>
      <w:r w:rsidRPr="00F03016">
        <w:rPr>
          <w:lang w:val="ru-RU"/>
        </w:rPr>
        <w:t>Таблица 7</w:t>
      </w:r>
      <w:r w:rsidRPr="00F03016">
        <w:rPr>
          <w:lang w:val="ru-RU"/>
        </w:rPr>
        <w:br/>
      </w:r>
      <w:r w:rsidRPr="00F03016">
        <w:rPr>
          <w:b/>
          <w:bCs/>
          <w:lang w:val="ru-RU"/>
        </w:rPr>
        <w:t>Итоговые расходы в 2020 году</w:t>
      </w:r>
      <w:r w:rsidRPr="00F03016">
        <w:rPr>
          <w:b/>
          <w:bCs/>
          <w:lang w:val="ru-RU"/>
        </w:rPr>
        <w:br/>
      </w:r>
      <w:r w:rsidRPr="00DB4340">
        <w:rPr>
          <w:sz w:val="18"/>
          <w:szCs w:val="18"/>
          <w:lang w:val="ru-RU"/>
        </w:rPr>
        <w:t>(в долл. США)</w:t>
      </w:r>
    </w:p>
    <w:tbl>
      <w:tblPr>
        <w:tblW w:w="8335" w:type="dxa"/>
        <w:jc w:val="right"/>
        <w:tblLayout w:type="fixed"/>
        <w:tblCellMar>
          <w:left w:w="57" w:type="dxa"/>
          <w:right w:w="57" w:type="dxa"/>
        </w:tblCellMar>
        <w:tblLook w:val="0400" w:firstRow="0" w:lastRow="0" w:firstColumn="0" w:lastColumn="0" w:noHBand="0" w:noVBand="1"/>
      </w:tblPr>
      <w:tblGrid>
        <w:gridCol w:w="5200"/>
        <w:gridCol w:w="1251"/>
        <w:gridCol w:w="1004"/>
        <w:gridCol w:w="880"/>
      </w:tblGrid>
      <w:tr w:rsidR="00F03016" w:rsidRPr="00F03016" w14:paraId="12D7E684" w14:textId="77777777" w:rsidTr="00DB4340">
        <w:trPr>
          <w:trHeight w:val="227"/>
          <w:tblHeader/>
          <w:jc w:val="right"/>
        </w:trPr>
        <w:tc>
          <w:tcPr>
            <w:tcW w:w="5954" w:type="dxa"/>
            <w:tcBorders>
              <w:top w:val="single" w:sz="4" w:space="0" w:color="000000"/>
              <w:bottom w:val="single" w:sz="12" w:space="0" w:color="000000"/>
            </w:tcBorders>
            <w:shd w:val="clear" w:color="auto" w:fill="auto"/>
          </w:tcPr>
          <w:p w14:paraId="716E65A7" w14:textId="77777777" w:rsidR="00F03016" w:rsidRPr="00F03016" w:rsidRDefault="00F03016" w:rsidP="00F03016">
            <w:pPr>
              <w:tabs>
                <w:tab w:val="clear" w:pos="1247"/>
                <w:tab w:val="clear" w:pos="1814"/>
                <w:tab w:val="clear" w:pos="2381"/>
                <w:tab w:val="clear" w:pos="2948"/>
                <w:tab w:val="clear" w:pos="3515"/>
              </w:tabs>
              <w:spacing w:before="40" w:after="40"/>
              <w:rPr>
                <w:i/>
                <w:iCs/>
                <w:sz w:val="18"/>
                <w:szCs w:val="18"/>
                <w:lang w:val="en-GB"/>
              </w:rPr>
            </w:pPr>
            <w:r w:rsidRPr="00F03016">
              <w:rPr>
                <w:i/>
                <w:iCs/>
                <w:sz w:val="18"/>
                <w:szCs w:val="18"/>
                <w:lang w:val="ru-RU"/>
              </w:rPr>
              <w:t>Статья бюджета</w:t>
            </w:r>
          </w:p>
        </w:tc>
        <w:tc>
          <w:tcPr>
            <w:tcW w:w="1417" w:type="dxa"/>
            <w:tcBorders>
              <w:top w:val="single" w:sz="4" w:space="0" w:color="000000"/>
              <w:bottom w:val="single" w:sz="12" w:space="0" w:color="000000"/>
            </w:tcBorders>
            <w:shd w:val="clear" w:color="auto" w:fill="auto"/>
          </w:tcPr>
          <w:p w14:paraId="333EBC24" w14:textId="77777777" w:rsidR="00F03016" w:rsidRPr="00F03016" w:rsidRDefault="00F03016" w:rsidP="00F03016">
            <w:pPr>
              <w:tabs>
                <w:tab w:val="clear" w:pos="1247"/>
                <w:tab w:val="clear" w:pos="1814"/>
                <w:tab w:val="clear" w:pos="2381"/>
                <w:tab w:val="clear" w:pos="2948"/>
                <w:tab w:val="clear" w:pos="3515"/>
              </w:tabs>
              <w:spacing w:before="40" w:after="40"/>
              <w:jc w:val="right"/>
              <w:rPr>
                <w:i/>
                <w:iCs/>
                <w:sz w:val="18"/>
                <w:szCs w:val="18"/>
                <w:lang w:val="ru-RU"/>
              </w:rPr>
            </w:pPr>
            <w:r w:rsidRPr="00F03016">
              <w:rPr>
                <w:i/>
                <w:iCs/>
                <w:sz w:val="18"/>
                <w:szCs w:val="18"/>
                <w:lang w:val="ru-RU"/>
              </w:rPr>
              <w:t>Утвержденный бюджет</w:t>
            </w:r>
            <w:r w:rsidRPr="00F03016">
              <w:rPr>
                <w:i/>
                <w:iCs/>
                <w:sz w:val="18"/>
                <w:szCs w:val="18"/>
                <w:lang w:val="en-US"/>
              </w:rPr>
              <w:t>,</w:t>
            </w:r>
            <w:r w:rsidRPr="00F03016">
              <w:rPr>
                <w:sz w:val="18"/>
                <w:szCs w:val="18"/>
                <w:lang w:val="ru-RU"/>
              </w:rPr>
              <w:t xml:space="preserve"> </w:t>
            </w:r>
            <w:r w:rsidRPr="00F03016">
              <w:rPr>
                <w:i/>
                <w:iCs/>
                <w:sz w:val="18"/>
                <w:szCs w:val="18"/>
                <w:lang w:val="ru-RU"/>
              </w:rPr>
              <w:t>2020</w:t>
            </w:r>
            <w:r w:rsidRPr="00F03016">
              <w:rPr>
                <w:i/>
                <w:iCs/>
                <w:sz w:val="18"/>
                <w:szCs w:val="18"/>
                <w:lang w:val="en-US"/>
              </w:rPr>
              <w:t> </w:t>
            </w:r>
            <w:r w:rsidRPr="00F03016">
              <w:rPr>
                <w:i/>
                <w:iCs/>
                <w:sz w:val="18"/>
                <w:szCs w:val="18"/>
                <w:lang w:val="ru-RU"/>
              </w:rPr>
              <w:t>год</w:t>
            </w:r>
          </w:p>
        </w:tc>
        <w:tc>
          <w:tcPr>
            <w:tcW w:w="1134" w:type="dxa"/>
            <w:tcBorders>
              <w:top w:val="single" w:sz="4" w:space="0" w:color="000000"/>
              <w:bottom w:val="single" w:sz="12" w:space="0" w:color="000000"/>
            </w:tcBorders>
            <w:shd w:val="clear" w:color="auto" w:fill="auto"/>
          </w:tcPr>
          <w:p w14:paraId="08C49051" w14:textId="77777777" w:rsidR="00F03016" w:rsidRPr="00F03016" w:rsidRDefault="00F03016" w:rsidP="00F03016">
            <w:pPr>
              <w:tabs>
                <w:tab w:val="clear" w:pos="1247"/>
                <w:tab w:val="clear" w:pos="1814"/>
                <w:tab w:val="clear" w:pos="2381"/>
                <w:tab w:val="clear" w:pos="2948"/>
                <w:tab w:val="clear" w:pos="3515"/>
              </w:tabs>
              <w:spacing w:before="40" w:after="40"/>
              <w:jc w:val="right"/>
              <w:rPr>
                <w:i/>
                <w:iCs/>
                <w:sz w:val="18"/>
                <w:szCs w:val="18"/>
                <w:lang w:val="en-GB"/>
              </w:rPr>
            </w:pPr>
            <w:r w:rsidRPr="00F03016">
              <w:rPr>
                <w:i/>
                <w:iCs/>
                <w:sz w:val="18"/>
                <w:szCs w:val="18"/>
                <w:lang w:val="ru-RU"/>
              </w:rPr>
              <w:t>Итоговые расходы, 2020 год</w:t>
            </w:r>
          </w:p>
        </w:tc>
        <w:tc>
          <w:tcPr>
            <w:tcW w:w="991" w:type="dxa"/>
            <w:tcBorders>
              <w:top w:val="single" w:sz="4" w:space="0" w:color="000000"/>
              <w:bottom w:val="single" w:sz="12" w:space="0" w:color="000000"/>
            </w:tcBorders>
            <w:shd w:val="clear" w:color="auto" w:fill="auto"/>
          </w:tcPr>
          <w:p w14:paraId="77E121BA" w14:textId="77777777" w:rsidR="00F03016" w:rsidRPr="00F03016" w:rsidRDefault="00F03016" w:rsidP="00F03016">
            <w:pPr>
              <w:tabs>
                <w:tab w:val="clear" w:pos="1247"/>
                <w:tab w:val="clear" w:pos="1814"/>
                <w:tab w:val="clear" w:pos="2381"/>
                <w:tab w:val="clear" w:pos="2948"/>
                <w:tab w:val="clear" w:pos="3515"/>
              </w:tabs>
              <w:spacing w:before="40" w:after="40"/>
              <w:jc w:val="right"/>
              <w:rPr>
                <w:i/>
                <w:iCs/>
                <w:sz w:val="18"/>
                <w:szCs w:val="18"/>
                <w:lang w:val="en-GB"/>
              </w:rPr>
            </w:pPr>
            <w:r w:rsidRPr="00F03016">
              <w:rPr>
                <w:i/>
                <w:iCs/>
                <w:sz w:val="18"/>
                <w:szCs w:val="18"/>
                <w:lang w:val="ru-RU"/>
              </w:rPr>
              <w:t>Остаток</w:t>
            </w:r>
          </w:p>
        </w:tc>
      </w:tr>
      <w:tr w:rsidR="00F03016" w:rsidRPr="00F03016" w14:paraId="74779183" w14:textId="77777777" w:rsidTr="00DB4340">
        <w:trPr>
          <w:trHeight w:val="227"/>
          <w:jc w:val="right"/>
        </w:trPr>
        <w:tc>
          <w:tcPr>
            <w:tcW w:w="5954" w:type="dxa"/>
            <w:tcBorders>
              <w:top w:val="single" w:sz="12" w:space="0" w:color="000000"/>
            </w:tcBorders>
            <w:shd w:val="clear" w:color="auto" w:fill="auto"/>
          </w:tcPr>
          <w:p w14:paraId="7FB318DC"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lang w:val="en-GB"/>
              </w:rPr>
            </w:pPr>
            <w:r w:rsidRPr="00F03016">
              <w:rPr>
                <w:b/>
                <w:bCs/>
                <w:sz w:val="18"/>
                <w:szCs w:val="18"/>
                <w:lang w:val="ru-RU"/>
              </w:rPr>
              <w:t>1.</w:t>
            </w:r>
            <w:r w:rsidRPr="00F03016">
              <w:rPr>
                <w:sz w:val="18"/>
                <w:szCs w:val="18"/>
                <w:lang w:val="ru-RU"/>
              </w:rPr>
              <w:t xml:space="preserve"> </w:t>
            </w:r>
            <w:r w:rsidRPr="00F03016">
              <w:rPr>
                <w:b/>
                <w:bCs/>
                <w:sz w:val="18"/>
                <w:szCs w:val="18"/>
                <w:lang w:val="ru-RU"/>
              </w:rPr>
              <w:t>Совещания органов МПБЭУ</w:t>
            </w:r>
          </w:p>
        </w:tc>
        <w:tc>
          <w:tcPr>
            <w:tcW w:w="1417" w:type="dxa"/>
            <w:tcBorders>
              <w:top w:val="single" w:sz="12" w:space="0" w:color="000000"/>
            </w:tcBorders>
            <w:shd w:val="clear" w:color="auto" w:fill="auto"/>
          </w:tcPr>
          <w:p w14:paraId="14CDB7FF"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0</w:t>
            </w:r>
          </w:p>
        </w:tc>
        <w:tc>
          <w:tcPr>
            <w:tcW w:w="1134" w:type="dxa"/>
            <w:tcBorders>
              <w:top w:val="single" w:sz="12" w:space="0" w:color="000000"/>
            </w:tcBorders>
            <w:shd w:val="clear" w:color="auto" w:fill="auto"/>
          </w:tcPr>
          <w:p w14:paraId="33185FB8"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0</w:t>
            </w:r>
          </w:p>
        </w:tc>
        <w:tc>
          <w:tcPr>
            <w:tcW w:w="991" w:type="dxa"/>
            <w:tcBorders>
              <w:top w:val="single" w:sz="12" w:space="0" w:color="000000"/>
            </w:tcBorders>
            <w:shd w:val="clear" w:color="auto" w:fill="auto"/>
          </w:tcPr>
          <w:p w14:paraId="491CE485"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0</w:t>
            </w:r>
          </w:p>
        </w:tc>
      </w:tr>
      <w:tr w:rsidR="00F03016" w:rsidRPr="00F03016" w14:paraId="293BC953" w14:textId="77777777" w:rsidTr="00DB4340">
        <w:trPr>
          <w:trHeight w:val="227"/>
          <w:jc w:val="right"/>
        </w:trPr>
        <w:tc>
          <w:tcPr>
            <w:tcW w:w="5954" w:type="dxa"/>
            <w:shd w:val="clear" w:color="auto" w:fill="auto"/>
          </w:tcPr>
          <w:p w14:paraId="2A164E92"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lang w:val="en-GB"/>
              </w:rPr>
            </w:pPr>
            <w:r w:rsidRPr="00F03016">
              <w:rPr>
                <w:b/>
                <w:bCs/>
                <w:sz w:val="18"/>
                <w:szCs w:val="18"/>
                <w:lang w:val="ru-RU"/>
              </w:rPr>
              <w:t>1.1</w:t>
            </w:r>
            <w:r w:rsidRPr="00F03016">
              <w:rPr>
                <w:sz w:val="18"/>
                <w:szCs w:val="18"/>
                <w:lang w:val="ru-RU"/>
              </w:rPr>
              <w:t xml:space="preserve"> </w:t>
            </w:r>
            <w:r w:rsidRPr="00F03016">
              <w:rPr>
                <w:b/>
                <w:bCs/>
                <w:sz w:val="18"/>
                <w:szCs w:val="18"/>
                <w:lang w:val="ru-RU"/>
              </w:rPr>
              <w:t>Сессии Пленума</w:t>
            </w:r>
          </w:p>
        </w:tc>
        <w:tc>
          <w:tcPr>
            <w:tcW w:w="1417" w:type="dxa"/>
            <w:shd w:val="clear" w:color="auto" w:fill="auto"/>
          </w:tcPr>
          <w:p w14:paraId="34D0F3CF"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p>
        </w:tc>
        <w:tc>
          <w:tcPr>
            <w:tcW w:w="1134" w:type="dxa"/>
            <w:shd w:val="clear" w:color="auto" w:fill="auto"/>
          </w:tcPr>
          <w:p w14:paraId="4F260B97"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p>
        </w:tc>
        <w:tc>
          <w:tcPr>
            <w:tcW w:w="991" w:type="dxa"/>
            <w:shd w:val="clear" w:color="auto" w:fill="auto"/>
          </w:tcPr>
          <w:p w14:paraId="01976CF6"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p>
        </w:tc>
      </w:tr>
      <w:tr w:rsidR="00F03016" w:rsidRPr="00F03016" w14:paraId="2D963C71" w14:textId="77777777" w:rsidTr="00DB4340">
        <w:trPr>
          <w:trHeight w:val="227"/>
          <w:jc w:val="right"/>
        </w:trPr>
        <w:tc>
          <w:tcPr>
            <w:tcW w:w="5954" w:type="dxa"/>
            <w:shd w:val="clear" w:color="auto" w:fill="auto"/>
          </w:tcPr>
          <w:p w14:paraId="75A73238"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Путевые расходы участников восьмой сессии (проезд и суточные)</w:t>
            </w:r>
          </w:p>
        </w:tc>
        <w:tc>
          <w:tcPr>
            <w:tcW w:w="1417" w:type="dxa"/>
            <w:shd w:val="clear" w:color="auto" w:fill="auto"/>
          </w:tcPr>
          <w:p w14:paraId="2A3E751C"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ru-RU"/>
              </w:rPr>
            </w:pPr>
          </w:p>
        </w:tc>
        <w:tc>
          <w:tcPr>
            <w:tcW w:w="1134" w:type="dxa"/>
            <w:shd w:val="clear" w:color="auto" w:fill="auto"/>
          </w:tcPr>
          <w:p w14:paraId="391F7E7A"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ru-RU"/>
              </w:rPr>
            </w:pPr>
          </w:p>
        </w:tc>
        <w:tc>
          <w:tcPr>
            <w:tcW w:w="991" w:type="dxa"/>
            <w:shd w:val="clear" w:color="auto" w:fill="auto"/>
          </w:tcPr>
          <w:p w14:paraId="0843D6DB"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ru-RU"/>
              </w:rPr>
            </w:pPr>
          </w:p>
        </w:tc>
      </w:tr>
      <w:tr w:rsidR="00F03016" w:rsidRPr="00F03016" w14:paraId="4EF00A76" w14:textId="77777777" w:rsidTr="00DB4340">
        <w:trPr>
          <w:trHeight w:val="227"/>
          <w:jc w:val="right"/>
        </w:trPr>
        <w:tc>
          <w:tcPr>
            <w:tcW w:w="5954" w:type="dxa"/>
            <w:tcBorders>
              <w:bottom w:val="single" w:sz="4" w:space="0" w:color="000000"/>
            </w:tcBorders>
            <w:shd w:val="clear" w:color="auto" w:fill="auto"/>
          </w:tcPr>
          <w:p w14:paraId="77998D52"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Обслуживание конференций (письменный перевод, редактирование и устный перевод)</w:t>
            </w:r>
          </w:p>
        </w:tc>
        <w:tc>
          <w:tcPr>
            <w:tcW w:w="1417" w:type="dxa"/>
            <w:tcBorders>
              <w:bottom w:val="single" w:sz="4" w:space="0" w:color="000000"/>
            </w:tcBorders>
            <w:shd w:val="clear" w:color="auto" w:fill="auto"/>
          </w:tcPr>
          <w:p w14:paraId="58CF6D90"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ru-RU"/>
              </w:rPr>
            </w:pPr>
          </w:p>
        </w:tc>
        <w:tc>
          <w:tcPr>
            <w:tcW w:w="1134" w:type="dxa"/>
            <w:tcBorders>
              <w:bottom w:val="single" w:sz="4" w:space="0" w:color="000000"/>
            </w:tcBorders>
            <w:shd w:val="clear" w:color="auto" w:fill="auto"/>
          </w:tcPr>
          <w:p w14:paraId="28AB0102"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ru-RU"/>
              </w:rPr>
            </w:pPr>
          </w:p>
        </w:tc>
        <w:tc>
          <w:tcPr>
            <w:tcW w:w="991" w:type="dxa"/>
            <w:tcBorders>
              <w:bottom w:val="single" w:sz="4" w:space="0" w:color="000000"/>
            </w:tcBorders>
            <w:shd w:val="clear" w:color="auto" w:fill="auto"/>
          </w:tcPr>
          <w:p w14:paraId="43527F72"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ru-RU"/>
              </w:rPr>
            </w:pPr>
          </w:p>
        </w:tc>
      </w:tr>
      <w:tr w:rsidR="00F03016" w:rsidRPr="00F03016" w14:paraId="3EA768E9" w14:textId="77777777" w:rsidTr="00DB4340">
        <w:trPr>
          <w:trHeight w:val="227"/>
          <w:jc w:val="right"/>
        </w:trPr>
        <w:tc>
          <w:tcPr>
            <w:tcW w:w="5954" w:type="dxa"/>
            <w:tcBorders>
              <w:top w:val="single" w:sz="4" w:space="0" w:color="000000"/>
              <w:bottom w:val="single" w:sz="4" w:space="0" w:color="000000"/>
            </w:tcBorders>
            <w:shd w:val="clear" w:color="auto" w:fill="auto"/>
          </w:tcPr>
          <w:p w14:paraId="69CE26BC"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lang w:val="en-GB"/>
              </w:rPr>
            </w:pPr>
            <w:r w:rsidRPr="00F03016">
              <w:rPr>
                <w:b/>
                <w:bCs/>
                <w:sz w:val="18"/>
                <w:szCs w:val="18"/>
                <w:lang w:val="ru-RU"/>
              </w:rPr>
              <w:t>Промежуточный итог 1.1: сессии Пленума</w:t>
            </w:r>
          </w:p>
        </w:tc>
        <w:tc>
          <w:tcPr>
            <w:tcW w:w="1417" w:type="dxa"/>
            <w:tcBorders>
              <w:top w:val="single" w:sz="4" w:space="0" w:color="000000"/>
              <w:bottom w:val="single" w:sz="4" w:space="0" w:color="000000"/>
            </w:tcBorders>
            <w:shd w:val="clear" w:color="auto" w:fill="auto"/>
          </w:tcPr>
          <w:p w14:paraId="24B0DA48"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p>
        </w:tc>
        <w:tc>
          <w:tcPr>
            <w:tcW w:w="1134" w:type="dxa"/>
            <w:tcBorders>
              <w:top w:val="single" w:sz="4" w:space="0" w:color="000000"/>
              <w:bottom w:val="single" w:sz="4" w:space="0" w:color="000000"/>
            </w:tcBorders>
            <w:shd w:val="clear" w:color="auto" w:fill="auto"/>
          </w:tcPr>
          <w:p w14:paraId="2FB2C9C9"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p>
        </w:tc>
        <w:tc>
          <w:tcPr>
            <w:tcW w:w="991" w:type="dxa"/>
            <w:tcBorders>
              <w:top w:val="single" w:sz="4" w:space="0" w:color="000000"/>
              <w:bottom w:val="single" w:sz="4" w:space="0" w:color="000000"/>
            </w:tcBorders>
            <w:shd w:val="clear" w:color="auto" w:fill="auto"/>
          </w:tcPr>
          <w:p w14:paraId="78F3DE63"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p>
        </w:tc>
      </w:tr>
      <w:tr w:rsidR="00F03016" w:rsidRPr="00F03016" w14:paraId="0C6EE078" w14:textId="77777777" w:rsidTr="00DB4340">
        <w:trPr>
          <w:trHeight w:val="227"/>
          <w:jc w:val="right"/>
        </w:trPr>
        <w:tc>
          <w:tcPr>
            <w:tcW w:w="5954" w:type="dxa"/>
            <w:shd w:val="clear" w:color="auto" w:fill="auto"/>
          </w:tcPr>
          <w:p w14:paraId="377090AE"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lang w:val="ru-RU"/>
              </w:rPr>
            </w:pPr>
            <w:r w:rsidRPr="00F03016">
              <w:rPr>
                <w:b/>
                <w:bCs/>
                <w:sz w:val="18"/>
                <w:szCs w:val="18"/>
                <w:lang w:val="ru-RU"/>
              </w:rPr>
              <w:t>1.2</w:t>
            </w:r>
            <w:r w:rsidRPr="00F03016">
              <w:rPr>
                <w:sz w:val="18"/>
                <w:szCs w:val="18"/>
                <w:lang w:val="ru-RU"/>
              </w:rPr>
              <w:t xml:space="preserve"> </w:t>
            </w:r>
            <w:r w:rsidRPr="00F03016">
              <w:rPr>
                <w:b/>
                <w:bCs/>
                <w:sz w:val="18"/>
                <w:szCs w:val="18"/>
                <w:lang w:val="ru-RU"/>
              </w:rPr>
              <w:t>Сессии Бюро и Многодисциплинарной группы экспертов</w:t>
            </w:r>
          </w:p>
        </w:tc>
        <w:tc>
          <w:tcPr>
            <w:tcW w:w="1417" w:type="dxa"/>
            <w:shd w:val="clear" w:color="auto" w:fill="auto"/>
          </w:tcPr>
          <w:p w14:paraId="746B3B79"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ru-RU"/>
              </w:rPr>
            </w:pPr>
          </w:p>
        </w:tc>
        <w:tc>
          <w:tcPr>
            <w:tcW w:w="1134" w:type="dxa"/>
            <w:shd w:val="clear" w:color="auto" w:fill="auto"/>
          </w:tcPr>
          <w:p w14:paraId="50D5901C"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ru-RU"/>
              </w:rPr>
            </w:pPr>
          </w:p>
        </w:tc>
        <w:tc>
          <w:tcPr>
            <w:tcW w:w="991" w:type="dxa"/>
            <w:shd w:val="clear" w:color="auto" w:fill="auto"/>
          </w:tcPr>
          <w:p w14:paraId="2C066574"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ru-RU"/>
              </w:rPr>
            </w:pPr>
          </w:p>
        </w:tc>
      </w:tr>
      <w:tr w:rsidR="00F03016" w:rsidRPr="00F03016" w14:paraId="68FA07FF" w14:textId="77777777" w:rsidTr="00DB4340">
        <w:trPr>
          <w:trHeight w:val="227"/>
          <w:jc w:val="right"/>
        </w:trPr>
        <w:tc>
          <w:tcPr>
            <w:tcW w:w="5954" w:type="dxa"/>
            <w:shd w:val="clear" w:color="auto" w:fill="auto"/>
          </w:tcPr>
          <w:p w14:paraId="14A62075"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Расходы на поездки и проведение совещаний для участников двух сессий Бюро</w:t>
            </w:r>
          </w:p>
        </w:tc>
        <w:tc>
          <w:tcPr>
            <w:tcW w:w="1417" w:type="dxa"/>
            <w:shd w:val="clear" w:color="auto" w:fill="auto"/>
          </w:tcPr>
          <w:p w14:paraId="4437D935"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70 900 </w:t>
            </w:r>
          </w:p>
        </w:tc>
        <w:tc>
          <w:tcPr>
            <w:tcW w:w="1134" w:type="dxa"/>
            <w:shd w:val="clear" w:color="auto" w:fill="auto"/>
          </w:tcPr>
          <w:p w14:paraId="2D94A2A4"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19 078 </w:t>
            </w:r>
          </w:p>
        </w:tc>
        <w:tc>
          <w:tcPr>
            <w:tcW w:w="991" w:type="dxa"/>
            <w:shd w:val="clear" w:color="auto" w:fill="auto"/>
          </w:tcPr>
          <w:p w14:paraId="3A3045FF"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51 822 </w:t>
            </w:r>
          </w:p>
        </w:tc>
      </w:tr>
      <w:tr w:rsidR="00F03016" w:rsidRPr="00F03016" w14:paraId="509DAEC2" w14:textId="77777777" w:rsidTr="00DB4340">
        <w:trPr>
          <w:trHeight w:val="227"/>
          <w:jc w:val="right"/>
        </w:trPr>
        <w:tc>
          <w:tcPr>
            <w:tcW w:w="5954" w:type="dxa"/>
            <w:tcBorders>
              <w:bottom w:val="single" w:sz="4" w:space="0" w:color="000000"/>
            </w:tcBorders>
            <w:shd w:val="clear" w:color="auto" w:fill="auto"/>
          </w:tcPr>
          <w:p w14:paraId="5B11C2F6"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Расходы на поездки и проведение совещаний для участников двух сессий МГЭ</w:t>
            </w:r>
          </w:p>
        </w:tc>
        <w:tc>
          <w:tcPr>
            <w:tcW w:w="1417" w:type="dxa"/>
            <w:tcBorders>
              <w:bottom w:val="single" w:sz="4" w:space="0" w:color="000000"/>
            </w:tcBorders>
            <w:shd w:val="clear" w:color="auto" w:fill="auto"/>
          </w:tcPr>
          <w:p w14:paraId="537144D6"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170 000 </w:t>
            </w:r>
          </w:p>
        </w:tc>
        <w:tc>
          <w:tcPr>
            <w:tcW w:w="1134" w:type="dxa"/>
            <w:tcBorders>
              <w:bottom w:val="single" w:sz="4" w:space="0" w:color="000000"/>
            </w:tcBorders>
            <w:shd w:val="clear" w:color="auto" w:fill="auto"/>
          </w:tcPr>
          <w:p w14:paraId="3B6AAE0B"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56 650 </w:t>
            </w:r>
          </w:p>
        </w:tc>
        <w:tc>
          <w:tcPr>
            <w:tcW w:w="991" w:type="dxa"/>
            <w:tcBorders>
              <w:bottom w:val="single" w:sz="4" w:space="0" w:color="000000"/>
            </w:tcBorders>
            <w:shd w:val="clear" w:color="auto" w:fill="auto"/>
          </w:tcPr>
          <w:p w14:paraId="06A3AFD8"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113 350 </w:t>
            </w:r>
          </w:p>
        </w:tc>
      </w:tr>
      <w:tr w:rsidR="00F03016" w:rsidRPr="00F03016" w14:paraId="5F3F9DC9" w14:textId="77777777" w:rsidTr="00DB4340">
        <w:trPr>
          <w:trHeight w:val="227"/>
          <w:jc w:val="right"/>
        </w:trPr>
        <w:tc>
          <w:tcPr>
            <w:tcW w:w="5954" w:type="dxa"/>
            <w:tcBorders>
              <w:top w:val="single" w:sz="4" w:space="0" w:color="000000"/>
              <w:bottom w:val="single" w:sz="4" w:space="0" w:color="000000"/>
            </w:tcBorders>
            <w:shd w:val="clear" w:color="auto" w:fill="auto"/>
          </w:tcPr>
          <w:p w14:paraId="4C4638A5"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lang w:val="ru-RU"/>
              </w:rPr>
            </w:pPr>
            <w:r w:rsidRPr="00F03016">
              <w:rPr>
                <w:b/>
                <w:bCs/>
                <w:sz w:val="18"/>
                <w:szCs w:val="18"/>
                <w:lang w:val="ru-RU"/>
              </w:rPr>
              <w:t>Промежуточный итог 1.2: сессии Бюро и Многодисциплинарной группы экспертов</w:t>
            </w:r>
          </w:p>
        </w:tc>
        <w:tc>
          <w:tcPr>
            <w:tcW w:w="1417" w:type="dxa"/>
            <w:tcBorders>
              <w:top w:val="single" w:sz="4" w:space="0" w:color="000000"/>
              <w:bottom w:val="single" w:sz="4" w:space="0" w:color="000000"/>
            </w:tcBorders>
            <w:shd w:val="clear" w:color="auto" w:fill="auto"/>
          </w:tcPr>
          <w:p w14:paraId="3CF7E88F"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240 900</w:t>
            </w:r>
            <w:r w:rsidRPr="00F03016">
              <w:rPr>
                <w:sz w:val="18"/>
                <w:szCs w:val="18"/>
                <w:lang w:val="ru-RU"/>
              </w:rPr>
              <w:t xml:space="preserve"> </w:t>
            </w:r>
          </w:p>
        </w:tc>
        <w:tc>
          <w:tcPr>
            <w:tcW w:w="1134" w:type="dxa"/>
            <w:tcBorders>
              <w:top w:val="single" w:sz="4" w:space="0" w:color="000000"/>
              <w:bottom w:val="single" w:sz="4" w:space="0" w:color="000000"/>
            </w:tcBorders>
            <w:shd w:val="clear" w:color="auto" w:fill="auto"/>
          </w:tcPr>
          <w:p w14:paraId="0DA18EE4"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75 728</w:t>
            </w:r>
            <w:r w:rsidRPr="00F03016">
              <w:rPr>
                <w:sz w:val="18"/>
                <w:szCs w:val="18"/>
                <w:lang w:val="ru-RU"/>
              </w:rPr>
              <w:t xml:space="preserve"> </w:t>
            </w:r>
          </w:p>
        </w:tc>
        <w:tc>
          <w:tcPr>
            <w:tcW w:w="991" w:type="dxa"/>
            <w:tcBorders>
              <w:top w:val="single" w:sz="4" w:space="0" w:color="000000"/>
              <w:bottom w:val="single" w:sz="4" w:space="0" w:color="000000"/>
            </w:tcBorders>
            <w:shd w:val="clear" w:color="auto" w:fill="auto"/>
          </w:tcPr>
          <w:p w14:paraId="09F38B9C"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165 172</w:t>
            </w:r>
            <w:r w:rsidRPr="00F03016">
              <w:rPr>
                <w:sz w:val="18"/>
                <w:szCs w:val="18"/>
                <w:lang w:val="ru-RU"/>
              </w:rPr>
              <w:t xml:space="preserve"> </w:t>
            </w:r>
          </w:p>
        </w:tc>
      </w:tr>
      <w:tr w:rsidR="00F03016" w:rsidRPr="00F03016" w14:paraId="0DD433E7" w14:textId="77777777" w:rsidTr="00DB4340">
        <w:trPr>
          <w:trHeight w:val="227"/>
          <w:jc w:val="right"/>
        </w:trPr>
        <w:tc>
          <w:tcPr>
            <w:tcW w:w="5954" w:type="dxa"/>
            <w:tcBorders>
              <w:top w:val="single" w:sz="4" w:space="0" w:color="000000"/>
              <w:bottom w:val="single" w:sz="4" w:space="0" w:color="000000"/>
            </w:tcBorders>
            <w:shd w:val="clear" w:color="auto" w:fill="auto"/>
          </w:tcPr>
          <w:p w14:paraId="2695181D"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lang w:val="ru-RU"/>
              </w:rPr>
            </w:pPr>
            <w:r w:rsidRPr="00F03016">
              <w:rPr>
                <w:b/>
                <w:bCs/>
                <w:sz w:val="18"/>
                <w:szCs w:val="18"/>
                <w:lang w:val="ru-RU"/>
              </w:rPr>
              <w:t>1.3</w:t>
            </w:r>
            <w:r w:rsidRPr="00F03016">
              <w:rPr>
                <w:sz w:val="18"/>
                <w:szCs w:val="18"/>
                <w:lang w:val="ru-RU"/>
              </w:rPr>
              <w:t xml:space="preserve"> </w:t>
            </w:r>
            <w:r w:rsidRPr="00F03016">
              <w:rPr>
                <w:b/>
                <w:bCs/>
                <w:sz w:val="18"/>
                <w:szCs w:val="18"/>
                <w:lang w:val="ru-RU"/>
              </w:rPr>
              <w:t>Расходы на поездки Председателя в качестве представителя МПБЭУ</w:t>
            </w:r>
          </w:p>
        </w:tc>
        <w:tc>
          <w:tcPr>
            <w:tcW w:w="1417" w:type="dxa"/>
            <w:tcBorders>
              <w:top w:val="single" w:sz="4" w:space="0" w:color="000000"/>
              <w:bottom w:val="single" w:sz="4" w:space="0" w:color="000000"/>
            </w:tcBorders>
            <w:shd w:val="clear" w:color="auto" w:fill="auto"/>
          </w:tcPr>
          <w:p w14:paraId="40CAE02F"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25 000</w:t>
            </w:r>
            <w:r w:rsidRPr="00F03016">
              <w:rPr>
                <w:sz w:val="18"/>
                <w:szCs w:val="18"/>
                <w:lang w:val="ru-RU"/>
              </w:rPr>
              <w:t xml:space="preserve"> </w:t>
            </w:r>
          </w:p>
        </w:tc>
        <w:tc>
          <w:tcPr>
            <w:tcW w:w="1134" w:type="dxa"/>
            <w:tcBorders>
              <w:top w:val="single" w:sz="4" w:space="0" w:color="000000"/>
              <w:bottom w:val="single" w:sz="4" w:space="0" w:color="000000"/>
            </w:tcBorders>
            <w:shd w:val="clear" w:color="auto" w:fill="auto"/>
          </w:tcPr>
          <w:p w14:paraId="42074823"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3 622</w:t>
            </w:r>
            <w:r w:rsidRPr="00F03016">
              <w:rPr>
                <w:sz w:val="18"/>
                <w:szCs w:val="18"/>
                <w:lang w:val="ru-RU"/>
              </w:rPr>
              <w:t xml:space="preserve"> </w:t>
            </w:r>
          </w:p>
        </w:tc>
        <w:tc>
          <w:tcPr>
            <w:tcW w:w="991" w:type="dxa"/>
            <w:tcBorders>
              <w:top w:val="single" w:sz="4" w:space="0" w:color="000000"/>
              <w:bottom w:val="single" w:sz="4" w:space="0" w:color="000000"/>
            </w:tcBorders>
            <w:shd w:val="clear" w:color="auto" w:fill="auto"/>
          </w:tcPr>
          <w:p w14:paraId="2C67311F"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21 378</w:t>
            </w:r>
            <w:r w:rsidRPr="00F03016">
              <w:rPr>
                <w:sz w:val="18"/>
                <w:szCs w:val="18"/>
                <w:lang w:val="ru-RU"/>
              </w:rPr>
              <w:t xml:space="preserve"> </w:t>
            </w:r>
          </w:p>
        </w:tc>
      </w:tr>
      <w:tr w:rsidR="00F03016" w:rsidRPr="00F03016" w14:paraId="0D6F164C" w14:textId="77777777" w:rsidTr="00DB4340">
        <w:trPr>
          <w:trHeight w:val="227"/>
          <w:jc w:val="right"/>
        </w:trPr>
        <w:tc>
          <w:tcPr>
            <w:tcW w:w="5954" w:type="dxa"/>
            <w:tcBorders>
              <w:top w:val="single" w:sz="4" w:space="0" w:color="000000"/>
              <w:bottom w:val="single" w:sz="4" w:space="0" w:color="000000"/>
            </w:tcBorders>
            <w:shd w:val="clear" w:color="auto" w:fill="auto"/>
          </w:tcPr>
          <w:p w14:paraId="20D7DCE4"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lang w:val="ru-RU"/>
              </w:rPr>
            </w:pPr>
            <w:r w:rsidRPr="00F03016">
              <w:rPr>
                <w:b/>
                <w:bCs/>
                <w:sz w:val="18"/>
                <w:szCs w:val="18"/>
                <w:lang w:val="ru-RU"/>
              </w:rPr>
              <w:t>Промежуточный итог 1: совещания органов МПБЭУ</w:t>
            </w:r>
          </w:p>
        </w:tc>
        <w:tc>
          <w:tcPr>
            <w:tcW w:w="1417" w:type="dxa"/>
            <w:tcBorders>
              <w:top w:val="single" w:sz="4" w:space="0" w:color="000000"/>
              <w:bottom w:val="single" w:sz="4" w:space="0" w:color="000000"/>
            </w:tcBorders>
            <w:shd w:val="clear" w:color="auto" w:fill="auto"/>
          </w:tcPr>
          <w:p w14:paraId="1441E49B"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265 900</w:t>
            </w:r>
            <w:r w:rsidRPr="00F03016">
              <w:rPr>
                <w:sz w:val="18"/>
                <w:szCs w:val="18"/>
                <w:lang w:val="ru-RU"/>
              </w:rPr>
              <w:t xml:space="preserve"> </w:t>
            </w:r>
          </w:p>
        </w:tc>
        <w:tc>
          <w:tcPr>
            <w:tcW w:w="1134" w:type="dxa"/>
            <w:tcBorders>
              <w:top w:val="single" w:sz="4" w:space="0" w:color="000000"/>
              <w:bottom w:val="single" w:sz="4" w:space="0" w:color="000000"/>
            </w:tcBorders>
            <w:shd w:val="clear" w:color="auto" w:fill="auto"/>
          </w:tcPr>
          <w:p w14:paraId="3EEBD69D"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79 349</w:t>
            </w:r>
            <w:r w:rsidRPr="00F03016">
              <w:rPr>
                <w:sz w:val="18"/>
                <w:szCs w:val="18"/>
                <w:lang w:val="ru-RU"/>
              </w:rPr>
              <w:t xml:space="preserve"> </w:t>
            </w:r>
          </w:p>
        </w:tc>
        <w:tc>
          <w:tcPr>
            <w:tcW w:w="991" w:type="dxa"/>
            <w:tcBorders>
              <w:top w:val="single" w:sz="4" w:space="0" w:color="000000"/>
              <w:bottom w:val="single" w:sz="4" w:space="0" w:color="000000"/>
            </w:tcBorders>
            <w:shd w:val="clear" w:color="auto" w:fill="auto"/>
          </w:tcPr>
          <w:p w14:paraId="789529BC"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186 551</w:t>
            </w:r>
            <w:r w:rsidRPr="00F03016">
              <w:rPr>
                <w:sz w:val="18"/>
                <w:szCs w:val="18"/>
                <w:lang w:val="ru-RU"/>
              </w:rPr>
              <w:t xml:space="preserve"> </w:t>
            </w:r>
          </w:p>
        </w:tc>
      </w:tr>
      <w:tr w:rsidR="00F03016" w:rsidRPr="00F03016" w14:paraId="02122340" w14:textId="77777777" w:rsidTr="00DB4340">
        <w:trPr>
          <w:trHeight w:val="227"/>
          <w:jc w:val="right"/>
        </w:trPr>
        <w:tc>
          <w:tcPr>
            <w:tcW w:w="9496" w:type="dxa"/>
            <w:gridSpan w:val="4"/>
            <w:shd w:val="clear" w:color="auto" w:fill="auto"/>
          </w:tcPr>
          <w:p w14:paraId="79B724F7"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en-GB"/>
              </w:rPr>
            </w:pPr>
            <w:r w:rsidRPr="00F03016">
              <w:rPr>
                <w:b/>
                <w:bCs/>
                <w:sz w:val="18"/>
                <w:szCs w:val="18"/>
                <w:lang w:val="ru-RU"/>
              </w:rPr>
              <w:t>2.</w:t>
            </w:r>
            <w:r w:rsidRPr="00F03016">
              <w:rPr>
                <w:sz w:val="18"/>
                <w:szCs w:val="18"/>
                <w:lang w:val="ru-RU"/>
              </w:rPr>
              <w:t xml:space="preserve"> </w:t>
            </w:r>
            <w:r w:rsidRPr="00F03016">
              <w:rPr>
                <w:b/>
                <w:bCs/>
                <w:sz w:val="18"/>
                <w:szCs w:val="18"/>
                <w:lang w:val="ru-RU"/>
              </w:rPr>
              <w:t>Осуществление программы работы</w:t>
            </w:r>
            <w:r w:rsidRPr="00F03016">
              <w:rPr>
                <w:sz w:val="18"/>
                <w:szCs w:val="18"/>
                <w:lang w:val="ru-RU"/>
              </w:rPr>
              <w:t xml:space="preserve"> </w:t>
            </w:r>
          </w:p>
        </w:tc>
      </w:tr>
      <w:tr w:rsidR="00F03016" w:rsidRPr="00F03016" w14:paraId="6393FFC2" w14:textId="77777777" w:rsidTr="00DB4340">
        <w:trPr>
          <w:trHeight w:val="227"/>
          <w:jc w:val="right"/>
        </w:trPr>
        <w:tc>
          <w:tcPr>
            <w:tcW w:w="9496" w:type="dxa"/>
            <w:gridSpan w:val="4"/>
            <w:shd w:val="clear" w:color="auto" w:fill="auto"/>
          </w:tcPr>
          <w:p w14:paraId="0CDF0A1F"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b/>
                <w:bCs/>
                <w:sz w:val="18"/>
                <w:szCs w:val="18"/>
                <w:lang w:val="ru-RU"/>
              </w:rPr>
              <w:t>Часть А: Первая программа работы (ПР-1)</w:t>
            </w:r>
          </w:p>
        </w:tc>
      </w:tr>
      <w:tr w:rsidR="00F03016" w:rsidRPr="00F03016" w14:paraId="3688F212" w14:textId="77777777" w:rsidTr="00DB4340">
        <w:trPr>
          <w:trHeight w:val="227"/>
          <w:jc w:val="right"/>
        </w:trPr>
        <w:tc>
          <w:tcPr>
            <w:tcW w:w="5954" w:type="dxa"/>
            <w:shd w:val="clear" w:color="auto" w:fill="auto"/>
          </w:tcPr>
          <w:p w14:paraId="3FC7A4A9"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b/>
                <w:bCs/>
                <w:sz w:val="18"/>
                <w:szCs w:val="18"/>
                <w:lang w:val="ru-RU"/>
              </w:rPr>
              <w:t>ПР-1 – Цель 3: Укрепление научно-политического взаимодействия в отношении тематических и методологических вопросов</w:t>
            </w:r>
          </w:p>
        </w:tc>
        <w:tc>
          <w:tcPr>
            <w:tcW w:w="1417" w:type="dxa"/>
            <w:shd w:val="clear" w:color="auto" w:fill="auto"/>
          </w:tcPr>
          <w:p w14:paraId="6904C73A"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1 995 000</w:t>
            </w:r>
            <w:r w:rsidRPr="00F03016">
              <w:rPr>
                <w:sz w:val="18"/>
                <w:szCs w:val="18"/>
                <w:lang w:val="ru-RU"/>
              </w:rPr>
              <w:t xml:space="preserve"> </w:t>
            </w:r>
          </w:p>
        </w:tc>
        <w:tc>
          <w:tcPr>
            <w:tcW w:w="1134" w:type="dxa"/>
            <w:shd w:val="clear" w:color="auto" w:fill="auto"/>
          </w:tcPr>
          <w:p w14:paraId="775BE21F"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409 519</w:t>
            </w:r>
            <w:r w:rsidRPr="00F03016">
              <w:rPr>
                <w:sz w:val="18"/>
                <w:szCs w:val="18"/>
                <w:lang w:val="ru-RU"/>
              </w:rPr>
              <w:t xml:space="preserve"> </w:t>
            </w:r>
          </w:p>
        </w:tc>
        <w:tc>
          <w:tcPr>
            <w:tcW w:w="991" w:type="dxa"/>
            <w:shd w:val="clear" w:color="auto" w:fill="auto"/>
          </w:tcPr>
          <w:p w14:paraId="1AFEA83D"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1 585 481</w:t>
            </w:r>
            <w:r w:rsidRPr="00F03016">
              <w:rPr>
                <w:sz w:val="18"/>
                <w:szCs w:val="18"/>
                <w:lang w:val="ru-RU"/>
              </w:rPr>
              <w:t xml:space="preserve"> </w:t>
            </w:r>
          </w:p>
        </w:tc>
      </w:tr>
      <w:tr w:rsidR="00F03016" w:rsidRPr="00F03016" w14:paraId="545CFDF7" w14:textId="77777777" w:rsidTr="00DB4340">
        <w:trPr>
          <w:trHeight w:val="227"/>
          <w:jc w:val="right"/>
        </w:trPr>
        <w:tc>
          <w:tcPr>
            <w:tcW w:w="5954" w:type="dxa"/>
            <w:shd w:val="clear" w:color="auto" w:fill="auto"/>
          </w:tcPr>
          <w:p w14:paraId="3EBB6213"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 xml:space="preserve">ПР-1 – Результат 3 b) ii) Оценка инвазивных чужеродных видов </w:t>
            </w:r>
          </w:p>
        </w:tc>
        <w:tc>
          <w:tcPr>
            <w:tcW w:w="1417" w:type="dxa"/>
            <w:shd w:val="clear" w:color="auto" w:fill="auto"/>
          </w:tcPr>
          <w:p w14:paraId="35AE3BF5"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445 000 </w:t>
            </w:r>
          </w:p>
        </w:tc>
        <w:tc>
          <w:tcPr>
            <w:tcW w:w="1134" w:type="dxa"/>
            <w:shd w:val="clear" w:color="auto" w:fill="auto"/>
          </w:tcPr>
          <w:p w14:paraId="783F03A9"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101 333 </w:t>
            </w:r>
          </w:p>
        </w:tc>
        <w:tc>
          <w:tcPr>
            <w:tcW w:w="991" w:type="dxa"/>
            <w:shd w:val="clear" w:color="auto" w:fill="auto"/>
          </w:tcPr>
          <w:p w14:paraId="247C6C8C"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343 667 </w:t>
            </w:r>
          </w:p>
        </w:tc>
      </w:tr>
      <w:tr w:rsidR="00F03016" w:rsidRPr="00F03016" w14:paraId="6894881B" w14:textId="77777777" w:rsidTr="00DB4340">
        <w:trPr>
          <w:trHeight w:val="227"/>
          <w:jc w:val="right"/>
        </w:trPr>
        <w:tc>
          <w:tcPr>
            <w:tcW w:w="5954" w:type="dxa"/>
            <w:shd w:val="clear" w:color="auto" w:fill="auto"/>
          </w:tcPr>
          <w:p w14:paraId="0E87D509"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lastRenderedPageBreak/>
              <w:t xml:space="preserve">ПР-1 – Результат 3 b) iii) Оценка устойчивого использования диких видов </w:t>
            </w:r>
          </w:p>
        </w:tc>
        <w:tc>
          <w:tcPr>
            <w:tcW w:w="1417" w:type="dxa"/>
            <w:shd w:val="clear" w:color="auto" w:fill="auto"/>
          </w:tcPr>
          <w:p w14:paraId="0C0467C1"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775 000 </w:t>
            </w:r>
          </w:p>
        </w:tc>
        <w:tc>
          <w:tcPr>
            <w:tcW w:w="1134" w:type="dxa"/>
            <w:shd w:val="clear" w:color="auto" w:fill="auto"/>
          </w:tcPr>
          <w:p w14:paraId="200D1468"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157 785 </w:t>
            </w:r>
          </w:p>
        </w:tc>
        <w:tc>
          <w:tcPr>
            <w:tcW w:w="991" w:type="dxa"/>
            <w:shd w:val="clear" w:color="auto" w:fill="auto"/>
          </w:tcPr>
          <w:p w14:paraId="30D4A396"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617 215 </w:t>
            </w:r>
          </w:p>
        </w:tc>
      </w:tr>
      <w:tr w:rsidR="00F03016" w:rsidRPr="00F03016" w14:paraId="64CC21B8" w14:textId="77777777" w:rsidTr="00DB4340">
        <w:trPr>
          <w:trHeight w:val="227"/>
          <w:jc w:val="right"/>
        </w:trPr>
        <w:tc>
          <w:tcPr>
            <w:tcW w:w="5954" w:type="dxa"/>
            <w:tcBorders>
              <w:bottom w:val="single" w:sz="4" w:space="0" w:color="000000"/>
            </w:tcBorders>
            <w:shd w:val="clear" w:color="auto" w:fill="auto"/>
          </w:tcPr>
          <w:p w14:paraId="2536731D"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 xml:space="preserve">ПР-1 – Результат 3 d) Оценка ценностей </w:t>
            </w:r>
          </w:p>
        </w:tc>
        <w:tc>
          <w:tcPr>
            <w:tcW w:w="1417" w:type="dxa"/>
            <w:tcBorders>
              <w:bottom w:val="single" w:sz="4" w:space="0" w:color="000000"/>
            </w:tcBorders>
            <w:shd w:val="clear" w:color="auto" w:fill="auto"/>
          </w:tcPr>
          <w:p w14:paraId="34EAEA51"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775 000 </w:t>
            </w:r>
          </w:p>
        </w:tc>
        <w:tc>
          <w:tcPr>
            <w:tcW w:w="1134" w:type="dxa"/>
            <w:tcBorders>
              <w:bottom w:val="single" w:sz="4" w:space="0" w:color="000000"/>
            </w:tcBorders>
            <w:shd w:val="clear" w:color="auto" w:fill="auto"/>
          </w:tcPr>
          <w:p w14:paraId="332BE38B"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150 401 </w:t>
            </w:r>
          </w:p>
        </w:tc>
        <w:tc>
          <w:tcPr>
            <w:tcW w:w="991" w:type="dxa"/>
            <w:tcBorders>
              <w:bottom w:val="single" w:sz="4" w:space="0" w:color="000000"/>
            </w:tcBorders>
            <w:shd w:val="clear" w:color="auto" w:fill="auto"/>
          </w:tcPr>
          <w:p w14:paraId="35C5153A"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624 599 </w:t>
            </w:r>
          </w:p>
        </w:tc>
      </w:tr>
      <w:tr w:rsidR="00F03016" w:rsidRPr="00F03016" w14:paraId="29AA2C70" w14:textId="77777777" w:rsidTr="00DB4340">
        <w:trPr>
          <w:trHeight w:val="227"/>
          <w:jc w:val="right"/>
        </w:trPr>
        <w:tc>
          <w:tcPr>
            <w:tcW w:w="5954" w:type="dxa"/>
            <w:tcBorders>
              <w:top w:val="single" w:sz="4" w:space="0" w:color="000000"/>
              <w:bottom w:val="single" w:sz="4" w:space="0" w:color="000000"/>
            </w:tcBorders>
            <w:shd w:val="clear" w:color="auto" w:fill="auto"/>
          </w:tcPr>
          <w:p w14:paraId="06366CE9"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lang w:val="en-GB"/>
              </w:rPr>
            </w:pPr>
            <w:r w:rsidRPr="00F03016">
              <w:rPr>
                <w:b/>
                <w:bCs/>
                <w:sz w:val="18"/>
                <w:szCs w:val="18"/>
                <w:lang w:val="ru-RU"/>
              </w:rPr>
              <w:t>Промежуточный итог, часть А</w:t>
            </w:r>
          </w:p>
        </w:tc>
        <w:tc>
          <w:tcPr>
            <w:tcW w:w="1417" w:type="dxa"/>
            <w:tcBorders>
              <w:top w:val="single" w:sz="4" w:space="0" w:color="000000"/>
              <w:bottom w:val="single" w:sz="4" w:space="0" w:color="000000"/>
            </w:tcBorders>
            <w:shd w:val="clear" w:color="auto" w:fill="auto"/>
          </w:tcPr>
          <w:p w14:paraId="70FCCAAF"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1 995 000</w:t>
            </w:r>
            <w:r w:rsidRPr="00F03016">
              <w:rPr>
                <w:sz w:val="18"/>
                <w:szCs w:val="18"/>
                <w:lang w:val="ru-RU"/>
              </w:rPr>
              <w:t xml:space="preserve"> </w:t>
            </w:r>
          </w:p>
        </w:tc>
        <w:tc>
          <w:tcPr>
            <w:tcW w:w="1134" w:type="dxa"/>
            <w:tcBorders>
              <w:top w:val="single" w:sz="4" w:space="0" w:color="000000"/>
              <w:bottom w:val="single" w:sz="4" w:space="0" w:color="000000"/>
            </w:tcBorders>
            <w:shd w:val="clear" w:color="auto" w:fill="auto"/>
          </w:tcPr>
          <w:p w14:paraId="2CF88394"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409 519</w:t>
            </w:r>
            <w:r w:rsidRPr="00F03016">
              <w:rPr>
                <w:sz w:val="18"/>
                <w:szCs w:val="18"/>
                <w:lang w:val="ru-RU"/>
              </w:rPr>
              <w:t xml:space="preserve"> </w:t>
            </w:r>
          </w:p>
        </w:tc>
        <w:tc>
          <w:tcPr>
            <w:tcW w:w="991" w:type="dxa"/>
            <w:tcBorders>
              <w:top w:val="single" w:sz="4" w:space="0" w:color="000000"/>
              <w:bottom w:val="single" w:sz="4" w:space="0" w:color="000000"/>
            </w:tcBorders>
            <w:shd w:val="clear" w:color="auto" w:fill="auto"/>
          </w:tcPr>
          <w:p w14:paraId="54DC7CBC"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1 585 481</w:t>
            </w:r>
            <w:r w:rsidRPr="00F03016">
              <w:rPr>
                <w:sz w:val="18"/>
                <w:szCs w:val="18"/>
                <w:lang w:val="ru-RU"/>
              </w:rPr>
              <w:t xml:space="preserve"> </w:t>
            </w:r>
          </w:p>
        </w:tc>
      </w:tr>
      <w:tr w:rsidR="00F03016" w:rsidRPr="00F03016" w14:paraId="51D93DB6" w14:textId="77777777" w:rsidTr="00DB4340">
        <w:trPr>
          <w:trHeight w:val="227"/>
          <w:jc w:val="right"/>
        </w:trPr>
        <w:tc>
          <w:tcPr>
            <w:tcW w:w="5954" w:type="dxa"/>
            <w:shd w:val="clear" w:color="auto" w:fill="auto"/>
          </w:tcPr>
          <w:p w14:paraId="00778CFF"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lang w:val="ru-RU"/>
              </w:rPr>
            </w:pPr>
            <w:r w:rsidRPr="00F03016">
              <w:rPr>
                <w:b/>
                <w:bCs/>
                <w:sz w:val="18"/>
                <w:szCs w:val="18"/>
                <w:lang w:val="ru-RU"/>
              </w:rPr>
              <w:t>Часть B: Скользящая программа работы на период до 2030 года</w:t>
            </w:r>
          </w:p>
        </w:tc>
        <w:tc>
          <w:tcPr>
            <w:tcW w:w="1417" w:type="dxa"/>
            <w:shd w:val="clear" w:color="auto" w:fill="auto"/>
          </w:tcPr>
          <w:p w14:paraId="0568D0FB"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ru-RU"/>
              </w:rPr>
            </w:pPr>
          </w:p>
        </w:tc>
        <w:tc>
          <w:tcPr>
            <w:tcW w:w="1134" w:type="dxa"/>
            <w:shd w:val="clear" w:color="auto" w:fill="auto"/>
          </w:tcPr>
          <w:p w14:paraId="2125E575"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ru-RU"/>
              </w:rPr>
            </w:pPr>
          </w:p>
        </w:tc>
        <w:tc>
          <w:tcPr>
            <w:tcW w:w="991" w:type="dxa"/>
            <w:shd w:val="clear" w:color="auto" w:fill="auto"/>
          </w:tcPr>
          <w:p w14:paraId="45E08849"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ru-RU"/>
              </w:rPr>
            </w:pPr>
          </w:p>
        </w:tc>
      </w:tr>
      <w:tr w:rsidR="00F03016" w:rsidRPr="00F03016" w14:paraId="16C82831" w14:textId="77777777" w:rsidTr="00DB4340">
        <w:trPr>
          <w:trHeight w:val="227"/>
          <w:jc w:val="right"/>
        </w:trPr>
        <w:tc>
          <w:tcPr>
            <w:tcW w:w="5954" w:type="dxa"/>
            <w:shd w:val="clear" w:color="auto" w:fill="auto"/>
          </w:tcPr>
          <w:p w14:paraId="1621418B"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lang w:val="en-GB"/>
              </w:rPr>
            </w:pPr>
            <w:r w:rsidRPr="00F03016">
              <w:rPr>
                <w:b/>
                <w:bCs/>
                <w:sz w:val="18"/>
                <w:szCs w:val="18"/>
                <w:lang w:val="ru-RU"/>
              </w:rPr>
              <w:t>Цель 1: Оценка знаний</w:t>
            </w:r>
          </w:p>
        </w:tc>
        <w:tc>
          <w:tcPr>
            <w:tcW w:w="1417" w:type="dxa"/>
            <w:shd w:val="clear" w:color="auto" w:fill="auto"/>
          </w:tcPr>
          <w:p w14:paraId="14DC1D7B"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170 000</w:t>
            </w:r>
            <w:r w:rsidRPr="00F03016">
              <w:rPr>
                <w:sz w:val="18"/>
                <w:szCs w:val="18"/>
                <w:lang w:val="ru-RU"/>
              </w:rPr>
              <w:t xml:space="preserve"> </w:t>
            </w:r>
          </w:p>
        </w:tc>
        <w:tc>
          <w:tcPr>
            <w:tcW w:w="1134" w:type="dxa"/>
            <w:shd w:val="clear" w:color="auto" w:fill="auto"/>
          </w:tcPr>
          <w:p w14:paraId="5B63C30F"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11 537</w:t>
            </w:r>
            <w:r w:rsidRPr="00F03016">
              <w:rPr>
                <w:sz w:val="18"/>
                <w:szCs w:val="18"/>
                <w:lang w:val="ru-RU"/>
              </w:rPr>
              <w:t xml:space="preserve"> </w:t>
            </w:r>
          </w:p>
        </w:tc>
        <w:tc>
          <w:tcPr>
            <w:tcW w:w="991" w:type="dxa"/>
            <w:shd w:val="clear" w:color="auto" w:fill="auto"/>
          </w:tcPr>
          <w:p w14:paraId="1D3F0C50"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158 463</w:t>
            </w:r>
            <w:r w:rsidRPr="00F03016">
              <w:rPr>
                <w:sz w:val="18"/>
                <w:szCs w:val="18"/>
                <w:lang w:val="ru-RU"/>
              </w:rPr>
              <w:t xml:space="preserve"> </w:t>
            </w:r>
          </w:p>
        </w:tc>
      </w:tr>
      <w:tr w:rsidR="00F03016" w:rsidRPr="00F03016" w14:paraId="48F7593D" w14:textId="77777777" w:rsidTr="00DB4340">
        <w:trPr>
          <w:trHeight w:val="227"/>
          <w:jc w:val="right"/>
        </w:trPr>
        <w:tc>
          <w:tcPr>
            <w:tcW w:w="5954" w:type="dxa"/>
            <w:shd w:val="clear" w:color="auto" w:fill="auto"/>
          </w:tcPr>
          <w:p w14:paraId="17BA8C16" w14:textId="77777777" w:rsidR="00F03016" w:rsidRPr="00F03016" w:rsidRDefault="00F03016" w:rsidP="00F03016">
            <w:pPr>
              <w:tabs>
                <w:tab w:val="clear" w:pos="1247"/>
                <w:tab w:val="clear" w:pos="1814"/>
                <w:tab w:val="clear" w:pos="2381"/>
                <w:tab w:val="clear" w:pos="2948"/>
                <w:tab w:val="clear" w:pos="3515"/>
              </w:tabs>
              <w:spacing w:before="40" w:after="40"/>
              <w:rPr>
                <w:color w:val="000000"/>
                <w:sz w:val="18"/>
                <w:szCs w:val="18"/>
                <w:lang w:val="ru-RU"/>
              </w:rPr>
            </w:pPr>
            <w:r w:rsidRPr="00F03016">
              <w:rPr>
                <w:sz w:val="18"/>
                <w:szCs w:val="18"/>
                <w:lang w:val="ru-RU"/>
              </w:rPr>
              <w:t xml:space="preserve">Результат 1 a) Тематическая оценка взаимосвязей между биоразнообразием, водными ресурсами, продовольствием и здоровьем </w:t>
            </w:r>
          </w:p>
        </w:tc>
        <w:tc>
          <w:tcPr>
            <w:tcW w:w="1417" w:type="dxa"/>
            <w:shd w:val="clear" w:color="auto" w:fill="auto"/>
          </w:tcPr>
          <w:p w14:paraId="6A9CE8E1"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0 </w:t>
            </w:r>
          </w:p>
        </w:tc>
        <w:tc>
          <w:tcPr>
            <w:tcW w:w="1134" w:type="dxa"/>
            <w:shd w:val="clear" w:color="auto" w:fill="auto"/>
          </w:tcPr>
          <w:p w14:paraId="209EE51E"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5 243 </w:t>
            </w:r>
          </w:p>
        </w:tc>
        <w:tc>
          <w:tcPr>
            <w:tcW w:w="991" w:type="dxa"/>
            <w:shd w:val="clear" w:color="auto" w:fill="auto"/>
          </w:tcPr>
          <w:p w14:paraId="0AC88086"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(5 243)</w:t>
            </w:r>
          </w:p>
        </w:tc>
      </w:tr>
      <w:tr w:rsidR="00F03016" w:rsidRPr="00F03016" w14:paraId="318AB8B5" w14:textId="77777777" w:rsidTr="00DB4340">
        <w:trPr>
          <w:trHeight w:val="227"/>
          <w:jc w:val="right"/>
        </w:trPr>
        <w:tc>
          <w:tcPr>
            <w:tcW w:w="5954" w:type="dxa"/>
            <w:shd w:val="clear" w:color="auto" w:fill="auto"/>
          </w:tcPr>
          <w:p w14:paraId="54275AB7"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Результат 1 b) Технический документ по вопросу о взаимосвязях между биоразнообразием и изменением климата</w:t>
            </w:r>
          </w:p>
        </w:tc>
        <w:tc>
          <w:tcPr>
            <w:tcW w:w="1417" w:type="dxa"/>
            <w:shd w:val="clear" w:color="auto" w:fill="auto"/>
          </w:tcPr>
          <w:p w14:paraId="04D00B5B"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170 000 </w:t>
            </w:r>
          </w:p>
        </w:tc>
        <w:tc>
          <w:tcPr>
            <w:tcW w:w="1134" w:type="dxa"/>
            <w:shd w:val="clear" w:color="auto" w:fill="auto"/>
          </w:tcPr>
          <w:p w14:paraId="3C50529D"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0 </w:t>
            </w:r>
          </w:p>
        </w:tc>
        <w:tc>
          <w:tcPr>
            <w:tcW w:w="991" w:type="dxa"/>
            <w:shd w:val="clear" w:color="auto" w:fill="auto"/>
          </w:tcPr>
          <w:p w14:paraId="707E1F7C"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170 000 </w:t>
            </w:r>
          </w:p>
        </w:tc>
      </w:tr>
      <w:tr w:rsidR="00F03016" w:rsidRPr="00F03016" w14:paraId="6A4DAF53" w14:textId="77777777" w:rsidTr="00DB4340">
        <w:trPr>
          <w:trHeight w:val="227"/>
          <w:jc w:val="right"/>
        </w:trPr>
        <w:tc>
          <w:tcPr>
            <w:tcW w:w="5954" w:type="dxa"/>
            <w:shd w:val="clear" w:color="auto" w:fill="auto"/>
          </w:tcPr>
          <w:p w14:paraId="31DCB785"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 xml:space="preserve">Результат 1 с) Тематическая оценка 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 года </w:t>
            </w:r>
          </w:p>
        </w:tc>
        <w:tc>
          <w:tcPr>
            <w:tcW w:w="1417" w:type="dxa"/>
            <w:shd w:val="clear" w:color="auto" w:fill="auto"/>
          </w:tcPr>
          <w:p w14:paraId="7B7932E5"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0 </w:t>
            </w:r>
          </w:p>
        </w:tc>
        <w:tc>
          <w:tcPr>
            <w:tcW w:w="1134" w:type="dxa"/>
            <w:shd w:val="clear" w:color="auto" w:fill="auto"/>
          </w:tcPr>
          <w:p w14:paraId="73A26344"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6 294 </w:t>
            </w:r>
          </w:p>
        </w:tc>
        <w:tc>
          <w:tcPr>
            <w:tcW w:w="991" w:type="dxa"/>
            <w:shd w:val="clear" w:color="auto" w:fill="auto"/>
          </w:tcPr>
          <w:p w14:paraId="37C70D15"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(6 294)</w:t>
            </w:r>
          </w:p>
        </w:tc>
      </w:tr>
      <w:tr w:rsidR="00F03016" w:rsidRPr="00F03016" w14:paraId="339BF984" w14:textId="77777777" w:rsidTr="00DB4340">
        <w:trPr>
          <w:trHeight w:val="227"/>
          <w:jc w:val="right"/>
        </w:trPr>
        <w:tc>
          <w:tcPr>
            <w:tcW w:w="5954" w:type="dxa"/>
            <w:shd w:val="clear" w:color="auto" w:fill="auto"/>
          </w:tcPr>
          <w:p w14:paraId="414BF50B"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Результат деятельности 1 d) Методологическая оценка воздействия хозяйственной деятельности на биоразнообразие и обеспечиваемый природой вклад на благо человека и зависимости от них</w:t>
            </w:r>
          </w:p>
        </w:tc>
        <w:tc>
          <w:tcPr>
            <w:tcW w:w="1417" w:type="dxa"/>
            <w:shd w:val="clear" w:color="auto" w:fill="auto"/>
          </w:tcPr>
          <w:p w14:paraId="1A04846F"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0 </w:t>
            </w:r>
          </w:p>
        </w:tc>
        <w:tc>
          <w:tcPr>
            <w:tcW w:w="1134" w:type="dxa"/>
            <w:shd w:val="clear" w:color="auto" w:fill="auto"/>
          </w:tcPr>
          <w:p w14:paraId="3A595D35"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0 </w:t>
            </w:r>
          </w:p>
        </w:tc>
        <w:tc>
          <w:tcPr>
            <w:tcW w:w="991" w:type="dxa"/>
            <w:shd w:val="clear" w:color="auto" w:fill="auto"/>
          </w:tcPr>
          <w:p w14:paraId="11598DA7"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0 </w:t>
            </w:r>
          </w:p>
        </w:tc>
      </w:tr>
      <w:tr w:rsidR="00F03016" w:rsidRPr="00F03016" w14:paraId="60D7E99A" w14:textId="77777777" w:rsidTr="00DB4340">
        <w:trPr>
          <w:trHeight w:val="227"/>
          <w:jc w:val="right"/>
        </w:trPr>
        <w:tc>
          <w:tcPr>
            <w:tcW w:w="5954" w:type="dxa"/>
            <w:shd w:val="clear" w:color="auto" w:fill="auto"/>
          </w:tcPr>
          <w:p w14:paraId="01BFF920" w14:textId="77777777" w:rsidR="00F03016" w:rsidRPr="00F03016" w:rsidRDefault="00F03016" w:rsidP="00FC1ABA">
            <w:pPr>
              <w:tabs>
                <w:tab w:val="clear" w:pos="1247"/>
                <w:tab w:val="clear" w:pos="1814"/>
                <w:tab w:val="clear" w:pos="2381"/>
                <w:tab w:val="clear" w:pos="2948"/>
                <w:tab w:val="clear" w:pos="3515"/>
              </w:tabs>
              <w:spacing w:before="40" w:after="40"/>
              <w:rPr>
                <w:b/>
                <w:sz w:val="18"/>
                <w:szCs w:val="18"/>
                <w:lang w:val="en-GB"/>
              </w:rPr>
            </w:pPr>
            <w:r w:rsidRPr="00F03016">
              <w:rPr>
                <w:b/>
                <w:bCs/>
                <w:sz w:val="18"/>
                <w:szCs w:val="18"/>
                <w:lang w:val="ru-RU"/>
              </w:rPr>
              <w:t>Цель 2: Создание потенциала</w:t>
            </w:r>
          </w:p>
        </w:tc>
        <w:tc>
          <w:tcPr>
            <w:tcW w:w="1417" w:type="dxa"/>
            <w:shd w:val="clear" w:color="auto" w:fill="auto"/>
          </w:tcPr>
          <w:p w14:paraId="3CC4EEA2" w14:textId="77777777" w:rsidR="00F03016" w:rsidRPr="00F03016" w:rsidRDefault="00F03016" w:rsidP="00F03016">
            <w:pPr>
              <w:keepNext/>
              <w:keepLines/>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700 000</w:t>
            </w:r>
            <w:r w:rsidRPr="00F03016">
              <w:rPr>
                <w:sz w:val="18"/>
                <w:szCs w:val="18"/>
                <w:lang w:val="ru-RU"/>
              </w:rPr>
              <w:t xml:space="preserve"> </w:t>
            </w:r>
          </w:p>
        </w:tc>
        <w:tc>
          <w:tcPr>
            <w:tcW w:w="1134" w:type="dxa"/>
            <w:shd w:val="clear" w:color="auto" w:fill="auto"/>
          </w:tcPr>
          <w:p w14:paraId="6A03848F" w14:textId="77777777" w:rsidR="00F03016" w:rsidRPr="00F03016" w:rsidRDefault="00F03016" w:rsidP="00F03016">
            <w:pPr>
              <w:keepNext/>
              <w:keepLines/>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109 246</w:t>
            </w:r>
            <w:r w:rsidRPr="00F03016">
              <w:rPr>
                <w:sz w:val="18"/>
                <w:szCs w:val="18"/>
                <w:lang w:val="ru-RU"/>
              </w:rPr>
              <w:t xml:space="preserve"> </w:t>
            </w:r>
          </w:p>
        </w:tc>
        <w:tc>
          <w:tcPr>
            <w:tcW w:w="991" w:type="dxa"/>
            <w:shd w:val="clear" w:color="auto" w:fill="auto"/>
          </w:tcPr>
          <w:p w14:paraId="24014C46" w14:textId="77777777" w:rsidR="00F03016" w:rsidRPr="00F03016" w:rsidRDefault="00F03016" w:rsidP="00F03016">
            <w:pPr>
              <w:keepNext/>
              <w:keepLines/>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590 754</w:t>
            </w:r>
            <w:r w:rsidRPr="00F03016">
              <w:rPr>
                <w:sz w:val="18"/>
                <w:szCs w:val="18"/>
                <w:lang w:val="ru-RU"/>
              </w:rPr>
              <w:t xml:space="preserve"> </w:t>
            </w:r>
          </w:p>
        </w:tc>
      </w:tr>
      <w:tr w:rsidR="00F03016" w:rsidRPr="00F03016" w14:paraId="7E4D20F3" w14:textId="77777777" w:rsidTr="00DB4340">
        <w:trPr>
          <w:trHeight w:val="227"/>
          <w:jc w:val="right"/>
        </w:trPr>
        <w:tc>
          <w:tcPr>
            <w:tcW w:w="5954" w:type="dxa"/>
            <w:shd w:val="clear" w:color="auto" w:fill="auto"/>
          </w:tcPr>
          <w:p w14:paraId="5629A06C" w14:textId="77777777" w:rsidR="00F03016" w:rsidRPr="00F03016" w:rsidRDefault="00F03016" w:rsidP="00FC1ABA">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Цель 2 a) Активизация обучения и участия; Цель 2 b) Содействие доступу к экспертным знаниям и информации; Цель 2 c) Укрепление национального и регионального потенциала</w:t>
            </w:r>
          </w:p>
        </w:tc>
        <w:tc>
          <w:tcPr>
            <w:tcW w:w="1417" w:type="dxa"/>
            <w:shd w:val="clear" w:color="auto" w:fill="auto"/>
          </w:tcPr>
          <w:p w14:paraId="15FC2328" w14:textId="77777777" w:rsidR="00F03016" w:rsidRPr="00F03016" w:rsidRDefault="00F03016" w:rsidP="00F03016">
            <w:pPr>
              <w:keepNext/>
              <w:keepLines/>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700 000 </w:t>
            </w:r>
          </w:p>
        </w:tc>
        <w:tc>
          <w:tcPr>
            <w:tcW w:w="1134" w:type="dxa"/>
            <w:shd w:val="clear" w:color="auto" w:fill="auto"/>
          </w:tcPr>
          <w:p w14:paraId="04DD79CB" w14:textId="77777777" w:rsidR="00F03016" w:rsidRPr="00F03016" w:rsidRDefault="00F03016" w:rsidP="00F03016">
            <w:pPr>
              <w:keepNext/>
              <w:keepLines/>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109 246 </w:t>
            </w:r>
          </w:p>
        </w:tc>
        <w:tc>
          <w:tcPr>
            <w:tcW w:w="991" w:type="dxa"/>
            <w:shd w:val="clear" w:color="auto" w:fill="auto"/>
          </w:tcPr>
          <w:p w14:paraId="3F96266E" w14:textId="77777777" w:rsidR="00F03016" w:rsidRPr="00F03016" w:rsidRDefault="00F03016" w:rsidP="00F03016">
            <w:pPr>
              <w:keepNext/>
              <w:keepLines/>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590 754 </w:t>
            </w:r>
          </w:p>
        </w:tc>
      </w:tr>
      <w:tr w:rsidR="00F03016" w:rsidRPr="00F03016" w14:paraId="027F213D" w14:textId="77777777" w:rsidTr="00DB4340">
        <w:trPr>
          <w:trHeight w:val="227"/>
          <w:jc w:val="right"/>
        </w:trPr>
        <w:tc>
          <w:tcPr>
            <w:tcW w:w="5954" w:type="dxa"/>
            <w:shd w:val="clear" w:color="auto" w:fill="auto"/>
          </w:tcPr>
          <w:p w14:paraId="6FF6060E"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lang w:val="en-GB"/>
              </w:rPr>
            </w:pPr>
            <w:r w:rsidRPr="00F03016">
              <w:rPr>
                <w:b/>
                <w:bCs/>
                <w:sz w:val="18"/>
                <w:szCs w:val="18"/>
                <w:lang w:val="ru-RU"/>
              </w:rPr>
              <w:t>Цель 3: Укрепление основ знаний</w:t>
            </w:r>
          </w:p>
        </w:tc>
        <w:tc>
          <w:tcPr>
            <w:tcW w:w="1417" w:type="dxa"/>
            <w:shd w:val="clear" w:color="auto" w:fill="auto"/>
          </w:tcPr>
          <w:p w14:paraId="4C5349FC"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395 000</w:t>
            </w:r>
            <w:r w:rsidRPr="00F03016">
              <w:rPr>
                <w:sz w:val="18"/>
                <w:szCs w:val="18"/>
                <w:lang w:val="ru-RU"/>
              </w:rPr>
              <w:t xml:space="preserve"> </w:t>
            </w:r>
          </w:p>
        </w:tc>
        <w:tc>
          <w:tcPr>
            <w:tcW w:w="1134" w:type="dxa"/>
            <w:shd w:val="clear" w:color="auto" w:fill="auto"/>
          </w:tcPr>
          <w:p w14:paraId="324A2EFA"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311 849</w:t>
            </w:r>
            <w:r w:rsidRPr="00F03016">
              <w:rPr>
                <w:sz w:val="18"/>
                <w:szCs w:val="18"/>
                <w:lang w:val="ru-RU"/>
              </w:rPr>
              <w:t xml:space="preserve"> </w:t>
            </w:r>
          </w:p>
        </w:tc>
        <w:tc>
          <w:tcPr>
            <w:tcW w:w="991" w:type="dxa"/>
            <w:shd w:val="clear" w:color="auto" w:fill="auto"/>
          </w:tcPr>
          <w:p w14:paraId="62F8EBE8"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83 151</w:t>
            </w:r>
            <w:r w:rsidRPr="00F03016">
              <w:rPr>
                <w:sz w:val="18"/>
                <w:szCs w:val="18"/>
                <w:lang w:val="ru-RU"/>
              </w:rPr>
              <w:t xml:space="preserve"> </w:t>
            </w:r>
          </w:p>
        </w:tc>
      </w:tr>
      <w:tr w:rsidR="00F03016" w:rsidRPr="00F03016" w14:paraId="67DC040A" w14:textId="77777777" w:rsidTr="00DB4340">
        <w:trPr>
          <w:trHeight w:val="227"/>
          <w:jc w:val="right"/>
        </w:trPr>
        <w:tc>
          <w:tcPr>
            <w:tcW w:w="5954" w:type="dxa"/>
            <w:shd w:val="clear" w:color="auto" w:fill="auto"/>
          </w:tcPr>
          <w:p w14:paraId="622AE199"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Цель 3 a) Углубленная работа в области знаний и данных</w:t>
            </w:r>
          </w:p>
        </w:tc>
        <w:tc>
          <w:tcPr>
            <w:tcW w:w="1417" w:type="dxa"/>
            <w:shd w:val="clear" w:color="auto" w:fill="auto"/>
          </w:tcPr>
          <w:p w14:paraId="221D8C85"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210 000 </w:t>
            </w:r>
          </w:p>
        </w:tc>
        <w:tc>
          <w:tcPr>
            <w:tcW w:w="1134" w:type="dxa"/>
            <w:shd w:val="clear" w:color="auto" w:fill="auto"/>
          </w:tcPr>
          <w:p w14:paraId="62A47DF1"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161 591 </w:t>
            </w:r>
          </w:p>
        </w:tc>
        <w:tc>
          <w:tcPr>
            <w:tcW w:w="991" w:type="dxa"/>
            <w:shd w:val="clear" w:color="auto" w:fill="auto"/>
          </w:tcPr>
          <w:p w14:paraId="5B806628"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48 409 </w:t>
            </w:r>
          </w:p>
        </w:tc>
      </w:tr>
      <w:tr w:rsidR="00F03016" w:rsidRPr="00F03016" w14:paraId="2125E7CC" w14:textId="77777777" w:rsidTr="00DB4340">
        <w:trPr>
          <w:trHeight w:val="227"/>
          <w:jc w:val="right"/>
        </w:trPr>
        <w:tc>
          <w:tcPr>
            <w:tcW w:w="5954" w:type="dxa"/>
            <w:shd w:val="clear" w:color="auto" w:fill="auto"/>
          </w:tcPr>
          <w:p w14:paraId="7E93E8F8"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Цель 3 b) Более широкое признание систем знаний коренных народов и местного населения и работа с ними</w:t>
            </w:r>
          </w:p>
        </w:tc>
        <w:tc>
          <w:tcPr>
            <w:tcW w:w="1417" w:type="dxa"/>
            <w:shd w:val="clear" w:color="auto" w:fill="auto"/>
          </w:tcPr>
          <w:p w14:paraId="0B5D5D2B"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185 000 </w:t>
            </w:r>
          </w:p>
        </w:tc>
        <w:tc>
          <w:tcPr>
            <w:tcW w:w="1134" w:type="dxa"/>
            <w:shd w:val="clear" w:color="auto" w:fill="auto"/>
          </w:tcPr>
          <w:p w14:paraId="17CC03D4"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150 257 </w:t>
            </w:r>
          </w:p>
        </w:tc>
        <w:tc>
          <w:tcPr>
            <w:tcW w:w="991" w:type="dxa"/>
            <w:shd w:val="clear" w:color="auto" w:fill="auto"/>
          </w:tcPr>
          <w:p w14:paraId="08BBA141"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34 743 </w:t>
            </w:r>
          </w:p>
        </w:tc>
      </w:tr>
      <w:tr w:rsidR="00F03016" w:rsidRPr="00F03016" w14:paraId="51665028" w14:textId="77777777" w:rsidTr="00DB4340">
        <w:trPr>
          <w:trHeight w:val="227"/>
          <w:jc w:val="right"/>
        </w:trPr>
        <w:tc>
          <w:tcPr>
            <w:tcW w:w="5954" w:type="dxa"/>
            <w:shd w:val="clear" w:color="auto" w:fill="auto"/>
          </w:tcPr>
          <w:p w14:paraId="463A44E4"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lang w:val="en-GB"/>
              </w:rPr>
            </w:pPr>
            <w:r w:rsidRPr="00F03016">
              <w:rPr>
                <w:b/>
                <w:bCs/>
                <w:sz w:val="18"/>
                <w:szCs w:val="18"/>
                <w:lang w:val="ru-RU"/>
              </w:rPr>
              <w:t>Цель 4: Поддержка политики</w:t>
            </w:r>
          </w:p>
        </w:tc>
        <w:tc>
          <w:tcPr>
            <w:tcW w:w="1417" w:type="dxa"/>
            <w:shd w:val="clear" w:color="auto" w:fill="auto"/>
          </w:tcPr>
          <w:p w14:paraId="4471B91E"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504 000</w:t>
            </w:r>
            <w:r w:rsidRPr="00F03016">
              <w:rPr>
                <w:sz w:val="18"/>
                <w:szCs w:val="18"/>
                <w:lang w:val="ru-RU"/>
              </w:rPr>
              <w:t xml:space="preserve"> </w:t>
            </w:r>
          </w:p>
        </w:tc>
        <w:tc>
          <w:tcPr>
            <w:tcW w:w="1134" w:type="dxa"/>
            <w:shd w:val="clear" w:color="auto" w:fill="auto"/>
          </w:tcPr>
          <w:p w14:paraId="59D78904"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281 213</w:t>
            </w:r>
            <w:r w:rsidRPr="00F03016">
              <w:rPr>
                <w:sz w:val="18"/>
                <w:szCs w:val="18"/>
                <w:lang w:val="ru-RU"/>
              </w:rPr>
              <w:t xml:space="preserve"> </w:t>
            </w:r>
          </w:p>
        </w:tc>
        <w:tc>
          <w:tcPr>
            <w:tcW w:w="991" w:type="dxa"/>
            <w:shd w:val="clear" w:color="auto" w:fill="auto"/>
          </w:tcPr>
          <w:p w14:paraId="3CB0457B"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222 787</w:t>
            </w:r>
            <w:r w:rsidRPr="00F03016">
              <w:rPr>
                <w:sz w:val="18"/>
                <w:szCs w:val="18"/>
                <w:lang w:val="ru-RU"/>
              </w:rPr>
              <w:t xml:space="preserve"> </w:t>
            </w:r>
          </w:p>
        </w:tc>
      </w:tr>
      <w:tr w:rsidR="00F03016" w:rsidRPr="00F03016" w14:paraId="680092C1" w14:textId="77777777" w:rsidTr="00DB4340">
        <w:trPr>
          <w:trHeight w:val="227"/>
          <w:jc w:val="right"/>
        </w:trPr>
        <w:tc>
          <w:tcPr>
            <w:tcW w:w="5954" w:type="dxa"/>
            <w:shd w:val="clear" w:color="auto" w:fill="auto"/>
          </w:tcPr>
          <w:p w14:paraId="5D1DEB84"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Цель 4 a) Углубленная работа в области инструментов политики, инструментов и методологий поддержки политики</w:t>
            </w:r>
          </w:p>
        </w:tc>
        <w:tc>
          <w:tcPr>
            <w:tcW w:w="1417" w:type="dxa"/>
            <w:shd w:val="clear" w:color="auto" w:fill="auto"/>
          </w:tcPr>
          <w:p w14:paraId="5FE110C0"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244 000 </w:t>
            </w:r>
          </w:p>
        </w:tc>
        <w:tc>
          <w:tcPr>
            <w:tcW w:w="1134" w:type="dxa"/>
            <w:shd w:val="clear" w:color="auto" w:fill="auto"/>
          </w:tcPr>
          <w:p w14:paraId="584C81DF"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146 131 </w:t>
            </w:r>
          </w:p>
        </w:tc>
        <w:tc>
          <w:tcPr>
            <w:tcW w:w="991" w:type="dxa"/>
            <w:shd w:val="clear" w:color="auto" w:fill="auto"/>
          </w:tcPr>
          <w:p w14:paraId="0A1F25FA"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97 869 </w:t>
            </w:r>
          </w:p>
        </w:tc>
      </w:tr>
      <w:tr w:rsidR="00F03016" w:rsidRPr="00F03016" w14:paraId="225C2913" w14:textId="77777777" w:rsidTr="00DB4340">
        <w:trPr>
          <w:trHeight w:val="227"/>
          <w:jc w:val="right"/>
        </w:trPr>
        <w:tc>
          <w:tcPr>
            <w:tcW w:w="5954" w:type="dxa"/>
            <w:shd w:val="clear" w:color="auto" w:fill="auto"/>
          </w:tcPr>
          <w:p w14:paraId="790AD305"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 xml:space="preserve">Цель 4 b) Углубленная работа в области сценариев и моделей биоразнообразия и экосистемных функций и услуг </w:t>
            </w:r>
          </w:p>
        </w:tc>
        <w:tc>
          <w:tcPr>
            <w:tcW w:w="1417" w:type="dxa"/>
            <w:shd w:val="clear" w:color="auto" w:fill="auto"/>
          </w:tcPr>
          <w:p w14:paraId="2F4E7003"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260 000 </w:t>
            </w:r>
          </w:p>
        </w:tc>
        <w:tc>
          <w:tcPr>
            <w:tcW w:w="1134" w:type="dxa"/>
            <w:shd w:val="clear" w:color="auto" w:fill="auto"/>
          </w:tcPr>
          <w:p w14:paraId="6F2BED0B"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135 082 </w:t>
            </w:r>
          </w:p>
        </w:tc>
        <w:tc>
          <w:tcPr>
            <w:tcW w:w="991" w:type="dxa"/>
            <w:shd w:val="clear" w:color="auto" w:fill="auto"/>
          </w:tcPr>
          <w:p w14:paraId="0331A38E"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124 918 </w:t>
            </w:r>
          </w:p>
        </w:tc>
      </w:tr>
      <w:tr w:rsidR="00F03016" w:rsidRPr="00F03016" w14:paraId="7CEEDF4A" w14:textId="77777777" w:rsidTr="00DB4340">
        <w:trPr>
          <w:trHeight w:val="227"/>
          <w:jc w:val="right"/>
        </w:trPr>
        <w:tc>
          <w:tcPr>
            <w:tcW w:w="5954" w:type="dxa"/>
            <w:shd w:val="clear" w:color="auto" w:fill="auto"/>
          </w:tcPr>
          <w:p w14:paraId="44A07101" w14:textId="77777777" w:rsidR="00F03016" w:rsidRPr="00F03016" w:rsidRDefault="00F03016" w:rsidP="00F03016">
            <w:pPr>
              <w:keepNext/>
              <w:keepLines/>
              <w:tabs>
                <w:tab w:val="clear" w:pos="1247"/>
                <w:tab w:val="clear" w:pos="1814"/>
                <w:tab w:val="clear" w:pos="2381"/>
                <w:tab w:val="clear" w:pos="2948"/>
                <w:tab w:val="clear" w:pos="3515"/>
              </w:tabs>
              <w:spacing w:before="40" w:after="40"/>
              <w:rPr>
                <w:b/>
                <w:sz w:val="18"/>
                <w:szCs w:val="18"/>
                <w:lang w:val="ru-RU"/>
              </w:rPr>
            </w:pPr>
            <w:r w:rsidRPr="00F03016">
              <w:rPr>
                <w:b/>
                <w:bCs/>
                <w:sz w:val="18"/>
                <w:szCs w:val="18"/>
                <w:lang w:val="ru-RU"/>
              </w:rPr>
              <w:t>Цель 5: Информационное обеспечение и взаимодействие</w:t>
            </w:r>
          </w:p>
        </w:tc>
        <w:tc>
          <w:tcPr>
            <w:tcW w:w="1417" w:type="dxa"/>
            <w:shd w:val="clear" w:color="auto" w:fill="auto"/>
          </w:tcPr>
          <w:p w14:paraId="5A1C1F8F" w14:textId="77777777" w:rsidR="00F03016" w:rsidRPr="00F03016" w:rsidRDefault="00F03016" w:rsidP="00F03016">
            <w:pPr>
              <w:keepNext/>
              <w:keepLines/>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280 000</w:t>
            </w:r>
            <w:r w:rsidRPr="00F03016">
              <w:rPr>
                <w:sz w:val="18"/>
                <w:szCs w:val="18"/>
                <w:lang w:val="ru-RU"/>
              </w:rPr>
              <w:t xml:space="preserve"> </w:t>
            </w:r>
          </w:p>
        </w:tc>
        <w:tc>
          <w:tcPr>
            <w:tcW w:w="1134" w:type="dxa"/>
            <w:shd w:val="clear" w:color="auto" w:fill="auto"/>
          </w:tcPr>
          <w:p w14:paraId="03F395E2" w14:textId="77777777" w:rsidR="00F03016" w:rsidRPr="00F03016" w:rsidRDefault="00F03016" w:rsidP="00F03016">
            <w:pPr>
              <w:keepNext/>
              <w:keepLines/>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227 459</w:t>
            </w:r>
            <w:r w:rsidRPr="00F03016">
              <w:rPr>
                <w:sz w:val="18"/>
                <w:szCs w:val="18"/>
                <w:lang w:val="ru-RU"/>
              </w:rPr>
              <w:t xml:space="preserve"> </w:t>
            </w:r>
          </w:p>
        </w:tc>
        <w:tc>
          <w:tcPr>
            <w:tcW w:w="991" w:type="dxa"/>
            <w:shd w:val="clear" w:color="auto" w:fill="auto"/>
          </w:tcPr>
          <w:p w14:paraId="32C9A5EA" w14:textId="77777777" w:rsidR="00F03016" w:rsidRPr="00F03016" w:rsidRDefault="00F03016" w:rsidP="00F03016">
            <w:pPr>
              <w:keepNext/>
              <w:keepLines/>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52 541</w:t>
            </w:r>
            <w:r w:rsidRPr="00F03016">
              <w:rPr>
                <w:sz w:val="18"/>
                <w:szCs w:val="18"/>
                <w:lang w:val="ru-RU"/>
              </w:rPr>
              <w:t xml:space="preserve"> </w:t>
            </w:r>
          </w:p>
        </w:tc>
      </w:tr>
      <w:tr w:rsidR="00F03016" w:rsidRPr="00F03016" w14:paraId="6715487C" w14:textId="77777777" w:rsidTr="00DB4340">
        <w:trPr>
          <w:trHeight w:val="227"/>
          <w:jc w:val="right"/>
        </w:trPr>
        <w:tc>
          <w:tcPr>
            <w:tcW w:w="5954" w:type="dxa"/>
            <w:shd w:val="clear" w:color="auto" w:fill="auto"/>
          </w:tcPr>
          <w:p w14:paraId="72F91F8D"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Цель 5 a) Укрепление информационного обеспечения</w:t>
            </w:r>
          </w:p>
        </w:tc>
        <w:tc>
          <w:tcPr>
            <w:tcW w:w="1417" w:type="dxa"/>
            <w:shd w:val="clear" w:color="auto" w:fill="auto"/>
          </w:tcPr>
          <w:p w14:paraId="5A3C6639"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250 000 </w:t>
            </w:r>
          </w:p>
        </w:tc>
        <w:tc>
          <w:tcPr>
            <w:tcW w:w="1134" w:type="dxa"/>
            <w:shd w:val="clear" w:color="auto" w:fill="auto"/>
          </w:tcPr>
          <w:p w14:paraId="5A2A783D"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227 459 </w:t>
            </w:r>
          </w:p>
        </w:tc>
        <w:tc>
          <w:tcPr>
            <w:tcW w:w="991" w:type="dxa"/>
            <w:shd w:val="clear" w:color="auto" w:fill="auto"/>
          </w:tcPr>
          <w:p w14:paraId="2A53ACB4"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22 541 </w:t>
            </w:r>
          </w:p>
        </w:tc>
      </w:tr>
      <w:tr w:rsidR="00F03016" w:rsidRPr="00F03016" w14:paraId="536C2B6E" w14:textId="77777777" w:rsidTr="00DB4340">
        <w:trPr>
          <w:trHeight w:val="227"/>
          <w:jc w:val="right"/>
        </w:trPr>
        <w:tc>
          <w:tcPr>
            <w:tcW w:w="5954" w:type="dxa"/>
            <w:tcBorders>
              <w:bottom w:val="single" w:sz="4" w:space="0" w:color="000000"/>
            </w:tcBorders>
            <w:shd w:val="clear" w:color="auto" w:fill="auto"/>
          </w:tcPr>
          <w:p w14:paraId="368AA7BF"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Цель 5 c) Укрепление взаимодействия с заинтересованными сторонами</w:t>
            </w:r>
          </w:p>
        </w:tc>
        <w:tc>
          <w:tcPr>
            <w:tcW w:w="1417" w:type="dxa"/>
            <w:tcBorders>
              <w:bottom w:val="single" w:sz="4" w:space="0" w:color="000000"/>
            </w:tcBorders>
            <w:shd w:val="clear" w:color="auto" w:fill="auto"/>
          </w:tcPr>
          <w:p w14:paraId="0052170B"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30 000 </w:t>
            </w:r>
          </w:p>
        </w:tc>
        <w:tc>
          <w:tcPr>
            <w:tcW w:w="1134" w:type="dxa"/>
            <w:tcBorders>
              <w:bottom w:val="single" w:sz="4" w:space="0" w:color="000000"/>
            </w:tcBorders>
            <w:shd w:val="clear" w:color="auto" w:fill="auto"/>
          </w:tcPr>
          <w:p w14:paraId="684AAD80"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0 </w:t>
            </w:r>
          </w:p>
        </w:tc>
        <w:tc>
          <w:tcPr>
            <w:tcW w:w="991" w:type="dxa"/>
            <w:tcBorders>
              <w:bottom w:val="single" w:sz="4" w:space="0" w:color="000000"/>
            </w:tcBorders>
            <w:shd w:val="clear" w:color="auto" w:fill="auto"/>
          </w:tcPr>
          <w:p w14:paraId="13EF03A9"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30 000 </w:t>
            </w:r>
          </w:p>
        </w:tc>
      </w:tr>
      <w:tr w:rsidR="00F03016" w:rsidRPr="00F03016" w14:paraId="77CF824C" w14:textId="77777777" w:rsidTr="00DB4340">
        <w:trPr>
          <w:trHeight w:val="227"/>
          <w:jc w:val="right"/>
        </w:trPr>
        <w:tc>
          <w:tcPr>
            <w:tcW w:w="5954" w:type="dxa"/>
            <w:tcBorders>
              <w:top w:val="single" w:sz="4" w:space="0" w:color="000000"/>
              <w:bottom w:val="single" w:sz="4" w:space="0" w:color="000000"/>
            </w:tcBorders>
            <w:shd w:val="clear" w:color="auto" w:fill="auto"/>
          </w:tcPr>
          <w:p w14:paraId="77CB0E46"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lang w:val="en-GB"/>
              </w:rPr>
            </w:pPr>
            <w:r w:rsidRPr="00F03016">
              <w:rPr>
                <w:b/>
                <w:bCs/>
                <w:sz w:val="18"/>
                <w:szCs w:val="18"/>
                <w:lang w:val="ru-RU"/>
              </w:rPr>
              <w:t>Промежуточный итог, часть В</w:t>
            </w:r>
          </w:p>
        </w:tc>
        <w:tc>
          <w:tcPr>
            <w:tcW w:w="1417" w:type="dxa"/>
            <w:tcBorders>
              <w:top w:val="single" w:sz="4" w:space="0" w:color="000000"/>
              <w:bottom w:val="single" w:sz="4" w:space="0" w:color="000000"/>
            </w:tcBorders>
            <w:shd w:val="clear" w:color="auto" w:fill="auto"/>
          </w:tcPr>
          <w:p w14:paraId="43EF822C"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2 049 000</w:t>
            </w:r>
            <w:r w:rsidRPr="00F03016">
              <w:rPr>
                <w:sz w:val="18"/>
                <w:szCs w:val="18"/>
                <w:lang w:val="ru-RU"/>
              </w:rPr>
              <w:t xml:space="preserve"> </w:t>
            </w:r>
          </w:p>
        </w:tc>
        <w:tc>
          <w:tcPr>
            <w:tcW w:w="1134" w:type="dxa"/>
            <w:tcBorders>
              <w:top w:val="single" w:sz="4" w:space="0" w:color="000000"/>
              <w:bottom w:val="single" w:sz="4" w:space="0" w:color="000000"/>
            </w:tcBorders>
            <w:shd w:val="clear" w:color="auto" w:fill="auto"/>
          </w:tcPr>
          <w:p w14:paraId="5661BDCE"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941 304</w:t>
            </w:r>
            <w:r w:rsidRPr="00F03016">
              <w:rPr>
                <w:sz w:val="18"/>
                <w:szCs w:val="18"/>
                <w:lang w:val="ru-RU"/>
              </w:rPr>
              <w:t xml:space="preserve"> </w:t>
            </w:r>
          </w:p>
        </w:tc>
        <w:tc>
          <w:tcPr>
            <w:tcW w:w="991" w:type="dxa"/>
            <w:tcBorders>
              <w:top w:val="single" w:sz="4" w:space="0" w:color="000000"/>
              <w:bottom w:val="single" w:sz="4" w:space="0" w:color="000000"/>
            </w:tcBorders>
            <w:shd w:val="clear" w:color="auto" w:fill="auto"/>
          </w:tcPr>
          <w:p w14:paraId="7EBB7048"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1 107 696</w:t>
            </w:r>
            <w:r w:rsidRPr="00F03016">
              <w:rPr>
                <w:sz w:val="18"/>
                <w:szCs w:val="18"/>
                <w:lang w:val="ru-RU"/>
              </w:rPr>
              <w:t xml:space="preserve"> </w:t>
            </w:r>
          </w:p>
        </w:tc>
      </w:tr>
      <w:tr w:rsidR="00F03016" w:rsidRPr="00F03016" w14:paraId="1F5F11B9" w14:textId="77777777" w:rsidTr="00DB4340">
        <w:trPr>
          <w:trHeight w:val="227"/>
          <w:jc w:val="right"/>
        </w:trPr>
        <w:tc>
          <w:tcPr>
            <w:tcW w:w="5954" w:type="dxa"/>
            <w:tcBorders>
              <w:top w:val="single" w:sz="4" w:space="0" w:color="000000"/>
              <w:bottom w:val="single" w:sz="4" w:space="0" w:color="000000"/>
            </w:tcBorders>
            <w:shd w:val="clear" w:color="auto" w:fill="auto"/>
          </w:tcPr>
          <w:p w14:paraId="6EC69F75"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lang w:val="ru-RU"/>
              </w:rPr>
            </w:pPr>
            <w:r w:rsidRPr="00F03016">
              <w:rPr>
                <w:b/>
                <w:bCs/>
                <w:sz w:val="18"/>
                <w:szCs w:val="18"/>
                <w:lang w:val="ru-RU"/>
              </w:rPr>
              <w:t>Промежуточный итог 2: осуществление программы работы</w:t>
            </w:r>
          </w:p>
        </w:tc>
        <w:tc>
          <w:tcPr>
            <w:tcW w:w="1417" w:type="dxa"/>
            <w:tcBorders>
              <w:top w:val="single" w:sz="4" w:space="0" w:color="000000"/>
              <w:bottom w:val="single" w:sz="4" w:space="0" w:color="000000"/>
            </w:tcBorders>
            <w:shd w:val="clear" w:color="auto" w:fill="auto"/>
          </w:tcPr>
          <w:p w14:paraId="54E04377"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4 044 000</w:t>
            </w:r>
            <w:r w:rsidRPr="00F03016">
              <w:rPr>
                <w:sz w:val="18"/>
                <w:szCs w:val="18"/>
                <w:lang w:val="ru-RU"/>
              </w:rPr>
              <w:t xml:space="preserve"> </w:t>
            </w:r>
          </w:p>
        </w:tc>
        <w:tc>
          <w:tcPr>
            <w:tcW w:w="1134" w:type="dxa"/>
            <w:tcBorders>
              <w:top w:val="single" w:sz="4" w:space="0" w:color="000000"/>
              <w:bottom w:val="single" w:sz="4" w:space="0" w:color="000000"/>
            </w:tcBorders>
            <w:shd w:val="clear" w:color="auto" w:fill="auto"/>
          </w:tcPr>
          <w:p w14:paraId="3A88FEBA"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1 350 823</w:t>
            </w:r>
            <w:r w:rsidRPr="00F03016">
              <w:rPr>
                <w:sz w:val="18"/>
                <w:szCs w:val="18"/>
                <w:lang w:val="ru-RU"/>
              </w:rPr>
              <w:t xml:space="preserve"> </w:t>
            </w:r>
          </w:p>
        </w:tc>
        <w:tc>
          <w:tcPr>
            <w:tcW w:w="991" w:type="dxa"/>
            <w:tcBorders>
              <w:top w:val="single" w:sz="4" w:space="0" w:color="000000"/>
              <w:bottom w:val="single" w:sz="4" w:space="0" w:color="000000"/>
            </w:tcBorders>
            <w:shd w:val="clear" w:color="auto" w:fill="auto"/>
          </w:tcPr>
          <w:p w14:paraId="34A0FEE3"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2 693 177</w:t>
            </w:r>
            <w:r w:rsidRPr="00F03016">
              <w:rPr>
                <w:sz w:val="18"/>
                <w:szCs w:val="18"/>
                <w:lang w:val="ru-RU"/>
              </w:rPr>
              <w:t xml:space="preserve"> </w:t>
            </w:r>
          </w:p>
        </w:tc>
      </w:tr>
      <w:tr w:rsidR="00F03016" w:rsidRPr="00F03016" w14:paraId="1F0D086C" w14:textId="77777777" w:rsidTr="00DB4340">
        <w:trPr>
          <w:trHeight w:val="227"/>
          <w:jc w:val="right"/>
        </w:trPr>
        <w:tc>
          <w:tcPr>
            <w:tcW w:w="5954" w:type="dxa"/>
            <w:shd w:val="clear" w:color="auto" w:fill="auto"/>
          </w:tcPr>
          <w:p w14:paraId="1D37B615"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lang w:val="en-GB"/>
              </w:rPr>
            </w:pPr>
            <w:r w:rsidRPr="00F03016">
              <w:rPr>
                <w:b/>
                <w:bCs/>
                <w:sz w:val="18"/>
                <w:szCs w:val="18"/>
                <w:lang w:val="ru-RU"/>
              </w:rPr>
              <w:t>3.</w:t>
            </w:r>
            <w:r w:rsidRPr="00F03016">
              <w:rPr>
                <w:sz w:val="18"/>
                <w:szCs w:val="18"/>
                <w:lang w:val="ru-RU"/>
              </w:rPr>
              <w:t xml:space="preserve"> </w:t>
            </w:r>
            <w:r w:rsidRPr="00F03016">
              <w:rPr>
                <w:b/>
                <w:bCs/>
                <w:sz w:val="18"/>
                <w:szCs w:val="18"/>
                <w:lang w:val="ru-RU"/>
              </w:rPr>
              <w:t>Секретариат</w:t>
            </w:r>
          </w:p>
        </w:tc>
        <w:tc>
          <w:tcPr>
            <w:tcW w:w="1417" w:type="dxa"/>
            <w:shd w:val="clear" w:color="auto" w:fill="auto"/>
          </w:tcPr>
          <w:p w14:paraId="7D510F3A"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p>
        </w:tc>
        <w:tc>
          <w:tcPr>
            <w:tcW w:w="1134" w:type="dxa"/>
            <w:shd w:val="clear" w:color="auto" w:fill="auto"/>
          </w:tcPr>
          <w:p w14:paraId="29C22ED7"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p>
        </w:tc>
        <w:tc>
          <w:tcPr>
            <w:tcW w:w="991" w:type="dxa"/>
            <w:shd w:val="clear" w:color="auto" w:fill="auto"/>
          </w:tcPr>
          <w:p w14:paraId="198BB0DF"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p>
        </w:tc>
      </w:tr>
      <w:tr w:rsidR="00F03016" w:rsidRPr="00F03016" w14:paraId="60B0FF4E" w14:textId="77777777" w:rsidTr="00DB4340">
        <w:trPr>
          <w:trHeight w:val="227"/>
          <w:jc w:val="right"/>
        </w:trPr>
        <w:tc>
          <w:tcPr>
            <w:tcW w:w="5954" w:type="dxa"/>
            <w:shd w:val="clear" w:color="auto" w:fill="auto"/>
          </w:tcPr>
          <w:p w14:paraId="5208CD8E"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en-GB"/>
              </w:rPr>
            </w:pPr>
            <w:r w:rsidRPr="00F03016">
              <w:rPr>
                <w:sz w:val="18"/>
                <w:szCs w:val="18"/>
                <w:lang w:val="ru-RU"/>
              </w:rPr>
              <w:t>3.1 Персонал секретариата</w:t>
            </w:r>
          </w:p>
        </w:tc>
        <w:tc>
          <w:tcPr>
            <w:tcW w:w="1417" w:type="dxa"/>
            <w:shd w:val="clear" w:color="auto" w:fill="auto"/>
          </w:tcPr>
          <w:p w14:paraId="36C2B4E0"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2 056 100 </w:t>
            </w:r>
          </w:p>
        </w:tc>
        <w:tc>
          <w:tcPr>
            <w:tcW w:w="1134" w:type="dxa"/>
            <w:shd w:val="clear" w:color="auto" w:fill="auto"/>
          </w:tcPr>
          <w:p w14:paraId="66A1CB9E"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1 479 929 </w:t>
            </w:r>
          </w:p>
        </w:tc>
        <w:tc>
          <w:tcPr>
            <w:tcW w:w="991" w:type="dxa"/>
            <w:shd w:val="clear" w:color="auto" w:fill="auto"/>
          </w:tcPr>
          <w:p w14:paraId="680D48DC"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576 171 </w:t>
            </w:r>
          </w:p>
        </w:tc>
      </w:tr>
      <w:tr w:rsidR="00F03016" w:rsidRPr="00F03016" w14:paraId="0D7265C5" w14:textId="77777777" w:rsidTr="00DB4340">
        <w:trPr>
          <w:trHeight w:val="227"/>
          <w:jc w:val="right"/>
        </w:trPr>
        <w:tc>
          <w:tcPr>
            <w:tcW w:w="5954" w:type="dxa"/>
            <w:tcBorders>
              <w:bottom w:val="single" w:sz="4" w:space="0" w:color="000000"/>
            </w:tcBorders>
            <w:shd w:val="clear" w:color="auto" w:fill="auto"/>
          </w:tcPr>
          <w:p w14:paraId="013F35F2"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3.2 Эксплуатационные расходы (не связанные с персоналом)</w:t>
            </w:r>
          </w:p>
        </w:tc>
        <w:tc>
          <w:tcPr>
            <w:tcW w:w="1417" w:type="dxa"/>
            <w:tcBorders>
              <w:bottom w:val="single" w:sz="4" w:space="0" w:color="000000"/>
            </w:tcBorders>
            <w:shd w:val="clear" w:color="auto" w:fill="auto"/>
          </w:tcPr>
          <w:p w14:paraId="710539E3"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251 000 </w:t>
            </w:r>
          </w:p>
        </w:tc>
        <w:tc>
          <w:tcPr>
            <w:tcW w:w="1134" w:type="dxa"/>
            <w:tcBorders>
              <w:bottom w:val="single" w:sz="4" w:space="0" w:color="000000"/>
            </w:tcBorders>
            <w:shd w:val="clear" w:color="auto" w:fill="auto"/>
          </w:tcPr>
          <w:p w14:paraId="708AA369"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136 246 </w:t>
            </w:r>
          </w:p>
        </w:tc>
        <w:tc>
          <w:tcPr>
            <w:tcW w:w="991" w:type="dxa"/>
            <w:tcBorders>
              <w:bottom w:val="single" w:sz="4" w:space="0" w:color="000000"/>
            </w:tcBorders>
            <w:shd w:val="clear" w:color="auto" w:fill="auto"/>
          </w:tcPr>
          <w:p w14:paraId="11ABF8BF"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114 754 </w:t>
            </w:r>
          </w:p>
        </w:tc>
      </w:tr>
      <w:tr w:rsidR="00F03016" w:rsidRPr="00F03016" w14:paraId="4915D3DB" w14:textId="77777777" w:rsidTr="00DB4340">
        <w:trPr>
          <w:trHeight w:val="227"/>
          <w:jc w:val="right"/>
        </w:trPr>
        <w:tc>
          <w:tcPr>
            <w:tcW w:w="5954" w:type="dxa"/>
            <w:tcBorders>
              <w:top w:val="single" w:sz="4" w:space="0" w:color="000000"/>
              <w:bottom w:val="single" w:sz="4" w:space="0" w:color="000000"/>
            </w:tcBorders>
            <w:shd w:val="clear" w:color="auto" w:fill="auto"/>
          </w:tcPr>
          <w:p w14:paraId="78B6FABF"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lang w:val="ru-RU"/>
              </w:rPr>
            </w:pPr>
            <w:r w:rsidRPr="00F03016">
              <w:rPr>
                <w:b/>
                <w:bCs/>
                <w:sz w:val="18"/>
                <w:szCs w:val="18"/>
                <w:lang w:val="ru-RU"/>
              </w:rPr>
              <w:t>Промежуточный итог 3: секретариат (персонал + эксплуатационные расходы)</w:t>
            </w:r>
          </w:p>
        </w:tc>
        <w:tc>
          <w:tcPr>
            <w:tcW w:w="1417" w:type="dxa"/>
            <w:tcBorders>
              <w:top w:val="single" w:sz="4" w:space="0" w:color="000000"/>
              <w:bottom w:val="single" w:sz="4" w:space="0" w:color="000000"/>
            </w:tcBorders>
            <w:shd w:val="clear" w:color="auto" w:fill="auto"/>
          </w:tcPr>
          <w:p w14:paraId="1EBE7CD5"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2 307 100</w:t>
            </w:r>
            <w:r w:rsidRPr="00F03016">
              <w:rPr>
                <w:sz w:val="18"/>
                <w:szCs w:val="18"/>
                <w:lang w:val="ru-RU"/>
              </w:rPr>
              <w:t xml:space="preserve"> </w:t>
            </w:r>
          </w:p>
        </w:tc>
        <w:tc>
          <w:tcPr>
            <w:tcW w:w="1134" w:type="dxa"/>
            <w:tcBorders>
              <w:top w:val="single" w:sz="4" w:space="0" w:color="000000"/>
              <w:bottom w:val="single" w:sz="4" w:space="0" w:color="000000"/>
            </w:tcBorders>
            <w:shd w:val="clear" w:color="auto" w:fill="auto"/>
          </w:tcPr>
          <w:p w14:paraId="0CC7AC35"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1 616 176</w:t>
            </w:r>
            <w:r w:rsidRPr="00F03016">
              <w:rPr>
                <w:sz w:val="18"/>
                <w:szCs w:val="18"/>
                <w:lang w:val="ru-RU"/>
              </w:rPr>
              <w:t xml:space="preserve"> </w:t>
            </w:r>
          </w:p>
        </w:tc>
        <w:tc>
          <w:tcPr>
            <w:tcW w:w="991" w:type="dxa"/>
            <w:tcBorders>
              <w:top w:val="single" w:sz="4" w:space="0" w:color="000000"/>
              <w:bottom w:val="single" w:sz="4" w:space="0" w:color="000000"/>
            </w:tcBorders>
            <w:shd w:val="clear" w:color="auto" w:fill="auto"/>
          </w:tcPr>
          <w:p w14:paraId="632622E7"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690 924</w:t>
            </w:r>
            <w:r w:rsidRPr="00F03016">
              <w:rPr>
                <w:sz w:val="18"/>
                <w:szCs w:val="18"/>
                <w:lang w:val="ru-RU"/>
              </w:rPr>
              <w:t xml:space="preserve"> </w:t>
            </w:r>
          </w:p>
        </w:tc>
      </w:tr>
      <w:tr w:rsidR="00F03016" w:rsidRPr="00F03016" w14:paraId="4BA4EEFC" w14:textId="77777777" w:rsidTr="00DB4340">
        <w:trPr>
          <w:trHeight w:val="227"/>
          <w:jc w:val="right"/>
        </w:trPr>
        <w:tc>
          <w:tcPr>
            <w:tcW w:w="5954" w:type="dxa"/>
            <w:shd w:val="clear" w:color="auto" w:fill="auto"/>
          </w:tcPr>
          <w:p w14:paraId="656D4D86" w14:textId="77777777" w:rsidR="00F03016" w:rsidRPr="00F03016" w:rsidRDefault="00F03016" w:rsidP="00F03016">
            <w:pPr>
              <w:tabs>
                <w:tab w:val="clear" w:pos="1247"/>
                <w:tab w:val="clear" w:pos="1814"/>
                <w:tab w:val="clear" w:pos="2381"/>
                <w:tab w:val="clear" w:pos="2948"/>
                <w:tab w:val="clear" w:pos="3515"/>
              </w:tabs>
              <w:spacing w:before="40" w:after="40"/>
              <w:rPr>
                <w:b/>
                <w:bCs/>
                <w:sz w:val="18"/>
                <w:szCs w:val="18"/>
                <w:lang w:val="en-GB"/>
              </w:rPr>
            </w:pPr>
            <w:r w:rsidRPr="00F03016">
              <w:rPr>
                <w:b/>
                <w:bCs/>
                <w:sz w:val="18"/>
                <w:szCs w:val="18"/>
                <w:lang w:val="ru-RU"/>
              </w:rPr>
              <w:t>Промежуточный итог 1 + 2 + 3</w:t>
            </w:r>
          </w:p>
        </w:tc>
        <w:tc>
          <w:tcPr>
            <w:tcW w:w="1417" w:type="dxa"/>
            <w:shd w:val="clear" w:color="auto" w:fill="auto"/>
          </w:tcPr>
          <w:p w14:paraId="2D440D22" w14:textId="77777777" w:rsidR="00F03016" w:rsidRPr="00F03016" w:rsidRDefault="00F03016" w:rsidP="00F03016">
            <w:pPr>
              <w:tabs>
                <w:tab w:val="clear" w:pos="1247"/>
                <w:tab w:val="clear" w:pos="1814"/>
                <w:tab w:val="clear" w:pos="2381"/>
                <w:tab w:val="clear" w:pos="2948"/>
                <w:tab w:val="clear" w:pos="3515"/>
              </w:tabs>
              <w:spacing w:before="40" w:after="40"/>
              <w:jc w:val="right"/>
              <w:rPr>
                <w:b/>
                <w:bCs/>
                <w:sz w:val="18"/>
                <w:szCs w:val="18"/>
                <w:lang w:val="en-GB"/>
              </w:rPr>
            </w:pPr>
            <w:r w:rsidRPr="00F03016">
              <w:rPr>
                <w:b/>
                <w:bCs/>
                <w:sz w:val="18"/>
                <w:szCs w:val="18"/>
                <w:lang w:val="ru-RU"/>
              </w:rPr>
              <w:t xml:space="preserve">6 617 000 </w:t>
            </w:r>
          </w:p>
        </w:tc>
        <w:tc>
          <w:tcPr>
            <w:tcW w:w="1134" w:type="dxa"/>
            <w:shd w:val="clear" w:color="auto" w:fill="auto"/>
          </w:tcPr>
          <w:p w14:paraId="26B8AA12" w14:textId="77777777" w:rsidR="00F03016" w:rsidRPr="00F03016" w:rsidRDefault="00F03016" w:rsidP="00F03016">
            <w:pPr>
              <w:tabs>
                <w:tab w:val="clear" w:pos="1247"/>
                <w:tab w:val="clear" w:pos="1814"/>
                <w:tab w:val="clear" w:pos="2381"/>
                <w:tab w:val="clear" w:pos="2948"/>
                <w:tab w:val="clear" w:pos="3515"/>
              </w:tabs>
              <w:spacing w:before="40" w:after="40"/>
              <w:jc w:val="right"/>
              <w:rPr>
                <w:b/>
                <w:bCs/>
                <w:sz w:val="18"/>
                <w:szCs w:val="18"/>
                <w:lang w:val="en-GB"/>
              </w:rPr>
            </w:pPr>
            <w:r w:rsidRPr="00F03016">
              <w:rPr>
                <w:b/>
                <w:bCs/>
                <w:sz w:val="18"/>
                <w:szCs w:val="18"/>
                <w:lang w:val="ru-RU"/>
              </w:rPr>
              <w:t xml:space="preserve">3 046 349 </w:t>
            </w:r>
          </w:p>
        </w:tc>
        <w:tc>
          <w:tcPr>
            <w:tcW w:w="991" w:type="dxa"/>
            <w:shd w:val="clear" w:color="auto" w:fill="auto"/>
          </w:tcPr>
          <w:p w14:paraId="15612A6A" w14:textId="77777777" w:rsidR="00F03016" w:rsidRPr="00F03016" w:rsidRDefault="00F03016" w:rsidP="00F03016">
            <w:pPr>
              <w:tabs>
                <w:tab w:val="clear" w:pos="1247"/>
                <w:tab w:val="clear" w:pos="1814"/>
                <w:tab w:val="clear" w:pos="2381"/>
                <w:tab w:val="clear" w:pos="2948"/>
                <w:tab w:val="clear" w:pos="3515"/>
              </w:tabs>
              <w:spacing w:before="40" w:after="40"/>
              <w:jc w:val="right"/>
              <w:rPr>
                <w:b/>
                <w:bCs/>
                <w:sz w:val="18"/>
                <w:szCs w:val="18"/>
                <w:lang w:val="en-GB"/>
              </w:rPr>
            </w:pPr>
            <w:r w:rsidRPr="00F03016">
              <w:rPr>
                <w:b/>
                <w:bCs/>
                <w:sz w:val="18"/>
                <w:szCs w:val="18"/>
                <w:lang w:val="ru-RU"/>
              </w:rPr>
              <w:t xml:space="preserve">3 570 651 </w:t>
            </w:r>
          </w:p>
        </w:tc>
      </w:tr>
      <w:tr w:rsidR="00F03016" w:rsidRPr="00F03016" w14:paraId="0F7F3595" w14:textId="77777777" w:rsidTr="00DB4340">
        <w:trPr>
          <w:trHeight w:val="227"/>
          <w:jc w:val="right"/>
        </w:trPr>
        <w:tc>
          <w:tcPr>
            <w:tcW w:w="5954" w:type="dxa"/>
            <w:tcBorders>
              <w:bottom w:val="single" w:sz="4" w:space="0" w:color="000000"/>
            </w:tcBorders>
            <w:shd w:val="clear" w:color="auto" w:fill="auto"/>
          </w:tcPr>
          <w:p w14:paraId="11712885"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en-GB"/>
              </w:rPr>
            </w:pPr>
            <w:r w:rsidRPr="00F03016">
              <w:rPr>
                <w:sz w:val="18"/>
                <w:szCs w:val="18"/>
                <w:lang w:val="ru-RU"/>
              </w:rPr>
              <w:t xml:space="preserve">Расходы на программную поддержку </w:t>
            </w:r>
          </w:p>
        </w:tc>
        <w:tc>
          <w:tcPr>
            <w:tcW w:w="1417" w:type="dxa"/>
            <w:tcBorders>
              <w:bottom w:val="single" w:sz="4" w:space="0" w:color="000000"/>
            </w:tcBorders>
            <w:shd w:val="clear" w:color="auto" w:fill="auto"/>
          </w:tcPr>
          <w:p w14:paraId="3D2C2A2B"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529 360 </w:t>
            </w:r>
          </w:p>
        </w:tc>
        <w:tc>
          <w:tcPr>
            <w:tcW w:w="1134" w:type="dxa"/>
            <w:tcBorders>
              <w:bottom w:val="single" w:sz="4" w:space="0" w:color="000000"/>
            </w:tcBorders>
            <w:shd w:val="clear" w:color="auto" w:fill="auto"/>
          </w:tcPr>
          <w:p w14:paraId="625A81C5"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 223 286 </w:t>
            </w:r>
          </w:p>
        </w:tc>
        <w:tc>
          <w:tcPr>
            <w:tcW w:w="991" w:type="dxa"/>
            <w:tcBorders>
              <w:bottom w:val="single" w:sz="4" w:space="0" w:color="000000"/>
            </w:tcBorders>
            <w:shd w:val="clear" w:color="auto" w:fill="auto"/>
          </w:tcPr>
          <w:p w14:paraId="45314DB7"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 306 074 </w:t>
            </w:r>
          </w:p>
        </w:tc>
      </w:tr>
      <w:tr w:rsidR="00F03016" w:rsidRPr="00F03016" w14:paraId="4077D215" w14:textId="77777777" w:rsidTr="00DB4340">
        <w:trPr>
          <w:trHeight w:val="227"/>
          <w:jc w:val="right"/>
        </w:trPr>
        <w:tc>
          <w:tcPr>
            <w:tcW w:w="5954" w:type="dxa"/>
            <w:tcBorders>
              <w:top w:val="single" w:sz="4" w:space="0" w:color="000000"/>
              <w:bottom w:val="single" w:sz="12" w:space="0" w:color="000000"/>
            </w:tcBorders>
            <w:shd w:val="clear" w:color="auto" w:fill="auto"/>
          </w:tcPr>
          <w:p w14:paraId="1E374F47" w14:textId="77777777" w:rsidR="00F03016" w:rsidRPr="00F03016" w:rsidRDefault="00F03016" w:rsidP="00F03016">
            <w:pPr>
              <w:tabs>
                <w:tab w:val="clear" w:pos="1247"/>
                <w:tab w:val="clear" w:pos="1814"/>
                <w:tab w:val="clear" w:pos="2381"/>
                <w:tab w:val="clear" w:pos="2948"/>
                <w:tab w:val="clear" w:pos="3515"/>
              </w:tabs>
              <w:spacing w:before="40" w:after="40"/>
              <w:rPr>
                <w:b/>
                <w:bCs/>
                <w:sz w:val="18"/>
                <w:szCs w:val="18"/>
                <w:lang w:val="en-GB"/>
              </w:rPr>
            </w:pPr>
            <w:r w:rsidRPr="00F03016">
              <w:rPr>
                <w:b/>
                <w:bCs/>
                <w:sz w:val="18"/>
                <w:szCs w:val="18"/>
                <w:lang w:val="ru-RU"/>
              </w:rPr>
              <w:t>Итого</w:t>
            </w:r>
          </w:p>
        </w:tc>
        <w:tc>
          <w:tcPr>
            <w:tcW w:w="1417" w:type="dxa"/>
            <w:tcBorders>
              <w:top w:val="single" w:sz="4" w:space="0" w:color="000000"/>
              <w:bottom w:val="single" w:sz="12" w:space="0" w:color="000000"/>
            </w:tcBorders>
            <w:shd w:val="clear" w:color="auto" w:fill="auto"/>
          </w:tcPr>
          <w:p w14:paraId="4AE90878" w14:textId="77777777" w:rsidR="00F03016" w:rsidRPr="00F03016" w:rsidRDefault="00F03016" w:rsidP="00F03016">
            <w:pPr>
              <w:tabs>
                <w:tab w:val="clear" w:pos="1247"/>
                <w:tab w:val="clear" w:pos="1814"/>
                <w:tab w:val="clear" w:pos="2381"/>
                <w:tab w:val="clear" w:pos="2948"/>
                <w:tab w:val="clear" w:pos="3515"/>
              </w:tabs>
              <w:spacing w:before="40" w:after="40"/>
              <w:jc w:val="right"/>
              <w:rPr>
                <w:b/>
                <w:bCs/>
                <w:sz w:val="18"/>
                <w:szCs w:val="18"/>
                <w:lang w:val="en-GB"/>
              </w:rPr>
            </w:pPr>
            <w:r w:rsidRPr="00F03016">
              <w:rPr>
                <w:b/>
                <w:bCs/>
                <w:sz w:val="18"/>
                <w:szCs w:val="18"/>
                <w:lang w:val="ru-RU"/>
              </w:rPr>
              <w:t xml:space="preserve">7 146 360 </w:t>
            </w:r>
          </w:p>
        </w:tc>
        <w:tc>
          <w:tcPr>
            <w:tcW w:w="1134" w:type="dxa"/>
            <w:tcBorders>
              <w:top w:val="single" w:sz="4" w:space="0" w:color="000000"/>
              <w:bottom w:val="single" w:sz="12" w:space="0" w:color="000000"/>
            </w:tcBorders>
            <w:shd w:val="clear" w:color="auto" w:fill="auto"/>
          </w:tcPr>
          <w:p w14:paraId="68F6CDD7" w14:textId="77777777" w:rsidR="00F03016" w:rsidRPr="00F03016" w:rsidRDefault="00F03016" w:rsidP="00F03016">
            <w:pPr>
              <w:tabs>
                <w:tab w:val="clear" w:pos="1247"/>
                <w:tab w:val="clear" w:pos="1814"/>
                <w:tab w:val="clear" w:pos="2381"/>
                <w:tab w:val="clear" w:pos="2948"/>
                <w:tab w:val="clear" w:pos="3515"/>
              </w:tabs>
              <w:spacing w:before="40" w:after="40"/>
              <w:jc w:val="right"/>
              <w:rPr>
                <w:b/>
                <w:bCs/>
                <w:sz w:val="18"/>
                <w:szCs w:val="18"/>
                <w:lang w:val="en-GB"/>
              </w:rPr>
            </w:pPr>
            <w:r w:rsidRPr="00F03016">
              <w:rPr>
                <w:b/>
                <w:bCs/>
                <w:sz w:val="18"/>
                <w:szCs w:val="18"/>
                <w:lang w:val="ru-RU"/>
              </w:rPr>
              <w:t xml:space="preserve">3 269 635 </w:t>
            </w:r>
          </w:p>
        </w:tc>
        <w:tc>
          <w:tcPr>
            <w:tcW w:w="991" w:type="dxa"/>
            <w:tcBorders>
              <w:top w:val="single" w:sz="4" w:space="0" w:color="000000"/>
              <w:bottom w:val="single" w:sz="12" w:space="0" w:color="000000"/>
            </w:tcBorders>
            <w:shd w:val="clear" w:color="auto" w:fill="auto"/>
          </w:tcPr>
          <w:p w14:paraId="5F43A0AC" w14:textId="77777777" w:rsidR="00F03016" w:rsidRPr="00F03016" w:rsidRDefault="00F03016" w:rsidP="00F03016">
            <w:pPr>
              <w:tabs>
                <w:tab w:val="clear" w:pos="1247"/>
                <w:tab w:val="clear" w:pos="1814"/>
                <w:tab w:val="clear" w:pos="2381"/>
                <w:tab w:val="clear" w:pos="2948"/>
                <w:tab w:val="clear" w:pos="3515"/>
              </w:tabs>
              <w:spacing w:before="40" w:after="40"/>
              <w:jc w:val="right"/>
              <w:rPr>
                <w:b/>
                <w:bCs/>
                <w:sz w:val="18"/>
                <w:szCs w:val="18"/>
                <w:lang w:val="en-GB"/>
              </w:rPr>
            </w:pPr>
            <w:r w:rsidRPr="00F03016">
              <w:rPr>
                <w:b/>
                <w:bCs/>
                <w:sz w:val="18"/>
                <w:szCs w:val="18"/>
                <w:lang w:val="ru-RU"/>
              </w:rPr>
              <w:t xml:space="preserve">3 876 725 </w:t>
            </w:r>
          </w:p>
        </w:tc>
      </w:tr>
    </w:tbl>
    <w:p w14:paraId="4FC3432C" w14:textId="77777777" w:rsidR="00F03016" w:rsidRPr="00F03016" w:rsidRDefault="00F03016" w:rsidP="00F03016">
      <w:pPr>
        <w:tabs>
          <w:tab w:val="clear" w:pos="1247"/>
          <w:tab w:val="clear" w:pos="1814"/>
          <w:tab w:val="clear" w:pos="2381"/>
          <w:tab w:val="clear" w:pos="2948"/>
          <w:tab w:val="clear" w:pos="3515"/>
          <w:tab w:val="right" w:pos="851"/>
        </w:tabs>
        <w:spacing w:before="240" w:after="120"/>
        <w:ind w:left="1247" w:right="284" w:hanging="1247"/>
        <w:rPr>
          <w:b/>
          <w:bCs/>
          <w:sz w:val="28"/>
          <w:szCs w:val="28"/>
          <w:lang w:val="ru-RU"/>
        </w:rPr>
      </w:pPr>
      <w:r w:rsidRPr="00F03016">
        <w:rPr>
          <w:b/>
          <w:bCs/>
          <w:sz w:val="28"/>
          <w:szCs w:val="28"/>
          <w:lang w:val="ru-RU"/>
        </w:rPr>
        <w:tab/>
        <w:t>V.</w:t>
      </w:r>
      <w:r w:rsidRPr="00F03016">
        <w:rPr>
          <w:b/>
          <w:bCs/>
          <w:sz w:val="28"/>
          <w:szCs w:val="28"/>
          <w:lang w:val="ru-RU"/>
        </w:rPr>
        <w:tab/>
        <w:t xml:space="preserve">Предлагаемые бюджеты на 2021-2023 годы </w:t>
      </w:r>
    </w:p>
    <w:p w14:paraId="10F4DD22" w14:textId="27254FFB" w:rsidR="00F03016" w:rsidRPr="00F03016" w:rsidRDefault="000F0279" w:rsidP="00F03016">
      <w:pPr>
        <w:tabs>
          <w:tab w:val="clear" w:pos="1247"/>
          <w:tab w:val="clear" w:pos="1814"/>
          <w:tab w:val="clear" w:pos="2381"/>
          <w:tab w:val="clear" w:pos="2948"/>
          <w:tab w:val="clear" w:pos="3515"/>
        </w:tabs>
        <w:spacing w:after="120"/>
        <w:ind w:left="1247"/>
        <w:rPr>
          <w:lang w:val="ru-RU"/>
        </w:rPr>
      </w:pPr>
      <w:r>
        <w:rPr>
          <w:lang w:val="ru-RU"/>
        </w:rPr>
        <w:t>8</w:t>
      </w:r>
      <w:r w:rsidR="00F03016" w:rsidRPr="00F03016">
        <w:rPr>
          <w:lang w:val="ru-RU"/>
        </w:rPr>
        <w:t>.</w:t>
      </w:r>
      <w:r w:rsidR="00F03016" w:rsidRPr="00F03016">
        <w:rPr>
          <w:lang w:val="ru-RU"/>
        </w:rPr>
        <w:tab/>
        <w:t>В таблице 8 представлен пересмотренный бюджет на 2021 год, в таблице 9 – предлагаемый бюджет на 2022 год, а в таблице 10 – предварительный бюджет на 2023 год.</w:t>
      </w:r>
    </w:p>
    <w:p w14:paraId="1CD41548" w14:textId="77777777" w:rsidR="00F03016" w:rsidRPr="00F03016" w:rsidRDefault="00F03016" w:rsidP="00F03016">
      <w:pPr>
        <w:tabs>
          <w:tab w:val="clear" w:pos="1247"/>
          <w:tab w:val="clear" w:pos="1814"/>
          <w:tab w:val="clear" w:pos="2381"/>
          <w:tab w:val="clear" w:pos="2948"/>
          <w:tab w:val="clear" w:pos="3515"/>
        </w:tabs>
        <w:spacing w:after="120"/>
        <w:ind w:left="1247"/>
        <w:rPr>
          <w:lang w:val="ru-RU"/>
        </w:rPr>
      </w:pPr>
      <w:bookmarkStart w:id="36" w:name="_heading=h.lnxbz9" w:colFirst="0" w:colLast="0"/>
      <w:bookmarkEnd w:id="36"/>
      <w:r w:rsidRPr="00F03016">
        <w:rPr>
          <w:lang w:val="ru-RU"/>
        </w:rPr>
        <w:lastRenderedPageBreak/>
        <w:t>Таблица 8</w:t>
      </w:r>
      <w:r w:rsidRPr="00F03016">
        <w:rPr>
          <w:lang w:val="ru-RU"/>
        </w:rPr>
        <w:br/>
      </w:r>
      <w:r w:rsidRPr="00F03016">
        <w:rPr>
          <w:b/>
          <w:bCs/>
          <w:lang w:val="ru-RU"/>
        </w:rPr>
        <w:t>Пересмотренный бюджет на 2021 год</w:t>
      </w:r>
      <w:r w:rsidRPr="00F03016">
        <w:rPr>
          <w:b/>
          <w:bCs/>
          <w:lang w:val="ru-RU"/>
        </w:rPr>
        <w:br/>
      </w:r>
      <w:r w:rsidRPr="00FC1ABA">
        <w:rPr>
          <w:sz w:val="18"/>
          <w:szCs w:val="18"/>
          <w:lang w:val="ru-RU"/>
        </w:rPr>
        <w:t>(в долл. США)</w:t>
      </w:r>
    </w:p>
    <w:tbl>
      <w:tblPr>
        <w:tblW w:w="8335" w:type="dxa"/>
        <w:jc w:val="right"/>
        <w:tblLayout w:type="fixed"/>
        <w:tblCellMar>
          <w:left w:w="57" w:type="dxa"/>
          <w:right w:w="57" w:type="dxa"/>
        </w:tblCellMar>
        <w:tblLook w:val="0400" w:firstRow="0" w:lastRow="0" w:firstColumn="0" w:lastColumn="0" w:noHBand="0" w:noVBand="1"/>
      </w:tblPr>
      <w:tblGrid>
        <w:gridCol w:w="4536"/>
        <w:gridCol w:w="1418"/>
        <w:gridCol w:w="1276"/>
        <w:gridCol w:w="1105"/>
      </w:tblGrid>
      <w:tr w:rsidR="00F03016" w:rsidRPr="00FC1ABA" w14:paraId="7B7C7EB5" w14:textId="77777777" w:rsidTr="006F6DDD">
        <w:trPr>
          <w:trHeight w:val="57"/>
          <w:tblHeader/>
          <w:jc w:val="right"/>
        </w:trPr>
        <w:tc>
          <w:tcPr>
            <w:tcW w:w="4536" w:type="dxa"/>
            <w:tcBorders>
              <w:top w:val="single" w:sz="4" w:space="0" w:color="000000"/>
              <w:bottom w:val="single" w:sz="12" w:space="0" w:color="000000"/>
            </w:tcBorders>
            <w:shd w:val="clear" w:color="auto" w:fill="auto"/>
          </w:tcPr>
          <w:p w14:paraId="0F4119EA" w14:textId="77777777" w:rsidR="00F03016" w:rsidRPr="00FC1ABA" w:rsidRDefault="00F03016" w:rsidP="00F03016">
            <w:pPr>
              <w:tabs>
                <w:tab w:val="clear" w:pos="1247"/>
                <w:tab w:val="clear" w:pos="1814"/>
                <w:tab w:val="clear" w:pos="2381"/>
                <w:tab w:val="clear" w:pos="2948"/>
                <w:tab w:val="clear" w:pos="3515"/>
              </w:tabs>
              <w:spacing w:before="40" w:after="40"/>
              <w:rPr>
                <w:i/>
                <w:iCs/>
                <w:sz w:val="18"/>
                <w:szCs w:val="18"/>
                <w:lang w:val="en-GB"/>
              </w:rPr>
            </w:pPr>
            <w:r w:rsidRPr="00FC1ABA">
              <w:rPr>
                <w:i/>
                <w:iCs/>
                <w:sz w:val="18"/>
                <w:szCs w:val="18"/>
                <w:lang w:val="ru-RU"/>
              </w:rPr>
              <w:t>Статья бюджета</w:t>
            </w:r>
          </w:p>
        </w:tc>
        <w:tc>
          <w:tcPr>
            <w:tcW w:w="1418" w:type="dxa"/>
            <w:tcBorders>
              <w:top w:val="single" w:sz="4" w:space="0" w:color="000000"/>
              <w:bottom w:val="single" w:sz="12" w:space="0" w:color="000000"/>
            </w:tcBorders>
            <w:shd w:val="clear" w:color="auto" w:fill="auto"/>
          </w:tcPr>
          <w:p w14:paraId="4F8BE6AC" w14:textId="7516C7AC" w:rsidR="00F03016" w:rsidRPr="00FC1ABA" w:rsidRDefault="00F03016" w:rsidP="00F03016">
            <w:pPr>
              <w:tabs>
                <w:tab w:val="clear" w:pos="1247"/>
                <w:tab w:val="clear" w:pos="1814"/>
                <w:tab w:val="clear" w:pos="2381"/>
                <w:tab w:val="clear" w:pos="2948"/>
                <w:tab w:val="clear" w:pos="3515"/>
              </w:tabs>
              <w:spacing w:before="40" w:after="40"/>
              <w:jc w:val="right"/>
              <w:rPr>
                <w:i/>
                <w:iCs/>
                <w:sz w:val="18"/>
                <w:szCs w:val="18"/>
                <w:lang w:val="en-GB"/>
              </w:rPr>
            </w:pPr>
            <w:r w:rsidRPr="00FC1ABA">
              <w:rPr>
                <w:i/>
                <w:iCs/>
                <w:sz w:val="18"/>
                <w:szCs w:val="18"/>
                <w:lang w:val="ru-RU"/>
              </w:rPr>
              <w:t>Предваритель</w:t>
            </w:r>
            <w:r w:rsidR="006F6DDD">
              <w:rPr>
                <w:i/>
                <w:iCs/>
                <w:sz w:val="18"/>
                <w:szCs w:val="18"/>
                <w:lang w:val="en-GB"/>
              </w:rPr>
              <w:t>-</w:t>
            </w:r>
            <w:r w:rsidRPr="00FC1ABA">
              <w:rPr>
                <w:i/>
                <w:iCs/>
                <w:sz w:val="18"/>
                <w:szCs w:val="18"/>
                <w:lang w:val="ru-RU"/>
              </w:rPr>
              <w:t>ный бюджет, 2021</w:t>
            </w:r>
            <w:r w:rsidRPr="00FC1ABA">
              <w:rPr>
                <w:i/>
                <w:iCs/>
                <w:sz w:val="18"/>
                <w:szCs w:val="18"/>
                <w:lang w:val="en-US"/>
              </w:rPr>
              <w:t> </w:t>
            </w:r>
            <w:r w:rsidRPr="00FC1ABA">
              <w:rPr>
                <w:i/>
                <w:iCs/>
                <w:sz w:val="18"/>
                <w:szCs w:val="18"/>
                <w:lang w:val="ru-RU"/>
              </w:rPr>
              <w:t>год</w:t>
            </w:r>
            <w:r w:rsidRPr="00FC1ABA">
              <w:rPr>
                <w:sz w:val="18"/>
                <w:szCs w:val="18"/>
                <w:lang w:val="ru-RU"/>
              </w:rPr>
              <w:t xml:space="preserve"> </w:t>
            </w:r>
          </w:p>
        </w:tc>
        <w:tc>
          <w:tcPr>
            <w:tcW w:w="1276" w:type="dxa"/>
            <w:tcBorders>
              <w:top w:val="single" w:sz="4" w:space="0" w:color="000000"/>
              <w:bottom w:val="single" w:sz="12" w:space="0" w:color="000000"/>
            </w:tcBorders>
            <w:shd w:val="clear" w:color="auto" w:fill="auto"/>
          </w:tcPr>
          <w:p w14:paraId="451D24F5" w14:textId="77777777" w:rsidR="00F03016" w:rsidRPr="00FC1ABA" w:rsidRDefault="00F03016" w:rsidP="00F03016">
            <w:pPr>
              <w:tabs>
                <w:tab w:val="clear" w:pos="1247"/>
                <w:tab w:val="clear" w:pos="1814"/>
                <w:tab w:val="clear" w:pos="2381"/>
                <w:tab w:val="clear" w:pos="2948"/>
                <w:tab w:val="clear" w:pos="3515"/>
              </w:tabs>
              <w:spacing w:before="40" w:after="40"/>
              <w:jc w:val="right"/>
              <w:rPr>
                <w:i/>
                <w:iCs/>
                <w:sz w:val="18"/>
                <w:szCs w:val="18"/>
                <w:lang w:val="ru-RU"/>
              </w:rPr>
            </w:pPr>
            <w:r w:rsidRPr="00FC1ABA">
              <w:rPr>
                <w:i/>
                <w:iCs/>
                <w:sz w:val="18"/>
                <w:szCs w:val="18"/>
                <w:lang w:val="ru-RU"/>
              </w:rPr>
              <w:t>Пересмотрен-ный бюджет,</w:t>
            </w:r>
            <w:r w:rsidRPr="00FC1ABA">
              <w:rPr>
                <w:sz w:val="18"/>
                <w:szCs w:val="18"/>
                <w:lang w:val="ru-RU"/>
              </w:rPr>
              <w:t xml:space="preserve"> </w:t>
            </w:r>
            <w:r w:rsidRPr="00FC1ABA">
              <w:rPr>
                <w:i/>
                <w:iCs/>
                <w:sz w:val="18"/>
                <w:szCs w:val="18"/>
                <w:lang w:val="ru-RU"/>
              </w:rPr>
              <w:t>2021</w:t>
            </w:r>
            <w:r w:rsidRPr="00FC1ABA">
              <w:rPr>
                <w:i/>
                <w:iCs/>
                <w:sz w:val="18"/>
                <w:szCs w:val="18"/>
                <w:lang w:val="en-US"/>
              </w:rPr>
              <w:t> </w:t>
            </w:r>
            <w:r w:rsidRPr="00FC1ABA">
              <w:rPr>
                <w:i/>
                <w:iCs/>
                <w:sz w:val="18"/>
                <w:szCs w:val="18"/>
                <w:lang w:val="ru-RU"/>
              </w:rPr>
              <w:t>год</w:t>
            </w:r>
          </w:p>
        </w:tc>
        <w:tc>
          <w:tcPr>
            <w:tcW w:w="1105" w:type="dxa"/>
            <w:tcBorders>
              <w:top w:val="single" w:sz="4" w:space="0" w:color="000000"/>
              <w:bottom w:val="single" w:sz="12" w:space="0" w:color="000000"/>
            </w:tcBorders>
            <w:shd w:val="clear" w:color="auto" w:fill="auto"/>
          </w:tcPr>
          <w:p w14:paraId="0A1FA7FE" w14:textId="7C6EFEAC" w:rsidR="00F03016" w:rsidRPr="00FC1ABA" w:rsidRDefault="008B55C5" w:rsidP="00F03016">
            <w:pPr>
              <w:tabs>
                <w:tab w:val="clear" w:pos="1247"/>
                <w:tab w:val="clear" w:pos="1814"/>
                <w:tab w:val="clear" w:pos="2381"/>
                <w:tab w:val="clear" w:pos="2948"/>
                <w:tab w:val="clear" w:pos="3515"/>
              </w:tabs>
              <w:spacing w:before="40" w:after="40"/>
              <w:jc w:val="right"/>
              <w:rPr>
                <w:i/>
                <w:iCs/>
                <w:sz w:val="18"/>
                <w:szCs w:val="18"/>
                <w:lang w:val="ru-RU"/>
              </w:rPr>
            </w:pPr>
            <w:r>
              <w:rPr>
                <w:i/>
                <w:iCs/>
                <w:sz w:val="18"/>
                <w:szCs w:val="18"/>
                <w:lang w:val="ru-RU"/>
              </w:rPr>
              <w:t>Изменение</w:t>
            </w:r>
          </w:p>
        </w:tc>
      </w:tr>
      <w:tr w:rsidR="00F03016" w:rsidRPr="00FC1ABA" w14:paraId="4A215C69" w14:textId="77777777" w:rsidTr="00FC1ABA">
        <w:trPr>
          <w:trHeight w:val="57"/>
          <w:jc w:val="right"/>
        </w:trPr>
        <w:tc>
          <w:tcPr>
            <w:tcW w:w="8335" w:type="dxa"/>
            <w:gridSpan w:val="4"/>
            <w:tcBorders>
              <w:top w:val="single" w:sz="12" w:space="0" w:color="000000"/>
            </w:tcBorders>
            <w:shd w:val="clear" w:color="auto" w:fill="auto"/>
          </w:tcPr>
          <w:p w14:paraId="7215D1DF" w14:textId="77777777" w:rsidR="00F03016" w:rsidRPr="00FC1ABA" w:rsidRDefault="00F03016" w:rsidP="00F03016">
            <w:pPr>
              <w:tabs>
                <w:tab w:val="clear" w:pos="1247"/>
                <w:tab w:val="clear" w:pos="1814"/>
                <w:tab w:val="clear" w:pos="2381"/>
                <w:tab w:val="clear" w:pos="2948"/>
                <w:tab w:val="clear" w:pos="3515"/>
              </w:tabs>
              <w:spacing w:before="40" w:after="40"/>
              <w:rPr>
                <w:sz w:val="18"/>
                <w:szCs w:val="18"/>
                <w:lang w:val="en-GB"/>
              </w:rPr>
            </w:pPr>
            <w:r w:rsidRPr="00FC1ABA">
              <w:rPr>
                <w:b/>
                <w:bCs/>
                <w:sz w:val="18"/>
                <w:szCs w:val="18"/>
                <w:lang w:val="ru-RU"/>
              </w:rPr>
              <w:t>1.</w:t>
            </w:r>
            <w:r w:rsidRPr="00FC1ABA">
              <w:rPr>
                <w:sz w:val="18"/>
                <w:szCs w:val="18"/>
                <w:lang w:val="ru-RU"/>
              </w:rPr>
              <w:t xml:space="preserve"> </w:t>
            </w:r>
            <w:r w:rsidRPr="00FC1ABA">
              <w:rPr>
                <w:b/>
                <w:bCs/>
                <w:sz w:val="18"/>
                <w:szCs w:val="18"/>
                <w:lang w:val="ru-RU"/>
              </w:rPr>
              <w:t>Совещания органов МПБЭУ</w:t>
            </w:r>
            <w:r w:rsidRPr="00FC1ABA">
              <w:rPr>
                <w:sz w:val="18"/>
                <w:szCs w:val="18"/>
                <w:lang w:val="ru-RU"/>
              </w:rPr>
              <w:t xml:space="preserve"> </w:t>
            </w:r>
          </w:p>
        </w:tc>
      </w:tr>
      <w:tr w:rsidR="00F03016" w:rsidRPr="00FC1ABA" w14:paraId="2B9674CF" w14:textId="77777777" w:rsidTr="00FC1ABA">
        <w:trPr>
          <w:trHeight w:val="57"/>
          <w:jc w:val="right"/>
        </w:trPr>
        <w:tc>
          <w:tcPr>
            <w:tcW w:w="8335" w:type="dxa"/>
            <w:gridSpan w:val="4"/>
            <w:shd w:val="clear" w:color="auto" w:fill="auto"/>
          </w:tcPr>
          <w:p w14:paraId="7CE3007B" w14:textId="77777777" w:rsidR="00F03016" w:rsidRPr="00FC1ABA" w:rsidRDefault="00F03016" w:rsidP="00F03016">
            <w:pPr>
              <w:tabs>
                <w:tab w:val="clear" w:pos="1247"/>
                <w:tab w:val="clear" w:pos="1814"/>
                <w:tab w:val="clear" w:pos="2381"/>
                <w:tab w:val="clear" w:pos="2948"/>
                <w:tab w:val="clear" w:pos="3515"/>
              </w:tabs>
              <w:spacing w:before="40" w:after="40"/>
              <w:rPr>
                <w:sz w:val="18"/>
                <w:szCs w:val="18"/>
                <w:lang w:val="en-GB"/>
              </w:rPr>
            </w:pPr>
            <w:r w:rsidRPr="00FC1ABA">
              <w:rPr>
                <w:b/>
                <w:bCs/>
                <w:sz w:val="18"/>
                <w:szCs w:val="18"/>
                <w:lang w:val="ru-RU"/>
              </w:rPr>
              <w:t>1.1</w:t>
            </w:r>
            <w:r w:rsidRPr="00FC1ABA">
              <w:rPr>
                <w:sz w:val="18"/>
                <w:szCs w:val="18"/>
                <w:lang w:val="ru-RU"/>
              </w:rPr>
              <w:t xml:space="preserve"> </w:t>
            </w:r>
            <w:r w:rsidRPr="00FC1ABA">
              <w:rPr>
                <w:b/>
                <w:bCs/>
                <w:sz w:val="18"/>
                <w:szCs w:val="18"/>
                <w:lang w:val="ru-RU"/>
              </w:rPr>
              <w:t>Сессии Пленума</w:t>
            </w:r>
          </w:p>
        </w:tc>
      </w:tr>
      <w:tr w:rsidR="00F03016" w:rsidRPr="00FC1ABA" w14:paraId="1729A582" w14:textId="77777777" w:rsidTr="006F6DDD">
        <w:trPr>
          <w:trHeight w:val="57"/>
          <w:jc w:val="right"/>
        </w:trPr>
        <w:tc>
          <w:tcPr>
            <w:tcW w:w="4536" w:type="dxa"/>
            <w:shd w:val="clear" w:color="auto" w:fill="auto"/>
          </w:tcPr>
          <w:p w14:paraId="460BE212" w14:textId="77777777" w:rsidR="00F03016" w:rsidRPr="00FC1ABA" w:rsidRDefault="00F03016" w:rsidP="00F03016">
            <w:pPr>
              <w:tabs>
                <w:tab w:val="clear" w:pos="1247"/>
                <w:tab w:val="clear" w:pos="1814"/>
                <w:tab w:val="clear" w:pos="2381"/>
                <w:tab w:val="clear" w:pos="2948"/>
                <w:tab w:val="clear" w:pos="3515"/>
              </w:tabs>
              <w:spacing w:before="40" w:after="40"/>
              <w:rPr>
                <w:sz w:val="18"/>
                <w:szCs w:val="18"/>
                <w:lang w:val="ru-RU"/>
              </w:rPr>
            </w:pPr>
            <w:r w:rsidRPr="00FC1ABA">
              <w:rPr>
                <w:sz w:val="18"/>
                <w:szCs w:val="18"/>
                <w:lang w:val="ru-RU"/>
              </w:rPr>
              <w:t xml:space="preserve">Путевые расходы участников восьмой сессии (проезд и суточные) </w:t>
            </w:r>
          </w:p>
        </w:tc>
        <w:tc>
          <w:tcPr>
            <w:tcW w:w="1418" w:type="dxa"/>
            <w:shd w:val="clear" w:color="auto" w:fill="auto"/>
          </w:tcPr>
          <w:p w14:paraId="50ECA135"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 xml:space="preserve">500 000 </w:t>
            </w:r>
          </w:p>
        </w:tc>
        <w:tc>
          <w:tcPr>
            <w:tcW w:w="1276" w:type="dxa"/>
            <w:shd w:val="clear" w:color="auto" w:fill="auto"/>
          </w:tcPr>
          <w:p w14:paraId="20F151D6"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7 500</w:t>
            </w:r>
          </w:p>
        </w:tc>
        <w:tc>
          <w:tcPr>
            <w:tcW w:w="1105" w:type="dxa"/>
            <w:shd w:val="clear" w:color="auto" w:fill="auto"/>
          </w:tcPr>
          <w:p w14:paraId="64DD4194"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(492 500)</w:t>
            </w:r>
          </w:p>
        </w:tc>
      </w:tr>
      <w:tr w:rsidR="00F03016" w:rsidRPr="00FC1ABA" w14:paraId="04F04F62" w14:textId="77777777" w:rsidTr="006F6DDD">
        <w:trPr>
          <w:trHeight w:val="57"/>
          <w:jc w:val="right"/>
        </w:trPr>
        <w:tc>
          <w:tcPr>
            <w:tcW w:w="4536" w:type="dxa"/>
            <w:shd w:val="clear" w:color="auto" w:fill="auto"/>
          </w:tcPr>
          <w:p w14:paraId="33BF1E6E" w14:textId="77777777" w:rsidR="00F03016" w:rsidRPr="00FC1ABA" w:rsidRDefault="00F03016" w:rsidP="00F03016">
            <w:pPr>
              <w:tabs>
                <w:tab w:val="clear" w:pos="1247"/>
                <w:tab w:val="clear" w:pos="1814"/>
                <w:tab w:val="clear" w:pos="2381"/>
                <w:tab w:val="clear" w:pos="2948"/>
                <w:tab w:val="clear" w:pos="3515"/>
              </w:tabs>
              <w:spacing w:before="40" w:after="40"/>
              <w:rPr>
                <w:sz w:val="18"/>
                <w:szCs w:val="18"/>
                <w:lang w:val="ru-RU"/>
              </w:rPr>
            </w:pPr>
            <w:r w:rsidRPr="00FC1ABA">
              <w:rPr>
                <w:sz w:val="18"/>
                <w:szCs w:val="18"/>
                <w:lang w:val="ru-RU"/>
              </w:rPr>
              <w:t>Обслуживание конференций (письменный перевод, редактирование и устный перевод)</w:t>
            </w:r>
          </w:p>
        </w:tc>
        <w:tc>
          <w:tcPr>
            <w:tcW w:w="1418" w:type="dxa"/>
            <w:shd w:val="clear" w:color="auto" w:fill="auto"/>
          </w:tcPr>
          <w:p w14:paraId="45FF3043"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 xml:space="preserve">830 000 </w:t>
            </w:r>
          </w:p>
        </w:tc>
        <w:tc>
          <w:tcPr>
            <w:tcW w:w="1276" w:type="dxa"/>
            <w:shd w:val="clear" w:color="auto" w:fill="auto"/>
          </w:tcPr>
          <w:p w14:paraId="69EB4D0F"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 xml:space="preserve">830 000 </w:t>
            </w:r>
          </w:p>
        </w:tc>
        <w:tc>
          <w:tcPr>
            <w:tcW w:w="1105" w:type="dxa"/>
            <w:shd w:val="clear" w:color="auto" w:fill="auto"/>
          </w:tcPr>
          <w:p w14:paraId="02F826AC"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 xml:space="preserve">0 </w:t>
            </w:r>
          </w:p>
        </w:tc>
      </w:tr>
      <w:tr w:rsidR="00F03016" w:rsidRPr="00FC1ABA" w14:paraId="754BFCE1" w14:textId="77777777" w:rsidTr="006F6DDD">
        <w:trPr>
          <w:trHeight w:val="57"/>
          <w:jc w:val="right"/>
        </w:trPr>
        <w:tc>
          <w:tcPr>
            <w:tcW w:w="4536" w:type="dxa"/>
            <w:shd w:val="clear" w:color="auto" w:fill="auto"/>
          </w:tcPr>
          <w:p w14:paraId="12220D3E" w14:textId="77777777" w:rsidR="00F03016" w:rsidRPr="00FC1ABA" w:rsidRDefault="00F03016" w:rsidP="00F03016">
            <w:pPr>
              <w:tabs>
                <w:tab w:val="clear" w:pos="1247"/>
                <w:tab w:val="clear" w:pos="1814"/>
                <w:tab w:val="clear" w:pos="2381"/>
                <w:tab w:val="clear" w:pos="2948"/>
                <w:tab w:val="clear" w:pos="3515"/>
              </w:tabs>
              <w:spacing w:before="40" w:after="40"/>
              <w:rPr>
                <w:sz w:val="18"/>
                <w:szCs w:val="18"/>
                <w:lang w:val="en-GB"/>
              </w:rPr>
            </w:pPr>
            <w:r w:rsidRPr="00FC1ABA">
              <w:rPr>
                <w:sz w:val="18"/>
                <w:szCs w:val="18"/>
                <w:lang w:val="ru-RU"/>
              </w:rPr>
              <w:t>Подготовка докладов</w:t>
            </w:r>
          </w:p>
        </w:tc>
        <w:tc>
          <w:tcPr>
            <w:tcW w:w="1418" w:type="dxa"/>
            <w:shd w:val="clear" w:color="auto" w:fill="auto"/>
          </w:tcPr>
          <w:p w14:paraId="3F62B531"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 xml:space="preserve">65 000 </w:t>
            </w:r>
          </w:p>
        </w:tc>
        <w:tc>
          <w:tcPr>
            <w:tcW w:w="1276" w:type="dxa"/>
            <w:shd w:val="clear" w:color="auto" w:fill="auto"/>
          </w:tcPr>
          <w:p w14:paraId="48CDF3CD"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 xml:space="preserve">65 000 </w:t>
            </w:r>
          </w:p>
        </w:tc>
        <w:tc>
          <w:tcPr>
            <w:tcW w:w="1105" w:type="dxa"/>
            <w:shd w:val="clear" w:color="auto" w:fill="auto"/>
          </w:tcPr>
          <w:p w14:paraId="200EDD49"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 xml:space="preserve">0 </w:t>
            </w:r>
          </w:p>
        </w:tc>
      </w:tr>
      <w:tr w:rsidR="00F03016" w:rsidRPr="00FC1ABA" w14:paraId="749213B0" w14:textId="77777777" w:rsidTr="006F6DDD">
        <w:trPr>
          <w:trHeight w:val="57"/>
          <w:jc w:val="right"/>
        </w:trPr>
        <w:tc>
          <w:tcPr>
            <w:tcW w:w="4536" w:type="dxa"/>
            <w:tcBorders>
              <w:bottom w:val="single" w:sz="4" w:space="0" w:color="000000"/>
            </w:tcBorders>
            <w:shd w:val="clear" w:color="auto" w:fill="auto"/>
          </w:tcPr>
          <w:p w14:paraId="7F3128E3" w14:textId="77777777" w:rsidR="00F03016" w:rsidRPr="00FC1ABA" w:rsidRDefault="00F03016" w:rsidP="00F03016">
            <w:pPr>
              <w:tabs>
                <w:tab w:val="clear" w:pos="1247"/>
                <w:tab w:val="clear" w:pos="1814"/>
                <w:tab w:val="clear" w:pos="2381"/>
                <w:tab w:val="clear" w:pos="2948"/>
                <w:tab w:val="clear" w:pos="3515"/>
              </w:tabs>
              <w:spacing w:before="40" w:after="40"/>
              <w:rPr>
                <w:sz w:val="18"/>
                <w:szCs w:val="18"/>
                <w:lang w:val="ru-RU"/>
              </w:rPr>
            </w:pPr>
            <w:r w:rsidRPr="00FC1ABA">
              <w:rPr>
                <w:sz w:val="18"/>
                <w:szCs w:val="18"/>
                <w:lang w:val="ru-RU"/>
              </w:rPr>
              <w:t xml:space="preserve">Расходы на обеспечение безопасности и прочие расходы </w:t>
            </w:r>
          </w:p>
        </w:tc>
        <w:tc>
          <w:tcPr>
            <w:tcW w:w="1418" w:type="dxa"/>
            <w:tcBorders>
              <w:bottom w:val="single" w:sz="4" w:space="0" w:color="000000"/>
            </w:tcBorders>
            <w:shd w:val="clear" w:color="auto" w:fill="auto"/>
          </w:tcPr>
          <w:p w14:paraId="1BFA9510"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 xml:space="preserve">100 000 </w:t>
            </w:r>
          </w:p>
        </w:tc>
        <w:tc>
          <w:tcPr>
            <w:tcW w:w="1276" w:type="dxa"/>
            <w:tcBorders>
              <w:bottom w:val="single" w:sz="4" w:space="0" w:color="000000"/>
            </w:tcBorders>
            <w:shd w:val="clear" w:color="auto" w:fill="auto"/>
          </w:tcPr>
          <w:p w14:paraId="77353F61"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0</w:t>
            </w:r>
          </w:p>
        </w:tc>
        <w:tc>
          <w:tcPr>
            <w:tcW w:w="1105" w:type="dxa"/>
            <w:tcBorders>
              <w:bottom w:val="single" w:sz="4" w:space="0" w:color="000000"/>
            </w:tcBorders>
            <w:shd w:val="clear" w:color="auto" w:fill="auto"/>
          </w:tcPr>
          <w:p w14:paraId="50CD71C3"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 xml:space="preserve">(100 000) </w:t>
            </w:r>
          </w:p>
        </w:tc>
      </w:tr>
      <w:tr w:rsidR="00F03016" w:rsidRPr="00FC1ABA" w14:paraId="14D9E08B" w14:textId="77777777" w:rsidTr="006F6DDD">
        <w:trPr>
          <w:trHeight w:val="57"/>
          <w:jc w:val="right"/>
        </w:trPr>
        <w:tc>
          <w:tcPr>
            <w:tcW w:w="4536" w:type="dxa"/>
            <w:tcBorders>
              <w:top w:val="single" w:sz="4" w:space="0" w:color="000000"/>
              <w:bottom w:val="single" w:sz="4" w:space="0" w:color="000000"/>
            </w:tcBorders>
            <w:shd w:val="clear" w:color="auto" w:fill="auto"/>
          </w:tcPr>
          <w:p w14:paraId="230A3C94" w14:textId="77777777" w:rsidR="00F03016" w:rsidRPr="00FC1ABA" w:rsidRDefault="00F03016" w:rsidP="00F03016">
            <w:pPr>
              <w:tabs>
                <w:tab w:val="clear" w:pos="1247"/>
                <w:tab w:val="clear" w:pos="1814"/>
                <w:tab w:val="clear" w:pos="2381"/>
                <w:tab w:val="clear" w:pos="2948"/>
                <w:tab w:val="clear" w:pos="3515"/>
              </w:tabs>
              <w:spacing w:before="40" w:after="40"/>
              <w:rPr>
                <w:b/>
                <w:sz w:val="18"/>
                <w:szCs w:val="18"/>
                <w:lang w:val="en-GB"/>
              </w:rPr>
            </w:pPr>
            <w:r w:rsidRPr="00FC1ABA">
              <w:rPr>
                <w:b/>
                <w:bCs/>
                <w:sz w:val="18"/>
                <w:szCs w:val="18"/>
                <w:lang w:val="ru-RU"/>
              </w:rPr>
              <w:t>Промежуточный итог 1.1: сессии Пленума</w:t>
            </w:r>
          </w:p>
        </w:tc>
        <w:tc>
          <w:tcPr>
            <w:tcW w:w="1418" w:type="dxa"/>
            <w:tcBorders>
              <w:top w:val="single" w:sz="4" w:space="0" w:color="000000"/>
              <w:bottom w:val="single" w:sz="4" w:space="0" w:color="000000"/>
            </w:tcBorders>
            <w:shd w:val="clear" w:color="auto" w:fill="auto"/>
          </w:tcPr>
          <w:p w14:paraId="5AC2B422" w14:textId="77777777" w:rsidR="00F03016" w:rsidRPr="00FC1ABA"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C1ABA">
              <w:rPr>
                <w:b/>
                <w:bCs/>
                <w:sz w:val="18"/>
                <w:szCs w:val="18"/>
                <w:lang w:val="ru-RU"/>
              </w:rPr>
              <w:t>1 495 000</w:t>
            </w:r>
            <w:r w:rsidRPr="00FC1ABA">
              <w:rPr>
                <w:sz w:val="18"/>
                <w:szCs w:val="18"/>
                <w:lang w:val="ru-RU"/>
              </w:rPr>
              <w:t xml:space="preserve"> </w:t>
            </w:r>
          </w:p>
        </w:tc>
        <w:tc>
          <w:tcPr>
            <w:tcW w:w="1276" w:type="dxa"/>
            <w:tcBorders>
              <w:top w:val="single" w:sz="4" w:space="0" w:color="000000"/>
              <w:bottom w:val="single" w:sz="4" w:space="0" w:color="000000"/>
            </w:tcBorders>
            <w:shd w:val="clear" w:color="auto" w:fill="auto"/>
          </w:tcPr>
          <w:p w14:paraId="7A85694B" w14:textId="77777777" w:rsidR="00F03016" w:rsidRPr="00FC1ABA"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C1ABA">
              <w:rPr>
                <w:sz w:val="18"/>
                <w:szCs w:val="18"/>
                <w:lang w:val="ru-RU"/>
              </w:rPr>
              <w:t xml:space="preserve"> </w:t>
            </w:r>
            <w:r w:rsidRPr="00FC1ABA">
              <w:rPr>
                <w:b/>
                <w:bCs/>
                <w:sz w:val="18"/>
                <w:szCs w:val="18"/>
                <w:lang w:val="ru-RU"/>
              </w:rPr>
              <w:t>902 500</w:t>
            </w:r>
            <w:r w:rsidRPr="00FC1ABA">
              <w:rPr>
                <w:sz w:val="18"/>
                <w:szCs w:val="18"/>
                <w:lang w:val="ru-RU"/>
              </w:rPr>
              <w:t xml:space="preserve"> </w:t>
            </w:r>
          </w:p>
        </w:tc>
        <w:tc>
          <w:tcPr>
            <w:tcW w:w="1105" w:type="dxa"/>
            <w:tcBorders>
              <w:top w:val="single" w:sz="4" w:space="0" w:color="000000"/>
              <w:bottom w:val="single" w:sz="4" w:space="0" w:color="000000"/>
            </w:tcBorders>
            <w:shd w:val="clear" w:color="auto" w:fill="auto"/>
          </w:tcPr>
          <w:p w14:paraId="6B25667E" w14:textId="77777777" w:rsidR="00F03016" w:rsidRPr="00FC1ABA"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C1ABA">
              <w:rPr>
                <w:b/>
                <w:bCs/>
                <w:sz w:val="18"/>
                <w:szCs w:val="18"/>
                <w:lang w:val="ru-RU"/>
              </w:rPr>
              <w:t>(592 500)</w:t>
            </w:r>
          </w:p>
        </w:tc>
      </w:tr>
      <w:tr w:rsidR="00F03016" w:rsidRPr="00FC1ABA" w14:paraId="119DB818" w14:textId="77777777" w:rsidTr="006F6DDD">
        <w:trPr>
          <w:trHeight w:val="57"/>
          <w:jc w:val="right"/>
        </w:trPr>
        <w:tc>
          <w:tcPr>
            <w:tcW w:w="4536" w:type="dxa"/>
            <w:shd w:val="clear" w:color="auto" w:fill="auto"/>
          </w:tcPr>
          <w:p w14:paraId="0587F636" w14:textId="77777777" w:rsidR="00F03016" w:rsidRPr="00FC1ABA" w:rsidRDefault="00F03016" w:rsidP="004E7290">
            <w:pPr>
              <w:tabs>
                <w:tab w:val="clear" w:pos="1247"/>
                <w:tab w:val="clear" w:pos="1814"/>
                <w:tab w:val="clear" w:pos="2381"/>
                <w:tab w:val="clear" w:pos="2948"/>
                <w:tab w:val="clear" w:pos="3515"/>
              </w:tabs>
              <w:spacing w:before="40" w:after="40"/>
              <w:rPr>
                <w:b/>
                <w:sz w:val="18"/>
                <w:szCs w:val="18"/>
                <w:lang w:val="ru-RU"/>
              </w:rPr>
            </w:pPr>
            <w:r w:rsidRPr="00FC1ABA">
              <w:rPr>
                <w:b/>
                <w:bCs/>
                <w:sz w:val="18"/>
                <w:szCs w:val="18"/>
                <w:lang w:val="ru-RU"/>
              </w:rPr>
              <w:t>1.2</w:t>
            </w:r>
            <w:r w:rsidRPr="00FC1ABA">
              <w:rPr>
                <w:sz w:val="18"/>
                <w:szCs w:val="18"/>
                <w:lang w:val="ru-RU"/>
              </w:rPr>
              <w:t xml:space="preserve"> </w:t>
            </w:r>
            <w:r w:rsidRPr="00FC1ABA">
              <w:rPr>
                <w:b/>
                <w:bCs/>
                <w:sz w:val="18"/>
                <w:szCs w:val="18"/>
                <w:lang w:val="ru-RU"/>
              </w:rPr>
              <w:t>Сессии Бюро и Многодисциплинарной группы экспертов</w:t>
            </w:r>
          </w:p>
        </w:tc>
        <w:tc>
          <w:tcPr>
            <w:tcW w:w="1418" w:type="dxa"/>
            <w:shd w:val="clear" w:color="auto" w:fill="auto"/>
          </w:tcPr>
          <w:p w14:paraId="4BFD348E" w14:textId="77777777" w:rsidR="00F03016" w:rsidRPr="00FC1ABA" w:rsidRDefault="00F03016" w:rsidP="004E7290">
            <w:pPr>
              <w:tabs>
                <w:tab w:val="clear" w:pos="1247"/>
                <w:tab w:val="clear" w:pos="1814"/>
                <w:tab w:val="clear" w:pos="2381"/>
                <w:tab w:val="clear" w:pos="2948"/>
                <w:tab w:val="clear" w:pos="3515"/>
              </w:tabs>
              <w:spacing w:before="40" w:after="40"/>
              <w:jc w:val="right"/>
              <w:rPr>
                <w:b/>
                <w:sz w:val="18"/>
                <w:szCs w:val="18"/>
                <w:lang w:val="ru-RU"/>
              </w:rPr>
            </w:pPr>
          </w:p>
        </w:tc>
        <w:tc>
          <w:tcPr>
            <w:tcW w:w="1276" w:type="dxa"/>
            <w:shd w:val="clear" w:color="auto" w:fill="auto"/>
          </w:tcPr>
          <w:p w14:paraId="4BD61B9A" w14:textId="77777777" w:rsidR="00F03016" w:rsidRPr="00FC1ABA" w:rsidRDefault="00F03016" w:rsidP="004E7290">
            <w:pPr>
              <w:tabs>
                <w:tab w:val="clear" w:pos="1247"/>
                <w:tab w:val="clear" w:pos="1814"/>
                <w:tab w:val="clear" w:pos="2381"/>
                <w:tab w:val="clear" w:pos="2948"/>
                <w:tab w:val="clear" w:pos="3515"/>
              </w:tabs>
              <w:spacing w:before="40" w:after="40"/>
              <w:jc w:val="right"/>
              <w:rPr>
                <w:sz w:val="18"/>
                <w:szCs w:val="18"/>
                <w:lang w:val="ru-RU"/>
              </w:rPr>
            </w:pPr>
          </w:p>
        </w:tc>
        <w:tc>
          <w:tcPr>
            <w:tcW w:w="1105" w:type="dxa"/>
            <w:shd w:val="clear" w:color="auto" w:fill="auto"/>
          </w:tcPr>
          <w:p w14:paraId="6FEDD1FD" w14:textId="77777777" w:rsidR="00F03016" w:rsidRPr="00FC1ABA" w:rsidRDefault="00F03016" w:rsidP="004E7290">
            <w:pPr>
              <w:tabs>
                <w:tab w:val="clear" w:pos="1247"/>
                <w:tab w:val="clear" w:pos="1814"/>
                <w:tab w:val="clear" w:pos="2381"/>
                <w:tab w:val="clear" w:pos="2948"/>
                <w:tab w:val="clear" w:pos="3515"/>
              </w:tabs>
              <w:spacing w:before="40" w:after="40"/>
              <w:jc w:val="right"/>
              <w:rPr>
                <w:sz w:val="18"/>
                <w:szCs w:val="18"/>
                <w:lang w:val="ru-RU"/>
              </w:rPr>
            </w:pPr>
          </w:p>
        </w:tc>
      </w:tr>
      <w:tr w:rsidR="00F03016" w:rsidRPr="00FC1ABA" w14:paraId="1A6EEAD4" w14:textId="77777777" w:rsidTr="006F6DDD">
        <w:trPr>
          <w:trHeight w:val="57"/>
          <w:jc w:val="right"/>
        </w:trPr>
        <w:tc>
          <w:tcPr>
            <w:tcW w:w="4536" w:type="dxa"/>
            <w:shd w:val="clear" w:color="auto" w:fill="auto"/>
          </w:tcPr>
          <w:p w14:paraId="6AAC3AD2" w14:textId="77777777" w:rsidR="00F03016" w:rsidRPr="00FC1ABA" w:rsidRDefault="00F03016" w:rsidP="004E7290">
            <w:pPr>
              <w:tabs>
                <w:tab w:val="clear" w:pos="1247"/>
                <w:tab w:val="clear" w:pos="1814"/>
                <w:tab w:val="clear" w:pos="2381"/>
                <w:tab w:val="clear" w:pos="2948"/>
                <w:tab w:val="clear" w:pos="3515"/>
              </w:tabs>
              <w:spacing w:before="40" w:after="40"/>
              <w:rPr>
                <w:sz w:val="18"/>
                <w:szCs w:val="18"/>
                <w:lang w:val="ru-RU"/>
              </w:rPr>
            </w:pPr>
            <w:r w:rsidRPr="00FC1ABA">
              <w:rPr>
                <w:sz w:val="18"/>
                <w:szCs w:val="18"/>
                <w:lang w:val="ru-RU"/>
              </w:rPr>
              <w:t>Расходы на поездки и проведение совещаний для участников двух сессий Бюро</w:t>
            </w:r>
          </w:p>
        </w:tc>
        <w:tc>
          <w:tcPr>
            <w:tcW w:w="1418" w:type="dxa"/>
            <w:shd w:val="clear" w:color="auto" w:fill="auto"/>
          </w:tcPr>
          <w:p w14:paraId="6C597CC7" w14:textId="77777777" w:rsidR="00F03016" w:rsidRPr="00FC1ABA" w:rsidRDefault="00F03016" w:rsidP="004E7290">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 xml:space="preserve">70 900 </w:t>
            </w:r>
          </w:p>
        </w:tc>
        <w:tc>
          <w:tcPr>
            <w:tcW w:w="1276" w:type="dxa"/>
            <w:shd w:val="clear" w:color="auto" w:fill="auto"/>
          </w:tcPr>
          <w:p w14:paraId="4014CD1D" w14:textId="77777777" w:rsidR="00F03016" w:rsidRPr="00FC1ABA" w:rsidRDefault="00F03016" w:rsidP="004E7290">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 xml:space="preserve">0 </w:t>
            </w:r>
          </w:p>
        </w:tc>
        <w:tc>
          <w:tcPr>
            <w:tcW w:w="1105" w:type="dxa"/>
            <w:shd w:val="clear" w:color="auto" w:fill="auto"/>
          </w:tcPr>
          <w:p w14:paraId="790D9DE2" w14:textId="77777777" w:rsidR="00F03016" w:rsidRPr="00FC1ABA" w:rsidRDefault="00F03016" w:rsidP="004E7290">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(70 900)</w:t>
            </w:r>
          </w:p>
        </w:tc>
      </w:tr>
      <w:tr w:rsidR="00F03016" w:rsidRPr="00FC1ABA" w14:paraId="24F1578F" w14:textId="77777777" w:rsidTr="006F6DDD">
        <w:trPr>
          <w:trHeight w:val="57"/>
          <w:jc w:val="right"/>
        </w:trPr>
        <w:tc>
          <w:tcPr>
            <w:tcW w:w="4536" w:type="dxa"/>
            <w:tcBorders>
              <w:bottom w:val="single" w:sz="4" w:space="0" w:color="000000"/>
            </w:tcBorders>
            <w:shd w:val="clear" w:color="auto" w:fill="auto"/>
          </w:tcPr>
          <w:p w14:paraId="2C338715" w14:textId="77777777" w:rsidR="00F03016" w:rsidRPr="00FC1ABA" w:rsidRDefault="00F03016" w:rsidP="00F03016">
            <w:pPr>
              <w:tabs>
                <w:tab w:val="clear" w:pos="1247"/>
                <w:tab w:val="clear" w:pos="1814"/>
                <w:tab w:val="clear" w:pos="2381"/>
                <w:tab w:val="clear" w:pos="2948"/>
                <w:tab w:val="clear" w:pos="3515"/>
              </w:tabs>
              <w:spacing w:before="40" w:after="40"/>
              <w:rPr>
                <w:sz w:val="18"/>
                <w:szCs w:val="18"/>
                <w:lang w:val="ru-RU"/>
              </w:rPr>
            </w:pPr>
            <w:r w:rsidRPr="00FC1ABA">
              <w:rPr>
                <w:sz w:val="18"/>
                <w:szCs w:val="18"/>
                <w:lang w:val="ru-RU"/>
              </w:rPr>
              <w:t>Расходы на поездки и проведение совещаний для участников двух сессий МГЭ</w:t>
            </w:r>
          </w:p>
        </w:tc>
        <w:tc>
          <w:tcPr>
            <w:tcW w:w="1418" w:type="dxa"/>
            <w:tcBorders>
              <w:bottom w:val="single" w:sz="4" w:space="0" w:color="000000"/>
            </w:tcBorders>
            <w:shd w:val="clear" w:color="auto" w:fill="auto"/>
          </w:tcPr>
          <w:p w14:paraId="4FD1EFB8"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 xml:space="preserve">170 000 </w:t>
            </w:r>
          </w:p>
        </w:tc>
        <w:tc>
          <w:tcPr>
            <w:tcW w:w="1276" w:type="dxa"/>
            <w:tcBorders>
              <w:bottom w:val="single" w:sz="4" w:space="0" w:color="000000"/>
            </w:tcBorders>
            <w:shd w:val="clear" w:color="auto" w:fill="auto"/>
          </w:tcPr>
          <w:p w14:paraId="43E63D6F"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 xml:space="preserve">0 </w:t>
            </w:r>
          </w:p>
        </w:tc>
        <w:tc>
          <w:tcPr>
            <w:tcW w:w="1105" w:type="dxa"/>
            <w:tcBorders>
              <w:bottom w:val="single" w:sz="4" w:space="0" w:color="000000"/>
            </w:tcBorders>
            <w:shd w:val="clear" w:color="auto" w:fill="auto"/>
          </w:tcPr>
          <w:p w14:paraId="72CFB220"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(170 000)</w:t>
            </w:r>
          </w:p>
        </w:tc>
      </w:tr>
      <w:tr w:rsidR="00F03016" w:rsidRPr="00FC1ABA" w14:paraId="12C4FB71" w14:textId="77777777" w:rsidTr="006F6DDD">
        <w:trPr>
          <w:trHeight w:val="57"/>
          <w:jc w:val="right"/>
        </w:trPr>
        <w:tc>
          <w:tcPr>
            <w:tcW w:w="4536" w:type="dxa"/>
            <w:tcBorders>
              <w:top w:val="single" w:sz="4" w:space="0" w:color="000000"/>
              <w:bottom w:val="single" w:sz="4" w:space="0" w:color="000000"/>
            </w:tcBorders>
            <w:shd w:val="clear" w:color="auto" w:fill="auto"/>
          </w:tcPr>
          <w:p w14:paraId="59B8CC02" w14:textId="77777777" w:rsidR="00F03016" w:rsidRPr="00FC1ABA" w:rsidRDefault="00F03016" w:rsidP="00F03016">
            <w:pPr>
              <w:tabs>
                <w:tab w:val="clear" w:pos="1247"/>
                <w:tab w:val="clear" w:pos="1814"/>
                <w:tab w:val="clear" w:pos="2381"/>
                <w:tab w:val="clear" w:pos="2948"/>
                <w:tab w:val="clear" w:pos="3515"/>
              </w:tabs>
              <w:spacing w:before="40" w:after="40"/>
              <w:rPr>
                <w:b/>
                <w:sz w:val="18"/>
                <w:szCs w:val="18"/>
                <w:lang w:val="ru-RU"/>
              </w:rPr>
            </w:pPr>
            <w:r w:rsidRPr="00FC1ABA">
              <w:rPr>
                <w:b/>
                <w:bCs/>
                <w:sz w:val="18"/>
                <w:szCs w:val="18"/>
                <w:lang w:val="ru-RU"/>
              </w:rPr>
              <w:t>Промежуточный итог 1.2: сессии Бюро и Многодисциплинарной группы экспертов</w:t>
            </w:r>
          </w:p>
        </w:tc>
        <w:tc>
          <w:tcPr>
            <w:tcW w:w="1418" w:type="dxa"/>
            <w:tcBorders>
              <w:top w:val="single" w:sz="4" w:space="0" w:color="000000"/>
              <w:bottom w:val="single" w:sz="4" w:space="0" w:color="000000"/>
            </w:tcBorders>
            <w:shd w:val="clear" w:color="auto" w:fill="auto"/>
          </w:tcPr>
          <w:p w14:paraId="2177585F" w14:textId="77777777" w:rsidR="00F03016" w:rsidRPr="00FC1ABA"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C1ABA">
              <w:rPr>
                <w:b/>
                <w:bCs/>
                <w:sz w:val="18"/>
                <w:szCs w:val="18"/>
                <w:lang w:val="ru-RU"/>
              </w:rPr>
              <w:t>240 900</w:t>
            </w:r>
            <w:r w:rsidRPr="00FC1ABA">
              <w:rPr>
                <w:sz w:val="18"/>
                <w:szCs w:val="18"/>
                <w:lang w:val="ru-RU"/>
              </w:rPr>
              <w:t xml:space="preserve"> </w:t>
            </w:r>
          </w:p>
        </w:tc>
        <w:tc>
          <w:tcPr>
            <w:tcW w:w="1276" w:type="dxa"/>
            <w:tcBorders>
              <w:top w:val="single" w:sz="4" w:space="0" w:color="000000"/>
              <w:bottom w:val="single" w:sz="4" w:space="0" w:color="000000"/>
            </w:tcBorders>
            <w:shd w:val="clear" w:color="auto" w:fill="auto"/>
          </w:tcPr>
          <w:p w14:paraId="7A8600B6" w14:textId="77777777" w:rsidR="00F03016" w:rsidRPr="00FC1ABA"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C1ABA">
              <w:rPr>
                <w:b/>
                <w:bCs/>
                <w:sz w:val="18"/>
                <w:szCs w:val="18"/>
                <w:lang w:val="ru-RU"/>
              </w:rPr>
              <w:t>0</w:t>
            </w:r>
            <w:r w:rsidRPr="00FC1ABA">
              <w:rPr>
                <w:sz w:val="18"/>
                <w:szCs w:val="18"/>
                <w:lang w:val="ru-RU"/>
              </w:rPr>
              <w:t xml:space="preserve"> </w:t>
            </w:r>
          </w:p>
        </w:tc>
        <w:tc>
          <w:tcPr>
            <w:tcW w:w="1105" w:type="dxa"/>
            <w:tcBorders>
              <w:top w:val="single" w:sz="4" w:space="0" w:color="000000"/>
              <w:bottom w:val="single" w:sz="4" w:space="0" w:color="000000"/>
            </w:tcBorders>
            <w:shd w:val="clear" w:color="auto" w:fill="auto"/>
          </w:tcPr>
          <w:p w14:paraId="01D63BE9" w14:textId="77777777" w:rsidR="00F03016" w:rsidRPr="00FC1ABA"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C1ABA">
              <w:rPr>
                <w:b/>
                <w:bCs/>
                <w:sz w:val="18"/>
                <w:szCs w:val="18"/>
                <w:lang w:val="ru-RU"/>
              </w:rPr>
              <w:t>(240 900)</w:t>
            </w:r>
          </w:p>
        </w:tc>
      </w:tr>
      <w:tr w:rsidR="00F03016" w:rsidRPr="00FC1ABA" w14:paraId="73BC5F08" w14:textId="77777777" w:rsidTr="006F6DDD">
        <w:trPr>
          <w:trHeight w:val="57"/>
          <w:jc w:val="right"/>
        </w:trPr>
        <w:tc>
          <w:tcPr>
            <w:tcW w:w="4536" w:type="dxa"/>
            <w:tcBorders>
              <w:bottom w:val="single" w:sz="4" w:space="0" w:color="000000"/>
            </w:tcBorders>
            <w:shd w:val="clear" w:color="auto" w:fill="auto"/>
          </w:tcPr>
          <w:p w14:paraId="29EECE75" w14:textId="77777777" w:rsidR="00F03016" w:rsidRPr="00FC1ABA" w:rsidRDefault="00F03016" w:rsidP="00F03016">
            <w:pPr>
              <w:tabs>
                <w:tab w:val="clear" w:pos="1247"/>
                <w:tab w:val="clear" w:pos="1814"/>
                <w:tab w:val="clear" w:pos="2381"/>
                <w:tab w:val="clear" w:pos="2948"/>
                <w:tab w:val="clear" w:pos="3515"/>
              </w:tabs>
              <w:spacing w:before="40" w:after="40"/>
              <w:rPr>
                <w:b/>
                <w:sz w:val="18"/>
                <w:szCs w:val="18"/>
                <w:lang w:val="ru-RU"/>
              </w:rPr>
            </w:pPr>
            <w:r w:rsidRPr="00FC1ABA">
              <w:rPr>
                <w:b/>
                <w:bCs/>
                <w:sz w:val="18"/>
                <w:szCs w:val="18"/>
                <w:lang w:val="ru-RU"/>
              </w:rPr>
              <w:t>1.3</w:t>
            </w:r>
            <w:r w:rsidRPr="00FC1ABA">
              <w:rPr>
                <w:sz w:val="18"/>
                <w:szCs w:val="18"/>
                <w:lang w:val="ru-RU"/>
              </w:rPr>
              <w:t xml:space="preserve"> </w:t>
            </w:r>
            <w:r w:rsidRPr="00FC1ABA">
              <w:rPr>
                <w:b/>
                <w:bCs/>
                <w:sz w:val="18"/>
                <w:szCs w:val="18"/>
                <w:lang w:val="ru-RU"/>
              </w:rPr>
              <w:t>Расходы на поездки Председателя в качестве представителя МПБЭУ</w:t>
            </w:r>
          </w:p>
        </w:tc>
        <w:tc>
          <w:tcPr>
            <w:tcW w:w="1418" w:type="dxa"/>
            <w:tcBorders>
              <w:bottom w:val="single" w:sz="4" w:space="0" w:color="000000"/>
            </w:tcBorders>
            <w:shd w:val="clear" w:color="auto" w:fill="auto"/>
          </w:tcPr>
          <w:p w14:paraId="49733605" w14:textId="77777777" w:rsidR="00F03016" w:rsidRPr="00FC1ABA"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C1ABA">
              <w:rPr>
                <w:b/>
                <w:bCs/>
                <w:sz w:val="18"/>
                <w:szCs w:val="18"/>
                <w:lang w:val="ru-RU"/>
              </w:rPr>
              <w:t>25 000</w:t>
            </w:r>
            <w:r w:rsidRPr="00FC1ABA">
              <w:rPr>
                <w:sz w:val="18"/>
                <w:szCs w:val="18"/>
                <w:lang w:val="ru-RU"/>
              </w:rPr>
              <w:t xml:space="preserve"> </w:t>
            </w:r>
          </w:p>
        </w:tc>
        <w:tc>
          <w:tcPr>
            <w:tcW w:w="1276" w:type="dxa"/>
            <w:tcBorders>
              <w:bottom w:val="single" w:sz="4" w:space="0" w:color="000000"/>
            </w:tcBorders>
            <w:shd w:val="clear" w:color="auto" w:fill="auto"/>
          </w:tcPr>
          <w:p w14:paraId="63EC3DA6" w14:textId="77777777" w:rsidR="00F03016" w:rsidRPr="00FC1ABA"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C1ABA">
              <w:rPr>
                <w:b/>
                <w:bCs/>
                <w:sz w:val="18"/>
                <w:szCs w:val="18"/>
                <w:lang w:val="ru-RU"/>
              </w:rPr>
              <w:t>12 500</w:t>
            </w:r>
            <w:r w:rsidRPr="00FC1ABA">
              <w:rPr>
                <w:sz w:val="18"/>
                <w:szCs w:val="18"/>
                <w:lang w:val="ru-RU"/>
              </w:rPr>
              <w:t xml:space="preserve"> </w:t>
            </w:r>
          </w:p>
        </w:tc>
        <w:tc>
          <w:tcPr>
            <w:tcW w:w="1105" w:type="dxa"/>
            <w:tcBorders>
              <w:bottom w:val="single" w:sz="4" w:space="0" w:color="000000"/>
            </w:tcBorders>
            <w:shd w:val="clear" w:color="auto" w:fill="auto"/>
          </w:tcPr>
          <w:p w14:paraId="7905EF5B" w14:textId="77777777" w:rsidR="00F03016" w:rsidRPr="00FC1ABA"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C1ABA">
              <w:rPr>
                <w:b/>
                <w:bCs/>
                <w:sz w:val="18"/>
                <w:szCs w:val="18"/>
                <w:lang w:val="ru-RU"/>
              </w:rPr>
              <w:t>(12 500)</w:t>
            </w:r>
          </w:p>
        </w:tc>
      </w:tr>
      <w:tr w:rsidR="00F03016" w:rsidRPr="00FC1ABA" w14:paraId="2C50C79C" w14:textId="77777777" w:rsidTr="006F6DDD">
        <w:trPr>
          <w:trHeight w:val="57"/>
          <w:jc w:val="right"/>
        </w:trPr>
        <w:tc>
          <w:tcPr>
            <w:tcW w:w="4536" w:type="dxa"/>
            <w:tcBorders>
              <w:top w:val="single" w:sz="4" w:space="0" w:color="000000"/>
              <w:bottom w:val="single" w:sz="4" w:space="0" w:color="000000"/>
            </w:tcBorders>
            <w:shd w:val="clear" w:color="auto" w:fill="auto"/>
          </w:tcPr>
          <w:p w14:paraId="1C96A22E" w14:textId="77777777" w:rsidR="00F03016" w:rsidRPr="00FC1ABA" w:rsidRDefault="00F03016" w:rsidP="00F03016">
            <w:pPr>
              <w:tabs>
                <w:tab w:val="clear" w:pos="1247"/>
                <w:tab w:val="clear" w:pos="1814"/>
                <w:tab w:val="clear" w:pos="2381"/>
                <w:tab w:val="clear" w:pos="2948"/>
                <w:tab w:val="clear" w:pos="3515"/>
              </w:tabs>
              <w:spacing w:before="40" w:after="40"/>
              <w:rPr>
                <w:b/>
                <w:sz w:val="18"/>
                <w:szCs w:val="18"/>
                <w:lang w:val="ru-RU"/>
              </w:rPr>
            </w:pPr>
            <w:r w:rsidRPr="00FC1ABA">
              <w:rPr>
                <w:b/>
                <w:bCs/>
                <w:sz w:val="18"/>
                <w:szCs w:val="18"/>
                <w:lang w:val="ru-RU"/>
              </w:rPr>
              <w:t>Промежуточный итог 1: совещания органов МПБЭУ</w:t>
            </w:r>
          </w:p>
        </w:tc>
        <w:tc>
          <w:tcPr>
            <w:tcW w:w="1418" w:type="dxa"/>
            <w:tcBorders>
              <w:top w:val="single" w:sz="4" w:space="0" w:color="000000"/>
              <w:bottom w:val="single" w:sz="4" w:space="0" w:color="000000"/>
            </w:tcBorders>
            <w:shd w:val="clear" w:color="auto" w:fill="auto"/>
          </w:tcPr>
          <w:p w14:paraId="59D88451" w14:textId="77777777" w:rsidR="00F03016" w:rsidRPr="00FC1ABA"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C1ABA">
              <w:rPr>
                <w:b/>
                <w:bCs/>
                <w:sz w:val="18"/>
                <w:szCs w:val="18"/>
                <w:lang w:val="ru-RU"/>
              </w:rPr>
              <w:t>1 760 900</w:t>
            </w:r>
            <w:r w:rsidRPr="00FC1ABA">
              <w:rPr>
                <w:sz w:val="18"/>
                <w:szCs w:val="18"/>
                <w:lang w:val="ru-RU"/>
              </w:rPr>
              <w:t xml:space="preserve"> </w:t>
            </w:r>
          </w:p>
        </w:tc>
        <w:tc>
          <w:tcPr>
            <w:tcW w:w="1276" w:type="dxa"/>
            <w:tcBorders>
              <w:top w:val="single" w:sz="4" w:space="0" w:color="000000"/>
              <w:bottom w:val="single" w:sz="4" w:space="0" w:color="000000"/>
            </w:tcBorders>
            <w:shd w:val="clear" w:color="auto" w:fill="auto"/>
          </w:tcPr>
          <w:p w14:paraId="62590DD0" w14:textId="77777777" w:rsidR="00F03016" w:rsidRPr="00FC1ABA"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C1ABA">
              <w:rPr>
                <w:b/>
                <w:bCs/>
                <w:sz w:val="18"/>
                <w:szCs w:val="18"/>
                <w:lang w:val="ru-RU"/>
              </w:rPr>
              <w:t>915 000</w:t>
            </w:r>
            <w:r w:rsidRPr="00FC1ABA">
              <w:rPr>
                <w:sz w:val="18"/>
                <w:szCs w:val="18"/>
                <w:lang w:val="ru-RU"/>
              </w:rPr>
              <w:t xml:space="preserve"> </w:t>
            </w:r>
          </w:p>
        </w:tc>
        <w:tc>
          <w:tcPr>
            <w:tcW w:w="1105" w:type="dxa"/>
            <w:tcBorders>
              <w:top w:val="single" w:sz="4" w:space="0" w:color="000000"/>
              <w:bottom w:val="single" w:sz="4" w:space="0" w:color="000000"/>
            </w:tcBorders>
            <w:shd w:val="clear" w:color="auto" w:fill="auto"/>
          </w:tcPr>
          <w:p w14:paraId="0D73BE1B" w14:textId="77777777" w:rsidR="00F03016" w:rsidRPr="00FC1ABA"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C1ABA">
              <w:rPr>
                <w:b/>
                <w:bCs/>
                <w:sz w:val="18"/>
                <w:szCs w:val="18"/>
                <w:lang w:val="ru-RU"/>
              </w:rPr>
              <w:t>(845 900)</w:t>
            </w:r>
          </w:p>
        </w:tc>
      </w:tr>
      <w:tr w:rsidR="00F03016" w:rsidRPr="00FC1ABA" w14:paraId="3BE42ACD" w14:textId="77777777" w:rsidTr="00FC1ABA">
        <w:trPr>
          <w:trHeight w:val="57"/>
          <w:jc w:val="right"/>
        </w:trPr>
        <w:tc>
          <w:tcPr>
            <w:tcW w:w="8335" w:type="dxa"/>
            <w:gridSpan w:val="4"/>
            <w:shd w:val="clear" w:color="auto" w:fill="auto"/>
          </w:tcPr>
          <w:p w14:paraId="32066F2F" w14:textId="77777777" w:rsidR="00F03016" w:rsidRPr="00FC1ABA" w:rsidRDefault="00F03016" w:rsidP="00F03016">
            <w:pPr>
              <w:tabs>
                <w:tab w:val="clear" w:pos="1247"/>
                <w:tab w:val="clear" w:pos="1814"/>
                <w:tab w:val="clear" w:pos="2381"/>
                <w:tab w:val="clear" w:pos="2948"/>
                <w:tab w:val="clear" w:pos="3515"/>
              </w:tabs>
              <w:spacing w:before="40" w:after="40"/>
              <w:rPr>
                <w:sz w:val="18"/>
                <w:szCs w:val="18"/>
                <w:lang w:val="en-GB"/>
              </w:rPr>
            </w:pPr>
            <w:r w:rsidRPr="00FC1ABA">
              <w:rPr>
                <w:b/>
                <w:bCs/>
                <w:sz w:val="18"/>
                <w:szCs w:val="18"/>
                <w:lang w:val="ru-RU"/>
              </w:rPr>
              <w:t>2.</w:t>
            </w:r>
            <w:r w:rsidRPr="00FC1ABA">
              <w:rPr>
                <w:sz w:val="18"/>
                <w:szCs w:val="18"/>
                <w:lang w:val="ru-RU"/>
              </w:rPr>
              <w:t xml:space="preserve"> </w:t>
            </w:r>
            <w:r w:rsidRPr="00FC1ABA">
              <w:rPr>
                <w:b/>
                <w:bCs/>
                <w:sz w:val="18"/>
                <w:szCs w:val="18"/>
                <w:lang w:val="ru-RU"/>
              </w:rPr>
              <w:t>Осуществление программы работы</w:t>
            </w:r>
            <w:r w:rsidRPr="00FC1ABA">
              <w:rPr>
                <w:sz w:val="18"/>
                <w:szCs w:val="18"/>
                <w:lang w:val="ru-RU"/>
              </w:rPr>
              <w:t xml:space="preserve"> </w:t>
            </w:r>
          </w:p>
        </w:tc>
      </w:tr>
      <w:tr w:rsidR="00F03016" w:rsidRPr="00FC1ABA" w14:paraId="40BFD2BC" w14:textId="77777777" w:rsidTr="00FC1ABA">
        <w:trPr>
          <w:trHeight w:val="57"/>
          <w:jc w:val="right"/>
        </w:trPr>
        <w:tc>
          <w:tcPr>
            <w:tcW w:w="8335" w:type="dxa"/>
            <w:gridSpan w:val="4"/>
            <w:shd w:val="clear" w:color="auto" w:fill="auto"/>
          </w:tcPr>
          <w:p w14:paraId="3B4AD450" w14:textId="77777777" w:rsidR="00F03016" w:rsidRPr="00FC1ABA" w:rsidRDefault="00F03016" w:rsidP="00F03016">
            <w:pPr>
              <w:tabs>
                <w:tab w:val="clear" w:pos="1247"/>
                <w:tab w:val="clear" w:pos="1814"/>
                <w:tab w:val="clear" w:pos="2381"/>
                <w:tab w:val="clear" w:pos="2948"/>
                <w:tab w:val="clear" w:pos="3515"/>
              </w:tabs>
              <w:spacing w:before="40" w:after="40"/>
              <w:rPr>
                <w:sz w:val="18"/>
                <w:szCs w:val="18"/>
                <w:lang w:val="ru-RU"/>
              </w:rPr>
            </w:pPr>
            <w:r w:rsidRPr="00FC1ABA">
              <w:rPr>
                <w:b/>
                <w:bCs/>
                <w:sz w:val="18"/>
                <w:szCs w:val="18"/>
                <w:lang w:val="ru-RU"/>
              </w:rPr>
              <w:t>Часть А: Первая программа работы (ПР-1)</w:t>
            </w:r>
          </w:p>
        </w:tc>
      </w:tr>
      <w:tr w:rsidR="00F03016" w:rsidRPr="00FC1ABA" w14:paraId="5032C40F" w14:textId="77777777" w:rsidTr="006F6DDD">
        <w:trPr>
          <w:trHeight w:val="57"/>
          <w:jc w:val="right"/>
        </w:trPr>
        <w:tc>
          <w:tcPr>
            <w:tcW w:w="4536" w:type="dxa"/>
            <w:shd w:val="clear" w:color="auto" w:fill="auto"/>
          </w:tcPr>
          <w:p w14:paraId="1A044FB0" w14:textId="77777777" w:rsidR="00F03016" w:rsidRPr="00FC1ABA" w:rsidRDefault="00F03016" w:rsidP="00F03016">
            <w:pPr>
              <w:tabs>
                <w:tab w:val="clear" w:pos="1247"/>
                <w:tab w:val="clear" w:pos="1814"/>
                <w:tab w:val="clear" w:pos="2381"/>
                <w:tab w:val="clear" w:pos="2948"/>
                <w:tab w:val="clear" w:pos="3515"/>
              </w:tabs>
              <w:spacing w:before="40" w:after="40"/>
              <w:rPr>
                <w:b/>
                <w:sz w:val="18"/>
                <w:szCs w:val="18"/>
                <w:lang w:val="ru-RU"/>
              </w:rPr>
            </w:pPr>
            <w:r w:rsidRPr="00FC1ABA">
              <w:rPr>
                <w:b/>
                <w:bCs/>
                <w:sz w:val="18"/>
                <w:szCs w:val="18"/>
                <w:lang w:val="ru-RU"/>
              </w:rPr>
              <w:t>ПР-1 – Цель 3: Укрепление научно-политического взаимодействия в отношении тематических и методологических вопросов</w:t>
            </w:r>
          </w:p>
        </w:tc>
        <w:tc>
          <w:tcPr>
            <w:tcW w:w="1418" w:type="dxa"/>
            <w:shd w:val="clear" w:color="auto" w:fill="auto"/>
          </w:tcPr>
          <w:p w14:paraId="3271E12A" w14:textId="77777777" w:rsidR="00F03016" w:rsidRPr="00FC1ABA"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C1ABA">
              <w:rPr>
                <w:b/>
                <w:bCs/>
                <w:sz w:val="18"/>
                <w:szCs w:val="18"/>
                <w:lang w:val="ru-RU"/>
              </w:rPr>
              <w:t>775 000</w:t>
            </w:r>
            <w:r w:rsidRPr="00FC1ABA">
              <w:rPr>
                <w:sz w:val="18"/>
                <w:szCs w:val="18"/>
                <w:lang w:val="ru-RU"/>
              </w:rPr>
              <w:t xml:space="preserve"> </w:t>
            </w:r>
          </w:p>
        </w:tc>
        <w:tc>
          <w:tcPr>
            <w:tcW w:w="1276" w:type="dxa"/>
            <w:shd w:val="clear" w:color="auto" w:fill="auto"/>
          </w:tcPr>
          <w:p w14:paraId="55D7D402" w14:textId="77777777" w:rsidR="00F03016" w:rsidRPr="00FC1ABA"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C1ABA">
              <w:rPr>
                <w:b/>
                <w:bCs/>
                <w:sz w:val="18"/>
                <w:szCs w:val="18"/>
                <w:lang w:val="ru-RU"/>
              </w:rPr>
              <w:t>499 000</w:t>
            </w:r>
            <w:r w:rsidRPr="00FC1ABA">
              <w:rPr>
                <w:sz w:val="18"/>
                <w:szCs w:val="18"/>
                <w:lang w:val="ru-RU"/>
              </w:rPr>
              <w:t xml:space="preserve"> </w:t>
            </w:r>
          </w:p>
        </w:tc>
        <w:tc>
          <w:tcPr>
            <w:tcW w:w="1105" w:type="dxa"/>
            <w:shd w:val="clear" w:color="auto" w:fill="auto"/>
          </w:tcPr>
          <w:p w14:paraId="53ED4311" w14:textId="77777777" w:rsidR="00F03016" w:rsidRPr="00FC1ABA"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C1ABA">
              <w:rPr>
                <w:b/>
                <w:bCs/>
                <w:sz w:val="18"/>
                <w:szCs w:val="18"/>
                <w:lang w:val="ru-RU"/>
              </w:rPr>
              <w:t>(276 000)</w:t>
            </w:r>
          </w:p>
        </w:tc>
      </w:tr>
      <w:tr w:rsidR="00F03016" w:rsidRPr="00FC1ABA" w14:paraId="716872E9" w14:textId="77777777" w:rsidTr="006F6DDD">
        <w:trPr>
          <w:trHeight w:val="57"/>
          <w:jc w:val="right"/>
        </w:trPr>
        <w:tc>
          <w:tcPr>
            <w:tcW w:w="4536" w:type="dxa"/>
            <w:shd w:val="clear" w:color="auto" w:fill="auto"/>
          </w:tcPr>
          <w:p w14:paraId="469847F8" w14:textId="77777777" w:rsidR="00F03016" w:rsidRPr="00FC1ABA" w:rsidRDefault="00F03016" w:rsidP="00F03016">
            <w:pPr>
              <w:tabs>
                <w:tab w:val="clear" w:pos="1247"/>
                <w:tab w:val="clear" w:pos="1814"/>
                <w:tab w:val="clear" w:pos="2381"/>
                <w:tab w:val="clear" w:pos="2948"/>
                <w:tab w:val="clear" w:pos="3515"/>
              </w:tabs>
              <w:spacing w:before="40" w:after="40"/>
              <w:rPr>
                <w:sz w:val="18"/>
                <w:szCs w:val="18"/>
                <w:lang w:val="ru-RU"/>
              </w:rPr>
            </w:pPr>
            <w:r w:rsidRPr="00FC1ABA">
              <w:rPr>
                <w:sz w:val="18"/>
                <w:szCs w:val="18"/>
                <w:lang w:val="ru-RU"/>
              </w:rPr>
              <w:t xml:space="preserve">ПР-1 – Результат 3 b) ii) Оценка инвазивных чужеродных видов </w:t>
            </w:r>
          </w:p>
        </w:tc>
        <w:tc>
          <w:tcPr>
            <w:tcW w:w="1418" w:type="dxa"/>
            <w:shd w:val="clear" w:color="auto" w:fill="auto"/>
          </w:tcPr>
          <w:p w14:paraId="5B0DCABC"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 xml:space="preserve">775 000 </w:t>
            </w:r>
          </w:p>
        </w:tc>
        <w:tc>
          <w:tcPr>
            <w:tcW w:w="1276" w:type="dxa"/>
            <w:shd w:val="clear" w:color="auto" w:fill="auto"/>
          </w:tcPr>
          <w:p w14:paraId="3B277FBD"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 xml:space="preserve">120 000 </w:t>
            </w:r>
          </w:p>
        </w:tc>
        <w:tc>
          <w:tcPr>
            <w:tcW w:w="1105" w:type="dxa"/>
            <w:shd w:val="clear" w:color="auto" w:fill="auto"/>
          </w:tcPr>
          <w:p w14:paraId="755C4FA5"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(655 000)</w:t>
            </w:r>
          </w:p>
        </w:tc>
      </w:tr>
      <w:tr w:rsidR="00F03016" w:rsidRPr="00FC1ABA" w14:paraId="69649C41" w14:textId="77777777" w:rsidTr="006F6DDD">
        <w:trPr>
          <w:trHeight w:val="57"/>
          <w:jc w:val="right"/>
        </w:trPr>
        <w:tc>
          <w:tcPr>
            <w:tcW w:w="4536" w:type="dxa"/>
            <w:shd w:val="clear" w:color="auto" w:fill="auto"/>
          </w:tcPr>
          <w:p w14:paraId="4F0D4C28" w14:textId="77777777" w:rsidR="00F03016" w:rsidRPr="00FC1ABA" w:rsidRDefault="00F03016" w:rsidP="00F03016">
            <w:pPr>
              <w:tabs>
                <w:tab w:val="clear" w:pos="1247"/>
                <w:tab w:val="clear" w:pos="1814"/>
                <w:tab w:val="clear" w:pos="2381"/>
                <w:tab w:val="clear" w:pos="2948"/>
                <w:tab w:val="clear" w:pos="3515"/>
              </w:tabs>
              <w:spacing w:before="40" w:after="40"/>
              <w:rPr>
                <w:sz w:val="18"/>
                <w:szCs w:val="18"/>
                <w:lang w:val="ru-RU"/>
              </w:rPr>
            </w:pPr>
            <w:r w:rsidRPr="00FC1ABA">
              <w:rPr>
                <w:sz w:val="18"/>
                <w:szCs w:val="18"/>
                <w:lang w:val="ru-RU"/>
              </w:rPr>
              <w:t xml:space="preserve">ПР-1 – Результат 3 b) iii) Оценка устойчивого использования диких видов </w:t>
            </w:r>
          </w:p>
        </w:tc>
        <w:tc>
          <w:tcPr>
            <w:tcW w:w="1418" w:type="dxa"/>
            <w:shd w:val="clear" w:color="auto" w:fill="auto"/>
          </w:tcPr>
          <w:p w14:paraId="4C2F6995"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ru-RU"/>
              </w:rPr>
            </w:pPr>
          </w:p>
        </w:tc>
        <w:tc>
          <w:tcPr>
            <w:tcW w:w="1276" w:type="dxa"/>
            <w:shd w:val="clear" w:color="auto" w:fill="auto"/>
          </w:tcPr>
          <w:p w14:paraId="51F244CE"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 xml:space="preserve">200 000 </w:t>
            </w:r>
          </w:p>
        </w:tc>
        <w:tc>
          <w:tcPr>
            <w:tcW w:w="1105" w:type="dxa"/>
            <w:shd w:val="clear" w:color="auto" w:fill="auto"/>
          </w:tcPr>
          <w:p w14:paraId="56467E35"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 xml:space="preserve">200 000 </w:t>
            </w:r>
          </w:p>
        </w:tc>
      </w:tr>
      <w:tr w:rsidR="00F03016" w:rsidRPr="00FC1ABA" w14:paraId="23D8D949" w14:textId="77777777" w:rsidTr="006F6DDD">
        <w:trPr>
          <w:trHeight w:val="57"/>
          <w:jc w:val="right"/>
        </w:trPr>
        <w:tc>
          <w:tcPr>
            <w:tcW w:w="4536" w:type="dxa"/>
            <w:tcBorders>
              <w:bottom w:val="single" w:sz="4" w:space="0" w:color="000000"/>
            </w:tcBorders>
            <w:shd w:val="clear" w:color="auto" w:fill="auto"/>
          </w:tcPr>
          <w:p w14:paraId="53CB641F" w14:textId="77777777" w:rsidR="00F03016" w:rsidRPr="00FC1ABA" w:rsidRDefault="00F03016" w:rsidP="00F03016">
            <w:pPr>
              <w:tabs>
                <w:tab w:val="clear" w:pos="1247"/>
                <w:tab w:val="clear" w:pos="1814"/>
                <w:tab w:val="clear" w:pos="2381"/>
                <w:tab w:val="clear" w:pos="2948"/>
                <w:tab w:val="clear" w:pos="3515"/>
              </w:tabs>
              <w:spacing w:before="40" w:after="40"/>
              <w:rPr>
                <w:sz w:val="18"/>
                <w:szCs w:val="18"/>
                <w:lang w:val="ru-RU"/>
              </w:rPr>
            </w:pPr>
            <w:r w:rsidRPr="00FC1ABA">
              <w:rPr>
                <w:sz w:val="18"/>
                <w:szCs w:val="18"/>
                <w:lang w:val="ru-RU"/>
              </w:rPr>
              <w:t xml:space="preserve">ПР-1 – Результат 3 d) Оценка ценностей </w:t>
            </w:r>
          </w:p>
        </w:tc>
        <w:tc>
          <w:tcPr>
            <w:tcW w:w="1418" w:type="dxa"/>
            <w:tcBorders>
              <w:bottom w:val="single" w:sz="4" w:space="0" w:color="000000"/>
            </w:tcBorders>
            <w:shd w:val="clear" w:color="auto" w:fill="auto"/>
          </w:tcPr>
          <w:p w14:paraId="3CCCD26D"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ru-RU"/>
              </w:rPr>
            </w:pPr>
          </w:p>
        </w:tc>
        <w:tc>
          <w:tcPr>
            <w:tcW w:w="1276" w:type="dxa"/>
            <w:tcBorders>
              <w:bottom w:val="single" w:sz="4" w:space="0" w:color="000000"/>
            </w:tcBorders>
            <w:shd w:val="clear" w:color="auto" w:fill="auto"/>
          </w:tcPr>
          <w:p w14:paraId="18B17F49"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 xml:space="preserve">179 000 </w:t>
            </w:r>
          </w:p>
        </w:tc>
        <w:tc>
          <w:tcPr>
            <w:tcW w:w="1105" w:type="dxa"/>
            <w:tcBorders>
              <w:bottom w:val="single" w:sz="4" w:space="0" w:color="000000"/>
            </w:tcBorders>
            <w:shd w:val="clear" w:color="auto" w:fill="auto"/>
          </w:tcPr>
          <w:p w14:paraId="6C6CC545"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 xml:space="preserve">179 000 </w:t>
            </w:r>
          </w:p>
        </w:tc>
      </w:tr>
      <w:tr w:rsidR="00F03016" w:rsidRPr="00FC1ABA" w14:paraId="32603AF7" w14:textId="77777777" w:rsidTr="006F6DDD">
        <w:trPr>
          <w:trHeight w:val="57"/>
          <w:jc w:val="right"/>
        </w:trPr>
        <w:tc>
          <w:tcPr>
            <w:tcW w:w="4536" w:type="dxa"/>
            <w:tcBorders>
              <w:top w:val="single" w:sz="4" w:space="0" w:color="000000"/>
              <w:bottom w:val="single" w:sz="4" w:space="0" w:color="000000"/>
            </w:tcBorders>
            <w:shd w:val="clear" w:color="auto" w:fill="auto"/>
          </w:tcPr>
          <w:p w14:paraId="51148AAD" w14:textId="77777777" w:rsidR="00F03016" w:rsidRPr="00FC1ABA" w:rsidRDefault="00F03016" w:rsidP="00F03016">
            <w:pPr>
              <w:tabs>
                <w:tab w:val="clear" w:pos="1247"/>
                <w:tab w:val="clear" w:pos="1814"/>
                <w:tab w:val="clear" w:pos="2381"/>
                <w:tab w:val="clear" w:pos="2948"/>
                <w:tab w:val="clear" w:pos="3515"/>
              </w:tabs>
              <w:spacing w:before="40" w:after="40"/>
              <w:rPr>
                <w:b/>
                <w:sz w:val="18"/>
                <w:szCs w:val="18"/>
                <w:lang w:val="en-GB"/>
              </w:rPr>
            </w:pPr>
            <w:r w:rsidRPr="00FC1ABA">
              <w:rPr>
                <w:b/>
                <w:bCs/>
                <w:sz w:val="18"/>
                <w:szCs w:val="18"/>
                <w:lang w:val="ru-RU"/>
              </w:rPr>
              <w:t>Промежуточный итог, часть А</w:t>
            </w:r>
          </w:p>
        </w:tc>
        <w:tc>
          <w:tcPr>
            <w:tcW w:w="1418" w:type="dxa"/>
            <w:tcBorders>
              <w:top w:val="single" w:sz="4" w:space="0" w:color="000000"/>
              <w:bottom w:val="single" w:sz="4" w:space="0" w:color="000000"/>
            </w:tcBorders>
            <w:shd w:val="clear" w:color="auto" w:fill="auto"/>
          </w:tcPr>
          <w:p w14:paraId="1C1901CA" w14:textId="77777777" w:rsidR="00F03016" w:rsidRPr="00FC1ABA"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C1ABA">
              <w:rPr>
                <w:b/>
                <w:bCs/>
                <w:sz w:val="18"/>
                <w:szCs w:val="18"/>
                <w:lang w:val="ru-RU"/>
              </w:rPr>
              <w:t>775 000</w:t>
            </w:r>
            <w:r w:rsidRPr="00FC1ABA">
              <w:rPr>
                <w:sz w:val="18"/>
                <w:szCs w:val="18"/>
                <w:lang w:val="ru-RU"/>
              </w:rPr>
              <w:t xml:space="preserve"> </w:t>
            </w:r>
          </w:p>
        </w:tc>
        <w:tc>
          <w:tcPr>
            <w:tcW w:w="1276" w:type="dxa"/>
            <w:tcBorders>
              <w:top w:val="single" w:sz="4" w:space="0" w:color="000000"/>
              <w:bottom w:val="single" w:sz="4" w:space="0" w:color="000000"/>
            </w:tcBorders>
            <w:shd w:val="clear" w:color="auto" w:fill="auto"/>
          </w:tcPr>
          <w:p w14:paraId="06666E4A" w14:textId="77777777" w:rsidR="00F03016" w:rsidRPr="00FC1ABA"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C1ABA">
              <w:rPr>
                <w:b/>
                <w:bCs/>
                <w:sz w:val="18"/>
                <w:szCs w:val="18"/>
                <w:lang w:val="ru-RU"/>
              </w:rPr>
              <w:t>499 000</w:t>
            </w:r>
          </w:p>
        </w:tc>
        <w:tc>
          <w:tcPr>
            <w:tcW w:w="1105" w:type="dxa"/>
            <w:tcBorders>
              <w:top w:val="single" w:sz="4" w:space="0" w:color="000000"/>
              <w:bottom w:val="single" w:sz="4" w:space="0" w:color="000000"/>
            </w:tcBorders>
            <w:shd w:val="clear" w:color="auto" w:fill="auto"/>
          </w:tcPr>
          <w:p w14:paraId="22A1C070" w14:textId="77777777" w:rsidR="00F03016" w:rsidRPr="00FC1ABA"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C1ABA">
              <w:rPr>
                <w:b/>
                <w:bCs/>
                <w:sz w:val="18"/>
                <w:szCs w:val="18"/>
                <w:lang w:val="ru-RU"/>
              </w:rPr>
              <w:t>(276 000)</w:t>
            </w:r>
          </w:p>
        </w:tc>
      </w:tr>
      <w:tr w:rsidR="00F03016" w:rsidRPr="00FC1ABA" w14:paraId="34CA5163" w14:textId="77777777" w:rsidTr="006F6DDD">
        <w:trPr>
          <w:trHeight w:val="57"/>
          <w:jc w:val="right"/>
        </w:trPr>
        <w:tc>
          <w:tcPr>
            <w:tcW w:w="4536" w:type="dxa"/>
            <w:shd w:val="clear" w:color="auto" w:fill="auto"/>
          </w:tcPr>
          <w:p w14:paraId="30C2EB00" w14:textId="77777777" w:rsidR="00F03016" w:rsidRPr="00FC1ABA" w:rsidRDefault="00F03016" w:rsidP="00F03016">
            <w:pPr>
              <w:tabs>
                <w:tab w:val="clear" w:pos="1247"/>
                <w:tab w:val="clear" w:pos="1814"/>
                <w:tab w:val="clear" w:pos="2381"/>
                <w:tab w:val="clear" w:pos="2948"/>
                <w:tab w:val="clear" w:pos="3515"/>
              </w:tabs>
              <w:spacing w:before="40" w:after="40"/>
              <w:rPr>
                <w:b/>
                <w:sz w:val="18"/>
                <w:szCs w:val="18"/>
                <w:lang w:val="ru-RU"/>
              </w:rPr>
            </w:pPr>
            <w:r w:rsidRPr="00FC1ABA">
              <w:rPr>
                <w:b/>
                <w:bCs/>
                <w:sz w:val="18"/>
                <w:szCs w:val="18"/>
                <w:lang w:val="ru-RU"/>
              </w:rPr>
              <w:t>Часть B: Скользящая программа работы на период до 2030 года</w:t>
            </w:r>
          </w:p>
        </w:tc>
        <w:tc>
          <w:tcPr>
            <w:tcW w:w="1418" w:type="dxa"/>
            <w:shd w:val="clear" w:color="auto" w:fill="auto"/>
          </w:tcPr>
          <w:p w14:paraId="40BE2D9A" w14:textId="77777777" w:rsidR="00F03016" w:rsidRPr="00FC1ABA" w:rsidRDefault="00F03016" w:rsidP="00F03016">
            <w:pPr>
              <w:tabs>
                <w:tab w:val="clear" w:pos="1247"/>
                <w:tab w:val="clear" w:pos="1814"/>
                <w:tab w:val="clear" w:pos="2381"/>
                <w:tab w:val="clear" w:pos="2948"/>
                <w:tab w:val="clear" w:pos="3515"/>
              </w:tabs>
              <w:spacing w:before="40" w:after="40"/>
              <w:jc w:val="right"/>
              <w:rPr>
                <w:b/>
                <w:sz w:val="18"/>
                <w:szCs w:val="18"/>
                <w:lang w:val="ru-RU"/>
              </w:rPr>
            </w:pPr>
          </w:p>
        </w:tc>
        <w:tc>
          <w:tcPr>
            <w:tcW w:w="1276" w:type="dxa"/>
            <w:shd w:val="clear" w:color="auto" w:fill="auto"/>
          </w:tcPr>
          <w:p w14:paraId="5AE8352D"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ru-RU"/>
              </w:rPr>
            </w:pPr>
          </w:p>
        </w:tc>
        <w:tc>
          <w:tcPr>
            <w:tcW w:w="1105" w:type="dxa"/>
            <w:shd w:val="clear" w:color="auto" w:fill="auto"/>
          </w:tcPr>
          <w:p w14:paraId="194CDD16"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ru-RU"/>
              </w:rPr>
            </w:pPr>
          </w:p>
        </w:tc>
      </w:tr>
      <w:tr w:rsidR="00F03016" w:rsidRPr="00FC1ABA" w14:paraId="2AF245F7" w14:textId="77777777" w:rsidTr="006F6DDD">
        <w:trPr>
          <w:trHeight w:val="57"/>
          <w:jc w:val="right"/>
        </w:trPr>
        <w:tc>
          <w:tcPr>
            <w:tcW w:w="4536" w:type="dxa"/>
            <w:shd w:val="clear" w:color="auto" w:fill="auto"/>
          </w:tcPr>
          <w:p w14:paraId="50A105E0" w14:textId="77777777" w:rsidR="00F03016" w:rsidRPr="00FC1ABA" w:rsidRDefault="00F03016" w:rsidP="00F03016">
            <w:pPr>
              <w:tabs>
                <w:tab w:val="clear" w:pos="1247"/>
                <w:tab w:val="clear" w:pos="1814"/>
                <w:tab w:val="clear" w:pos="2381"/>
                <w:tab w:val="clear" w:pos="2948"/>
                <w:tab w:val="clear" w:pos="3515"/>
              </w:tabs>
              <w:spacing w:before="40" w:after="40"/>
              <w:rPr>
                <w:b/>
                <w:sz w:val="18"/>
                <w:szCs w:val="18"/>
                <w:lang w:val="en-GB"/>
              </w:rPr>
            </w:pPr>
            <w:r w:rsidRPr="00FC1ABA">
              <w:rPr>
                <w:b/>
                <w:bCs/>
                <w:sz w:val="18"/>
                <w:szCs w:val="18"/>
                <w:lang w:val="ru-RU"/>
              </w:rPr>
              <w:t>Цель 1: Оценка знаний</w:t>
            </w:r>
          </w:p>
        </w:tc>
        <w:tc>
          <w:tcPr>
            <w:tcW w:w="1418" w:type="dxa"/>
            <w:shd w:val="clear" w:color="auto" w:fill="auto"/>
          </w:tcPr>
          <w:p w14:paraId="4C6B4415" w14:textId="77777777" w:rsidR="00F03016" w:rsidRPr="00FC1ABA"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C1ABA">
              <w:rPr>
                <w:b/>
                <w:bCs/>
                <w:sz w:val="18"/>
                <w:szCs w:val="18"/>
                <w:lang w:val="ru-RU"/>
              </w:rPr>
              <w:t>1 118 750</w:t>
            </w:r>
            <w:r w:rsidRPr="00FC1ABA">
              <w:rPr>
                <w:sz w:val="18"/>
                <w:szCs w:val="18"/>
                <w:lang w:val="ru-RU"/>
              </w:rPr>
              <w:t xml:space="preserve"> </w:t>
            </w:r>
          </w:p>
        </w:tc>
        <w:tc>
          <w:tcPr>
            <w:tcW w:w="1276" w:type="dxa"/>
            <w:shd w:val="clear" w:color="auto" w:fill="auto"/>
          </w:tcPr>
          <w:p w14:paraId="4A1FAE13" w14:textId="77777777" w:rsidR="00F03016" w:rsidRPr="00FC1ABA"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C1ABA">
              <w:rPr>
                <w:b/>
                <w:bCs/>
                <w:sz w:val="18"/>
                <w:szCs w:val="18"/>
                <w:lang w:val="ru-RU"/>
              </w:rPr>
              <w:t>150 000</w:t>
            </w:r>
          </w:p>
        </w:tc>
        <w:tc>
          <w:tcPr>
            <w:tcW w:w="1105" w:type="dxa"/>
            <w:shd w:val="clear" w:color="auto" w:fill="auto"/>
          </w:tcPr>
          <w:p w14:paraId="3C65DD94" w14:textId="77777777" w:rsidR="00F03016" w:rsidRPr="00FC1ABA"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C1ABA">
              <w:rPr>
                <w:b/>
                <w:bCs/>
                <w:sz w:val="18"/>
                <w:szCs w:val="18"/>
                <w:lang w:val="ru-RU"/>
              </w:rPr>
              <w:t>(968 750)</w:t>
            </w:r>
          </w:p>
        </w:tc>
      </w:tr>
      <w:tr w:rsidR="00F03016" w:rsidRPr="00FC1ABA" w14:paraId="0E890B88" w14:textId="77777777" w:rsidTr="006F6DDD">
        <w:trPr>
          <w:trHeight w:val="57"/>
          <w:jc w:val="right"/>
        </w:trPr>
        <w:tc>
          <w:tcPr>
            <w:tcW w:w="4536" w:type="dxa"/>
            <w:shd w:val="clear" w:color="auto" w:fill="auto"/>
          </w:tcPr>
          <w:p w14:paraId="2B72EE59" w14:textId="77777777" w:rsidR="00F03016" w:rsidRPr="00FC1ABA" w:rsidRDefault="00F03016" w:rsidP="00F03016">
            <w:pPr>
              <w:tabs>
                <w:tab w:val="clear" w:pos="1247"/>
                <w:tab w:val="clear" w:pos="1814"/>
                <w:tab w:val="clear" w:pos="2381"/>
                <w:tab w:val="clear" w:pos="2948"/>
                <w:tab w:val="clear" w:pos="3515"/>
              </w:tabs>
              <w:spacing w:before="40" w:after="40"/>
              <w:rPr>
                <w:sz w:val="18"/>
                <w:szCs w:val="18"/>
                <w:lang w:val="ru-RU"/>
              </w:rPr>
            </w:pPr>
            <w:r w:rsidRPr="00FC1ABA">
              <w:rPr>
                <w:sz w:val="18"/>
                <w:szCs w:val="18"/>
                <w:lang w:val="ru-RU"/>
              </w:rPr>
              <w:t>Результат 1 a) Тематическая оценка взаимосвязей между биоразнообразием, водными ресурсами, продовольствием и здоровьем (оценка совокупности)</w:t>
            </w:r>
          </w:p>
        </w:tc>
        <w:tc>
          <w:tcPr>
            <w:tcW w:w="1418" w:type="dxa"/>
            <w:shd w:val="clear" w:color="auto" w:fill="auto"/>
          </w:tcPr>
          <w:p w14:paraId="732E8919"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 xml:space="preserve">588 250 </w:t>
            </w:r>
          </w:p>
        </w:tc>
        <w:tc>
          <w:tcPr>
            <w:tcW w:w="1276" w:type="dxa"/>
            <w:shd w:val="clear" w:color="auto" w:fill="auto"/>
          </w:tcPr>
          <w:p w14:paraId="5B4E69D5"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 xml:space="preserve">75 000 </w:t>
            </w:r>
          </w:p>
        </w:tc>
        <w:tc>
          <w:tcPr>
            <w:tcW w:w="1105" w:type="dxa"/>
            <w:shd w:val="clear" w:color="auto" w:fill="auto"/>
          </w:tcPr>
          <w:p w14:paraId="6A3F03FE"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(513 250)</w:t>
            </w:r>
          </w:p>
        </w:tc>
      </w:tr>
      <w:tr w:rsidR="00F03016" w:rsidRPr="00FC1ABA" w14:paraId="5D3F9CD9" w14:textId="77777777" w:rsidTr="006F6DDD">
        <w:trPr>
          <w:trHeight w:val="57"/>
          <w:jc w:val="right"/>
        </w:trPr>
        <w:tc>
          <w:tcPr>
            <w:tcW w:w="4536" w:type="dxa"/>
            <w:shd w:val="clear" w:color="auto" w:fill="auto"/>
          </w:tcPr>
          <w:p w14:paraId="3A8C153B" w14:textId="77777777" w:rsidR="00F03016" w:rsidRPr="00FC1ABA" w:rsidRDefault="00F03016" w:rsidP="00F03016">
            <w:pPr>
              <w:keepNext/>
              <w:keepLines/>
              <w:tabs>
                <w:tab w:val="clear" w:pos="1247"/>
                <w:tab w:val="clear" w:pos="1814"/>
                <w:tab w:val="clear" w:pos="2381"/>
                <w:tab w:val="clear" w:pos="2948"/>
                <w:tab w:val="clear" w:pos="3515"/>
              </w:tabs>
              <w:spacing w:before="40" w:after="40"/>
              <w:rPr>
                <w:sz w:val="18"/>
                <w:szCs w:val="18"/>
                <w:lang w:val="ru-RU"/>
              </w:rPr>
            </w:pPr>
            <w:r w:rsidRPr="00FC1ABA">
              <w:rPr>
                <w:sz w:val="18"/>
                <w:szCs w:val="18"/>
                <w:lang w:val="ru-RU"/>
              </w:rPr>
              <w:t>Результат 1 с) Тематическая оценка 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 года (оценка преобразовательных изменений)</w:t>
            </w:r>
          </w:p>
        </w:tc>
        <w:tc>
          <w:tcPr>
            <w:tcW w:w="1418" w:type="dxa"/>
            <w:shd w:val="clear" w:color="auto" w:fill="auto"/>
          </w:tcPr>
          <w:p w14:paraId="2B175472" w14:textId="77777777" w:rsidR="00F03016" w:rsidRPr="00FC1ABA" w:rsidRDefault="00F03016" w:rsidP="00F03016">
            <w:pPr>
              <w:keepNext/>
              <w:keepLines/>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 xml:space="preserve">414 500 </w:t>
            </w:r>
          </w:p>
        </w:tc>
        <w:tc>
          <w:tcPr>
            <w:tcW w:w="1276" w:type="dxa"/>
            <w:shd w:val="clear" w:color="auto" w:fill="auto"/>
          </w:tcPr>
          <w:p w14:paraId="390F755A" w14:textId="77777777" w:rsidR="00F03016" w:rsidRPr="00FC1ABA" w:rsidRDefault="00F03016" w:rsidP="00F03016">
            <w:pPr>
              <w:keepNext/>
              <w:keepLines/>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 xml:space="preserve">75 000 </w:t>
            </w:r>
          </w:p>
        </w:tc>
        <w:tc>
          <w:tcPr>
            <w:tcW w:w="1105" w:type="dxa"/>
            <w:shd w:val="clear" w:color="auto" w:fill="auto"/>
          </w:tcPr>
          <w:p w14:paraId="2115D2AB" w14:textId="77777777" w:rsidR="00F03016" w:rsidRPr="00FC1ABA" w:rsidRDefault="00F03016" w:rsidP="00F03016">
            <w:pPr>
              <w:keepNext/>
              <w:keepLines/>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(339 500)</w:t>
            </w:r>
          </w:p>
        </w:tc>
      </w:tr>
      <w:tr w:rsidR="00F03016" w:rsidRPr="00FC1ABA" w14:paraId="7A430479" w14:textId="77777777" w:rsidTr="006F6DDD">
        <w:trPr>
          <w:trHeight w:val="57"/>
          <w:jc w:val="right"/>
        </w:trPr>
        <w:tc>
          <w:tcPr>
            <w:tcW w:w="4536" w:type="dxa"/>
            <w:shd w:val="clear" w:color="auto" w:fill="auto"/>
          </w:tcPr>
          <w:p w14:paraId="6C71098B" w14:textId="77777777" w:rsidR="00F03016" w:rsidRPr="00FC1ABA" w:rsidRDefault="00F03016" w:rsidP="00F03016">
            <w:pPr>
              <w:tabs>
                <w:tab w:val="clear" w:pos="1247"/>
                <w:tab w:val="clear" w:pos="1814"/>
                <w:tab w:val="clear" w:pos="2381"/>
                <w:tab w:val="clear" w:pos="2948"/>
                <w:tab w:val="clear" w:pos="3515"/>
              </w:tabs>
              <w:spacing w:before="40" w:after="40"/>
              <w:rPr>
                <w:sz w:val="18"/>
                <w:szCs w:val="18"/>
                <w:lang w:val="ru-RU"/>
              </w:rPr>
            </w:pPr>
            <w:r w:rsidRPr="00FC1ABA">
              <w:rPr>
                <w:sz w:val="18"/>
                <w:szCs w:val="18"/>
                <w:lang w:val="ru-RU"/>
              </w:rPr>
              <w:t>Результат деятельности 1 d) Методологическая оценка воздействия хозяйственной деятельности на биоразнообразие и обеспечиваемый природой вклад на благо человека и зависимости от них (оценка по вопросам хозяйственной деятельности и биоразнообразия)</w:t>
            </w:r>
          </w:p>
        </w:tc>
        <w:tc>
          <w:tcPr>
            <w:tcW w:w="1418" w:type="dxa"/>
            <w:shd w:val="clear" w:color="auto" w:fill="auto"/>
          </w:tcPr>
          <w:p w14:paraId="47881C19"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 xml:space="preserve">116 000 </w:t>
            </w:r>
          </w:p>
        </w:tc>
        <w:tc>
          <w:tcPr>
            <w:tcW w:w="1276" w:type="dxa"/>
            <w:shd w:val="clear" w:color="auto" w:fill="auto"/>
          </w:tcPr>
          <w:p w14:paraId="4BAAB5A3"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 xml:space="preserve">0 </w:t>
            </w:r>
          </w:p>
        </w:tc>
        <w:tc>
          <w:tcPr>
            <w:tcW w:w="1105" w:type="dxa"/>
            <w:shd w:val="clear" w:color="auto" w:fill="auto"/>
          </w:tcPr>
          <w:p w14:paraId="6F06FDC9"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(116 000)</w:t>
            </w:r>
          </w:p>
        </w:tc>
      </w:tr>
      <w:tr w:rsidR="00F03016" w:rsidRPr="00FC1ABA" w14:paraId="2B6CEDEB" w14:textId="77777777" w:rsidTr="006F6DDD">
        <w:trPr>
          <w:trHeight w:val="57"/>
          <w:jc w:val="right"/>
        </w:trPr>
        <w:tc>
          <w:tcPr>
            <w:tcW w:w="4536" w:type="dxa"/>
            <w:shd w:val="clear" w:color="auto" w:fill="auto"/>
          </w:tcPr>
          <w:p w14:paraId="780F8AEB" w14:textId="77777777" w:rsidR="00F03016" w:rsidRPr="00FC1ABA" w:rsidRDefault="00F03016" w:rsidP="004E7290">
            <w:pPr>
              <w:keepNext/>
              <w:keepLines/>
              <w:tabs>
                <w:tab w:val="clear" w:pos="1247"/>
                <w:tab w:val="clear" w:pos="1814"/>
                <w:tab w:val="clear" w:pos="2381"/>
                <w:tab w:val="clear" w:pos="2948"/>
                <w:tab w:val="clear" w:pos="3515"/>
              </w:tabs>
              <w:spacing w:before="40" w:after="40"/>
              <w:rPr>
                <w:b/>
                <w:sz w:val="18"/>
                <w:szCs w:val="18"/>
                <w:lang w:val="en-GB"/>
              </w:rPr>
            </w:pPr>
            <w:r w:rsidRPr="00FC1ABA">
              <w:rPr>
                <w:b/>
                <w:bCs/>
                <w:sz w:val="18"/>
                <w:szCs w:val="18"/>
                <w:lang w:val="ru-RU"/>
              </w:rPr>
              <w:t>Цель 2: Создание потенциала</w:t>
            </w:r>
          </w:p>
        </w:tc>
        <w:tc>
          <w:tcPr>
            <w:tcW w:w="1418" w:type="dxa"/>
            <w:shd w:val="clear" w:color="auto" w:fill="auto"/>
          </w:tcPr>
          <w:p w14:paraId="0751480B" w14:textId="77777777" w:rsidR="00F03016" w:rsidRPr="00FC1ABA" w:rsidRDefault="00F03016" w:rsidP="004E7290">
            <w:pPr>
              <w:keepNext/>
              <w:keepLines/>
              <w:tabs>
                <w:tab w:val="clear" w:pos="1247"/>
                <w:tab w:val="clear" w:pos="1814"/>
                <w:tab w:val="clear" w:pos="2381"/>
                <w:tab w:val="clear" w:pos="2948"/>
                <w:tab w:val="clear" w:pos="3515"/>
              </w:tabs>
              <w:spacing w:before="40" w:after="40"/>
              <w:jc w:val="right"/>
              <w:rPr>
                <w:b/>
                <w:sz w:val="18"/>
                <w:szCs w:val="18"/>
                <w:lang w:val="en-GB"/>
              </w:rPr>
            </w:pPr>
            <w:r w:rsidRPr="00FC1ABA">
              <w:rPr>
                <w:b/>
                <w:bCs/>
                <w:sz w:val="18"/>
                <w:szCs w:val="18"/>
                <w:lang w:val="ru-RU"/>
              </w:rPr>
              <w:t>700 000</w:t>
            </w:r>
            <w:r w:rsidRPr="00FC1ABA">
              <w:rPr>
                <w:sz w:val="18"/>
                <w:szCs w:val="18"/>
                <w:lang w:val="ru-RU"/>
              </w:rPr>
              <w:t xml:space="preserve"> </w:t>
            </w:r>
          </w:p>
        </w:tc>
        <w:tc>
          <w:tcPr>
            <w:tcW w:w="1276" w:type="dxa"/>
            <w:shd w:val="clear" w:color="auto" w:fill="auto"/>
          </w:tcPr>
          <w:p w14:paraId="54458C69" w14:textId="77777777" w:rsidR="00F03016" w:rsidRPr="00FC1ABA" w:rsidRDefault="00F03016" w:rsidP="004E7290">
            <w:pPr>
              <w:keepNext/>
              <w:keepLines/>
              <w:tabs>
                <w:tab w:val="clear" w:pos="1247"/>
                <w:tab w:val="clear" w:pos="1814"/>
                <w:tab w:val="clear" w:pos="2381"/>
                <w:tab w:val="clear" w:pos="2948"/>
                <w:tab w:val="clear" w:pos="3515"/>
              </w:tabs>
              <w:spacing w:before="40" w:after="40"/>
              <w:jc w:val="right"/>
              <w:rPr>
                <w:b/>
                <w:sz w:val="18"/>
                <w:szCs w:val="18"/>
                <w:lang w:val="en-GB"/>
              </w:rPr>
            </w:pPr>
            <w:r w:rsidRPr="00FC1ABA">
              <w:rPr>
                <w:b/>
                <w:bCs/>
                <w:sz w:val="18"/>
                <w:szCs w:val="18"/>
                <w:lang w:val="ru-RU"/>
              </w:rPr>
              <w:t>180 000</w:t>
            </w:r>
            <w:r w:rsidRPr="00FC1ABA">
              <w:rPr>
                <w:sz w:val="18"/>
                <w:szCs w:val="18"/>
                <w:lang w:val="ru-RU"/>
              </w:rPr>
              <w:t xml:space="preserve"> </w:t>
            </w:r>
          </w:p>
        </w:tc>
        <w:tc>
          <w:tcPr>
            <w:tcW w:w="1105" w:type="dxa"/>
            <w:shd w:val="clear" w:color="auto" w:fill="auto"/>
          </w:tcPr>
          <w:p w14:paraId="0B287DC0" w14:textId="77777777" w:rsidR="00F03016" w:rsidRPr="00FC1ABA" w:rsidRDefault="00F03016" w:rsidP="004E7290">
            <w:pPr>
              <w:keepNext/>
              <w:keepLines/>
              <w:tabs>
                <w:tab w:val="clear" w:pos="1247"/>
                <w:tab w:val="clear" w:pos="1814"/>
                <w:tab w:val="clear" w:pos="2381"/>
                <w:tab w:val="clear" w:pos="2948"/>
                <w:tab w:val="clear" w:pos="3515"/>
              </w:tabs>
              <w:spacing w:before="40" w:after="40"/>
              <w:jc w:val="right"/>
              <w:rPr>
                <w:b/>
                <w:sz w:val="18"/>
                <w:szCs w:val="18"/>
                <w:lang w:val="en-GB"/>
              </w:rPr>
            </w:pPr>
            <w:r w:rsidRPr="00FC1ABA">
              <w:rPr>
                <w:b/>
                <w:bCs/>
                <w:sz w:val="18"/>
                <w:szCs w:val="18"/>
                <w:lang w:val="ru-RU"/>
              </w:rPr>
              <w:t>(520 000)</w:t>
            </w:r>
          </w:p>
        </w:tc>
      </w:tr>
      <w:tr w:rsidR="00F03016" w:rsidRPr="00FC1ABA" w14:paraId="2308C22F" w14:textId="77777777" w:rsidTr="006F6DDD">
        <w:trPr>
          <w:trHeight w:val="57"/>
          <w:jc w:val="right"/>
        </w:trPr>
        <w:tc>
          <w:tcPr>
            <w:tcW w:w="4536" w:type="dxa"/>
            <w:shd w:val="clear" w:color="auto" w:fill="auto"/>
          </w:tcPr>
          <w:p w14:paraId="0CF00892" w14:textId="77777777" w:rsidR="00F03016" w:rsidRPr="00FC1ABA" w:rsidRDefault="00F03016" w:rsidP="00F03016">
            <w:pPr>
              <w:tabs>
                <w:tab w:val="clear" w:pos="1247"/>
                <w:tab w:val="clear" w:pos="1814"/>
                <w:tab w:val="clear" w:pos="2381"/>
                <w:tab w:val="clear" w:pos="2948"/>
                <w:tab w:val="clear" w:pos="3515"/>
              </w:tabs>
              <w:spacing w:before="40" w:after="40"/>
              <w:rPr>
                <w:sz w:val="18"/>
                <w:szCs w:val="18"/>
                <w:lang w:val="ru-RU"/>
              </w:rPr>
            </w:pPr>
            <w:r w:rsidRPr="00FC1ABA">
              <w:rPr>
                <w:sz w:val="18"/>
                <w:szCs w:val="18"/>
                <w:lang w:val="ru-RU"/>
              </w:rPr>
              <w:t xml:space="preserve">Цель 2 a) Активизация обучения и участия; Цель 2 b) Содействие доступу к экспертным знаниям и </w:t>
            </w:r>
            <w:r w:rsidRPr="00FC1ABA">
              <w:rPr>
                <w:sz w:val="18"/>
                <w:szCs w:val="18"/>
                <w:lang w:val="ru-RU"/>
              </w:rPr>
              <w:lastRenderedPageBreak/>
              <w:t>информации; Цель 2 c) Укрепление национального и регионального потенциала</w:t>
            </w:r>
          </w:p>
        </w:tc>
        <w:tc>
          <w:tcPr>
            <w:tcW w:w="1418" w:type="dxa"/>
            <w:shd w:val="clear" w:color="auto" w:fill="auto"/>
          </w:tcPr>
          <w:p w14:paraId="6F85855B"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lastRenderedPageBreak/>
              <w:t xml:space="preserve">700 000 </w:t>
            </w:r>
          </w:p>
        </w:tc>
        <w:tc>
          <w:tcPr>
            <w:tcW w:w="1276" w:type="dxa"/>
            <w:shd w:val="clear" w:color="auto" w:fill="auto"/>
          </w:tcPr>
          <w:p w14:paraId="7059D65D"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180 000</w:t>
            </w:r>
          </w:p>
        </w:tc>
        <w:tc>
          <w:tcPr>
            <w:tcW w:w="1105" w:type="dxa"/>
            <w:shd w:val="clear" w:color="auto" w:fill="auto"/>
          </w:tcPr>
          <w:p w14:paraId="4181939D"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(520 000)</w:t>
            </w:r>
          </w:p>
        </w:tc>
      </w:tr>
      <w:tr w:rsidR="00F03016" w:rsidRPr="00FC1ABA" w14:paraId="7B29A27D" w14:textId="77777777" w:rsidTr="006F6DDD">
        <w:trPr>
          <w:trHeight w:val="57"/>
          <w:jc w:val="right"/>
        </w:trPr>
        <w:tc>
          <w:tcPr>
            <w:tcW w:w="4536" w:type="dxa"/>
            <w:shd w:val="clear" w:color="auto" w:fill="auto"/>
          </w:tcPr>
          <w:p w14:paraId="220E37E1" w14:textId="77777777" w:rsidR="00F03016" w:rsidRPr="00FC1ABA" w:rsidRDefault="00F03016" w:rsidP="00F03016">
            <w:pPr>
              <w:tabs>
                <w:tab w:val="clear" w:pos="1247"/>
                <w:tab w:val="clear" w:pos="1814"/>
                <w:tab w:val="clear" w:pos="2381"/>
                <w:tab w:val="clear" w:pos="2948"/>
                <w:tab w:val="clear" w:pos="3515"/>
              </w:tabs>
              <w:spacing w:before="40" w:after="40"/>
              <w:rPr>
                <w:b/>
                <w:sz w:val="18"/>
                <w:szCs w:val="18"/>
                <w:lang w:val="en-GB"/>
              </w:rPr>
            </w:pPr>
            <w:r w:rsidRPr="00FC1ABA">
              <w:rPr>
                <w:b/>
                <w:bCs/>
                <w:sz w:val="18"/>
                <w:szCs w:val="18"/>
                <w:lang w:val="ru-RU"/>
              </w:rPr>
              <w:t>Цель 3: Укрепление основ знаний</w:t>
            </w:r>
          </w:p>
        </w:tc>
        <w:tc>
          <w:tcPr>
            <w:tcW w:w="1418" w:type="dxa"/>
            <w:shd w:val="clear" w:color="auto" w:fill="auto"/>
          </w:tcPr>
          <w:p w14:paraId="16826C10" w14:textId="77777777" w:rsidR="00F03016" w:rsidRPr="00FC1ABA"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C1ABA">
              <w:rPr>
                <w:b/>
                <w:bCs/>
                <w:sz w:val="18"/>
                <w:szCs w:val="18"/>
                <w:lang w:val="ru-RU"/>
              </w:rPr>
              <w:t>395 000</w:t>
            </w:r>
            <w:r w:rsidRPr="00FC1ABA">
              <w:rPr>
                <w:sz w:val="18"/>
                <w:szCs w:val="18"/>
                <w:lang w:val="ru-RU"/>
              </w:rPr>
              <w:t xml:space="preserve"> </w:t>
            </w:r>
          </w:p>
        </w:tc>
        <w:tc>
          <w:tcPr>
            <w:tcW w:w="1276" w:type="dxa"/>
            <w:shd w:val="clear" w:color="auto" w:fill="auto"/>
          </w:tcPr>
          <w:p w14:paraId="24785391" w14:textId="77777777" w:rsidR="00F03016" w:rsidRPr="00FC1ABA"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C1ABA">
              <w:rPr>
                <w:b/>
                <w:bCs/>
                <w:sz w:val="18"/>
                <w:szCs w:val="18"/>
                <w:lang w:val="ru-RU"/>
              </w:rPr>
              <w:t>418 000</w:t>
            </w:r>
          </w:p>
        </w:tc>
        <w:tc>
          <w:tcPr>
            <w:tcW w:w="1105" w:type="dxa"/>
            <w:shd w:val="clear" w:color="auto" w:fill="auto"/>
          </w:tcPr>
          <w:p w14:paraId="372AAC88" w14:textId="77777777" w:rsidR="00F03016" w:rsidRPr="00FC1ABA"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C1ABA">
              <w:rPr>
                <w:b/>
                <w:bCs/>
                <w:sz w:val="18"/>
                <w:szCs w:val="18"/>
                <w:lang w:val="ru-RU"/>
              </w:rPr>
              <w:t>23 000</w:t>
            </w:r>
          </w:p>
        </w:tc>
      </w:tr>
      <w:tr w:rsidR="00F03016" w:rsidRPr="00FC1ABA" w14:paraId="3E04C973" w14:textId="77777777" w:rsidTr="006F6DDD">
        <w:trPr>
          <w:trHeight w:val="57"/>
          <w:jc w:val="right"/>
        </w:trPr>
        <w:tc>
          <w:tcPr>
            <w:tcW w:w="4536" w:type="dxa"/>
            <w:shd w:val="clear" w:color="auto" w:fill="auto"/>
          </w:tcPr>
          <w:p w14:paraId="074B8163" w14:textId="77777777" w:rsidR="00F03016" w:rsidRPr="00FC1ABA" w:rsidRDefault="00F03016" w:rsidP="00F03016">
            <w:pPr>
              <w:tabs>
                <w:tab w:val="clear" w:pos="1247"/>
                <w:tab w:val="clear" w:pos="1814"/>
                <w:tab w:val="clear" w:pos="2381"/>
                <w:tab w:val="clear" w:pos="2948"/>
                <w:tab w:val="clear" w:pos="3515"/>
              </w:tabs>
              <w:spacing w:before="40" w:after="40"/>
              <w:rPr>
                <w:sz w:val="18"/>
                <w:szCs w:val="18"/>
                <w:lang w:val="ru-RU"/>
              </w:rPr>
            </w:pPr>
            <w:r w:rsidRPr="00FC1ABA">
              <w:rPr>
                <w:sz w:val="18"/>
                <w:szCs w:val="18"/>
                <w:lang w:val="ru-RU"/>
              </w:rPr>
              <w:t>Цель 3 a) Углубленная работа в области знаний и данных</w:t>
            </w:r>
          </w:p>
        </w:tc>
        <w:tc>
          <w:tcPr>
            <w:tcW w:w="1418" w:type="dxa"/>
            <w:shd w:val="clear" w:color="auto" w:fill="auto"/>
          </w:tcPr>
          <w:p w14:paraId="76AF5CB2"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 xml:space="preserve">210 000 </w:t>
            </w:r>
          </w:p>
        </w:tc>
        <w:tc>
          <w:tcPr>
            <w:tcW w:w="1276" w:type="dxa"/>
            <w:shd w:val="clear" w:color="auto" w:fill="auto"/>
          </w:tcPr>
          <w:p w14:paraId="40841F89"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 xml:space="preserve">268 000 </w:t>
            </w:r>
          </w:p>
        </w:tc>
        <w:tc>
          <w:tcPr>
            <w:tcW w:w="1105" w:type="dxa"/>
            <w:shd w:val="clear" w:color="auto" w:fill="auto"/>
          </w:tcPr>
          <w:p w14:paraId="27BAA2D0"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 xml:space="preserve">58 000 </w:t>
            </w:r>
          </w:p>
        </w:tc>
      </w:tr>
      <w:tr w:rsidR="00F03016" w:rsidRPr="00FC1ABA" w14:paraId="7DE5D7C5" w14:textId="77777777" w:rsidTr="006F6DDD">
        <w:trPr>
          <w:trHeight w:val="57"/>
          <w:jc w:val="right"/>
        </w:trPr>
        <w:tc>
          <w:tcPr>
            <w:tcW w:w="4536" w:type="dxa"/>
            <w:shd w:val="clear" w:color="auto" w:fill="auto"/>
          </w:tcPr>
          <w:p w14:paraId="58B109FB" w14:textId="77777777" w:rsidR="00F03016" w:rsidRPr="00FC1ABA" w:rsidRDefault="00F03016" w:rsidP="00F03016">
            <w:pPr>
              <w:tabs>
                <w:tab w:val="clear" w:pos="1247"/>
                <w:tab w:val="clear" w:pos="1814"/>
                <w:tab w:val="clear" w:pos="2381"/>
                <w:tab w:val="clear" w:pos="2948"/>
                <w:tab w:val="clear" w:pos="3515"/>
              </w:tabs>
              <w:spacing w:before="40" w:after="40"/>
              <w:rPr>
                <w:sz w:val="18"/>
                <w:szCs w:val="18"/>
                <w:lang w:val="ru-RU"/>
              </w:rPr>
            </w:pPr>
            <w:r w:rsidRPr="00FC1ABA">
              <w:rPr>
                <w:sz w:val="18"/>
                <w:szCs w:val="18"/>
                <w:lang w:val="ru-RU"/>
              </w:rPr>
              <w:t>Цель 3 b) Более широкое признание систем знаний коренных народов и местного населения и работа с ними</w:t>
            </w:r>
          </w:p>
        </w:tc>
        <w:tc>
          <w:tcPr>
            <w:tcW w:w="1418" w:type="dxa"/>
            <w:shd w:val="clear" w:color="auto" w:fill="auto"/>
          </w:tcPr>
          <w:p w14:paraId="1AD8CDC9"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 xml:space="preserve">185 000 </w:t>
            </w:r>
          </w:p>
        </w:tc>
        <w:tc>
          <w:tcPr>
            <w:tcW w:w="1276" w:type="dxa"/>
            <w:shd w:val="clear" w:color="auto" w:fill="auto"/>
          </w:tcPr>
          <w:p w14:paraId="0A5B4534"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150 000</w:t>
            </w:r>
          </w:p>
        </w:tc>
        <w:tc>
          <w:tcPr>
            <w:tcW w:w="1105" w:type="dxa"/>
            <w:shd w:val="clear" w:color="auto" w:fill="auto"/>
          </w:tcPr>
          <w:p w14:paraId="6A7AA3AB"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(35 000)</w:t>
            </w:r>
          </w:p>
        </w:tc>
      </w:tr>
      <w:tr w:rsidR="00F03016" w:rsidRPr="00FC1ABA" w14:paraId="435B3C2D" w14:textId="77777777" w:rsidTr="006F6DDD">
        <w:trPr>
          <w:trHeight w:val="57"/>
          <w:jc w:val="right"/>
        </w:trPr>
        <w:tc>
          <w:tcPr>
            <w:tcW w:w="4536" w:type="dxa"/>
            <w:shd w:val="clear" w:color="auto" w:fill="auto"/>
          </w:tcPr>
          <w:p w14:paraId="75939C0C" w14:textId="77777777" w:rsidR="00F03016" w:rsidRPr="00FC1ABA" w:rsidRDefault="00F03016" w:rsidP="00F03016">
            <w:pPr>
              <w:tabs>
                <w:tab w:val="clear" w:pos="1247"/>
                <w:tab w:val="clear" w:pos="1814"/>
                <w:tab w:val="clear" w:pos="2381"/>
                <w:tab w:val="clear" w:pos="2948"/>
                <w:tab w:val="clear" w:pos="3515"/>
              </w:tabs>
              <w:spacing w:before="40" w:after="40"/>
              <w:rPr>
                <w:b/>
                <w:sz w:val="18"/>
                <w:szCs w:val="18"/>
                <w:lang w:val="en-GB"/>
              </w:rPr>
            </w:pPr>
            <w:r w:rsidRPr="00FC1ABA">
              <w:rPr>
                <w:b/>
                <w:bCs/>
                <w:sz w:val="18"/>
                <w:szCs w:val="18"/>
                <w:lang w:val="ru-RU"/>
              </w:rPr>
              <w:t>Цель 4: Поддержка политики</w:t>
            </w:r>
          </w:p>
        </w:tc>
        <w:tc>
          <w:tcPr>
            <w:tcW w:w="1418" w:type="dxa"/>
            <w:shd w:val="clear" w:color="auto" w:fill="auto"/>
          </w:tcPr>
          <w:p w14:paraId="3AD65F63" w14:textId="77777777" w:rsidR="00F03016" w:rsidRPr="00FC1ABA"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C1ABA">
              <w:rPr>
                <w:b/>
                <w:bCs/>
                <w:sz w:val="18"/>
                <w:szCs w:val="18"/>
                <w:lang w:val="ru-RU"/>
              </w:rPr>
              <w:t>739 000</w:t>
            </w:r>
            <w:r w:rsidRPr="00FC1ABA">
              <w:rPr>
                <w:sz w:val="18"/>
                <w:szCs w:val="18"/>
                <w:lang w:val="ru-RU"/>
              </w:rPr>
              <w:t xml:space="preserve"> </w:t>
            </w:r>
          </w:p>
        </w:tc>
        <w:tc>
          <w:tcPr>
            <w:tcW w:w="1276" w:type="dxa"/>
            <w:shd w:val="clear" w:color="auto" w:fill="auto"/>
          </w:tcPr>
          <w:p w14:paraId="4D162983" w14:textId="77777777" w:rsidR="00F03016" w:rsidRPr="00FC1ABA"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C1ABA">
              <w:rPr>
                <w:b/>
                <w:bCs/>
                <w:sz w:val="18"/>
                <w:szCs w:val="18"/>
                <w:lang w:val="ru-RU"/>
              </w:rPr>
              <w:t>469 000</w:t>
            </w:r>
          </w:p>
        </w:tc>
        <w:tc>
          <w:tcPr>
            <w:tcW w:w="1105" w:type="dxa"/>
            <w:shd w:val="clear" w:color="auto" w:fill="auto"/>
          </w:tcPr>
          <w:p w14:paraId="66436A8B" w14:textId="77777777" w:rsidR="00F03016" w:rsidRPr="00FC1ABA"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C1ABA">
              <w:rPr>
                <w:b/>
                <w:bCs/>
                <w:sz w:val="18"/>
                <w:szCs w:val="18"/>
                <w:lang w:val="ru-RU"/>
              </w:rPr>
              <w:t>(270 000)</w:t>
            </w:r>
          </w:p>
        </w:tc>
      </w:tr>
      <w:tr w:rsidR="00F03016" w:rsidRPr="00FC1ABA" w14:paraId="0FD827D8" w14:textId="77777777" w:rsidTr="006F6DDD">
        <w:trPr>
          <w:trHeight w:val="57"/>
          <w:jc w:val="right"/>
        </w:trPr>
        <w:tc>
          <w:tcPr>
            <w:tcW w:w="4536" w:type="dxa"/>
            <w:shd w:val="clear" w:color="auto" w:fill="auto"/>
          </w:tcPr>
          <w:p w14:paraId="1E20507C" w14:textId="77777777" w:rsidR="00F03016" w:rsidRPr="00FC1ABA" w:rsidRDefault="00F03016" w:rsidP="00F03016">
            <w:pPr>
              <w:tabs>
                <w:tab w:val="clear" w:pos="1247"/>
                <w:tab w:val="clear" w:pos="1814"/>
                <w:tab w:val="clear" w:pos="2381"/>
                <w:tab w:val="clear" w:pos="2948"/>
                <w:tab w:val="clear" w:pos="3515"/>
              </w:tabs>
              <w:spacing w:before="40" w:after="40"/>
              <w:rPr>
                <w:sz w:val="18"/>
                <w:szCs w:val="18"/>
                <w:lang w:val="ru-RU"/>
              </w:rPr>
            </w:pPr>
            <w:r w:rsidRPr="00FC1ABA">
              <w:rPr>
                <w:sz w:val="18"/>
                <w:szCs w:val="18"/>
                <w:lang w:val="ru-RU"/>
              </w:rPr>
              <w:t>Цель 4 a) Углубленная работа в области инструментов политики, инструментов и методологий поддержки политики</w:t>
            </w:r>
          </w:p>
        </w:tc>
        <w:tc>
          <w:tcPr>
            <w:tcW w:w="1418" w:type="dxa"/>
            <w:shd w:val="clear" w:color="auto" w:fill="auto"/>
          </w:tcPr>
          <w:p w14:paraId="58BC591F"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 xml:space="preserve">244 000 </w:t>
            </w:r>
          </w:p>
        </w:tc>
        <w:tc>
          <w:tcPr>
            <w:tcW w:w="1276" w:type="dxa"/>
            <w:shd w:val="clear" w:color="auto" w:fill="auto"/>
          </w:tcPr>
          <w:p w14:paraId="4CB3DD51"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209 000</w:t>
            </w:r>
          </w:p>
        </w:tc>
        <w:tc>
          <w:tcPr>
            <w:tcW w:w="1105" w:type="dxa"/>
            <w:shd w:val="clear" w:color="auto" w:fill="auto"/>
          </w:tcPr>
          <w:p w14:paraId="2B3E4B36"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(35 000)</w:t>
            </w:r>
          </w:p>
        </w:tc>
      </w:tr>
      <w:tr w:rsidR="00F03016" w:rsidRPr="00FC1ABA" w14:paraId="47398303" w14:textId="77777777" w:rsidTr="006F6DDD">
        <w:trPr>
          <w:trHeight w:val="57"/>
          <w:jc w:val="right"/>
        </w:trPr>
        <w:tc>
          <w:tcPr>
            <w:tcW w:w="4536" w:type="dxa"/>
            <w:shd w:val="clear" w:color="auto" w:fill="auto"/>
          </w:tcPr>
          <w:p w14:paraId="727D390C" w14:textId="77777777" w:rsidR="00F03016" w:rsidRPr="00FC1ABA" w:rsidRDefault="00F03016" w:rsidP="00F03016">
            <w:pPr>
              <w:tabs>
                <w:tab w:val="clear" w:pos="1247"/>
                <w:tab w:val="clear" w:pos="1814"/>
                <w:tab w:val="clear" w:pos="2381"/>
                <w:tab w:val="clear" w:pos="2948"/>
                <w:tab w:val="clear" w:pos="3515"/>
              </w:tabs>
              <w:spacing w:before="40" w:after="40"/>
              <w:rPr>
                <w:sz w:val="18"/>
                <w:szCs w:val="18"/>
                <w:lang w:val="ru-RU"/>
              </w:rPr>
            </w:pPr>
            <w:r w:rsidRPr="00FC1ABA">
              <w:rPr>
                <w:sz w:val="18"/>
                <w:szCs w:val="18"/>
                <w:lang w:val="ru-RU"/>
              </w:rPr>
              <w:t xml:space="preserve">Цель 4 b) Углубленная работа в области сценариев и моделей биоразнообразия и экосистемных функций и услуг </w:t>
            </w:r>
          </w:p>
        </w:tc>
        <w:tc>
          <w:tcPr>
            <w:tcW w:w="1418" w:type="dxa"/>
            <w:shd w:val="clear" w:color="auto" w:fill="auto"/>
          </w:tcPr>
          <w:p w14:paraId="49026850"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 xml:space="preserve">260 000 </w:t>
            </w:r>
          </w:p>
        </w:tc>
        <w:tc>
          <w:tcPr>
            <w:tcW w:w="1276" w:type="dxa"/>
            <w:shd w:val="clear" w:color="auto" w:fill="auto"/>
          </w:tcPr>
          <w:p w14:paraId="7C688EB7"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 xml:space="preserve">260 000 </w:t>
            </w:r>
          </w:p>
        </w:tc>
        <w:tc>
          <w:tcPr>
            <w:tcW w:w="1105" w:type="dxa"/>
            <w:shd w:val="clear" w:color="auto" w:fill="auto"/>
          </w:tcPr>
          <w:p w14:paraId="5237F186"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 xml:space="preserve">0 </w:t>
            </w:r>
          </w:p>
        </w:tc>
      </w:tr>
      <w:tr w:rsidR="00F03016" w:rsidRPr="00FC1ABA" w14:paraId="05A11DDB" w14:textId="77777777" w:rsidTr="006F6DDD">
        <w:trPr>
          <w:trHeight w:val="57"/>
          <w:jc w:val="right"/>
        </w:trPr>
        <w:tc>
          <w:tcPr>
            <w:tcW w:w="4536" w:type="dxa"/>
            <w:shd w:val="clear" w:color="auto" w:fill="auto"/>
          </w:tcPr>
          <w:p w14:paraId="0463E20F" w14:textId="77777777" w:rsidR="00F03016" w:rsidRPr="00FC1ABA" w:rsidRDefault="00F03016" w:rsidP="00F03016">
            <w:pPr>
              <w:tabs>
                <w:tab w:val="clear" w:pos="1247"/>
                <w:tab w:val="clear" w:pos="1814"/>
                <w:tab w:val="clear" w:pos="2381"/>
                <w:tab w:val="clear" w:pos="2948"/>
                <w:tab w:val="clear" w:pos="3515"/>
              </w:tabs>
              <w:spacing w:before="40" w:after="40"/>
              <w:rPr>
                <w:sz w:val="18"/>
                <w:szCs w:val="18"/>
                <w:lang w:val="ru-RU"/>
              </w:rPr>
            </w:pPr>
            <w:r w:rsidRPr="00FC1ABA">
              <w:rPr>
                <w:sz w:val="18"/>
                <w:szCs w:val="18"/>
                <w:lang w:val="ru-RU"/>
              </w:rPr>
              <w:t>Цель 4 с) Углубленная работа по вопросам разнообразных ценностей</w:t>
            </w:r>
          </w:p>
        </w:tc>
        <w:tc>
          <w:tcPr>
            <w:tcW w:w="1418" w:type="dxa"/>
            <w:shd w:val="clear" w:color="auto" w:fill="auto"/>
          </w:tcPr>
          <w:p w14:paraId="06E4165F"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 xml:space="preserve">235 000 </w:t>
            </w:r>
          </w:p>
        </w:tc>
        <w:tc>
          <w:tcPr>
            <w:tcW w:w="1276" w:type="dxa"/>
            <w:shd w:val="clear" w:color="auto" w:fill="auto"/>
          </w:tcPr>
          <w:p w14:paraId="773AE179"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p>
        </w:tc>
        <w:tc>
          <w:tcPr>
            <w:tcW w:w="1105" w:type="dxa"/>
            <w:shd w:val="clear" w:color="auto" w:fill="auto"/>
          </w:tcPr>
          <w:p w14:paraId="28E8CA2E"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(235 000)</w:t>
            </w:r>
          </w:p>
        </w:tc>
      </w:tr>
      <w:tr w:rsidR="00F03016" w:rsidRPr="00FC1ABA" w14:paraId="25E33AE9" w14:textId="77777777" w:rsidTr="006F6DDD">
        <w:trPr>
          <w:trHeight w:val="57"/>
          <w:jc w:val="right"/>
        </w:trPr>
        <w:tc>
          <w:tcPr>
            <w:tcW w:w="4536" w:type="dxa"/>
            <w:shd w:val="clear" w:color="auto" w:fill="auto"/>
          </w:tcPr>
          <w:p w14:paraId="1103178E" w14:textId="77777777" w:rsidR="00F03016" w:rsidRPr="00FC1ABA" w:rsidRDefault="00F03016" w:rsidP="00F03016">
            <w:pPr>
              <w:tabs>
                <w:tab w:val="clear" w:pos="1247"/>
                <w:tab w:val="clear" w:pos="1814"/>
                <w:tab w:val="clear" w:pos="2381"/>
                <w:tab w:val="clear" w:pos="2948"/>
                <w:tab w:val="clear" w:pos="3515"/>
              </w:tabs>
              <w:spacing w:before="40" w:after="40"/>
              <w:rPr>
                <w:b/>
                <w:sz w:val="18"/>
                <w:szCs w:val="18"/>
                <w:lang w:val="ru-RU"/>
              </w:rPr>
            </w:pPr>
            <w:r w:rsidRPr="00FC1ABA">
              <w:rPr>
                <w:b/>
                <w:bCs/>
                <w:sz w:val="18"/>
                <w:szCs w:val="18"/>
                <w:lang w:val="ru-RU"/>
              </w:rPr>
              <w:t>Цель 5: Информационное обеспечение и взаимодействие</w:t>
            </w:r>
          </w:p>
        </w:tc>
        <w:tc>
          <w:tcPr>
            <w:tcW w:w="1418" w:type="dxa"/>
            <w:shd w:val="clear" w:color="auto" w:fill="auto"/>
          </w:tcPr>
          <w:p w14:paraId="3EAB5084" w14:textId="77777777" w:rsidR="00F03016" w:rsidRPr="00FC1ABA"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C1ABA">
              <w:rPr>
                <w:b/>
                <w:bCs/>
                <w:sz w:val="18"/>
                <w:szCs w:val="18"/>
                <w:lang w:val="ru-RU"/>
              </w:rPr>
              <w:t>280 000</w:t>
            </w:r>
            <w:r w:rsidRPr="00FC1ABA">
              <w:rPr>
                <w:sz w:val="18"/>
                <w:szCs w:val="18"/>
                <w:lang w:val="ru-RU"/>
              </w:rPr>
              <w:t xml:space="preserve"> </w:t>
            </w:r>
          </w:p>
        </w:tc>
        <w:tc>
          <w:tcPr>
            <w:tcW w:w="1276" w:type="dxa"/>
            <w:shd w:val="clear" w:color="auto" w:fill="auto"/>
          </w:tcPr>
          <w:p w14:paraId="4D3CBF0E" w14:textId="77777777" w:rsidR="00F03016" w:rsidRPr="00FC1ABA"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C1ABA">
              <w:rPr>
                <w:b/>
                <w:bCs/>
                <w:sz w:val="18"/>
                <w:szCs w:val="18"/>
                <w:lang w:val="ru-RU"/>
              </w:rPr>
              <w:t>380 000</w:t>
            </w:r>
            <w:r w:rsidRPr="00FC1ABA">
              <w:rPr>
                <w:sz w:val="18"/>
                <w:szCs w:val="18"/>
                <w:lang w:val="ru-RU"/>
              </w:rPr>
              <w:t xml:space="preserve"> </w:t>
            </w:r>
          </w:p>
        </w:tc>
        <w:tc>
          <w:tcPr>
            <w:tcW w:w="1105" w:type="dxa"/>
            <w:shd w:val="clear" w:color="auto" w:fill="auto"/>
          </w:tcPr>
          <w:p w14:paraId="2E7A5387" w14:textId="77777777" w:rsidR="00F03016" w:rsidRPr="00FC1ABA"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C1ABA">
              <w:rPr>
                <w:sz w:val="18"/>
                <w:szCs w:val="18"/>
                <w:lang w:val="ru-RU"/>
              </w:rPr>
              <w:t xml:space="preserve"> </w:t>
            </w:r>
            <w:r w:rsidRPr="00FC1ABA">
              <w:rPr>
                <w:b/>
                <w:bCs/>
                <w:sz w:val="18"/>
                <w:szCs w:val="18"/>
                <w:lang w:val="ru-RU"/>
              </w:rPr>
              <w:t>100 000</w:t>
            </w:r>
            <w:r w:rsidRPr="00FC1ABA">
              <w:rPr>
                <w:sz w:val="18"/>
                <w:szCs w:val="18"/>
                <w:lang w:val="ru-RU"/>
              </w:rPr>
              <w:t xml:space="preserve"> </w:t>
            </w:r>
          </w:p>
        </w:tc>
      </w:tr>
      <w:tr w:rsidR="00F03016" w:rsidRPr="00FC1ABA" w14:paraId="391EF773" w14:textId="77777777" w:rsidTr="006F6DDD">
        <w:trPr>
          <w:trHeight w:val="57"/>
          <w:jc w:val="right"/>
        </w:trPr>
        <w:tc>
          <w:tcPr>
            <w:tcW w:w="4536" w:type="dxa"/>
            <w:shd w:val="clear" w:color="auto" w:fill="auto"/>
          </w:tcPr>
          <w:p w14:paraId="1957C075" w14:textId="77777777" w:rsidR="00F03016" w:rsidRPr="00FC1ABA" w:rsidRDefault="00F03016" w:rsidP="00F03016">
            <w:pPr>
              <w:tabs>
                <w:tab w:val="clear" w:pos="1247"/>
                <w:tab w:val="clear" w:pos="1814"/>
                <w:tab w:val="clear" w:pos="2381"/>
                <w:tab w:val="clear" w:pos="2948"/>
                <w:tab w:val="clear" w:pos="3515"/>
              </w:tabs>
              <w:spacing w:before="40" w:after="40"/>
              <w:rPr>
                <w:sz w:val="18"/>
                <w:szCs w:val="18"/>
                <w:lang w:val="ru-RU"/>
              </w:rPr>
            </w:pPr>
            <w:r w:rsidRPr="00FC1ABA">
              <w:rPr>
                <w:sz w:val="18"/>
                <w:szCs w:val="18"/>
                <w:lang w:val="ru-RU"/>
              </w:rPr>
              <w:t>Цель 5 a) Укрепление информационного обеспечения</w:t>
            </w:r>
          </w:p>
        </w:tc>
        <w:tc>
          <w:tcPr>
            <w:tcW w:w="1418" w:type="dxa"/>
            <w:shd w:val="clear" w:color="auto" w:fill="auto"/>
          </w:tcPr>
          <w:p w14:paraId="567F0ABD"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 xml:space="preserve">250 000 </w:t>
            </w:r>
          </w:p>
        </w:tc>
        <w:tc>
          <w:tcPr>
            <w:tcW w:w="1276" w:type="dxa"/>
            <w:shd w:val="clear" w:color="auto" w:fill="auto"/>
          </w:tcPr>
          <w:p w14:paraId="62CBE460"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 xml:space="preserve">350 000 </w:t>
            </w:r>
          </w:p>
        </w:tc>
        <w:tc>
          <w:tcPr>
            <w:tcW w:w="1105" w:type="dxa"/>
            <w:shd w:val="clear" w:color="auto" w:fill="auto"/>
          </w:tcPr>
          <w:p w14:paraId="43053069"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 xml:space="preserve">100 000 </w:t>
            </w:r>
          </w:p>
        </w:tc>
      </w:tr>
      <w:tr w:rsidR="00F03016" w:rsidRPr="00FC1ABA" w14:paraId="2589457F" w14:textId="77777777" w:rsidTr="006F6DDD">
        <w:trPr>
          <w:trHeight w:val="57"/>
          <w:jc w:val="right"/>
        </w:trPr>
        <w:tc>
          <w:tcPr>
            <w:tcW w:w="4536" w:type="dxa"/>
            <w:tcBorders>
              <w:bottom w:val="single" w:sz="4" w:space="0" w:color="000000"/>
            </w:tcBorders>
            <w:shd w:val="clear" w:color="auto" w:fill="auto"/>
          </w:tcPr>
          <w:p w14:paraId="7407BF4E" w14:textId="77777777" w:rsidR="00F03016" w:rsidRPr="00FC1ABA" w:rsidRDefault="00F03016" w:rsidP="00F03016">
            <w:pPr>
              <w:tabs>
                <w:tab w:val="clear" w:pos="1247"/>
                <w:tab w:val="clear" w:pos="1814"/>
                <w:tab w:val="clear" w:pos="2381"/>
                <w:tab w:val="clear" w:pos="2948"/>
                <w:tab w:val="clear" w:pos="3515"/>
              </w:tabs>
              <w:spacing w:before="40" w:after="40"/>
              <w:rPr>
                <w:sz w:val="18"/>
                <w:szCs w:val="18"/>
                <w:lang w:val="ru-RU"/>
              </w:rPr>
            </w:pPr>
            <w:r w:rsidRPr="00FC1ABA">
              <w:rPr>
                <w:sz w:val="18"/>
                <w:szCs w:val="18"/>
                <w:lang w:val="ru-RU"/>
              </w:rPr>
              <w:t>Цель 5 c) Укрепление взаимодействия с заинтересованными сторонами</w:t>
            </w:r>
          </w:p>
        </w:tc>
        <w:tc>
          <w:tcPr>
            <w:tcW w:w="1418" w:type="dxa"/>
            <w:tcBorders>
              <w:bottom w:val="single" w:sz="4" w:space="0" w:color="000000"/>
            </w:tcBorders>
            <w:shd w:val="clear" w:color="auto" w:fill="auto"/>
          </w:tcPr>
          <w:p w14:paraId="68430CF1"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 xml:space="preserve">30 000 </w:t>
            </w:r>
          </w:p>
        </w:tc>
        <w:tc>
          <w:tcPr>
            <w:tcW w:w="1276" w:type="dxa"/>
            <w:tcBorders>
              <w:bottom w:val="single" w:sz="4" w:space="0" w:color="000000"/>
            </w:tcBorders>
            <w:shd w:val="clear" w:color="auto" w:fill="auto"/>
          </w:tcPr>
          <w:p w14:paraId="6F547242"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 xml:space="preserve">30 000 </w:t>
            </w:r>
          </w:p>
        </w:tc>
        <w:tc>
          <w:tcPr>
            <w:tcW w:w="1105" w:type="dxa"/>
            <w:tcBorders>
              <w:bottom w:val="single" w:sz="4" w:space="0" w:color="000000"/>
            </w:tcBorders>
            <w:shd w:val="clear" w:color="auto" w:fill="auto"/>
          </w:tcPr>
          <w:p w14:paraId="15B03FB8"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 xml:space="preserve">0 </w:t>
            </w:r>
          </w:p>
        </w:tc>
      </w:tr>
      <w:tr w:rsidR="00F03016" w:rsidRPr="00FC1ABA" w14:paraId="159DB2D1" w14:textId="77777777" w:rsidTr="006F6DDD">
        <w:trPr>
          <w:trHeight w:val="57"/>
          <w:jc w:val="right"/>
        </w:trPr>
        <w:tc>
          <w:tcPr>
            <w:tcW w:w="4536" w:type="dxa"/>
            <w:tcBorders>
              <w:top w:val="single" w:sz="4" w:space="0" w:color="000000"/>
              <w:bottom w:val="single" w:sz="4" w:space="0" w:color="000000"/>
            </w:tcBorders>
            <w:shd w:val="clear" w:color="auto" w:fill="auto"/>
          </w:tcPr>
          <w:p w14:paraId="1E3BCFD6" w14:textId="77777777" w:rsidR="00F03016" w:rsidRPr="00FC1ABA" w:rsidRDefault="00F03016" w:rsidP="00F03016">
            <w:pPr>
              <w:tabs>
                <w:tab w:val="clear" w:pos="1247"/>
                <w:tab w:val="clear" w:pos="1814"/>
                <w:tab w:val="clear" w:pos="2381"/>
                <w:tab w:val="clear" w:pos="2948"/>
                <w:tab w:val="clear" w:pos="3515"/>
              </w:tabs>
              <w:spacing w:before="40" w:after="40"/>
              <w:rPr>
                <w:b/>
                <w:sz w:val="18"/>
                <w:szCs w:val="18"/>
                <w:lang w:val="en-GB"/>
              </w:rPr>
            </w:pPr>
            <w:r w:rsidRPr="00FC1ABA">
              <w:rPr>
                <w:b/>
                <w:bCs/>
                <w:sz w:val="18"/>
                <w:szCs w:val="18"/>
                <w:lang w:val="ru-RU"/>
              </w:rPr>
              <w:t>Промежуточный итог, часть В</w:t>
            </w:r>
          </w:p>
        </w:tc>
        <w:tc>
          <w:tcPr>
            <w:tcW w:w="1418" w:type="dxa"/>
            <w:tcBorders>
              <w:top w:val="single" w:sz="4" w:space="0" w:color="000000"/>
              <w:bottom w:val="single" w:sz="4" w:space="0" w:color="000000"/>
            </w:tcBorders>
            <w:shd w:val="clear" w:color="auto" w:fill="auto"/>
          </w:tcPr>
          <w:p w14:paraId="77A10F25" w14:textId="77777777" w:rsidR="00F03016" w:rsidRPr="00FC1ABA"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C1ABA">
              <w:rPr>
                <w:b/>
                <w:bCs/>
                <w:sz w:val="18"/>
                <w:szCs w:val="18"/>
                <w:lang w:val="ru-RU"/>
              </w:rPr>
              <w:t>3 232 750</w:t>
            </w:r>
            <w:r w:rsidRPr="00FC1ABA">
              <w:rPr>
                <w:sz w:val="18"/>
                <w:szCs w:val="18"/>
                <w:lang w:val="ru-RU"/>
              </w:rPr>
              <w:t xml:space="preserve"> </w:t>
            </w:r>
          </w:p>
        </w:tc>
        <w:tc>
          <w:tcPr>
            <w:tcW w:w="1276" w:type="dxa"/>
            <w:tcBorders>
              <w:top w:val="single" w:sz="4" w:space="0" w:color="000000"/>
              <w:bottom w:val="single" w:sz="4" w:space="0" w:color="000000"/>
            </w:tcBorders>
            <w:shd w:val="clear" w:color="auto" w:fill="auto"/>
          </w:tcPr>
          <w:p w14:paraId="78CEE670" w14:textId="77777777" w:rsidR="00F03016" w:rsidRPr="00FC1ABA"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C1ABA">
              <w:rPr>
                <w:b/>
                <w:bCs/>
                <w:sz w:val="18"/>
                <w:szCs w:val="18"/>
                <w:lang w:val="ru-RU"/>
              </w:rPr>
              <w:t>1 597 000</w:t>
            </w:r>
          </w:p>
        </w:tc>
        <w:tc>
          <w:tcPr>
            <w:tcW w:w="1105" w:type="dxa"/>
            <w:tcBorders>
              <w:top w:val="single" w:sz="4" w:space="0" w:color="000000"/>
              <w:bottom w:val="single" w:sz="4" w:space="0" w:color="000000"/>
            </w:tcBorders>
            <w:shd w:val="clear" w:color="auto" w:fill="auto"/>
          </w:tcPr>
          <w:p w14:paraId="346B5B63" w14:textId="77777777" w:rsidR="00F03016" w:rsidRPr="00FC1ABA"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C1ABA">
              <w:rPr>
                <w:b/>
                <w:bCs/>
                <w:sz w:val="18"/>
                <w:szCs w:val="18"/>
                <w:lang w:val="ru-RU"/>
              </w:rPr>
              <w:t>(1 635 750)</w:t>
            </w:r>
          </w:p>
        </w:tc>
      </w:tr>
      <w:tr w:rsidR="00F03016" w:rsidRPr="00FC1ABA" w14:paraId="769F10AF" w14:textId="77777777" w:rsidTr="006F6DDD">
        <w:trPr>
          <w:trHeight w:val="57"/>
          <w:jc w:val="right"/>
        </w:trPr>
        <w:tc>
          <w:tcPr>
            <w:tcW w:w="4536" w:type="dxa"/>
            <w:tcBorders>
              <w:top w:val="single" w:sz="4" w:space="0" w:color="000000"/>
              <w:bottom w:val="single" w:sz="4" w:space="0" w:color="000000"/>
            </w:tcBorders>
            <w:shd w:val="clear" w:color="auto" w:fill="auto"/>
          </w:tcPr>
          <w:p w14:paraId="5DE1CB33" w14:textId="77777777" w:rsidR="00F03016" w:rsidRPr="00FC1ABA" w:rsidRDefault="00F03016" w:rsidP="00F03016">
            <w:pPr>
              <w:tabs>
                <w:tab w:val="clear" w:pos="1247"/>
                <w:tab w:val="clear" w:pos="1814"/>
                <w:tab w:val="clear" w:pos="2381"/>
                <w:tab w:val="clear" w:pos="2948"/>
                <w:tab w:val="clear" w:pos="3515"/>
              </w:tabs>
              <w:spacing w:before="40" w:after="40"/>
              <w:rPr>
                <w:b/>
                <w:sz w:val="18"/>
                <w:szCs w:val="18"/>
                <w:lang w:val="ru-RU"/>
              </w:rPr>
            </w:pPr>
            <w:r w:rsidRPr="00FC1ABA">
              <w:rPr>
                <w:b/>
                <w:bCs/>
                <w:sz w:val="18"/>
                <w:szCs w:val="18"/>
                <w:lang w:val="ru-RU"/>
              </w:rPr>
              <w:t>Промежуточный итог 2: осуществление программы работы</w:t>
            </w:r>
          </w:p>
        </w:tc>
        <w:tc>
          <w:tcPr>
            <w:tcW w:w="1418" w:type="dxa"/>
            <w:tcBorders>
              <w:top w:val="single" w:sz="4" w:space="0" w:color="000000"/>
              <w:bottom w:val="single" w:sz="4" w:space="0" w:color="000000"/>
            </w:tcBorders>
            <w:shd w:val="clear" w:color="auto" w:fill="auto"/>
          </w:tcPr>
          <w:p w14:paraId="3A3D441C" w14:textId="77777777" w:rsidR="00F03016" w:rsidRPr="00FC1ABA"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C1ABA">
              <w:rPr>
                <w:b/>
                <w:bCs/>
                <w:sz w:val="18"/>
                <w:szCs w:val="18"/>
                <w:lang w:val="ru-RU"/>
              </w:rPr>
              <w:t>4 007 750</w:t>
            </w:r>
            <w:r w:rsidRPr="00FC1ABA">
              <w:rPr>
                <w:sz w:val="18"/>
                <w:szCs w:val="18"/>
                <w:lang w:val="ru-RU"/>
              </w:rPr>
              <w:t xml:space="preserve"> </w:t>
            </w:r>
          </w:p>
        </w:tc>
        <w:tc>
          <w:tcPr>
            <w:tcW w:w="1276" w:type="dxa"/>
            <w:tcBorders>
              <w:top w:val="single" w:sz="4" w:space="0" w:color="000000"/>
              <w:bottom w:val="single" w:sz="4" w:space="0" w:color="000000"/>
            </w:tcBorders>
            <w:shd w:val="clear" w:color="auto" w:fill="auto"/>
          </w:tcPr>
          <w:p w14:paraId="5B6AC52E" w14:textId="77777777" w:rsidR="00F03016" w:rsidRPr="00FC1ABA"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C1ABA">
              <w:rPr>
                <w:b/>
                <w:bCs/>
                <w:sz w:val="18"/>
                <w:szCs w:val="18"/>
                <w:lang w:val="ru-RU"/>
              </w:rPr>
              <w:t>2 096 000</w:t>
            </w:r>
          </w:p>
        </w:tc>
        <w:tc>
          <w:tcPr>
            <w:tcW w:w="1105" w:type="dxa"/>
            <w:tcBorders>
              <w:top w:val="single" w:sz="4" w:space="0" w:color="000000"/>
              <w:bottom w:val="single" w:sz="4" w:space="0" w:color="000000"/>
            </w:tcBorders>
            <w:shd w:val="clear" w:color="auto" w:fill="auto"/>
          </w:tcPr>
          <w:p w14:paraId="2A1B5BD7" w14:textId="77777777" w:rsidR="00F03016" w:rsidRPr="00FC1ABA"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C1ABA">
              <w:rPr>
                <w:b/>
                <w:bCs/>
                <w:sz w:val="18"/>
                <w:szCs w:val="18"/>
                <w:lang w:val="ru-RU"/>
              </w:rPr>
              <w:t>(1 911 750)</w:t>
            </w:r>
          </w:p>
        </w:tc>
      </w:tr>
      <w:tr w:rsidR="00F03016" w:rsidRPr="00FC1ABA" w14:paraId="05F8C68D" w14:textId="77777777" w:rsidTr="006F6DDD">
        <w:trPr>
          <w:trHeight w:val="57"/>
          <w:jc w:val="right"/>
        </w:trPr>
        <w:tc>
          <w:tcPr>
            <w:tcW w:w="4536" w:type="dxa"/>
            <w:shd w:val="clear" w:color="auto" w:fill="auto"/>
          </w:tcPr>
          <w:p w14:paraId="4F4FF1A6" w14:textId="77777777" w:rsidR="00F03016" w:rsidRPr="00FC1ABA" w:rsidRDefault="00F03016" w:rsidP="00F03016">
            <w:pPr>
              <w:tabs>
                <w:tab w:val="clear" w:pos="1247"/>
                <w:tab w:val="clear" w:pos="1814"/>
                <w:tab w:val="clear" w:pos="2381"/>
                <w:tab w:val="clear" w:pos="2948"/>
                <w:tab w:val="clear" w:pos="3515"/>
              </w:tabs>
              <w:spacing w:before="40" w:after="40"/>
              <w:rPr>
                <w:b/>
                <w:sz w:val="18"/>
                <w:szCs w:val="18"/>
                <w:lang w:val="en-GB"/>
              </w:rPr>
            </w:pPr>
            <w:r w:rsidRPr="00FC1ABA">
              <w:rPr>
                <w:b/>
                <w:bCs/>
                <w:sz w:val="18"/>
                <w:szCs w:val="18"/>
                <w:lang w:val="ru-RU"/>
              </w:rPr>
              <w:t>3.</w:t>
            </w:r>
            <w:r w:rsidRPr="00FC1ABA">
              <w:rPr>
                <w:sz w:val="18"/>
                <w:szCs w:val="18"/>
                <w:lang w:val="ru-RU"/>
              </w:rPr>
              <w:t xml:space="preserve"> </w:t>
            </w:r>
            <w:r w:rsidRPr="00FC1ABA">
              <w:rPr>
                <w:b/>
                <w:bCs/>
                <w:sz w:val="18"/>
                <w:szCs w:val="18"/>
                <w:lang w:val="ru-RU"/>
              </w:rPr>
              <w:t>Секретариат</w:t>
            </w:r>
          </w:p>
        </w:tc>
        <w:tc>
          <w:tcPr>
            <w:tcW w:w="1418" w:type="dxa"/>
            <w:shd w:val="clear" w:color="auto" w:fill="auto"/>
          </w:tcPr>
          <w:p w14:paraId="48F652AF" w14:textId="77777777" w:rsidR="00F03016" w:rsidRPr="00FC1ABA" w:rsidRDefault="00F03016" w:rsidP="00F03016">
            <w:pPr>
              <w:tabs>
                <w:tab w:val="clear" w:pos="1247"/>
                <w:tab w:val="clear" w:pos="1814"/>
                <w:tab w:val="clear" w:pos="2381"/>
                <w:tab w:val="clear" w:pos="2948"/>
                <w:tab w:val="clear" w:pos="3515"/>
              </w:tabs>
              <w:spacing w:before="40" w:after="40"/>
              <w:jc w:val="right"/>
              <w:rPr>
                <w:b/>
                <w:sz w:val="18"/>
                <w:szCs w:val="18"/>
                <w:lang w:val="en-GB"/>
              </w:rPr>
            </w:pPr>
          </w:p>
        </w:tc>
        <w:tc>
          <w:tcPr>
            <w:tcW w:w="1276" w:type="dxa"/>
            <w:shd w:val="clear" w:color="auto" w:fill="auto"/>
          </w:tcPr>
          <w:p w14:paraId="2CCED433"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p>
        </w:tc>
        <w:tc>
          <w:tcPr>
            <w:tcW w:w="1105" w:type="dxa"/>
            <w:shd w:val="clear" w:color="auto" w:fill="auto"/>
          </w:tcPr>
          <w:p w14:paraId="15AF6D17"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p>
        </w:tc>
      </w:tr>
      <w:tr w:rsidR="00F03016" w:rsidRPr="00FC1ABA" w14:paraId="7BB3F78E" w14:textId="77777777" w:rsidTr="006F6DDD">
        <w:trPr>
          <w:trHeight w:val="57"/>
          <w:jc w:val="right"/>
        </w:trPr>
        <w:tc>
          <w:tcPr>
            <w:tcW w:w="4536" w:type="dxa"/>
            <w:shd w:val="clear" w:color="auto" w:fill="auto"/>
          </w:tcPr>
          <w:p w14:paraId="33E5D5BB" w14:textId="77777777" w:rsidR="00F03016" w:rsidRPr="00FC1ABA" w:rsidRDefault="00F03016" w:rsidP="00F03016">
            <w:pPr>
              <w:tabs>
                <w:tab w:val="clear" w:pos="1247"/>
                <w:tab w:val="clear" w:pos="1814"/>
                <w:tab w:val="clear" w:pos="2381"/>
                <w:tab w:val="clear" w:pos="2948"/>
                <w:tab w:val="clear" w:pos="3515"/>
              </w:tabs>
              <w:spacing w:before="40" w:after="40"/>
              <w:rPr>
                <w:sz w:val="18"/>
                <w:szCs w:val="18"/>
                <w:lang w:val="en-GB"/>
              </w:rPr>
            </w:pPr>
            <w:r w:rsidRPr="00FC1ABA">
              <w:rPr>
                <w:sz w:val="18"/>
                <w:szCs w:val="18"/>
                <w:lang w:val="ru-RU"/>
              </w:rPr>
              <w:t>3.1 Персонал секретариата</w:t>
            </w:r>
          </w:p>
        </w:tc>
        <w:tc>
          <w:tcPr>
            <w:tcW w:w="1418" w:type="dxa"/>
            <w:shd w:val="clear" w:color="auto" w:fill="auto"/>
          </w:tcPr>
          <w:p w14:paraId="13453DDA" w14:textId="77777777" w:rsidR="00F03016" w:rsidRPr="00FC1ABA"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C1ABA">
              <w:rPr>
                <w:b/>
                <w:bCs/>
                <w:sz w:val="18"/>
                <w:szCs w:val="18"/>
                <w:lang w:val="ru-RU"/>
              </w:rPr>
              <w:t>2 056 100</w:t>
            </w:r>
            <w:r w:rsidRPr="00FC1ABA">
              <w:rPr>
                <w:sz w:val="18"/>
                <w:szCs w:val="18"/>
                <w:lang w:val="ru-RU"/>
              </w:rPr>
              <w:t xml:space="preserve"> </w:t>
            </w:r>
          </w:p>
        </w:tc>
        <w:tc>
          <w:tcPr>
            <w:tcW w:w="1276" w:type="dxa"/>
            <w:shd w:val="clear" w:color="auto" w:fill="auto"/>
          </w:tcPr>
          <w:p w14:paraId="6262A2A5" w14:textId="77777777" w:rsidR="00F03016" w:rsidRPr="00FC1ABA"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C1ABA">
              <w:rPr>
                <w:b/>
                <w:bCs/>
                <w:sz w:val="18"/>
                <w:szCs w:val="18"/>
                <w:lang w:val="ru-RU"/>
              </w:rPr>
              <w:t>1 972 100</w:t>
            </w:r>
            <w:r w:rsidRPr="00FC1ABA">
              <w:rPr>
                <w:sz w:val="18"/>
                <w:szCs w:val="18"/>
                <w:lang w:val="ru-RU"/>
              </w:rPr>
              <w:t xml:space="preserve"> </w:t>
            </w:r>
          </w:p>
        </w:tc>
        <w:tc>
          <w:tcPr>
            <w:tcW w:w="1105" w:type="dxa"/>
            <w:shd w:val="clear" w:color="auto" w:fill="auto"/>
          </w:tcPr>
          <w:p w14:paraId="7D067498" w14:textId="77777777" w:rsidR="00F03016" w:rsidRPr="00FC1ABA"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C1ABA">
              <w:rPr>
                <w:b/>
                <w:bCs/>
                <w:sz w:val="18"/>
                <w:szCs w:val="18"/>
                <w:lang w:val="ru-RU"/>
              </w:rPr>
              <w:t>(84 000)</w:t>
            </w:r>
          </w:p>
        </w:tc>
      </w:tr>
      <w:tr w:rsidR="00F03016" w:rsidRPr="00FC1ABA" w14:paraId="4DDBB67B" w14:textId="77777777" w:rsidTr="006F6DDD">
        <w:trPr>
          <w:trHeight w:val="57"/>
          <w:jc w:val="right"/>
        </w:trPr>
        <w:tc>
          <w:tcPr>
            <w:tcW w:w="4536" w:type="dxa"/>
            <w:tcBorders>
              <w:bottom w:val="single" w:sz="4" w:space="0" w:color="000000"/>
            </w:tcBorders>
            <w:shd w:val="clear" w:color="auto" w:fill="auto"/>
          </w:tcPr>
          <w:p w14:paraId="422D0B08" w14:textId="77777777" w:rsidR="00F03016" w:rsidRPr="00FC1ABA" w:rsidRDefault="00F03016" w:rsidP="00F03016">
            <w:pPr>
              <w:tabs>
                <w:tab w:val="clear" w:pos="1247"/>
                <w:tab w:val="clear" w:pos="1814"/>
                <w:tab w:val="clear" w:pos="2381"/>
                <w:tab w:val="clear" w:pos="2948"/>
                <w:tab w:val="clear" w:pos="3515"/>
              </w:tabs>
              <w:spacing w:before="40" w:after="40"/>
              <w:rPr>
                <w:sz w:val="18"/>
                <w:szCs w:val="18"/>
                <w:lang w:val="ru-RU"/>
              </w:rPr>
            </w:pPr>
            <w:r w:rsidRPr="00FC1ABA">
              <w:rPr>
                <w:sz w:val="18"/>
                <w:szCs w:val="18"/>
                <w:lang w:val="ru-RU"/>
              </w:rPr>
              <w:t>3.2 Эксплуатационные расходы (не связанные с персоналом)</w:t>
            </w:r>
          </w:p>
        </w:tc>
        <w:tc>
          <w:tcPr>
            <w:tcW w:w="1418" w:type="dxa"/>
            <w:tcBorders>
              <w:bottom w:val="single" w:sz="4" w:space="0" w:color="000000"/>
            </w:tcBorders>
            <w:shd w:val="clear" w:color="auto" w:fill="auto"/>
          </w:tcPr>
          <w:p w14:paraId="550D02E7" w14:textId="77777777" w:rsidR="00F03016" w:rsidRPr="00FC1ABA"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C1ABA">
              <w:rPr>
                <w:b/>
                <w:bCs/>
                <w:sz w:val="18"/>
                <w:szCs w:val="18"/>
                <w:lang w:val="ru-RU"/>
              </w:rPr>
              <w:t>251 000</w:t>
            </w:r>
            <w:r w:rsidRPr="00FC1ABA">
              <w:rPr>
                <w:sz w:val="18"/>
                <w:szCs w:val="18"/>
                <w:lang w:val="ru-RU"/>
              </w:rPr>
              <w:t xml:space="preserve"> </w:t>
            </w:r>
          </w:p>
        </w:tc>
        <w:tc>
          <w:tcPr>
            <w:tcW w:w="1276" w:type="dxa"/>
            <w:tcBorders>
              <w:bottom w:val="single" w:sz="4" w:space="0" w:color="000000"/>
            </w:tcBorders>
            <w:shd w:val="clear" w:color="auto" w:fill="auto"/>
          </w:tcPr>
          <w:p w14:paraId="6F353F51" w14:textId="77777777" w:rsidR="00F03016" w:rsidRPr="00FC1ABA"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C1ABA">
              <w:rPr>
                <w:b/>
                <w:bCs/>
                <w:sz w:val="18"/>
                <w:szCs w:val="18"/>
                <w:lang w:val="ru-RU"/>
              </w:rPr>
              <w:t>271 000</w:t>
            </w:r>
            <w:r w:rsidRPr="00FC1ABA">
              <w:rPr>
                <w:sz w:val="18"/>
                <w:szCs w:val="18"/>
                <w:lang w:val="ru-RU"/>
              </w:rPr>
              <w:t xml:space="preserve"> </w:t>
            </w:r>
          </w:p>
        </w:tc>
        <w:tc>
          <w:tcPr>
            <w:tcW w:w="1105" w:type="dxa"/>
            <w:tcBorders>
              <w:bottom w:val="single" w:sz="4" w:space="0" w:color="000000"/>
            </w:tcBorders>
            <w:shd w:val="clear" w:color="auto" w:fill="auto"/>
          </w:tcPr>
          <w:p w14:paraId="68CAF9BD" w14:textId="77777777" w:rsidR="00F03016" w:rsidRPr="00FC1ABA"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C1ABA">
              <w:rPr>
                <w:sz w:val="18"/>
                <w:szCs w:val="18"/>
                <w:lang w:val="ru-RU"/>
              </w:rPr>
              <w:t xml:space="preserve"> </w:t>
            </w:r>
            <w:r w:rsidRPr="00FC1ABA">
              <w:rPr>
                <w:b/>
                <w:bCs/>
                <w:sz w:val="18"/>
                <w:szCs w:val="18"/>
                <w:lang w:val="ru-RU"/>
              </w:rPr>
              <w:t>20 000</w:t>
            </w:r>
            <w:r w:rsidRPr="00FC1ABA">
              <w:rPr>
                <w:sz w:val="18"/>
                <w:szCs w:val="18"/>
                <w:lang w:val="ru-RU"/>
              </w:rPr>
              <w:t xml:space="preserve"> </w:t>
            </w:r>
          </w:p>
        </w:tc>
      </w:tr>
      <w:tr w:rsidR="00F03016" w:rsidRPr="00FC1ABA" w14:paraId="32DB7286" w14:textId="77777777" w:rsidTr="006F6DDD">
        <w:trPr>
          <w:trHeight w:val="57"/>
          <w:jc w:val="right"/>
        </w:trPr>
        <w:tc>
          <w:tcPr>
            <w:tcW w:w="4536" w:type="dxa"/>
            <w:tcBorders>
              <w:top w:val="single" w:sz="4" w:space="0" w:color="000000"/>
              <w:bottom w:val="single" w:sz="4" w:space="0" w:color="auto"/>
            </w:tcBorders>
            <w:shd w:val="clear" w:color="auto" w:fill="auto"/>
          </w:tcPr>
          <w:p w14:paraId="00F458F7" w14:textId="77777777" w:rsidR="00F03016" w:rsidRPr="00FC1ABA" w:rsidRDefault="00F03016" w:rsidP="00F03016">
            <w:pPr>
              <w:tabs>
                <w:tab w:val="clear" w:pos="1247"/>
                <w:tab w:val="clear" w:pos="1814"/>
                <w:tab w:val="clear" w:pos="2381"/>
                <w:tab w:val="clear" w:pos="2948"/>
                <w:tab w:val="clear" w:pos="3515"/>
              </w:tabs>
              <w:spacing w:before="40" w:after="40"/>
              <w:rPr>
                <w:b/>
                <w:sz w:val="18"/>
                <w:szCs w:val="18"/>
                <w:lang w:val="ru-RU"/>
              </w:rPr>
            </w:pPr>
            <w:r w:rsidRPr="00FC1ABA">
              <w:rPr>
                <w:b/>
                <w:bCs/>
                <w:sz w:val="18"/>
                <w:szCs w:val="18"/>
                <w:lang w:val="ru-RU"/>
              </w:rPr>
              <w:t>Промежуточный итог 3: секретариат (персонал + эксплуатационные расходы)</w:t>
            </w:r>
          </w:p>
        </w:tc>
        <w:tc>
          <w:tcPr>
            <w:tcW w:w="1418" w:type="dxa"/>
            <w:tcBorders>
              <w:top w:val="single" w:sz="4" w:space="0" w:color="000000"/>
              <w:bottom w:val="single" w:sz="4" w:space="0" w:color="auto"/>
            </w:tcBorders>
            <w:shd w:val="clear" w:color="auto" w:fill="auto"/>
          </w:tcPr>
          <w:p w14:paraId="3905ABC3" w14:textId="77777777" w:rsidR="00F03016" w:rsidRPr="00FC1ABA"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C1ABA">
              <w:rPr>
                <w:b/>
                <w:bCs/>
                <w:sz w:val="18"/>
                <w:szCs w:val="18"/>
                <w:lang w:val="ru-RU"/>
              </w:rPr>
              <w:t>2 307 100</w:t>
            </w:r>
            <w:r w:rsidRPr="00FC1ABA">
              <w:rPr>
                <w:sz w:val="18"/>
                <w:szCs w:val="18"/>
                <w:lang w:val="ru-RU"/>
              </w:rPr>
              <w:t xml:space="preserve"> </w:t>
            </w:r>
          </w:p>
        </w:tc>
        <w:tc>
          <w:tcPr>
            <w:tcW w:w="1276" w:type="dxa"/>
            <w:tcBorders>
              <w:top w:val="single" w:sz="4" w:space="0" w:color="000000"/>
              <w:bottom w:val="single" w:sz="4" w:space="0" w:color="auto"/>
            </w:tcBorders>
            <w:shd w:val="clear" w:color="auto" w:fill="auto"/>
          </w:tcPr>
          <w:p w14:paraId="299B1BE1" w14:textId="77777777" w:rsidR="00F03016" w:rsidRPr="00FC1ABA"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C1ABA">
              <w:rPr>
                <w:b/>
                <w:bCs/>
                <w:sz w:val="18"/>
                <w:szCs w:val="18"/>
                <w:lang w:val="ru-RU"/>
              </w:rPr>
              <w:t>2 243 100</w:t>
            </w:r>
            <w:r w:rsidRPr="00FC1ABA">
              <w:rPr>
                <w:sz w:val="18"/>
                <w:szCs w:val="18"/>
                <w:lang w:val="ru-RU"/>
              </w:rPr>
              <w:t xml:space="preserve"> </w:t>
            </w:r>
          </w:p>
        </w:tc>
        <w:tc>
          <w:tcPr>
            <w:tcW w:w="1105" w:type="dxa"/>
            <w:tcBorders>
              <w:top w:val="single" w:sz="4" w:space="0" w:color="000000"/>
              <w:bottom w:val="single" w:sz="4" w:space="0" w:color="auto"/>
            </w:tcBorders>
            <w:shd w:val="clear" w:color="auto" w:fill="auto"/>
          </w:tcPr>
          <w:p w14:paraId="3E8942FB" w14:textId="77777777" w:rsidR="00F03016" w:rsidRPr="00FC1ABA"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C1ABA">
              <w:rPr>
                <w:b/>
                <w:bCs/>
                <w:sz w:val="18"/>
                <w:szCs w:val="18"/>
                <w:lang w:val="ru-RU"/>
              </w:rPr>
              <w:t>(64 000)</w:t>
            </w:r>
          </w:p>
        </w:tc>
      </w:tr>
      <w:tr w:rsidR="00F03016" w:rsidRPr="00FC1ABA" w14:paraId="199539C4" w14:textId="77777777" w:rsidTr="006F6DDD">
        <w:trPr>
          <w:trHeight w:val="57"/>
          <w:jc w:val="right"/>
        </w:trPr>
        <w:tc>
          <w:tcPr>
            <w:tcW w:w="4536" w:type="dxa"/>
            <w:tcBorders>
              <w:top w:val="single" w:sz="4" w:space="0" w:color="auto"/>
              <w:bottom w:val="single" w:sz="4" w:space="0" w:color="auto"/>
            </w:tcBorders>
            <w:shd w:val="clear" w:color="auto" w:fill="auto"/>
          </w:tcPr>
          <w:p w14:paraId="27C54244" w14:textId="77777777" w:rsidR="00F03016" w:rsidRPr="00FC1ABA" w:rsidRDefault="00F03016" w:rsidP="00F03016">
            <w:pPr>
              <w:tabs>
                <w:tab w:val="clear" w:pos="1247"/>
                <w:tab w:val="clear" w:pos="1814"/>
                <w:tab w:val="clear" w:pos="2381"/>
                <w:tab w:val="clear" w:pos="2948"/>
                <w:tab w:val="clear" w:pos="3515"/>
              </w:tabs>
              <w:spacing w:before="40" w:after="40"/>
              <w:rPr>
                <w:b/>
                <w:bCs/>
                <w:sz w:val="18"/>
                <w:szCs w:val="18"/>
                <w:lang w:val="en-GB"/>
              </w:rPr>
            </w:pPr>
            <w:r w:rsidRPr="00FC1ABA">
              <w:rPr>
                <w:b/>
                <w:bCs/>
                <w:sz w:val="18"/>
                <w:szCs w:val="18"/>
                <w:lang w:val="ru-RU"/>
              </w:rPr>
              <w:t>Промежуточный итог 1 + 2 + 3</w:t>
            </w:r>
          </w:p>
        </w:tc>
        <w:tc>
          <w:tcPr>
            <w:tcW w:w="1418" w:type="dxa"/>
            <w:tcBorders>
              <w:top w:val="single" w:sz="4" w:space="0" w:color="auto"/>
              <w:bottom w:val="single" w:sz="4" w:space="0" w:color="auto"/>
            </w:tcBorders>
            <w:shd w:val="clear" w:color="auto" w:fill="auto"/>
          </w:tcPr>
          <w:p w14:paraId="558BFE66" w14:textId="77777777" w:rsidR="00F03016" w:rsidRPr="00FC1ABA" w:rsidRDefault="00F03016" w:rsidP="00F03016">
            <w:pPr>
              <w:tabs>
                <w:tab w:val="clear" w:pos="1247"/>
                <w:tab w:val="clear" w:pos="1814"/>
                <w:tab w:val="clear" w:pos="2381"/>
                <w:tab w:val="clear" w:pos="2948"/>
                <w:tab w:val="clear" w:pos="3515"/>
              </w:tabs>
              <w:spacing w:before="40" w:after="40"/>
              <w:jc w:val="right"/>
              <w:rPr>
                <w:b/>
                <w:bCs/>
                <w:sz w:val="18"/>
                <w:szCs w:val="18"/>
                <w:lang w:val="en-GB"/>
              </w:rPr>
            </w:pPr>
            <w:r w:rsidRPr="00FC1ABA">
              <w:rPr>
                <w:b/>
                <w:bCs/>
                <w:sz w:val="18"/>
                <w:szCs w:val="18"/>
                <w:lang w:val="ru-RU"/>
              </w:rPr>
              <w:t xml:space="preserve">8 075 750 </w:t>
            </w:r>
          </w:p>
        </w:tc>
        <w:tc>
          <w:tcPr>
            <w:tcW w:w="1276" w:type="dxa"/>
            <w:tcBorders>
              <w:top w:val="single" w:sz="4" w:space="0" w:color="auto"/>
              <w:bottom w:val="single" w:sz="4" w:space="0" w:color="auto"/>
            </w:tcBorders>
            <w:shd w:val="clear" w:color="auto" w:fill="auto"/>
          </w:tcPr>
          <w:p w14:paraId="76AB64C5" w14:textId="77777777" w:rsidR="00F03016" w:rsidRPr="00FC1ABA" w:rsidRDefault="00F03016" w:rsidP="00F03016">
            <w:pPr>
              <w:tabs>
                <w:tab w:val="clear" w:pos="1247"/>
                <w:tab w:val="clear" w:pos="1814"/>
                <w:tab w:val="clear" w:pos="2381"/>
                <w:tab w:val="clear" w:pos="2948"/>
                <w:tab w:val="clear" w:pos="3515"/>
              </w:tabs>
              <w:spacing w:before="40" w:after="40"/>
              <w:jc w:val="right"/>
              <w:rPr>
                <w:b/>
                <w:bCs/>
                <w:sz w:val="18"/>
                <w:szCs w:val="18"/>
                <w:lang w:val="en-GB"/>
              </w:rPr>
            </w:pPr>
            <w:r w:rsidRPr="00FC1ABA">
              <w:rPr>
                <w:b/>
                <w:bCs/>
                <w:sz w:val="18"/>
                <w:szCs w:val="18"/>
                <w:lang w:val="ru-RU"/>
              </w:rPr>
              <w:t xml:space="preserve">5 254 100 </w:t>
            </w:r>
          </w:p>
        </w:tc>
        <w:tc>
          <w:tcPr>
            <w:tcW w:w="1105" w:type="dxa"/>
            <w:tcBorders>
              <w:top w:val="single" w:sz="4" w:space="0" w:color="auto"/>
              <w:bottom w:val="single" w:sz="4" w:space="0" w:color="auto"/>
            </w:tcBorders>
            <w:shd w:val="clear" w:color="auto" w:fill="auto"/>
          </w:tcPr>
          <w:p w14:paraId="2845D1FA" w14:textId="77777777" w:rsidR="00F03016" w:rsidRPr="00FC1ABA" w:rsidRDefault="00F03016" w:rsidP="00F03016">
            <w:pPr>
              <w:tabs>
                <w:tab w:val="clear" w:pos="1247"/>
                <w:tab w:val="clear" w:pos="1814"/>
                <w:tab w:val="clear" w:pos="2381"/>
                <w:tab w:val="clear" w:pos="2948"/>
                <w:tab w:val="clear" w:pos="3515"/>
              </w:tabs>
              <w:spacing w:before="40" w:after="40"/>
              <w:jc w:val="right"/>
              <w:rPr>
                <w:b/>
                <w:bCs/>
                <w:sz w:val="18"/>
                <w:szCs w:val="18"/>
                <w:lang w:val="en-GB"/>
              </w:rPr>
            </w:pPr>
            <w:r w:rsidRPr="00FC1ABA">
              <w:rPr>
                <w:b/>
                <w:bCs/>
                <w:sz w:val="18"/>
                <w:szCs w:val="18"/>
                <w:lang w:val="ru-RU"/>
              </w:rPr>
              <w:t>(2 821 650)</w:t>
            </w:r>
          </w:p>
        </w:tc>
      </w:tr>
      <w:tr w:rsidR="00F03016" w:rsidRPr="00FC1ABA" w14:paraId="42E6A653" w14:textId="77777777" w:rsidTr="006F6DDD">
        <w:trPr>
          <w:trHeight w:val="57"/>
          <w:jc w:val="right"/>
        </w:trPr>
        <w:tc>
          <w:tcPr>
            <w:tcW w:w="4536" w:type="dxa"/>
            <w:tcBorders>
              <w:top w:val="single" w:sz="4" w:space="0" w:color="auto"/>
              <w:bottom w:val="single" w:sz="4" w:space="0" w:color="000000"/>
            </w:tcBorders>
            <w:shd w:val="clear" w:color="auto" w:fill="auto"/>
          </w:tcPr>
          <w:p w14:paraId="0CD5D4CB" w14:textId="77777777" w:rsidR="00F03016" w:rsidRPr="00FC1ABA" w:rsidRDefault="00F03016" w:rsidP="00F03016">
            <w:pPr>
              <w:tabs>
                <w:tab w:val="clear" w:pos="1247"/>
                <w:tab w:val="clear" w:pos="1814"/>
                <w:tab w:val="clear" w:pos="2381"/>
                <w:tab w:val="clear" w:pos="2948"/>
                <w:tab w:val="clear" w:pos="3515"/>
              </w:tabs>
              <w:spacing w:before="40" w:after="40"/>
              <w:rPr>
                <w:sz w:val="18"/>
                <w:szCs w:val="18"/>
                <w:lang w:val="en-GB"/>
              </w:rPr>
            </w:pPr>
            <w:r w:rsidRPr="00FC1ABA">
              <w:rPr>
                <w:sz w:val="18"/>
                <w:szCs w:val="18"/>
                <w:lang w:val="ru-RU"/>
              </w:rPr>
              <w:t xml:space="preserve">Расходы на программную поддержку </w:t>
            </w:r>
          </w:p>
        </w:tc>
        <w:tc>
          <w:tcPr>
            <w:tcW w:w="1418" w:type="dxa"/>
            <w:tcBorders>
              <w:top w:val="single" w:sz="4" w:space="0" w:color="auto"/>
              <w:bottom w:val="single" w:sz="4" w:space="0" w:color="000000"/>
            </w:tcBorders>
            <w:shd w:val="clear" w:color="auto" w:fill="auto"/>
          </w:tcPr>
          <w:p w14:paraId="02513941"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 xml:space="preserve">646 060 </w:t>
            </w:r>
          </w:p>
        </w:tc>
        <w:tc>
          <w:tcPr>
            <w:tcW w:w="1276" w:type="dxa"/>
            <w:tcBorders>
              <w:top w:val="single" w:sz="4" w:space="0" w:color="auto"/>
              <w:bottom w:val="single" w:sz="4" w:space="0" w:color="000000"/>
            </w:tcBorders>
            <w:shd w:val="clear" w:color="auto" w:fill="auto"/>
          </w:tcPr>
          <w:p w14:paraId="010E2D5C"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 xml:space="preserve">420 328 </w:t>
            </w:r>
          </w:p>
        </w:tc>
        <w:tc>
          <w:tcPr>
            <w:tcW w:w="1105" w:type="dxa"/>
            <w:tcBorders>
              <w:top w:val="single" w:sz="4" w:space="0" w:color="auto"/>
              <w:bottom w:val="single" w:sz="4" w:space="0" w:color="000000"/>
            </w:tcBorders>
            <w:shd w:val="clear" w:color="auto" w:fill="auto"/>
          </w:tcPr>
          <w:p w14:paraId="17EEE57D" w14:textId="77777777" w:rsidR="00F03016" w:rsidRPr="00FC1ABA"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C1ABA">
              <w:rPr>
                <w:sz w:val="18"/>
                <w:szCs w:val="18"/>
                <w:lang w:val="ru-RU"/>
              </w:rPr>
              <w:t>(225 732)</w:t>
            </w:r>
          </w:p>
        </w:tc>
      </w:tr>
      <w:tr w:rsidR="00F03016" w:rsidRPr="00FC1ABA" w14:paraId="4F32C24D" w14:textId="77777777" w:rsidTr="006F6DDD">
        <w:trPr>
          <w:trHeight w:val="57"/>
          <w:jc w:val="right"/>
        </w:trPr>
        <w:tc>
          <w:tcPr>
            <w:tcW w:w="4536" w:type="dxa"/>
            <w:tcBorders>
              <w:top w:val="single" w:sz="4" w:space="0" w:color="000000"/>
              <w:bottom w:val="single" w:sz="12" w:space="0" w:color="000000"/>
            </w:tcBorders>
            <w:shd w:val="clear" w:color="auto" w:fill="auto"/>
          </w:tcPr>
          <w:p w14:paraId="25879487" w14:textId="77777777" w:rsidR="00F03016" w:rsidRPr="00FC1ABA" w:rsidRDefault="00F03016" w:rsidP="00F03016">
            <w:pPr>
              <w:tabs>
                <w:tab w:val="clear" w:pos="1247"/>
                <w:tab w:val="clear" w:pos="1814"/>
                <w:tab w:val="clear" w:pos="2381"/>
                <w:tab w:val="clear" w:pos="2948"/>
                <w:tab w:val="clear" w:pos="3515"/>
              </w:tabs>
              <w:spacing w:before="40" w:after="40"/>
              <w:rPr>
                <w:b/>
                <w:bCs/>
                <w:sz w:val="18"/>
                <w:szCs w:val="18"/>
                <w:lang w:val="en-GB"/>
              </w:rPr>
            </w:pPr>
            <w:r w:rsidRPr="00FC1ABA">
              <w:rPr>
                <w:b/>
                <w:bCs/>
                <w:sz w:val="18"/>
                <w:szCs w:val="18"/>
                <w:lang w:val="ru-RU"/>
              </w:rPr>
              <w:t>Итого</w:t>
            </w:r>
          </w:p>
        </w:tc>
        <w:tc>
          <w:tcPr>
            <w:tcW w:w="1418" w:type="dxa"/>
            <w:tcBorders>
              <w:top w:val="single" w:sz="4" w:space="0" w:color="000000"/>
              <w:bottom w:val="single" w:sz="12" w:space="0" w:color="000000"/>
            </w:tcBorders>
            <w:shd w:val="clear" w:color="auto" w:fill="auto"/>
          </w:tcPr>
          <w:p w14:paraId="5D59CAF2" w14:textId="77777777" w:rsidR="00F03016" w:rsidRPr="00FC1ABA" w:rsidRDefault="00F03016" w:rsidP="00F03016">
            <w:pPr>
              <w:tabs>
                <w:tab w:val="clear" w:pos="1247"/>
                <w:tab w:val="clear" w:pos="1814"/>
                <w:tab w:val="clear" w:pos="2381"/>
                <w:tab w:val="clear" w:pos="2948"/>
                <w:tab w:val="clear" w:pos="3515"/>
              </w:tabs>
              <w:spacing w:before="40" w:after="40"/>
              <w:jc w:val="right"/>
              <w:rPr>
                <w:b/>
                <w:bCs/>
                <w:sz w:val="18"/>
                <w:szCs w:val="18"/>
                <w:lang w:val="en-GB"/>
              </w:rPr>
            </w:pPr>
            <w:r w:rsidRPr="00FC1ABA">
              <w:rPr>
                <w:b/>
                <w:bCs/>
                <w:sz w:val="18"/>
                <w:szCs w:val="18"/>
                <w:lang w:val="ru-RU"/>
              </w:rPr>
              <w:t xml:space="preserve">8 721 810 </w:t>
            </w:r>
          </w:p>
        </w:tc>
        <w:tc>
          <w:tcPr>
            <w:tcW w:w="1276" w:type="dxa"/>
            <w:tcBorders>
              <w:top w:val="single" w:sz="4" w:space="0" w:color="000000"/>
              <w:bottom w:val="single" w:sz="12" w:space="0" w:color="000000"/>
            </w:tcBorders>
            <w:shd w:val="clear" w:color="auto" w:fill="auto"/>
          </w:tcPr>
          <w:p w14:paraId="58CB7FD4" w14:textId="77777777" w:rsidR="00F03016" w:rsidRPr="00FC1ABA" w:rsidRDefault="00F03016" w:rsidP="00F03016">
            <w:pPr>
              <w:tabs>
                <w:tab w:val="clear" w:pos="1247"/>
                <w:tab w:val="clear" w:pos="1814"/>
                <w:tab w:val="clear" w:pos="2381"/>
                <w:tab w:val="clear" w:pos="2948"/>
                <w:tab w:val="clear" w:pos="3515"/>
              </w:tabs>
              <w:spacing w:before="40" w:after="40"/>
              <w:jc w:val="right"/>
              <w:rPr>
                <w:b/>
                <w:bCs/>
                <w:sz w:val="18"/>
                <w:szCs w:val="18"/>
                <w:lang w:val="en-GB"/>
              </w:rPr>
            </w:pPr>
            <w:r w:rsidRPr="00FC1ABA">
              <w:rPr>
                <w:b/>
                <w:bCs/>
                <w:sz w:val="18"/>
                <w:szCs w:val="18"/>
                <w:lang w:val="ru-RU"/>
              </w:rPr>
              <w:t xml:space="preserve">5 674 428 </w:t>
            </w:r>
          </w:p>
        </w:tc>
        <w:tc>
          <w:tcPr>
            <w:tcW w:w="1105" w:type="dxa"/>
            <w:tcBorders>
              <w:top w:val="single" w:sz="4" w:space="0" w:color="000000"/>
              <w:bottom w:val="single" w:sz="12" w:space="0" w:color="000000"/>
            </w:tcBorders>
            <w:shd w:val="clear" w:color="auto" w:fill="auto"/>
          </w:tcPr>
          <w:p w14:paraId="11F3C0A9" w14:textId="77777777" w:rsidR="00F03016" w:rsidRPr="00FC1ABA" w:rsidRDefault="00F03016" w:rsidP="00F03016">
            <w:pPr>
              <w:tabs>
                <w:tab w:val="clear" w:pos="1247"/>
                <w:tab w:val="clear" w:pos="1814"/>
                <w:tab w:val="clear" w:pos="2381"/>
                <w:tab w:val="clear" w:pos="2948"/>
                <w:tab w:val="clear" w:pos="3515"/>
              </w:tabs>
              <w:spacing w:before="40" w:after="40"/>
              <w:jc w:val="right"/>
              <w:rPr>
                <w:b/>
                <w:bCs/>
                <w:sz w:val="18"/>
                <w:szCs w:val="18"/>
                <w:lang w:val="en-GB"/>
              </w:rPr>
            </w:pPr>
            <w:r w:rsidRPr="00FC1ABA">
              <w:rPr>
                <w:b/>
                <w:bCs/>
                <w:sz w:val="18"/>
                <w:szCs w:val="18"/>
                <w:lang w:val="ru-RU"/>
              </w:rPr>
              <w:t>(3 047 382)</w:t>
            </w:r>
          </w:p>
        </w:tc>
      </w:tr>
    </w:tbl>
    <w:p w14:paraId="6954D292" w14:textId="77777777" w:rsidR="00F03016" w:rsidRPr="00F03016" w:rsidRDefault="00F03016" w:rsidP="00F03016">
      <w:pPr>
        <w:tabs>
          <w:tab w:val="clear" w:pos="1247"/>
          <w:tab w:val="clear" w:pos="1814"/>
          <w:tab w:val="clear" w:pos="2381"/>
          <w:tab w:val="clear" w:pos="2948"/>
          <w:tab w:val="clear" w:pos="3515"/>
        </w:tabs>
        <w:spacing w:before="240" w:after="60"/>
        <w:ind w:left="1248"/>
        <w:rPr>
          <w:lang w:val="ru-RU"/>
        </w:rPr>
      </w:pPr>
      <w:r w:rsidRPr="00F03016">
        <w:rPr>
          <w:lang w:val="ru-RU"/>
        </w:rPr>
        <w:t>Таблица 9</w:t>
      </w:r>
      <w:r w:rsidRPr="00F03016">
        <w:rPr>
          <w:lang w:val="ru-RU"/>
        </w:rPr>
        <w:br/>
      </w:r>
      <w:r w:rsidRPr="00F03016">
        <w:rPr>
          <w:b/>
          <w:bCs/>
          <w:lang w:val="ru-RU"/>
        </w:rPr>
        <w:t>Предлагаемый бюджет на 2022 год</w:t>
      </w:r>
      <w:r w:rsidRPr="00F03016">
        <w:rPr>
          <w:b/>
          <w:bCs/>
          <w:lang w:val="ru-RU"/>
        </w:rPr>
        <w:br/>
      </w:r>
      <w:r w:rsidRPr="004E7290">
        <w:rPr>
          <w:sz w:val="18"/>
          <w:szCs w:val="18"/>
          <w:lang w:val="ru-RU"/>
        </w:rPr>
        <w:t>(в долл. США)</w:t>
      </w:r>
    </w:p>
    <w:tbl>
      <w:tblPr>
        <w:tblW w:w="8335" w:type="dxa"/>
        <w:jc w:val="right"/>
        <w:tblLayout w:type="fixed"/>
        <w:tblCellMar>
          <w:left w:w="57" w:type="dxa"/>
          <w:right w:w="57" w:type="dxa"/>
        </w:tblCellMar>
        <w:tblLook w:val="0400" w:firstRow="0" w:lastRow="0" w:firstColumn="0" w:lastColumn="0" w:noHBand="0" w:noVBand="1"/>
      </w:tblPr>
      <w:tblGrid>
        <w:gridCol w:w="6956"/>
        <w:gridCol w:w="1379"/>
      </w:tblGrid>
      <w:tr w:rsidR="00F03016" w:rsidRPr="004E7290" w14:paraId="55D91252" w14:textId="77777777" w:rsidTr="004E7290">
        <w:trPr>
          <w:trHeight w:val="57"/>
          <w:tblHeader/>
          <w:jc w:val="right"/>
        </w:trPr>
        <w:tc>
          <w:tcPr>
            <w:tcW w:w="7938" w:type="dxa"/>
            <w:tcBorders>
              <w:top w:val="single" w:sz="4" w:space="0" w:color="000000"/>
              <w:bottom w:val="single" w:sz="12" w:space="0" w:color="000000"/>
            </w:tcBorders>
            <w:shd w:val="clear" w:color="auto" w:fill="auto"/>
          </w:tcPr>
          <w:p w14:paraId="761F19A1" w14:textId="77777777" w:rsidR="00F03016" w:rsidRPr="004E7290" w:rsidRDefault="00F03016" w:rsidP="00F03016">
            <w:pPr>
              <w:tabs>
                <w:tab w:val="clear" w:pos="1247"/>
                <w:tab w:val="clear" w:pos="1814"/>
                <w:tab w:val="clear" w:pos="2381"/>
                <w:tab w:val="clear" w:pos="2948"/>
                <w:tab w:val="clear" w:pos="3515"/>
              </w:tabs>
              <w:spacing w:before="40" w:after="40"/>
              <w:rPr>
                <w:i/>
                <w:iCs/>
                <w:sz w:val="18"/>
                <w:szCs w:val="18"/>
                <w:lang w:val="en-GB"/>
              </w:rPr>
            </w:pPr>
            <w:r w:rsidRPr="004E7290">
              <w:rPr>
                <w:i/>
                <w:iCs/>
                <w:sz w:val="18"/>
                <w:szCs w:val="18"/>
                <w:lang w:val="ru-RU"/>
              </w:rPr>
              <w:t>Статья бюджета</w:t>
            </w:r>
          </w:p>
        </w:tc>
        <w:tc>
          <w:tcPr>
            <w:tcW w:w="1558" w:type="dxa"/>
            <w:tcBorders>
              <w:top w:val="single" w:sz="4" w:space="0" w:color="000000"/>
              <w:bottom w:val="single" w:sz="12" w:space="0" w:color="000000"/>
            </w:tcBorders>
            <w:shd w:val="clear" w:color="auto" w:fill="auto"/>
          </w:tcPr>
          <w:p w14:paraId="22273997" w14:textId="5F0A9C2B" w:rsidR="00F03016" w:rsidRPr="004E7290" w:rsidRDefault="00F03016" w:rsidP="00F03016">
            <w:pPr>
              <w:tabs>
                <w:tab w:val="clear" w:pos="1247"/>
                <w:tab w:val="clear" w:pos="1814"/>
                <w:tab w:val="clear" w:pos="2381"/>
                <w:tab w:val="clear" w:pos="2948"/>
                <w:tab w:val="clear" w:pos="3515"/>
              </w:tabs>
              <w:spacing w:before="40" w:after="40"/>
              <w:jc w:val="right"/>
              <w:rPr>
                <w:i/>
                <w:iCs/>
                <w:sz w:val="18"/>
                <w:szCs w:val="18"/>
                <w:lang w:val="en-GB"/>
              </w:rPr>
            </w:pPr>
            <w:r w:rsidRPr="004E7290">
              <w:rPr>
                <w:i/>
                <w:iCs/>
                <w:sz w:val="18"/>
                <w:szCs w:val="18"/>
                <w:lang w:val="ru-RU"/>
              </w:rPr>
              <w:t>Предлагаемый</w:t>
            </w:r>
            <w:r w:rsidRPr="004E7290">
              <w:rPr>
                <w:i/>
                <w:iCs/>
                <w:sz w:val="18"/>
                <w:szCs w:val="18"/>
                <w:lang w:val="en-US"/>
              </w:rPr>
              <w:t xml:space="preserve"> </w:t>
            </w:r>
            <w:r w:rsidRPr="004E7290">
              <w:rPr>
                <w:i/>
                <w:iCs/>
                <w:sz w:val="18"/>
                <w:szCs w:val="18"/>
                <w:lang w:val="ru-RU"/>
              </w:rPr>
              <w:t>бюджет, 2022</w:t>
            </w:r>
            <w:r w:rsidR="00882273">
              <w:rPr>
                <w:i/>
                <w:iCs/>
                <w:sz w:val="18"/>
                <w:szCs w:val="18"/>
                <w:lang w:val="ru-RU"/>
              </w:rPr>
              <w:t> </w:t>
            </w:r>
            <w:r w:rsidRPr="004E7290">
              <w:rPr>
                <w:i/>
                <w:iCs/>
                <w:sz w:val="18"/>
                <w:szCs w:val="18"/>
                <w:lang w:val="ru-RU"/>
              </w:rPr>
              <w:t>год</w:t>
            </w:r>
            <w:r w:rsidRPr="004E7290">
              <w:rPr>
                <w:sz w:val="18"/>
                <w:szCs w:val="18"/>
                <w:lang w:val="ru-RU"/>
              </w:rPr>
              <w:t xml:space="preserve"> </w:t>
            </w:r>
          </w:p>
        </w:tc>
      </w:tr>
      <w:tr w:rsidR="00F03016" w:rsidRPr="004E7290" w14:paraId="498D447E" w14:textId="77777777" w:rsidTr="004E7290">
        <w:trPr>
          <w:trHeight w:val="57"/>
          <w:jc w:val="right"/>
        </w:trPr>
        <w:tc>
          <w:tcPr>
            <w:tcW w:w="9496" w:type="dxa"/>
            <w:gridSpan w:val="2"/>
            <w:tcBorders>
              <w:top w:val="single" w:sz="12" w:space="0" w:color="000000"/>
            </w:tcBorders>
            <w:shd w:val="clear" w:color="auto" w:fill="auto"/>
          </w:tcPr>
          <w:p w14:paraId="03A0C409" w14:textId="77777777" w:rsidR="00F03016" w:rsidRPr="004E7290" w:rsidRDefault="00F03016" w:rsidP="00F03016">
            <w:pPr>
              <w:tabs>
                <w:tab w:val="clear" w:pos="1247"/>
                <w:tab w:val="clear" w:pos="1814"/>
                <w:tab w:val="clear" w:pos="2381"/>
                <w:tab w:val="clear" w:pos="2948"/>
                <w:tab w:val="clear" w:pos="3515"/>
              </w:tabs>
              <w:spacing w:before="40" w:after="40"/>
              <w:rPr>
                <w:sz w:val="18"/>
                <w:szCs w:val="18"/>
                <w:lang w:val="en-GB"/>
              </w:rPr>
            </w:pPr>
            <w:r w:rsidRPr="004E7290">
              <w:rPr>
                <w:b/>
                <w:bCs/>
                <w:sz w:val="18"/>
                <w:szCs w:val="18"/>
                <w:lang w:val="ru-RU"/>
              </w:rPr>
              <w:t>1.</w:t>
            </w:r>
            <w:r w:rsidRPr="004E7290">
              <w:rPr>
                <w:sz w:val="18"/>
                <w:szCs w:val="18"/>
                <w:lang w:val="ru-RU"/>
              </w:rPr>
              <w:t xml:space="preserve"> </w:t>
            </w:r>
            <w:r w:rsidRPr="004E7290">
              <w:rPr>
                <w:b/>
                <w:bCs/>
                <w:sz w:val="18"/>
                <w:szCs w:val="18"/>
                <w:lang w:val="ru-RU"/>
              </w:rPr>
              <w:t>Совещания органов МПБЭУ</w:t>
            </w:r>
            <w:r w:rsidRPr="004E7290">
              <w:rPr>
                <w:sz w:val="18"/>
                <w:szCs w:val="18"/>
                <w:lang w:val="ru-RU"/>
              </w:rPr>
              <w:t xml:space="preserve"> </w:t>
            </w:r>
          </w:p>
        </w:tc>
      </w:tr>
      <w:tr w:rsidR="00F03016" w:rsidRPr="004E7290" w14:paraId="71CB145E" w14:textId="77777777" w:rsidTr="004E7290">
        <w:trPr>
          <w:trHeight w:val="57"/>
          <w:jc w:val="right"/>
        </w:trPr>
        <w:tc>
          <w:tcPr>
            <w:tcW w:w="9496" w:type="dxa"/>
            <w:gridSpan w:val="2"/>
            <w:shd w:val="clear" w:color="auto" w:fill="auto"/>
          </w:tcPr>
          <w:p w14:paraId="4B896A98" w14:textId="77777777" w:rsidR="00F03016" w:rsidRPr="004E7290" w:rsidRDefault="00F03016" w:rsidP="00F03016">
            <w:pPr>
              <w:tabs>
                <w:tab w:val="clear" w:pos="1247"/>
                <w:tab w:val="clear" w:pos="1814"/>
                <w:tab w:val="clear" w:pos="2381"/>
                <w:tab w:val="clear" w:pos="2948"/>
                <w:tab w:val="clear" w:pos="3515"/>
              </w:tabs>
              <w:spacing w:before="40" w:after="40"/>
              <w:rPr>
                <w:sz w:val="18"/>
                <w:szCs w:val="18"/>
                <w:lang w:val="en-GB"/>
              </w:rPr>
            </w:pPr>
            <w:r w:rsidRPr="004E7290">
              <w:rPr>
                <w:b/>
                <w:bCs/>
                <w:sz w:val="18"/>
                <w:szCs w:val="18"/>
                <w:lang w:val="ru-RU"/>
              </w:rPr>
              <w:t>1.1</w:t>
            </w:r>
            <w:r w:rsidRPr="004E7290">
              <w:rPr>
                <w:sz w:val="18"/>
                <w:szCs w:val="18"/>
                <w:lang w:val="ru-RU"/>
              </w:rPr>
              <w:t xml:space="preserve"> </w:t>
            </w:r>
            <w:r w:rsidRPr="004E7290">
              <w:rPr>
                <w:b/>
                <w:bCs/>
                <w:sz w:val="18"/>
                <w:szCs w:val="18"/>
                <w:lang w:val="ru-RU"/>
              </w:rPr>
              <w:t>Сессии Пленума</w:t>
            </w:r>
          </w:p>
        </w:tc>
      </w:tr>
      <w:tr w:rsidR="00F03016" w:rsidRPr="004E7290" w14:paraId="557DFAE4" w14:textId="77777777" w:rsidTr="004E7290">
        <w:trPr>
          <w:trHeight w:val="57"/>
          <w:jc w:val="right"/>
        </w:trPr>
        <w:tc>
          <w:tcPr>
            <w:tcW w:w="7938" w:type="dxa"/>
            <w:shd w:val="clear" w:color="auto" w:fill="auto"/>
          </w:tcPr>
          <w:p w14:paraId="16D96179" w14:textId="77777777" w:rsidR="00F03016" w:rsidRPr="004E7290" w:rsidRDefault="00F03016" w:rsidP="00F03016">
            <w:pPr>
              <w:tabs>
                <w:tab w:val="clear" w:pos="1247"/>
                <w:tab w:val="clear" w:pos="1814"/>
                <w:tab w:val="clear" w:pos="2381"/>
                <w:tab w:val="clear" w:pos="2948"/>
                <w:tab w:val="clear" w:pos="3515"/>
              </w:tabs>
              <w:spacing w:before="40" w:after="40"/>
              <w:rPr>
                <w:sz w:val="18"/>
                <w:szCs w:val="18"/>
                <w:lang w:val="ru-RU"/>
              </w:rPr>
            </w:pPr>
            <w:r w:rsidRPr="004E7290">
              <w:rPr>
                <w:sz w:val="18"/>
                <w:szCs w:val="18"/>
                <w:lang w:val="ru-RU"/>
              </w:rPr>
              <w:t xml:space="preserve">Расходы на поездки участников девятой сессии (проезд и суточные) </w:t>
            </w:r>
          </w:p>
        </w:tc>
        <w:tc>
          <w:tcPr>
            <w:tcW w:w="1558" w:type="dxa"/>
            <w:shd w:val="clear" w:color="auto" w:fill="auto"/>
          </w:tcPr>
          <w:p w14:paraId="2C7D143C" w14:textId="77777777" w:rsidR="00F03016" w:rsidRPr="004E7290"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4E7290">
              <w:rPr>
                <w:sz w:val="18"/>
                <w:szCs w:val="18"/>
                <w:lang w:val="ru-RU"/>
              </w:rPr>
              <w:t xml:space="preserve">500 000 </w:t>
            </w:r>
          </w:p>
        </w:tc>
      </w:tr>
      <w:tr w:rsidR="00F03016" w:rsidRPr="004E7290" w14:paraId="514F352D" w14:textId="77777777" w:rsidTr="004E7290">
        <w:trPr>
          <w:trHeight w:val="57"/>
          <w:jc w:val="right"/>
        </w:trPr>
        <w:tc>
          <w:tcPr>
            <w:tcW w:w="7938" w:type="dxa"/>
            <w:shd w:val="clear" w:color="auto" w:fill="auto"/>
          </w:tcPr>
          <w:p w14:paraId="5D0EE667" w14:textId="77777777" w:rsidR="00F03016" w:rsidRPr="004E7290" w:rsidRDefault="00F03016" w:rsidP="00F03016">
            <w:pPr>
              <w:tabs>
                <w:tab w:val="clear" w:pos="1247"/>
                <w:tab w:val="clear" w:pos="1814"/>
                <w:tab w:val="clear" w:pos="2381"/>
                <w:tab w:val="clear" w:pos="2948"/>
                <w:tab w:val="clear" w:pos="3515"/>
              </w:tabs>
              <w:spacing w:before="40" w:after="40"/>
              <w:rPr>
                <w:sz w:val="18"/>
                <w:szCs w:val="18"/>
                <w:lang w:val="ru-RU"/>
              </w:rPr>
            </w:pPr>
            <w:r w:rsidRPr="004E7290">
              <w:rPr>
                <w:sz w:val="18"/>
                <w:szCs w:val="18"/>
                <w:lang w:val="ru-RU"/>
              </w:rPr>
              <w:t>Обслуживание конференций (письменный перевод, редактирование и устный перевод)</w:t>
            </w:r>
          </w:p>
        </w:tc>
        <w:tc>
          <w:tcPr>
            <w:tcW w:w="1558" w:type="dxa"/>
            <w:shd w:val="clear" w:color="auto" w:fill="auto"/>
          </w:tcPr>
          <w:p w14:paraId="1FA9D4A3" w14:textId="77777777" w:rsidR="00F03016" w:rsidRPr="004E7290"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4E7290">
              <w:rPr>
                <w:sz w:val="18"/>
                <w:szCs w:val="18"/>
                <w:lang w:val="ru-RU"/>
              </w:rPr>
              <w:t xml:space="preserve">830 000 </w:t>
            </w:r>
          </w:p>
        </w:tc>
      </w:tr>
      <w:tr w:rsidR="00F03016" w:rsidRPr="004E7290" w14:paraId="20DB27AB" w14:textId="77777777" w:rsidTr="004E7290">
        <w:trPr>
          <w:trHeight w:val="57"/>
          <w:jc w:val="right"/>
        </w:trPr>
        <w:tc>
          <w:tcPr>
            <w:tcW w:w="7938" w:type="dxa"/>
            <w:shd w:val="clear" w:color="auto" w:fill="auto"/>
          </w:tcPr>
          <w:p w14:paraId="66B7CF85" w14:textId="77777777" w:rsidR="00F03016" w:rsidRPr="004E7290" w:rsidRDefault="00F03016" w:rsidP="00F03016">
            <w:pPr>
              <w:tabs>
                <w:tab w:val="clear" w:pos="1247"/>
                <w:tab w:val="clear" w:pos="1814"/>
                <w:tab w:val="clear" w:pos="2381"/>
                <w:tab w:val="clear" w:pos="2948"/>
                <w:tab w:val="clear" w:pos="3515"/>
              </w:tabs>
              <w:spacing w:before="40" w:after="40"/>
              <w:rPr>
                <w:sz w:val="18"/>
                <w:szCs w:val="18"/>
                <w:lang w:val="en-GB"/>
              </w:rPr>
            </w:pPr>
            <w:r w:rsidRPr="004E7290">
              <w:rPr>
                <w:sz w:val="18"/>
                <w:szCs w:val="18"/>
                <w:lang w:val="ru-RU"/>
              </w:rPr>
              <w:t>Подготовка докладов</w:t>
            </w:r>
          </w:p>
        </w:tc>
        <w:tc>
          <w:tcPr>
            <w:tcW w:w="1558" w:type="dxa"/>
            <w:shd w:val="clear" w:color="auto" w:fill="auto"/>
          </w:tcPr>
          <w:p w14:paraId="34A108CB" w14:textId="77777777" w:rsidR="00F03016" w:rsidRPr="004E7290"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4E7290">
              <w:rPr>
                <w:sz w:val="18"/>
                <w:szCs w:val="18"/>
                <w:lang w:val="ru-RU"/>
              </w:rPr>
              <w:t xml:space="preserve">65 000 </w:t>
            </w:r>
          </w:p>
        </w:tc>
      </w:tr>
      <w:tr w:rsidR="00F03016" w:rsidRPr="004E7290" w14:paraId="4C278F83" w14:textId="77777777" w:rsidTr="004E7290">
        <w:trPr>
          <w:trHeight w:val="57"/>
          <w:jc w:val="right"/>
        </w:trPr>
        <w:tc>
          <w:tcPr>
            <w:tcW w:w="7938" w:type="dxa"/>
            <w:tcBorders>
              <w:bottom w:val="single" w:sz="4" w:space="0" w:color="000000"/>
            </w:tcBorders>
            <w:shd w:val="clear" w:color="auto" w:fill="auto"/>
          </w:tcPr>
          <w:p w14:paraId="128D8F62" w14:textId="77777777" w:rsidR="00F03016" w:rsidRPr="004E7290" w:rsidRDefault="00F03016" w:rsidP="00F03016">
            <w:pPr>
              <w:tabs>
                <w:tab w:val="clear" w:pos="1247"/>
                <w:tab w:val="clear" w:pos="1814"/>
                <w:tab w:val="clear" w:pos="2381"/>
                <w:tab w:val="clear" w:pos="2948"/>
                <w:tab w:val="clear" w:pos="3515"/>
              </w:tabs>
              <w:spacing w:before="40" w:after="40"/>
              <w:rPr>
                <w:sz w:val="18"/>
                <w:szCs w:val="18"/>
                <w:lang w:val="ru-RU"/>
              </w:rPr>
            </w:pPr>
            <w:r w:rsidRPr="004E7290">
              <w:rPr>
                <w:sz w:val="18"/>
                <w:szCs w:val="18"/>
                <w:lang w:val="ru-RU"/>
              </w:rPr>
              <w:t xml:space="preserve">Расходы на обеспечение безопасности и прочие расходы </w:t>
            </w:r>
          </w:p>
        </w:tc>
        <w:tc>
          <w:tcPr>
            <w:tcW w:w="1558" w:type="dxa"/>
            <w:tcBorders>
              <w:bottom w:val="single" w:sz="4" w:space="0" w:color="000000"/>
            </w:tcBorders>
            <w:shd w:val="clear" w:color="auto" w:fill="auto"/>
          </w:tcPr>
          <w:p w14:paraId="5BC26849" w14:textId="77777777" w:rsidR="00F03016" w:rsidRPr="004E7290"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4E7290">
              <w:rPr>
                <w:sz w:val="18"/>
                <w:szCs w:val="18"/>
                <w:lang w:val="ru-RU"/>
              </w:rPr>
              <w:t xml:space="preserve">100 000 </w:t>
            </w:r>
          </w:p>
        </w:tc>
      </w:tr>
      <w:tr w:rsidR="00F03016" w:rsidRPr="004E7290" w14:paraId="31CB0FB1" w14:textId="77777777" w:rsidTr="004E7290">
        <w:trPr>
          <w:trHeight w:val="57"/>
          <w:jc w:val="right"/>
        </w:trPr>
        <w:tc>
          <w:tcPr>
            <w:tcW w:w="7938" w:type="dxa"/>
            <w:tcBorders>
              <w:top w:val="single" w:sz="4" w:space="0" w:color="000000"/>
              <w:bottom w:val="single" w:sz="4" w:space="0" w:color="000000"/>
            </w:tcBorders>
            <w:shd w:val="clear" w:color="auto" w:fill="auto"/>
          </w:tcPr>
          <w:p w14:paraId="24B96A03" w14:textId="77777777" w:rsidR="00F03016" w:rsidRPr="004E7290" w:rsidRDefault="00F03016" w:rsidP="00F03016">
            <w:pPr>
              <w:tabs>
                <w:tab w:val="clear" w:pos="1247"/>
                <w:tab w:val="clear" w:pos="1814"/>
                <w:tab w:val="clear" w:pos="2381"/>
                <w:tab w:val="clear" w:pos="2948"/>
                <w:tab w:val="clear" w:pos="3515"/>
              </w:tabs>
              <w:spacing w:before="40" w:after="40"/>
              <w:rPr>
                <w:b/>
                <w:sz w:val="18"/>
                <w:szCs w:val="18"/>
                <w:lang w:val="en-GB"/>
              </w:rPr>
            </w:pPr>
            <w:r w:rsidRPr="004E7290">
              <w:rPr>
                <w:b/>
                <w:bCs/>
                <w:sz w:val="18"/>
                <w:szCs w:val="18"/>
                <w:lang w:val="ru-RU"/>
              </w:rPr>
              <w:t>Промежуточный итог 1.1: сессии Пленума</w:t>
            </w:r>
          </w:p>
        </w:tc>
        <w:tc>
          <w:tcPr>
            <w:tcW w:w="1558" w:type="dxa"/>
            <w:tcBorders>
              <w:top w:val="single" w:sz="4" w:space="0" w:color="000000"/>
              <w:bottom w:val="single" w:sz="4" w:space="0" w:color="000000"/>
            </w:tcBorders>
            <w:shd w:val="clear" w:color="auto" w:fill="auto"/>
          </w:tcPr>
          <w:p w14:paraId="7824AB43" w14:textId="77777777" w:rsidR="00F03016" w:rsidRPr="004E7290"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4E7290">
              <w:rPr>
                <w:b/>
                <w:bCs/>
                <w:sz w:val="18"/>
                <w:szCs w:val="18"/>
                <w:lang w:val="ru-RU"/>
              </w:rPr>
              <w:t>1 495 000</w:t>
            </w:r>
            <w:r w:rsidRPr="004E7290">
              <w:rPr>
                <w:sz w:val="18"/>
                <w:szCs w:val="18"/>
                <w:lang w:val="ru-RU"/>
              </w:rPr>
              <w:t xml:space="preserve"> </w:t>
            </w:r>
          </w:p>
        </w:tc>
      </w:tr>
      <w:tr w:rsidR="00F03016" w:rsidRPr="004E7290" w14:paraId="33DF6125" w14:textId="77777777" w:rsidTr="004E7290">
        <w:trPr>
          <w:trHeight w:val="57"/>
          <w:jc w:val="right"/>
        </w:trPr>
        <w:tc>
          <w:tcPr>
            <w:tcW w:w="7938" w:type="dxa"/>
            <w:shd w:val="clear" w:color="auto" w:fill="auto"/>
          </w:tcPr>
          <w:p w14:paraId="5625D7EF" w14:textId="77777777" w:rsidR="00F03016" w:rsidRPr="004E7290" w:rsidRDefault="00F03016" w:rsidP="00F03016">
            <w:pPr>
              <w:tabs>
                <w:tab w:val="clear" w:pos="1247"/>
                <w:tab w:val="clear" w:pos="1814"/>
                <w:tab w:val="clear" w:pos="2381"/>
                <w:tab w:val="clear" w:pos="2948"/>
                <w:tab w:val="clear" w:pos="3515"/>
              </w:tabs>
              <w:spacing w:before="40" w:after="40"/>
              <w:rPr>
                <w:b/>
                <w:sz w:val="18"/>
                <w:szCs w:val="18"/>
                <w:lang w:val="ru-RU"/>
              </w:rPr>
            </w:pPr>
            <w:r w:rsidRPr="004E7290">
              <w:rPr>
                <w:b/>
                <w:bCs/>
                <w:sz w:val="18"/>
                <w:szCs w:val="18"/>
                <w:lang w:val="ru-RU"/>
              </w:rPr>
              <w:t>1.2</w:t>
            </w:r>
            <w:r w:rsidRPr="004E7290">
              <w:rPr>
                <w:sz w:val="18"/>
                <w:szCs w:val="18"/>
                <w:lang w:val="ru-RU"/>
              </w:rPr>
              <w:t xml:space="preserve"> </w:t>
            </w:r>
            <w:r w:rsidRPr="004E7290">
              <w:rPr>
                <w:b/>
                <w:bCs/>
                <w:sz w:val="18"/>
                <w:szCs w:val="18"/>
                <w:lang w:val="ru-RU"/>
              </w:rPr>
              <w:t>Сессии Бюро и Многодисциплинарной группы экспертов</w:t>
            </w:r>
          </w:p>
        </w:tc>
        <w:tc>
          <w:tcPr>
            <w:tcW w:w="1558" w:type="dxa"/>
            <w:shd w:val="clear" w:color="auto" w:fill="auto"/>
          </w:tcPr>
          <w:p w14:paraId="04D9D57A" w14:textId="77777777" w:rsidR="00F03016" w:rsidRPr="004E7290" w:rsidRDefault="00F03016" w:rsidP="00F03016">
            <w:pPr>
              <w:tabs>
                <w:tab w:val="clear" w:pos="1247"/>
                <w:tab w:val="clear" w:pos="1814"/>
                <w:tab w:val="clear" w:pos="2381"/>
                <w:tab w:val="clear" w:pos="2948"/>
                <w:tab w:val="clear" w:pos="3515"/>
              </w:tabs>
              <w:spacing w:before="40" w:after="40"/>
              <w:jc w:val="right"/>
              <w:rPr>
                <w:sz w:val="18"/>
                <w:szCs w:val="18"/>
                <w:lang w:val="ru-RU"/>
              </w:rPr>
            </w:pPr>
          </w:p>
        </w:tc>
      </w:tr>
      <w:tr w:rsidR="00F03016" w:rsidRPr="004E7290" w14:paraId="25779759" w14:textId="77777777" w:rsidTr="004E7290">
        <w:trPr>
          <w:trHeight w:val="57"/>
          <w:jc w:val="right"/>
        </w:trPr>
        <w:tc>
          <w:tcPr>
            <w:tcW w:w="7938" w:type="dxa"/>
            <w:shd w:val="clear" w:color="auto" w:fill="auto"/>
          </w:tcPr>
          <w:p w14:paraId="1B9E8848" w14:textId="77777777" w:rsidR="00F03016" w:rsidRPr="004E7290" w:rsidRDefault="00F03016" w:rsidP="00F03016">
            <w:pPr>
              <w:tabs>
                <w:tab w:val="clear" w:pos="1247"/>
                <w:tab w:val="clear" w:pos="1814"/>
                <w:tab w:val="clear" w:pos="2381"/>
                <w:tab w:val="clear" w:pos="2948"/>
                <w:tab w:val="clear" w:pos="3515"/>
              </w:tabs>
              <w:spacing w:before="40" w:after="40"/>
              <w:rPr>
                <w:sz w:val="18"/>
                <w:szCs w:val="18"/>
                <w:lang w:val="ru-RU"/>
              </w:rPr>
            </w:pPr>
            <w:r w:rsidRPr="004E7290">
              <w:rPr>
                <w:sz w:val="18"/>
                <w:szCs w:val="18"/>
                <w:lang w:val="ru-RU"/>
              </w:rPr>
              <w:t>Расходы на поездки и проведение совещаний для участников двух сессий Бюро</w:t>
            </w:r>
          </w:p>
        </w:tc>
        <w:tc>
          <w:tcPr>
            <w:tcW w:w="1558" w:type="dxa"/>
            <w:shd w:val="clear" w:color="auto" w:fill="auto"/>
          </w:tcPr>
          <w:p w14:paraId="2BDF02B5" w14:textId="77777777" w:rsidR="00F03016" w:rsidRPr="004E7290"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4E7290">
              <w:rPr>
                <w:sz w:val="18"/>
                <w:szCs w:val="18"/>
                <w:lang w:val="ru-RU"/>
              </w:rPr>
              <w:t xml:space="preserve">70 900 </w:t>
            </w:r>
          </w:p>
        </w:tc>
      </w:tr>
      <w:tr w:rsidR="00F03016" w:rsidRPr="004E7290" w14:paraId="60B86120" w14:textId="77777777" w:rsidTr="004E7290">
        <w:trPr>
          <w:trHeight w:val="57"/>
          <w:jc w:val="right"/>
        </w:trPr>
        <w:tc>
          <w:tcPr>
            <w:tcW w:w="7938" w:type="dxa"/>
            <w:tcBorders>
              <w:bottom w:val="single" w:sz="4" w:space="0" w:color="000000"/>
            </w:tcBorders>
            <w:shd w:val="clear" w:color="auto" w:fill="auto"/>
          </w:tcPr>
          <w:p w14:paraId="77F5F0A5" w14:textId="77777777" w:rsidR="00F03016" w:rsidRPr="004E7290" w:rsidRDefault="00F03016" w:rsidP="00F03016">
            <w:pPr>
              <w:tabs>
                <w:tab w:val="clear" w:pos="1247"/>
                <w:tab w:val="clear" w:pos="1814"/>
                <w:tab w:val="clear" w:pos="2381"/>
                <w:tab w:val="clear" w:pos="2948"/>
                <w:tab w:val="clear" w:pos="3515"/>
              </w:tabs>
              <w:spacing w:before="40" w:after="40"/>
              <w:rPr>
                <w:sz w:val="18"/>
                <w:szCs w:val="18"/>
                <w:lang w:val="ru-RU"/>
              </w:rPr>
            </w:pPr>
            <w:r w:rsidRPr="004E7290">
              <w:rPr>
                <w:sz w:val="18"/>
                <w:szCs w:val="18"/>
                <w:lang w:val="ru-RU"/>
              </w:rPr>
              <w:t>Расходы на поездки и проведение совещаний для участников двух сессий МГЭ</w:t>
            </w:r>
          </w:p>
        </w:tc>
        <w:tc>
          <w:tcPr>
            <w:tcW w:w="1558" w:type="dxa"/>
            <w:tcBorders>
              <w:bottom w:val="single" w:sz="4" w:space="0" w:color="000000"/>
            </w:tcBorders>
            <w:shd w:val="clear" w:color="auto" w:fill="auto"/>
          </w:tcPr>
          <w:p w14:paraId="311DD670" w14:textId="77777777" w:rsidR="00F03016" w:rsidRPr="004E7290"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4E7290">
              <w:rPr>
                <w:sz w:val="18"/>
                <w:szCs w:val="18"/>
                <w:lang w:val="ru-RU"/>
              </w:rPr>
              <w:t xml:space="preserve">170 000 </w:t>
            </w:r>
          </w:p>
        </w:tc>
      </w:tr>
      <w:tr w:rsidR="00F03016" w:rsidRPr="004E7290" w14:paraId="42D817DC" w14:textId="77777777" w:rsidTr="004E7290">
        <w:trPr>
          <w:trHeight w:val="57"/>
          <w:jc w:val="right"/>
        </w:trPr>
        <w:tc>
          <w:tcPr>
            <w:tcW w:w="7938" w:type="dxa"/>
            <w:tcBorders>
              <w:top w:val="single" w:sz="4" w:space="0" w:color="000000"/>
              <w:bottom w:val="single" w:sz="4" w:space="0" w:color="000000"/>
            </w:tcBorders>
            <w:shd w:val="clear" w:color="auto" w:fill="auto"/>
          </w:tcPr>
          <w:p w14:paraId="1C72EBAF" w14:textId="77777777" w:rsidR="00F03016" w:rsidRPr="004E7290" w:rsidRDefault="00F03016" w:rsidP="00F03016">
            <w:pPr>
              <w:tabs>
                <w:tab w:val="clear" w:pos="1247"/>
                <w:tab w:val="clear" w:pos="1814"/>
                <w:tab w:val="clear" w:pos="2381"/>
                <w:tab w:val="clear" w:pos="2948"/>
                <w:tab w:val="clear" w:pos="3515"/>
              </w:tabs>
              <w:spacing w:before="40" w:after="40"/>
              <w:rPr>
                <w:b/>
                <w:sz w:val="18"/>
                <w:szCs w:val="18"/>
                <w:lang w:val="ru-RU"/>
              </w:rPr>
            </w:pPr>
            <w:r w:rsidRPr="004E7290">
              <w:rPr>
                <w:b/>
                <w:bCs/>
                <w:sz w:val="18"/>
                <w:szCs w:val="18"/>
                <w:lang w:val="ru-RU"/>
              </w:rPr>
              <w:t>Промежуточный итог 1.2: сессии Бюро и Многодисциплинарной группы экспертов</w:t>
            </w:r>
          </w:p>
        </w:tc>
        <w:tc>
          <w:tcPr>
            <w:tcW w:w="1558" w:type="dxa"/>
            <w:tcBorders>
              <w:top w:val="single" w:sz="4" w:space="0" w:color="000000"/>
              <w:bottom w:val="single" w:sz="4" w:space="0" w:color="000000"/>
            </w:tcBorders>
            <w:shd w:val="clear" w:color="auto" w:fill="auto"/>
          </w:tcPr>
          <w:p w14:paraId="7FC850FE" w14:textId="77777777" w:rsidR="00F03016" w:rsidRPr="004E7290"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4E7290">
              <w:rPr>
                <w:b/>
                <w:bCs/>
                <w:sz w:val="18"/>
                <w:szCs w:val="18"/>
                <w:lang w:val="ru-RU"/>
              </w:rPr>
              <w:t>240 900</w:t>
            </w:r>
            <w:r w:rsidRPr="004E7290">
              <w:rPr>
                <w:sz w:val="18"/>
                <w:szCs w:val="18"/>
                <w:lang w:val="ru-RU"/>
              </w:rPr>
              <w:t xml:space="preserve"> </w:t>
            </w:r>
          </w:p>
        </w:tc>
      </w:tr>
      <w:tr w:rsidR="00F03016" w:rsidRPr="004E7290" w14:paraId="7F0B26D0" w14:textId="77777777" w:rsidTr="004E7290">
        <w:trPr>
          <w:trHeight w:val="57"/>
          <w:jc w:val="right"/>
        </w:trPr>
        <w:tc>
          <w:tcPr>
            <w:tcW w:w="7938" w:type="dxa"/>
            <w:tcBorders>
              <w:bottom w:val="single" w:sz="4" w:space="0" w:color="000000"/>
            </w:tcBorders>
            <w:shd w:val="clear" w:color="auto" w:fill="auto"/>
          </w:tcPr>
          <w:p w14:paraId="771828DD" w14:textId="77777777" w:rsidR="00F03016" w:rsidRPr="004E7290" w:rsidRDefault="00F03016" w:rsidP="00F03016">
            <w:pPr>
              <w:keepNext/>
              <w:keepLines/>
              <w:tabs>
                <w:tab w:val="clear" w:pos="1247"/>
                <w:tab w:val="clear" w:pos="1814"/>
                <w:tab w:val="clear" w:pos="2381"/>
                <w:tab w:val="clear" w:pos="2948"/>
                <w:tab w:val="clear" w:pos="3515"/>
              </w:tabs>
              <w:spacing w:before="40" w:after="40"/>
              <w:rPr>
                <w:b/>
                <w:sz w:val="18"/>
                <w:szCs w:val="18"/>
                <w:lang w:val="ru-RU"/>
              </w:rPr>
            </w:pPr>
            <w:r w:rsidRPr="004E7290">
              <w:rPr>
                <w:b/>
                <w:bCs/>
                <w:sz w:val="18"/>
                <w:szCs w:val="18"/>
                <w:lang w:val="ru-RU"/>
              </w:rPr>
              <w:lastRenderedPageBreak/>
              <w:t>1.3</w:t>
            </w:r>
            <w:r w:rsidRPr="004E7290">
              <w:rPr>
                <w:sz w:val="18"/>
                <w:szCs w:val="18"/>
                <w:lang w:val="ru-RU"/>
              </w:rPr>
              <w:t xml:space="preserve"> </w:t>
            </w:r>
            <w:r w:rsidRPr="004E7290">
              <w:rPr>
                <w:b/>
                <w:bCs/>
                <w:sz w:val="18"/>
                <w:szCs w:val="18"/>
                <w:lang w:val="ru-RU"/>
              </w:rPr>
              <w:t>Расходы на поездки Председателя в качестве представителя МПБЭУ</w:t>
            </w:r>
          </w:p>
        </w:tc>
        <w:tc>
          <w:tcPr>
            <w:tcW w:w="1558" w:type="dxa"/>
            <w:tcBorders>
              <w:bottom w:val="single" w:sz="4" w:space="0" w:color="000000"/>
            </w:tcBorders>
            <w:shd w:val="clear" w:color="auto" w:fill="auto"/>
          </w:tcPr>
          <w:p w14:paraId="74E48D3C" w14:textId="77777777" w:rsidR="00F03016" w:rsidRPr="004E7290" w:rsidRDefault="00F03016" w:rsidP="00F03016">
            <w:pPr>
              <w:keepNext/>
              <w:keepLines/>
              <w:tabs>
                <w:tab w:val="clear" w:pos="1247"/>
                <w:tab w:val="clear" w:pos="1814"/>
                <w:tab w:val="clear" w:pos="2381"/>
                <w:tab w:val="clear" w:pos="2948"/>
                <w:tab w:val="clear" w:pos="3515"/>
              </w:tabs>
              <w:spacing w:before="40" w:after="40"/>
              <w:jc w:val="right"/>
              <w:rPr>
                <w:b/>
                <w:sz w:val="18"/>
                <w:szCs w:val="18"/>
                <w:lang w:val="en-GB"/>
              </w:rPr>
            </w:pPr>
            <w:r w:rsidRPr="004E7290">
              <w:rPr>
                <w:b/>
                <w:bCs/>
                <w:sz w:val="18"/>
                <w:szCs w:val="18"/>
                <w:lang w:val="ru-RU"/>
              </w:rPr>
              <w:t>25 000</w:t>
            </w:r>
            <w:r w:rsidRPr="004E7290">
              <w:rPr>
                <w:sz w:val="18"/>
                <w:szCs w:val="18"/>
                <w:lang w:val="ru-RU"/>
              </w:rPr>
              <w:t xml:space="preserve"> </w:t>
            </w:r>
          </w:p>
        </w:tc>
      </w:tr>
      <w:tr w:rsidR="00F03016" w:rsidRPr="004E7290" w14:paraId="0F42EC91" w14:textId="77777777" w:rsidTr="004E7290">
        <w:trPr>
          <w:trHeight w:val="57"/>
          <w:jc w:val="right"/>
        </w:trPr>
        <w:tc>
          <w:tcPr>
            <w:tcW w:w="7938" w:type="dxa"/>
            <w:tcBorders>
              <w:top w:val="single" w:sz="4" w:space="0" w:color="000000"/>
              <w:bottom w:val="single" w:sz="4" w:space="0" w:color="000000"/>
            </w:tcBorders>
            <w:shd w:val="clear" w:color="auto" w:fill="auto"/>
          </w:tcPr>
          <w:p w14:paraId="69DCE8AE" w14:textId="77777777" w:rsidR="00F03016" w:rsidRPr="004E7290" w:rsidRDefault="00F03016" w:rsidP="00F03016">
            <w:pPr>
              <w:tabs>
                <w:tab w:val="clear" w:pos="1247"/>
                <w:tab w:val="clear" w:pos="1814"/>
                <w:tab w:val="clear" w:pos="2381"/>
                <w:tab w:val="clear" w:pos="2948"/>
                <w:tab w:val="clear" w:pos="3515"/>
              </w:tabs>
              <w:spacing w:before="40" w:after="40"/>
              <w:rPr>
                <w:b/>
                <w:sz w:val="18"/>
                <w:szCs w:val="18"/>
                <w:lang w:val="ru-RU"/>
              </w:rPr>
            </w:pPr>
            <w:r w:rsidRPr="004E7290">
              <w:rPr>
                <w:b/>
                <w:bCs/>
                <w:sz w:val="18"/>
                <w:szCs w:val="18"/>
                <w:lang w:val="ru-RU"/>
              </w:rPr>
              <w:t>Промежуточный итог 1: совещания органов МПБЭУ</w:t>
            </w:r>
          </w:p>
        </w:tc>
        <w:tc>
          <w:tcPr>
            <w:tcW w:w="1558" w:type="dxa"/>
            <w:tcBorders>
              <w:top w:val="single" w:sz="4" w:space="0" w:color="000000"/>
              <w:bottom w:val="single" w:sz="4" w:space="0" w:color="000000"/>
            </w:tcBorders>
            <w:shd w:val="clear" w:color="auto" w:fill="auto"/>
          </w:tcPr>
          <w:p w14:paraId="5AD7436F" w14:textId="77777777" w:rsidR="00F03016" w:rsidRPr="004E7290"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4E7290">
              <w:rPr>
                <w:b/>
                <w:bCs/>
                <w:sz w:val="18"/>
                <w:szCs w:val="18"/>
                <w:lang w:val="ru-RU"/>
              </w:rPr>
              <w:t>1 760 900</w:t>
            </w:r>
            <w:r w:rsidRPr="004E7290">
              <w:rPr>
                <w:sz w:val="18"/>
                <w:szCs w:val="18"/>
                <w:lang w:val="ru-RU"/>
              </w:rPr>
              <w:t xml:space="preserve"> </w:t>
            </w:r>
          </w:p>
        </w:tc>
      </w:tr>
      <w:tr w:rsidR="00F03016" w:rsidRPr="004E7290" w14:paraId="39206029" w14:textId="77777777" w:rsidTr="004E7290">
        <w:trPr>
          <w:trHeight w:val="57"/>
          <w:jc w:val="right"/>
        </w:trPr>
        <w:tc>
          <w:tcPr>
            <w:tcW w:w="7938" w:type="dxa"/>
            <w:shd w:val="clear" w:color="auto" w:fill="auto"/>
          </w:tcPr>
          <w:p w14:paraId="157A3817" w14:textId="77777777" w:rsidR="00F03016" w:rsidRPr="004E7290" w:rsidRDefault="00F03016" w:rsidP="00F03016">
            <w:pPr>
              <w:tabs>
                <w:tab w:val="clear" w:pos="1247"/>
                <w:tab w:val="clear" w:pos="1814"/>
                <w:tab w:val="clear" w:pos="2381"/>
                <w:tab w:val="clear" w:pos="2948"/>
                <w:tab w:val="clear" w:pos="3515"/>
              </w:tabs>
              <w:spacing w:before="40" w:after="40"/>
              <w:rPr>
                <w:b/>
                <w:sz w:val="18"/>
                <w:szCs w:val="18"/>
                <w:lang w:val="en-GB"/>
              </w:rPr>
            </w:pPr>
            <w:r w:rsidRPr="004E7290">
              <w:rPr>
                <w:b/>
                <w:bCs/>
                <w:sz w:val="18"/>
                <w:szCs w:val="18"/>
                <w:lang w:val="ru-RU"/>
              </w:rPr>
              <w:t>2.</w:t>
            </w:r>
            <w:r w:rsidRPr="004E7290">
              <w:rPr>
                <w:sz w:val="18"/>
                <w:szCs w:val="18"/>
                <w:lang w:val="ru-RU"/>
              </w:rPr>
              <w:t xml:space="preserve"> </w:t>
            </w:r>
            <w:r w:rsidRPr="004E7290">
              <w:rPr>
                <w:b/>
                <w:bCs/>
                <w:sz w:val="18"/>
                <w:szCs w:val="18"/>
                <w:lang w:val="ru-RU"/>
              </w:rPr>
              <w:t>Осуществление программы работы</w:t>
            </w:r>
          </w:p>
        </w:tc>
        <w:tc>
          <w:tcPr>
            <w:tcW w:w="1558" w:type="dxa"/>
            <w:shd w:val="clear" w:color="auto" w:fill="auto"/>
          </w:tcPr>
          <w:p w14:paraId="0CC693CA" w14:textId="77777777" w:rsidR="00F03016" w:rsidRPr="004E7290" w:rsidRDefault="00F03016" w:rsidP="00F03016">
            <w:pPr>
              <w:tabs>
                <w:tab w:val="clear" w:pos="1247"/>
                <w:tab w:val="clear" w:pos="1814"/>
                <w:tab w:val="clear" w:pos="2381"/>
                <w:tab w:val="clear" w:pos="2948"/>
                <w:tab w:val="clear" w:pos="3515"/>
              </w:tabs>
              <w:spacing w:before="40" w:after="40"/>
              <w:jc w:val="right"/>
              <w:rPr>
                <w:b/>
                <w:sz w:val="18"/>
                <w:szCs w:val="18"/>
                <w:lang w:val="en-GB"/>
              </w:rPr>
            </w:pPr>
          </w:p>
        </w:tc>
      </w:tr>
      <w:tr w:rsidR="00F03016" w:rsidRPr="004E7290" w14:paraId="1E383BB6" w14:textId="77777777" w:rsidTr="004E7290">
        <w:trPr>
          <w:trHeight w:val="57"/>
          <w:jc w:val="right"/>
        </w:trPr>
        <w:tc>
          <w:tcPr>
            <w:tcW w:w="7938" w:type="dxa"/>
            <w:shd w:val="clear" w:color="auto" w:fill="auto"/>
          </w:tcPr>
          <w:p w14:paraId="2A15CC14" w14:textId="77777777" w:rsidR="00F03016" w:rsidRPr="004E7290" w:rsidRDefault="00F03016" w:rsidP="00F03016">
            <w:pPr>
              <w:tabs>
                <w:tab w:val="clear" w:pos="1247"/>
                <w:tab w:val="clear" w:pos="1814"/>
                <w:tab w:val="clear" w:pos="2381"/>
                <w:tab w:val="clear" w:pos="2948"/>
                <w:tab w:val="clear" w:pos="3515"/>
              </w:tabs>
              <w:spacing w:before="40" w:after="40"/>
              <w:rPr>
                <w:b/>
                <w:sz w:val="18"/>
                <w:szCs w:val="18"/>
                <w:lang w:val="ru-RU"/>
              </w:rPr>
            </w:pPr>
            <w:r w:rsidRPr="004E7290">
              <w:rPr>
                <w:b/>
                <w:bCs/>
                <w:sz w:val="18"/>
                <w:szCs w:val="18"/>
                <w:lang w:val="ru-RU"/>
              </w:rPr>
              <w:t>Часть А: Первая программа работы (ПР-1)</w:t>
            </w:r>
          </w:p>
        </w:tc>
        <w:tc>
          <w:tcPr>
            <w:tcW w:w="1558" w:type="dxa"/>
            <w:shd w:val="clear" w:color="auto" w:fill="auto"/>
          </w:tcPr>
          <w:p w14:paraId="2142E42C" w14:textId="77777777" w:rsidR="00F03016" w:rsidRPr="004E7290" w:rsidRDefault="00F03016" w:rsidP="00F03016">
            <w:pPr>
              <w:tabs>
                <w:tab w:val="clear" w:pos="1247"/>
                <w:tab w:val="clear" w:pos="1814"/>
                <w:tab w:val="clear" w:pos="2381"/>
                <w:tab w:val="clear" w:pos="2948"/>
                <w:tab w:val="clear" w:pos="3515"/>
              </w:tabs>
              <w:spacing w:before="40" w:after="40"/>
              <w:rPr>
                <w:sz w:val="18"/>
                <w:szCs w:val="18"/>
                <w:lang w:val="ru-RU"/>
              </w:rPr>
            </w:pPr>
          </w:p>
        </w:tc>
      </w:tr>
      <w:tr w:rsidR="00F03016" w:rsidRPr="004E7290" w14:paraId="177E2580" w14:textId="77777777" w:rsidTr="004E7290">
        <w:trPr>
          <w:trHeight w:val="57"/>
          <w:jc w:val="right"/>
        </w:trPr>
        <w:tc>
          <w:tcPr>
            <w:tcW w:w="7938" w:type="dxa"/>
            <w:shd w:val="clear" w:color="auto" w:fill="auto"/>
          </w:tcPr>
          <w:p w14:paraId="6E5772C8" w14:textId="77777777" w:rsidR="00F03016" w:rsidRPr="004E7290" w:rsidRDefault="00F03016" w:rsidP="00F03016">
            <w:pPr>
              <w:tabs>
                <w:tab w:val="clear" w:pos="1247"/>
                <w:tab w:val="clear" w:pos="1814"/>
                <w:tab w:val="clear" w:pos="2381"/>
                <w:tab w:val="clear" w:pos="2948"/>
                <w:tab w:val="clear" w:pos="3515"/>
              </w:tabs>
              <w:spacing w:before="40" w:after="40"/>
              <w:rPr>
                <w:b/>
                <w:sz w:val="18"/>
                <w:szCs w:val="18"/>
                <w:lang w:val="ru-RU"/>
              </w:rPr>
            </w:pPr>
            <w:r w:rsidRPr="004E7290">
              <w:rPr>
                <w:b/>
                <w:bCs/>
                <w:sz w:val="18"/>
                <w:szCs w:val="18"/>
                <w:lang w:val="ru-RU"/>
              </w:rPr>
              <w:t>ПР-1 – Цель 3: Укрепление научно-политического взаимодействия в отношении тематических и методологических вопросов</w:t>
            </w:r>
          </w:p>
        </w:tc>
        <w:tc>
          <w:tcPr>
            <w:tcW w:w="1558" w:type="dxa"/>
            <w:shd w:val="clear" w:color="auto" w:fill="auto"/>
          </w:tcPr>
          <w:p w14:paraId="2BDB4F4E" w14:textId="77777777" w:rsidR="00F03016" w:rsidRPr="004E7290"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4E7290">
              <w:rPr>
                <w:b/>
                <w:bCs/>
                <w:sz w:val="18"/>
                <w:szCs w:val="18"/>
                <w:lang w:val="ru-RU"/>
              </w:rPr>
              <w:t>1 103 750</w:t>
            </w:r>
          </w:p>
        </w:tc>
      </w:tr>
      <w:tr w:rsidR="00F03016" w:rsidRPr="004E7290" w14:paraId="61539567" w14:textId="77777777" w:rsidTr="004E7290">
        <w:trPr>
          <w:trHeight w:val="57"/>
          <w:jc w:val="right"/>
        </w:trPr>
        <w:tc>
          <w:tcPr>
            <w:tcW w:w="7938" w:type="dxa"/>
            <w:shd w:val="clear" w:color="auto" w:fill="auto"/>
          </w:tcPr>
          <w:p w14:paraId="5D7161E3" w14:textId="77777777" w:rsidR="00F03016" w:rsidRPr="004E7290" w:rsidRDefault="00F03016" w:rsidP="00F03016">
            <w:pPr>
              <w:tabs>
                <w:tab w:val="clear" w:pos="1247"/>
                <w:tab w:val="clear" w:pos="1814"/>
                <w:tab w:val="clear" w:pos="2381"/>
                <w:tab w:val="clear" w:pos="2948"/>
                <w:tab w:val="clear" w:pos="3515"/>
              </w:tabs>
              <w:spacing w:before="40" w:after="40"/>
              <w:rPr>
                <w:sz w:val="18"/>
                <w:szCs w:val="18"/>
                <w:lang w:val="ru-RU"/>
              </w:rPr>
            </w:pPr>
            <w:r w:rsidRPr="004E7290">
              <w:rPr>
                <w:sz w:val="18"/>
                <w:szCs w:val="18"/>
                <w:lang w:val="ru-RU"/>
              </w:rPr>
              <w:t xml:space="preserve">ПР-1 – Результат 3 b) ii) Оценка инвазивных чужеродных видов </w:t>
            </w:r>
          </w:p>
        </w:tc>
        <w:tc>
          <w:tcPr>
            <w:tcW w:w="1558" w:type="dxa"/>
            <w:shd w:val="clear" w:color="auto" w:fill="auto"/>
          </w:tcPr>
          <w:p w14:paraId="61C518C1" w14:textId="77777777" w:rsidR="00F03016" w:rsidRPr="004E7290"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4E7290">
              <w:rPr>
                <w:sz w:val="18"/>
                <w:szCs w:val="18"/>
                <w:lang w:val="ru-RU"/>
              </w:rPr>
              <w:t xml:space="preserve">366 250 </w:t>
            </w:r>
          </w:p>
        </w:tc>
      </w:tr>
      <w:tr w:rsidR="00F03016" w:rsidRPr="004E7290" w14:paraId="3F9F60D5" w14:textId="77777777" w:rsidTr="004E7290">
        <w:trPr>
          <w:trHeight w:val="57"/>
          <w:jc w:val="right"/>
        </w:trPr>
        <w:tc>
          <w:tcPr>
            <w:tcW w:w="7938" w:type="dxa"/>
            <w:shd w:val="clear" w:color="auto" w:fill="auto"/>
          </w:tcPr>
          <w:p w14:paraId="5E9782D5" w14:textId="77777777" w:rsidR="00F03016" w:rsidRPr="004E7290" w:rsidRDefault="00F03016" w:rsidP="00F03016">
            <w:pPr>
              <w:tabs>
                <w:tab w:val="clear" w:pos="1247"/>
                <w:tab w:val="clear" w:pos="1814"/>
                <w:tab w:val="clear" w:pos="2381"/>
                <w:tab w:val="clear" w:pos="2948"/>
                <w:tab w:val="clear" w:pos="3515"/>
              </w:tabs>
              <w:spacing w:before="40" w:after="40"/>
              <w:rPr>
                <w:sz w:val="18"/>
                <w:szCs w:val="18"/>
                <w:lang w:val="ru-RU"/>
              </w:rPr>
            </w:pPr>
            <w:r w:rsidRPr="004E7290">
              <w:rPr>
                <w:sz w:val="18"/>
                <w:szCs w:val="18"/>
                <w:lang w:val="ru-RU"/>
              </w:rPr>
              <w:t xml:space="preserve">ПР-1 – Результат 3 b) iii) Оценка устойчивого использования диких видов </w:t>
            </w:r>
          </w:p>
        </w:tc>
        <w:tc>
          <w:tcPr>
            <w:tcW w:w="1558" w:type="dxa"/>
            <w:shd w:val="clear" w:color="auto" w:fill="auto"/>
          </w:tcPr>
          <w:p w14:paraId="75830D3A" w14:textId="77777777" w:rsidR="00F03016" w:rsidRPr="004E7290"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4E7290">
              <w:rPr>
                <w:sz w:val="18"/>
                <w:szCs w:val="18"/>
                <w:lang w:val="ru-RU"/>
              </w:rPr>
              <w:t>405 000</w:t>
            </w:r>
          </w:p>
        </w:tc>
      </w:tr>
      <w:tr w:rsidR="00F03016" w:rsidRPr="004E7290" w14:paraId="4DB9EF4F" w14:textId="77777777" w:rsidTr="004E7290">
        <w:trPr>
          <w:trHeight w:val="57"/>
          <w:jc w:val="right"/>
        </w:trPr>
        <w:tc>
          <w:tcPr>
            <w:tcW w:w="7938" w:type="dxa"/>
            <w:tcBorders>
              <w:bottom w:val="single" w:sz="4" w:space="0" w:color="000000"/>
            </w:tcBorders>
            <w:shd w:val="clear" w:color="auto" w:fill="auto"/>
          </w:tcPr>
          <w:p w14:paraId="6052A178" w14:textId="77777777" w:rsidR="00F03016" w:rsidRPr="004E7290" w:rsidRDefault="00F03016" w:rsidP="00F03016">
            <w:pPr>
              <w:tabs>
                <w:tab w:val="clear" w:pos="1247"/>
                <w:tab w:val="clear" w:pos="1814"/>
                <w:tab w:val="clear" w:pos="2381"/>
                <w:tab w:val="clear" w:pos="2948"/>
                <w:tab w:val="clear" w:pos="3515"/>
              </w:tabs>
              <w:spacing w:before="40" w:after="40"/>
              <w:rPr>
                <w:sz w:val="18"/>
                <w:szCs w:val="18"/>
                <w:lang w:val="ru-RU"/>
              </w:rPr>
            </w:pPr>
            <w:r w:rsidRPr="004E7290">
              <w:rPr>
                <w:sz w:val="18"/>
                <w:szCs w:val="18"/>
                <w:lang w:val="ru-RU"/>
              </w:rPr>
              <w:t xml:space="preserve">ПР-1 – Результат 3 d) Оценка ценностей </w:t>
            </w:r>
          </w:p>
        </w:tc>
        <w:tc>
          <w:tcPr>
            <w:tcW w:w="1558" w:type="dxa"/>
            <w:tcBorders>
              <w:bottom w:val="single" w:sz="4" w:space="0" w:color="000000"/>
            </w:tcBorders>
            <w:shd w:val="clear" w:color="auto" w:fill="auto"/>
          </w:tcPr>
          <w:p w14:paraId="5D096D7B" w14:textId="77777777" w:rsidR="00F03016" w:rsidRPr="004E7290"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4E7290">
              <w:rPr>
                <w:sz w:val="18"/>
                <w:szCs w:val="18"/>
                <w:lang w:val="ru-RU"/>
              </w:rPr>
              <w:t xml:space="preserve">332 500 </w:t>
            </w:r>
          </w:p>
        </w:tc>
      </w:tr>
      <w:tr w:rsidR="00F03016" w:rsidRPr="004E7290" w14:paraId="1B4AF89B" w14:textId="77777777" w:rsidTr="004E7290">
        <w:trPr>
          <w:trHeight w:val="57"/>
          <w:jc w:val="right"/>
        </w:trPr>
        <w:tc>
          <w:tcPr>
            <w:tcW w:w="7938" w:type="dxa"/>
            <w:tcBorders>
              <w:top w:val="single" w:sz="4" w:space="0" w:color="000000"/>
              <w:bottom w:val="single" w:sz="4" w:space="0" w:color="000000"/>
            </w:tcBorders>
            <w:shd w:val="clear" w:color="auto" w:fill="auto"/>
          </w:tcPr>
          <w:p w14:paraId="711E8B8E" w14:textId="77777777" w:rsidR="00F03016" w:rsidRPr="004E7290" w:rsidRDefault="00F03016" w:rsidP="00F03016">
            <w:pPr>
              <w:tabs>
                <w:tab w:val="clear" w:pos="1247"/>
                <w:tab w:val="clear" w:pos="1814"/>
                <w:tab w:val="clear" w:pos="2381"/>
                <w:tab w:val="clear" w:pos="2948"/>
                <w:tab w:val="clear" w:pos="3515"/>
              </w:tabs>
              <w:spacing w:before="40" w:after="40"/>
              <w:rPr>
                <w:b/>
                <w:sz w:val="18"/>
                <w:szCs w:val="18"/>
                <w:lang w:val="en-GB"/>
              </w:rPr>
            </w:pPr>
            <w:r w:rsidRPr="004E7290">
              <w:rPr>
                <w:b/>
                <w:bCs/>
                <w:sz w:val="18"/>
                <w:szCs w:val="18"/>
                <w:lang w:val="ru-RU"/>
              </w:rPr>
              <w:t>Промежуточный итог, часть А</w:t>
            </w:r>
          </w:p>
        </w:tc>
        <w:tc>
          <w:tcPr>
            <w:tcW w:w="1558" w:type="dxa"/>
            <w:tcBorders>
              <w:top w:val="single" w:sz="4" w:space="0" w:color="000000"/>
              <w:bottom w:val="single" w:sz="4" w:space="0" w:color="000000"/>
            </w:tcBorders>
            <w:shd w:val="clear" w:color="auto" w:fill="auto"/>
          </w:tcPr>
          <w:p w14:paraId="3BDCA8F8" w14:textId="77777777" w:rsidR="00F03016" w:rsidRPr="004E7290"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4E7290">
              <w:rPr>
                <w:b/>
                <w:bCs/>
                <w:sz w:val="18"/>
                <w:szCs w:val="18"/>
                <w:lang w:val="ru-RU"/>
              </w:rPr>
              <w:t>1 103 750</w:t>
            </w:r>
          </w:p>
        </w:tc>
      </w:tr>
      <w:tr w:rsidR="00F03016" w:rsidRPr="004E7290" w14:paraId="1AEAA6BD" w14:textId="77777777" w:rsidTr="004E7290">
        <w:trPr>
          <w:trHeight w:val="57"/>
          <w:jc w:val="right"/>
        </w:trPr>
        <w:tc>
          <w:tcPr>
            <w:tcW w:w="9496" w:type="dxa"/>
            <w:gridSpan w:val="2"/>
            <w:shd w:val="clear" w:color="auto" w:fill="auto"/>
          </w:tcPr>
          <w:p w14:paraId="263002DD" w14:textId="77777777" w:rsidR="00F03016" w:rsidRPr="004E7290" w:rsidRDefault="00F03016" w:rsidP="00F03016">
            <w:pPr>
              <w:tabs>
                <w:tab w:val="clear" w:pos="1247"/>
                <w:tab w:val="clear" w:pos="1814"/>
                <w:tab w:val="clear" w:pos="2381"/>
                <w:tab w:val="clear" w:pos="2948"/>
                <w:tab w:val="clear" w:pos="3515"/>
              </w:tabs>
              <w:spacing w:before="40" w:after="40"/>
              <w:rPr>
                <w:sz w:val="18"/>
                <w:szCs w:val="18"/>
                <w:lang w:val="ru-RU"/>
              </w:rPr>
            </w:pPr>
            <w:r w:rsidRPr="004E7290">
              <w:rPr>
                <w:b/>
                <w:bCs/>
                <w:sz w:val="18"/>
                <w:szCs w:val="18"/>
                <w:lang w:val="ru-RU"/>
              </w:rPr>
              <w:t>Часть B: Скользящая программа работы на период до 2030 года</w:t>
            </w:r>
          </w:p>
        </w:tc>
      </w:tr>
      <w:tr w:rsidR="00F03016" w:rsidRPr="004E7290" w14:paraId="12FC1768" w14:textId="77777777" w:rsidTr="004E7290">
        <w:trPr>
          <w:trHeight w:val="57"/>
          <w:jc w:val="right"/>
        </w:trPr>
        <w:tc>
          <w:tcPr>
            <w:tcW w:w="7938" w:type="dxa"/>
            <w:shd w:val="clear" w:color="auto" w:fill="auto"/>
          </w:tcPr>
          <w:p w14:paraId="370B5AF5" w14:textId="77777777" w:rsidR="00F03016" w:rsidRPr="004E7290" w:rsidRDefault="00F03016" w:rsidP="00F03016">
            <w:pPr>
              <w:tabs>
                <w:tab w:val="clear" w:pos="1247"/>
                <w:tab w:val="clear" w:pos="1814"/>
                <w:tab w:val="clear" w:pos="2381"/>
                <w:tab w:val="clear" w:pos="2948"/>
                <w:tab w:val="clear" w:pos="3515"/>
              </w:tabs>
              <w:spacing w:before="40" w:after="40"/>
              <w:rPr>
                <w:b/>
                <w:sz w:val="18"/>
                <w:szCs w:val="18"/>
                <w:lang w:val="en-GB"/>
              </w:rPr>
            </w:pPr>
            <w:r w:rsidRPr="004E7290">
              <w:rPr>
                <w:b/>
                <w:bCs/>
                <w:sz w:val="18"/>
                <w:szCs w:val="18"/>
                <w:lang w:val="ru-RU"/>
              </w:rPr>
              <w:t>Цель 1: Оценка знаний</w:t>
            </w:r>
          </w:p>
        </w:tc>
        <w:tc>
          <w:tcPr>
            <w:tcW w:w="1558" w:type="dxa"/>
            <w:shd w:val="clear" w:color="auto" w:fill="auto"/>
          </w:tcPr>
          <w:p w14:paraId="49AD289E" w14:textId="77777777" w:rsidR="00F03016" w:rsidRPr="004E7290"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4E7290">
              <w:rPr>
                <w:b/>
                <w:bCs/>
                <w:sz w:val="18"/>
                <w:szCs w:val="18"/>
                <w:lang w:val="ru-RU"/>
              </w:rPr>
              <w:t>1 501 250</w:t>
            </w:r>
            <w:r w:rsidRPr="004E7290">
              <w:rPr>
                <w:sz w:val="18"/>
                <w:szCs w:val="18"/>
                <w:lang w:val="ru-RU"/>
              </w:rPr>
              <w:t xml:space="preserve"> </w:t>
            </w:r>
          </w:p>
        </w:tc>
      </w:tr>
      <w:tr w:rsidR="00F03016" w:rsidRPr="004E7290" w14:paraId="73C6560A" w14:textId="77777777" w:rsidTr="004E7290">
        <w:trPr>
          <w:trHeight w:val="57"/>
          <w:jc w:val="right"/>
        </w:trPr>
        <w:tc>
          <w:tcPr>
            <w:tcW w:w="7938" w:type="dxa"/>
            <w:shd w:val="clear" w:color="auto" w:fill="auto"/>
          </w:tcPr>
          <w:p w14:paraId="6C1ABABC" w14:textId="77777777" w:rsidR="00F03016" w:rsidRPr="004E7290" w:rsidRDefault="00F03016" w:rsidP="00F03016">
            <w:pPr>
              <w:tabs>
                <w:tab w:val="clear" w:pos="1247"/>
                <w:tab w:val="clear" w:pos="1814"/>
                <w:tab w:val="clear" w:pos="2381"/>
                <w:tab w:val="clear" w:pos="2948"/>
                <w:tab w:val="clear" w:pos="3515"/>
              </w:tabs>
              <w:spacing w:before="40" w:after="40"/>
              <w:rPr>
                <w:sz w:val="18"/>
                <w:szCs w:val="18"/>
                <w:lang w:val="ru-RU"/>
              </w:rPr>
            </w:pPr>
            <w:r w:rsidRPr="004E7290">
              <w:rPr>
                <w:sz w:val="18"/>
                <w:szCs w:val="18"/>
                <w:lang w:val="ru-RU"/>
              </w:rPr>
              <w:t xml:space="preserve">Результат 1 a) Тематическая оценка взаимосвязей между биоразнообразием, водными ресурсами, продовольствием и здоровьем (оценка совокупности) </w:t>
            </w:r>
          </w:p>
        </w:tc>
        <w:tc>
          <w:tcPr>
            <w:tcW w:w="1558" w:type="dxa"/>
            <w:shd w:val="clear" w:color="auto" w:fill="auto"/>
          </w:tcPr>
          <w:p w14:paraId="587AA2D9" w14:textId="77777777" w:rsidR="00F03016" w:rsidRPr="004E7290"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4E7290">
              <w:rPr>
                <w:sz w:val="18"/>
                <w:szCs w:val="18"/>
                <w:lang w:val="ru-RU"/>
              </w:rPr>
              <w:t xml:space="preserve">1 031 250 </w:t>
            </w:r>
          </w:p>
        </w:tc>
      </w:tr>
      <w:tr w:rsidR="00F03016" w:rsidRPr="004E7290" w14:paraId="47F7462F" w14:textId="77777777" w:rsidTr="004E7290">
        <w:trPr>
          <w:trHeight w:val="57"/>
          <w:jc w:val="right"/>
        </w:trPr>
        <w:tc>
          <w:tcPr>
            <w:tcW w:w="7938" w:type="dxa"/>
            <w:shd w:val="clear" w:color="auto" w:fill="auto"/>
          </w:tcPr>
          <w:p w14:paraId="1ADFBD77" w14:textId="77777777" w:rsidR="00F03016" w:rsidRPr="004E7290" w:rsidRDefault="00F03016" w:rsidP="00F03016">
            <w:pPr>
              <w:tabs>
                <w:tab w:val="clear" w:pos="1247"/>
                <w:tab w:val="clear" w:pos="1814"/>
                <w:tab w:val="clear" w:pos="2381"/>
                <w:tab w:val="clear" w:pos="2948"/>
                <w:tab w:val="clear" w:pos="3515"/>
              </w:tabs>
              <w:spacing w:before="40" w:after="40"/>
              <w:rPr>
                <w:sz w:val="18"/>
                <w:szCs w:val="18"/>
                <w:lang w:val="ru-RU"/>
              </w:rPr>
            </w:pPr>
            <w:r w:rsidRPr="004E7290">
              <w:rPr>
                <w:sz w:val="18"/>
                <w:szCs w:val="18"/>
                <w:lang w:val="ru-RU"/>
              </w:rPr>
              <w:t>Результат 1 с) Тематическая оценка 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 года (оценка преобразовательных изменений)</w:t>
            </w:r>
          </w:p>
        </w:tc>
        <w:tc>
          <w:tcPr>
            <w:tcW w:w="1558" w:type="dxa"/>
            <w:shd w:val="clear" w:color="auto" w:fill="auto"/>
          </w:tcPr>
          <w:p w14:paraId="14742D37" w14:textId="77777777" w:rsidR="00F03016" w:rsidRPr="004E7290"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4E7290">
              <w:rPr>
                <w:sz w:val="18"/>
                <w:szCs w:val="18"/>
                <w:lang w:val="ru-RU"/>
              </w:rPr>
              <w:t xml:space="preserve">470 000 </w:t>
            </w:r>
          </w:p>
        </w:tc>
      </w:tr>
      <w:tr w:rsidR="00F03016" w:rsidRPr="004E7290" w14:paraId="0E9E3C55" w14:textId="77777777" w:rsidTr="004E7290">
        <w:trPr>
          <w:trHeight w:val="57"/>
          <w:jc w:val="right"/>
        </w:trPr>
        <w:tc>
          <w:tcPr>
            <w:tcW w:w="7938" w:type="dxa"/>
            <w:shd w:val="clear" w:color="auto" w:fill="auto"/>
          </w:tcPr>
          <w:p w14:paraId="744C638B" w14:textId="77777777" w:rsidR="00F03016" w:rsidRPr="004E7290" w:rsidRDefault="00F03016" w:rsidP="00F03016">
            <w:pPr>
              <w:tabs>
                <w:tab w:val="clear" w:pos="1247"/>
                <w:tab w:val="clear" w:pos="1814"/>
                <w:tab w:val="clear" w:pos="2381"/>
                <w:tab w:val="clear" w:pos="2948"/>
                <w:tab w:val="clear" w:pos="3515"/>
              </w:tabs>
              <w:spacing w:before="40" w:after="40"/>
              <w:rPr>
                <w:sz w:val="18"/>
                <w:szCs w:val="18"/>
                <w:lang w:val="ru-RU"/>
              </w:rPr>
            </w:pPr>
            <w:r w:rsidRPr="004E7290">
              <w:rPr>
                <w:sz w:val="18"/>
                <w:szCs w:val="18"/>
                <w:lang w:val="ru-RU"/>
              </w:rPr>
              <w:t>Результат деятельности 1 d) Методологическая оценка воздействия хозяйственной деятельности на биоразнообразие и обеспечиваемый природой вклад на благо человека и зависимости от них (оценка по вопросам хозяйственной деятельности и биоразнообразия)</w:t>
            </w:r>
          </w:p>
        </w:tc>
        <w:tc>
          <w:tcPr>
            <w:tcW w:w="1558" w:type="dxa"/>
            <w:shd w:val="clear" w:color="auto" w:fill="auto"/>
          </w:tcPr>
          <w:p w14:paraId="3193CFF8" w14:textId="77777777" w:rsidR="00F03016" w:rsidRPr="004E7290" w:rsidRDefault="00F03016" w:rsidP="00F03016">
            <w:pPr>
              <w:tabs>
                <w:tab w:val="clear" w:pos="1247"/>
                <w:tab w:val="clear" w:pos="1814"/>
                <w:tab w:val="clear" w:pos="2381"/>
                <w:tab w:val="clear" w:pos="2948"/>
                <w:tab w:val="clear" w:pos="3515"/>
              </w:tabs>
              <w:spacing w:before="40" w:after="40"/>
              <w:jc w:val="right"/>
              <w:rPr>
                <w:sz w:val="18"/>
                <w:szCs w:val="18"/>
                <w:lang w:val="ru-RU"/>
              </w:rPr>
            </w:pPr>
          </w:p>
        </w:tc>
      </w:tr>
      <w:tr w:rsidR="00F03016" w:rsidRPr="004E7290" w14:paraId="22A294DF" w14:textId="77777777" w:rsidTr="004E7290">
        <w:trPr>
          <w:trHeight w:val="57"/>
          <w:jc w:val="right"/>
        </w:trPr>
        <w:tc>
          <w:tcPr>
            <w:tcW w:w="7938" w:type="dxa"/>
            <w:shd w:val="clear" w:color="auto" w:fill="auto"/>
          </w:tcPr>
          <w:p w14:paraId="677D372F" w14:textId="77777777" w:rsidR="00F03016" w:rsidRPr="004E7290" w:rsidRDefault="00F03016" w:rsidP="00F03016">
            <w:pPr>
              <w:tabs>
                <w:tab w:val="clear" w:pos="1247"/>
                <w:tab w:val="clear" w:pos="1814"/>
                <w:tab w:val="clear" w:pos="2381"/>
                <w:tab w:val="clear" w:pos="2948"/>
                <w:tab w:val="clear" w:pos="3515"/>
              </w:tabs>
              <w:spacing w:before="40" w:after="40"/>
              <w:rPr>
                <w:b/>
                <w:sz w:val="18"/>
                <w:szCs w:val="18"/>
                <w:lang w:val="en-GB"/>
              </w:rPr>
            </w:pPr>
            <w:r w:rsidRPr="004E7290">
              <w:rPr>
                <w:b/>
                <w:bCs/>
                <w:sz w:val="18"/>
                <w:szCs w:val="18"/>
                <w:lang w:val="ru-RU"/>
              </w:rPr>
              <w:t>Цель 2: Создание потенциала</w:t>
            </w:r>
          </w:p>
        </w:tc>
        <w:tc>
          <w:tcPr>
            <w:tcW w:w="1558" w:type="dxa"/>
            <w:shd w:val="clear" w:color="auto" w:fill="auto"/>
          </w:tcPr>
          <w:p w14:paraId="49BAE9A7" w14:textId="77777777" w:rsidR="00F03016" w:rsidRPr="004E7290"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4E7290">
              <w:rPr>
                <w:b/>
                <w:bCs/>
                <w:sz w:val="18"/>
                <w:szCs w:val="18"/>
                <w:lang w:val="ru-RU"/>
              </w:rPr>
              <w:t>621 000</w:t>
            </w:r>
            <w:r w:rsidRPr="004E7290">
              <w:rPr>
                <w:sz w:val="18"/>
                <w:szCs w:val="18"/>
                <w:lang w:val="ru-RU"/>
              </w:rPr>
              <w:t xml:space="preserve"> </w:t>
            </w:r>
          </w:p>
        </w:tc>
      </w:tr>
      <w:tr w:rsidR="00F03016" w:rsidRPr="004E7290" w14:paraId="41E9A0B5" w14:textId="77777777" w:rsidTr="004E7290">
        <w:trPr>
          <w:trHeight w:val="57"/>
          <w:jc w:val="right"/>
        </w:trPr>
        <w:tc>
          <w:tcPr>
            <w:tcW w:w="7938" w:type="dxa"/>
            <w:shd w:val="clear" w:color="auto" w:fill="auto"/>
          </w:tcPr>
          <w:p w14:paraId="5235E363" w14:textId="77777777" w:rsidR="00F03016" w:rsidRPr="004E7290" w:rsidRDefault="00F03016" w:rsidP="00F03016">
            <w:pPr>
              <w:tabs>
                <w:tab w:val="clear" w:pos="1247"/>
                <w:tab w:val="clear" w:pos="1814"/>
                <w:tab w:val="clear" w:pos="2381"/>
                <w:tab w:val="clear" w:pos="2948"/>
                <w:tab w:val="clear" w:pos="3515"/>
              </w:tabs>
              <w:spacing w:before="40" w:after="40"/>
              <w:rPr>
                <w:sz w:val="18"/>
                <w:szCs w:val="18"/>
                <w:lang w:val="ru-RU"/>
              </w:rPr>
            </w:pPr>
            <w:r w:rsidRPr="004E7290">
              <w:rPr>
                <w:sz w:val="18"/>
                <w:szCs w:val="18"/>
                <w:lang w:val="ru-RU"/>
              </w:rPr>
              <w:t>Цель 2 a) Активизация обучения и участия; Цель 2 b) Содействие доступу к экспертным знаниям и информации; Цель 2 c) Укрепление национального и регионального потенциала</w:t>
            </w:r>
          </w:p>
        </w:tc>
        <w:tc>
          <w:tcPr>
            <w:tcW w:w="1558" w:type="dxa"/>
            <w:shd w:val="clear" w:color="auto" w:fill="auto"/>
          </w:tcPr>
          <w:p w14:paraId="78612587" w14:textId="77777777" w:rsidR="00F03016" w:rsidRPr="004E7290"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4E7290">
              <w:rPr>
                <w:sz w:val="18"/>
                <w:szCs w:val="18"/>
                <w:lang w:val="ru-RU"/>
              </w:rPr>
              <w:t xml:space="preserve"> 621 000 </w:t>
            </w:r>
          </w:p>
        </w:tc>
      </w:tr>
      <w:tr w:rsidR="00F03016" w:rsidRPr="004E7290" w14:paraId="0C99FB80" w14:textId="77777777" w:rsidTr="004E7290">
        <w:trPr>
          <w:trHeight w:val="57"/>
          <w:jc w:val="right"/>
        </w:trPr>
        <w:tc>
          <w:tcPr>
            <w:tcW w:w="7938" w:type="dxa"/>
            <w:shd w:val="clear" w:color="auto" w:fill="auto"/>
          </w:tcPr>
          <w:p w14:paraId="3AC7128D" w14:textId="77777777" w:rsidR="00F03016" w:rsidRPr="004E7290" w:rsidRDefault="00F03016" w:rsidP="00F03016">
            <w:pPr>
              <w:tabs>
                <w:tab w:val="clear" w:pos="1247"/>
                <w:tab w:val="clear" w:pos="1814"/>
                <w:tab w:val="clear" w:pos="2381"/>
                <w:tab w:val="clear" w:pos="2948"/>
                <w:tab w:val="clear" w:pos="3515"/>
              </w:tabs>
              <w:spacing w:before="40" w:after="40"/>
              <w:rPr>
                <w:b/>
                <w:sz w:val="18"/>
                <w:szCs w:val="18"/>
                <w:lang w:val="en-GB"/>
              </w:rPr>
            </w:pPr>
            <w:r w:rsidRPr="004E7290">
              <w:rPr>
                <w:b/>
                <w:bCs/>
                <w:sz w:val="18"/>
                <w:szCs w:val="18"/>
                <w:lang w:val="ru-RU"/>
              </w:rPr>
              <w:t>Цель 3: Укрепление основ знаний</w:t>
            </w:r>
          </w:p>
        </w:tc>
        <w:tc>
          <w:tcPr>
            <w:tcW w:w="1558" w:type="dxa"/>
            <w:shd w:val="clear" w:color="auto" w:fill="auto"/>
          </w:tcPr>
          <w:p w14:paraId="021F7A0D" w14:textId="77777777" w:rsidR="00F03016" w:rsidRPr="004E7290"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4E7290">
              <w:rPr>
                <w:b/>
                <w:bCs/>
                <w:sz w:val="18"/>
                <w:szCs w:val="18"/>
                <w:lang w:val="ru-RU"/>
              </w:rPr>
              <w:t>653 000</w:t>
            </w:r>
            <w:r w:rsidRPr="004E7290">
              <w:rPr>
                <w:sz w:val="18"/>
                <w:szCs w:val="18"/>
                <w:lang w:val="ru-RU"/>
              </w:rPr>
              <w:t xml:space="preserve"> </w:t>
            </w:r>
          </w:p>
        </w:tc>
      </w:tr>
      <w:tr w:rsidR="00F03016" w:rsidRPr="004E7290" w14:paraId="69AFD1D4" w14:textId="77777777" w:rsidTr="004E7290">
        <w:trPr>
          <w:trHeight w:val="57"/>
          <w:jc w:val="right"/>
        </w:trPr>
        <w:tc>
          <w:tcPr>
            <w:tcW w:w="7938" w:type="dxa"/>
            <w:shd w:val="clear" w:color="auto" w:fill="auto"/>
          </w:tcPr>
          <w:p w14:paraId="0A520884" w14:textId="77777777" w:rsidR="00F03016" w:rsidRPr="004E7290" w:rsidRDefault="00F03016" w:rsidP="00F03016">
            <w:pPr>
              <w:tabs>
                <w:tab w:val="clear" w:pos="1247"/>
                <w:tab w:val="clear" w:pos="1814"/>
                <w:tab w:val="clear" w:pos="2381"/>
                <w:tab w:val="clear" w:pos="2948"/>
                <w:tab w:val="clear" w:pos="3515"/>
              </w:tabs>
              <w:spacing w:before="40" w:after="40"/>
              <w:rPr>
                <w:sz w:val="18"/>
                <w:szCs w:val="18"/>
                <w:lang w:val="ru-RU"/>
              </w:rPr>
            </w:pPr>
            <w:r w:rsidRPr="004E7290">
              <w:rPr>
                <w:sz w:val="18"/>
                <w:szCs w:val="18"/>
                <w:lang w:val="ru-RU"/>
              </w:rPr>
              <w:t>Цель 3 a) Углубленная работа в области знаний и данных</w:t>
            </w:r>
          </w:p>
        </w:tc>
        <w:tc>
          <w:tcPr>
            <w:tcW w:w="1558" w:type="dxa"/>
            <w:shd w:val="clear" w:color="auto" w:fill="auto"/>
          </w:tcPr>
          <w:p w14:paraId="081D5E1A" w14:textId="77777777" w:rsidR="00F03016" w:rsidRPr="004E7290"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4E7290">
              <w:rPr>
                <w:sz w:val="18"/>
                <w:szCs w:val="18"/>
                <w:lang w:val="ru-RU"/>
              </w:rPr>
              <w:t xml:space="preserve">268 000 </w:t>
            </w:r>
          </w:p>
        </w:tc>
      </w:tr>
      <w:tr w:rsidR="00F03016" w:rsidRPr="004E7290" w14:paraId="50A2D36E" w14:textId="77777777" w:rsidTr="004E7290">
        <w:trPr>
          <w:trHeight w:val="57"/>
          <w:jc w:val="right"/>
        </w:trPr>
        <w:tc>
          <w:tcPr>
            <w:tcW w:w="7938" w:type="dxa"/>
            <w:shd w:val="clear" w:color="auto" w:fill="auto"/>
          </w:tcPr>
          <w:p w14:paraId="1911A8C5" w14:textId="77777777" w:rsidR="00F03016" w:rsidRPr="004E7290" w:rsidRDefault="00F03016" w:rsidP="00F03016">
            <w:pPr>
              <w:tabs>
                <w:tab w:val="clear" w:pos="1247"/>
                <w:tab w:val="clear" w:pos="1814"/>
                <w:tab w:val="clear" w:pos="2381"/>
                <w:tab w:val="clear" w:pos="2948"/>
                <w:tab w:val="clear" w:pos="3515"/>
              </w:tabs>
              <w:spacing w:before="40" w:after="40"/>
              <w:rPr>
                <w:sz w:val="18"/>
                <w:szCs w:val="18"/>
                <w:lang w:val="ru-RU"/>
              </w:rPr>
            </w:pPr>
            <w:r w:rsidRPr="004E7290">
              <w:rPr>
                <w:sz w:val="18"/>
                <w:szCs w:val="18"/>
                <w:lang w:val="ru-RU"/>
              </w:rPr>
              <w:t>Цель 3 b) Более широкое признание систем знаний коренных народов и местного населения и работа с ними</w:t>
            </w:r>
          </w:p>
        </w:tc>
        <w:tc>
          <w:tcPr>
            <w:tcW w:w="1558" w:type="dxa"/>
            <w:shd w:val="clear" w:color="auto" w:fill="auto"/>
          </w:tcPr>
          <w:p w14:paraId="5584544C" w14:textId="77777777" w:rsidR="00F03016" w:rsidRPr="004E7290"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4E7290">
              <w:rPr>
                <w:sz w:val="18"/>
                <w:szCs w:val="18"/>
                <w:lang w:val="ru-RU"/>
              </w:rPr>
              <w:t xml:space="preserve">385 000 </w:t>
            </w:r>
          </w:p>
        </w:tc>
      </w:tr>
      <w:tr w:rsidR="00F03016" w:rsidRPr="004E7290" w14:paraId="7DD10B82" w14:textId="77777777" w:rsidTr="004E7290">
        <w:trPr>
          <w:trHeight w:val="57"/>
          <w:jc w:val="right"/>
        </w:trPr>
        <w:tc>
          <w:tcPr>
            <w:tcW w:w="7938" w:type="dxa"/>
            <w:shd w:val="clear" w:color="auto" w:fill="auto"/>
          </w:tcPr>
          <w:p w14:paraId="11960B6A" w14:textId="77777777" w:rsidR="00F03016" w:rsidRPr="004E7290" w:rsidRDefault="00F03016" w:rsidP="00F03016">
            <w:pPr>
              <w:tabs>
                <w:tab w:val="clear" w:pos="1247"/>
                <w:tab w:val="clear" w:pos="1814"/>
                <w:tab w:val="clear" w:pos="2381"/>
                <w:tab w:val="clear" w:pos="2948"/>
                <w:tab w:val="clear" w:pos="3515"/>
              </w:tabs>
              <w:spacing w:before="40" w:after="40"/>
              <w:rPr>
                <w:b/>
                <w:sz w:val="18"/>
                <w:szCs w:val="18"/>
                <w:lang w:val="en-GB"/>
              </w:rPr>
            </w:pPr>
            <w:r w:rsidRPr="004E7290">
              <w:rPr>
                <w:b/>
                <w:bCs/>
                <w:sz w:val="18"/>
                <w:szCs w:val="18"/>
                <w:lang w:val="ru-RU"/>
              </w:rPr>
              <w:t>Цель 4: Поддержка политики</w:t>
            </w:r>
          </w:p>
        </w:tc>
        <w:tc>
          <w:tcPr>
            <w:tcW w:w="1558" w:type="dxa"/>
            <w:shd w:val="clear" w:color="auto" w:fill="auto"/>
          </w:tcPr>
          <w:p w14:paraId="44409CED" w14:textId="77777777" w:rsidR="00F03016" w:rsidRPr="004E7290"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4E7290">
              <w:rPr>
                <w:b/>
                <w:bCs/>
                <w:sz w:val="18"/>
                <w:szCs w:val="18"/>
                <w:lang w:val="ru-RU"/>
              </w:rPr>
              <w:t>514 000</w:t>
            </w:r>
            <w:r w:rsidRPr="004E7290">
              <w:rPr>
                <w:sz w:val="18"/>
                <w:szCs w:val="18"/>
                <w:lang w:val="ru-RU"/>
              </w:rPr>
              <w:t xml:space="preserve"> </w:t>
            </w:r>
          </w:p>
        </w:tc>
      </w:tr>
      <w:tr w:rsidR="00F03016" w:rsidRPr="004E7290" w14:paraId="511B616A" w14:textId="77777777" w:rsidTr="004E7290">
        <w:trPr>
          <w:trHeight w:val="57"/>
          <w:jc w:val="right"/>
        </w:trPr>
        <w:tc>
          <w:tcPr>
            <w:tcW w:w="7938" w:type="dxa"/>
            <w:shd w:val="clear" w:color="auto" w:fill="auto"/>
          </w:tcPr>
          <w:p w14:paraId="57B36B24" w14:textId="77777777" w:rsidR="00F03016" w:rsidRPr="004E7290" w:rsidRDefault="00F03016" w:rsidP="00F03016">
            <w:pPr>
              <w:tabs>
                <w:tab w:val="clear" w:pos="1247"/>
                <w:tab w:val="clear" w:pos="1814"/>
                <w:tab w:val="clear" w:pos="2381"/>
                <w:tab w:val="clear" w:pos="2948"/>
                <w:tab w:val="clear" w:pos="3515"/>
              </w:tabs>
              <w:spacing w:before="40" w:after="40"/>
              <w:rPr>
                <w:sz w:val="18"/>
                <w:szCs w:val="18"/>
                <w:lang w:val="ru-RU"/>
              </w:rPr>
            </w:pPr>
            <w:r w:rsidRPr="004E7290">
              <w:rPr>
                <w:sz w:val="18"/>
                <w:szCs w:val="18"/>
                <w:lang w:val="ru-RU"/>
              </w:rPr>
              <w:t>Цель 4 a) Углубленная работа в области инструментов политики, инструментов и методологий поддержки политики</w:t>
            </w:r>
          </w:p>
        </w:tc>
        <w:tc>
          <w:tcPr>
            <w:tcW w:w="1558" w:type="dxa"/>
            <w:shd w:val="clear" w:color="auto" w:fill="auto"/>
          </w:tcPr>
          <w:p w14:paraId="19223A18" w14:textId="77777777" w:rsidR="00F03016" w:rsidRPr="004E7290"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4E7290">
              <w:rPr>
                <w:sz w:val="18"/>
                <w:szCs w:val="18"/>
                <w:lang w:val="ru-RU"/>
              </w:rPr>
              <w:t xml:space="preserve">244 000 </w:t>
            </w:r>
          </w:p>
        </w:tc>
      </w:tr>
      <w:tr w:rsidR="00F03016" w:rsidRPr="004E7290" w14:paraId="56549B4B" w14:textId="77777777" w:rsidTr="004E7290">
        <w:trPr>
          <w:trHeight w:val="57"/>
          <w:jc w:val="right"/>
        </w:trPr>
        <w:tc>
          <w:tcPr>
            <w:tcW w:w="7938" w:type="dxa"/>
            <w:shd w:val="clear" w:color="auto" w:fill="auto"/>
          </w:tcPr>
          <w:p w14:paraId="22751047" w14:textId="77777777" w:rsidR="00F03016" w:rsidRPr="004E7290" w:rsidRDefault="00F03016" w:rsidP="00F03016">
            <w:pPr>
              <w:tabs>
                <w:tab w:val="clear" w:pos="1247"/>
                <w:tab w:val="clear" w:pos="1814"/>
                <w:tab w:val="clear" w:pos="2381"/>
                <w:tab w:val="clear" w:pos="2948"/>
                <w:tab w:val="clear" w:pos="3515"/>
              </w:tabs>
              <w:spacing w:before="40" w:after="40"/>
              <w:rPr>
                <w:sz w:val="18"/>
                <w:szCs w:val="18"/>
                <w:lang w:val="ru-RU"/>
              </w:rPr>
            </w:pPr>
            <w:r w:rsidRPr="004E7290">
              <w:rPr>
                <w:sz w:val="18"/>
                <w:szCs w:val="18"/>
                <w:lang w:val="ru-RU"/>
              </w:rPr>
              <w:t xml:space="preserve">Цель 4 b) Углубленная работа в области сценариев и моделей биоразнообразия и экосистемных функций и услуг </w:t>
            </w:r>
          </w:p>
        </w:tc>
        <w:tc>
          <w:tcPr>
            <w:tcW w:w="1558" w:type="dxa"/>
            <w:shd w:val="clear" w:color="auto" w:fill="auto"/>
          </w:tcPr>
          <w:p w14:paraId="7FFE356D" w14:textId="77777777" w:rsidR="00F03016" w:rsidRPr="004E7290"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4E7290">
              <w:rPr>
                <w:sz w:val="18"/>
                <w:szCs w:val="18"/>
                <w:lang w:val="ru-RU"/>
              </w:rPr>
              <w:t xml:space="preserve">270 000 </w:t>
            </w:r>
          </w:p>
        </w:tc>
      </w:tr>
      <w:tr w:rsidR="00F03016" w:rsidRPr="004E7290" w14:paraId="36C48BA9" w14:textId="77777777" w:rsidTr="004E7290">
        <w:trPr>
          <w:trHeight w:val="57"/>
          <w:jc w:val="right"/>
        </w:trPr>
        <w:tc>
          <w:tcPr>
            <w:tcW w:w="7938" w:type="dxa"/>
            <w:shd w:val="clear" w:color="auto" w:fill="auto"/>
          </w:tcPr>
          <w:p w14:paraId="06D68077" w14:textId="77777777" w:rsidR="00F03016" w:rsidRPr="004E7290" w:rsidRDefault="00F03016" w:rsidP="00F03016">
            <w:pPr>
              <w:tabs>
                <w:tab w:val="clear" w:pos="1247"/>
                <w:tab w:val="clear" w:pos="1814"/>
                <w:tab w:val="clear" w:pos="2381"/>
                <w:tab w:val="clear" w:pos="2948"/>
                <w:tab w:val="clear" w:pos="3515"/>
              </w:tabs>
              <w:spacing w:before="40" w:after="40"/>
              <w:rPr>
                <w:sz w:val="18"/>
                <w:szCs w:val="18"/>
                <w:lang w:val="ru-RU"/>
              </w:rPr>
            </w:pPr>
            <w:r w:rsidRPr="004E7290">
              <w:rPr>
                <w:sz w:val="18"/>
                <w:szCs w:val="18"/>
                <w:lang w:val="ru-RU"/>
              </w:rPr>
              <w:t>Цель 4 с) Углубленная работа по вопросам разнообразных ценностей</w:t>
            </w:r>
          </w:p>
        </w:tc>
        <w:tc>
          <w:tcPr>
            <w:tcW w:w="1558" w:type="dxa"/>
            <w:shd w:val="clear" w:color="auto" w:fill="auto"/>
          </w:tcPr>
          <w:p w14:paraId="6E0AFE24" w14:textId="77777777" w:rsidR="00F03016" w:rsidRPr="004E7290"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4E7290">
              <w:rPr>
                <w:sz w:val="18"/>
                <w:szCs w:val="18"/>
                <w:lang w:val="ru-RU"/>
              </w:rPr>
              <w:t xml:space="preserve">0 </w:t>
            </w:r>
          </w:p>
        </w:tc>
      </w:tr>
      <w:tr w:rsidR="00F03016" w:rsidRPr="004E7290" w14:paraId="18A70855" w14:textId="77777777" w:rsidTr="004E7290">
        <w:trPr>
          <w:trHeight w:val="57"/>
          <w:jc w:val="right"/>
        </w:trPr>
        <w:tc>
          <w:tcPr>
            <w:tcW w:w="7938" w:type="dxa"/>
            <w:shd w:val="clear" w:color="auto" w:fill="auto"/>
          </w:tcPr>
          <w:p w14:paraId="2D2EB17B" w14:textId="77777777" w:rsidR="00F03016" w:rsidRPr="004E7290" w:rsidRDefault="00F03016" w:rsidP="00F03016">
            <w:pPr>
              <w:tabs>
                <w:tab w:val="clear" w:pos="1247"/>
                <w:tab w:val="clear" w:pos="1814"/>
                <w:tab w:val="clear" w:pos="2381"/>
                <w:tab w:val="clear" w:pos="2948"/>
                <w:tab w:val="clear" w:pos="3515"/>
              </w:tabs>
              <w:spacing w:before="40" w:after="40"/>
              <w:rPr>
                <w:b/>
                <w:sz w:val="18"/>
                <w:szCs w:val="18"/>
                <w:lang w:val="ru-RU"/>
              </w:rPr>
            </w:pPr>
            <w:r w:rsidRPr="004E7290">
              <w:rPr>
                <w:b/>
                <w:bCs/>
                <w:sz w:val="18"/>
                <w:szCs w:val="18"/>
                <w:lang w:val="ru-RU"/>
              </w:rPr>
              <w:t>Цель 5: Информационное обеспечение и взаимодействие</w:t>
            </w:r>
          </w:p>
        </w:tc>
        <w:tc>
          <w:tcPr>
            <w:tcW w:w="1558" w:type="dxa"/>
            <w:shd w:val="clear" w:color="auto" w:fill="auto"/>
          </w:tcPr>
          <w:p w14:paraId="735B826A" w14:textId="77777777" w:rsidR="00F03016" w:rsidRPr="004E7290"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4E7290">
              <w:rPr>
                <w:b/>
                <w:bCs/>
                <w:sz w:val="18"/>
                <w:szCs w:val="18"/>
                <w:lang w:val="ru-RU"/>
              </w:rPr>
              <w:t>280 000</w:t>
            </w:r>
            <w:r w:rsidRPr="004E7290">
              <w:rPr>
                <w:sz w:val="18"/>
                <w:szCs w:val="18"/>
                <w:lang w:val="ru-RU"/>
              </w:rPr>
              <w:t xml:space="preserve"> </w:t>
            </w:r>
          </w:p>
        </w:tc>
      </w:tr>
      <w:tr w:rsidR="00F03016" w:rsidRPr="004E7290" w14:paraId="7F122DE4" w14:textId="77777777" w:rsidTr="004E7290">
        <w:trPr>
          <w:trHeight w:val="57"/>
          <w:jc w:val="right"/>
        </w:trPr>
        <w:tc>
          <w:tcPr>
            <w:tcW w:w="7938" w:type="dxa"/>
            <w:shd w:val="clear" w:color="auto" w:fill="auto"/>
          </w:tcPr>
          <w:p w14:paraId="5AF7670A" w14:textId="77777777" w:rsidR="00F03016" w:rsidRPr="004E7290" w:rsidRDefault="00F03016" w:rsidP="00F03016">
            <w:pPr>
              <w:tabs>
                <w:tab w:val="clear" w:pos="1247"/>
                <w:tab w:val="clear" w:pos="1814"/>
                <w:tab w:val="clear" w:pos="2381"/>
                <w:tab w:val="clear" w:pos="2948"/>
                <w:tab w:val="clear" w:pos="3515"/>
              </w:tabs>
              <w:spacing w:before="40" w:after="40"/>
              <w:rPr>
                <w:sz w:val="18"/>
                <w:szCs w:val="18"/>
                <w:lang w:val="ru-RU"/>
              </w:rPr>
            </w:pPr>
            <w:r w:rsidRPr="004E7290">
              <w:rPr>
                <w:sz w:val="18"/>
                <w:szCs w:val="18"/>
                <w:lang w:val="ru-RU"/>
              </w:rPr>
              <w:t>Цель 5 a) Укрепление информационного обеспечения</w:t>
            </w:r>
          </w:p>
        </w:tc>
        <w:tc>
          <w:tcPr>
            <w:tcW w:w="1558" w:type="dxa"/>
            <w:shd w:val="clear" w:color="auto" w:fill="auto"/>
          </w:tcPr>
          <w:p w14:paraId="6038D362" w14:textId="77777777" w:rsidR="00F03016" w:rsidRPr="004E7290"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4E7290">
              <w:rPr>
                <w:sz w:val="18"/>
                <w:szCs w:val="18"/>
                <w:lang w:val="ru-RU"/>
              </w:rPr>
              <w:t xml:space="preserve">250 000 </w:t>
            </w:r>
          </w:p>
        </w:tc>
      </w:tr>
      <w:tr w:rsidR="00F03016" w:rsidRPr="004E7290" w14:paraId="5060CEFD" w14:textId="77777777" w:rsidTr="004E7290">
        <w:trPr>
          <w:trHeight w:val="57"/>
          <w:jc w:val="right"/>
        </w:trPr>
        <w:tc>
          <w:tcPr>
            <w:tcW w:w="7938" w:type="dxa"/>
            <w:tcBorders>
              <w:bottom w:val="single" w:sz="4" w:space="0" w:color="000000"/>
            </w:tcBorders>
            <w:shd w:val="clear" w:color="auto" w:fill="auto"/>
          </w:tcPr>
          <w:p w14:paraId="7777751E" w14:textId="77777777" w:rsidR="00F03016" w:rsidRPr="004E7290" w:rsidRDefault="00F03016" w:rsidP="00F03016">
            <w:pPr>
              <w:tabs>
                <w:tab w:val="clear" w:pos="1247"/>
                <w:tab w:val="clear" w:pos="1814"/>
                <w:tab w:val="clear" w:pos="2381"/>
                <w:tab w:val="clear" w:pos="2948"/>
                <w:tab w:val="clear" w:pos="3515"/>
              </w:tabs>
              <w:spacing w:before="40" w:after="40"/>
              <w:rPr>
                <w:sz w:val="18"/>
                <w:szCs w:val="18"/>
                <w:lang w:val="ru-RU"/>
              </w:rPr>
            </w:pPr>
            <w:r w:rsidRPr="004E7290">
              <w:rPr>
                <w:sz w:val="18"/>
                <w:szCs w:val="18"/>
                <w:lang w:val="ru-RU"/>
              </w:rPr>
              <w:t>Цель 5 c) Укрепление взаимодействия с заинтересованными сторонами</w:t>
            </w:r>
          </w:p>
        </w:tc>
        <w:tc>
          <w:tcPr>
            <w:tcW w:w="1558" w:type="dxa"/>
            <w:tcBorders>
              <w:bottom w:val="single" w:sz="4" w:space="0" w:color="000000"/>
            </w:tcBorders>
            <w:shd w:val="clear" w:color="auto" w:fill="auto"/>
          </w:tcPr>
          <w:p w14:paraId="3CD4F251" w14:textId="77777777" w:rsidR="00F03016" w:rsidRPr="004E7290"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4E7290">
              <w:rPr>
                <w:sz w:val="18"/>
                <w:szCs w:val="18"/>
                <w:lang w:val="ru-RU"/>
              </w:rPr>
              <w:t xml:space="preserve">30 000 </w:t>
            </w:r>
          </w:p>
        </w:tc>
      </w:tr>
      <w:tr w:rsidR="00F03016" w:rsidRPr="004E7290" w14:paraId="3D355E3C" w14:textId="77777777" w:rsidTr="004E7290">
        <w:trPr>
          <w:trHeight w:val="57"/>
          <w:jc w:val="right"/>
        </w:trPr>
        <w:tc>
          <w:tcPr>
            <w:tcW w:w="7938" w:type="dxa"/>
            <w:tcBorders>
              <w:top w:val="single" w:sz="4" w:space="0" w:color="000000"/>
              <w:bottom w:val="single" w:sz="4" w:space="0" w:color="000000"/>
            </w:tcBorders>
            <w:shd w:val="clear" w:color="auto" w:fill="auto"/>
          </w:tcPr>
          <w:p w14:paraId="2CF19747" w14:textId="77777777" w:rsidR="00F03016" w:rsidRPr="004E7290" w:rsidRDefault="00F03016" w:rsidP="00F03016">
            <w:pPr>
              <w:tabs>
                <w:tab w:val="clear" w:pos="1247"/>
                <w:tab w:val="clear" w:pos="1814"/>
                <w:tab w:val="clear" w:pos="2381"/>
                <w:tab w:val="clear" w:pos="2948"/>
                <w:tab w:val="clear" w:pos="3515"/>
              </w:tabs>
              <w:spacing w:before="40" w:after="40"/>
              <w:rPr>
                <w:b/>
                <w:sz w:val="18"/>
                <w:szCs w:val="18"/>
                <w:lang w:val="en-GB"/>
              </w:rPr>
            </w:pPr>
            <w:r w:rsidRPr="004E7290">
              <w:rPr>
                <w:b/>
                <w:bCs/>
                <w:sz w:val="18"/>
                <w:szCs w:val="18"/>
                <w:lang w:val="ru-RU"/>
              </w:rPr>
              <w:t>Промежуточный итог, часть В</w:t>
            </w:r>
          </w:p>
        </w:tc>
        <w:tc>
          <w:tcPr>
            <w:tcW w:w="1558" w:type="dxa"/>
            <w:tcBorders>
              <w:top w:val="single" w:sz="4" w:space="0" w:color="000000"/>
              <w:bottom w:val="single" w:sz="4" w:space="0" w:color="000000"/>
            </w:tcBorders>
            <w:shd w:val="clear" w:color="auto" w:fill="auto"/>
          </w:tcPr>
          <w:p w14:paraId="4B4550B0" w14:textId="77777777" w:rsidR="00F03016" w:rsidRPr="004E7290"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4E7290">
              <w:rPr>
                <w:b/>
                <w:bCs/>
                <w:sz w:val="18"/>
                <w:szCs w:val="18"/>
                <w:lang w:val="ru-RU"/>
              </w:rPr>
              <w:t>3 569 250</w:t>
            </w:r>
            <w:r w:rsidRPr="004E7290">
              <w:rPr>
                <w:sz w:val="18"/>
                <w:szCs w:val="18"/>
                <w:lang w:val="ru-RU"/>
              </w:rPr>
              <w:t xml:space="preserve"> </w:t>
            </w:r>
          </w:p>
        </w:tc>
      </w:tr>
      <w:tr w:rsidR="00F03016" w:rsidRPr="004E7290" w14:paraId="5141ABD7" w14:textId="77777777" w:rsidTr="004E7290">
        <w:trPr>
          <w:trHeight w:val="57"/>
          <w:jc w:val="right"/>
        </w:trPr>
        <w:tc>
          <w:tcPr>
            <w:tcW w:w="7938" w:type="dxa"/>
            <w:tcBorders>
              <w:top w:val="single" w:sz="4" w:space="0" w:color="000000"/>
              <w:bottom w:val="single" w:sz="4" w:space="0" w:color="000000"/>
            </w:tcBorders>
            <w:shd w:val="clear" w:color="auto" w:fill="auto"/>
          </w:tcPr>
          <w:p w14:paraId="436CE5A9" w14:textId="77777777" w:rsidR="00F03016" w:rsidRPr="004E7290" w:rsidRDefault="00F03016" w:rsidP="00F03016">
            <w:pPr>
              <w:tabs>
                <w:tab w:val="clear" w:pos="1247"/>
                <w:tab w:val="clear" w:pos="1814"/>
                <w:tab w:val="clear" w:pos="2381"/>
                <w:tab w:val="clear" w:pos="2948"/>
                <w:tab w:val="clear" w:pos="3515"/>
              </w:tabs>
              <w:spacing w:before="40" w:after="40"/>
              <w:rPr>
                <w:b/>
                <w:sz w:val="18"/>
                <w:szCs w:val="18"/>
                <w:lang w:val="ru-RU"/>
              </w:rPr>
            </w:pPr>
            <w:r w:rsidRPr="004E7290">
              <w:rPr>
                <w:b/>
                <w:bCs/>
                <w:sz w:val="18"/>
                <w:szCs w:val="18"/>
                <w:lang w:val="ru-RU"/>
              </w:rPr>
              <w:t>Промежуточный итог 2: осуществление программы работы</w:t>
            </w:r>
          </w:p>
        </w:tc>
        <w:tc>
          <w:tcPr>
            <w:tcW w:w="1558" w:type="dxa"/>
            <w:tcBorders>
              <w:top w:val="single" w:sz="4" w:space="0" w:color="000000"/>
              <w:bottom w:val="single" w:sz="4" w:space="0" w:color="000000"/>
            </w:tcBorders>
            <w:shd w:val="clear" w:color="auto" w:fill="auto"/>
          </w:tcPr>
          <w:p w14:paraId="43B35145" w14:textId="77777777" w:rsidR="00F03016" w:rsidRPr="004E7290"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4E7290">
              <w:rPr>
                <w:b/>
                <w:bCs/>
                <w:sz w:val="18"/>
                <w:szCs w:val="18"/>
                <w:lang w:val="ru-RU"/>
              </w:rPr>
              <w:t>4 673 000</w:t>
            </w:r>
          </w:p>
        </w:tc>
      </w:tr>
      <w:tr w:rsidR="00F03016" w:rsidRPr="004E7290" w14:paraId="0B2EBFB2" w14:textId="77777777" w:rsidTr="004E7290">
        <w:trPr>
          <w:trHeight w:val="57"/>
          <w:jc w:val="right"/>
        </w:trPr>
        <w:tc>
          <w:tcPr>
            <w:tcW w:w="9496" w:type="dxa"/>
            <w:gridSpan w:val="2"/>
            <w:shd w:val="clear" w:color="auto" w:fill="auto"/>
          </w:tcPr>
          <w:p w14:paraId="5F6A46E6" w14:textId="77777777" w:rsidR="00F03016" w:rsidRPr="004E7290" w:rsidRDefault="00F03016" w:rsidP="00F03016">
            <w:pPr>
              <w:tabs>
                <w:tab w:val="clear" w:pos="1247"/>
                <w:tab w:val="clear" w:pos="1814"/>
                <w:tab w:val="clear" w:pos="2381"/>
                <w:tab w:val="clear" w:pos="2948"/>
                <w:tab w:val="clear" w:pos="3515"/>
              </w:tabs>
              <w:spacing w:before="40" w:after="40"/>
              <w:rPr>
                <w:sz w:val="18"/>
                <w:szCs w:val="18"/>
                <w:lang w:val="en-GB"/>
              </w:rPr>
            </w:pPr>
            <w:r w:rsidRPr="004E7290">
              <w:rPr>
                <w:b/>
                <w:bCs/>
                <w:sz w:val="18"/>
                <w:szCs w:val="18"/>
                <w:lang w:val="ru-RU"/>
              </w:rPr>
              <w:t>3.</w:t>
            </w:r>
            <w:r w:rsidRPr="004E7290">
              <w:rPr>
                <w:sz w:val="18"/>
                <w:szCs w:val="18"/>
                <w:lang w:val="ru-RU"/>
              </w:rPr>
              <w:t xml:space="preserve"> </w:t>
            </w:r>
            <w:r w:rsidRPr="004E7290">
              <w:rPr>
                <w:b/>
                <w:bCs/>
                <w:sz w:val="18"/>
                <w:szCs w:val="18"/>
                <w:lang w:val="ru-RU"/>
              </w:rPr>
              <w:t>Секретариат</w:t>
            </w:r>
          </w:p>
        </w:tc>
      </w:tr>
      <w:tr w:rsidR="00F03016" w:rsidRPr="004E7290" w14:paraId="1D0E2163" w14:textId="77777777" w:rsidTr="004E7290">
        <w:trPr>
          <w:trHeight w:val="57"/>
          <w:jc w:val="right"/>
        </w:trPr>
        <w:tc>
          <w:tcPr>
            <w:tcW w:w="7938" w:type="dxa"/>
            <w:shd w:val="clear" w:color="auto" w:fill="auto"/>
          </w:tcPr>
          <w:p w14:paraId="1B7CD6D9" w14:textId="77777777" w:rsidR="00F03016" w:rsidRPr="004E7290" w:rsidRDefault="00F03016" w:rsidP="00F03016">
            <w:pPr>
              <w:tabs>
                <w:tab w:val="clear" w:pos="1247"/>
                <w:tab w:val="clear" w:pos="1814"/>
                <w:tab w:val="clear" w:pos="2381"/>
                <w:tab w:val="clear" w:pos="2948"/>
                <w:tab w:val="clear" w:pos="3515"/>
              </w:tabs>
              <w:spacing w:before="40" w:after="40"/>
              <w:rPr>
                <w:sz w:val="18"/>
                <w:szCs w:val="18"/>
                <w:lang w:val="en-GB"/>
              </w:rPr>
            </w:pPr>
            <w:r w:rsidRPr="004E7290">
              <w:rPr>
                <w:sz w:val="18"/>
                <w:szCs w:val="18"/>
                <w:lang w:val="ru-RU"/>
              </w:rPr>
              <w:t>3.1 Персонал секретариата</w:t>
            </w:r>
          </w:p>
        </w:tc>
        <w:tc>
          <w:tcPr>
            <w:tcW w:w="1558" w:type="dxa"/>
            <w:shd w:val="clear" w:color="auto" w:fill="auto"/>
          </w:tcPr>
          <w:p w14:paraId="1F4B0BBD" w14:textId="77777777" w:rsidR="00F03016" w:rsidRPr="004E7290"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4E7290">
              <w:rPr>
                <w:b/>
                <w:bCs/>
                <w:sz w:val="18"/>
                <w:szCs w:val="18"/>
                <w:lang w:val="ru-RU"/>
              </w:rPr>
              <w:t>2 395 725</w:t>
            </w:r>
            <w:r w:rsidRPr="004E7290">
              <w:rPr>
                <w:sz w:val="18"/>
                <w:szCs w:val="18"/>
                <w:lang w:val="ru-RU"/>
              </w:rPr>
              <w:t xml:space="preserve"> </w:t>
            </w:r>
          </w:p>
        </w:tc>
      </w:tr>
      <w:tr w:rsidR="00F03016" w:rsidRPr="004E7290" w14:paraId="16B1C9BB" w14:textId="77777777" w:rsidTr="004E7290">
        <w:trPr>
          <w:trHeight w:val="57"/>
          <w:jc w:val="right"/>
        </w:trPr>
        <w:tc>
          <w:tcPr>
            <w:tcW w:w="7938" w:type="dxa"/>
            <w:tcBorders>
              <w:bottom w:val="single" w:sz="4" w:space="0" w:color="000000"/>
            </w:tcBorders>
            <w:shd w:val="clear" w:color="auto" w:fill="auto"/>
          </w:tcPr>
          <w:p w14:paraId="422390A2" w14:textId="77777777" w:rsidR="00F03016" w:rsidRPr="004E7290" w:rsidRDefault="00F03016" w:rsidP="00F03016">
            <w:pPr>
              <w:tabs>
                <w:tab w:val="clear" w:pos="1247"/>
                <w:tab w:val="clear" w:pos="1814"/>
                <w:tab w:val="clear" w:pos="2381"/>
                <w:tab w:val="clear" w:pos="2948"/>
                <w:tab w:val="clear" w:pos="3515"/>
              </w:tabs>
              <w:spacing w:before="40" w:after="40"/>
              <w:rPr>
                <w:sz w:val="18"/>
                <w:szCs w:val="18"/>
                <w:lang w:val="ru-RU"/>
              </w:rPr>
            </w:pPr>
            <w:r w:rsidRPr="004E7290">
              <w:rPr>
                <w:sz w:val="18"/>
                <w:szCs w:val="18"/>
                <w:lang w:val="ru-RU"/>
              </w:rPr>
              <w:t>3.2 Эксплуатационные расходы (не связанные с персоналом)</w:t>
            </w:r>
          </w:p>
        </w:tc>
        <w:tc>
          <w:tcPr>
            <w:tcW w:w="1558" w:type="dxa"/>
            <w:tcBorders>
              <w:bottom w:val="single" w:sz="4" w:space="0" w:color="000000"/>
            </w:tcBorders>
            <w:shd w:val="clear" w:color="auto" w:fill="auto"/>
          </w:tcPr>
          <w:p w14:paraId="69705D22" w14:textId="77777777" w:rsidR="00F03016" w:rsidRPr="004E7290"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4E7290">
              <w:rPr>
                <w:sz w:val="18"/>
                <w:szCs w:val="18"/>
                <w:lang w:val="ru-RU"/>
              </w:rPr>
              <w:t xml:space="preserve"> </w:t>
            </w:r>
            <w:r w:rsidRPr="004E7290">
              <w:rPr>
                <w:b/>
                <w:bCs/>
                <w:sz w:val="18"/>
                <w:szCs w:val="18"/>
                <w:lang w:val="ru-RU"/>
              </w:rPr>
              <w:t>321 000</w:t>
            </w:r>
            <w:r w:rsidRPr="004E7290">
              <w:rPr>
                <w:sz w:val="18"/>
                <w:szCs w:val="18"/>
                <w:lang w:val="ru-RU"/>
              </w:rPr>
              <w:t xml:space="preserve"> </w:t>
            </w:r>
          </w:p>
        </w:tc>
      </w:tr>
      <w:tr w:rsidR="00F03016" w:rsidRPr="004E7290" w14:paraId="371BF2E5" w14:textId="77777777" w:rsidTr="004E7290">
        <w:trPr>
          <w:trHeight w:val="57"/>
          <w:jc w:val="right"/>
        </w:trPr>
        <w:tc>
          <w:tcPr>
            <w:tcW w:w="7938" w:type="dxa"/>
            <w:tcBorders>
              <w:top w:val="single" w:sz="4" w:space="0" w:color="000000"/>
              <w:bottom w:val="single" w:sz="4" w:space="0" w:color="000000"/>
            </w:tcBorders>
            <w:shd w:val="clear" w:color="auto" w:fill="auto"/>
          </w:tcPr>
          <w:p w14:paraId="3D94BF62" w14:textId="77777777" w:rsidR="00F03016" w:rsidRPr="004E7290" w:rsidRDefault="00F03016" w:rsidP="00F03016">
            <w:pPr>
              <w:tabs>
                <w:tab w:val="clear" w:pos="1247"/>
                <w:tab w:val="clear" w:pos="1814"/>
                <w:tab w:val="clear" w:pos="2381"/>
                <w:tab w:val="clear" w:pos="2948"/>
                <w:tab w:val="clear" w:pos="3515"/>
              </w:tabs>
              <w:spacing w:before="40" w:after="40"/>
              <w:rPr>
                <w:b/>
                <w:sz w:val="18"/>
                <w:szCs w:val="18"/>
                <w:lang w:val="ru-RU"/>
              </w:rPr>
            </w:pPr>
            <w:r w:rsidRPr="004E7290">
              <w:rPr>
                <w:b/>
                <w:bCs/>
                <w:sz w:val="18"/>
                <w:szCs w:val="18"/>
                <w:lang w:val="ru-RU"/>
              </w:rPr>
              <w:t>Промежуточный итог 3: секретариат (персонал + эксплуатационные расходы)</w:t>
            </w:r>
          </w:p>
        </w:tc>
        <w:tc>
          <w:tcPr>
            <w:tcW w:w="1558" w:type="dxa"/>
            <w:tcBorders>
              <w:top w:val="single" w:sz="4" w:space="0" w:color="000000"/>
              <w:bottom w:val="single" w:sz="4" w:space="0" w:color="000000"/>
            </w:tcBorders>
            <w:shd w:val="clear" w:color="auto" w:fill="auto"/>
          </w:tcPr>
          <w:p w14:paraId="0E7EF223" w14:textId="77777777" w:rsidR="00F03016" w:rsidRPr="004E7290"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4E7290">
              <w:rPr>
                <w:b/>
                <w:bCs/>
                <w:sz w:val="18"/>
                <w:szCs w:val="18"/>
                <w:lang w:val="ru-RU"/>
              </w:rPr>
              <w:t>2 716 725</w:t>
            </w:r>
            <w:r w:rsidRPr="004E7290">
              <w:rPr>
                <w:sz w:val="18"/>
                <w:szCs w:val="18"/>
                <w:lang w:val="ru-RU"/>
              </w:rPr>
              <w:t xml:space="preserve"> </w:t>
            </w:r>
          </w:p>
        </w:tc>
      </w:tr>
      <w:tr w:rsidR="00F03016" w:rsidRPr="004E7290" w14:paraId="5D74BDFE" w14:textId="77777777" w:rsidTr="004E7290">
        <w:trPr>
          <w:trHeight w:val="57"/>
          <w:jc w:val="right"/>
        </w:trPr>
        <w:tc>
          <w:tcPr>
            <w:tcW w:w="7938" w:type="dxa"/>
            <w:tcBorders>
              <w:top w:val="single" w:sz="4" w:space="0" w:color="000000"/>
              <w:bottom w:val="single" w:sz="4" w:space="0" w:color="auto"/>
            </w:tcBorders>
            <w:shd w:val="clear" w:color="auto" w:fill="auto"/>
          </w:tcPr>
          <w:p w14:paraId="46420E49" w14:textId="77777777" w:rsidR="00F03016" w:rsidRPr="004E7290" w:rsidRDefault="00F03016" w:rsidP="00F03016">
            <w:pPr>
              <w:tabs>
                <w:tab w:val="clear" w:pos="1247"/>
                <w:tab w:val="clear" w:pos="1814"/>
                <w:tab w:val="clear" w:pos="2381"/>
                <w:tab w:val="clear" w:pos="2948"/>
                <w:tab w:val="clear" w:pos="3515"/>
              </w:tabs>
              <w:spacing w:before="40" w:after="40"/>
              <w:rPr>
                <w:b/>
                <w:bCs/>
                <w:sz w:val="18"/>
                <w:szCs w:val="18"/>
                <w:lang w:val="en-GB"/>
              </w:rPr>
            </w:pPr>
            <w:r w:rsidRPr="004E7290">
              <w:rPr>
                <w:b/>
                <w:bCs/>
                <w:sz w:val="18"/>
                <w:szCs w:val="18"/>
                <w:lang w:val="ru-RU"/>
              </w:rPr>
              <w:t>Промежуточный итог 1 + 2 + 3</w:t>
            </w:r>
          </w:p>
        </w:tc>
        <w:tc>
          <w:tcPr>
            <w:tcW w:w="1558" w:type="dxa"/>
            <w:tcBorders>
              <w:top w:val="single" w:sz="4" w:space="0" w:color="000000"/>
              <w:bottom w:val="single" w:sz="4" w:space="0" w:color="auto"/>
            </w:tcBorders>
            <w:shd w:val="clear" w:color="auto" w:fill="auto"/>
          </w:tcPr>
          <w:p w14:paraId="6F2AF137" w14:textId="77777777" w:rsidR="00F03016" w:rsidRPr="004E7290" w:rsidRDefault="00F03016" w:rsidP="00F03016">
            <w:pPr>
              <w:tabs>
                <w:tab w:val="clear" w:pos="1247"/>
                <w:tab w:val="clear" w:pos="1814"/>
                <w:tab w:val="clear" w:pos="2381"/>
                <w:tab w:val="clear" w:pos="2948"/>
                <w:tab w:val="clear" w:pos="3515"/>
              </w:tabs>
              <w:spacing w:before="40" w:after="40"/>
              <w:jc w:val="right"/>
              <w:rPr>
                <w:b/>
                <w:bCs/>
                <w:sz w:val="18"/>
                <w:szCs w:val="18"/>
                <w:lang w:val="en-GB"/>
              </w:rPr>
            </w:pPr>
            <w:r w:rsidRPr="004E7290">
              <w:rPr>
                <w:b/>
                <w:bCs/>
                <w:sz w:val="18"/>
                <w:szCs w:val="18"/>
                <w:lang w:val="ru-RU"/>
              </w:rPr>
              <w:t>9 150 625</w:t>
            </w:r>
          </w:p>
        </w:tc>
      </w:tr>
      <w:tr w:rsidR="00F03016" w:rsidRPr="004E7290" w14:paraId="3DBE31B9" w14:textId="77777777" w:rsidTr="004E7290">
        <w:trPr>
          <w:trHeight w:val="57"/>
          <w:jc w:val="right"/>
        </w:trPr>
        <w:tc>
          <w:tcPr>
            <w:tcW w:w="7938" w:type="dxa"/>
            <w:tcBorders>
              <w:top w:val="single" w:sz="4" w:space="0" w:color="auto"/>
              <w:bottom w:val="single" w:sz="4" w:space="0" w:color="000000"/>
            </w:tcBorders>
            <w:shd w:val="clear" w:color="auto" w:fill="auto"/>
          </w:tcPr>
          <w:p w14:paraId="62A9B295" w14:textId="77777777" w:rsidR="00F03016" w:rsidRPr="004E7290" w:rsidRDefault="00F03016" w:rsidP="00F03016">
            <w:pPr>
              <w:tabs>
                <w:tab w:val="clear" w:pos="1247"/>
                <w:tab w:val="clear" w:pos="1814"/>
                <w:tab w:val="clear" w:pos="2381"/>
                <w:tab w:val="clear" w:pos="2948"/>
                <w:tab w:val="clear" w:pos="3515"/>
              </w:tabs>
              <w:spacing w:before="40" w:after="40"/>
              <w:rPr>
                <w:sz w:val="18"/>
                <w:szCs w:val="18"/>
                <w:lang w:val="en-GB"/>
              </w:rPr>
            </w:pPr>
            <w:r w:rsidRPr="004E7290">
              <w:rPr>
                <w:sz w:val="18"/>
                <w:szCs w:val="18"/>
                <w:lang w:val="ru-RU"/>
              </w:rPr>
              <w:t xml:space="preserve">Расходы на программную поддержку </w:t>
            </w:r>
          </w:p>
        </w:tc>
        <w:tc>
          <w:tcPr>
            <w:tcW w:w="1558" w:type="dxa"/>
            <w:tcBorders>
              <w:top w:val="single" w:sz="4" w:space="0" w:color="auto"/>
              <w:bottom w:val="single" w:sz="4" w:space="0" w:color="000000"/>
            </w:tcBorders>
            <w:shd w:val="clear" w:color="auto" w:fill="auto"/>
          </w:tcPr>
          <w:p w14:paraId="2334DAE4" w14:textId="77777777" w:rsidR="00F03016" w:rsidRPr="004E7290"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4E7290">
              <w:rPr>
                <w:sz w:val="18"/>
                <w:szCs w:val="18"/>
                <w:lang w:val="ru-RU"/>
              </w:rPr>
              <w:t xml:space="preserve">732 050 </w:t>
            </w:r>
          </w:p>
        </w:tc>
      </w:tr>
      <w:tr w:rsidR="00F03016" w:rsidRPr="004E7290" w14:paraId="5EDE378E" w14:textId="77777777" w:rsidTr="004E7290">
        <w:trPr>
          <w:trHeight w:val="57"/>
          <w:jc w:val="right"/>
        </w:trPr>
        <w:tc>
          <w:tcPr>
            <w:tcW w:w="7938" w:type="dxa"/>
            <w:tcBorders>
              <w:top w:val="single" w:sz="4" w:space="0" w:color="000000"/>
              <w:bottom w:val="single" w:sz="12" w:space="0" w:color="000000"/>
            </w:tcBorders>
            <w:shd w:val="clear" w:color="auto" w:fill="auto"/>
          </w:tcPr>
          <w:p w14:paraId="44865854" w14:textId="77777777" w:rsidR="00F03016" w:rsidRPr="004E7290" w:rsidRDefault="00F03016" w:rsidP="00F03016">
            <w:pPr>
              <w:tabs>
                <w:tab w:val="clear" w:pos="1247"/>
                <w:tab w:val="clear" w:pos="1814"/>
                <w:tab w:val="clear" w:pos="2381"/>
                <w:tab w:val="clear" w:pos="2948"/>
                <w:tab w:val="clear" w:pos="3515"/>
              </w:tabs>
              <w:spacing w:before="40" w:after="40"/>
              <w:rPr>
                <w:b/>
                <w:bCs/>
                <w:sz w:val="18"/>
                <w:szCs w:val="18"/>
                <w:lang w:val="en-GB"/>
              </w:rPr>
            </w:pPr>
            <w:r w:rsidRPr="004E7290">
              <w:rPr>
                <w:b/>
                <w:bCs/>
                <w:sz w:val="18"/>
                <w:szCs w:val="18"/>
                <w:lang w:val="ru-RU"/>
              </w:rPr>
              <w:t>Итого</w:t>
            </w:r>
          </w:p>
        </w:tc>
        <w:tc>
          <w:tcPr>
            <w:tcW w:w="1558" w:type="dxa"/>
            <w:tcBorders>
              <w:top w:val="single" w:sz="4" w:space="0" w:color="000000"/>
              <w:bottom w:val="single" w:sz="12" w:space="0" w:color="000000"/>
            </w:tcBorders>
            <w:shd w:val="clear" w:color="auto" w:fill="auto"/>
          </w:tcPr>
          <w:p w14:paraId="70F76B59" w14:textId="77777777" w:rsidR="00F03016" w:rsidRPr="004E7290" w:rsidRDefault="00F03016" w:rsidP="00F03016">
            <w:pPr>
              <w:tabs>
                <w:tab w:val="clear" w:pos="1247"/>
                <w:tab w:val="clear" w:pos="1814"/>
                <w:tab w:val="clear" w:pos="2381"/>
                <w:tab w:val="clear" w:pos="2948"/>
                <w:tab w:val="clear" w:pos="3515"/>
              </w:tabs>
              <w:spacing w:before="40" w:after="40"/>
              <w:jc w:val="right"/>
              <w:rPr>
                <w:b/>
                <w:bCs/>
                <w:sz w:val="18"/>
                <w:szCs w:val="18"/>
                <w:lang w:val="en-GB"/>
              </w:rPr>
            </w:pPr>
            <w:r w:rsidRPr="004E7290">
              <w:rPr>
                <w:b/>
                <w:bCs/>
                <w:sz w:val="18"/>
                <w:szCs w:val="18"/>
                <w:lang w:val="ru-RU"/>
              </w:rPr>
              <w:t>9 882 675</w:t>
            </w:r>
          </w:p>
        </w:tc>
      </w:tr>
    </w:tbl>
    <w:p w14:paraId="0E06371A" w14:textId="77777777" w:rsidR="00F03016" w:rsidRPr="00F03016" w:rsidRDefault="00F03016" w:rsidP="00F03016">
      <w:pPr>
        <w:tabs>
          <w:tab w:val="clear" w:pos="1247"/>
          <w:tab w:val="clear" w:pos="1814"/>
          <w:tab w:val="clear" w:pos="2381"/>
          <w:tab w:val="clear" w:pos="2948"/>
          <w:tab w:val="clear" w:pos="3515"/>
        </w:tabs>
        <w:spacing w:before="240" w:after="60"/>
        <w:ind w:left="1247"/>
        <w:rPr>
          <w:lang w:val="ru-RU"/>
        </w:rPr>
      </w:pPr>
      <w:r w:rsidRPr="00F03016">
        <w:rPr>
          <w:lang w:val="ru-RU"/>
        </w:rPr>
        <w:lastRenderedPageBreak/>
        <w:t>Таблица 10</w:t>
      </w:r>
      <w:r w:rsidRPr="00F03016">
        <w:rPr>
          <w:lang w:val="ru-RU"/>
        </w:rPr>
        <w:br/>
      </w:r>
      <w:r w:rsidRPr="00F03016">
        <w:rPr>
          <w:b/>
          <w:bCs/>
          <w:lang w:val="ru-RU"/>
        </w:rPr>
        <w:t>Предварительный бюджет на 2023 год</w:t>
      </w:r>
      <w:r w:rsidRPr="00F03016">
        <w:rPr>
          <w:b/>
          <w:bCs/>
          <w:lang w:val="ru-RU"/>
        </w:rPr>
        <w:br/>
      </w:r>
      <w:r w:rsidRPr="004E7290">
        <w:rPr>
          <w:sz w:val="18"/>
          <w:szCs w:val="18"/>
          <w:lang w:val="ru-RU"/>
        </w:rPr>
        <w:t>(в долл. США)</w:t>
      </w:r>
    </w:p>
    <w:tbl>
      <w:tblPr>
        <w:tblW w:w="8335" w:type="dxa"/>
        <w:jc w:val="right"/>
        <w:tblLayout w:type="fixed"/>
        <w:tblCellMar>
          <w:left w:w="57" w:type="dxa"/>
          <w:right w:w="57" w:type="dxa"/>
        </w:tblCellMar>
        <w:tblLook w:val="0400" w:firstRow="0" w:lastRow="0" w:firstColumn="0" w:lastColumn="0" w:noHBand="0" w:noVBand="1"/>
      </w:tblPr>
      <w:tblGrid>
        <w:gridCol w:w="6924"/>
        <w:gridCol w:w="1411"/>
      </w:tblGrid>
      <w:tr w:rsidR="00F03016" w:rsidRPr="00F03016" w14:paraId="027779EB" w14:textId="77777777" w:rsidTr="004E7290">
        <w:trPr>
          <w:trHeight w:val="480"/>
          <w:tblHeader/>
          <w:jc w:val="right"/>
        </w:trPr>
        <w:tc>
          <w:tcPr>
            <w:tcW w:w="7901" w:type="dxa"/>
            <w:tcBorders>
              <w:top w:val="single" w:sz="4" w:space="0" w:color="000000"/>
              <w:bottom w:val="single" w:sz="12" w:space="0" w:color="000000"/>
            </w:tcBorders>
            <w:shd w:val="clear" w:color="auto" w:fill="auto"/>
          </w:tcPr>
          <w:p w14:paraId="1F7CA53B" w14:textId="77777777" w:rsidR="00F03016" w:rsidRPr="00F03016" w:rsidRDefault="00F03016" w:rsidP="00F03016">
            <w:pPr>
              <w:tabs>
                <w:tab w:val="clear" w:pos="1247"/>
                <w:tab w:val="clear" w:pos="1814"/>
                <w:tab w:val="clear" w:pos="2381"/>
                <w:tab w:val="clear" w:pos="2948"/>
                <w:tab w:val="clear" w:pos="3515"/>
              </w:tabs>
              <w:spacing w:before="40" w:after="40"/>
              <w:rPr>
                <w:i/>
                <w:iCs/>
                <w:sz w:val="18"/>
                <w:szCs w:val="18"/>
                <w:lang w:val="en-GB"/>
              </w:rPr>
            </w:pPr>
            <w:r w:rsidRPr="00F03016">
              <w:rPr>
                <w:i/>
                <w:iCs/>
                <w:sz w:val="18"/>
                <w:szCs w:val="18"/>
                <w:lang w:val="ru-RU"/>
              </w:rPr>
              <w:t>Статья бюджета</w:t>
            </w:r>
          </w:p>
        </w:tc>
        <w:tc>
          <w:tcPr>
            <w:tcW w:w="1595" w:type="dxa"/>
            <w:tcBorders>
              <w:top w:val="single" w:sz="4" w:space="0" w:color="000000"/>
              <w:bottom w:val="single" w:sz="12" w:space="0" w:color="000000"/>
            </w:tcBorders>
            <w:shd w:val="clear" w:color="auto" w:fill="auto"/>
          </w:tcPr>
          <w:p w14:paraId="0BDB9889" w14:textId="38B8C8E3" w:rsidR="00F03016" w:rsidRPr="00F03016" w:rsidRDefault="00F03016" w:rsidP="00F03016">
            <w:pPr>
              <w:tabs>
                <w:tab w:val="clear" w:pos="1247"/>
                <w:tab w:val="clear" w:pos="1814"/>
                <w:tab w:val="clear" w:pos="2381"/>
                <w:tab w:val="clear" w:pos="2948"/>
                <w:tab w:val="clear" w:pos="3515"/>
              </w:tabs>
              <w:spacing w:before="40" w:after="40"/>
              <w:jc w:val="right"/>
              <w:rPr>
                <w:i/>
                <w:iCs/>
                <w:sz w:val="18"/>
                <w:szCs w:val="18"/>
                <w:lang w:val="en-GB"/>
              </w:rPr>
            </w:pPr>
            <w:r w:rsidRPr="00F03016">
              <w:rPr>
                <w:i/>
                <w:iCs/>
                <w:sz w:val="18"/>
                <w:szCs w:val="18"/>
                <w:lang w:val="ru-RU"/>
              </w:rPr>
              <w:t>Предваритель</w:t>
            </w:r>
            <w:r w:rsidR="00617492">
              <w:rPr>
                <w:i/>
                <w:iCs/>
                <w:sz w:val="18"/>
                <w:szCs w:val="18"/>
                <w:lang w:val="ru-RU"/>
              </w:rPr>
              <w:t>-</w:t>
            </w:r>
            <w:r w:rsidRPr="00F03016">
              <w:rPr>
                <w:i/>
                <w:iCs/>
                <w:sz w:val="18"/>
                <w:szCs w:val="18"/>
                <w:lang w:val="ru-RU"/>
              </w:rPr>
              <w:t>ный бюджет, 2023 год</w:t>
            </w:r>
            <w:r w:rsidRPr="00F03016">
              <w:rPr>
                <w:sz w:val="18"/>
                <w:szCs w:val="18"/>
                <w:lang w:val="ru-RU"/>
              </w:rPr>
              <w:t xml:space="preserve"> </w:t>
            </w:r>
          </w:p>
        </w:tc>
      </w:tr>
      <w:tr w:rsidR="00F03016" w:rsidRPr="00F03016" w14:paraId="032F5C9D" w14:textId="77777777" w:rsidTr="004E7290">
        <w:trPr>
          <w:trHeight w:val="340"/>
          <w:jc w:val="right"/>
        </w:trPr>
        <w:tc>
          <w:tcPr>
            <w:tcW w:w="9496" w:type="dxa"/>
            <w:gridSpan w:val="2"/>
            <w:tcBorders>
              <w:top w:val="single" w:sz="12" w:space="0" w:color="000000"/>
            </w:tcBorders>
            <w:shd w:val="clear" w:color="auto" w:fill="auto"/>
          </w:tcPr>
          <w:p w14:paraId="3C8CDE0D"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en-GB"/>
              </w:rPr>
            </w:pPr>
            <w:r w:rsidRPr="00F03016">
              <w:rPr>
                <w:b/>
                <w:bCs/>
                <w:sz w:val="18"/>
                <w:szCs w:val="18"/>
                <w:lang w:val="ru-RU"/>
              </w:rPr>
              <w:t>1.</w:t>
            </w:r>
            <w:r w:rsidRPr="00F03016">
              <w:rPr>
                <w:sz w:val="18"/>
                <w:szCs w:val="18"/>
                <w:lang w:val="ru-RU"/>
              </w:rPr>
              <w:t xml:space="preserve"> </w:t>
            </w:r>
            <w:r w:rsidRPr="00F03016">
              <w:rPr>
                <w:b/>
                <w:bCs/>
                <w:sz w:val="18"/>
                <w:szCs w:val="18"/>
                <w:lang w:val="ru-RU"/>
              </w:rPr>
              <w:t>Совещания органов МПБЭУ</w:t>
            </w:r>
          </w:p>
        </w:tc>
      </w:tr>
      <w:tr w:rsidR="00F03016" w:rsidRPr="00F03016" w14:paraId="73F51645" w14:textId="77777777" w:rsidTr="004E7290">
        <w:trPr>
          <w:trHeight w:val="283"/>
          <w:jc w:val="right"/>
        </w:trPr>
        <w:tc>
          <w:tcPr>
            <w:tcW w:w="9496" w:type="dxa"/>
            <w:gridSpan w:val="2"/>
            <w:shd w:val="clear" w:color="auto" w:fill="auto"/>
          </w:tcPr>
          <w:p w14:paraId="4B00ACE1"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en-GB"/>
              </w:rPr>
            </w:pPr>
            <w:r w:rsidRPr="00F03016">
              <w:rPr>
                <w:b/>
                <w:bCs/>
                <w:sz w:val="18"/>
                <w:szCs w:val="18"/>
                <w:lang w:val="ru-RU"/>
              </w:rPr>
              <w:t>1.1</w:t>
            </w:r>
            <w:r w:rsidRPr="00F03016">
              <w:rPr>
                <w:sz w:val="18"/>
                <w:szCs w:val="18"/>
                <w:lang w:val="ru-RU"/>
              </w:rPr>
              <w:t xml:space="preserve"> </w:t>
            </w:r>
            <w:r w:rsidRPr="00F03016">
              <w:rPr>
                <w:b/>
                <w:bCs/>
                <w:sz w:val="18"/>
                <w:szCs w:val="18"/>
                <w:lang w:val="ru-RU"/>
              </w:rPr>
              <w:t>Сессии Пленума</w:t>
            </w:r>
          </w:p>
        </w:tc>
      </w:tr>
      <w:tr w:rsidR="00F03016" w:rsidRPr="00F03016" w14:paraId="6A965350" w14:textId="77777777" w:rsidTr="004E7290">
        <w:trPr>
          <w:trHeight w:val="283"/>
          <w:jc w:val="right"/>
        </w:trPr>
        <w:tc>
          <w:tcPr>
            <w:tcW w:w="7901" w:type="dxa"/>
            <w:shd w:val="clear" w:color="auto" w:fill="auto"/>
          </w:tcPr>
          <w:p w14:paraId="1C644071"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 xml:space="preserve">Расходы на поездки участников десятой сессии (проезд и суточные) </w:t>
            </w:r>
          </w:p>
        </w:tc>
        <w:tc>
          <w:tcPr>
            <w:tcW w:w="1595" w:type="dxa"/>
            <w:shd w:val="clear" w:color="auto" w:fill="auto"/>
          </w:tcPr>
          <w:p w14:paraId="4D08EDC4"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500 000 </w:t>
            </w:r>
          </w:p>
        </w:tc>
      </w:tr>
      <w:tr w:rsidR="00F03016" w:rsidRPr="00F03016" w14:paraId="3657C143" w14:textId="77777777" w:rsidTr="004E7290">
        <w:trPr>
          <w:trHeight w:val="283"/>
          <w:jc w:val="right"/>
        </w:trPr>
        <w:tc>
          <w:tcPr>
            <w:tcW w:w="7901" w:type="dxa"/>
            <w:shd w:val="clear" w:color="auto" w:fill="auto"/>
          </w:tcPr>
          <w:p w14:paraId="24071F79"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Обслуживание конференций (письменный перевод, редактирование и устный перевод)</w:t>
            </w:r>
          </w:p>
        </w:tc>
        <w:tc>
          <w:tcPr>
            <w:tcW w:w="1595" w:type="dxa"/>
            <w:shd w:val="clear" w:color="auto" w:fill="auto"/>
          </w:tcPr>
          <w:p w14:paraId="404F1EA7"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830 000 </w:t>
            </w:r>
          </w:p>
        </w:tc>
      </w:tr>
      <w:tr w:rsidR="00F03016" w:rsidRPr="00F03016" w14:paraId="4741BDF2" w14:textId="77777777" w:rsidTr="004E7290">
        <w:trPr>
          <w:trHeight w:val="283"/>
          <w:jc w:val="right"/>
        </w:trPr>
        <w:tc>
          <w:tcPr>
            <w:tcW w:w="7901" w:type="dxa"/>
            <w:shd w:val="clear" w:color="auto" w:fill="auto"/>
          </w:tcPr>
          <w:p w14:paraId="5F9E03F3"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en-GB"/>
              </w:rPr>
            </w:pPr>
            <w:r w:rsidRPr="00F03016">
              <w:rPr>
                <w:sz w:val="18"/>
                <w:szCs w:val="18"/>
                <w:lang w:val="ru-RU"/>
              </w:rPr>
              <w:t>Подготовка докладов</w:t>
            </w:r>
          </w:p>
        </w:tc>
        <w:tc>
          <w:tcPr>
            <w:tcW w:w="1595" w:type="dxa"/>
            <w:shd w:val="clear" w:color="auto" w:fill="auto"/>
          </w:tcPr>
          <w:p w14:paraId="4C0A6E99"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65 000 </w:t>
            </w:r>
          </w:p>
        </w:tc>
      </w:tr>
      <w:tr w:rsidR="00F03016" w:rsidRPr="00F03016" w14:paraId="5D8C8021" w14:textId="77777777" w:rsidTr="004E7290">
        <w:trPr>
          <w:trHeight w:val="283"/>
          <w:jc w:val="right"/>
        </w:trPr>
        <w:tc>
          <w:tcPr>
            <w:tcW w:w="7901" w:type="dxa"/>
            <w:tcBorders>
              <w:bottom w:val="single" w:sz="4" w:space="0" w:color="000000"/>
            </w:tcBorders>
            <w:shd w:val="clear" w:color="auto" w:fill="auto"/>
          </w:tcPr>
          <w:p w14:paraId="4020C900"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 xml:space="preserve">Расходы на обеспечение безопасности и прочие расходы </w:t>
            </w:r>
          </w:p>
        </w:tc>
        <w:tc>
          <w:tcPr>
            <w:tcW w:w="1595" w:type="dxa"/>
            <w:tcBorders>
              <w:bottom w:val="single" w:sz="4" w:space="0" w:color="000000"/>
            </w:tcBorders>
            <w:shd w:val="clear" w:color="auto" w:fill="auto"/>
          </w:tcPr>
          <w:p w14:paraId="44CBE7E8"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100 000 </w:t>
            </w:r>
          </w:p>
        </w:tc>
      </w:tr>
      <w:tr w:rsidR="00F03016" w:rsidRPr="00F03016" w14:paraId="61D388F2" w14:textId="77777777" w:rsidTr="004E7290">
        <w:trPr>
          <w:trHeight w:val="300"/>
          <w:jc w:val="right"/>
        </w:trPr>
        <w:tc>
          <w:tcPr>
            <w:tcW w:w="7901" w:type="dxa"/>
            <w:tcBorders>
              <w:top w:val="single" w:sz="4" w:space="0" w:color="000000"/>
              <w:bottom w:val="single" w:sz="4" w:space="0" w:color="000000"/>
            </w:tcBorders>
            <w:shd w:val="clear" w:color="auto" w:fill="auto"/>
          </w:tcPr>
          <w:p w14:paraId="721C4B73"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lang w:val="en-GB"/>
              </w:rPr>
            </w:pPr>
            <w:r w:rsidRPr="00F03016">
              <w:rPr>
                <w:b/>
                <w:bCs/>
                <w:sz w:val="18"/>
                <w:szCs w:val="18"/>
                <w:lang w:val="ru-RU"/>
              </w:rPr>
              <w:t>Промежуточный итог 1.1: сессии Пленума</w:t>
            </w:r>
          </w:p>
        </w:tc>
        <w:tc>
          <w:tcPr>
            <w:tcW w:w="1595" w:type="dxa"/>
            <w:tcBorders>
              <w:top w:val="single" w:sz="4" w:space="0" w:color="000000"/>
              <w:bottom w:val="single" w:sz="4" w:space="0" w:color="000000"/>
            </w:tcBorders>
            <w:shd w:val="clear" w:color="auto" w:fill="auto"/>
          </w:tcPr>
          <w:p w14:paraId="42877656"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1 495 000</w:t>
            </w:r>
            <w:r w:rsidRPr="00F03016">
              <w:rPr>
                <w:sz w:val="18"/>
                <w:szCs w:val="18"/>
                <w:lang w:val="ru-RU"/>
              </w:rPr>
              <w:t xml:space="preserve"> </w:t>
            </w:r>
          </w:p>
        </w:tc>
      </w:tr>
      <w:tr w:rsidR="00F03016" w:rsidRPr="00F03016" w14:paraId="3D92B7D2" w14:textId="77777777" w:rsidTr="004E7290">
        <w:trPr>
          <w:trHeight w:val="283"/>
          <w:jc w:val="right"/>
        </w:trPr>
        <w:tc>
          <w:tcPr>
            <w:tcW w:w="9496" w:type="dxa"/>
            <w:gridSpan w:val="2"/>
            <w:shd w:val="clear" w:color="auto" w:fill="auto"/>
          </w:tcPr>
          <w:p w14:paraId="0B39A59A"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b/>
                <w:bCs/>
                <w:sz w:val="18"/>
                <w:szCs w:val="18"/>
                <w:lang w:val="ru-RU"/>
              </w:rPr>
              <w:t>1.2</w:t>
            </w:r>
            <w:r w:rsidRPr="00F03016">
              <w:rPr>
                <w:sz w:val="18"/>
                <w:szCs w:val="18"/>
                <w:lang w:val="ru-RU"/>
              </w:rPr>
              <w:t xml:space="preserve"> </w:t>
            </w:r>
            <w:r w:rsidRPr="00F03016">
              <w:rPr>
                <w:b/>
                <w:bCs/>
                <w:sz w:val="18"/>
                <w:szCs w:val="18"/>
                <w:lang w:val="ru-RU"/>
              </w:rPr>
              <w:t>Сессии Бюро и Многодисциплинарной группы экспертов</w:t>
            </w:r>
          </w:p>
        </w:tc>
      </w:tr>
      <w:tr w:rsidR="00F03016" w:rsidRPr="00F03016" w14:paraId="20C0B417" w14:textId="77777777" w:rsidTr="004E7290">
        <w:trPr>
          <w:trHeight w:val="283"/>
          <w:jc w:val="right"/>
        </w:trPr>
        <w:tc>
          <w:tcPr>
            <w:tcW w:w="7901" w:type="dxa"/>
            <w:shd w:val="clear" w:color="auto" w:fill="auto"/>
          </w:tcPr>
          <w:p w14:paraId="40A2D9F1"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Расходы на поездки и проведение совещаний для участников двух сессий Бюро</w:t>
            </w:r>
          </w:p>
        </w:tc>
        <w:tc>
          <w:tcPr>
            <w:tcW w:w="1595" w:type="dxa"/>
            <w:shd w:val="clear" w:color="auto" w:fill="auto"/>
          </w:tcPr>
          <w:p w14:paraId="428FC68C"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70 900 </w:t>
            </w:r>
          </w:p>
        </w:tc>
      </w:tr>
      <w:tr w:rsidR="00F03016" w:rsidRPr="00F03016" w14:paraId="6C74C98E" w14:textId="77777777" w:rsidTr="004E7290">
        <w:trPr>
          <w:trHeight w:val="283"/>
          <w:jc w:val="right"/>
        </w:trPr>
        <w:tc>
          <w:tcPr>
            <w:tcW w:w="7901" w:type="dxa"/>
            <w:tcBorders>
              <w:bottom w:val="single" w:sz="4" w:space="0" w:color="000000"/>
            </w:tcBorders>
            <w:shd w:val="clear" w:color="auto" w:fill="auto"/>
          </w:tcPr>
          <w:p w14:paraId="1BC997EC"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Расходы на поездки и проведение совещаний для участников двух сессий МГЭ</w:t>
            </w:r>
          </w:p>
        </w:tc>
        <w:tc>
          <w:tcPr>
            <w:tcW w:w="1595" w:type="dxa"/>
            <w:tcBorders>
              <w:bottom w:val="single" w:sz="4" w:space="0" w:color="000000"/>
            </w:tcBorders>
            <w:shd w:val="clear" w:color="auto" w:fill="auto"/>
          </w:tcPr>
          <w:p w14:paraId="1FD5E9BD"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170 000 </w:t>
            </w:r>
          </w:p>
        </w:tc>
      </w:tr>
      <w:tr w:rsidR="00F03016" w:rsidRPr="00F03016" w14:paraId="07081D9C" w14:textId="77777777" w:rsidTr="004E7290">
        <w:trPr>
          <w:trHeight w:val="300"/>
          <w:jc w:val="right"/>
        </w:trPr>
        <w:tc>
          <w:tcPr>
            <w:tcW w:w="7901" w:type="dxa"/>
            <w:tcBorders>
              <w:top w:val="single" w:sz="4" w:space="0" w:color="000000"/>
              <w:bottom w:val="single" w:sz="4" w:space="0" w:color="000000"/>
            </w:tcBorders>
            <w:shd w:val="clear" w:color="auto" w:fill="auto"/>
          </w:tcPr>
          <w:p w14:paraId="57653AE1"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lang w:val="ru-RU"/>
              </w:rPr>
            </w:pPr>
            <w:r w:rsidRPr="00F03016">
              <w:rPr>
                <w:b/>
                <w:bCs/>
                <w:sz w:val="18"/>
                <w:szCs w:val="18"/>
                <w:lang w:val="ru-RU"/>
              </w:rPr>
              <w:t>Промежуточный итог 1.2: сессии Бюро и Многодисциплинарной группы экспертов</w:t>
            </w:r>
          </w:p>
        </w:tc>
        <w:tc>
          <w:tcPr>
            <w:tcW w:w="1595" w:type="dxa"/>
            <w:tcBorders>
              <w:top w:val="single" w:sz="4" w:space="0" w:color="000000"/>
              <w:bottom w:val="single" w:sz="4" w:space="0" w:color="000000"/>
            </w:tcBorders>
            <w:shd w:val="clear" w:color="auto" w:fill="auto"/>
          </w:tcPr>
          <w:p w14:paraId="6190B1F6"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240 900</w:t>
            </w:r>
            <w:r w:rsidRPr="00F03016">
              <w:rPr>
                <w:sz w:val="18"/>
                <w:szCs w:val="18"/>
                <w:lang w:val="ru-RU"/>
              </w:rPr>
              <w:t xml:space="preserve"> </w:t>
            </w:r>
          </w:p>
        </w:tc>
      </w:tr>
      <w:tr w:rsidR="00F03016" w:rsidRPr="00F03016" w14:paraId="0E5BED60" w14:textId="77777777" w:rsidTr="004E7290">
        <w:trPr>
          <w:trHeight w:val="283"/>
          <w:jc w:val="right"/>
        </w:trPr>
        <w:tc>
          <w:tcPr>
            <w:tcW w:w="7901" w:type="dxa"/>
            <w:tcBorders>
              <w:bottom w:val="single" w:sz="4" w:space="0" w:color="000000"/>
            </w:tcBorders>
            <w:shd w:val="clear" w:color="auto" w:fill="auto"/>
          </w:tcPr>
          <w:p w14:paraId="5D64AB15"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lang w:val="ru-RU"/>
              </w:rPr>
            </w:pPr>
            <w:r w:rsidRPr="00F03016">
              <w:rPr>
                <w:b/>
                <w:bCs/>
                <w:sz w:val="18"/>
                <w:szCs w:val="18"/>
                <w:lang w:val="ru-RU"/>
              </w:rPr>
              <w:t>1.3</w:t>
            </w:r>
            <w:r w:rsidRPr="00F03016">
              <w:rPr>
                <w:sz w:val="18"/>
                <w:szCs w:val="18"/>
                <w:lang w:val="ru-RU"/>
              </w:rPr>
              <w:t xml:space="preserve"> </w:t>
            </w:r>
            <w:r w:rsidRPr="00F03016">
              <w:rPr>
                <w:b/>
                <w:bCs/>
                <w:sz w:val="18"/>
                <w:szCs w:val="18"/>
                <w:lang w:val="ru-RU"/>
              </w:rPr>
              <w:t>Расходы на поездки Председателя в качестве представителя МПБЭУ</w:t>
            </w:r>
          </w:p>
        </w:tc>
        <w:tc>
          <w:tcPr>
            <w:tcW w:w="1595" w:type="dxa"/>
            <w:tcBorders>
              <w:bottom w:val="single" w:sz="4" w:space="0" w:color="000000"/>
            </w:tcBorders>
            <w:shd w:val="clear" w:color="auto" w:fill="auto"/>
          </w:tcPr>
          <w:p w14:paraId="7A04346B"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25 000</w:t>
            </w:r>
            <w:r w:rsidRPr="00F03016">
              <w:rPr>
                <w:sz w:val="18"/>
                <w:szCs w:val="18"/>
                <w:lang w:val="ru-RU"/>
              </w:rPr>
              <w:t xml:space="preserve"> </w:t>
            </w:r>
          </w:p>
        </w:tc>
      </w:tr>
      <w:tr w:rsidR="00F03016" w:rsidRPr="00F03016" w14:paraId="35505FD3" w14:textId="77777777" w:rsidTr="004E7290">
        <w:trPr>
          <w:trHeight w:val="300"/>
          <w:jc w:val="right"/>
        </w:trPr>
        <w:tc>
          <w:tcPr>
            <w:tcW w:w="7901" w:type="dxa"/>
            <w:tcBorders>
              <w:top w:val="single" w:sz="4" w:space="0" w:color="000000"/>
              <w:bottom w:val="single" w:sz="4" w:space="0" w:color="000000"/>
            </w:tcBorders>
            <w:shd w:val="clear" w:color="auto" w:fill="auto"/>
          </w:tcPr>
          <w:p w14:paraId="77AE4321"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lang w:val="ru-RU"/>
              </w:rPr>
            </w:pPr>
            <w:r w:rsidRPr="00F03016">
              <w:rPr>
                <w:b/>
                <w:bCs/>
                <w:sz w:val="18"/>
                <w:szCs w:val="18"/>
                <w:lang w:val="ru-RU"/>
              </w:rPr>
              <w:t>Промежуточный итог 1: совещания органов МПБЭУ</w:t>
            </w:r>
          </w:p>
        </w:tc>
        <w:tc>
          <w:tcPr>
            <w:tcW w:w="1595" w:type="dxa"/>
            <w:tcBorders>
              <w:top w:val="single" w:sz="4" w:space="0" w:color="000000"/>
              <w:bottom w:val="single" w:sz="4" w:space="0" w:color="000000"/>
            </w:tcBorders>
            <w:shd w:val="clear" w:color="auto" w:fill="auto"/>
          </w:tcPr>
          <w:p w14:paraId="73523F39"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1 760 900</w:t>
            </w:r>
            <w:r w:rsidRPr="00F03016">
              <w:rPr>
                <w:sz w:val="18"/>
                <w:szCs w:val="18"/>
                <w:lang w:val="ru-RU"/>
              </w:rPr>
              <w:t xml:space="preserve"> </w:t>
            </w:r>
          </w:p>
        </w:tc>
      </w:tr>
      <w:tr w:rsidR="00F03016" w:rsidRPr="00F03016" w14:paraId="2543FA3E" w14:textId="77777777" w:rsidTr="004E7290">
        <w:trPr>
          <w:trHeight w:val="283"/>
          <w:jc w:val="right"/>
        </w:trPr>
        <w:tc>
          <w:tcPr>
            <w:tcW w:w="9496" w:type="dxa"/>
            <w:gridSpan w:val="2"/>
            <w:shd w:val="clear" w:color="auto" w:fill="auto"/>
          </w:tcPr>
          <w:p w14:paraId="6778EDB4"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lang w:val="en-GB"/>
              </w:rPr>
            </w:pPr>
            <w:r w:rsidRPr="00F03016">
              <w:rPr>
                <w:b/>
                <w:bCs/>
                <w:sz w:val="18"/>
                <w:szCs w:val="18"/>
                <w:lang w:val="ru-RU"/>
              </w:rPr>
              <w:t>2. Осуществление программы работы</w:t>
            </w:r>
          </w:p>
        </w:tc>
      </w:tr>
      <w:tr w:rsidR="00F03016" w:rsidRPr="00F03016" w14:paraId="3204EFC1" w14:textId="77777777" w:rsidTr="004E7290">
        <w:trPr>
          <w:trHeight w:val="283"/>
          <w:jc w:val="right"/>
        </w:trPr>
        <w:tc>
          <w:tcPr>
            <w:tcW w:w="9496" w:type="dxa"/>
            <w:gridSpan w:val="2"/>
            <w:shd w:val="clear" w:color="auto" w:fill="auto"/>
          </w:tcPr>
          <w:p w14:paraId="3BE3ECEC"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b/>
                <w:bCs/>
                <w:sz w:val="18"/>
                <w:szCs w:val="18"/>
                <w:lang w:val="ru-RU"/>
              </w:rPr>
              <w:t>Часть А: Первая программа работы (ПР-1)</w:t>
            </w:r>
          </w:p>
        </w:tc>
      </w:tr>
      <w:tr w:rsidR="00F03016" w:rsidRPr="00F03016" w14:paraId="2C85DB22" w14:textId="77777777" w:rsidTr="004E7290">
        <w:trPr>
          <w:trHeight w:val="480"/>
          <w:jc w:val="right"/>
        </w:trPr>
        <w:tc>
          <w:tcPr>
            <w:tcW w:w="7901" w:type="dxa"/>
            <w:shd w:val="clear" w:color="auto" w:fill="auto"/>
          </w:tcPr>
          <w:p w14:paraId="026E86AD"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lang w:val="ru-RU"/>
              </w:rPr>
            </w:pPr>
            <w:r w:rsidRPr="00F03016">
              <w:rPr>
                <w:b/>
                <w:bCs/>
                <w:sz w:val="18"/>
                <w:szCs w:val="18"/>
                <w:lang w:val="ru-RU"/>
              </w:rPr>
              <w:t>ПР-1 – Цель 3: Укрепление научно-политического взаимодействия в отношении тематических и методологических вопросов</w:t>
            </w:r>
          </w:p>
        </w:tc>
        <w:tc>
          <w:tcPr>
            <w:tcW w:w="1595" w:type="dxa"/>
            <w:shd w:val="clear" w:color="auto" w:fill="auto"/>
          </w:tcPr>
          <w:p w14:paraId="653139DE"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352 500</w:t>
            </w:r>
            <w:r w:rsidRPr="00F03016">
              <w:rPr>
                <w:sz w:val="18"/>
                <w:szCs w:val="18"/>
                <w:lang w:val="ru-RU"/>
              </w:rPr>
              <w:t xml:space="preserve"> </w:t>
            </w:r>
          </w:p>
        </w:tc>
      </w:tr>
      <w:tr w:rsidR="00F03016" w:rsidRPr="00F03016" w14:paraId="7CE3F627" w14:textId="77777777" w:rsidTr="004E7290">
        <w:trPr>
          <w:trHeight w:val="283"/>
          <w:jc w:val="right"/>
        </w:trPr>
        <w:tc>
          <w:tcPr>
            <w:tcW w:w="7901" w:type="dxa"/>
            <w:tcBorders>
              <w:bottom w:val="single" w:sz="4" w:space="0" w:color="000000"/>
            </w:tcBorders>
            <w:shd w:val="clear" w:color="auto" w:fill="auto"/>
          </w:tcPr>
          <w:p w14:paraId="26347DE5"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 xml:space="preserve">ПР-1 – Результат 3 b) ii) Оценка инвазивных чужеродных видов </w:t>
            </w:r>
          </w:p>
        </w:tc>
        <w:tc>
          <w:tcPr>
            <w:tcW w:w="1595" w:type="dxa"/>
            <w:tcBorders>
              <w:bottom w:val="single" w:sz="4" w:space="0" w:color="000000"/>
            </w:tcBorders>
            <w:shd w:val="clear" w:color="auto" w:fill="auto"/>
          </w:tcPr>
          <w:p w14:paraId="46CE8C2A"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352 500 </w:t>
            </w:r>
          </w:p>
        </w:tc>
      </w:tr>
      <w:tr w:rsidR="00F03016" w:rsidRPr="00F03016" w14:paraId="19920B7D" w14:textId="77777777" w:rsidTr="004E7290">
        <w:trPr>
          <w:trHeight w:val="300"/>
          <w:jc w:val="right"/>
        </w:trPr>
        <w:tc>
          <w:tcPr>
            <w:tcW w:w="7901" w:type="dxa"/>
            <w:tcBorders>
              <w:top w:val="single" w:sz="4" w:space="0" w:color="000000"/>
              <w:bottom w:val="single" w:sz="4" w:space="0" w:color="000000"/>
            </w:tcBorders>
            <w:shd w:val="clear" w:color="auto" w:fill="auto"/>
          </w:tcPr>
          <w:p w14:paraId="506740A3"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lang w:val="en-GB"/>
              </w:rPr>
            </w:pPr>
            <w:r w:rsidRPr="00F03016">
              <w:rPr>
                <w:b/>
                <w:bCs/>
                <w:sz w:val="18"/>
                <w:szCs w:val="18"/>
                <w:lang w:val="ru-RU"/>
              </w:rPr>
              <w:t>Промежуточный итог, часть А</w:t>
            </w:r>
          </w:p>
        </w:tc>
        <w:tc>
          <w:tcPr>
            <w:tcW w:w="1595" w:type="dxa"/>
            <w:tcBorders>
              <w:top w:val="single" w:sz="4" w:space="0" w:color="000000"/>
              <w:bottom w:val="single" w:sz="4" w:space="0" w:color="000000"/>
            </w:tcBorders>
            <w:shd w:val="clear" w:color="auto" w:fill="auto"/>
          </w:tcPr>
          <w:p w14:paraId="24277A78"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352 500</w:t>
            </w:r>
            <w:r w:rsidRPr="00F03016">
              <w:rPr>
                <w:sz w:val="18"/>
                <w:szCs w:val="18"/>
                <w:lang w:val="ru-RU"/>
              </w:rPr>
              <w:t xml:space="preserve"> </w:t>
            </w:r>
          </w:p>
        </w:tc>
      </w:tr>
      <w:tr w:rsidR="00F03016" w:rsidRPr="00F03016" w14:paraId="3AEB2CCF" w14:textId="77777777" w:rsidTr="004E7290">
        <w:trPr>
          <w:trHeight w:val="283"/>
          <w:jc w:val="right"/>
        </w:trPr>
        <w:tc>
          <w:tcPr>
            <w:tcW w:w="9496" w:type="dxa"/>
            <w:gridSpan w:val="2"/>
            <w:shd w:val="clear" w:color="auto" w:fill="auto"/>
          </w:tcPr>
          <w:p w14:paraId="12CF6F3D"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b/>
                <w:bCs/>
                <w:sz w:val="18"/>
                <w:szCs w:val="18"/>
                <w:lang w:val="ru-RU"/>
              </w:rPr>
              <w:t>Часть B: Скользящая программа работы на период до 2030 года</w:t>
            </w:r>
          </w:p>
        </w:tc>
      </w:tr>
      <w:tr w:rsidR="00F03016" w:rsidRPr="00F03016" w14:paraId="5E127ED0" w14:textId="77777777" w:rsidTr="004E7290">
        <w:trPr>
          <w:trHeight w:val="283"/>
          <w:jc w:val="right"/>
        </w:trPr>
        <w:tc>
          <w:tcPr>
            <w:tcW w:w="7901" w:type="dxa"/>
            <w:shd w:val="clear" w:color="auto" w:fill="auto"/>
          </w:tcPr>
          <w:p w14:paraId="6B22DD22"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lang w:val="en-GB"/>
              </w:rPr>
            </w:pPr>
            <w:r w:rsidRPr="00F03016">
              <w:rPr>
                <w:b/>
                <w:bCs/>
                <w:sz w:val="18"/>
                <w:szCs w:val="18"/>
                <w:lang w:val="ru-RU"/>
              </w:rPr>
              <w:t>Цель 1: Оценка знаний</w:t>
            </w:r>
          </w:p>
        </w:tc>
        <w:tc>
          <w:tcPr>
            <w:tcW w:w="1595" w:type="dxa"/>
            <w:shd w:val="clear" w:color="auto" w:fill="auto"/>
          </w:tcPr>
          <w:p w14:paraId="338A5CAF"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1 860 750</w:t>
            </w:r>
            <w:r w:rsidRPr="00F03016">
              <w:rPr>
                <w:sz w:val="18"/>
                <w:szCs w:val="18"/>
                <w:lang w:val="ru-RU"/>
              </w:rPr>
              <w:t xml:space="preserve"> </w:t>
            </w:r>
          </w:p>
        </w:tc>
      </w:tr>
      <w:tr w:rsidR="00F03016" w:rsidRPr="00F03016" w14:paraId="0210070D" w14:textId="77777777" w:rsidTr="004E7290">
        <w:trPr>
          <w:trHeight w:val="291"/>
          <w:jc w:val="right"/>
        </w:trPr>
        <w:tc>
          <w:tcPr>
            <w:tcW w:w="7901" w:type="dxa"/>
            <w:shd w:val="clear" w:color="auto" w:fill="auto"/>
          </w:tcPr>
          <w:p w14:paraId="0697D838"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 xml:space="preserve">Результат 1 a) Тематическая оценка взаимосвязей между биоразнообразием, водными ресурсами, продовольствием и здоровьем </w:t>
            </w:r>
          </w:p>
        </w:tc>
        <w:tc>
          <w:tcPr>
            <w:tcW w:w="1595" w:type="dxa"/>
            <w:shd w:val="clear" w:color="auto" w:fill="auto"/>
          </w:tcPr>
          <w:p w14:paraId="0A4E89FB"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682 500 </w:t>
            </w:r>
          </w:p>
        </w:tc>
      </w:tr>
      <w:tr w:rsidR="00F03016" w:rsidRPr="00F03016" w14:paraId="3493AF5E" w14:textId="77777777" w:rsidTr="004E7290">
        <w:trPr>
          <w:trHeight w:val="271"/>
          <w:jc w:val="right"/>
        </w:trPr>
        <w:tc>
          <w:tcPr>
            <w:tcW w:w="7901" w:type="dxa"/>
            <w:shd w:val="clear" w:color="auto" w:fill="auto"/>
          </w:tcPr>
          <w:p w14:paraId="3BEB3F49"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 xml:space="preserve">Результат 1 с) Тематическая оценка 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 года </w:t>
            </w:r>
          </w:p>
        </w:tc>
        <w:tc>
          <w:tcPr>
            <w:tcW w:w="1595" w:type="dxa"/>
            <w:shd w:val="clear" w:color="auto" w:fill="auto"/>
          </w:tcPr>
          <w:p w14:paraId="4AE7AAE3"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872 500 </w:t>
            </w:r>
          </w:p>
        </w:tc>
      </w:tr>
      <w:tr w:rsidR="00F03016" w:rsidRPr="00F03016" w14:paraId="118145E2" w14:textId="77777777" w:rsidTr="004E7290">
        <w:trPr>
          <w:trHeight w:val="480"/>
          <w:jc w:val="right"/>
        </w:trPr>
        <w:tc>
          <w:tcPr>
            <w:tcW w:w="7901" w:type="dxa"/>
            <w:shd w:val="clear" w:color="auto" w:fill="auto"/>
          </w:tcPr>
          <w:p w14:paraId="20BB6804"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Результат деятельности 1 d) Методологическая оценка воздействия хозяйственной деятельности на биоразнообразие и обеспечиваемый природой вклад на благо человека и зависимости от них</w:t>
            </w:r>
          </w:p>
        </w:tc>
        <w:tc>
          <w:tcPr>
            <w:tcW w:w="1595" w:type="dxa"/>
            <w:shd w:val="clear" w:color="auto" w:fill="auto"/>
          </w:tcPr>
          <w:p w14:paraId="50922423"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305 750 </w:t>
            </w:r>
          </w:p>
        </w:tc>
      </w:tr>
      <w:tr w:rsidR="00F03016" w:rsidRPr="00F03016" w14:paraId="544DEEE8" w14:textId="77777777" w:rsidTr="004E7290">
        <w:trPr>
          <w:trHeight w:val="283"/>
          <w:jc w:val="right"/>
        </w:trPr>
        <w:tc>
          <w:tcPr>
            <w:tcW w:w="7901" w:type="dxa"/>
            <w:shd w:val="clear" w:color="auto" w:fill="auto"/>
          </w:tcPr>
          <w:p w14:paraId="2762A98C"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Результат 1 e) Тема аналитического исследования 4</w:t>
            </w:r>
          </w:p>
        </w:tc>
        <w:tc>
          <w:tcPr>
            <w:tcW w:w="1595" w:type="dxa"/>
            <w:shd w:val="clear" w:color="auto" w:fill="auto"/>
          </w:tcPr>
          <w:p w14:paraId="0F0F2D6A"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ru-RU"/>
              </w:rPr>
            </w:pPr>
          </w:p>
        </w:tc>
      </w:tr>
      <w:tr w:rsidR="00F03016" w:rsidRPr="00F03016" w14:paraId="24CF7652" w14:textId="77777777" w:rsidTr="004E7290">
        <w:trPr>
          <w:trHeight w:val="283"/>
          <w:jc w:val="right"/>
        </w:trPr>
        <w:tc>
          <w:tcPr>
            <w:tcW w:w="7901" w:type="dxa"/>
            <w:shd w:val="clear" w:color="auto" w:fill="auto"/>
          </w:tcPr>
          <w:p w14:paraId="4CD32B59"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Результат 1 f) Тема аналитического исследования 5</w:t>
            </w:r>
          </w:p>
        </w:tc>
        <w:tc>
          <w:tcPr>
            <w:tcW w:w="1595" w:type="dxa"/>
            <w:shd w:val="clear" w:color="auto" w:fill="auto"/>
          </w:tcPr>
          <w:p w14:paraId="5C32D2D7"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ru-RU"/>
              </w:rPr>
            </w:pPr>
          </w:p>
        </w:tc>
      </w:tr>
      <w:tr w:rsidR="00F03016" w:rsidRPr="00F03016" w14:paraId="37735EB4" w14:textId="77777777" w:rsidTr="004E7290">
        <w:trPr>
          <w:trHeight w:val="283"/>
          <w:jc w:val="right"/>
        </w:trPr>
        <w:tc>
          <w:tcPr>
            <w:tcW w:w="7901" w:type="dxa"/>
            <w:shd w:val="clear" w:color="auto" w:fill="auto"/>
          </w:tcPr>
          <w:p w14:paraId="45FAF710"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lang w:val="en-GB"/>
              </w:rPr>
            </w:pPr>
            <w:r w:rsidRPr="00F03016">
              <w:rPr>
                <w:b/>
                <w:bCs/>
                <w:sz w:val="18"/>
                <w:szCs w:val="18"/>
                <w:lang w:val="ru-RU"/>
              </w:rPr>
              <w:t>Цель 2: Создание потенциала</w:t>
            </w:r>
          </w:p>
        </w:tc>
        <w:tc>
          <w:tcPr>
            <w:tcW w:w="1595" w:type="dxa"/>
            <w:shd w:val="clear" w:color="auto" w:fill="auto"/>
          </w:tcPr>
          <w:p w14:paraId="47E50165"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759 000</w:t>
            </w:r>
            <w:r w:rsidRPr="00F03016">
              <w:rPr>
                <w:sz w:val="18"/>
                <w:szCs w:val="18"/>
                <w:lang w:val="ru-RU"/>
              </w:rPr>
              <w:t xml:space="preserve"> </w:t>
            </w:r>
          </w:p>
        </w:tc>
      </w:tr>
      <w:tr w:rsidR="00F03016" w:rsidRPr="00F03016" w14:paraId="1809D940" w14:textId="77777777" w:rsidTr="004E7290">
        <w:trPr>
          <w:trHeight w:val="135"/>
          <w:jc w:val="right"/>
        </w:trPr>
        <w:tc>
          <w:tcPr>
            <w:tcW w:w="7901" w:type="dxa"/>
            <w:shd w:val="clear" w:color="auto" w:fill="auto"/>
          </w:tcPr>
          <w:p w14:paraId="6004DF27"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Цель 2 a) Активизация обучения и участия; Цель 2 b) Содействие доступу к экспертным знаниям и информации; Цель 2 c) Укрепление национального и регионального потенциала</w:t>
            </w:r>
          </w:p>
        </w:tc>
        <w:tc>
          <w:tcPr>
            <w:tcW w:w="1595" w:type="dxa"/>
            <w:shd w:val="clear" w:color="auto" w:fill="auto"/>
          </w:tcPr>
          <w:p w14:paraId="35F1CB1D"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759 000 </w:t>
            </w:r>
          </w:p>
        </w:tc>
      </w:tr>
      <w:tr w:rsidR="00F03016" w:rsidRPr="00F03016" w14:paraId="5F15112F" w14:textId="77777777" w:rsidTr="004E7290">
        <w:trPr>
          <w:trHeight w:val="283"/>
          <w:jc w:val="right"/>
        </w:trPr>
        <w:tc>
          <w:tcPr>
            <w:tcW w:w="7901" w:type="dxa"/>
            <w:shd w:val="clear" w:color="auto" w:fill="auto"/>
          </w:tcPr>
          <w:p w14:paraId="4CE02B30"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lang w:val="en-GB"/>
              </w:rPr>
            </w:pPr>
            <w:r w:rsidRPr="00F03016">
              <w:rPr>
                <w:b/>
                <w:bCs/>
                <w:sz w:val="18"/>
                <w:szCs w:val="18"/>
                <w:lang w:val="ru-RU"/>
              </w:rPr>
              <w:t>Цель 3: Укрепление основ знаний</w:t>
            </w:r>
          </w:p>
        </w:tc>
        <w:tc>
          <w:tcPr>
            <w:tcW w:w="1595" w:type="dxa"/>
            <w:shd w:val="clear" w:color="auto" w:fill="auto"/>
          </w:tcPr>
          <w:p w14:paraId="4EE5C074"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553 000</w:t>
            </w:r>
            <w:r w:rsidRPr="00F03016">
              <w:rPr>
                <w:sz w:val="18"/>
                <w:szCs w:val="18"/>
                <w:lang w:val="ru-RU"/>
              </w:rPr>
              <w:t xml:space="preserve"> </w:t>
            </w:r>
          </w:p>
        </w:tc>
      </w:tr>
      <w:tr w:rsidR="00F03016" w:rsidRPr="00F03016" w14:paraId="2FAFE8E3" w14:textId="77777777" w:rsidTr="004E7290">
        <w:trPr>
          <w:trHeight w:val="283"/>
          <w:jc w:val="right"/>
        </w:trPr>
        <w:tc>
          <w:tcPr>
            <w:tcW w:w="7901" w:type="dxa"/>
            <w:shd w:val="clear" w:color="auto" w:fill="auto"/>
          </w:tcPr>
          <w:p w14:paraId="46411942"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Цель 3 a) Углубленная работа в области знаний и данных</w:t>
            </w:r>
          </w:p>
        </w:tc>
        <w:tc>
          <w:tcPr>
            <w:tcW w:w="1595" w:type="dxa"/>
            <w:shd w:val="clear" w:color="auto" w:fill="auto"/>
          </w:tcPr>
          <w:p w14:paraId="4A72C301"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268 000 </w:t>
            </w:r>
          </w:p>
        </w:tc>
      </w:tr>
      <w:tr w:rsidR="00F03016" w:rsidRPr="00F03016" w14:paraId="7EF2FF77" w14:textId="77777777" w:rsidTr="004E7290">
        <w:trPr>
          <w:trHeight w:val="283"/>
          <w:jc w:val="right"/>
        </w:trPr>
        <w:tc>
          <w:tcPr>
            <w:tcW w:w="7901" w:type="dxa"/>
            <w:shd w:val="clear" w:color="auto" w:fill="auto"/>
          </w:tcPr>
          <w:p w14:paraId="0A86190C"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Цель 3 b) Более широкое признание систем знаний коренных народов и местного населения и работа с ними</w:t>
            </w:r>
          </w:p>
        </w:tc>
        <w:tc>
          <w:tcPr>
            <w:tcW w:w="1595" w:type="dxa"/>
            <w:shd w:val="clear" w:color="auto" w:fill="auto"/>
          </w:tcPr>
          <w:p w14:paraId="557B86E6"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285 000 </w:t>
            </w:r>
          </w:p>
        </w:tc>
      </w:tr>
      <w:tr w:rsidR="00F03016" w:rsidRPr="00F03016" w14:paraId="680150A5" w14:textId="77777777" w:rsidTr="004E7290">
        <w:trPr>
          <w:trHeight w:val="283"/>
          <w:jc w:val="right"/>
        </w:trPr>
        <w:tc>
          <w:tcPr>
            <w:tcW w:w="7901" w:type="dxa"/>
            <w:shd w:val="clear" w:color="auto" w:fill="auto"/>
          </w:tcPr>
          <w:p w14:paraId="4B3F773C" w14:textId="77777777" w:rsidR="00F03016" w:rsidRPr="00F03016" w:rsidRDefault="00F03016" w:rsidP="00FF1E79">
            <w:pPr>
              <w:keepNext/>
              <w:keepLines/>
              <w:tabs>
                <w:tab w:val="clear" w:pos="1247"/>
                <w:tab w:val="clear" w:pos="1814"/>
                <w:tab w:val="clear" w:pos="2381"/>
                <w:tab w:val="clear" w:pos="2948"/>
                <w:tab w:val="clear" w:pos="3515"/>
              </w:tabs>
              <w:spacing w:before="40" w:after="40"/>
              <w:rPr>
                <w:b/>
                <w:sz w:val="18"/>
                <w:szCs w:val="18"/>
                <w:lang w:val="en-GB"/>
              </w:rPr>
            </w:pPr>
            <w:r w:rsidRPr="00F03016">
              <w:rPr>
                <w:b/>
                <w:bCs/>
                <w:sz w:val="18"/>
                <w:szCs w:val="18"/>
                <w:lang w:val="ru-RU"/>
              </w:rPr>
              <w:t>Цель 4: Поддержка политики</w:t>
            </w:r>
          </w:p>
        </w:tc>
        <w:tc>
          <w:tcPr>
            <w:tcW w:w="1595" w:type="dxa"/>
            <w:shd w:val="clear" w:color="auto" w:fill="auto"/>
          </w:tcPr>
          <w:p w14:paraId="5CCE0E24" w14:textId="77777777" w:rsidR="00F03016" w:rsidRPr="00F03016" w:rsidRDefault="00F03016" w:rsidP="00FF1E79">
            <w:pPr>
              <w:keepNext/>
              <w:keepLines/>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739 000</w:t>
            </w:r>
            <w:r w:rsidRPr="00F03016">
              <w:rPr>
                <w:sz w:val="18"/>
                <w:szCs w:val="18"/>
                <w:lang w:val="ru-RU"/>
              </w:rPr>
              <w:t xml:space="preserve"> </w:t>
            </w:r>
          </w:p>
        </w:tc>
      </w:tr>
      <w:tr w:rsidR="00F03016" w:rsidRPr="00F03016" w14:paraId="2E3EA0A2" w14:textId="77777777" w:rsidTr="004E7290">
        <w:trPr>
          <w:trHeight w:val="283"/>
          <w:jc w:val="right"/>
        </w:trPr>
        <w:tc>
          <w:tcPr>
            <w:tcW w:w="7901" w:type="dxa"/>
            <w:shd w:val="clear" w:color="auto" w:fill="auto"/>
          </w:tcPr>
          <w:p w14:paraId="157FB46B"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Цель 4 a) Углубленная работа в области инструментов политики, инструментов и методологий поддержки политики</w:t>
            </w:r>
          </w:p>
        </w:tc>
        <w:tc>
          <w:tcPr>
            <w:tcW w:w="1595" w:type="dxa"/>
            <w:shd w:val="clear" w:color="auto" w:fill="auto"/>
          </w:tcPr>
          <w:p w14:paraId="5F39249E"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244 000 </w:t>
            </w:r>
          </w:p>
        </w:tc>
      </w:tr>
      <w:tr w:rsidR="00F03016" w:rsidRPr="00F03016" w14:paraId="636B7A64" w14:textId="77777777" w:rsidTr="004E7290">
        <w:trPr>
          <w:trHeight w:val="454"/>
          <w:jc w:val="right"/>
        </w:trPr>
        <w:tc>
          <w:tcPr>
            <w:tcW w:w="7901" w:type="dxa"/>
            <w:shd w:val="clear" w:color="auto" w:fill="auto"/>
          </w:tcPr>
          <w:p w14:paraId="33A53B86"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 xml:space="preserve">Цель 4 b) Углубленная работа в области сценариев и моделей биоразнообразия и экосистемных функций и услуг </w:t>
            </w:r>
          </w:p>
        </w:tc>
        <w:tc>
          <w:tcPr>
            <w:tcW w:w="1595" w:type="dxa"/>
            <w:shd w:val="clear" w:color="auto" w:fill="auto"/>
          </w:tcPr>
          <w:p w14:paraId="64E940E5"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260 000 </w:t>
            </w:r>
          </w:p>
        </w:tc>
      </w:tr>
      <w:tr w:rsidR="00F03016" w:rsidRPr="00F03016" w14:paraId="6E98CC52" w14:textId="77777777" w:rsidTr="004E7290">
        <w:trPr>
          <w:trHeight w:val="283"/>
          <w:jc w:val="right"/>
        </w:trPr>
        <w:tc>
          <w:tcPr>
            <w:tcW w:w="7901" w:type="dxa"/>
            <w:shd w:val="clear" w:color="auto" w:fill="auto"/>
          </w:tcPr>
          <w:p w14:paraId="2D432911"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Цель 4 с) Углубленная работа по вопросам разнообразных ценностей</w:t>
            </w:r>
          </w:p>
        </w:tc>
        <w:tc>
          <w:tcPr>
            <w:tcW w:w="1595" w:type="dxa"/>
            <w:shd w:val="clear" w:color="auto" w:fill="auto"/>
          </w:tcPr>
          <w:p w14:paraId="048B49BF"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235 000 </w:t>
            </w:r>
          </w:p>
        </w:tc>
      </w:tr>
      <w:tr w:rsidR="00F03016" w:rsidRPr="00F03016" w14:paraId="330CDBC4" w14:textId="77777777" w:rsidTr="004E7290">
        <w:trPr>
          <w:trHeight w:val="283"/>
          <w:jc w:val="right"/>
        </w:trPr>
        <w:tc>
          <w:tcPr>
            <w:tcW w:w="7901" w:type="dxa"/>
            <w:shd w:val="clear" w:color="auto" w:fill="auto"/>
          </w:tcPr>
          <w:p w14:paraId="76E35EDF"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lang w:val="ru-RU"/>
              </w:rPr>
            </w:pPr>
            <w:r w:rsidRPr="00F03016">
              <w:rPr>
                <w:b/>
                <w:bCs/>
                <w:sz w:val="18"/>
                <w:szCs w:val="18"/>
                <w:lang w:val="ru-RU"/>
              </w:rPr>
              <w:t>Цель 5: Информационное обеспечение и взаимодействие</w:t>
            </w:r>
          </w:p>
        </w:tc>
        <w:tc>
          <w:tcPr>
            <w:tcW w:w="1595" w:type="dxa"/>
            <w:shd w:val="clear" w:color="auto" w:fill="auto"/>
          </w:tcPr>
          <w:p w14:paraId="0BBB7F3C"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280 000</w:t>
            </w:r>
            <w:r w:rsidRPr="00F03016">
              <w:rPr>
                <w:sz w:val="18"/>
                <w:szCs w:val="18"/>
                <w:lang w:val="ru-RU"/>
              </w:rPr>
              <w:t xml:space="preserve"> </w:t>
            </w:r>
          </w:p>
        </w:tc>
      </w:tr>
      <w:tr w:rsidR="00F03016" w:rsidRPr="00F03016" w14:paraId="62C5653E" w14:textId="77777777" w:rsidTr="004E7290">
        <w:trPr>
          <w:trHeight w:val="283"/>
          <w:jc w:val="right"/>
        </w:trPr>
        <w:tc>
          <w:tcPr>
            <w:tcW w:w="7901" w:type="dxa"/>
            <w:shd w:val="clear" w:color="auto" w:fill="auto"/>
          </w:tcPr>
          <w:p w14:paraId="0F57C62C"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lastRenderedPageBreak/>
              <w:t>Цель 5 a) Укрепление информационного обеспечения</w:t>
            </w:r>
          </w:p>
        </w:tc>
        <w:tc>
          <w:tcPr>
            <w:tcW w:w="1595" w:type="dxa"/>
            <w:shd w:val="clear" w:color="auto" w:fill="auto"/>
          </w:tcPr>
          <w:p w14:paraId="355A42E7"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250 000 </w:t>
            </w:r>
          </w:p>
        </w:tc>
      </w:tr>
      <w:tr w:rsidR="00F03016" w:rsidRPr="00F03016" w14:paraId="3905B287" w14:textId="77777777" w:rsidTr="004E7290">
        <w:trPr>
          <w:trHeight w:val="295"/>
          <w:jc w:val="right"/>
        </w:trPr>
        <w:tc>
          <w:tcPr>
            <w:tcW w:w="7901" w:type="dxa"/>
            <w:tcBorders>
              <w:bottom w:val="single" w:sz="4" w:space="0" w:color="000000"/>
            </w:tcBorders>
            <w:shd w:val="clear" w:color="auto" w:fill="auto"/>
          </w:tcPr>
          <w:p w14:paraId="49C9E6BF"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Цель 5 c) Укрепление взаимодействия с заинтересованными сторонами</w:t>
            </w:r>
          </w:p>
        </w:tc>
        <w:tc>
          <w:tcPr>
            <w:tcW w:w="1595" w:type="dxa"/>
            <w:tcBorders>
              <w:bottom w:val="single" w:sz="4" w:space="0" w:color="000000"/>
            </w:tcBorders>
            <w:shd w:val="clear" w:color="auto" w:fill="auto"/>
          </w:tcPr>
          <w:p w14:paraId="61A60474"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30 000 </w:t>
            </w:r>
          </w:p>
        </w:tc>
      </w:tr>
      <w:tr w:rsidR="00F03016" w:rsidRPr="00F03016" w14:paraId="24C96A66" w14:textId="77777777" w:rsidTr="004E7290">
        <w:trPr>
          <w:trHeight w:val="300"/>
          <w:jc w:val="right"/>
        </w:trPr>
        <w:tc>
          <w:tcPr>
            <w:tcW w:w="7901" w:type="dxa"/>
            <w:tcBorders>
              <w:top w:val="single" w:sz="4" w:space="0" w:color="000000"/>
              <w:bottom w:val="single" w:sz="4" w:space="0" w:color="000000"/>
            </w:tcBorders>
            <w:shd w:val="clear" w:color="auto" w:fill="auto"/>
          </w:tcPr>
          <w:p w14:paraId="2A9EBD76"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lang w:val="en-GB"/>
              </w:rPr>
            </w:pPr>
            <w:r w:rsidRPr="00F03016">
              <w:rPr>
                <w:b/>
                <w:bCs/>
                <w:sz w:val="18"/>
                <w:szCs w:val="18"/>
                <w:lang w:val="ru-RU"/>
              </w:rPr>
              <w:t>Промежуточный итог, часть В</w:t>
            </w:r>
          </w:p>
        </w:tc>
        <w:tc>
          <w:tcPr>
            <w:tcW w:w="1595" w:type="dxa"/>
            <w:tcBorders>
              <w:top w:val="single" w:sz="4" w:space="0" w:color="000000"/>
              <w:bottom w:val="single" w:sz="4" w:space="0" w:color="000000"/>
            </w:tcBorders>
            <w:shd w:val="clear" w:color="auto" w:fill="auto"/>
          </w:tcPr>
          <w:p w14:paraId="26D7183C"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4 191 750</w:t>
            </w:r>
            <w:r w:rsidRPr="00F03016">
              <w:rPr>
                <w:sz w:val="18"/>
                <w:szCs w:val="18"/>
                <w:lang w:val="ru-RU"/>
              </w:rPr>
              <w:t xml:space="preserve"> </w:t>
            </w:r>
          </w:p>
        </w:tc>
      </w:tr>
      <w:tr w:rsidR="00F03016" w:rsidRPr="00F03016" w14:paraId="2685AD03" w14:textId="77777777" w:rsidTr="004E7290">
        <w:trPr>
          <w:trHeight w:val="300"/>
          <w:jc w:val="right"/>
        </w:trPr>
        <w:tc>
          <w:tcPr>
            <w:tcW w:w="7901" w:type="dxa"/>
            <w:tcBorders>
              <w:top w:val="single" w:sz="4" w:space="0" w:color="000000"/>
              <w:bottom w:val="single" w:sz="4" w:space="0" w:color="000000"/>
            </w:tcBorders>
            <w:shd w:val="clear" w:color="auto" w:fill="auto"/>
          </w:tcPr>
          <w:p w14:paraId="5E039229"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lang w:val="ru-RU"/>
              </w:rPr>
            </w:pPr>
            <w:r w:rsidRPr="00F03016">
              <w:rPr>
                <w:b/>
                <w:bCs/>
                <w:sz w:val="18"/>
                <w:szCs w:val="18"/>
                <w:lang w:val="ru-RU"/>
              </w:rPr>
              <w:t>Промежуточный итог 2: осуществление программы работы</w:t>
            </w:r>
          </w:p>
        </w:tc>
        <w:tc>
          <w:tcPr>
            <w:tcW w:w="1595" w:type="dxa"/>
            <w:tcBorders>
              <w:top w:val="single" w:sz="4" w:space="0" w:color="000000"/>
              <w:bottom w:val="single" w:sz="4" w:space="0" w:color="000000"/>
            </w:tcBorders>
            <w:shd w:val="clear" w:color="auto" w:fill="auto"/>
          </w:tcPr>
          <w:p w14:paraId="4A0B1732"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4 544 250</w:t>
            </w:r>
            <w:r w:rsidRPr="00F03016">
              <w:rPr>
                <w:sz w:val="18"/>
                <w:szCs w:val="18"/>
                <w:lang w:val="ru-RU"/>
              </w:rPr>
              <w:t xml:space="preserve"> </w:t>
            </w:r>
          </w:p>
        </w:tc>
      </w:tr>
      <w:tr w:rsidR="00F03016" w:rsidRPr="00F03016" w14:paraId="189C727A" w14:textId="77777777" w:rsidTr="004E7290">
        <w:trPr>
          <w:trHeight w:val="231"/>
          <w:jc w:val="right"/>
        </w:trPr>
        <w:tc>
          <w:tcPr>
            <w:tcW w:w="7901" w:type="dxa"/>
            <w:shd w:val="clear" w:color="auto" w:fill="auto"/>
          </w:tcPr>
          <w:p w14:paraId="714B0961" w14:textId="77777777" w:rsidR="00F03016" w:rsidRPr="00F03016" w:rsidRDefault="00F03016" w:rsidP="00F03016">
            <w:pPr>
              <w:keepNext/>
              <w:keepLines/>
              <w:tabs>
                <w:tab w:val="clear" w:pos="1247"/>
                <w:tab w:val="clear" w:pos="1814"/>
                <w:tab w:val="clear" w:pos="2381"/>
                <w:tab w:val="clear" w:pos="2948"/>
                <w:tab w:val="clear" w:pos="3515"/>
              </w:tabs>
              <w:spacing w:before="40" w:after="40"/>
              <w:rPr>
                <w:b/>
                <w:bCs/>
                <w:sz w:val="18"/>
                <w:szCs w:val="18"/>
                <w:lang w:val="en-GB"/>
              </w:rPr>
            </w:pPr>
            <w:r w:rsidRPr="00F03016">
              <w:rPr>
                <w:b/>
                <w:bCs/>
                <w:sz w:val="18"/>
                <w:szCs w:val="18"/>
                <w:lang w:val="ru-RU"/>
              </w:rPr>
              <w:t>3. Секретариат</w:t>
            </w:r>
          </w:p>
        </w:tc>
        <w:tc>
          <w:tcPr>
            <w:tcW w:w="1595" w:type="dxa"/>
            <w:shd w:val="clear" w:color="auto" w:fill="auto"/>
          </w:tcPr>
          <w:p w14:paraId="66B3BE67" w14:textId="77777777" w:rsidR="00F03016" w:rsidRPr="00F03016" w:rsidRDefault="00F03016" w:rsidP="00F03016">
            <w:pPr>
              <w:keepNext/>
              <w:keepLines/>
              <w:tabs>
                <w:tab w:val="clear" w:pos="1247"/>
                <w:tab w:val="clear" w:pos="1814"/>
                <w:tab w:val="clear" w:pos="2381"/>
                <w:tab w:val="clear" w:pos="2948"/>
                <w:tab w:val="clear" w:pos="3515"/>
              </w:tabs>
              <w:spacing w:before="40" w:after="40"/>
              <w:jc w:val="right"/>
              <w:rPr>
                <w:sz w:val="18"/>
                <w:szCs w:val="18"/>
                <w:lang w:val="en-GB"/>
              </w:rPr>
            </w:pPr>
          </w:p>
        </w:tc>
      </w:tr>
      <w:tr w:rsidR="00F03016" w:rsidRPr="00F03016" w14:paraId="68A79730" w14:textId="77777777" w:rsidTr="004E7290">
        <w:trPr>
          <w:trHeight w:val="300"/>
          <w:jc w:val="right"/>
        </w:trPr>
        <w:tc>
          <w:tcPr>
            <w:tcW w:w="7901" w:type="dxa"/>
            <w:shd w:val="clear" w:color="auto" w:fill="auto"/>
          </w:tcPr>
          <w:p w14:paraId="44E06BDE" w14:textId="77777777" w:rsidR="00F03016" w:rsidRPr="00F03016" w:rsidRDefault="00F03016" w:rsidP="00F03016">
            <w:pPr>
              <w:keepNext/>
              <w:keepLines/>
              <w:tabs>
                <w:tab w:val="clear" w:pos="1247"/>
                <w:tab w:val="clear" w:pos="1814"/>
                <w:tab w:val="clear" w:pos="2381"/>
                <w:tab w:val="clear" w:pos="2948"/>
                <w:tab w:val="clear" w:pos="3515"/>
              </w:tabs>
              <w:spacing w:before="40" w:after="40"/>
              <w:rPr>
                <w:sz w:val="18"/>
                <w:szCs w:val="18"/>
                <w:lang w:val="en-GB"/>
              </w:rPr>
            </w:pPr>
            <w:r w:rsidRPr="00F03016">
              <w:rPr>
                <w:sz w:val="18"/>
                <w:szCs w:val="18"/>
                <w:lang w:val="ru-RU"/>
              </w:rPr>
              <w:t>3.1 Персонал секретариата</w:t>
            </w:r>
          </w:p>
        </w:tc>
        <w:tc>
          <w:tcPr>
            <w:tcW w:w="1595" w:type="dxa"/>
            <w:shd w:val="clear" w:color="auto" w:fill="auto"/>
          </w:tcPr>
          <w:p w14:paraId="7096EA4E" w14:textId="77777777" w:rsidR="00F03016" w:rsidRPr="00F03016" w:rsidRDefault="00F03016" w:rsidP="00F03016">
            <w:pPr>
              <w:keepNext/>
              <w:keepLines/>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2 504 100</w:t>
            </w:r>
            <w:r w:rsidRPr="00F03016">
              <w:rPr>
                <w:sz w:val="18"/>
                <w:szCs w:val="18"/>
                <w:lang w:val="ru-RU"/>
              </w:rPr>
              <w:t xml:space="preserve"> </w:t>
            </w:r>
          </w:p>
        </w:tc>
      </w:tr>
      <w:tr w:rsidR="00F03016" w:rsidRPr="00F03016" w14:paraId="2D6C0212" w14:textId="77777777" w:rsidTr="004E7290">
        <w:trPr>
          <w:trHeight w:val="300"/>
          <w:jc w:val="right"/>
        </w:trPr>
        <w:tc>
          <w:tcPr>
            <w:tcW w:w="7901" w:type="dxa"/>
            <w:tcBorders>
              <w:bottom w:val="single" w:sz="4" w:space="0" w:color="000000"/>
            </w:tcBorders>
            <w:shd w:val="clear" w:color="auto" w:fill="auto"/>
          </w:tcPr>
          <w:p w14:paraId="005FF92A" w14:textId="77777777" w:rsidR="00F03016" w:rsidRPr="00F03016" w:rsidRDefault="00F03016" w:rsidP="00F03016">
            <w:pPr>
              <w:keepNext/>
              <w:keepLines/>
              <w:tabs>
                <w:tab w:val="clear" w:pos="1247"/>
                <w:tab w:val="clear" w:pos="1814"/>
                <w:tab w:val="clear" w:pos="2381"/>
                <w:tab w:val="clear" w:pos="2948"/>
                <w:tab w:val="clear" w:pos="3515"/>
              </w:tabs>
              <w:spacing w:before="40" w:after="40"/>
              <w:rPr>
                <w:sz w:val="18"/>
                <w:szCs w:val="18"/>
                <w:lang w:val="ru-RU"/>
              </w:rPr>
            </w:pPr>
            <w:r w:rsidRPr="00F03016">
              <w:rPr>
                <w:sz w:val="18"/>
                <w:szCs w:val="18"/>
                <w:lang w:val="ru-RU"/>
              </w:rPr>
              <w:t>3.2 Эксплуатационные расходы (не связанные с персоналом)</w:t>
            </w:r>
          </w:p>
        </w:tc>
        <w:tc>
          <w:tcPr>
            <w:tcW w:w="1595" w:type="dxa"/>
            <w:tcBorders>
              <w:bottom w:val="single" w:sz="4" w:space="0" w:color="000000"/>
            </w:tcBorders>
            <w:shd w:val="clear" w:color="auto" w:fill="auto"/>
          </w:tcPr>
          <w:p w14:paraId="7CE662DF" w14:textId="77777777" w:rsidR="00F03016" w:rsidRPr="00F03016" w:rsidRDefault="00F03016" w:rsidP="00F03016">
            <w:pPr>
              <w:keepNext/>
              <w:keepLines/>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321 000</w:t>
            </w:r>
            <w:r w:rsidRPr="00F03016">
              <w:rPr>
                <w:sz w:val="18"/>
                <w:szCs w:val="18"/>
                <w:lang w:val="ru-RU"/>
              </w:rPr>
              <w:t xml:space="preserve"> </w:t>
            </w:r>
          </w:p>
        </w:tc>
      </w:tr>
      <w:tr w:rsidR="00F03016" w:rsidRPr="00F03016" w14:paraId="1641FA0F" w14:textId="77777777" w:rsidTr="004E7290">
        <w:trPr>
          <w:trHeight w:val="300"/>
          <w:jc w:val="right"/>
        </w:trPr>
        <w:tc>
          <w:tcPr>
            <w:tcW w:w="7901" w:type="dxa"/>
            <w:tcBorders>
              <w:top w:val="single" w:sz="4" w:space="0" w:color="000000"/>
              <w:bottom w:val="single" w:sz="4" w:space="0" w:color="000000"/>
            </w:tcBorders>
            <w:shd w:val="clear" w:color="auto" w:fill="auto"/>
          </w:tcPr>
          <w:p w14:paraId="2398348C" w14:textId="77777777" w:rsidR="00F03016" w:rsidRPr="00F03016" w:rsidRDefault="00F03016" w:rsidP="00F03016">
            <w:pPr>
              <w:tabs>
                <w:tab w:val="clear" w:pos="1247"/>
                <w:tab w:val="clear" w:pos="1814"/>
                <w:tab w:val="clear" w:pos="2381"/>
                <w:tab w:val="clear" w:pos="2948"/>
                <w:tab w:val="clear" w:pos="3515"/>
              </w:tabs>
              <w:spacing w:before="40" w:after="40"/>
              <w:rPr>
                <w:b/>
                <w:sz w:val="18"/>
                <w:szCs w:val="18"/>
                <w:lang w:val="ru-RU"/>
              </w:rPr>
            </w:pPr>
            <w:r w:rsidRPr="00F03016">
              <w:rPr>
                <w:b/>
                <w:bCs/>
                <w:sz w:val="18"/>
                <w:szCs w:val="18"/>
                <w:lang w:val="ru-RU"/>
              </w:rPr>
              <w:t>Промежуточный итог 3: секретариат (персонал + эксплуатационные расходы)</w:t>
            </w:r>
          </w:p>
        </w:tc>
        <w:tc>
          <w:tcPr>
            <w:tcW w:w="1595" w:type="dxa"/>
            <w:tcBorders>
              <w:top w:val="single" w:sz="4" w:space="0" w:color="000000"/>
              <w:bottom w:val="single" w:sz="4" w:space="0" w:color="000000"/>
            </w:tcBorders>
            <w:shd w:val="clear" w:color="auto" w:fill="auto"/>
          </w:tcPr>
          <w:p w14:paraId="2124A7B1" w14:textId="77777777" w:rsidR="00F03016" w:rsidRPr="00F03016" w:rsidRDefault="00F03016" w:rsidP="00F03016">
            <w:pPr>
              <w:tabs>
                <w:tab w:val="clear" w:pos="1247"/>
                <w:tab w:val="clear" w:pos="1814"/>
                <w:tab w:val="clear" w:pos="2381"/>
                <w:tab w:val="clear" w:pos="2948"/>
                <w:tab w:val="clear" w:pos="3515"/>
              </w:tabs>
              <w:spacing w:before="40" w:after="40"/>
              <w:jc w:val="right"/>
              <w:rPr>
                <w:b/>
                <w:sz w:val="18"/>
                <w:szCs w:val="18"/>
                <w:lang w:val="en-GB"/>
              </w:rPr>
            </w:pPr>
            <w:r w:rsidRPr="00F03016">
              <w:rPr>
                <w:b/>
                <w:bCs/>
                <w:sz w:val="18"/>
                <w:szCs w:val="18"/>
                <w:lang w:val="ru-RU"/>
              </w:rPr>
              <w:t>2 825 100</w:t>
            </w:r>
            <w:r w:rsidRPr="00F03016">
              <w:rPr>
                <w:sz w:val="18"/>
                <w:szCs w:val="18"/>
                <w:lang w:val="ru-RU"/>
              </w:rPr>
              <w:t xml:space="preserve"> </w:t>
            </w:r>
          </w:p>
        </w:tc>
      </w:tr>
      <w:tr w:rsidR="00F03016" w:rsidRPr="00F03016" w14:paraId="4CE02526" w14:textId="77777777" w:rsidTr="004E7290">
        <w:trPr>
          <w:trHeight w:val="300"/>
          <w:jc w:val="right"/>
        </w:trPr>
        <w:tc>
          <w:tcPr>
            <w:tcW w:w="7901" w:type="dxa"/>
            <w:tcBorders>
              <w:top w:val="single" w:sz="4" w:space="0" w:color="000000"/>
            </w:tcBorders>
            <w:shd w:val="clear" w:color="auto" w:fill="auto"/>
          </w:tcPr>
          <w:p w14:paraId="7C22D33C" w14:textId="77777777" w:rsidR="00F03016" w:rsidRPr="00F03016" w:rsidRDefault="00F03016" w:rsidP="00F03016">
            <w:pPr>
              <w:tabs>
                <w:tab w:val="clear" w:pos="1247"/>
                <w:tab w:val="clear" w:pos="1814"/>
                <w:tab w:val="clear" w:pos="2381"/>
                <w:tab w:val="clear" w:pos="2948"/>
                <w:tab w:val="clear" w:pos="3515"/>
              </w:tabs>
              <w:spacing w:before="40" w:after="40"/>
              <w:rPr>
                <w:b/>
                <w:bCs/>
                <w:sz w:val="18"/>
                <w:szCs w:val="18"/>
                <w:lang w:val="en-GB"/>
              </w:rPr>
            </w:pPr>
            <w:r w:rsidRPr="00F03016">
              <w:rPr>
                <w:b/>
                <w:bCs/>
                <w:sz w:val="18"/>
                <w:szCs w:val="18"/>
                <w:lang w:val="ru-RU"/>
              </w:rPr>
              <w:t>Промежуточный итог 1 + 2 + 3</w:t>
            </w:r>
          </w:p>
        </w:tc>
        <w:tc>
          <w:tcPr>
            <w:tcW w:w="1595" w:type="dxa"/>
            <w:tcBorders>
              <w:top w:val="single" w:sz="4" w:space="0" w:color="000000"/>
            </w:tcBorders>
            <w:shd w:val="clear" w:color="auto" w:fill="auto"/>
          </w:tcPr>
          <w:p w14:paraId="5F0E9111" w14:textId="77777777" w:rsidR="00F03016" w:rsidRPr="00F03016" w:rsidRDefault="00F03016" w:rsidP="00F03016">
            <w:pPr>
              <w:tabs>
                <w:tab w:val="clear" w:pos="1247"/>
                <w:tab w:val="clear" w:pos="1814"/>
                <w:tab w:val="clear" w:pos="2381"/>
                <w:tab w:val="clear" w:pos="2948"/>
                <w:tab w:val="clear" w:pos="3515"/>
              </w:tabs>
              <w:spacing w:before="40" w:after="40"/>
              <w:jc w:val="right"/>
              <w:rPr>
                <w:b/>
                <w:bCs/>
                <w:sz w:val="18"/>
                <w:szCs w:val="18"/>
                <w:lang w:val="en-GB"/>
              </w:rPr>
            </w:pPr>
            <w:r w:rsidRPr="00F03016">
              <w:rPr>
                <w:b/>
                <w:bCs/>
                <w:sz w:val="18"/>
                <w:szCs w:val="18"/>
                <w:lang w:val="ru-RU"/>
              </w:rPr>
              <w:t xml:space="preserve">9 130 250 </w:t>
            </w:r>
          </w:p>
        </w:tc>
      </w:tr>
      <w:tr w:rsidR="00F03016" w:rsidRPr="00F03016" w14:paraId="5FD88BBF" w14:textId="77777777" w:rsidTr="004E7290">
        <w:trPr>
          <w:trHeight w:val="300"/>
          <w:jc w:val="right"/>
        </w:trPr>
        <w:tc>
          <w:tcPr>
            <w:tcW w:w="7901" w:type="dxa"/>
            <w:tcBorders>
              <w:bottom w:val="single" w:sz="4" w:space="0" w:color="000000"/>
            </w:tcBorders>
            <w:shd w:val="clear" w:color="auto" w:fill="auto"/>
          </w:tcPr>
          <w:p w14:paraId="4DFDF2D4" w14:textId="77777777" w:rsidR="00F03016" w:rsidRPr="00F03016" w:rsidRDefault="00F03016" w:rsidP="00F03016">
            <w:pPr>
              <w:tabs>
                <w:tab w:val="clear" w:pos="1247"/>
                <w:tab w:val="clear" w:pos="1814"/>
                <w:tab w:val="clear" w:pos="2381"/>
                <w:tab w:val="clear" w:pos="2948"/>
                <w:tab w:val="clear" w:pos="3515"/>
              </w:tabs>
              <w:spacing w:before="40" w:after="40"/>
              <w:rPr>
                <w:sz w:val="18"/>
                <w:szCs w:val="18"/>
                <w:lang w:val="en-GB"/>
              </w:rPr>
            </w:pPr>
            <w:r w:rsidRPr="00F03016">
              <w:rPr>
                <w:sz w:val="18"/>
                <w:szCs w:val="18"/>
                <w:lang w:val="ru-RU"/>
              </w:rPr>
              <w:t xml:space="preserve">Расходы на программную поддержку </w:t>
            </w:r>
          </w:p>
        </w:tc>
        <w:tc>
          <w:tcPr>
            <w:tcW w:w="1595" w:type="dxa"/>
            <w:tcBorders>
              <w:bottom w:val="single" w:sz="4" w:space="0" w:color="000000"/>
            </w:tcBorders>
            <w:shd w:val="clear" w:color="auto" w:fill="auto"/>
          </w:tcPr>
          <w:p w14:paraId="2259888F" w14:textId="77777777" w:rsidR="00F03016" w:rsidRPr="00F03016" w:rsidRDefault="00F03016" w:rsidP="00F03016">
            <w:pPr>
              <w:tabs>
                <w:tab w:val="clear" w:pos="1247"/>
                <w:tab w:val="clear" w:pos="1814"/>
                <w:tab w:val="clear" w:pos="2381"/>
                <w:tab w:val="clear" w:pos="2948"/>
                <w:tab w:val="clear" w:pos="3515"/>
              </w:tabs>
              <w:spacing w:before="40" w:after="40"/>
              <w:jc w:val="right"/>
              <w:rPr>
                <w:sz w:val="18"/>
                <w:szCs w:val="18"/>
                <w:lang w:val="en-GB"/>
              </w:rPr>
            </w:pPr>
            <w:r w:rsidRPr="00F03016">
              <w:rPr>
                <w:sz w:val="18"/>
                <w:szCs w:val="18"/>
                <w:lang w:val="ru-RU"/>
              </w:rPr>
              <w:t xml:space="preserve">730 420 </w:t>
            </w:r>
          </w:p>
        </w:tc>
      </w:tr>
      <w:tr w:rsidR="00F03016" w:rsidRPr="00F03016" w14:paraId="27D9C904" w14:textId="77777777" w:rsidTr="004E7290">
        <w:trPr>
          <w:trHeight w:val="300"/>
          <w:jc w:val="right"/>
        </w:trPr>
        <w:tc>
          <w:tcPr>
            <w:tcW w:w="7901" w:type="dxa"/>
            <w:tcBorders>
              <w:top w:val="single" w:sz="4" w:space="0" w:color="000000"/>
              <w:bottom w:val="single" w:sz="12" w:space="0" w:color="000000"/>
            </w:tcBorders>
            <w:shd w:val="clear" w:color="auto" w:fill="auto"/>
          </w:tcPr>
          <w:p w14:paraId="11760843" w14:textId="77777777" w:rsidR="00F03016" w:rsidRPr="00F03016" w:rsidRDefault="00F03016" w:rsidP="00F03016">
            <w:pPr>
              <w:tabs>
                <w:tab w:val="clear" w:pos="1247"/>
                <w:tab w:val="clear" w:pos="1814"/>
                <w:tab w:val="clear" w:pos="2381"/>
                <w:tab w:val="clear" w:pos="2948"/>
                <w:tab w:val="clear" w:pos="3515"/>
              </w:tabs>
              <w:spacing w:before="40" w:after="40"/>
              <w:rPr>
                <w:b/>
                <w:bCs/>
                <w:sz w:val="18"/>
                <w:szCs w:val="18"/>
                <w:lang w:val="en-GB"/>
              </w:rPr>
            </w:pPr>
            <w:r w:rsidRPr="00F03016">
              <w:rPr>
                <w:b/>
                <w:bCs/>
                <w:sz w:val="18"/>
                <w:szCs w:val="18"/>
                <w:lang w:val="ru-RU"/>
              </w:rPr>
              <w:t>Итого</w:t>
            </w:r>
          </w:p>
        </w:tc>
        <w:tc>
          <w:tcPr>
            <w:tcW w:w="1595" w:type="dxa"/>
            <w:tcBorders>
              <w:top w:val="single" w:sz="4" w:space="0" w:color="000000"/>
              <w:bottom w:val="single" w:sz="12" w:space="0" w:color="000000"/>
            </w:tcBorders>
            <w:shd w:val="clear" w:color="auto" w:fill="auto"/>
          </w:tcPr>
          <w:p w14:paraId="7827BF10" w14:textId="77777777" w:rsidR="00F03016" w:rsidRPr="00F03016" w:rsidRDefault="00F03016" w:rsidP="00F03016">
            <w:pPr>
              <w:tabs>
                <w:tab w:val="clear" w:pos="1247"/>
                <w:tab w:val="clear" w:pos="1814"/>
                <w:tab w:val="clear" w:pos="2381"/>
                <w:tab w:val="clear" w:pos="2948"/>
                <w:tab w:val="clear" w:pos="3515"/>
              </w:tabs>
              <w:spacing w:before="40" w:after="40"/>
              <w:jc w:val="right"/>
              <w:rPr>
                <w:b/>
                <w:bCs/>
                <w:sz w:val="18"/>
                <w:szCs w:val="18"/>
                <w:lang w:val="en-GB"/>
              </w:rPr>
            </w:pPr>
            <w:r w:rsidRPr="00F03016">
              <w:rPr>
                <w:b/>
                <w:bCs/>
                <w:sz w:val="18"/>
                <w:szCs w:val="18"/>
                <w:lang w:val="ru-RU"/>
              </w:rPr>
              <w:t xml:space="preserve">9 860 670 </w:t>
            </w:r>
          </w:p>
        </w:tc>
      </w:tr>
    </w:tbl>
    <w:p w14:paraId="69017033" w14:textId="77777777" w:rsidR="00F03016" w:rsidRPr="00F03016" w:rsidRDefault="00F03016" w:rsidP="00F03016">
      <w:pPr>
        <w:tabs>
          <w:tab w:val="left" w:pos="624"/>
        </w:tabs>
        <w:spacing w:after="120"/>
        <w:rPr>
          <w:sz w:val="2"/>
          <w:szCs w:val="2"/>
          <w:lang w:val="en-GB"/>
        </w:rPr>
      </w:pPr>
    </w:p>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F03016" w:rsidRPr="00F03016" w14:paraId="7836F717" w14:textId="77777777" w:rsidTr="00F03016">
        <w:tc>
          <w:tcPr>
            <w:tcW w:w="1897" w:type="dxa"/>
          </w:tcPr>
          <w:p w14:paraId="773A34E2" w14:textId="77777777" w:rsidR="00F03016" w:rsidRPr="00F03016" w:rsidRDefault="00F03016" w:rsidP="00F03016">
            <w:pPr>
              <w:tabs>
                <w:tab w:val="clear" w:pos="1247"/>
                <w:tab w:val="clear" w:pos="1814"/>
                <w:tab w:val="clear" w:pos="2381"/>
                <w:tab w:val="clear" w:pos="2948"/>
                <w:tab w:val="clear" w:pos="3515"/>
              </w:tabs>
              <w:spacing w:before="520" w:after="0"/>
              <w:rPr>
                <w:lang w:val="en-GB"/>
              </w:rPr>
            </w:pPr>
          </w:p>
        </w:tc>
        <w:tc>
          <w:tcPr>
            <w:tcW w:w="1897" w:type="dxa"/>
          </w:tcPr>
          <w:p w14:paraId="0F0BB292" w14:textId="77777777" w:rsidR="00F03016" w:rsidRPr="00F03016" w:rsidRDefault="00F03016" w:rsidP="00F03016">
            <w:pPr>
              <w:tabs>
                <w:tab w:val="clear" w:pos="1247"/>
                <w:tab w:val="clear" w:pos="1814"/>
                <w:tab w:val="clear" w:pos="2381"/>
                <w:tab w:val="clear" w:pos="2948"/>
                <w:tab w:val="clear" w:pos="3515"/>
              </w:tabs>
              <w:spacing w:before="520" w:after="0"/>
              <w:rPr>
                <w:lang w:val="en-GB"/>
              </w:rPr>
            </w:pPr>
          </w:p>
        </w:tc>
        <w:tc>
          <w:tcPr>
            <w:tcW w:w="1897" w:type="dxa"/>
            <w:tcBorders>
              <w:bottom w:val="single" w:sz="4" w:space="0" w:color="auto"/>
            </w:tcBorders>
          </w:tcPr>
          <w:p w14:paraId="4ECE573E" w14:textId="77777777" w:rsidR="00F03016" w:rsidRPr="00F03016" w:rsidRDefault="00F03016" w:rsidP="00F03016">
            <w:pPr>
              <w:tabs>
                <w:tab w:val="clear" w:pos="1247"/>
                <w:tab w:val="clear" w:pos="1814"/>
                <w:tab w:val="clear" w:pos="2381"/>
                <w:tab w:val="clear" w:pos="2948"/>
                <w:tab w:val="clear" w:pos="3515"/>
              </w:tabs>
              <w:spacing w:before="520" w:after="0"/>
              <w:rPr>
                <w:lang w:val="en-GB"/>
              </w:rPr>
            </w:pPr>
          </w:p>
        </w:tc>
        <w:tc>
          <w:tcPr>
            <w:tcW w:w="1897" w:type="dxa"/>
          </w:tcPr>
          <w:p w14:paraId="5CF5B4F2" w14:textId="77777777" w:rsidR="00F03016" w:rsidRPr="00F03016" w:rsidRDefault="00F03016" w:rsidP="00F03016">
            <w:pPr>
              <w:tabs>
                <w:tab w:val="clear" w:pos="1247"/>
                <w:tab w:val="clear" w:pos="1814"/>
                <w:tab w:val="clear" w:pos="2381"/>
                <w:tab w:val="clear" w:pos="2948"/>
                <w:tab w:val="clear" w:pos="3515"/>
              </w:tabs>
              <w:spacing w:before="520" w:after="0"/>
              <w:rPr>
                <w:lang w:val="en-GB"/>
              </w:rPr>
            </w:pPr>
          </w:p>
        </w:tc>
        <w:tc>
          <w:tcPr>
            <w:tcW w:w="1898" w:type="dxa"/>
          </w:tcPr>
          <w:p w14:paraId="592B966F" w14:textId="77777777" w:rsidR="00F03016" w:rsidRPr="00F03016" w:rsidRDefault="00F03016" w:rsidP="00F03016">
            <w:pPr>
              <w:tabs>
                <w:tab w:val="clear" w:pos="1247"/>
                <w:tab w:val="clear" w:pos="1814"/>
                <w:tab w:val="clear" w:pos="2381"/>
                <w:tab w:val="clear" w:pos="2948"/>
                <w:tab w:val="clear" w:pos="3515"/>
              </w:tabs>
              <w:spacing w:before="520" w:after="0"/>
              <w:rPr>
                <w:lang w:val="en-GB"/>
              </w:rPr>
            </w:pPr>
          </w:p>
        </w:tc>
      </w:tr>
    </w:tbl>
    <w:p w14:paraId="6FB2143B" w14:textId="77777777" w:rsidR="00F03016" w:rsidRPr="00F03016" w:rsidRDefault="00F03016" w:rsidP="00F03016">
      <w:pPr>
        <w:tabs>
          <w:tab w:val="clear" w:pos="1247"/>
          <w:tab w:val="clear" w:pos="1814"/>
          <w:tab w:val="clear" w:pos="2381"/>
          <w:tab w:val="clear" w:pos="2948"/>
          <w:tab w:val="clear" w:pos="3515"/>
        </w:tabs>
      </w:pPr>
    </w:p>
    <w:sectPr w:rsidR="00F03016" w:rsidRPr="00F03016" w:rsidSect="00A413B6">
      <w:pgSz w:w="11906" w:h="16838"/>
      <w:pgMar w:top="992" w:right="1418" w:bottom="1418" w:left="9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83BB7" w14:textId="77777777" w:rsidR="00F3253E" w:rsidRDefault="00F3253E">
      <w:r>
        <w:separator/>
      </w:r>
    </w:p>
  </w:endnote>
  <w:endnote w:type="continuationSeparator" w:id="0">
    <w:p w14:paraId="580AB611" w14:textId="77777777" w:rsidR="00F3253E" w:rsidRDefault="00F32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683FF" w14:textId="77777777" w:rsidR="004F0F27" w:rsidRDefault="004F0F27" w:rsidP="00572F09">
    <w:pPr>
      <w:pStyle w:val="Footer-pool"/>
    </w:pPr>
    <w:r>
      <w:fldChar w:fldCharType="begin"/>
    </w:r>
    <w:r>
      <w:instrText>PAGE</w:instrText>
    </w:r>
    <w:r>
      <w:fldChar w:fldCharType="separate"/>
    </w:r>
    <w:r>
      <w:rPr>
        <w:noProof/>
      </w:rPr>
      <w:t>64</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4293119"/>
      <w:docPartObj>
        <w:docPartGallery w:val="Page Numbers (Bottom of Page)"/>
        <w:docPartUnique/>
      </w:docPartObj>
    </w:sdtPr>
    <w:sdtEndPr>
      <w:rPr>
        <w:noProof/>
      </w:rPr>
    </w:sdtEndPr>
    <w:sdtContent>
      <w:p w14:paraId="1D3C02D7" w14:textId="77777777" w:rsidR="004F0F27" w:rsidRDefault="004F0F27" w:rsidP="00DF752D">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rPr>
      <w:id w:val="-1991939082"/>
      <w:docPartObj>
        <w:docPartGallery w:val="Page Numbers (Bottom of Page)"/>
        <w:docPartUnique/>
      </w:docPartObj>
    </w:sdtPr>
    <w:sdtEndPr>
      <w:rPr>
        <w:noProof/>
      </w:rPr>
    </w:sdtEndPr>
    <w:sdtContent>
      <w:p w14:paraId="67A2D7A2" w14:textId="77777777" w:rsidR="004F0F27" w:rsidRDefault="004F0F27" w:rsidP="00DA072F">
        <w:pPr>
          <w:pStyle w:val="Footer-pool"/>
          <w:jc w:val="right"/>
        </w:pPr>
        <w:r>
          <w:rPr>
            <w:b w:val="0"/>
          </w:rPr>
          <w:fldChar w:fldCharType="begin"/>
        </w:r>
        <w:r>
          <w:instrText xml:space="preserve"> PAGE   \* MERGEFORMAT </w:instrText>
        </w:r>
        <w:r>
          <w:rPr>
            <w:b w:val="0"/>
          </w:rPr>
          <w:fldChar w:fldCharType="separate"/>
        </w:r>
        <w:r>
          <w:rPr>
            <w:noProof/>
          </w:rPr>
          <w:t>2</w:t>
        </w:r>
        <w:r>
          <w:rPr>
            <w:b w:val="0"/>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rPr>
      <w:id w:val="102153565"/>
      <w:docPartObj>
        <w:docPartGallery w:val="Page Numbers (Bottom of Page)"/>
        <w:docPartUnique/>
      </w:docPartObj>
    </w:sdtPr>
    <w:sdtEndPr>
      <w:rPr>
        <w:noProof/>
      </w:rPr>
    </w:sdtEndPr>
    <w:sdtContent>
      <w:p w14:paraId="45FD8858" w14:textId="77777777" w:rsidR="004F0F27" w:rsidRDefault="004F0F27" w:rsidP="00566C78">
        <w:pPr>
          <w:pStyle w:val="Footer-pool"/>
        </w:pPr>
        <w:r>
          <w:rPr>
            <w:b w:val="0"/>
          </w:rPr>
          <w:fldChar w:fldCharType="begin"/>
        </w:r>
        <w:r>
          <w:instrText xml:space="preserve"> PAGE   \* MERGEFORMAT </w:instrText>
        </w:r>
        <w:r>
          <w:rPr>
            <w:b w:val="0"/>
          </w:rPr>
          <w:fldChar w:fldCharType="separate"/>
        </w:r>
        <w:r>
          <w:rPr>
            <w:noProof/>
          </w:rPr>
          <w:t>2</w:t>
        </w:r>
        <w:r>
          <w:rPr>
            <w:b w:val="0"/>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6843354"/>
      <w:docPartObj>
        <w:docPartGallery w:val="Page Numbers (Bottom of Page)"/>
        <w:docPartUnique/>
      </w:docPartObj>
    </w:sdtPr>
    <w:sdtEndPr>
      <w:rPr>
        <w:b/>
        <w:bCs/>
        <w:noProof/>
        <w:szCs w:val="18"/>
      </w:rPr>
    </w:sdtEndPr>
    <w:sdtContent>
      <w:p w14:paraId="16FE9552" w14:textId="77777777" w:rsidR="004F0F27" w:rsidRPr="006D22FF" w:rsidRDefault="004F0F27" w:rsidP="0022693B">
        <w:pPr>
          <w:pStyle w:val="Footer"/>
          <w:jc w:val="right"/>
          <w:rPr>
            <w:b/>
            <w:bCs/>
            <w:szCs w:val="18"/>
          </w:rPr>
        </w:pPr>
        <w:r w:rsidRPr="006D22FF">
          <w:rPr>
            <w:b/>
            <w:bCs/>
            <w:szCs w:val="18"/>
          </w:rPr>
          <w:fldChar w:fldCharType="begin"/>
        </w:r>
        <w:r w:rsidRPr="006D22FF">
          <w:rPr>
            <w:b/>
            <w:bCs/>
            <w:szCs w:val="18"/>
          </w:rPr>
          <w:instrText xml:space="preserve"> PAGE   \* MERGEFORMAT </w:instrText>
        </w:r>
        <w:r w:rsidRPr="006D22FF">
          <w:rPr>
            <w:b/>
            <w:bCs/>
            <w:szCs w:val="18"/>
          </w:rPr>
          <w:fldChar w:fldCharType="separate"/>
        </w:r>
        <w:r w:rsidRPr="006D22FF">
          <w:rPr>
            <w:b/>
            <w:bCs/>
            <w:noProof/>
            <w:szCs w:val="18"/>
          </w:rPr>
          <w:t>2</w:t>
        </w:r>
        <w:r w:rsidRPr="006D22FF">
          <w:rPr>
            <w:b/>
            <w:bCs/>
            <w:noProof/>
            <w:szCs w:val="18"/>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Cs w:val="18"/>
      </w:rPr>
      <w:id w:val="-409930334"/>
      <w:docPartObj>
        <w:docPartGallery w:val="Page Numbers (Bottom of Page)"/>
        <w:docPartUnique/>
      </w:docPartObj>
    </w:sdtPr>
    <w:sdtEndPr>
      <w:rPr>
        <w:noProof/>
      </w:rPr>
    </w:sdtEndPr>
    <w:sdtContent>
      <w:p w14:paraId="57015856" w14:textId="77777777" w:rsidR="004F0F27" w:rsidRPr="006D22FF" w:rsidRDefault="004F0F27" w:rsidP="0022693B">
        <w:pPr>
          <w:pStyle w:val="Footer"/>
          <w:rPr>
            <w:b/>
            <w:bCs/>
            <w:szCs w:val="18"/>
          </w:rPr>
        </w:pPr>
        <w:r w:rsidRPr="006D22FF">
          <w:rPr>
            <w:b/>
            <w:bCs/>
            <w:szCs w:val="18"/>
          </w:rPr>
          <w:fldChar w:fldCharType="begin"/>
        </w:r>
        <w:r w:rsidRPr="006D22FF">
          <w:rPr>
            <w:b/>
            <w:bCs/>
            <w:szCs w:val="18"/>
          </w:rPr>
          <w:instrText xml:space="preserve"> PAGE   \* MERGEFORMAT </w:instrText>
        </w:r>
        <w:r w:rsidRPr="006D22FF">
          <w:rPr>
            <w:b/>
            <w:bCs/>
            <w:szCs w:val="18"/>
          </w:rPr>
          <w:fldChar w:fldCharType="separate"/>
        </w:r>
        <w:r w:rsidRPr="006D22FF">
          <w:rPr>
            <w:b/>
            <w:bCs/>
            <w:noProof/>
            <w:szCs w:val="18"/>
          </w:rPr>
          <w:t>2</w:t>
        </w:r>
        <w:r w:rsidRPr="006D22FF">
          <w:rPr>
            <w:b/>
            <w:bCs/>
            <w:noProof/>
            <w:szCs w:val="18"/>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06773" w14:textId="77777777" w:rsidR="004F0F27" w:rsidRDefault="004F0F27" w:rsidP="0022693B">
    <w:pPr>
      <w:pStyle w:val="Footer-pool"/>
    </w:pPr>
    <w:r>
      <w:fldChar w:fldCharType="begin"/>
    </w:r>
    <w:r>
      <w:instrText>PAGE</w:instrText>
    </w:r>
    <w:r>
      <w:fldChar w:fldCharType="separate"/>
    </w:r>
    <w:r>
      <w:rPr>
        <w:noProof/>
      </w:rPr>
      <w:t>14</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F86D5" w14:textId="77777777" w:rsidR="004F0F27" w:rsidRDefault="004F0F27" w:rsidP="0022693B">
    <w:pPr>
      <w:pStyle w:val="Footer-pool"/>
      <w:jc w:val="right"/>
    </w:pPr>
    <w:r>
      <w:fldChar w:fldCharType="begin"/>
    </w:r>
    <w:r>
      <w:instrText>PAGE</w:instrText>
    </w:r>
    <w:r>
      <w:fldChar w:fldCharType="separate"/>
    </w:r>
    <w:r>
      <w:rPr>
        <w:noProof/>
      </w:rPr>
      <w:t>5</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C60F8" w14:textId="77777777" w:rsidR="004F0F27" w:rsidRDefault="004F0F27" w:rsidP="0022693B">
    <w:pPr>
      <w:pStyle w:val="Footer-pool"/>
      <w:jc w:val="right"/>
    </w:pPr>
    <w:r>
      <w:fldChar w:fldCharType="begin"/>
    </w:r>
    <w:r>
      <w:instrText>PAGE</w:instrText>
    </w:r>
    <w:r>
      <w:fldChar w:fldCharType="separate"/>
    </w:r>
    <w:r>
      <w:rPr>
        <w:noProof/>
      </w:rPr>
      <w:t>4</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65EDE" w14:textId="77777777" w:rsidR="004F0F27" w:rsidRDefault="004F0F27" w:rsidP="0022693B">
    <w:pPr>
      <w:pStyle w:val="Footer-pool"/>
    </w:pPr>
    <w:r>
      <w:fldChar w:fldCharType="begin"/>
    </w:r>
    <w:r>
      <w:instrText>PAGE</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4680880"/>
      <w:docPartObj>
        <w:docPartGallery w:val="Page Numbers (Bottom of Page)"/>
        <w:docPartUnique/>
      </w:docPartObj>
    </w:sdtPr>
    <w:sdtEndPr>
      <w:rPr>
        <w:noProof/>
      </w:rPr>
    </w:sdtEndPr>
    <w:sdtContent>
      <w:p w14:paraId="2C331DDA" w14:textId="4C70A884" w:rsidR="004F0F27" w:rsidRDefault="004F0F27" w:rsidP="002A67A8">
        <w:pPr>
          <w:pStyle w:val="Footer"/>
          <w:tabs>
            <w:tab w:val="clear" w:pos="1247"/>
            <w:tab w:val="clear" w:pos="1814"/>
            <w:tab w:val="clear" w:pos="2381"/>
            <w:tab w:val="clear" w:pos="2948"/>
            <w:tab w:val="clear" w:pos="3515"/>
            <w:tab w:val="clear" w:pos="4320"/>
            <w:tab w:val="clear" w:pos="8640"/>
          </w:tabs>
          <w:jc w:val="right"/>
        </w:pPr>
        <w:r w:rsidRPr="002A67A8">
          <w:rPr>
            <w:b/>
            <w:bCs/>
          </w:rPr>
          <w:fldChar w:fldCharType="begin"/>
        </w:r>
        <w:r w:rsidRPr="002A67A8">
          <w:rPr>
            <w:b/>
            <w:bCs/>
          </w:rPr>
          <w:instrText xml:space="preserve"> PAGE   \* MERGEFORMAT </w:instrText>
        </w:r>
        <w:r w:rsidRPr="002A67A8">
          <w:rPr>
            <w:b/>
            <w:bCs/>
          </w:rPr>
          <w:fldChar w:fldCharType="separate"/>
        </w:r>
        <w:r w:rsidRPr="002A67A8">
          <w:rPr>
            <w:b/>
            <w:bCs/>
            <w:noProof/>
          </w:rPr>
          <w:t>2</w:t>
        </w:r>
        <w:r w:rsidRPr="002A67A8">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6150A" w14:textId="16AD1C7B" w:rsidR="004F0F27" w:rsidRPr="00037285" w:rsidRDefault="004F0F27">
    <w:pPr>
      <w:pStyle w:val="Footer"/>
      <w:rPr>
        <w:sz w:val="20"/>
        <w:szCs w:val="22"/>
        <w:lang w:val="en-GB"/>
      </w:rPr>
    </w:pPr>
    <w:r w:rsidRPr="00037285">
      <w:rPr>
        <w:sz w:val="20"/>
        <w:szCs w:val="22"/>
        <w:lang w:val="en-GB"/>
      </w:rPr>
      <w:t>K2101848</w:t>
    </w:r>
    <w:r w:rsidRPr="00037285">
      <w:rPr>
        <w:sz w:val="20"/>
        <w:szCs w:val="22"/>
        <w:lang w:val="en-GB"/>
      </w:rPr>
      <w:tab/>
    </w:r>
    <w:r>
      <w:rPr>
        <w:sz w:val="20"/>
        <w:szCs w:val="22"/>
        <w:lang w:val="ru-RU"/>
      </w:rPr>
      <w:t>30</w:t>
    </w:r>
    <w:r w:rsidRPr="00037285">
      <w:rPr>
        <w:sz w:val="20"/>
        <w:szCs w:val="22"/>
        <w:lang w:val="en-GB"/>
      </w:rPr>
      <w:t>0821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4815453"/>
      <w:docPartObj>
        <w:docPartGallery w:val="Page Numbers (Bottom of Page)"/>
        <w:docPartUnique/>
      </w:docPartObj>
    </w:sdtPr>
    <w:sdtEndPr>
      <w:rPr>
        <w:noProof/>
      </w:rPr>
    </w:sdtEndPr>
    <w:sdtContent>
      <w:p w14:paraId="512720F1" w14:textId="77777777" w:rsidR="004F0F27" w:rsidRDefault="004F0F27" w:rsidP="00DF752D">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rPr>
      <w:id w:val="627447316"/>
      <w:docPartObj>
        <w:docPartGallery w:val="Page Numbers (Bottom of Page)"/>
        <w:docPartUnique/>
      </w:docPartObj>
    </w:sdtPr>
    <w:sdtEndPr>
      <w:rPr>
        <w:noProof/>
      </w:rPr>
    </w:sdtEndPr>
    <w:sdtContent>
      <w:p w14:paraId="3A5ACF56" w14:textId="77777777" w:rsidR="004F0F27" w:rsidRDefault="004F0F27" w:rsidP="00DA072F">
        <w:pPr>
          <w:pStyle w:val="Footer-pool"/>
          <w:jc w:val="right"/>
        </w:pPr>
        <w:r>
          <w:rPr>
            <w:b w:val="0"/>
          </w:rPr>
          <w:fldChar w:fldCharType="begin"/>
        </w:r>
        <w:r>
          <w:instrText xml:space="preserve"> PAGE   \* MERGEFORMAT </w:instrText>
        </w:r>
        <w:r>
          <w:rPr>
            <w:b w:val="0"/>
          </w:rPr>
          <w:fldChar w:fldCharType="separate"/>
        </w:r>
        <w:r>
          <w:rPr>
            <w:noProof/>
          </w:rPr>
          <w:t>2</w:t>
        </w:r>
        <w:r>
          <w:rPr>
            <w:b w:val="0"/>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rPr>
      <w:id w:val="1003859611"/>
      <w:docPartObj>
        <w:docPartGallery w:val="Page Numbers (Bottom of Page)"/>
        <w:docPartUnique/>
      </w:docPartObj>
    </w:sdtPr>
    <w:sdtEndPr>
      <w:rPr>
        <w:noProof/>
      </w:rPr>
    </w:sdtEndPr>
    <w:sdtContent>
      <w:p w14:paraId="0495BE2C" w14:textId="77777777" w:rsidR="004F0F27" w:rsidRDefault="004F0F27" w:rsidP="00566C78">
        <w:pPr>
          <w:pStyle w:val="Footer-pool"/>
        </w:pPr>
        <w:r>
          <w:rPr>
            <w:b w:val="0"/>
          </w:rPr>
          <w:fldChar w:fldCharType="begin"/>
        </w:r>
        <w:r>
          <w:instrText xml:space="preserve"> PAGE   \* MERGEFORMAT </w:instrText>
        </w:r>
        <w:r>
          <w:rPr>
            <w:b w:val="0"/>
          </w:rPr>
          <w:fldChar w:fldCharType="separate"/>
        </w:r>
        <w:r>
          <w:rPr>
            <w:noProof/>
          </w:rPr>
          <w:t>2</w:t>
        </w:r>
        <w:r>
          <w:rPr>
            <w:b w:val="0"/>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2323552"/>
      <w:docPartObj>
        <w:docPartGallery w:val="Page Numbers (Bottom of Page)"/>
        <w:docPartUnique/>
      </w:docPartObj>
    </w:sdtPr>
    <w:sdtEndPr>
      <w:rPr>
        <w:noProof/>
      </w:rPr>
    </w:sdtEndPr>
    <w:sdtContent>
      <w:p w14:paraId="5C0C91F1" w14:textId="77777777" w:rsidR="004F0F27" w:rsidRDefault="004F0F27" w:rsidP="00DF752D">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rPr>
      <w:id w:val="283317971"/>
      <w:docPartObj>
        <w:docPartGallery w:val="Page Numbers (Bottom of Page)"/>
        <w:docPartUnique/>
      </w:docPartObj>
    </w:sdtPr>
    <w:sdtEndPr>
      <w:rPr>
        <w:noProof/>
      </w:rPr>
    </w:sdtEndPr>
    <w:sdtContent>
      <w:p w14:paraId="7EC4C79D" w14:textId="77777777" w:rsidR="004F0F27" w:rsidRDefault="004F0F27" w:rsidP="00DA072F">
        <w:pPr>
          <w:pStyle w:val="Footer-pool"/>
          <w:jc w:val="right"/>
        </w:pPr>
        <w:r>
          <w:rPr>
            <w:b w:val="0"/>
          </w:rPr>
          <w:fldChar w:fldCharType="begin"/>
        </w:r>
        <w:r>
          <w:instrText xml:space="preserve"> PAGE   \* MERGEFORMAT </w:instrText>
        </w:r>
        <w:r>
          <w:rPr>
            <w:b w:val="0"/>
          </w:rPr>
          <w:fldChar w:fldCharType="separate"/>
        </w:r>
        <w:r>
          <w:rPr>
            <w:noProof/>
          </w:rPr>
          <w:t>2</w:t>
        </w:r>
        <w:r>
          <w:rPr>
            <w:b w:val="0"/>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rPr>
      <w:id w:val="-505293345"/>
      <w:docPartObj>
        <w:docPartGallery w:val="Page Numbers (Bottom of Page)"/>
        <w:docPartUnique/>
      </w:docPartObj>
    </w:sdtPr>
    <w:sdtEndPr>
      <w:rPr>
        <w:noProof/>
      </w:rPr>
    </w:sdtEndPr>
    <w:sdtContent>
      <w:p w14:paraId="31245063" w14:textId="77777777" w:rsidR="004F0F27" w:rsidRDefault="004F0F27" w:rsidP="00566C78">
        <w:pPr>
          <w:pStyle w:val="Footer-pool"/>
        </w:pPr>
        <w:r>
          <w:rPr>
            <w:b w:val="0"/>
          </w:rPr>
          <w:fldChar w:fldCharType="begin"/>
        </w:r>
        <w:r>
          <w:instrText xml:space="preserve"> PAGE   \* MERGEFORMAT </w:instrText>
        </w:r>
        <w:r>
          <w:rPr>
            <w:b w:val="0"/>
          </w:rPr>
          <w:fldChar w:fldCharType="separate"/>
        </w:r>
        <w:r>
          <w:rPr>
            <w:noProof/>
          </w:rPr>
          <w:t>2</w:t>
        </w:r>
        <w:r>
          <w:rPr>
            <w:b w:val="0"/>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4808B" w14:textId="77777777" w:rsidR="00F3253E" w:rsidRDefault="00F3253E" w:rsidP="00D92DE0">
      <w:pPr>
        <w:ind w:left="624"/>
      </w:pPr>
      <w:r>
        <w:separator/>
      </w:r>
    </w:p>
  </w:footnote>
  <w:footnote w:type="continuationSeparator" w:id="0">
    <w:p w14:paraId="4FD914C2" w14:textId="77777777" w:rsidR="00F3253E" w:rsidRDefault="00F3253E">
      <w:r>
        <w:continuationSeparator/>
      </w:r>
    </w:p>
  </w:footnote>
  <w:footnote w:id="1">
    <w:p w14:paraId="630EE7FC" w14:textId="77777777" w:rsidR="004F0F27" w:rsidRPr="00B416BE" w:rsidRDefault="004F0F27" w:rsidP="00387A8C">
      <w:pPr>
        <w:pStyle w:val="Normal-pool"/>
        <w:tabs>
          <w:tab w:val="clear" w:pos="624"/>
        </w:tabs>
        <w:spacing w:before="20" w:after="40"/>
        <w:ind w:left="1247"/>
        <w:rPr>
          <w:sz w:val="18"/>
          <w:szCs w:val="18"/>
          <w:lang w:val="ru-RU"/>
        </w:rPr>
      </w:pPr>
      <w:r w:rsidRPr="00B416BE">
        <w:rPr>
          <w:rStyle w:val="FootnoteReference"/>
          <w:sz w:val="18"/>
          <w:lang w:val="ru-RU"/>
        </w:rPr>
        <w:footnoteRef/>
      </w:r>
      <w:r>
        <w:rPr>
          <w:sz w:val="18"/>
          <w:szCs w:val="18"/>
          <w:lang w:val="ru-RU"/>
        </w:rPr>
        <w:tab/>
      </w:r>
      <w:r w:rsidRPr="00B416BE">
        <w:rPr>
          <w:sz w:val="18"/>
          <w:szCs w:val="18"/>
          <w:lang w:val="ru-RU"/>
        </w:rPr>
        <w:t>IPBES/8/2.</w:t>
      </w:r>
    </w:p>
  </w:footnote>
  <w:footnote w:id="2">
    <w:p w14:paraId="4DE6AB4D" w14:textId="77777777" w:rsidR="004F0F27" w:rsidRPr="00B416BE" w:rsidRDefault="004F0F27" w:rsidP="00387A8C">
      <w:pPr>
        <w:pStyle w:val="Normal-pool"/>
        <w:tabs>
          <w:tab w:val="clear" w:pos="624"/>
        </w:tabs>
        <w:spacing w:before="20" w:after="40"/>
        <w:ind w:left="1247"/>
        <w:rPr>
          <w:sz w:val="18"/>
          <w:szCs w:val="18"/>
          <w:lang w:val="ru-RU"/>
        </w:rPr>
      </w:pPr>
      <w:r w:rsidRPr="00B416BE">
        <w:rPr>
          <w:rStyle w:val="FootnoteReference"/>
          <w:sz w:val="18"/>
          <w:lang w:val="ru-RU"/>
        </w:rPr>
        <w:footnoteRef/>
      </w:r>
      <w:r>
        <w:rPr>
          <w:sz w:val="18"/>
          <w:szCs w:val="18"/>
          <w:lang w:val="ru-RU"/>
        </w:rPr>
        <w:tab/>
      </w:r>
      <w:r w:rsidRPr="00B416BE">
        <w:rPr>
          <w:sz w:val="18"/>
          <w:szCs w:val="18"/>
          <w:lang w:val="ru-RU"/>
        </w:rPr>
        <w:t>См. решение МПБЭУ-3/3, приложение I.</w:t>
      </w:r>
    </w:p>
  </w:footnote>
  <w:footnote w:id="3">
    <w:p w14:paraId="2546935F" w14:textId="77777777" w:rsidR="004F0F27" w:rsidRPr="00B416BE" w:rsidRDefault="004F0F27" w:rsidP="00387A8C">
      <w:pPr>
        <w:pStyle w:val="Normal-pool"/>
        <w:tabs>
          <w:tab w:val="clear" w:pos="624"/>
        </w:tabs>
        <w:spacing w:before="20" w:after="40"/>
        <w:ind w:left="1247"/>
        <w:rPr>
          <w:sz w:val="18"/>
          <w:szCs w:val="18"/>
          <w:lang w:val="ru-RU"/>
        </w:rPr>
      </w:pPr>
      <w:r w:rsidRPr="00B416BE">
        <w:rPr>
          <w:rStyle w:val="FootnoteReference"/>
          <w:sz w:val="18"/>
          <w:lang w:val="ru-RU"/>
        </w:rPr>
        <w:footnoteRef/>
      </w:r>
      <w:r>
        <w:rPr>
          <w:sz w:val="18"/>
          <w:szCs w:val="18"/>
          <w:lang w:val="ru-RU"/>
        </w:rPr>
        <w:tab/>
      </w:r>
      <w:r w:rsidRPr="00B416BE">
        <w:rPr>
          <w:sz w:val="18"/>
          <w:szCs w:val="18"/>
          <w:lang w:val="ru-RU"/>
        </w:rPr>
        <w:t xml:space="preserve">См. решение МПБЭУ-3/3, приложение I. </w:t>
      </w:r>
    </w:p>
  </w:footnote>
  <w:footnote w:id="4">
    <w:p w14:paraId="1F907AA8" w14:textId="77777777" w:rsidR="004F0F27" w:rsidRPr="00B416BE" w:rsidRDefault="004F0F27" w:rsidP="00387A8C">
      <w:pPr>
        <w:pStyle w:val="Normal-pool"/>
        <w:tabs>
          <w:tab w:val="clear" w:pos="624"/>
        </w:tabs>
        <w:spacing w:before="20" w:after="40"/>
        <w:ind w:left="1247"/>
        <w:rPr>
          <w:sz w:val="18"/>
          <w:szCs w:val="18"/>
          <w:lang w:val="ru-RU"/>
        </w:rPr>
      </w:pPr>
      <w:r w:rsidRPr="00B416BE">
        <w:rPr>
          <w:rStyle w:val="FootnoteReference"/>
          <w:sz w:val="18"/>
          <w:lang w:val="ru-RU"/>
        </w:rPr>
        <w:footnoteRef/>
      </w:r>
      <w:r>
        <w:rPr>
          <w:sz w:val="18"/>
          <w:szCs w:val="18"/>
          <w:lang w:val="ru-RU"/>
        </w:rPr>
        <w:tab/>
      </w:r>
      <w:r w:rsidRPr="00B416BE">
        <w:rPr>
          <w:sz w:val="18"/>
          <w:szCs w:val="18"/>
          <w:lang w:val="ru-RU"/>
        </w:rPr>
        <w:t>IPBES/8/INF/5.</w:t>
      </w:r>
    </w:p>
  </w:footnote>
  <w:footnote w:id="5">
    <w:p w14:paraId="04BE3C07" w14:textId="77777777" w:rsidR="004F0F27" w:rsidRPr="00B416BE" w:rsidRDefault="004F0F27" w:rsidP="006042C2">
      <w:pPr>
        <w:pStyle w:val="Normal-pool"/>
        <w:tabs>
          <w:tab w:val="clear" w:pos="624"/>
        </w:tabs>
        <w:spacing w:before="20" w:after="40"/>
        <w:ind w:left="1247"/>
        <w:rPr>
          <w:sz w:val="18"/>
          <w:szCs w:val="18"/>
          <w:lang w:val="ru-RU"/>
        </w:rPr>
      </w:pPr>
      <w:r w:rsidRPr="00B416BE">
        <w:rPr>
          <w:rStyle w:val="FootnoteReference"/>
          <w:sz w:val="18"/>
          <w:lang w:val="ru-RU"/>
        </w:rPr>
        <w:footnoteRef/>
      </w:r>
      <w:r>
        <w:rPr>
          <w:sz w:val="18"/>
          <w:szCs w:val="18"/>
          <w:lang w:val="ru-RU"/>
        </w:rPr>
        <w:tab/>
      </w:r>
      <w:r w:rsidRPr="00B416BE">
        <w:rPr>
          <w:sz w:val="18"/>
          <w:szCs w:val="18"/>
          <w:lang w:val="ru-RU"/>
        </w:rPr>
        <w:t xml:space="preserve">См. решение МПБЭУ-3/3, приложение I. </w:t>
      </w:r>
    </w:p>
  </w:footnote>
  <w:footnote w:id="6">
    <w:p w14:paraId="1111867A" w14:textId="77777777" w:rsidR="004F0F27" w:rsidRPr="00B416BE" w:rsidRDefault="004F0F27" w:rsidP="006042C2">
      <w:pPr>
        <w:pStyle w:val="Normal-pool"/>
        <w:tabs>
          <w:tab w:val="clear" w:pos="624"/>
        </w:tabs>
        <w:spacing w:before="20" w:after="40"/>
        <w:ind w:left="1247"/>
        <w:rPr>
          <w:color w:val="000000"/>
          <w:sz w:val="18"/>
          <w:szCs w:val="18"/>
          <w:lang w:val="ru-RU"/>
        </w:rPr>
      </w:pPr>
      <w:r w:rsidRPr="00B416BE">
        <w:rPr>
          <w:rStyle w:val="FootnoteReference"/>
          <w:sz w:val="18"/>
          <w:lang w:val="ru-RU"/>
        </w:rPr>
        <w:footnoteRef/>
      </w:r>
      <w:r>
        <w:rPr>
          <w:sz w:val="18"/>
          <w:szCs w:val="18"/>
          <w:lang w:val="ru-RU"/>
        </w:rPr>
        <w:tab/>
      </w:r>
      <w:r w:rsidRPr="00B416BE">
        <w:rPr>
          <w:sz w:val="18"/>
          <w:szCs w:val="18"/>
          <w:lang w:val="ru-RU"/>
        </w:rPr>
        <w:t>IPBES/8/INF/20.</w:t>
      </w:r>
    </w:p>
  </w:footnote>
  <w:footnote w:id="7">
    <w:p w14:paraId="6860B70E" w14:textId="77777777" w:rsidR="004F0F27" w:rsidRPr="00B416BE" w:rsidRDefault="004F0F27" w:rsidP="006042C2">
      <w:pPr>
        <w:pStyle w:val="Normal-pool"/>
        <w:tabs>
          <w:tab w:val="clear" w:pos="624"/>
        </w:tabs>
        <w:spacing w:before="20" w:after="40"/>
        <w:ind w:left="1247"/>
        <w:rPr>
          <w:color w:val="000000"/>
          <w:sz w:val="18"/>
          <w:szCs w:val="18"/>
          <w:lang w:val="ru-RU"/>
        </w:rPr>
      </w:pPr>
      <w:r w:rsidRPr="00B416BE">
        <w:rPr>
          <w:rStyle w:val="FootnoteReference"/>
          <w:sz w:val="18"/>
          <w:lang w:val="ru-RU"/>
        </w:rPr>
        <w:footnoteRef/>
      </w:r>
      <w:r>
        <w:rPr>
          <w:sz w:val="18"/>
          <w:szCs w:val="18"/>
          <w:lang w:val="ru-RU"/>
        </w:rPr>
        <w:tab/>
      </w:r>
      <w:r w:rsidRPr="00B416BE">
        <w:rPr>
          <w:sz w:val="18"/>
          <w:szCs w:val="18"/>
          <w:lang w:val="ru-RU"/>
        </w:rPr>
        <w:t xml:space="preserve">См. решение МПБЭУ-3/3, приложение I. </w:t>
      </w:r>
    </w:p>
  </w:footnote>
  <w:footnote w:id="8">
    <w:p w14:paraId="615B91E4" w14:textId="77777777" w:rsidR="004F0F27" w:rsidRPr="00B416BE" w:rsidRDefault="004F0F27" w:rsidP="006042C2">
      <w:pPr>
        <w:pStyle w:val="Normal-pool"/>
        <w:tabs>
          <w:tab w:val="clear" w:pos="624"/>
        </w:tabs>
        <w:spacing w:before="20" w:after="40"/>
        <w:ind w:left="1247"/>
        <w:rPr>
          <w:color w:val="000000"/>
          <w:sz w:val="18"/>
          <w:szCs w:val="18"/>
          <w:lang w:val="ru-RU"/>
        </w:rPr>
      </w:pPr>
      <w:r w:rsidRPr="00B416BE">
        <w:rPr>
          <w:rStyle w:val="FootnoteReference"/>
          <w:sz w:val="18"/>
          <w:lang w:val="ru-RU"/>
        </w:rPr>
        <w:footnoteRef/>
      </w:r>
      <w:r>
        <w:rPr>
          <w:sz w:val="18"/>
          <w:szCs w:val="18"/>
          <w:lang w:val="ru-RU"/>
        </w:rPr>
        <w:tab/>
      </w:r>
      <w:r w:rsidRPr="00B416BE">
        <w:rPr>
          <w:sz w:val="18"/>
          <w:szCs w:val="18"/>
          <w:lang w:val="ru-RU"/>
        </w:rPr>
        <w:t>IPBES/8/6.</w:t>
      </w:r>
    </w:p>
  </w:footnote>
  <w:footnote w:id="9">
    <w:p w14:paraId="10F8B0B2" w14:textId="77777777" w:rsidR="004F0F27" w:rsidRPr="00B416BE" w:rsidRDefault="004F0F27" w:rsidP="006042C2">
      <w:pPr>
        <w:pStyle w:val="Normal-pool"/>
        <w:tabs>
          <w:tab w:val="clear" w:pos="624"/>
        </w:tabs>
        <w:spacing w:before="20" w:after="40"/>
        <w:ind w:left="1247"/>
        <w:rPr>
          <w:color w:val="000000"/>
          <w:sz w:val="18"/>
          <w:szCs w:val="18"/>
          <w:lang w:val="ru-RU"/>
        </w:rPr>
      </w:pPr>
      <w:r w:rsidRPr="00B416BE">
        <w:rPr>
          <w:rStyle w:val="FootnoteReference"/>
          <w:sz w:val="18"/>
          <w:lang w:val="ru-RU"/>
        </w:rPr>
        <w:footnoteRef/>
      </w:r>
      <w:r>
        <w:rPr>
          <w:sz w:val="18"/>
          <w:szCs w:val="18"/>
          <w:lang w:val="ru-RU"/>
        </w:rPr>
        <w:tab/>
      </w:r>
      <w:r w:rsidRPr="00B416BE">
        <w:rPr>
          <w:sz w:val="18"/>
          <w:szCs w:val="18"/>
          <w:lang w:val="ru-RU"/>
        </w:rPr>
        <w:t xml:space="preserve">См. решение МПБЭУ-3/3, приложение I. </w:t>
      </w:r>
    </w:p>
  </w:footnote>
  <w:footnote w:id="10">
    <w:p w14:paraId="2F9F607A" w14:textId="77777777" w:rsidR="004F0F27" w:rsidRPr="00B416BE" w:rsidRDefault="004F0F27" w:rsidP="00387A8C">
      <w:pPr>
        <w:pStyle w:val="Normal-pool"/>
        <w:tabs>
          <w:tab w:val="clear" w:pos="624"/>
        </w:tabs>
        <w:spacing w:before="20" w:after="40"/>
        <w:ind w:left="1247"/>
        <w:rPr>
          <w:color w:val="000000"/>
          <w:sz w:val="18"/>
          <w:szCs w:val="18"/>
          <w:lang w:val="ru-RU"/>
        </w:rPr>
      </w:pPr>
      <w:r w:rsidRPr="00B416BE">
        <w:rPr>
          <w:rStyle w:val="FootnoteReference"/>
          <w:sz w:val="18"/>
          <w:lang w:val="ru-RU"/>
        </w:rPr>
        <w:footnoteRef/>
      </w:r>
      <w:r>
        <w:rPr>
          <w:sz w:val="18"/>
          <w:szCs w:val="18"/>
          <w:lang w:val="ru-RU"/>
        </w:rPr>
        <w:tab/>
      </w:r>
      <w:r w:rsidRPr="00B416BE">
        <w:rPr>
          <w:sz w:val="18"/>
          <w:szCs w:val="18"/>
          <w:lang w:val="ru-RU"/>
        </w:rPr>
        <w:t>Изложены в разделе II.A документа IPBES/8/7.</w:t>
      </w:r>
    </w:p>
  </w:footnote>
  <w:footnote w:id="11">
    <w:p w14:paraId="1044EA8F" w14:textId="77777777" w:rsidR="004F0F27" w:rsidRPr="00B416BE" w:rsidRDefault="004F0F27" w:rsidP="00387A8C">
      <w:pPr>
        <w:pStyle w:val="Normal-pool"/>
        <w:tabs>
          <w:tab w:val="clear" w:pos="624"/>
        </w:tabs>
        <w:spacing w:before="20" w:after="40"/>
        <w:ind w:left="1247"/>
        <w:rPr>
          <w:color w:val="000000"/>
          <w:sz w:val="18"/>
          <w:szCs w:val="18"/>
          <w:lang w:val="ru-RU"/>
        </w:rPr>
      </w:pPr>
      <w:r w:rsidRPr="00B416BE">
        <w:rPr>
          <w:rStyle w:val="FootnoteReference"/>
          <w:sz w:val="18"/>
          <w:lang w:val="ru-RU"/>
        </w:rPr>
        <w:footnoteRef/>
      </w:r>
      <w:r>
        <w:rPr>
          <w:sz w:val="18"/>
          <w:szCs w:val="18"/>
          <w:lang w:val="ru-RU"/>
        </w:rPr>
        <w:tab/>
      </w:r>
      <w:r w:rsidRPr="00B416BE">
        <w:rPr>
          <w:sz w:val="18"/>
          <w:szCs w:val="18"/>
          <w:lang w:val="ru-RU"/>
        </w:rPr>
        <w:t>IPBES/8/INF/12.</w:t>
      </w:r>
    </w:p>
    <w:bookmarkStart w:id="18" w:name="_heading=h.1t3h5sf" w:colFirst="0" w:colLast="0"/>
    <w:bookmarkEnd w:id="18"/>
  </w:footnote>
  <w:footnote w:id="12">
    <w:p w14:paraId="3EE7394E" w14:textId="77777777" w:rsidR="004F0F27" w:rsidRPr="00B416BE" w:rsidRDefault="004F0F27" w:rsidP="00387A8C">
      <w:pPr>
        <w:pStyle w:val="Normal-pool"/>
        <w:tabs>
          <w:tab w:val="clear" w:pos="624"/>
        </w:tabs>
        <w:spacing w:before="20" w:after="40"/>
        <w:ind w:left="1247"/>
        <w:rPr>
          <w:color w:val="000000"/>
          <w:sz w:val="18"/>
          <w:szCs w:val="18"/>
          <w:lang w:val="ru-RU"/>
        </w:rPr>
      </w:pPr>
      <w:bookmarkStart w:id="19" w:name="_heading=h.1t3h5sf" w:colFirst="0" w:colLast="0"/>
      <w:bookmarkEnd w:id="19"/>
      <w:r w:rsidRPr="00B416BE">
        <w:rPr>
          <w:rStyle w:val="FootnoteReference"/>
          <w:sz w:val="18"/>
          <w:lang w:val="ru-RU"/>
        </w:rPr>
        <w:footnoteRef/>
      </w:r>
      <w:r>
        <w:rPr>
          <w:sz w:val="18"/>
          <w:szCs w:val="18"/>
          <w:lang w:val="ru-RU"/>
        </w:rPr>
        <w:tab/>
      </w:r>
      <w:r w:rsidRPr="00B416BE">
        <w:rPr>
          <w:sz w:val="18"/>
          <w:szCs w:val="18"/>
          <w:lang w:val="ru-RU"/>
        </w:rPr>
        <w:t>Изложены в разделах III.A.1, III.B.1 и IV.B документа IPBES/8/7.</w:t>
      </w:r>
      <w:bookmarkStart w:id="20" w:name="_Hlk68010372"/>
      <w:bookmarkEnd w:id="20"/>
    </w:p>
  </w:footnote>
  <w:footnote w:id="13">
    <w:p w14:paraId="478E3882" w14:textId="77777777" w:rsidR="004F0F27" w:rsidRPr="00B416BE" w:rsidRDefault="004F0F27" w:rsidP="004E4EA2">
      <w:pPr>
        <w:pStyle w:val="Normal-pool"/>
        <w:tabs>
          <w:tab w:val="clear" w:pos="624"/>
        </w:tabs>
        <w:spacing w:before="20" w:after="40"/>
        <w:ind w:left="1247"/>
        <w:rPr>
          <w:color w:val="000000"/>
          <w:sz w:val="18"/>
          <w:szCs w:val="18"/>
          <w:lang w:val="ru-RU"/>
        </w:rPr>
      </w:pPr>
      <w:r w:rsidRPr="00B416BE">
        <w:rPr>
          <w:rStyle w:val="FootnoteReference"/>
          <w:sz w:val="18"/>
          <w:lang w:val="ru-RU"/>
        </w:rPr>
        <w:footnoteRef/>
      </w:r>
      <w:r>
        <w:rPr>
          <w:sz w:val="18"/>
          <w:szCs w:val="18"/>
          <w:lang w:val="ru-RU"/>
        </w:rPr>
        <w:tab/>
      </w:r>
      <w:r w:rsidRPr="00B416BE">
        <w:rPr>
          <w:sz w:val="18"/>
          <w:szCs w:val="18"/>
          <w:lang w:val="ru-RU"/>
        </w:rPr>
        <w:t>Изложены в разделах V.A и VI.A документа IPBES/8/7.</w:t>
      </w:r>
    </w:p>
  </w:footnote>
  <w:footnote w:id="14">
    <w:p w14:paraId="361A9E88" w14:textId="77777777" w:rsidR="004F0F27" w:rsidRPr="00BC0583" w:rsidRDefault="004F0F27" w:rsidP="004E4EA2">
      <w:pPr>
        <w:pStyle w:val="Normal-pool"/>
        <w:tabs>
          <w:tab w:val="clear" w:pos="624"/>
        </w:tabs>
        <w:spacing w:before="20" w:after="40"/>
        <w:ind w:left="1247"/>
        <w:rPr>
          <w:color w:val="000000"/>
          <w:sz w:val="18"/>
          <w:szCs w:val="18"/>
          <w:lang w:val="ru-RU"/>
        </w:rPr>
      </w:pPr>
      <w:r w:rsidRPr="00B416BE">
        <w:rPr>
          <w:rStyle w:val="FootnoteReference"/>
          <w:sz w:val="18"/>
          <w:lang w:val="ru-RU"/>
        </w:rPr>
        <w:footnoteRef/>
      </w:r>
      <w:r>
        <w:rPr>
          <w:sz w:val="18"/>
          <w:szCs w:val="18"/>
          <w:lang w:val="ru-RU"/>
        </w:rPr>
        <w:tab/>
      </w:r>
      <w:r w:rsidRPr="00B416BE">
        <w:rPr>
          <w:sz w:val="18"/>
          <w:szCs w:val="18"/>
          <w:lang w:val="ru-RU"/>
        </w:rPr>
        <w:t>IPBES/8/8.</w:t>
      </w:r>
    </w:p>
  </w:footnote>
  <w:footnote w:id="15">
    <w:p w14:paraId="36408FF0" w14:textId="77777777" w:rsidR="004F0F27" w:rsidRPr="00BC0583" w:rsidRDefault="004F0F27" w:rsidP="004E4EA2">
      <w:pPr>
        <w:pStyle w:val="Normal-pool"/>
        <w:tabs>
          <w:tab w:val="clear" w:pos="624"/>
        </w:tabs>
        <w:spacing w:before="20" w:after="40"/>
        <w:ind w:left="1247"/>
        <w:rPr>
          <w:rStyle w:val="FootnoteReference"/>
          <w:sz w:val="18"/>
          <w:lang w:val="ru-RU"/>
        </w:rPr>
      </w:pPr>
      <w:r w:rsidRPr="00B416BE">
        <w:rPr>
          <w:rStyle w:val="FootnoteReference"/>
          <w:sz w:val="18"/>
          <w:lang w:val="ru-RU"/>
        </w:rPr>
        <w:footnoteRef/>
      </w:r>
      <w:r>
        <w:rPr>
          <w:sz w:val="18"/>
          <w:szCs w:val="18"/>
          <w:lang w:val="ru-RU"/>
        </w:rPr>
        <w:tab/>
      </w:r>
      <w:r w:rsidRPr="00B416BE">
        <w:rPr>
          <w:sz w:val="18"/>
          <w:szCs w:val="18"/>
          <w:lang w:val="ru-RU"/>
        </w:rPr>
        <w:t>IPBES/8/INF/22.</w:t>
      </w:r>
    </w:p>
  </w:footnote>
  <w:footnote w:id="16">
    <w:p w14:paraId="12417D69" w14:textId="77777777" w:rsidR="004F0F27" w:rsidRPr="00371BFF" w:rsidRDefault="004F0F27" w:rsidP="00D4453C">
      <w:pPr>
        <w:pStyle w:val="Normal-pool"/>
        <w:tabs>
          <w:tab w:val="clear" w:pos="624"/>
        </w:tabs>
        <w:spacing w:before="20" w:after="40"/>
        <w:ind w:left="1247"/>
        <w:rPr>
          <w:sz w:val="18"/>
          <w:szCs w:val="18"/>
          <w:lang w:val="ru-RU"/>
        </w:rPr>
      </w:pPr>
      <w:r w:rsidRPr="00371BFF">
        <w:rPr>
          <w:rStyle w:val="FootnoteReference"/>
          <w:sz w:val="18"/>
          <w:lang w:val="ru-RU"/>
        </w:rPr>
        <w:footnoteRef/>
      </w:r>
      <w:r>
        <w:rPr>
          <w:sz w:val="18"/>
          <w:szCs w:val="18"/>
          <w:lang w:val="ru-RU"/>
        </w:rPr>
        <w:tab/>
      </w:r>
      <w:r w:rsidRPr="00371BFF">
        <w:rPr>
          <w:sz w:val="18"/>
          <w:szCs w:val="18"/>
          <w:lang w:val="ru-RU"/>
        </w:rPr>
        <w:t xml:space="preserve">Как определено в </w:t>
      </w:r>
      <w:r>
        <w:rPr>
          <w:sz w:val="18"/>
          <w:szCs w:val="18"/>
          <w:lang w:val="ru-RU"/>
        </w:rPr>
        <w:t>«Резюме</w:t>
      </w:r>
      <w:r w:rsidRPr="00371BFF">
        <w:rPr>
          <w:sz w:val="18"/>
          <w:szCs w:val="18"/>
          <w:lang w:val="ru-RU"/>
        </w:rPr>
        <w:t xml:space="preserve"> для директивных органов доклада о глобальной оценке биоразнообразия и экосистемных услуг</w:t>
      </w:r>
      <w:r>
        <w:rPr>
          <w:sz w:val="18"/>
          <w:szCs w:val="18"/>
          <w:lang w:val="ru-RU"/>
        </w:rPr>
        <w:t>»</w:t>
      </w:r>
      <w:r w:rsidRPr="00371BFF">
        <w:rPr>
          <w:sz w:val="18"/>
          <w:szCs w:val="18"/>
          <w:lang w:val="ru-RU"/>
        </w:rPr>
        <w:t>, Межправительственная научно-политическая платформа по биоразнообразию и экосистемным услугам (МПБЭУ) (Бонн, Германия, 2019 год).</w:t>
      </w:r>
    </w:p>
  </w:footnote>
  <w:footnote w:id="17">
    <w:p w14:paraId="7574EF52" w14:textId="77777777" w:rsidR="004F0F27" w:rsidRPr="00371BFF" w:rsidRDefault="004F0F27" w:rsidP="00D4453C">
      <w:pPr>
        <w:pStyle w:val="Normal-pool"/>
        <w:tabs>
          <w:tab w:val="clear" w:pos="624"/>
        </w:tabs>
        <w:spacing w:before="20" w:after="40"/>
        <w:ind w:left="1247"/>
        <w:rPr>
          <w:sz w:val="18"/>
          <w:szCs w:val="18"/>
          <w:lang w:val="ru-RU"/>
        </w:rPr>
      </w:pPr>
      <w:r w:rsidRPr="00371BFF">
        <w:rPr>
          <w:rStyle w:val="FootnoteReference"/>
          <w:sz w:val="18"/>
          <w:lang w:val="ru-RU"/>
        </w:rPr>
        <w:footnoteRef/>
      </w:r>
      <w:r>
        <w:rPr>
          <w:sz w:val="18"/>
          <w:szCs w:val="18"/>
          <w:lang w:val="ru-RU"/>
        </w:rPr>
        <w:tab/>
      </w:r>
      <w:r w:rsidRPr="00371BFF">
        <w:rPr>
          <w:sz w:val="18"/>
          <w:szCs w:val="18"/>
          <w:lang w:val="ru-RU"/>
        </w:rPr>
        <w:t>UNEP/IPBES.MI/2/9, приложение I, дополнение I, раздел I.</w:t>
      </w:r>
    </w:p>
  </w:footnote>
  <w:footnote w:id="18">
    <w:p w14:paraId="220E1640" w14:textId="77777777" w:rsidR="004F0F27" w:rsidRPr="00371BFF" w:rsidRDefault="004F0F27" w:rsidP="00D4453C">
      <w:pPr>
        <w:pStyle w:val="Normal-pool"/>
        <w:tabs>
          <w:tab w:val="clear" w:pos="624"/>
        </w:tabs>
        <w:spacing w:before="20" w:after="40"/>
        <w:ind w:left="1247"/>
        <w:rPr>
          <w:sz w:val="18"/>
          <w:szCs w:val="18"/>
          <w:lang w:val="ru-RU"/>
        </w:rPr>
      </w:pPr>
      <w:r w:rsidRPr="00371BFF">
        <w:rPr>
          <w:rStyle w:val="FootnoteReference"/>
          <w:sz w:val="18"/>
          <w:lang w:val="ru-RU"/>
        </w:rPr>
        <w:footnoteRef/>
      </w:r>
      <w:r>
        <w:rPr>
          <w:sz w:val="18"/>
          <w:szCs w:val="18"/>
          <w:lang w:val="ru-RU"/>
        </w:rPr>
        <w:tab/>
      </w:r>
      <w:r w:rsidRPr="00371BFF">
        <w:rPr>
          <w:sz w:val="18"/>
          <w:szCs w:val="18"/>
          <w:lang w:val="ru-RU"/>
        </w:rPr>
        <w:t>Решение 14/34 Конференции Сторон Конвенции о биологическом разнообразии. Дополнительная информация имеется по адресу: www.cbd.int/</w:t>
      </w:r>
      <w:r w:rsidRPr="00371BFF">
        <w:rPr>
          <w:sz w:val="18"/>
          <w:szCs w:val="18"/>
          <w:lang w:val="ru-RU"/>
        </w:rPr>
        <w:t>conferences/post2020.</w:t>
      </w:r>
    </w:p>
  </w:footnote>
  <w:footnote w:id="19">
    <w:p w14:paraId="117859AA" w14:textId="77777777" w:rsidR="004F0F27" w:rsidRPr="00371BFF" w:rsidRDefault="004F0F27" w:rsidP="00D4453C">
      <w:pPr>
        <w:pStyle w:val="Normal-pool"/>
        <w:tabs>
          <w:tab w:val="clear" w:pos="624"/>
        </w:tabs>
        <w:spacing w:before="20" w:after="40"/>
        <w:ind w:left="1247"/>
        <w:rPr>
          <w:sz w:val="18"/>
          <w:szCs w:val="18"/>
          <w:lang w:val="ru-RU"/>
        </w:rPr>
      </w:pPr>
      <w:r w:rsidRPr="00371BFF">
        <w:rPr>
          <w:rStyle w:val="FootnoteReference"/>
          <w:sz w:val="18"/>
          <w:lang w:val="ru-RU"/>
        </w:rPr>
        <w:footnoteRef/>
      </w:r>
      <w:r>
        <w:rPr>
          <w:sz w:val="18"/>
          <w:szCs w:val="18"/>
          <w:lang w:val="ru-RU"/>
        </w:rPr>
        <w:tab/>
      </w:r>
      <w:r w:rsidRPr="00371BFF">
        <w:rPr>
          <w:sz w:val="18"/>
          <w:szCs w:val="18"/>
          <w:lang w:val="ru-RU"/>
        </w:rPr>
        <w:t>МПБЭУ, «Биоразнообразие», глоссарий. Имеется по адресу: https://ipbes.net/glossary/biodiversity (14.07.2021).</w:t>
      </w:r>
    </w:p>
  </w:footnote>
  <w:footnote w:id="20">
    <w:p w14:paraId="51147C04" w14:textId="77777777" w:rsidR="004F0F27" w:rsidRPr="00371BFF" w:rsidRDefault="004F0F27" w:rsidP="00D4453C">
      <w:pPr>
        <w:pStyle w:val="Normal-pool"/>
        <w:tabs>
          <w:tab w:val="clear" w:pos="624"/>
        </w:tabs>
        <w:spacing w:before="20" w:after="40"/>
        <w:ind w:left="1247"/>
        <w:rPr>
          <w:sz w:val="18"/>
          <w:szCs w:val="18"/>
          <w:lang w:val="ru-RU"/>
        </w:rPr>
      </w:pPr>
      <w:r w:rsidRPr="00371BFF">
        <w:rPr>
          <w:rStyle w:val="FootnoteReference"/>
          <w:sz w:val="18"/>
          <w:lang w:val="ru-RU"/>
        </w:rPr>
        <w:footnoteRef/>
      </w:r>
      <w:r>
        <w:rPr>
          <w:sz w:val="18"/>
          <w:szCs w:val="18"/>
          <w:lang w:val="ru-RU"/>
        </w:rPr>
        <w:tab/>
      </w:r>
      <w:r w:rsidRPr="00371BFF">
        <w:rPr>
          <w:sz w:val="18"/>
          <w:szCs w:val="18"/>
          <w:lang w:val="ru-RU"/>
        </w:rPr>
        <w:t>IPBES/8/INF/5.</w:t>
      </w:r>
    </w:p>
  </w:footnote>
  <w:footnote w:id="21">
    <w:p w14:paraId="19E67435" w14:textId="77777777" w:rsidR="004F0F27" w:rsidRPr="00371BFF" w:rsidRDefault="004F0F27" w:rsidP="00D4453C">
      <w:pPr>
        <w:pStyle w:val="Normal-pool"/>
        <w:tabs>
          <w:tab w:val="clear" w:pos="624"/>
        </w:tabs>
        <w:spacing w:before="20" w:after="40"/>
        <w:ind w:left="1247"/>
        <w:rPr>
          <w:sz w:val="18"/>
          <w:szCs w:val="18"/>
          <w:lang w:val="ru-RU"/>
        </w:rPr>
      </w:pPr>
      <w:r w:rsidRPr="00371BFF">
        <w:rPr>
          <w:rStyle w:val="FootnoteReference"/>
          <w:sz w:val="18"/>
          <w:lang w:val="ru-RU"/>
        </w:rPr>
        <w:footnoteRef/>
      </w:r>
      <w:r>
        <w:rPr>
          <w:sz w:val="18"/>
          <w:szCs w:val="18"/>
          <w:lang w:val="ru-RU"/>
        </w:rPr>
        <w:tab/>
      </w:r>
      <w:r w:rsidRPr="00371BFF">
        <w:rPr>
          <w:sz w:val="18"/>
          <w:szCs w:val="18"/>
          <w:lang w:val="ru-RU"/>
        </w:rPr>
        <w:t>IPBES/8/INF/20.</w:t>
      </w:r>
    </w:p>
  </w:footnote>
  <w:footnote w:id="22">
    <w:p w14:paraId="3904C50F" w14:textId="77777777" w:rsidR="004F0F27" w:rsidRPr="00371BFF" w:rsidRDefault="004F0F27" w:rsidP="00D4453C">
      <w:pPr>
        <w:pStyle w:val="Normal-pool"/>
        <w:tabs>
          <w:tab w:val="clear" w:pos="624"/>
        </w:tabs>
        <w:spacing w:before="20" w:after="40"/>
        <w:ind w:left="1247"/>
        <w:rPr>
          <w:color w:val="000000"/>
          <w:sz w:val="18"/>
          <w:szCs w:val="18"/>
          <w:lang w:val="ru-RU"/>
        </w:rPr>
      </w:pPr>
      <w:r w:rsidRPr="00371BFF">
        <w:rPr>
          <w:rStyle w:val="FootnoteReference"/>
          <w:sz w:val="18"/>
          <w:lang w:val="ru-RU"/>
        </w:rPr>
        <w:footnoteRef/>
      </w:r>
      <w:r>
        <w:rPr>
          <w:sz w:val="18"/>
          <w:szCs w:val="18"/>
          <w:lang w:val="ru-RU"/>
        </w:rPr>
        <w:tab/>
        <w:t>«</w:t>
      </w:r>
      <w:r w:rsidRPr="00371BFF">
        <w:rPr>
          <w:sz w:val="18"/>
          <w:szCs w:val="18"/>
          <w:lang w:val="ru-RU"/>
        </w:rPr>
        <w:t>Доклад о методологической оценке сценариев и моделей биоразнообразия и экосистемных услуг</w:t>
      </w:r>
      <w:r>
        <w:rPr>
          <w:sz w:val="18"/>
          <w:szCs w:val="18"/>
          <w:lang w:val="ru-RU"/>
        </w:rPr>
        <w:t>»,</w:t>
      </w:r>
      <w:r w:rsidRPr="00371BFF">
        <w:rPr>
          <w:sz w:val="18"/>
          <w:szCs w:val="18"/>
          <w:lang w:val="ru-RU"/>
        </w:rPr>
        <w:t xml:space="preserve"> МПБЭУ (Бонн, Германия, 2019 год).</w:t>
      </w:r>
    </w:p>
  </w:footnote>
  <w:footnote w:id="23">
    <w:p w14:paraId="0708A5F2" w14:textId="77777777" w:rsidR="004F0F27" w:rsidRPr="00371BFF" w:rsidRDefault="004F0F27" w:rsidP="00D4453C">
      <w:pPr>
        <w:pStyle w:val="Normal-pool"/>
        <w:tabs>
          <w:tab w:val="clear" w:pos="624"/>
        </w:tabs>
        <w:spacing w:before="20" w:after="40"/>
        <w:ind w:left="1247"/>
        <w:rPr>
          <w:color w:val="000000"/>
          <w:sz w:val="18"/>
          <w:szCs w:val="18"/>
          <w:lang w:val="ru-RU"/>
        </w:rPr>
      </w:pPr>
      <w:r w:rsidRPr="00371BFF">
        <w:rPr>
          <w:rStyle w:val="FootnoteReference"/>
          <w:sz w:val="18"/>
          <w:lang w:val="ru-RU"/>
        </w:rPr>
        <w:footnoteRef/>
      </w:r>
      <w:r>
        <w:rPr>
          <w:sz w:val="18"/>
          <w:szCs w:val="18"/>
          <w:lang w:val="ru-RU"/>
        </w:rPr>
        <w:tab/>
      </w:r>
      <w:r w:rsidRPr="00371BFF">
        <w:rPr>
          <w:sz w:val="18"/>
          <w:szCs w:val="18"/>
          <w:lang w:val="ru-RU"/>
        </w:rPr>
        <w:t>В оценке будет признаваться наличие ряда устойчивых вариантов будущего, зависящих от конкретного мировоззрения и ряда других факторов.</w:t>
      </w:r>
    </w:p>
  </w:footnote>
  <w:footnote w:id="24">
    <w:p w14:paraId="71D2F20E" w14:textId="77777777" w:rsidR="004F0F27" w:rsidRPr="00371BFF" w:rsidRDefault="004F0F27" w:rsidP="00D4453C">
      <w:pPr>
        <w:pStyle w:val="Normal-pool"/>
        <w:tabs>
          <w:tab w:val="clear" w:pos="624"/>
        </w:tabs>
        <w:spacing w:before="20" w:after="40"/>
        <w:ind w:left="1247"/>
        <w:rPr>
          <w:color w:val="000000"/>
          <w:sz w:val="18"/>
          <w:szCs w:val="18"/>
          <w:lang w:val="ru-RU"/>
        </w:rPr>
      </w:pPr>
      <w:r w:rsidRPr="00371BFF">
        <w:rPr>
          <w:rStyle w:val="FootnoteReference"/>
          <w:sz w:val="18"/>
          <w:lang w:val="ru-RU"/>
        </w:rPr>
        <w:footnoteRef/>
      </w:r>
      <w:r>
        <w:rPr>
          <w:sz w:val="18"/>
          <w:szCs w:val="18"/>
          <w:lang w:val="ru-RU"/>
        </w:rPr>
        <w:tab/>
      </w:r>
      <w:r w:rsidRPr="00371BFF">
        <w:rPr>
          <w:sz w:val="18"/>
          <w:szCs w:val="18"/>
          <w:lang w:val="ru-RU"/>
        </w:rPr>
        <w:t>«Меры по защите, рациональному регулированию и восстановлению природных и видоизмененных экосистем, которые способствуют эффективному и адаптивному решению проблем общества, одновременно обеспечивая благосостояние человека и выгоды для биоразнообразия». Глобальный стандарт основанных на природных факторах решений, Международный союз охраны природы (Гланд, Швейцария, 2020</w:t>
      </w:r>
      <w:r>
        <w:rPr>
          <w:sz w:val="18"/>
          <w:szCs w:val="18"/>
          <w:lang w:val="ru-RU"/>
        </w:rPr>
        <w:t xml:space="preserve"> год</w:t>
      </w:r>
      <w:r w:rsidRPr="00371BFF">
        <w:rPr>
          <w:sz w:val="18"/>
          <w:szCs w:val="18"/>
          <w:lang w:val="ru-RU"/>
        </w:rPr>
        <w:t>).</w:t>
      </w:r>
    </w:p>
  </w:footnote>
  <w:footnote w:id="25">
    <w:p w14:paraId="449CE551" w14:textId="77777777" w:rsidR="004F0F27" w:rsidRPr="00371BFF" w:rsidRDefault="004F0F27" w:rsidP="00D4453C">
      <w:pPr>
        <w:pStyle w:val="Normal-pool"/>
        <w:tabs>
          <w:tab w:val="clear" w:pos="624"/>
        </w:tabs>
        <w:spacing w:before="20" w:after="40"/>
        <w:ind w:left="1247"/>
        <w:rPr>
          <w:sz w:val="18"/>
          <w:szCs w:val="18"/>
          <w:lang w:val="ru-RU"/>
        </w:rPr>
      </w:pPr>
      <w:r w:rsidRPr="00371BFF">
        <w:rPr>
          <w:rStyle w:val="FootnoteReference"/>
          <w:sz w:val="18"/>
          <w:lang w:val="ru-RU"/>
        </w:rPr>
        <w:footnoteRef/>
      </w:r>
      <w:r>
        <w:rPr>
          <w:sz w:val="18"/>
          <w:szCs w:val="18"/>
          <w:lang w:val="ru-RU"/>
        </w:rPr>
        <w:tab/>
      </w:r>
      <w:r w:rsidRPr="00371BFF">
        <w:rPr>
          <w:sz w:val="18"/>
          <w:szCs w:val="18"/>
          <w:lang w:val="ru-RU"/>
        </w:rPr>
        <w:t>Для получения информации об отдельных возможных вариантах реагирования см. доклад по итогам семинара-практикума по биоразнообразию и пандемиям Межправительственной платформы по биоразнообразию и экосистемным услугам, МПБЭУ (Бонн, Германия, 2020 год).</w:t>
      </w:r>
    </w:p>
  </w:footnote>
  <w:footnote w:id="26">
    <w:p w14:paraId="5216335C" w14:textId="77777777" w:rsidR="004F0F27" w:rsidRPr="00246CA2" w:rsidRDefault="004F0F27" w:rsidP="00D4453C">
      <w:pPr>
        <w:pStyle w:val="Normal-pool"/>
        <w:tabs>
          <w:tab w:val="clear" w:pos="624"/>
        </w:tabs>
        <w:spacing w:before="20" w:after="40"/>
        <w:ind w:left="1247"/>
        <w:rPr>
          <w:sz w:val="18"/>
          <w:szCs w:val="18"/>
          <w:lang w:val="ru-RU"/>
        </w:rPr>
      </w:pPr>
      <w:r w:rsidRPr="00371BFF">
        <w:rPr>
          <w:rStyle w:val="FootnoteReference"/>
          <w:sz w:val="18"/>
          <w:lang w:val="ru-RU"/>
        </w:rPr>
        <w:footnoteRef/>
      </w:r>
      <w:r>
        <w:rPr>
          <w:sz w:val="18"/>
          <w:szCs w:val="18"/>
          <w:lang w:val="ru-RU"/>
        </w:rPr>
        <w:tab/>
      </w:r>
      <w:r w:rsidRPr="00371BFF">
        <w:rPr>
          <w:sz w:val="18"/>
          <w:szCs w:val="18"/>
          <w:lang w:val="ru-RU"/>
        </w:rPr>
        <w:t>Там же.</w:t>
      </w:r>
    </w:p>
  </w:footnote>
  <w:footnote w:id="27">
    <w:p w14:paraId="38BD2F95" w14:textId="77777777" w:rsidR="004F0F27" w:rsidRPr="00F16D5A" w:rsidRDefault="004F0F27" w:rsidP="00D4453C">
      <w:pPr>
        <w:pStyle w:val="Normal-pool"/>
        <w:tabs>
          <w:tab w:val="clear" w:pos="624"/>
        </w:tabs>
        <w:spacing w:before="20" w:after="40"/>
        <w:ind w:left="1247"/>
        <w:rPr>
          <w:color w:val="000000"/>
          <w:sz w:val="18"/>
          <w:szCs w:val="18"/>
          <w:lang w:val="ru-RU"/>
        </w:rPr>
      </w:pPr>
      <w:r w:rsidRPr="00F16D5A">
        <w:rPr>
          <w:rStyle w:val="FootnoteReference"/>
          <w:sz w:val="18"/>
          <w:lang w:val="ru-RU"/>
        </w:rPr>
        <w:footnoteRef/>
      </w:r>
      <w:r>
        <w:rPr>
          <w:sz w:val="18"/>
          <w:szCs w:val="18"/>
          <w:lang w:val="ru-RU"/>
        </w:rPr>
        <w:tab/>
      </w:r>
      <w:r w:rsidRPr="00F16D5A">
        <w:rPr>
          <w:sz w:val="18"/>
          <w:szCs w:val="18"/>
          <w:lang w:val="ru-RU"/>
        </w:rPr>
        <w:t>Хотя в докладе об аналитическом исследовании понятие «преобразовательные изменения» на английском языке используется в единственном числе, оно включает в себя множество видов изменений.</w:t>
      </w:r>
    </w:p>
  </w:footnote>
  <w:footnote w:id="28">
    <w:p w14:paraId="4CD734D4" w14:textId="77777777" w:rsidR="004F0F27" w:rsidRPr="00F16D5A" w:rsidRDefault="004F0F27" w:rsidP="00D4453C">
      <w:pPr>
        <w:pStyle w:val="Normal-pool"/>
        <w:tabs>
          <w:tab w:val="clear" w:pos="624"/>
        </w:tabs>
        <w:spacing w:before="20" w:after="40"/>
        <w:ind w:left="1247"/>
        <w:rPr>
          <w:color w:val="000000"/>
          <w:sz w:val="18"/>
          <w:szCs w:val="18"/>
          <w:lang w:val="ru-RU"/>
        </w:rPr>
      </w:pPr>
      <w:r w:rsidRPr="00F16D5A">
        <w:rPr>
          <w:rStyle w:val="FootnoteReference"/>
          <w:sz w:val="18"/>
          <w:lang w:val="ru-RU"/>
        </w:rPr>
        <w:footnoteRef/>
      </w:r>
      <w:r>
        <w:rPr>
          <w:sz w:val="18"/>
          <w:szCs w:val="18"/>
          <w:lang w:val="ru-RU"/>
        </w:rPr>
        <w:tab/>
        <w:t>«Резюме</w:t>
      </w:r>
      <w:r w:rsidRPr="00F16D5A">
        <w:rPr>
          <w:sz w:val="18"/>
          <w:szCs w:val="18"/>
          <w:lang w:val="ru-RU"/>
        </w:rPr>
        <w:t xml:space="preserve"> для директивных органов доклада о глобальной оценке биоразнообразия и экосистемных услуг</w:t>
      </w:r>
      <w:r>
        <w:rPr>
          <w:sz w:val="18"/>
          <w:szCs w:val="18"/>
          <w:lang w:val="ru-RU"/>
        </w:rPr>
        <w:t>»</w:t>
      </w:r>
      <w:r w:rsidRPr="00F16D5A">
        <w:rPr>
          <w:sz w:val="18"/>
          <w:szCs w:val="18"/>
          <w:lang w:val="ru-RU"/>
        </w:rPr>
        <w:t>, Межправительственная научно-политическая платформа по биоразнообразию и экосистемным услугам (МПБЭУ) (Бонн, Германия, 2019 год).</w:t>
      </w:r>
    </w:p>
  </w:footnote>
  <w:footnote w:id="29">
    <w:p w14:paraId="771290B7" w14:textId="77777777" w:rsidR="004F0F27" w:rsidRPr="00152DEE" w:rsidRDefault="004F0F27" w:rsidP="00D4453C">
      <w:pPr>
        <w:pStyle w:val="Normal-pool"/>
        <w:tabs>
          <w:tab w:val="clear" w:pos="624"/>
        </w:tabs>
        <w:spacing w:before="20" w:after="40"/>
        <w:ind w:left="1247"/>
        <w:rPr>
          <w:color w:val="000000"/>
          <w:sz w:val="18"/>
          <w:szCs w:val="18"/>
          <w:lang w:val="ru-RU"/>
        </w:rPr>
      </w:pPr>
      <w:r w:rsidRPr="00152DEE">
        <w:rPr>
          <w:rStyle w:val="FootnoteReference"/>
          <w:sz w:val="18"/>
          <w:lang w:val="ru-RU"/>
        </w:rPr>
        <w:footnoteRef/>
      </w:r>
      <w:r w:rsidRPr="00152DEE">
        <w:rPr>
          <w:sz w:val="18"/>
          <w:szCs w:val="18"/>
          <w:lang w:val="ru-RU"/>
        </w:rPr>
        <w:tab/>
        <w:t>Система понятий МПБЭУ, приложение к решению МПБЭУ-2/4.</w:t>
      </w:r>
    </w:p>
  </w:footnote>
  <w:footnote w:id="30">
    <w:p w14:paraId="1E46A54F" w14:textId="77777777" w:rsidR="004F0F27" w:rsidRPr="00152DEE" w:rsidRDefault="004F0F27" w:rsidP="00D4453C">
      <w:pPr>
        <w:pStyle w:val="Normal-pool"/>
        <w:tabs>
          <w:tab w:val="clear" w:pos="624"/>
        </w:tabs>
        <w:spacing w:before="20" w:after="40"/>
        <w:ind w:left="1247"/>
        <w:rPr>
          <w:color w:val="000000"/>
          <w:sz w:val="18"/>
          <w:szCs w:val="18"/>
          <w:lang w:val="ru-RU"/>
        </w:rPr>
      </w:pPr>
      <w:r w:rsidRPr="00152DEE">
        <w:rPr>
          <w:rStyle w:val="FootnoteReference"/>
          <w:sz w:val="18"/>
          <w:lang w:val="ru-RU"/>
        </w:rPr>
        <w:footnoteRef/>
      </w:r>
      <w:r w:rsidRPr="00152DEE">
        <w:rPr>
          <w:sz w:val="18"/>
          <w:szCs w:val="18"/>
          <w:lang w:val="ru-RU"/>
        </w:rPr>
        <w:tab/>
        <w:t>Как определяется в кратком изложении для директивных органов доклада о глобальной оценке биоразнообразия и экосистемных услуг (МПБЭУ, 2019 год).</w:t>
      </w:r>
    </w:p>
  </w:footnote>
  <w:footnote w:id="31">
    <w:p w14:paraId="17407FAC" w14:textId="77777777" w:rsidR="004F0F27" w:rsidRPr="00152DEE" w:rsidRDefault="004F0F27" w:rsidP="00D4453C">
      <w:pPr>
        <w:pStyle w:val="Normal-pool"/>
        <w:tabs>
          <w:tab w:val="clear" w:pos="624"/>
        </w:tabs>
        <w:spacing w:before="20" w:after="40"/>
        <w:ind w:left="1247"/>
        <w:rPr>
          <w:color w:val="000000"/>
          <w:sz w:val="18"/>
          <w:szCs w:val="18"/>
          <w:lang w:val="ru-RU"/>
        </w:rPr>
      </w:pPr>
      <w:r w:rsidRPr="00152DEE">
        <w:rPr>
          <w:rStyle w:val="FootnoteReference"/>
          <w:sz w:val="18"/>
          <w:lang w:val="ru-RU"/>
        </w:rPr>
        <w:footnoteRef/>
      </w:r>
      <w:r w:rsidRPr="00152DEE">
        <w:rPr>
          <w:sz w:val="18"/>
          <w:szCs w:val="18"/>
          <w:lang w:val="ru-RU"/>
        </w:rPr>
        <w:tab/>
        <w:t>Как представлено в разделе I дополнения II к документу IPBES/7/6.</w:t>
      </w:r>
    </w:p>
  </w:footnote>
  <w:footnote w:id="32">
    <w:p w14:paraId="206EB743" w14:textId="77777777" w:rsidR="004F0F27" w:rsidRPr="00152DEE" w:rsidRDefault="004F0F27" w:rsidP="00D4453C">
      <w:pPr>
        <w:pStyle w:val="Normal-pool"/>
        <w:tabs>
          <w:tab w:val="clear" w:pos="624"/>
        </w:tabs>
        <w:spacing w:before="20" w:after="40"/>
        <w:ind w:left="1247"/>
        <w:rPr>
          <w:color w:val="000000"/>
          <w:sz w:val="18"/>
          <w:szCs w:val="18"/>
          <w:lang w:val="ru-RU"/>
        </w:rPr>
      </w:pPr>
      <w:r w:rsidRPr="00152DEE">
        <w:rPr>
          <w:rStyle w:val="FootnoteReference"/>
          <w:sz w:val="18"/>
          <w:lang w:val="ru-RU"/>
        </w:rPr>
        <w:footnoteRef/>
      </w:r>
      <w:r w:rsidRPr="00152DEE">
        <w:rPr>
          <w:sz w:val="18"/>
          <w:szCs w:val="18"/>
          <w:lang w:val="ru-RU"/>
        </w:rPr>
        <w:tab/>
        <w:t>UNEP/IPBES.MI/2/9, приложение I, дополнение I, раздел I.</w:t>
      </w:r>
    </w:p>
  </w:footnote>
  <w:footnote w:id="33">
    <w:p w14:paraId="52794DA5" w14:textId="77777777" w:rsidR="004F0F27" w:rsidRPr="00152DEE" w:rsidRDefault="004F0F27" w:rsidP="00D4453C">
      <w:pPr>
        <w:pStyle w:val="Normal-pool"/>
        <w:tabs>
          <w:tab w:val="clear" w:pos="624"/>
        </w:tabs>
        <w:spacing w:before="20" w:after="40"/>
        <w:ind w:left="1247"/>
        <w:rPr>
          <w:color w:val="000000"/>
          <w:sz w:val="18"/>
          <w:szCs w:val="18"/>
          <w:lang w:val="ru-RU"/>
        </w:rPr>
      </w:pPr>
      <w:r w:rsidRPr="00152DEE">
        <w:rPr>
          <w:rStyle w:val="FootnoteReference"/>
          <w:sz w:val="18"/>
          <w:lang w:val="ru-RU"/>
        </w:rPr>
        <w:footnoteRef/>
      </w:r>
      <w:r w:rsidRPr="00152DEE">
        <w:rPr>
          <w:sz w:val="18"/>
          <w:szCs w:val="18"/>
          <w:lang w:val="ru-RU"/>
        </w:rPr>
        <w:tab/>
      </w:r>
      <w:r>
        <w:rPr>
          <w:sz w:val="18"/>
          <w:szCs w:val="18"/>
          <w:lang w:val="ru-RU"/>
        </w:rPr>
        <w:t>«</w:t>
      </w:r>
      <w:r w:rsidRPr="00152DEE">
        <w:rPr>
          <w:sz w:val="18"/>
          <w:szCs w:val="18"/>
          <w:lang w:val="ru-RU"/>
        </w:rPr>
        <w:t xml:space="preserve">Доклад о методологической оценке </w:t>
      </w:r>
      <w:r>
        <w:rPr>
          <w:sz w:val="18"/>
          <w:szCs w:val="18"/>
          <w:lang w:val="ru-RU"/>
        </w:rPr>
        <w:t xml:space="preserve">по вопросам </w:t>
      </w:r>
      <w:r w:rsidRPr="00152DEE">
        <w:rPr>
          <w:sz w:val="18"/>
          <w:szCs w:val="18"/>
          <w:lang w:val="ru-RU"/>
        </w:rPr>
        <w:t>сценариев и моделей биоразнообразия и экосистемных услуг</w:t>
      </w:r>
      <w:r>
        <w:rPr>
          <w:sz w:val="18"/>
          <w:szCs w:val="18"/>
          <w:lang w:val="ru-RU"/>
        </w:rPr>
        <w:t>»</w:t>
      </w:r>
      <w:r w:rsidRPr="00152DEE">
        <w:rPr>
          <w:sz w:val="18"/>
          <w:szCs w:val="18"/>
          <w:lang w:val="ru-RU"/>
        </w:rPr>
        <w:t>, МПБЭУ (Бонн, Германия, 2016 год).</w:t>
      </w:r>
    </w:p>
  </w:footnote>
  <w:footnote w:id="34">
    <w:p w14:paraId="12A497A6" w14:textId="77777777" w:rsidR="004F0F27" w:rsidRPr="00BC0583" w:rsidRDefault="004F0F27" w:rsidP="00D4453C">
      <w:pPr>
        <w:pStyle w:val="Normal-pool"/>
        <w:tabs>
          <w:tab w:val="clear" w:pos="624"/>
        </w:tabs>
        <w:spacing w:before="20" w:after="40"/>
        <w:ind w:left="1247"/>
        <w:rPr>
          <w:color w:val="000000"/>
          <w:sz w:val="18"/>
          <w:szCs w:val="18"/>
          <w:lang w:val="ru-RU"/>
        </w:rPr>
      </w:pPr>
      <w:r w:rsidRPr="00152DEE">
        <w:rPr>
          <w:rStyle w:val="FootnoteReference"/>
          <w:sz w:val="18"/>
          <w:lang w:val="ru-RU"/>
        </w:rPr>
        <w:footnoteRef/>
      </w:r>
      <w:r w:rsidRPr="00152DEE">
        <w:rPr>
          <w:sz w:val="18"/>
          <w:szCs w:val="18"/>
          <w:lang w:val="ru-RU"/>
        </w:rPr>
        <w:tab/>
        <w:t>Изложено в приложении II к решению МПБЭУ-5/1.</w:t>
      </w:r>
    </w:p>
  </w:footnote>
  <w:footnote w:id="35">
    <w:p w14:paraId="50F2625F" w14:textId="77777777" w:rsidR="004F0F27" w:rsidRPr="00751C4B" w:rsidRDefault="004F0F27" w:rsidP="00BC0583">
      <w:pPr>
        <w:pStyle w:val="Normal-pool"/>
        <w:tabs>
          <w:tab w:val="clear" w:pos="624"/>
        </w:tabs>
        <w:spacing w:before="20" w:after="40"/>
        <w:ind w:left="1247"/>
        <w:rPr>
          <w:color w:val="000000"/>
          <w:sz w:val="18"/>
          <w:szCs w:val="18"/>
          <w:lang w:val="ru-RU"/>
        </w:rPr>
      </w:pPr>
      <w:r w:rsidRPr="00751C4B">
        <w:rPr>
          <w:rStyle w:val="FootnoteReference"/>
          <w:sz w:val="18"/>
          <w:lang w:val="ru-RU"/>
        </w:rPr>
        <w:footnoteRef/>
      </w:r>
      <w:r>
        <w:rPr>
          <w:sz w:val="18"/>
          <w:szCs w:val="18"/>
          <w:lang w:val="ru-RU"/>
        </w:rPr>
        <w:tab/>
      </w:r>
      <w:r w:rsidRPr="00751C4B">
        <w:rPr>
          <w:sz w:val="18"/>
          <w:szCs w:val="18"/>
          <w:lang w:val="ru-RU"/>
        </w:rPr>
        <w:t>Для достижения дисциплинарного, гендерного и географического баланса кандидаты отбираются исходя из их заслуг и ученой степени, а также в их личном качестве экспертов. Критерии отбора будут опубликованы в рамках открытого конкурса и доступны по адресу: www.ipbes.net/sites/default/files/ipbes_fellowship_programme_selection_process_and_criteria.pdf.</w:t>
      </w:r>
    </w:p>
  </w:footnote>
  <w:footnote w:id="36">
    <w:p w14:paraId="7DB4C4CD" w14:textId="77777777" w:rsidR="004F0F27" w:rsidRPr="00751C4B" w:rsidRDefault="004F0F27" w:rsidP="00BC0583">
      <w:pPr>
        <w:pStyle w:val="Normal-pool"/>
        <w:tabs>
          <w:tab w:val="clear" w:pos="624"/>
        </w:tabs>
        <w:spacing w:before="20" w:after="40"/>
        <w:ind w:left="1247"/>
        <w:rPr>
          <w:color w:val="000000"/>
          <w:sz w:val="18"/>
          <w:szCs w:val="18"/>
          <w:lang w:val="ru-RU"/>
        </w:rPr>
      </w:pPr>
      <w:r w:rsidRPr="00751C4B">
        <w:rPr>
          <w:rStyle w:val="FootnoteReference"/>
          <w:sz w:val="18"/>
          <w:lang w:val="ru-RU"/>
        </w:rPr>
        <w:footnoteRef/>
      </w:r>
      <w:r>
        <w:rPr>
          <w:sz w:val="18"/>
          <w:szCs w:val="18"/>
          <w:lang w:val="ru-RU"/>
        </w:rPr>
        <w:tab/>
      </w:r>
      <w:r w:rsidRPr="00751C4B">
        <w:rPr>
          <w:sz w:val="18"/>
          <w:szCs w:val="18"/>
          <w:lang w:val="ru-RU"/>
        </w:rPr>
        <w:t>В пределах имеющихся ресурсов будут прилагаться усилия к тому, чтобы такие материалы были доступны с субтитрами на шести официальных языках Организации Объединенных Наций.</w:t>
      </w:r>
    </w:p>
  </w:footnote>
  <w:footnote w:id="37">
    <w:p w14:paraId="1AEEFB10" w14:textId="77777777" w:rsidR="004F0F27" w:rsidRPr="00751C4B" w:rsidRDefault="004F0F27" w:rsidP="00BC0583">
      <w:pPr>
        <w:pStyle w:val="Normal-pool"/>
        <w:tabs>
          <w:tab w:val="clear" w:pos="624"/>
        </w:tabs>
        <w:spacing w:before="20" w:after="40"/>
        <w:ind w:left="1247"/>
        <w:rPr>
          <w:color w:val="000000"/>
          <w:sz w:val="18"/>
          <w:szCs w:val="18"/>
          <w:lang w:val="ru-RU"/>
        </w:rPr>
      </w:pPr>
      <w:r w:rsidRPr="00751C4B">
        <w:rPr>
          <w:rStyle w:val="FootnoteReference"/>
          <w:sz w:val="18"/>
          <w:lang w:val="ru-RU"/>
        </w:rPr>
        <w:footnoteRef/>
      </w:r>
      <w:r>
        <w:rPr>
          <w:sz w:val="18"/>
          <w:szCs w:val="18"/>
          <w:lang w:val="ru-RU"/>
        </w:rPr>
        <w:tab/>
      </w:r>
      <w:r w:rsidRPr="00751C4B">
        <w:rPr>
          <w:sz w:val="18"/>
          <w:szCs w:val="18"/>
          <w:lang w:val="ru-RU"/>
        </w:rPr>
        <w:t>Семинар-практикум будет ориентирован на лиц, представляющих молодежные организации (занимающиеся вопросами биоразнообразия и экосистемных услуг), которые являются активными участниками своих сообществ. Будет объявлен открытый конкурс и будут опубликованы критерии отбора.</w:t>
      </w:r>
    </w:p>
  </w:footnote>
  <w:footnote w:id="38">
    <w:p w14:paraId="5D2261C3" w14:textId="77777777" w:rsidR="004F0F27" w:rsidRPr="00751C4B" w:rsidRDefault="004F0F27" w:rsidP="00BC0583">
      <w:pPr>
        <w:pStyle w:val="Normal-pool"/>
        <w:tabs>
          <w:tab w:val="clear" w:pos="624"/>
        </w:tabs>
        <w:spacing w:before="20" w:after="40"/>
        <w:ind w:left="1247"/>
        <w:rPr>
          <w:sz w:val="18"/>
          <w:szCs w:val="18"/>
          <w:lang w:val="ru-RU"/>
        </w:rPr>
      </w:pPr>
      <w:r w:rsidRPr="00751C4B">
        <w:rPr>
          <w:rStyle w:val="FootnoteReference"/>
          <w:sz w:val="18"/>
          <w:lang w:val="ru-RU"/>
        </w:rPr>
        <w:footnoteRef/>
      </w:r>
      <w:r>
        <w:rPr>
          <w:sz w:val="18"/>
          <w:szCs w:val="18"/>
          <w:lang w:val="ru-RU"/>
        </w:rPr>
        <w:tab/>
      </w:r>
      <w:r w:rsidRPr="00751C4B">
        <w:rPr>
          <w:sz w:val="18"/>
          <w:szCs w:val="18"/>
          <w:lang w:val="ru-RU"/>
        </w:rPr>
        <w:t>В данном контексте сообщества специалистов-практиков – это группы экспертов, директивных органов и (или) специалистов-практиков, деятельность которых направлена на расширение доступа к экспертным знаниям и информации в рамках конкретной темы или приоритетной области как в целях поддержки осуществления программы работы МПБЭУ, так и в целях расширения охвата и усиления воздействия результатов программы работы. Такие сообщества специалистов-практиков являются самоорганизующимися группами и могут иметь различные условия и порядок работы.</w:t>
      </w:r>
    </w:p>
  </w:footnote>
  <w:footnote w:id="39">
    <w:p w14:paraId="0B0D6496" w14:textId="77777777" w:rsidR="004F0F27" w:rsidRPr="00751C4B" w:rsidRDefault="004F0F27" w:rsidP="00BC0583">
      <w:pPr>
        <w:pStyle w:val="Normal-pool"/>
        <w:tabs>
          <w:tab w:val="clear" w:pos="624"/>
        </w:tabs>
        <w:spacing w:before="20" w:after="40"/>
        <w:ind w:left="1247"/>
        <w:rPr>
          <w:color w:val="000000"/>
          <w:sz w:val="18"/>
          <w:szCs w:val="18"/>
          <w:lang w:val="ru-RU"/>
        </w:rPr>
      </w:pPr>
      <w:r w:rsidRPr="00751C4B">
        <w:rPr>
          <w:sz w:val="18"/>
          <w:szCs w:val="18"/>
          <w:vertAlign w:val="superscript"/>
          <w:lang w:val="ru-RU"/>
        </w:rPr>
        <w:footnoteRef/>
      </w:r>
      <w:r>
        <w:rPr>
          <w:sz w:val="18"/>
          <w:szCs w:val="18"/>
          <w:lang w:val="ru-RU"/>
        </w:rPr>
        <w:tab/>
      </w:r>
      <w:r w:rsidRPr="00751C4B">
        <w:rPr>
          <w:sz w:val="18"/>
          <w:szCs w:val="18"/>
          <w:lang w:val="ru-RU"/>
        </w:rPr>
        <w:t>При получении запроса от экспертов по проведению оценки.</w:t>
      </w:r>
    </w:p>
  </w:footnote>
  <w:footnote w:id="40">
    <w:p w14:paraId="1BD893CE" w14:textId="77777777" w:rsidR="004F0F27" w:rsidRPr="00751C4B" w:rsidRDefault="004F0F27" w:rsidP="00BC0583">
      <w:pPr>
        <w:pStyle w:val="Normal-pool"/>
        <w:tabs>
          <w:tab w:val="clear" w:pos="624"/>
        </w:tabs>
        <w:spacing w:before="20" w:after="40"/>
        <w:ind w:left="1247"/>
        <w:rPr>
          <w:color w:val="000000"/>
          <w:sz w:val="18"/>
          <w:szCs w:val="18"/>
          <w:lang w:val="ru-RU"/>
        </w:rPr>
      </w:pPr>
      <w:r w:rsidRPr="00751C4B">
        <w:rPr>
          <w:sz w:val="18"/>
          <w:szCs w:val="18"/>
          <w:vertAlign w:val="superscript"/>
          <w:lang w:val="ru-RU"/>
        </w:rPr>
        <w:footnoteRef/>
      </w:r>
      <w:r>
        <w:rPr>
          <w:sz w:val="18"/>
          <w:szCs w:val="18"/>
          <w:lang w:val="ru-RU"/>
        </w:rPr>
        <w:tab/>
      </w:r>
      <w:r w:rsidRPr="00751C4B">
        <w:rPr>
          <w:sz w:val="18"/>
          <w:szCs w:val="18"/>
          <w:lang w:val="ru-RU"/>
        </w:rPr>
        <w:t xml:space="preserve">К целому ряду сторонних баз данных относятся, в частности, </w:t>
      </w:r>
      <w:r w:rsidRPr="00751C4B">
        <w:rPr>
          <w:sz w:val="18"/>
          <w:szCs w:val="18"/>
          <w:lang w:val="ru-RU"/>
        </w:rPr>
        <w:t>геопространственные наборы данных, социально-экономические наборы данных соответствующих партнеров, а также переменные и показатели с использованием дистанционного зондирования.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259E9" w14:textId="1F43FB15" w:rsidR="004F0F27" w:rsidRDefault="004F0F27" w:rsidP="003039AE">
    <w:pPr>
      <w:pStyle w:val="Header-pool"/>
    </w:pPr>
    <w:r>
      <w:t>IPBES/8/11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B2F5F" w14:textId="77777777" w:rsidR="004F0F27" w:rsidRDefault="004F0F27" w:rsidP="00DA072F">
    <w:pPr>
      <w:pStyle w:val="Header-pool"/>
    </w:pPr>
    <w:r>
      <w:rPr>
        <w:color w:val="000000"/>
        <w:szCs w:val="18"/>
      </w:rPr>
      <w:t>IPBES/8/11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66B3C" w14:textId="77777777" w:rsidR="004F0F27" w:rsidRPr="00B02DF4" w:rsidRDefault="004F0F27" w:rsidP="00BC0583">
    <w:pPr>
      <w:pStyle w:val="Header-pool"/>
      <w:tabs>
        <w:tab w:val="clear" w:pos="624"/>
      </w:tabs>
      <w:jc w:val="right"/>
      <w:rPr>
        <w:lang w:val="en-US"/>
      </w:rPr>
    </w:pPr>
    <w:r w:rsidRPr="00B02DF4">
      <w:rPr>
        <w:color w:val="000000"/>
        <w:szCs w:val="18"/>
        <w:lang w:val="en-US"/>
      </w:rPr>
      <w:t>IPBES/8/11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C6060" w14:textId="77777777" w:rsidR="004F0F27" w:rsidRPr="00B02DF4" w:rsidRDefault="004F0F27" w:rsidP="00BC0583">
    <w:pPr>
      <w:pBdr>
        <w:top w:val="nil"/>
        <w:left w:val="nil"/>
        <w:bottom w:val="single" w:sz="4" w:space="1" w:color="000000"/>
        <w:right w:val="nil"/>
        <w:between w:val="nil"/>
      </w:pBdr>
      <w:tabs>
        <w:tab w:val="clear" w:pos="1247"/>
        <w:tab w:val="clear" w:pos="1814"/>
        <w:tab w:val="clear" w:pos="2381"/>
        <w:tab w:val="clear" w:pos="2948"/>
        <w:tab w:val="clear" w:pos="3515"/>
      </w:tabs>
      <w:spacing w:after="120"/>
      <w:rPr>
        <w:lang w:val="en-US"/>
      </w:rPr>
    </w:pPr>
    <w:r w:rsidRPr="00B02DF4">
      <w:rPr>
        <w:b/>
        <w:color w:val="000000"/>
        <w:sz w:val="18"/>
        <w:szCs w:val="18"/>
        <w:lang w:val="en-US"/>
      </w:rPr>
      <w:t>IPBES/8/11</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8116" w14:textId="77777777" w:rsidR="004F0F27" w:rsidRDefault="004F0F27" w:rsidP="0022693B">
    <w:pPr>
      <w:pBdr>
        <w:top w:val="nil"/>
        <w:left w:val="nil"/>
        <w:bottom w:val="single" w:sz="4" w:space="1" w:color="000000"/>
        <w:right w:val="nil"/>
        <w:between w:val="nil"/>
      </w:pBdr>
      <w:tabs>
        <w:tab w:val="clear" w:pos="1247"/>
        <w:tab w:val="clear" w:pos="1814"/>
        <w:tab w:val="clear" w:pos="2381"/>
        <w:tab w:val="clear" w:pos="2948"/>
        <w:tab w:val="clear" w:pos="3515"/>
      </w:tabs>
      <w:spacing w:after="120"/>
      <w:jc w:val="right"/>
    </w:pPr>
    <w:r>
      <w:rPr>
        <w:b/>
        <w:color w:val="000000"/>
        <w:sz w:val="18"/>
        <w:szCs w:val="18"/>
      </w:rPr>
      <w:t>IPBES/8/11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BC7CF" w14:textId="77777777" w:rsidR="004F0F27" w:rsidRDefault="004F0F27" w:rsidP="0022693B">
    <w:pPr>
      <w:pBdr>
        <w:top w:val="nil"/>
        <w:left w:val="nil"/>
        <w:bottom w:val="single" w:sz="4" w:space="1" w:color="000000"/>
        <w:right w:val="nil"/>
        <w:between w:val="nil"/>
      </w:pBdr>
      <w:tabs>
        <w:tab w:val="clear" w:pos="1247"/>
        <w:tab w:val="clear" w:pos="1814"/>
        <w:tab w:val="clear" w:pos="2381"/>
        <w:tab w:val="clear" w:pos="2948"/>
        <w:tab w:val="clear" w:pos="3515"/>
      </w:tabs>
      <w:spacing w:after="120"/>
    </w:pPr>
    <w:r>
      <w:rPr>
        <w:b/>
        <w:color w:val="000000"/>
        <w:sz w:val="18"/>
        <w:szCs w:val="18"/>
      </w:rPr>
      <w:t>IPBES/8/11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4CC12" w14:textId="77777777" w:rsidR="004F0F27" w:rsidRDefault="004F0F27" w:rsidP="0022693B">
    <w:pPr>
      <w:pStyle w:val="Header-pool"/>
    </w:pPr>
    <w:r>
      <w:t>IPBES/8/11</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9525B" w14:textId="77777777" w:rsidR="004F0F27" w:rsidRDefault="004F0F27" w:rsidP="0022693B">
    <w:pPr>
      <w:pStyle w:val="Header-pool"/>
      <w:jc w:val="right"/>
    </w:pPr>
    <w:r w:rsidRPr="00DA072F">
      <w:t>IPBES/8/11</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36285" w14:textId="77777777" w:rsidR="004F0F27" w:rsidRDefault="004F0F27" w:rsidP="0022693B">
    <w:pPr>
      <w:pStyle w:val="Header-pool"/>
      <w:jc w:val="right"/>
    </w:pPr>
    <w:r>
      <w:t>IPBES/8/11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E1402" w14:textId="17ED8255" w:rsidR="004F0F27" w:rsidRPr="00DE2C0D" w:rsidRDefault="004F0F27" w:rsidP="002A67A8">
    <w:pPr>
      <w:pStyle w:val="Header-pool"/>
      <w:jc w:val="right"/>
    </w:pPr>
    <w:r>
      <w:t>IPBES/8/11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6F706" w14:textId="4C2B0556" w:rsidR="004F0F27" w:rsidRPr="000351F8" w:rsidRDefault="004F0F27" w:rsidP="000351F8">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EBD6E" w14:textId="77777777" w:rsidR="004F0F27" w:rsidRDefault="004F0F27" w:rsidP="00DA072F">
    <w:pPr>
      <w:pStyle w:val="Header-pool"/>
    </w:pPr>
    <w:r>
      <w:rPr>
        <w:color w:val="000000"/>
        <w:szCs w:val="18"/>
      </w:rPr>
      <w:t>IPBES/8/11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A3AFE" w14:textId="77777777" w:rsidR="004F0F27" w:rsidRDefault="004F0F27" w:rsidP="00566C78">
    <w:pPr>
      <w:pStyle w:val="Header-pool"/>
      <w:jc w:val="right"/>
    </w:pPr>
    <w:r>
      <w:rPr>
        <w:color w:val="000000"/>
        <w:szCs w:val="18"/>
      </w:rPr>
      <w:t>IPBES/8/11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9F69F" w14:textId="77777777" w:rsidR="004F0F27" w:rsidRPr="005B05A3" w:rsidRDefault="004F0F27" w:rsidP="00566C78">
    <w:pPr>
      <w:pBdr>
        <w:top w:val="nil"/>
        <w:left w:val="nil"/>
        <w:bottom w:val="single" w:sz="4" w:space="1" w:color="000000"/>
        <w:right w:val="nil"/>
        <w:between w:val="nil"/>
      </w:pBdr>
      <w:tabs>
        <w:tab w:val="center" w:pos="4536"/>
        <w:tab w:val="right" w:pos="9072"/>
      </w:tabs>
      <w:spacing w:after="120"/>
      <w:rPr>
        <w:lang w:val="en-GB"/>
      </w:rPr>
    </w:pPr>
    <w:r w:rsidRPr="005B05A3">
      <w:rPr>
        <w:b/>
        <w:color w:val="000000"/>
        <w:sz w:val="18"/>
        <w:szCs w:val="18"/>
        <w:lang w:val="en-GB"/>
      </w:rPr>
      <w:t>IPBES/8/11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263D1" w14:textId="77777777" w:rsidR="004F0F27" w:rsidRDefault="004F0F27" w:rsidP="00DA072F">
    <w:pPr>
      <w:pStyle w:val="Header-pool"/>
    </w:pPr>
    <w:r>
      <w:rPr>
        <w:color w:val="000000"/>
        <w:szCs w:val="18"/>
      </w:rPr>
      <w:t>IPBES/8/11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456EB" w14:textId="77777777" w:rsidR="004F0F27" w:rsidRPr="009828B8" w:rsidRDefault="004F0F27" w:rsidP="00566C78">
    <w:pPr>
      <w:pStyle w:val="Header-pool"/>
      <w:jc w:val="right"/>
      <w:rPr>
        <w:lang w:val="en-US"/>
      </w:rPr>
    </w:pPr>
    <w:r w:rsidRPr="009828B8">
      <w:rPr>
        <w:color w:val="000000"/>
        <w:szCs w:val="18"/>
        <w:lang w:val="en-US"/>
      </w:rPr>
      <w:t>IPBES/8/11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D7AFE" w14:textId="77777777" w:rsidR="004F0F27" w:rsidRPr="009828B8" w:rsidRDefault="004F0F27" w:rsidP="00566C78">
    <w:pPr>
      <w:pBdr>
        <w:top w:val="nil"/>
        <w:left w:val="nil"/>
        <w:bottom w:val="single" w:sz="4" w:space="1" w:color="000000"/>
        <w:right w:val="nil"/>
        <w:between w:val="nil"/>
      </w:pBdr>
      <w:tabs>
        <w:tab w:val="center" w:pos="4536"/>
        <w:tab w:val="right" w:pos="9072"/>
      </w:tabs>
      <w:spacing w:after="120"/>
      <w:rPr>
        <w:lang w:val="en-US"/>
      </w:rPr>
    </w:pPr>
    <w:r w:rsidRPr="009828B8">
      <w:rPr>
        <w:b/>
        <w:color w:val="000000"/>
        <w:sz w:val="18"/>
        <w:szCs w:val="18"/>
        <w:lang w:val="en-US"/>
      </w:rPr>
      <w:t>IPBES/8/11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3F8E"/>
    <w:multiLevelType w:val="multilevel"/>
    <w:tmpl w:val="BA5E564C"/>
    <w:lvl w:ilvl="0">
      <w:start w:val="1"/>
      <w:numFmt w:val="decimal"/>
      <w:lvlText w:val="%1."/>
      <w:lvlJc w:val="left"/>
      <w:pPr>
        <w:ind w:left="720" w:hanging="360"/>
      </w:pPr>
    </w:lvl>
    <w:lvl w:ilvl="1">
      <w:start w:val="1"/>
      <w:numFmt w:val="lowerLetter"/>
      <w:lvlText w:val="%2)"/>
      <w:lvlJc w:val="left"/>
      <w:pPr>
        <w:ind w:left="67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C45F89"/>
    <w:multiLevelType w:val="hybridMultilevel"/>
    <w:tmpl w:val="F80ED63C"/>
    <w:lvl w:ilvl="0" w:tplc="0809000F">
      <w:start w:val="1"/>
      <w:numFmt w:val="decimal"/>
      <w:lvlText w:val="%1."/>
      <w:lvlJc w:val="left"/>
      <w:pPr>
        <w:ind w:left="720" w:hanging="360"/>
      </w:pPr>
    </w:lvl>
    <w:lvl w:ilvl="1" w:tplc="4878AF7A">
      <w:start w:val="1"/>
      <w:numFmt w:val="lowerLetter"/>
      <w:lvlText w:val="%2)"/>
      <w:lvlJc w:val="left"/>
      <w:pPr>
        <w:ind w:left="1545" w:hanging="465"/>
      </w:pPr>
      <w:rPr>
        <w:rFonts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46DAA"/>
    <w:multiLevelType w:val="multilevel"/>
    <w:tmpl w:val="C74A0E80"/>
    <w:lvl w:ilvl="0">
      <w:start w:val="1"/>
      <w:numFmt w:val="decimal"/>
      <w:lvlText w:val="%1."/>
      <w:lvlJc w:val="left"/>
      <w:pPr>
        <w:ind w:left="1247" w:firstLine="0"/>
      </w:pPr>
    </w:lvl>
    <w:lvl w:ilvl="1">
      <w:start w:val="1"/>
      <w:numFmt w:val="lowerLetter"/>
      <w:lvlText w:val="%2)"/>
      <w:lvlJc w:val="left"/>
      <w:pPr>
        <w:ind w:left="1247" w:firstLine="567"/>
      </w:p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Roman"/>
      <w:lvlText w:val="%5."/>
      <w:lvlJc w:val="left"/>
      <w:pPr>
        <w:ind w:left="4082" w:hanging="567"/>
      </w:pPr>
    </w:lvl>
    <w:lvl w:ilvl="5">
      <w:start w:val="1"/>
      <w:numFmt w:val="lowerRoman"/>
      <w:lvlText w:val="%6."/>
      <w:lvlJc w:val="right"/>
      <w:pPr>
        <w:ind w:left="7835" w:hanging="180"/>
      </w:pPr>
    </w:lvl>
    <w:lvl w:ilvl="6">
      <w:start w:val="1"/>
      <w:numFmt w:val="decimal"/>
      <w:lvlText w:val="%7."/>
      <w:lvlJc w:val="left"/>
      <w:pPr>
        <w:ind w:left="8555" w:hanging="360"/>
      </w:pPr>
    </w:lvl>
    <w:lvl w:ilvl="7">
      <w:start w:val="1"/>
      <w:numFmt w:val="lowerLetter"/>
      <w:lvlText w:val="%8."/>
      <w:lvlJc w:val="left"/>
      <w:pPr>
        <w:ind w:left="9275" w:hanging="360"/>
      </w:pPr>
    </w:lvl>
    <w:lvl w:ilvl="8">
      <w:start w:val="1"/>
      <w:numFmt w:val="lowerRoman"/>
      <w:lvlText w:val="%9."/>
      <w:lvlJc w:val="right"/>
      <w:pPr>
        <w:ind w:left="9995" w:hanging="180"/>
      </w:pPr>
    </w:lvl>
  </w:abstractNum>
  <w:abstractNum w:abstractNumId="3" w15:restartNumberingAfterBreak="0">
    <w:nsid w:val="0F613441"/>
    <w:multiLevelType w:val="hybridMultilevel"/>
    <w:tmpl w:val="C8AE7388"/>
    <w:lvl w:ilvl="0" w:tplc="780836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14066"/>
    <w:multiLevelType w:val="hybridMultilevel"/>
    <w:tmpl w:val="980A3296"/>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5" w15:restartNumberingAfterBreak="0">
    <w:nsid w:val="11AF23FF"/>
    <w:multiLevelType w:val="multilevel"/>
    <w:tmpl w:val="41D047F2"/>
    <w:lvl w:ilvl="0">
      <w:start w:val="1"/>
      <w:numFmt w:val="decimal"/>
      <w:lvlText w:val="%1."/>
      <w:lvlJc w:val="left"/>
      <w:pPr>
        <w:ind w:left="1967" w:hanging="360"/>
      </w:pPr>
      <w:rPr>
        <w:rFonts w:ascii="Times New Roman" w:eastAsia="Times New Roman" w:hAnsi="Times New Roman" w:cs="Times New Roman"/>
        <w:b w:val="0"/>
        <w:i w:val="0"/>
        <w:smallCaps w:val="0"/>
        <w:strike w:val="0"/>
        <w:sz w:val="20"/>
        <w:szCs w:val="20"/>
        <w:u w:val="none"/>
        <w:vertAlign w:val="baseline"/>
      </w:rPr>
    </w:lvl>
    <w:lvl w:ilvl="1">
      <w:start w:val="1"/>
      <w:numFmt w:val="lowerLetter"/>
      <w:lvlText w:val="%2."/>
      <w:lvlJc w:val="left"/>
      <w:pPr>
        <w:ind w:left="2687" w:hanging="360"/>
      </w:pPr>
    </w:lvl>
    <w:lvl w:ilvl="2">
      <w:start w:val="1"/>
      <w:numFmt w:val="lowerRoman"/>
      <w:lvlText w:val="%3."/>
      <w:lvlJc w:val="right"/>
      <w:pPr>
        <w:ind w:left="3407" w:hanging="180"/>
      </w:pPr>
    </w:lvl>
    <w:lvl w:ilvl="3">
      <w:start w:val="1"/>
      <w:numFmt w:val="decimal"/>
      <w:lvlText w:val="%4."/>
      <w:lvlJc w:val="left"/>
      <w:pPr>
        <w:ind w:left="4127" w:hanging="360"/>
      </w:pPr>
    </w:lvl>
    <w:lvl w:ilvl="4">
      <w:start w:val="1"/>
      <w:numFmt w:val="lowerLetter"/>
      <w:lvlText w:val="%5."/>
      <w:lvlJc w:val="left"/>
      <w:pPr>
        <w:ind w:left="4847" w:hanging="360"/>
      </w:pPr>
    </w:lvl>
    <w:lvl w:ilvl="5">
      <w:start w:val="1"/>
      <w:numFmt w:val="lowerRoman"/>
      <w:lvlText w:val="%6."/>
      <w:lvlJc w:val="right"/>
      <w:pPr>
        <w:ind w:left="5567" w:hanging="180"/>
      </w:pPr>
    </w:lvl>
    <w:lvl w:ilvl="6">
      <w:start w:val="1"/>
      <w:numFmt w:val="decimal"/>
      <w:lvlText w:val="%7."/>
      <w:lvlJc w:val="left"/>
      <w:pPr>
        <w:ind w:left="6287" w:hanging="360"/>
      </w:pPr>
    </w:lvl>
    <w:lvl w:ilvl="7">
      <w:start w:val="1"/>
      <w:numFmt w:val="lowerLetter"/>
      <w:lvlText w:val="%8."/>
      <w:lvlJc w:val="left"/>
      <w:pPr>
        <w:ind w:left="7007" w:hanging="360"/>
      </w:pPr>
    </w:lvl>
    <w:lvl w:ilvl="8">
      <w:start w:val="1"/>
      <w:numFmt w:val="lowerRoman"/>
      <w:lvlText w:val="%9."/>
      <w:lvlJc w:val="right"/>
      <w:pPr>
        <w:ind w:left="7727" w:hanging="180"/>
      </w:pPr>
    </w:lvl>
  </w:abstractNum>
  <w:abstractNum w:abstractNumId="6" w15:restartNumberingAfterBreak="0">
    <w:nsid w:val="179B397E"/>
    <w:multiLevelType w:val="multilevel"/>
    <w:tmpl w:val="7DFC9BE0"/>
    <w:lvl w:ilvl="0">
      <w:start w:val="1"/>
      <w:numFmt w:val="decimal"/>
      <w:lvlText w:val="%1."/>
      <w:lvlJc w:val="left"/>
      <w:pPr>
        <w:ind w:left="1247" w:firstLine="0"/>
      </w:pPr>
    </w:lvl>
    <w:lvl w:ilvl="1">
      <w:start w:val="1"/>
      <w:numFmt w:val="lowerLetter"/>
      <w:lvlText w:val="%2)"/>
      <w:lvlJc w:val="left"/>
      <w:pPr>
        <w:ind w:left="1814" w:firstLine="0"/>
      </w:pPr>
    </w:lvl>
    <w:lvl w:ilvl="2">
      <w:start w:val="1"/>
      <w:numFmt w:val="lowerRoman"/>
      <w:lvlText w:val="%3)"/>
      <w:lvlJc w:val="left"/>
      <w:pPr>
        <w:ind w:left="2381" w:firstLine="0"/>
      </w:pPr>
    </w:lvl>
    <w:lvl w:ilvl="3">
      <w:start w:val="1"/>
      <w:numFmt w:val="lowerLetter"/>
      <w:lvlText w:val="%4."/>
      <w:lvlJc w:val="left"/>
      <w:pPr>
        <w:ind w:left="2948" w:firstLine="0"/>
      </w:pPr>
    </w:lvl>
    <w:lvl w:ilvl="4">
      <w:start w:val="1"/>
      <w:numFmt w:val="lowerRoman"/>
      <w:lvlText w:val="%5."/>
      <w:lvlJc w:val="left"/>
      <w:pPr>
        <w:ind w:left="4082" w:hanging="567"/>
      </w:pPr>
    </w:lvl>
    <w:lvl w:ilvl="5">
      <w:start w:val="1"/>
      <w:numFmt w:val="lowerLetter"/>
      <w:lvlText w:val="%6)"/>
      <w:lvlJc w:val="left"/>
      <w:pPr>
        <w:ind w:left="4649" w:hanging="567"/>
      </w:pPr>
    </w:lvl>
    <w:lvl w:ilvl="6">
      <w:start w:val="1"/>
      <w:numFmt w:val="decimal"/>
      <w:lvlText w:val="%7."/>
      <w:lvlJc w:val="left"/>
      <w:pPr>
        <w:ind w:left="5216" w:hanging="567"/>
      </w:pPr>
    </w:lvl>
    <w:lvl w:ilvl="7">
      <w:start w:val="1"/>
      <w:numFmt w:val="lowerLetter"/>
      <w:lvlText w:val="%8."/>
      <w:lvlJc w:val="left"/>
      <w:pPr>
        <w:ind w:left="5783" w:hanging="567"/>
      </w:pPr>
    </w:lvl>
    <w:lvl w:ilvl="8">
      <w:start w:val="1"/>
      <w:numFmt w:val="lowerRoman"/>
      <w:lvlText w:val="%9."/>
      <w:lvlJc w:val="right"/>
      <w:pPr>
        <w:ind w:left="6350" w:hanging="567"/>
      </w:pPr>
    </w:lvl>
  </w:abstractNum>
  <w:abstractNum w:abstractNumId="7" w15:restartNumberingAfterBreak="0">
    <w:nsid w:val="18AB7E70"/>
    <w:multiLevelType w:val="multilevel"/>
    <w:tmpl w:val="A4BEB748"/>
    <w:lvl w:ilvl="0">
      <w:start w:val="1"/>
      <w:numFmt w:val="decimal"/>
      <w:lvlText w:val="%1."/>
      <w:lvlJc w:val="left"/>
      <w:pPr>
        <w:ind w:left="1247" w:firstLine="0"/>
      </w:pPr>
    </w:lvl>
    <w:lvl w:ilvl="1">
      <w:start w:val="1"/>
      <w:numFmt w:val="lowerLetter"/>
      <w:lvlText w:val="%2)"/>
      <w:lvlJc w:val="left"/>
      <w:pPr>
        <w:ind w:left="1814" w:firstLine="0"/>
      </w:pPr>
    </w:lvl>
    <w:lvl w:ilvl="2">
      <w:start w:val="1"/>
      <w:numFmt w:val="lowerRoman"/>
      <w:lvlText w:val="%3)"/>
      <w:lvlJc w:val="left"/>
      <w:pPr>
        <w:ind w:left="2381" w:firstLine="0"/>
      </w:pPr>
    </w:lvl>
    <w:lvl w:ilvl="3">
      <w:start w:val="1"/>
      <w:numFmt w:val="lowerLetter"/>
      <w:lvlText w:val="%4."/>
      <w:lvlJc w:val="left"/>
      <w:pPr>
        <w:ind w:left="2948" w:firstLine="0"/>
      </w:pPr>
    </w:lvl>
    <w:lvl w:ilvl="4">
      <w:start w:val="1"/>
      <w:numFmt w:val="lowerRoman"/>
      <w:lvlText w:val="%5."/>
      <w:lvlJc w:val="left"/>
      <w:pPr>
        <w:ind w:left="4082" w:hanging="567"/>
      </w:pPr>
    </w:lvl>
    <w:lvl w:ilvl="5">
      <w:start w:val="1"/>
      <w:numFmt w:val="lowerLetter"/>
      <w:lvlText w:val="%6)"/>
      <w:lvlJc w:val="left"/>
      <w:pPr>
        <w:ind w:left="4649" w:hanging="567"/>
      </w:pPr>
    </w:lvl>
    <w:lvl w:ilvl="6">
      <w:start w:val="1"/>
      <w:numFmt w:val="decimal"/>
      <w:lvlText w:val="%7."/>
      <w:lvlJc w:val="left"/>
      <w:pPr>
        <w:ind w:left="5216" w:hanging="567"/>
      </w:pPr>
    </w:lvl>
    <w:lvl w:ilvl="7">
      <w:start w:val="1"/>
      <w:numFmt w:val="lowerLetter"/>
      <w:lvlText w:val="%8."/>
      <w:lvlJc w:val="left"/>
      <w:pPr>
        <w:ind w:left="5783" w:hanging="567"/>
      </w:pPr>
    </w:lvl>
    <w:lvl w:ilvl="8">
      <w:start w:val="1"/>
      <w:numFmt w:val="lowerRoman"/>
      <w:lvlText w:val="%9."/>
      <w:lvlJc w:val="right"/>
      <w:pPr>
        <w:ind w:left="6350" w:hanging="567"/>
      </w:pPr>
    </w:lvl>
  </w:abstractNum>
  <w:abstractNum w:abstractNumId="8"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9" w15:restartNumberingAfterBreak="0">
    <w:nsid w:val="31FA7EAD"/>
    <w:multiLevelType w:val="multilevel"/>
    <w:tmpl w:val="2B26BD4E"/>
    <w:lvl w:ilvl="0">
      <w:start w:val="1"/>
      <w:numFmt w:val="decimal"/>
      <w:lvlText w:val="%1."/>
      <w:lvlJc w:val="left"/>
      <w:pPr>
        <w:ind w:left="1247" w:firstLine="0"/>
      </w:pPr>
      <w:rPr>
        <w:i w:val="0"/>
        <w:strike/>
      </w:rPr>
    </w:lvl>
    <w:lvl w:ilvl="1">
      <w:start w:val="1"/>
      <w:numFmt w:val="lowerLetter"/>
      <w:lvlText w:val="%2)"/>
      <w:lvlJc w:val="left"/>
      <w:pPr>
        <w:ind w:left="1247" w:firstLine="567"/>
      </w:pPr>
      <w:rPr>
        <w:i w:val="0"/>
      </w:r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Roman"/>
      <w:lvlText w:val="%5."/>
      <w:lvlJc w:val="left"/>
      <w:pPr>
        <w:ind w:left="4082" w:hanging="567"/>
      </w:pPr>
    </w:lvl>
    <w:lvl w:ilvl="5">
      <w:start w:val="1"/>
      <w:numFmt w:val="lowerRoman"/>
      <w:lvlText w:val="%6."/>
      <w:lvlJc w:val="right"/>
      <w:pPr>
        <w:ind w:left="7835" w:hanging="180"/>
      </w:pPr>
    </w:lvl>
    <w:lvl w:ilvl="6">
      <w:start w:val="1"/>
      <w:numFmt w:val="decimal"/>
      <w:lvlText w:val="%7."/>
      <w:lvlJc w:val="left"/>
      <w:pPr>
        <w:ind w:left="8555" w:hanging="360"/>
      </w:pPr>
    </w:lvl>
    <w:lvl w:ilvl="7">
      <w:start w:val="1"/>
      <w:numFmt w:val="lowerLetter"/>
      <w:lvlText w:val="%8."/>
      <w:lvlJc w:val="left"/>
      <w:pPr>
        <w:ind w:left="9275" w:hanging="360"/>
      </w:pPr>
    </w:lvl>
    <w:lvl w:ilvl="8">
      <w:start w:val="1"/>
      <w:numFmt w:val="lowerRoman"/>
      <w:lvlText w:val="%9."/>
      <w:lvlJc w:val="right"/>
      <w:pPr>
        <w:ind w:left="9995" w:hanging="180"/>
      </w:pPr>
    </w:lvl>
  </w:abstractNum>
  <w:abstractNum w:abstractNumId="10"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1" w15:restartNumberingAfterBreak="0">
    <w:nsid w:val="3F351EC8"/>
    <w:multiLevelType w:val="multilevel"/>
    <w:tmpl w:val="DB386F38"/>
    <w:lvl w:ilvl="0">
      <w:start w:val="1"/>
      <w:numFmt w:val="decimal"/>
      <w:lvlText w:val="%1."/>
      <w:lvlJc w:val="left"/>
      <w:pPr>
        <w:ind w:left="3215" w:hanging="360"/>
      </w:pPr>
    </w:lvl>
    <w:lvl w:ilvl="1">
      <w:start w:val="1"/>
      <w:numFmt w:val="lowerLetter"/>
      <w:lvlText w:val="%2."/>
      <w:lvlJc w:val="left"/>
      <w:pPr>
        <w:ind w:left="3935" w:hanging="360"/>
      </w:pPr>
    </w:lvl>
    <w:lvl w:ilvl="2">
      <w:start w:val="1"/>
      <w:numFmt w:val="lowerRoman"/>
      <w:lvlText w:val="%3."/>
      <w:lvlJc w:val="right"/>
      <w:pPr>
        <w:ind w:left="4655" w:hanging="180"/>
      </w:pPr>
    </w:lvl>
    <w:lvl w:ilvl="3">
      <w:start w:val="1"/>
      <w:numFmt w:val="decimal"/>
      <w:lvlText w:val="%4."/>
      <w:lvlJc w:val="left"/>
      <w:pPr>
        <w:ind w:left="5375" w:hanging="360"/>
      </w:pPr>
    </w:lvl>
    <w:lvl w:ilvl="4">
      <w:start w:val="1"/>
      <w:numFmt w:val="lowerLetter"/>
      <w:lvlText w:val="%5."/>
      <w:lvlJc w:val="left"/>
      <w:pPr>
        <w:ind w:left="6095" w:hanging="360"/>
      </w:pPr>
    </w:lvl>
    <w:lvl w:ilvl="5">
      <w:start w:val="1"/>
      <w:numFmt w:val="lowerRoman"/>
      <w:lvlText w:val="%6."/>
      <w:lvlJc w:val="right"/>
      <w:pPr>
        <w:ind w:left="6815" w:hanging="180"/>
      </w:pPr>
    </w:lvl>
    <w:lvl w:ilvl="6">
      <w:start w:val="1"/>
      <w:numFmt w:val="decimal"/>
      <w:lvlText w:val="%7."/>
      <w:lvlJc w:val="left"/>
      <w:pPr>
        <w:ind w:left="7535" w:hanging="360"/>
      </w:pPr>
    </w:lvl>
    <w:lvl w:ilvl="7">
      <w:start w:val="1"/>
      <w:numFmt w:val="lowerLetter"/>
      <w:lvlText w:val="%8."/>
      <w:lvlJc w:val="left"/>
      <w:pPr>
        <w:ind w:left="8255" w:hanging="360"/>
      </w:pPr>
    </w:lvl>
    <w:lvl w:ilvl="8">
      <w:start w:val="1"/>
      <w:numFmt w:val="lowerRoman"/>
      <w:lvlText w:val="%9."/>
      <w:lvlJc w:val="right"/>
      <w:pPr>
        <w:ind w:left="8975" w:hanging="180"/>
      </w:pPr>
    </w:lvl>
  </w:abstractNum>
  <w:abstractNum w:abstractNumId="12" w15:restartNumberingAfterBreak="0">
    <w:nsid w:val="3F7A796F"/>
    <w:multiLevelType w:val="hybridMultilevel"/>
    <w:tmpl w:val="EF3A43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A66A9D"/>
    <w:multiLevelType w:val="multilevel"/>
    <w:tmpl w:val="5A9226E0"/>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53FD518D"/>
    <w:multiLevelType w:val="multilevel"/>
    <w:tmpl w:val="A412C1C2"/>
    <w:lvl w:ilvl="0">
      <w:start w:val="1"/>
      <w:numFmt w:val="decimal"/>
      <w:lvlText w:val="%1."/>
      <w:lvlJc w:val="left"/>
      <w:pPr>
        <w:ind w:left="1248" w:firstLine="0"/>
      </w:pPr>
      <w:rPr>
        <w:i w:val="0"/>
      </w:rPr>
    </w:lvl>
    <w:lvl w:ilvl="1">
      <w:start w:val="1"/>
      <w:numFmt w:val="lowerLetter"/>
      <w:lvlText w:val="%2)"/>
      <w:lvlJc w:val="left"/>
      <w:pPr>
        <w:ind w:left="1248" w:firstLine="567"/>
      </w:pPr>
    </w:lvl>
    <w:lvl w:ilvl="2">
      <w:start w:val="1"/>
      <w:numFmt w:val="lowerRoman"/>
      <w:lvlText w:val="%3)"/>
      <w:lvlJc w:val="left"/>
      <w:pPr>
        <w:ind w:left="2949" w:hanging="567"/>
      </w:pPr>
    </w:lvl>
    <w:lvl w:ilvl="3">
      <w:start w:val="1"/>
      <w:numFmt w:val="lowerLetter"/>
      <w:lvlText w:val="%4."/>
      <w:lvlJc w:val="left"/>
      <w:pPr>
        <w:ind w:left="3516" w:hanging="566"/>
      </w:pPr>
    </w:lvl>
    <w:lvl w:ilvl="4">
      <w:start w:val="1"/>
      <w:numFmt w:val="lowerRoman"/>
      <w:lvlText w:val="%5."/>
      <w:lvlJc w:val="left"/>
      <w:pPr>
        <w:ind w:left="4083" w:hanging="567"/>
      </w:pPr>
    </w:lvl>
    <w:lvl w:ilvl="5">
      <w:start w:val="1"/>
      <w:numFmt w:val="lowerRoman"/>
      <w:lvlText w:val="%6."/>
      <w:lvlJc w:val="right"/>
      <w:pPr>
        <w:ind w:left="7836" w:hanging="180"/>
      </w:pPr>
    </w:lvl>
    <w:lvl w:ilvl="6">
      <w:start w:val="1"/>
      <w:numFmt w:val="decimal"/>
      <w:lvlText w:val="%7."/>
      <w:lvlJc w:val="left"/>
      <w:pPr>
        <w:ind w:left="8556" w:hanging="360"/>
      </w:pPr>
    </w:lvl>
    <w:lvl w:ilvl="7">
      <w:start w:val="1"/>
      <w:numFmt w:val="lowerLetter"/>
      <w:lvlText w:val="%8."/>
      <w:lvlJc w:val="left"/>
      <w:pPr>
        <w:ind w:left="9276" w:hanging="360"/>
      </w:pPr>
    </w:lvl>
    <w:lvl w:ilvl="8">
      <w:start w:val="1"/>
      <w:numFmt w:val="lowerRoman"/>
      <w:lvlText w:val="%9."/>
      <w:lvlJc w:val="right"/>
      <w:pPr>
        <w:ind w:left="9996" w:hanging="180"/>
      </w:pPr>
    </w:lvl>
  </w:abstractNum>
  <w:abstractNum w:abstractNumId="15" w15:restartNumberingAfterBreak="0">
    <w:nsid w:val="560C59A9"/>
    <w:multiLevelType w:val="hybridMultilevel"/>
    <w:tmpl w:val="759C4628"/>
    <w:lvl w:ilvl="0" w:tplc="78083696">
      <w:start w:val="1"/>
      <w:numFmt w:val="lowerLetter"/>
      <w:lvlText w:val="%1)"/>
      <w:lvlJc w:val="left"/>
      <w:pPr>
        <w:ind w:left="3215" w:hanging="360"/>
      </w:pPr>
      <w:rPr>
        <w:rFonts w:hint="default"/>
      </w:rPr>
    </w:lvl>
    <w:lvl w:ilvl="1" w:tplc="78083696">
      <w:start w:val="1"/>
      <w:numFmt w:val="lowerLetter"/>
      <w:lvlText w:val="%2)"/>
      <w:lvlJc w:val="left"/>
      <w:pPr>
        <w:ind w:left="3935" w:hanging="360"/>
      </w:pPr>
      <w:rPr>
        <w:rFonts w:hint="default"/>
      </w:r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0809000F" w:tentative="1">
      <w:start w:val="1"/>
      <w:numFmt w:val="decimal"/>
      <w:lvlText w:val="%7."/>
      <w:lvlJc w:val="left"/>
      <w:pPr>
        <w:ind w:left="7535" w:hanging="360"/>
      </w:pPr>
    </w:lvl>
    <w:lvl w:ilvl="7" w:tplc="08090019" w:tentative="1">
      <w:start w:val="1"/>
      <w:numFmt w:val="lowerLetter"/>
      <w:lvlText w:val="%8."/>
      <w:lvlJc w:val="left"/>
      <w:pPr>
        <w:ind w:left="8255" w:hanging="360"/>
      </w:pPr>
    </w:lvl>
    <w:lvl w:ilvl="8" w:tplc="0809001B" w:tentative="1">
      <w:start w:val="1"/>
      <w:numFmt w:val="lowerRoman"/>
      <w:lvlText w:val="%9."/>
      <w:lvlJc w:val="right"/>
      <w:pPr>
        <w:ind w:left="8975" w:hanging="180"/>
      </w:pPr>
    </w:lvl>
  </w:abstractNum>
  <w:abstractNum w:abstractNumId="16" w15:restartNumberingAfterBreak="0">
    <w:nsid w:val="56653A73"/>
    <w:multiLevelType w:val="multilevel"/>
    <w:tmpl w:val="27C881D8"/>
    <w:lvl w:ilvl="0">
      <w:start w:val="1"/>
      <w:numFmt w:val="decimal"/>
      <w:lvlText w:val="%1."/>
      <w:lvlJc w:val="left"/>
      <w:pPr>
        <w:ind w:left="1248" w:firstLine="0"/>
      </w:pPr>
      <w:rPr>
        <w:i w:val="0"/>
      </w:rPr>
    </w:lvl>
    <w:lvl w:ilvl="1">
      <w:start w:val="1"/>
      <w:numFmt w:val="lowerLetter"/>
      <w:lvlText w:val="%2)"/>
      <w:lvlJc w:val="left"/>
      <w:pPr>
        <w:ind w:left="1248" w:firstLine="567"/>
      </w:pPr>
    </w:lvl>
    <w:lvl w:ilvl="2">
      <w:start w:val="1"/>
      <w:numFmt w:val="lowerRoman"/>
      <w:lvlText w:val="%3)"/>
      <w:lvlJc w:val="left"/>
      <w:pPr>
        <w:ind w:left="2949" w:hanging="567"/>
      </w:pPr>
    </w:lvl>
    <w:lvl w:ilvl="3">
      <w:start w:val="1"/>
      <w:numFmt w:val="lowerLetter"/>
      <w:lvlText w:val="%4."/>
      <w:lvlJc w:val="left"/>
      <w:pPr>
        <w:ind w:left="3516" w:hanging="566"/>
      </w:pPr>
    </w:lvl>
    <w:lvl w:ilvl="4">
      <w:start w:val="1"/>
      <w:numFmt w:val="lowerRoman"/>
      <w:lvlText w:val="%5."/>
      <w:lvlJc w:val="left"/>
      <w:pPr>
        <w:ind w:left="4083" w:hanging="567"/>
      </w:pPr>
    </w:lvl>
    <w:lvl w:ilvl="5">
      <w:start w:val="1"/>
      <w:numFmt w:val="lowerRoman"/>
      <w:lvlText w:val="%6."/>
      <w:lvlJc w:val="right"/>
      <w:pPr>
        <w:ind w:left="7836" w:hanging="180"/>
      </w:pPr>
    </w:lvl>
    <w:lvl w:ilvl="6">
      <w:start w:val="1"/>
      <w:numFmt w:val="decimal"/>
      <w:lvlText w:val="%7."/>
      <w:lvlJc w:val="left"/>
      <w:pPr>
        <w:ind w:left="8556" w:hanging="360"/>
      </w:pPr>
    </w:lvl>
    <w:lvl w:ilvl="7">
      <w:start w:val="1"/>
      <w:numFmt w:val="lowerLetter"/>
      <w:lvlText w:val="%8."/>
      <w:lvlJc w:val="left"/>
      <w:pPr>
        <w:ind w:left="9276" w:hanging="360"/>
      </w:pPr>
    </w:lvl>
    <w:lvl w:ilvl="8">
      <w:start w:val="1"/>
      <w:numFmt w:val="lowerRoman"/>
      <w:lvlText w:val="%9."/>
      <w:lvlJc w:val="right"/>
      <w:pPr>
        <w:ind w:left="9996" w:hanging="180"/>
      </w:pPr>
    </w:lvl>
  </w:abstractNum>
  <w:abstractNum w:abstractNumId="17" w15:restartNumberingAfterBreak="0">
    <w:nsid w:val="58A9183E"/>
    <w:multiLevelType w:val="multilevel"/>
    <w:tmpl w:val="7DFC9BE0"/>
    <w:lvl w:ilvl="0">
      <w:start w:val="1"/>
      <w:numFmt w:val="decimal"/>
      <w:lvlText w:val="%1."/>
      <w:lvlJc w:val="left"/>
      <w:pPr>
        <w:ind w:left="1247" w:firstLine="0"/>
      </w:pPr>
    </w:lvl>
    <w:lvl w:ilvl="1">
      <w:start w:val="1"/>
      <w:numFmt w:val="lowerLetter"/>
      <w:lvlText w:val="%2)"/>
      <w:lvlJc w:val="left"/>
      <w:pPr>
        <w:ind w:left="1814" w:firstLine="0"/>
      </w:pPr>
    </w:lvl>
    <w:lvl w:ilvl="2">
      <w:start w:val="1"/>
      <w:numFmt w:val="lowerRoman"/>
      <w:lvlText w:val="%3)"/>
      <w:lvlJc w:val="left"/>
      <w:pPr>
        <w:ind w:left="2381" w:firstLine="0"/>
      </w:pPr>
    </w:lvl>
    <w:lvl w:ilvl="3">
      <w:start w:val="1"/>
      <w:numFmt w:val="lowerLetter"/>
      <w:lvlText w:val="%4."/>
      <w:lvlJc w:val="left"/>
      <w:pPr>
        <w:ind w:left="2948" w:firstLine="0"/>
      </w:pPr>
    </w:lvl>
    <w:lvl w:ilvl="4">
      <w:start w:val="1"/>
      <w:numFmt w:val="lowerRoman"/>
      <w:lvlText w:val="%5."/>
      <w:lvlJc w:val="left"/>
      <w:pPr>
        <w:ind w:left="4082" w:hanging="567"/>
      </w:pPr>
    </w:lvl>
    <w:lvl w:ilvl="5">
      <w:start w:val="1"/>
      <w:numFmt w:val="lowerLetter"/>
      <w:lvlText w:val="%6)"/>
      <w:lvlJc w:val="left"/>
      <w:pPr>
        <w:ind w:left="4649" w:hanging="567"/>
      </w:pPr>
    </w:lvl>
    <w:lvl w:ilvl="6">
      <w:start w:val="1"/>
      <w:numFmt w:val="decimal"/>
      <w:lvlText w:val="%7."/>
      <w:lvlJc w:val="left"/>
      <w:pPr>
        <w:ind w:left="5216" w:hanging="567"/>
      </w:pPr>
    </w:lvl>
    <w:lvl w:ilvl="7">
      <w:start w:val="1"/>
      <w:numFmt w:val="lowerLetter"/>
      <w:lvlText w:val="%8."/>
      <w:lvlJc w:val="left"/>
      <w:pPr>
        <w:ind w:left="5783" w:hanging="567"/>
      </w:pPr>
    </w:lvl>
    <w:lvl w:ilvl="8">
      <w:start w:val="1"/>
      <w:numFmt w:val="lowerRoman"/>
      <w:lvlText w:val="%9."/>
      <w:lvlJc w:val="right"/>
      <w:pPr>
        <w:ind w:left="6350" w:hanging="567"/>
      </w:pPr>
    </w:lvl>
  </w:abstractNum>
  <w:abstractNum w:abstractNumId="18" w15:restartNumberingAfterBreak="0">
    <w:nsid w:val="5EB10587"/>
    <w:multiLevelType w:val="multilevel"/>
    <w:tmpl w:val="62A488E8"/>
    <w:lvl w:ilvl="0">
      <w:start w:val="1"/>
      <w:numFmt w:val="decimal"/>
      <w:lvlText w:val="%1."/>
      <w:lvlJc w:val="left"/>
      <w:pPr>
        <w:ind w:left="1620" w:hanging="360"/>
      </w:pPr>
      <w:rPr>
        <w:b w:val="0"/>
        <w:i w:val="0"/>
        <w:sz w:val="20"/>
        <w:szCs w:val="20"/>
      </w:rPr>
    </w:lvl>
    <w:lvl w:ilvl="1">
      <w:start w:val="1"/>
      <w:numFmt w:val="lowerLetter"/>
      <w:lvlText w:val="%2)"/>
      <w:lvlJc w:val="left"/>
      <w:pPr>
        <w:ind w:left="2687" w:hanging="360"/>
      </w:pPr>
    </w:lvl>
    <w:lvl w:ilvl="2">
      <w:start w:val="1"/>
      <w:numFmt w:val="lowerLetter"/>
      <w:lvlText w:val="%3)"/>
      <w:lvlJc w:val="left"/>
      <w:pPr>
        <w:ind w:left="3587" w:hanging="360"/>
      </w:pPr>
    </w:lvl>
    <w:lvl w:ilvl="3">
      <w:start w:val="1"/>
      <w:numFmt w:val="decimal"/>
      <w:lvlText w:val="%4."/>
      <w:lvlJc w:val="left"/>
      <w:pPr>
        <w:ind w:left="4127" w:hanging="360"/>
      </w:pPr>
    </w:lvl>
    <w:lvl w:ilvl="4">
      <w:start w:val="1"/>
      <w:numFmt w:val="lowerLetter"/>
      <w:lvlText w:val="%5."/>
      <w:lvlJc w:val="left"/>
      <w:pPr>
        <w:ind w:left="4847" w:hanging="360"/>
      </w:pPr>
    </w:lvl>
    <w:lvl w:ilvl="5">
      <w:start w:val="1"/>
      <w:numFmt w:val="lowerRoman"/>
      <w:lvlText w:val="%6."/>
      <w:lvlJc w:val="right"/>
      <w:pPr>
        <w:ind w:left="5567" w:hanging="180"/>
      </w:pPr>
    </w:lvl>
    <w:lvl w:ilvl="6">
      <w:start w:val="1"/>
      <w:numFmt w:val="decimal"/>
      <w:lvlText w:val="%7."/>
      <w:lvlJc w:val="left"/>
      <w:pPr>
        <w:ind w:left="6287" w:hanging="360"/>
      </w:pPr>
    </w:lvl>
    <w:lvl w:ilvl="7">
      <w:start w:val="1"/>
      <w:numFmt w:val="lowerLetter"/>
      <w:lvlText w:val="%8."/>
      <w:lvlJc w:val="left"/>
      <w:pPr>
        <w:ind w:left="7007" w:hanging="360"/>
      </w:pPr>
    </w:lvl>
    <w:lvl w:ilvl="8">
      <w:start w:val="1"/>
      <w:numFmt w:val="lowerRoman"/>
      <w:lvlText w:val="%9."/>
      <w:lvlJc w:val="right"/>
      <w:pPr>
        <w:ind w:left="7727" w:hanging="180"/>
      </w:pPr>
    </w:lvl>
  </w:abstractNum>
  <w:abstractNum w:abstractNumId="19" w15:restartNumberingAfterBreak="0">
    <w:nsid w:val="648B698D"/>
    <w:multiLevelType w:val="multilevel"/>
    <w:tmpl w:val="030ADC5A"/>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Roman"/>
      <w:lvlText w:val="%5."/>
      <w:lvlJc w:val="left"/>
      <w:pPr>
        <w:ind w:left="4082" w:hanging="567"/>
      </w:pPr>
    </w:lvl>
    <w:lvl w:ilvl="5">
      <w:start w:val="1"/>
      <w:numFmt w:val="lowerRoman"/>
      <w:lvlText w:val="%6."/>
      <w:lvlJc w:val="right"/>
      <w:pPr>
        <w:ind w:left="7835" w:hanging="180"/>
      </w:pPr>
    </w:lvl>
    <w:lvl w:ilvl="6">
      <w:start w:val="1"/>
      <w:numFmt w:val="decimal"/>
      <w:lvlText w:val="%7."/>
      <w:lvlJc w:val="left"/>
      <w:pPr>
        <w:ind w:left="8555" w:hanging="360"/>
      </w:pPr>
    </w:lvl>
    <w:lvl w:ilvl="7">
      <w:start w:val="1"/>
      <w:numFmt w:val="lowerLetter"/>
      <w:lvlText w:val="%8."/>
      <w:lvlJc w:val="left"/>
      <w:pPr>
        <w:ind w:left="9275" w:hanging="360"/>
      </w:pPr>
    </w:lvl>
    <w:lvl w:ilvl="8">
      <w:start w:val="1"/>
      <w:numFmt w:val="lowerRoman"/>
      <w:lvlText w:val="%9."/>
      <w:lvlJc w:val="right"/>
      <w:pPr>
        <w:ind w:left="9995" w:hanging="180"/>
      </w:pPr>
    </w:lvl>
  </w:abstractNum>
  <w:abstractNum w:abstractNumId="20" w15:restartNumberingAfterBreak="0">
    <w:nsid w:val="67562064"/>
    <w:multiLevelType w:val="multilevel"/>
    <w:tmpl w:val="C10C86DA"/>
    <w:lvl w:ilvl="0">
      <w:start w:val="1"/>
      <w:numFmt w:val="decimal"/>
      <w:lvlText w:val="%1."/>
      <w:lvlJc w:val="left"/>
      <w:pPr>
        <w:ind w:left="1247" w:firstLine="0"/>
      </w:pPr>
    </w:lvl>
    <w:lvl w:ilvl="1">
      <w:start w:val="1"/>
      <w:numFmt w:val="lowerLetter"/>
      <w:lvlText w:val="%2)"/>
      <w:lvlJc w:val="left"/>
      <w:pPr>
        <w:ind w:left="1247" w:firstLine="567"/>
      </w:p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Roman"/>
      <w:lvlText w:val="%5."/>
      <w:lvlJc w:val="left"/>
      <w:pPr>
        <w:ind w:left="4082" w:hanging="567"/>
      </w:pPr>
    </w:lvl>
    <w:lvl w:ilvl="5">
      <w:start w:val="1"/>
      <w:numFmt w:val="lowerRoman"/>
      <w:lvlText w:val="%6."/>
      <w:lvlJc w:val="right"/>
      <w:pPr>
        <w:ind w:left="7835" w:hanging="180"/>
      </w:pPr>
    </w:lvl>
    <w:lvl w:ilvl="6">
      <w:start w:val="1"/>
      <w:numFmt w:val="decimal"/>
      <w:lvlText w:val="%7."/>
      <w:lvlJc w:val="left"/>
      <w:pPr>
        <w:ind w:left="8555" w:hanging="360"/>
      </w:pPr>
    </w:lvl>
    <w:lvl w:ilvl="7">
      <w:start w:val="1"/>
      <w:numFmt w:val="lowerLetter"/>
      <w:lvlText w:val="%8."/>
      <w:lvlJc w:val="left"/>
      <w:pPr>
        <w:ind w:left="9275" w:hanging="360"/>
      </w:pPr>
    </w:lvl>
    <w:lvl w:ilvl="8">
      <w:start w:val="1"/>
      <w:numFmt w:val="lowerRoman"/>
      <w:lvlText w:val="%9."/>
      <w:lvlJc w:val="right"/>
      <w:pPr>
        <w:ind w:left="9995" w:hanging="180"/>
      </w:pPr>
    </w:lvl>
  </w:abstractNum>
  <w:abstractNum w:abstractNumId="21" w15:restartNumberingAfterBreak="0">
    <w:nsid w:val="67823A2B"/>
    <w:multiLevelType w:val="multilevel"/>
    <w:tmpl w:val="7DFC9BE0"/>
    <w:lvl w:ilvl="0">
      <w:start w:val="1"/>
      <w:numFmt w:val="decimal"/>
      <w:lvlText w:val="%1."/>
      <w:lvlJc w:val="left"/>
      <w:pPr>
        <w:ind w:left="1247" w:firstLine="0"/>
      </w:pPr>
    </w:lvl>
    <w:lvl w:ilvl="1">
      <w:start w:val="1"/>
      <w:numFmt w:val="lowerLetter"/>
      <w:lvlText w:val="%2)"/>
      <w:lvlJc w:val="left"/>
      <w:pPr>
        <w:ind w:left="1814" w:firstLine="0"/>
      </w:pPr>
    </w:lvl>
    <w:lvl w:ilvl="2">
      <w:start w:val="1"/>
      <w:numFmt w:val="lowerRoman"/>
      <w:lvlText w:val="%3)"/>
      <w:lvlJc w:val="left"/>
      <w:pPr>
        <w:ind w:left="2381" w:firstLine="0"/>
      </w:pPr>
    </w:lvl>
    <w:lvl w:ilvl="3">
      <w:start w:val="1"/>
      <w:numFmt w:val="lowerLetter"/>
      <w:lvlText w:val="%4."/>
      <w:lvlJc w:val="left"/>
      <w:pPr>
        <w:ind w:left="2948" w:firstLine="0"/>
      </w:pPr>
    </w:lvl>
    <w:lvl w:ilvl="4">
      <w:start w:val="1"/>
      <w:numFmt w:val="lowerRoman"/>
      <w:lvlText w:val="%5."/>
      <w:lvlJc w:val="left"/>
      <w:pPr>
        <w:ind w:left="4082" w:hanging="567"/>
      </w:pPr>
    </w:lvl>
    <w:lvl w:ilvl="5">
      <w:start w:val="1"/>
      <w:numFmt w:val="lowerLetter"/>
      <w:lvlText w:val="%6)"/>
      <w:lvlJc w:val="left"/>
      <w:pPr>
        <w:ind w:left="4649" w:hanging="567"/>
      </w:pPr>
    </w:lvl>
    <w:lvl w:ilvl="6">
      <w:start w:val="1"/>
      <w:numFmt w:val="decimal"/>
      <w:lvlText w:val="%7."/>
      <w:lvlJc w:val="left"/>
      <w:pPr>
        <w:ind w:left="5216" w:hanging="567"/>
      </w:pPr>
    </w:lvl>
    <w:lvl w:ilvl="7">
      <w:start w:val="1"/>
      <w:numFmt w:val="lowerLetter"/>
      <w:lvlText w:val="%8."/>
      <w:lvlJc w:val="left"/>
      <w:pPr>
        <w:ind w:left="5783" w:hanging="567"/>
      </w:pPr>
    </w:lvl>
    <w:lvl w:ilvl="8">
      <w:start w:val="1"/>
      <w:numFmt w:val="lowerRoman"/>
      <w:lvlText w:val="%9."/>
      <w:lvlJc w:val="right"/>
      <w:pPr>
        <w:ind w:left="6350" w:hanging="567"/>
      </w:pPr>
    </w:lvl>
  </w:abstractNum>
  <w:abstractNum w:abstractNumId="22" w15:restartNumberingAfterBreak="0">
    <w:nsid w:val="777C2659"/>
    <w:multiLevelType w:val="multilevel"/>
    <w:tmpl w:val="55FCF5C6"/>
    <w:lvl w:ilvl="0">
      <w:start w:val="1"/>
      <w:numFmt w:val="decimal"/>
      <w:lvlText w:val="%1."/>
      <w:lvlJc w:val="left"/>
      <w:pPr>
        <w:ind w:left="1247" w:firstLine="0"/>
      </w:pPr>
    </w:lvl>
    <w:lvl w:ilvl="1">
      <w:start w:val="1"/>
      <w:numFmt w:val="lowerLetter"/>
      <w:lvlText w:val="%2)"/>
      <w:lvlJc w:val="left"/>
      <w:pPr>
        <w:ind w:left="1247" w:firstLine="567"/>
      </w:p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Roman"/>
      <w:lvlText w:val="%5."/>
      <w:lvlJc w:val="left"/>
      <w:pPr>
        <w:ind w:left="4082" w:hanging="567"/>
      </w:pPr>
    </w:lvl>
    <w:lvl w:ilvl="5">
      <w:start w:val="1"/>
      <w:numFmt w:val="lowerRoman"/>
      <w:lvlText w:val="%6."/>
      <w:lvlJc w:val="right"/>
      <w:pPr>
        <w:ind w:left="7835" w:hanging="180"/>
      </w:pPr>
    </w:lvl>
    <w:lvl w:ilvl="6">
      <w:start w:val="1"/>
      <w:numFmt w:val="decimal"/>
      <w:lvlText w:val="%7."/>
      <w:lvlJc w:val="left"/>
      <w:pPr>
        <w:ind w:left="8555" w:hanging="360"/>
      </w:pPr>
    </w:lvl>
    <w:lvl w:ilvl="7">
      <w:start w:val="1"/>
      <w:numFmt w:val="lowerLetter"/>
      <w:lvlText w:val="%8."/>
      <w:lvlJc w:val="left"/>
      <w:pPr>
        <w:ind w:left="9275" w:hanging="360"/>
      </w:pPr>
    </w:lvl>
    <w:lvl w:ilvl="8">
      <w:start w:val="1"/>
      <w:numFmt w:val="lowerRoman"/>
      <w:lvlText w:val="%9."/>
      <w:lvlJc w:val="right"/>
      <w:pPr>
        <w:ind w:left="9995" w:hanging="180"/>
      </w:pPr>
    </w:lvl>
  </w:abstractNum>
  <w:abstractNum w:abstractNumId="23" w15:restartNumberingAfterBreak="0">
    <w:nsid w:val="7B7A4C85"/>
    <w:multiLevelType w:val="multilevel"/>
    <w:tmpl w:val="7A048BAA"/>
    <w:lvl w:ilvl="0">
      <w:start w:val="1"/>
      <w:numFmt w:val="decimal"/>
      <w:lvlText w:val="%1."/>
      <w:lvlJc w:val="left"/>
      <w:pPr>
        <w:ind w:left="720" w:hanging="360"/>
      </w:pPr>
    </w:lvl>
    <w:lvl w:ilvl="1">
      <w:start w:val="1"/>
      <w:numFmt w:val="lowerLetter"/>
      <w:lvlText w:val="%2)"/>
      <w:lvlJc w:val="left"/>
      <w:pPr>
        <w:ind w:left="67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D725579"/>
    <w:multiLevelType w:val="multilevel"/>
    <w:tmpl w:val="7DFC9BE0"/>
    <w:lvl w:ilvl="0">
      <w:start w:val="1"/>
      <w:numFmt w:val="decimal"/>
      <w:lvlText w:val="%1."/>
      <w:lvlJc w:val="left"/>
      <w:pPr>
        <w:ind w:left="1247" w:firstLine="0"/>
      </w:pPr>
    </w:lvl>
    <w:lvl w:ilvl="1">
      <w:start w:val="1"/>
      <w:numFmt w:val="lowerLetter"/>
      <w:lvlText w:val="%2)"/>
      <w:lvlJc w:val="left"/>
      <w:pPr>
        <w:ind w:left="1814" w:firstLine="0"/>
      </w:pPr>
    </w:lvl>
    <w:lvl w:ilvl="2">
      <w:start w:val="1"/>
      <w:numFmt w:val="lowerRoman"/>
      <w:lvlText w:val="%3)"/>
      <w:lvlJc w:val="left"/>
      <w:pPr>
        <w:ind w:left="2381" w:firstLine="0"/>
      </w:pPr>
    </w:lvl>
    <w:lvl w:ilvl="3">
      <w:start w:val="1"/>
      <w:numFmt w:val="lowerLetter"/>
      <w:lvlText w:val="%4."/>
      <w:lvlJc w:val="left"/>
      <w:pPr>
        <w:ind w:left="2948" w:firstLine="0"/>
      </w:pPr>
    </w:lvl>
    <w:lvl w:ilvl="4">
      <w:start w:val="1"/>
      <w:numFmt w:val="lowerRoman"/>
      <w:lvlText w:val="%5."/>
      <w:lvlJc w:val="left"/>
      <w:pPr>
        <w:ind w:left="4082" w:hanging="567"/>
      </w:pPr>
    </w:lvl>
    <w:lvl w:ilvl="5">
      <w:start w:val="1"/>
      <w:numFmt w:val="lowerLetter"/>
      <w:lvlText w:val="%6)"/>
      <w:lvlJc w:val="left"/>
      <w:pPr>
        <w:ind w:left="4649" w:hanging="567"/>
      </w:pPr>
    </w:lvl>
    <w:lvl w:ilvl="6">
      <w:start w:val="1"/>
      <w:numFmt w:val="decimal"/>
      <w:lvlText w:val="%7."/>
      <w:lvlJc w:val="left"/>
      <w:pPr>
        <w:ind w:left="5216" w:hanging="567"/>
      </w:pPr>
    </w:lvl>
    <w:lvl w:ilvl="7">
      <w:start w:val="1"/>
      <w:numFmt w:val="lowerLetter"/>
      <w:lvlText w:val="%8."/>
      <w:lvlJc w:val="left"/>
      <w:pPr>
        <w:ind w:left="5783" w:hanging="567"/>
      </w:pPr>
    </w:lvl>
    <w:lvl w:ilvl="8">
      <w:start w:val="1"/>
      <w:numFmt w:val="lowerRoman"/>
      <w:lvlText w:val="%9."/>
      <w:lvlJc w:val="right"/>
      <w:pPr>
        <w:ind w:left="6350" w:hanging="567"/>
      </w:pPr>
    </w:lvl>
  </w:abstractNum>
  <w:num w:numId="1">
    <w:abstractNumId w:val="8"/>
  </w:num>
  <w:num w:numId="2">
    <w:abstractNumId w:val="10"/>
  </w:num>
  <w:num w:numId="3">
    <w:abstractNumId w:val="13"/>
  </w:num>
  <w:num w:numId="4">
    <w:abstractNumId w:val="13"/>
    <w:lvlOverride w:ilvl="0">
      <w:lvl w:ilvl="0">
        <w:start w:val="1"/>
        <w:numFmt w:val="decimal"/>
        <w:pStyle w:val="Normalnumber"/>
        <w:lvlText w:val="%1."/>
        <w:lvlJc w:val="left"/>
        <w:pPr>
          <w:tabs>
            <w:tab w:val="num" w:pos="1134"/>
          </w:tabs>
          <w:ind w:left="1247" w:firstLine="0"/>
        </w:pPr>
        <w:rPr>
          <w:rFonts w:hint="default"/>
          <w:b w:val="0"/>
          <w:bCs/>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5"/>
  </w:num>
  <w:num w:numId="6">
    <w:abstractNumId w:val="9"/>
  </w:num>
  <w:num w:numId="7">
    <w:abstractNumId w:val="2"/>
  </w:num>
  <w:num w:numId="8">
    <w:abstractNumId w:val="16"/>
  </w:num>
  <w:num w:numId="9">
    <w:abstractNumId w:val="20"/>
  </w:num>
  <w:num w:numId="10">
    <w:abstractNumId w:val="19"/>
  </w:num>
  <w:num w:numId="11">
    <w:abstractNumId w:val="22"/>
  </w:num>
  <w:num w:numId="12">
    <w:abstractNumId w:val="14"/>
  </w:num>
  <w:num w:numId="13">
    <w:abstractNumId w:val="11"/>
  </w:num>
  <w:num w:numId="14">
    <w:abstractNumId w:val="0"/>
  </w:num>
  <w:num w:numId="15">
    <w:abstractNumId w:val="23"/>
  </w:num>
  <w:num w:numId="16">
    <w:abstractNumId w:val="12"/>
  </w:num>
  <w:num w:numId="17">
    <w:abstractNumId w:val="1"/>
  </w:num>
  <w:num w:numId="18">
    <w:abstractNumId w:val="15"/>
  </w:num>
  <w:num w:numId="19">
    <w:abstractNumId w:val="3"/>
    <w:lvlOverride w:ilvl="0">
      <w:lvl w:ilvl="0" w:tplc="78083696">
        <w:start w:val="1"/>
        <w:numFmt w:val="lowerLetter"/>
        <w:lvlText w:val="%1)"/>
        <w:lvlJc w:val="left"/>
        <w:pPr>
          <w:ind w:left="720" w:hanging="360"/>
        </w:pPr>
        <w:rPr>
          <w:rFonts w:hint="default"/>
        </w:rPr>
      </w:lvl>
    </w:lvlOverride>
  </w:num>
  <w:num w:numId="20">
    <w:abstractNumId w:val="7"/>
  </w:num>
  <w:num w:numId="21">
    <w:abstractNumId w:val="17"/>
  </w:num>
  <w:num w:numId="22">
    <w:abstractNumId w:val="24"/>
  </w:num>
  <w:num w:numId="23">
    <w:abstractNumId w:val="21"/>
  </w:num>
  <w:num w:numId="24">
    <w:abstractNumId w:val="6"/>
  </w:num>
  <w:num w:numId="25">
    <w:abstractNumId w:val="4"/>
  </w:num>
  <w:num w:numId="26">
    <w:abstractNumId w:val="18"/>
  </w:num>
  <w:num w:numId="27">
    <w:abstractNumId w:val="13"/>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8">
    <w:abstractNumId w:val="13"/>
    <w:lvlOverride w:ilvl="0">
      <w:lvl w:ilvl="0">
        <w:start w:val="1"/>
        <w:numFmt w:val="decimal"/>
        <w:pStyle w:val="Normalnumber"/>
        <w:lvlText w:val="%1."/>
        <w:lvlJc w:val="left"/>
        <w:pPr>
          <w:tabs>
            <w:tab w:val="num" w:pos="1134"/>
          </w:tabs>
          <w:ind w:left="1247" w:firstLine="0"/>
        </w:pPr>
        <w:rPr>
          <w:rFonts w:hint="default"/>
        </w:rPr>
      </w:lvl>
    </w:lvlOverride>
  </w:num>
  <w:num w:numId="29">
    <w:abstractNumId w:val="11"/>
    <w:lvlOverride w:ilvl="0">
      <w:lvl w:ilvl="0">
        <w:start w:val="1"/>
        <w:numFmt w:val="decimal"/>
        <w:lvlText w:val="%1."/>
        <w:lvlJc w:val="left"/>
        <w:pPr>
          <w:ind w:left="3215" w:hanging="360"/>
        </w:pPr>
      </w:lvl>
    </w:lvlOverride>
  </w:num>
  <w:num w:numId="30">
    <w:abstractNumId w:val="0"/>
    <w:lvlOverride w:ilvl="0">
      <w:lvl w:ilvl="0">
        <w:start w:val="1"/>
        <w:numFmt w:val="decimal"/>
        <w:lvlText w:val="%1."/>
        <w:lvlJc w:val="left"/>
        <w:pPr>
          <w:ind w:left="720" w:hanging="360"/>
        </w:pPr>
      </w:lvl>
    </w:lvlOverride>
    <w:lvlOverride w:ilvl="1">
      <w:lvl w:ilvl="1">
        <w:start w:val="1"/>
        <w:numFmt w:val="lowerLetter"/>
        <w:lvlText w:val="%1.%2."/>
        <w:lvlJc w:val="left"/>
        <w:pPr>
          <w:ind w:left="6740" w:hanging="360"/>
        </w:pPr>
        <w:rPr>
          <w:rFonts w:ascii="Times New Roman" w:eastAsia="Times New Roman" w:hAnsi="Times New Roman" w:cs="Times New Roman"/>
        </w:rPr>
      </w:lvl>
    </w:lvlOverride>
  </w:num>
  <w:num w:numId="31">
    <w:abstractNumId w:val="23"/>
    <w:lvlOverride w:ilvl="0">
      <w:lvl w:ilvl="0">
        <w:start w:val="1"/>
        <w:numFmt w:val="decimal"/>
        <w:lvlText w:val="%1."/>
        <w:lvlJc w:val="left"/>
        <w:pPr>
          <w:ind w:left="720" w:hanging="360"/>
        </w:pPr>
      </w:lvl>
    </w:lvlOverride>
    <w:lvlOverride w:ilvl="1">
      <w:lvl w:ilvl="1">
        <w:start w:val="1"/>
        <w:numFmt w:val="lowerLetter"/>
        <w:lvlText w:val="%1.%2."/>
        <w:lvlJc w:val="left"/>
        <w:pPr>
          <w:ind w:left="6740" w:hanging="360"/>
        </w:pPr>
        <w:rPr>
          <w:rFonts w:ascii="Times New Roman" w:eastAsia="Times New Roman" w:hAnsi="Times New Roman" w:cs="Times New Roman"/>
        </w:rPr>
      </w:lvl>
    </w:lvlOverride>
  </w:num>
  <w:num w:numId="32">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fr-CA" w:vendorID="64" w:dllVersion="0" w:nlCheck="1" w:checkStyle="0"/>
  <w:activeWritingStyle w:appName="MSWord" w:lang="ru-RU" w:vendorID="64" w:dllVersion="4096" w:nlCheck="1" w:checkStyle="0"/>
  <w:activeWritingStyle w:appName="MSWord" w:lang="ru-RU" w:vendorID="64" w:dllVersion="6" w:nlCheck="1" w:checkStyle="0"/>
  <w:activeWritingStyle w:appName="MSWord" w:lang="ru-RU"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numRestart w:val="eachSec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604"/>
    <w:rsid w:val="00013699"/>
    <w:rsid w:val="000149E6"/>
    <w:rsid w:val="000150E2"/>
    <w:rsid w:val="00020737"/>
    <w:rsid w:val="00021111"/>
    <w:rsid w:val="00024768"/>
    <w:rsid w:val="000247B0"/>
    <w:rsid w:val="00026997"/>
    <w:rsid w:val="00030DD3"/>
    <w:rsid w:val="00033E0B"/>
    <w:rsid w:val="00034516"/>
    <w:rsid w:val="000351F8"/>
    <w:rsid w:val="00035EDE"/>
    <w:rsid w:val="000366BE"/>
    <w:rsid w:val="00036C82"/>
    <w:rsid w:val="00037285"/>
    <w:rsid w:val="0004044E"/>
    <w:rsid w:val="00045AF3"/>
    <w:rsid w:val="00045B66"/>
    <w:rsid w:val="00050292"/>
    <w:rsid w:val="000509B4"/>
    <w:rsid w:val="00051AF0"/>
    <w:rsid w:val="00054D36"/>
    <w:rsid w:val="0006035B"/>
    <w:rsid w:val="00066FAE"/>
    <w:rsid w:val="00071886"/>
    <w:rsid w:val="000732ED"/>
    <w:rsid w:val="000742BC"/>
    <w:rsid w:val="00076EEF"/>
    <w:rsid w:val="00077E8E"/>
    <w:rsid w:val="000812F1"/>
    <w:rsid w:val="00082A0C"/>
    <w:rsid w:val="00083504"/>
    <w:rsid w:val="00087DB0"/>
    <w:rsid w:val="00091A2A"/>
    <w:rsid w:val="00095E4E"/>
    <w:rsid w:val="0009640C"/>
    <w:rsid w:val="0009761F"/>
    <w:rsid w:val="000A2927"/>
    <w:rsid w:val="000A4A64"/>
    <w:rsid w:val="000B22A2"/>
    <w:rsid w:val="000B687C"/>
    <w:rsid w:val="000C1CD4"/>
    <w:rsid w:val="000C2A52"/>
    <w:rsid w:val="000C6668"/>
    <w:rsid w:val="000D0E7B"/>
    <w:rsid w:val="000D2B68"/>
    <w:rsid w:val="000D33C0"/>
    <w:rsid w:val="000D3E54"/>
    <w:rsid w:val="000D6941"/>
    <w:rsid w:val="000E035B"/>
    <w:rsid w:val="000E4F68"/>
    <w:rsid w:val="000F0279"/>
    <w:rsid w:val="00107053"/>
    <w:rsid w:val="001125AF"/>
    <w:rsid w:val="00117B7C"/>
    <w:rsid w:val="001202E3"/>
    <w:rsid w:val="00121799"/>
    <w:rsid w:val="001219A5"/>
    <w:rsid w:val="00123699"/>
    <w:rsid w:val="00124B46"/>
    <w:rsid w:val="0013059D"/>
    <w:rsid w:val="0013264F"/>
    <w:rsid w:val="00133B76"/>
    <w:rsid w:val="00133F47"/>
    <w:rsid w:val="00141A55"/>
    <w:rsid w:val="001446A3"/>
    <w:rsid w:val="00144795"/>
    <w:rsid w:val="001464CA"/>
    <w:rsid w:val="00154DE8"/>
    <w:rsid w:val="00155395"/>
    <w:rsid w:val="00160D74"/>
    <w:rsid w:val="00166778"/>
    <w:rsid w:val="00167D02"/>
    <w:rsid w:val="001729E0"/>
    <w:rsid w:val="00176B36"/>
    <w:rsid w:val="00176FC9"/>
    <w:rsid w:val="001775FC"/>
    <w:rsid w:val="00177662"/>
    <w:rsid w:val="0017777C"/>
    <w:rsid w:val="00180091"/>
    <w:rsid w:val="00180C21"/>
    <w:rsid w:val="00181EC8"/>
    <w:rsid w:val="00184349"/>
    <w:rsid w:val="00184A57"/>
    <w:rsid w:val="001865F8"/>
    <w:rsid w:val="00187951"/>
    <w:rsid w:val="00190904"/>
    <w:rsid w:val="00194633"/>
    <w:rsid w:val="001954A8"/>
    <w:rsid w:val="00195F33"/>
    <w:rsid w:val="001A0498"/>
    <w:rsid w:val="001A31C1"/>
    <w:rsid w:val="001A40CB"/>
    <w:rsid w:val="001B1617"/>
    <w:rsid w:val="001B3010"/>
    <w:rsid w:val="001B504B"/>
    <w:rsid w:val="001C02B1"/>
    <w:rsid w:val="001C297E"/>
    <w:rsid w:val="001D3874"/>
    <w:rsid w:val="001D7E75"/>
    <w:rsid w:val="001D7F21"/>
    <w:rsid w:val="001E2A96"/>
    <w:rsid w:val="001E3104"/>
    <w:rsid w:val="001E56D2"/>
    <w:rsid w:val="001E7D56"/>
    <w:rsid w:val="001F1C38"/>
    <w:rsid w:val="001F22A8"/>
    <w:rsid w:val="001F4711"/>
    <w:rsid w:val="001F6E8D"/>
    <w:rsid w:val="001F75DE"/>
    <w:rsid w:val="001F7B93"/>
    <w:rsid w:val="00200D58"/>
    <w:rsid w:val="002013BE"/>
    <w:rsid w:val="002063A4"/>
    <w:rsid w:val="002068CC"/>
    <w:rsid w:val="0021145B"/>
    <w:rsid w:val="00223FB4"/>
    <w:rsid w:val="002263FE"/>
    <w:rsid w:val="0022693B"/>
    <w:rsid w:val="0023238E"/>
    <w:rsid w:val="002324D0"/>
    <w:rsid w:val="00237C90"/>
    <w:rsid w:val="00243D36"/>
    <w:rsid w:val="002443B9"/>
    <w:rsid w:val="00247707"/>
    <w:rsid w:val="0026018E"/>
    <w:rsid w:val="00264064"/>
    <w:rsid w:val="00264EDA"/>
    <w:rsid w:val="00267BA3"/>
    <w:rsid w:val="002711A9"/>
    <w:rsid w:val="00286740"/>
    <w:rsid w:val="002929D8"/>
    <w:rsid w:val="00292AD7"/>
    <w:rsid w:val="00295FEC"/>
    <w:rsid w:val="002960E2"/>
    <w:rsid w:val="002977E4"/>
    <w:rsid w:val="00297C16"/>
    <w:rsid w:val="002A22DA"/>
    <w:rsid w:val="002A237D"/>
    <w:rsid w:val="002A25E2"/>
    <w:rsid w:val="002A2CC6"/>
    <w:rsid w:val="002A3FEE"/>
    <w:rsid w:val="002A4C53"/>
    <w:rsid w:val="002A51E7"/>
    <w:rsid w:val="002A6144"/>
    <w:rsid w:val="002A67A8"/>
    <w:rsid w:val="002B0672"/>
    <w:rsid w:val="002B20B5"/>
    <w:rsid w:val="002B247F"/>
    <w:rsid w:val="002B723F"/>
    <w:rsid w:val="002C145D"/>
    <w:rsid w:val="002C2C3E"/>
    <w:rsid w:val="002C435D"/>
    <w:rsid w:val="002C52F8"/>
    <w:rsid w:val="002C533E"/>
    <w:rsid w:val="002D027F"/>
    <w:rsid w:val="002D0450"/>
    <w:rsid w:val="002D20B4"/>
    <w:rsid w:val="002D24C2"/>
    <w:rsid w:val="002D4D51"/>
    <w:rsid w:val="002D6A72"/>
    <w:rsid w:val="002D6F2F"/>
    <w:rsid w:val="002D7A85"/>
    <w:rsid w:val="002D7B60"/>
    <w:rsid w:val="002E1BF6"/>
    <w:rsid w:val="002E70ED"/>
    <w:rsid w:val="002F0EB5"/>
    <w:rsid w:val="002F1380"/>
    <w:rsid w:val="002F1E1F"/>
    <w:rsid w:val="002F4761"/>
    <w:rsid w:val="002F5A78"/>
    <w:rsid w:val="002F5C79"/>
    <w:rsid w:val="002F5D69"/>
    <w:rsid w:val="002F6DB2"/>
    <w:rsid w:val="002F7F48"/>
    <w:rsid w:val="003019E2"/>
    <w:rsid w:val="003039AE"/>
    <w:rsid w:val="0031413F"/>
    <w:rsid w:val="003148BB"/>
    <w:rsid w:val="00316BE7"/>
    <w:rsid w:val="00317976"/>
    <w:rsid w:val="0032318A"/>
    <w:rsid w:val="00331B00"/>
    <w:rsid w:val="0034016D"/>
    <w:rsid w:val="00341D9F"/>
    <w:rsid w:val="0034211E"/>
    <w:rsid w:val="00342E27"/>
    <w:rsid w:val="003433F9"/>
    <w:rsid w:val="00343CEF"/>
    <w:rsid w:val="0034475D"/>
    <w:rsid w:val="0035026A"/>
    <w:rsid w:val="00353573"/>
    <w:rsid w:val="00353DAE"/>
    <w:rsid w:val="003549B6"/>
    <w:rsid w:val="00355EA9"/>
    <w:rsid w:val="003578DE"/>
    <w:rsid w:val="00360010"/>
    <w:rsid w:val="00361442"/>
    <w:rsid w:val="0037137B"/>
    <w:rsid w:val="00372897"/>
    <w:rsid w:val="00374810"/>
    <w:rsid w:val="00375ADF"/>
    <w:rsid w:val="003814DA"/>
    <w:rsid w:val="00381DAE"/>
    <w:rsid w:val="0038599E"/>
    <w:rsid w:val="00386C3A"/>
    <w:rsid w:val="00387A8C"/>
    <w:rsid w:val="00394699"/>
    <w:rsid w:val="00395F76"/>
    <w:rsid w:val="0039611B"/>
    <w:rsid w:val="00396257"/>
    <w:rsid w:val="00397CAA"/>
    <w:rsid w:val="00397EB8"/>
    <w:rsid w:val="003A4FD0"/>
    <w:rsid w:val="003A6198"/>
    <w:rsid w:val="003A69D1"/>
    <w:rsid w:val="003A7705"/>
    <w:rsid w:val="003A77F1"/>
    <w:rsid w:val="003B023F"/>
    <w:rsid w:val="003B1545"/>
    <w:rsid w:val="003C2ECF"/>
    <w:rsid w:val="003C38A1"/>
    <w:rsid w:val="003C409D"/>
    <w:rsid w:val="003C4975"/>
    <w:rsid w:val="003C5BA6"/>
    <w:rsid w:val="003C623B"/>
    <w:rsid w:val="003D336A"/>
    <w:rsid w:val="003D440D"/>
    <w:rsid w:val="003D5107"/>
    <w:rsid w:val="003E123C"/>
    <w:rsid w:val="003E67FE"/>
    <w:rsid w:val="003E6C2F"/>
    <w:rsid w:val="003F02C8"/>
    <w:rsid w:val="003F0E85"/>
    <w:rsid w:val="00402488"/>
    <w:rsid w:val="004024DB"/>
    <w:rsid w:val="00402FCF"/>
    <w:rsid w:val="00405EB3"/>
    <w:rsid w:val="00407477"/>
    <w:rsid w:val="004075E5"/>
    <w:rsid w:val="00407DE9"/>
    <w:rsid w:val="00410C55"/>
    <w:rsid w:val="00411DE5"/>
    <w:rsid w:val="00416854"/>
    <w:rsid w:val="00416A0A"/>
    <w:rsid w:val="00417570"/>
    <w:rsid w:val="00417725"/>
    <w:rsid w:val="00423496"/>
    <w:rsid w:val="00425831"/>
    <w:rsid w:val="00430CE4"/>
    <w:rsid w:val="00437F26"/>
    <w:rsid w:val="00444097"/>
    <w:rsid w:val="00445487"/>
    <w:rsid w:val="00447C71"/>
    <w:rsid w:val="0045102F"/>
    <w:rsid w:val="004514A8"/>
    <w:rsid w:val="00454546"/>
    <w:rsid w:val="00454728"/>
    <w:rsid w:val="00454769"/>
    <w:rsid w:val="00461FA2"/>
    <w:rsid w:val="004630C3"/>
    <w:rsid w:val="0046688A"/>
    <w:rsid w:val="00466991"/>
    <w:rsid w:val="0047064C"/>
    <w:rsid w:val="00470C7D"/>
    <w:rsid w:val="0047131E"/>
    <w:rsid w:val="0047413F"/>
    <w:rsid w:val="004854B9"/>
    <w:rsid w:val="004875F0"/>
    <w:rsid w:val="00487CEE"/>
    <w:rsid w:val="004A0E3E"/>
    <w:rsid w:val="004A2509"/>
    <w:rsid w:val="004A42E1"/>
    <w:rsid w:val="004A685C"/>
    <w:rsid w:val="004A710C"/>
    <w:rsid w:val="004B162C"/>
    <w:rsid w:val="004B1E9D"/>
    <w:rsid w:val="004B28D8"/>
    <w:rsid w:val="004B460F"/>
    <w:rsid w:val="004B69DF"/>
    <w:rsid w:val="004C3DBE"/>
    <w:rsid w:val="004C5C96"/>
    <w:rsid w:val="004C6DC7"/>
    <w:rsid w:val="004D06A4"/>
    <w:rsid w:val="004D14B9"/>
    <w:rsid w:val="004D6CE6"/>
    <w:rsid w:val="004E4EA2"/>
    <w:rsid w:val="004E7290"/>
    <w:rsid w:val="004F0972"/>
    <w:rsid w:val="004F0F27"/>
    <w:rsid w:val="004F1A81"/>
    <w:rsid w:val="004F334D"/>
    <w:rsid w:val="004F42C8"/>
    <w:rsid w:val="005005D3"/>
    <w:rsid w:val="005017D4"/>
    <w:rsid w:val="00516273"/>
    <w:rsid w:val="005165FE"/>
    <w:rsid w:val="005218D9"/>
    <w:rsid w:val="00524AFB"/>
    <w:rsid w:val="00524C97"/>
    <w:rsid w:val="005301E8"/>
    <w:rsid w:val="00530292"/>
    <w:rsid w:val="005305D0"/>
    <w:rsid w:val="0053162D"/>
    <w:rsid w:val="00531BFE"/>
    <w:rsid w:val="0053459E"/>
    <w:rsid w:val="00534F1D"/>
    <w:rsid w:val="00535DBA"/>
    <w:rsid w:val="00536186"/>
    <w:rsid w:val="005367AA"/>
    <w:rsid w:val="005410B9"/>
    <w:rsid w:val="0054113E"/>
    <w:rsid w:val="00544CBB"/>
    <w:rsid w:val="005479B2"/>
    <w:rsid w:val="00551410"/>
    <w:rsid w:val="00552AEB"/>
    <w:rsid w:val="00553078"/>
    <w:rsid w:val="005557EF"/>
    <w:rsid w:val="005639C4"/>
    <w:rsid w:val="00566C78"/>
    <w:rsid w:val="00566EA5"/>
    <w:rsid w:val="00567A43"/>
    <w:rsid w:val="00570927"/>
    <w:rsid w:val="00572F09"/>
    <w:rsid w:val="0057315F"/>
    <w:rsid w:val="00576104"/>
    <w:rsid w:val="00577F85"/>
    <w:rsid w:val="00586EFC"/>
    <w:rsid w:val="00593DF2"/>
    <w:rsid w:val="00597FC3"/>
    <w:rsid w:val="005A16F5"/>
    <w:rsid w:val="005A1809"/>
    <w:rsid w:val="005A3AC2"/>
    <w:rsid w:val="005A660E"/>
    <w:rsid w:val="005B1C28"/>
    <w:rsid w:val="005C17EE"/>
    <w:rsid w:val="005C61BC"/>
    <w:rsid w:val="005C67C8"/>
    <w:rsid w:val="005D0249"/>
    <w:rsid w:val="005D5CBC"/>
    <w:rsid w:val="005D6E8C"/>
    <w:rsid w:val="005E5FCF"/>
    <w:rsid w:val="005E673D"/>
    <w:rsid w:val="005E75E6"/>
    <w:rsid w:val="005F100C"/>
    <w:rsid w:val="005F2527"/>
    <w:rsid w:val="005F5EBF"/>
    <w:rsid w:val="005F68DA"/>
    <w:rsid w:val="0060003A"/>
    <w:rsid w:val="006042C2"/>
    <w:rsid w:val="0060773B"/>
    <w:rsid w:val="00611596"/>
    <w:rsid w:val="00614CFC"/>
    <w:rsid w:val="006157B5"/>
    <w:rsid w:val="00617492"/>
    <w:rsid w:val="00617608"/>
    <w:rsid w:val="006252CF"/>
    <w:rsid w:val="00626FC6"/>
    <w:rsid w:val="00627731"/>
    <w:rsid w:val="006303B4"/>
    <w:rsid w:val="00630A6D"/>
    <w:rsid w:val="00633D3D"/>
    <w:rsid w:val="00636601"/>
    <w:rsid w:val="00641703"/>
    <w:rsid w:val="006422B1"/>
    <w:rsid w:val="006431A6"/>
    <w:rsid w:val="006432FB"/>
    <w:rsid w:val="006449E3"/>
    <w:rsid w:val="006459F6"/>
    <w:rsid w:val="00645F9E"/>
    <w:rsid w:val="006501AD"/>
    <w:rsid w:val="00651BFA"/>
    <w:rsid w:val="00654475"/>
    <w:rsid w:val="00660D0D"/>
    <w:rsid w:val="00665A4B"/>
    <w:rsid w:val="00672F8C"/>
    <w:rsid w:val="006753FB"/>
    <w:rsid w:val="00684715"/>
    <w:rsid w:val="00687417"/>
    <w:rsid w:val="00687C16"/>
    <w:rsid w:val="00687D4E"/>
    <w:rsid w:val="00691022"/>
    <w:rsid w:val="00692658"/>
    <w:rsid w:val="00692E2A"/>
    <w:rsid w:val="00693D4C"/>
    <w:rsid w:val="00696F3A"/>
    <w:rsid w:val="006A70F5"/>
    <w:rsid w:val="006A76F2"/>
    <w:rsid w:val="006B206A"/>
    <w:rsid w:val="006B661F"/>
    <w:rsid w:val="006C309C"/>
    <w:rsid w:val="006C4001"/>
    <w:rsid w:val="006C58CC"/>
    <w:rsid w:val="006D0034"/>
    <w:rsid w:val="006D6E47"/>
    <w:rsid w:val="006D7EFB"/>
    <w:rsid w:val="006E6209"/>
    <w:rsid w:val="006E6672"/>
    <w:rsid w:val="006E6722"/>
    <w:rsid w:val="006F431C"/>
    <w:rsid w:val="006F50EA"/>
    <w:rsid w:val="006F5563"/>
    <w:rsid w:val="006F6DDD"/>
    <w:rsid w:val="00700AD7"/>
    <w:rsid w:val="007027B9"/>
    <w:rsid w:val="007107CC"/>
    <w:rsid w:val="00715E88"/>
    <w:rsid w:val="007167BC"/>
    <w:rsid w:val="00720558"/>
    <w:rsid w:val="00723668"/>
    <w:rsid w:val="00723E78"/>
    <w:rsid w:val="00731B92"/>
    <w:rsid w:val="00731EB5"/>
    <w:rsid w:val="00734CAA"/>
    <w:rsid w:val="007374E2"/>
    <w:rsid w:val="00741AA2"/>
    <w:rsid w:val="00742BA2"/>
    <w:rsid w:val="00752EF5"/>
    <w:rsid w:val="0075533C"/>
    <w:rsid w:val="00755A40"/>
    <w:rsid w:val="00756F3E"/>
    <w:rsid w:val="00757581"/>
    <w:rsid w:val="007611A0"/>
    <w:rsid w:val="00761757"/>
    <w:rsid w:val="00761E49"/>
    <w:rsid w:val="00774DDA"/>
    <w:rsid w:val="00782E7D"/>
    <w:rsid w:val="007839A5"/>
    <w:rsid w:val="0079669B"/>
    <w:rsid w:val="00796D3F"/>
    <w:rsid w:val="007A1683"/>
    <w:rsid w:val="007A5C12"/>
    <w:rsid w:val="007A74EC"/>
    <w:rsid w:val="007A7CB0"/>
    <w:rsid w:val="007B68A3"/>
    <w:rsid w:val="007C1774"/>
    <w:rsid w:val="007C2541"/>
    <w:rsid w:val="007C5693"/>
    <w:rsid w:val="007C64B1"/>
    <w:rsid w:val="007D1E93"/>
    <w:rsid w:val="007D3FF2"/>
    <w:rsid w:val="007D46D1"/>
    <w:rsid w:val="007D66A8"/>
    <w:rsid w:val="007D6C96"/>
    <w:rsid w:val="007E003F"/>
    <w:rsid w:val="007F0122"/>
    <w:rsid w:val="007F21F9"/>
    <w:rsid w:val="007F2CD3"/>
    <w:rsid w:val="007F42B4"/>
    <w:rsid w:val="007F777E"/>
    <w:rsid w:val="00800BA6"/>
    <w:rsid w:val="00805B63"/>
    <w:rsid w:val="0081226B"/>
    <w:rsid w:val="00813C7A"/>
    <w:rsid w:val="00814D61"/>
    <w:rsid w:val="0081629B"/>
    <w:rsid w:val="008164F2"/>
    <w:rsid w:val="00821395"/>
    <w:rsid w:val="00825984"/>
    <w:rsid w:val="00830DF4"/>
    <w:rsid w:val="00830E26"/>
    <w:rsid w:val="0083211D"/>
    <w:rsid w:val="00834592"/>
    <w:rsid w:val="008357AE"/>
    <w:rsid w:val="00836062"/>
    <w:rsid w:val="0084159A"/>
    <w:rsid w:val="0084315C"/>
    <w:rsid w:val="00843576"/>
    <w:rsid w:val="00843B64"/>
    <w:rsid w:val="00845E0D"/>
    <w:rsid w:val="008478FC"/>
    <w:rsid w:val="00850F6F"/>
    <w:rsid w:val="00852C25"/>
    <w:rsid w:val="00855AAA"/>
    <w:rsid w:val="00856DB7"/>
    <w:rsid w:val="00861A0A"/>
    <w:rsid w:val="00865DB6"/>
    <w:rsid w:val="00866283"/>
    <w:rsid w:val="00866FA1"/>
    <w:rsid w:val="0086701B"/>
    <w:rsid w:val="00867BFF"/>
    <w:rsid w:val="00872267"/>
    <w:rsid w:val="00872356"/>
    <w:rsid w:val="008725D9"/>
    <w:rsid w:val="00881822"/>
    <w:rsid w:val="00882031"/>
    <w:rsid w:val="00882273"/>
    <w:rsid w:val="0088480A"/>
    <w:rsid w:val="00886D24"/>
    <w:rsid w:val="0088757A"/>
    <w:rsid w:val="00892790"/>
    <w:rsid w:val="00893657"/>
    <w:rsid w:val="008957DD"/>
    <w:rsid w:val="00895DAF"/>
    <w:rsid w:val="00897D98"/>
    <w:rsid w:val="008A01F7"/>
    <w:rsid w:val="008A2CDF"/>
    <w:rsid w:val="008A3625"/>
    <w:rsid w:val="008A6DF2"/>
    <w:rsid w:val="008A7807"/>
    <w:rsid w:val="008B4CC9"/>
    <w:rsid w:val="008B55C5"/>
    <w:rsid w:val="008B62CD"/>
    <w:rsid w:val="008D2C27"/>
    <w:rsid w:val="008D754D"/>
    <w:rsid w:val="008D7C99"/>
    <w:rsid w:val="008E0FCB"/>
    <w:rsid w:val="008E6F60"/>
    <w:rsid w:val="008F0ABE"/>
    <w:rsid w:val="008F3D0D"/>
    <w:rsid w:val="008F7BA0"/>
    <w:rsid w:val="009079E2"/>
    <w:rsid w:val="0091122F"/>
    <w:rsid w:val="00914248"/>
    <w:rsid w:val="00915DAA"/>
    <w:rsid w:val="009171E8"/>
    <w:rsid w:val="0092178C"/>
    <w:rsid w:val="00930B88"/>
    <w:rsid w:val="00931C1E"/>
    <w:rsid w:val="009335F9"/>
    <w:rsid w:val="00935071"/>
    <w:rsid w:val="00935850"/>
    <w:rsid w:val="00940DCC"/>
    <w:rsid w:val="00940F39"/>
    <w:rsid w:val="0094179A"/>
    <w:rsid w:val="00941C76"/>
    <w:rsid w:val="00942FB8"/>
    <w:rsid w:val="0094459E"/>
    <w:rsid w:val="00944DBC"/>
    <w:rsid w:val="00945A8C"/>
    <w:rsid w:val="009470BB"/>
    <w:rsid w:val="00950977"/>
    <w:rsid w:val="00950F33"/>
    <w:rsid w:val="00951A7B"/>
    <w:rsid w:val="00953128"/>
    <w:rsid w:val="00953BEC"/>
    <w:rsid w:val="00955244"/>
    <w:rsid w:val="00955734"/>
    <w:rsid w:val="00955948"/>
    <w:rsid w:val="00955CC9"/>
    <w:rsid w:val="009564A6"/>
    <w:rsid w:val="00967621"/>
    <w:rsid w:val="00967E6A"/>
    <w:rsid w:val="00977423"/>
    <w:rsid w:val="009810CC"/>
    <w:rsid w:val="00983A32"/>
    <w:rsid w:val="00983DC9"/>
    <w:rsid w:val="00986AD1"/>
    <w:rsid w:val="009A3FCD"/>
    <w:rsid w:val="009A5F3D"/>
    <w:rsid w:val="009A6E98"/>
    <w:rsid w:val="009A6F8C"/>
    <w:rsid w:val="009B1981"/>
    <w:rsid w:val="009B3A0B"/>
    <w:rsid w:val="009B4A0F"/>
    <w:rsid w:val="009C11D2"/>
    <w:rsid w:val="009C3335"/>
    <w:rsid w:val="009C69E5"/>
    <w:rsid w:val="009C6C70"/>
    <w:rsid w:val="009D0B63"/>
    <w:rsid w:val="009D28E8"/>
    <w:rsid w:val="009E307E"/>
    <w:rsid w:val="009E7466"/>
    <w:rsid w:val="009F042C"/>
    <w:rsid w:val="009F7FA6"/>
    <w:rsid w:val="00A07387"/>
    <w:rsid w:val="00A07870"/>
    <w:rsid w:val="00A07F19"/>
    <w:rsid w:val="00A1348D"/>
    <w:rsid w:val="00A15E21"/>
    <w:rsid w:val="00A222BB"/>
    <w:rsid w:val="00A22347"/>
    <w:rsid w:val="00A22728"/>
    <w:rsid w:val="00A232EE"/>
    <w:rsid w:val="00A2708C"/>
    <w:rsid w:val="00A27652"/>
    <w:rsid w:val="00A276AC"/>
    <w:rsid w:val="00A375FB"/>
    <w:rsid w:val="00A413B6"/>
    <w:rsid w:val="00A4175F"/>
    <w:rsid w:val="00A426BD"/>
    <w:rsid w:val="00A44411"/>
    <w:rsid w:val="00A4591A"/>
    <w:rsid w:val="00A469FA"/>
    <w:rsid w:val="00A46F7F"/>
    <w:rsid w:val="00A5065A"/>
    <w:rsid w:val="00A51A31"/>
    <w:rsid w:val="00A51CA9"/>
    <w:rsid w:val="00A54604"/>
    <w:rsid w:val="00A54B6C"/>
    <w:rsid w:val="00A55684"/>
    <w:rsid w:val="00A55B01"/>
    <w:rsid w:val="00A56B5B"/>
    <w:rsid w:val="00A577C0"/>
    <w:rsid w:val="00A603FF"/>
    <w:rsid w:val="00A657DD"/>
    <w:rsid w:val="00A666A6"/>
    <w:rsid w:val="00A675FD"/>
    <w:rsid w:val="00A72437"/>
    <w:rsid w:val="00A741CF"/>
    <w:rsid w:val="00A80611"/>
    <w:rsid w:val="00A86A32"/>
    <w:rsid w:val="00A91DC0"/>
    <w:rsid w:val="00A9501D"/>
    <w:rsid w:val="00AA7FA6"/>
    <w:rsid w:val="00AB1526"/>
    <w:rsid w:val="00AB5340"/>
    <w:rsid w:val="00AB72ED"/>
    <w:rsid w:val="00AC0261"/>
    <w:rsid w:val="00AC0A89"/>
    <w:rsid w:val="00AC1305"/>
    <w:rsid w:val="00AC7C96"/>
    <w:rsid w:val="00AC7F33"/>
    <w:rsid w:val="00AD158C"/>
    <w:rsid w:val="00AD5372"/>
    <w:rsid w:val="00AD5B88"/>
    <w:rsid w:val="00AD7A23"/>
    <w:rsid w:val="00AD7D47"/>
    <w:rsid w:val="00AE237D"/>
    <w:rsid w:val="00AE3854"/>
    <w:rsid w:val="00AE502A"/>
    <w:rsid w:val="00AF0EF8"/>
    <w:rsid w:val="00AF642D"/>
    <w:rsid w:val="00AF7C07"/>
    <w:rsid w:val="00B0026B"/>
    <w:rsid w:val="00B16231"/>
    <w:rsid w:val="00B17311"/>
    <w:rsid w:val="00B21DE4"/>
    <w:rsid w:val="00B228B0"/>
    <w:rsid w:val="00B22C93"/>
    <w:rsid w:val="00B2720B"/>
    <w:rsid w:val="00B27589"/>
    <w:rsid w:val="00B366B7"/>
    <w:rsid w:val="00B36759"/>
    <w:rsid w:val="00B405B7"/>
    <w:rsid w:val="00B47544"/>
    <w:rsid w:val="00B50362"/>
    <w:rsid w:val="00B52222"/>
    <w:rsid w:val="00B54FE7"/>
    <w:rsid w:val="00B61DE2"/>
    <w:rsid w:val="00B625DC"/>
    <w:rsid w:val="00B641D8"/>
    <w:rsid w:val="00B65599"/>
    <w:rsid w:val="00B66901"/>
    <w:rsid w:val="00B66A60"/>
    <w:rsid w:val="00B70161"/>
    <w:rsid w:val="00B71E6D"/>
    <w:rsid w:val="00B72070"/>
    <w:rsid w:val="00B72C91"/>
    <w:rsid w:val="00B730AB"/>
    <w:rsid w:val="00B74511"/>
    <w:rsid w:val="00B770AB"/>
    <w:rsid w:val="00B779E1"/>
    <w:rsid w:val="00B77FC0"/>
    <w:rsid w:val="00B8497B"/>
    <w:rsid w:val="00B90D3A"/>
    <w:rsid w:val="00B90F22"/>
    <w:rsid w:val="00B91EE1"/>
    <w:rsid w:val="00B938D5"/>
    <w:rsid w:val="00B97911"/>
    <w:rsid w:val="00BA0090"/>
    <w:rsid w:val="00BA1A67"/>
    <w:rsid w:val="00BA1ADD"/>
    <w:rsid w:val="00BB03A7"/>
    <w:rsid w:val="00BB35DB"/>
    <w:rsid w:val="00BB462A"/>
    <w:rsid w:val="00BB79EF"/>
    <w:rsid w:val="00BC0583"/>
    <w:rsid w:val="00BC3771"/>
    <w:rsid w:val="00BC401F"/>
    <w:rsid w:val="00BC600D"/>
    <w:rsid w:val="00BD33C9"/>
    <w:rsid w:val="00BD4273"/>
    <w:rsid w:val="00BE3813"/>
    <w:rsid w:val="00BE3F10"/>
    <w:rsid w:val="00BE5B5F"/>
    <w:rsid w:val="00BE6B1A"/>
    <w:rsid w:val="00BF1488"/>
    <w:rsid w:val="00BF19D9"/>
    <w:rsid w:val="00BF5555"/>
    <w:rsid w:val="00BF5B1D"/>
    <w:rsid w:val="00C0482B"/>
    <w:rsid w:val="00C07D98"/>
    <w:rsid w:val="00C1628B"/>
    <w:rsid w:val="00C165C3"/>
    <w:rsid w:val="00C23114"/>
    <w:rsid w:val="00C266B8"/>
    <w:rsid w:val="00C26F55"/>
    <w:rsid w:val="00C30C63"/>
    <w:rsid w:val="00C339D3"/>
    <w:rsid w:val="00C34C21"/>
    <w:rsid w:val="00C36B8B"/>
    <w:rsid w:val="00C406A2"/>
    <w:rsid w:val="00C415C1"/>
    <w:rsid w:val="00C45CAC"/>
    <w:rsid w:val="00C460DA"/>
    <w:rsid w:val="00C47DBF"/>
    <w:rsid w:val="00C5440A"/>
    <w:rsid w:val="00C552FF"/>
    <w:rsid w:val="00C558DA"/>
    <w:rsid w:val="00C55AF3"/>
    <w:rsid w:val="00C560DC"/>
    <w:rsid w:val="00C604BE"/>
    <w:rsid w:val="00C612C9"/>
    <w:rsid w:val="00C62786"/>
    <w:rsid w:val="00C62918"/>
    <w:rsid w:val="00C809C7"/>
    <w:rsid w:val="00C84759"/>
    <w:rsid w:val="00C87E43"/>
    <w:rsid w:val="00C909CD"/>
    <w:rsid w:val="00C91E49"/>
    <w:rsid w:val="00C920C0"/>
    <w:rsid w:val="00C932C0"/>
    <w:rsid w:val="00CA0234"/>
    <w:rsid w:val="00CA035B"/>
    <w:rsid w:val="00CA4275"/>
    <w:rsid w:val="00CA4EAD"/>
    <w:rsid w:val="00CA6C7F"/>
    <w:rsid w:val="00CB6F4B"/>
    <w:rsid w:val="00CC0654"/>
    <w:rsid w:val="00CC10A6"/>
    <w:rsid w:val="00CC2EEC"/>
    <w:rsid w:val="00CC41A5"/>
    <w:rsid w:val="00CD5EB8"/>
    <w:rsid w:val="00CD6E49"/>
    <w:rsid w:val="00CD7044"/>
    <w:rsid w:val="00CE08B9"/>
    <w:rsid w:val="00CE12EE"/>
    <w:rsid w:val="00CE4999"/>
    <w:rsid w:val="00CE524C"/>
    <w:rsid w:val="00CE57AA"/>
    <w:rsid w:val="00CF141F"/>
    <w:rsid w:val="00CF3A6D"/>
    <w:rsid w:val="00CF4196"/>
    <w:rsid w:val="00CF4777"/>
    <w:rsid w:val="00D01BEE"/>
    <w:rsid w:val="00D03726"/>
    <w:rsid w:val="00D03C2C"/>
    <w:rsid w:val="00D05A5B"/>
    <w:rsid w:val="00D05AB1"/>
    <w:rsid w:val="00D067BB"/>
    <w:rsid w:val="00D10F5E"/>
    <w:rsid w:val="00D110A0"/>
    <w:rsid w:val="00D11396"/>
    <w:rsid w:val="00D1352A"/>
    <w:rsid w:val="00D169AF"/>
    <w:rsid w:val="00D1705D"/>
    <w:rsid w:val="00D17247"/>
    <w:rsid w:val="00D20103"/>
    <w:rsid w:val="00D206C6"/>
    <w:rsid w:val="00D22927"/>
    <w:rsid w:val="00D231FD"/>
    <w:rsid w:val="00D25249"/>
    <w:rsid w:val="00D254B5"/>
    <w:rsid w:val="00D262D9"/>
    <w:rsid w:val="00D27128"/>
    <w:rsid w:val="00D4344E"/>
    <w:rsid w:val="00D43E1D"/>
    <w:rsid w:val="00D44172"/>
    <w:rsid w:val="00D4453C"/>
    <w:rsid w:val="00D461B3"/>
    <w:rsid w:val="00D5667B"/>
    <w:rsid w:val="00D57949"/>
    <w:rsid w:val="00D6361F"/>
    <w:rsid w:val="00D63B8C"/>
    <w:rsid w:val="00D65F1D"/>
    <w:rsid w:val="00D739CC"/>
    <w:rsid w:val="00D8093D"/>
    <w:rsid w:val="00D8108C"/>
    <w:rsid w:val="00D842AE"/>
    <w:rsid w:val="00D864E3"/>
    <w:rsid w:val="00D911F5"/>
    <w:rsid w:val="00D9211C"/>
    <w:rsid w:val="00D92DE0"/>
    <w:rsid w:val="00D92FEF"/>
    <w:rsid w:val="00D93A0F"/>
    <w:rsid w:val="00D93BAA"/>
    <w:rsid w:val="00D959FC"/>
    <w:rsid w:val="00DA072F"/>
    <w:rsid w:val="00DA1BCA"/>
    <w:rsid w:val="00DA280E"/>
    <w:rsid w:val="00DA3520"/>
    <w:rsid w:val="00DA3BF4"/>
    <w:rsid w:val="00DA4957"/>
    <w:rsid w:val="00DA7AA0"/>
    <w:rsid w:val="00DB0404"/>
    <w:rsid w:val="00DB35CA"/>
    <w:rsid w:val="00DB4340"/>
    <w:rsid w:val="00DB7A58"/>
    <w:rsid w:val="00DC0C01"/>
    <w:rsid w:val="00DC3ECA"/>
    <w:rsid w:val="00DC4186"/>
    <w:rsid w:val="00DC46FF"/>
    <w:rsid w:val="00DC5254"/>
    <w:rsid w:val="00DD1A4F"/>
    <w:rsid w:val="00DD3107"/>
    <w:rsid w:val="00DD581D"/>
    <w:rsid w:val="00DD6BE9"/>
    <w:rsid w:val="00DD7BCC"/>
    <w:rsid w:val="00DD7C2C"/>
    <w:rsid w:val="00DE1BF4"/>
    <w:rsid w:val="00DE1C1A"/>
    <w:rsid w:val="00DE2C0D"/>
    <w:rsid w:val="00DE2E3D"/>
    <w:rsid w:val="00DE53AA"/>
    <w:rsid w:val="00DE7098"/>
    <w:rsid w:val="00DF725A"/>
    <w:rsid w:val="00DF752D"/>
    <w:rsid w:val="00E01E3B"/>
    <w:rsid w:val="00E03C1B"/>
    <w:rsid w:val="00E06797"/>
    <w:rsid w:val="00E07236"/>
    <w:rsid w:val="00E112B0"/>
    <w:rsid w:val="00E1265B"/>
    <w:rsid w:val="00E13B48"/>
    <w:rsid w:val="00E1404F"/>
    <w:rsid w:val="00E17F66"/>
    <w:rsid w:val="00E21C83"/>
    <w:rsid w:val="00E24ADA"/>
    <w:rsid w:val="00E26358"/>
    <w:rsid w:val="00E27075"/>
    <w:rsid w:val="00E3240D"/>
    <w:rsid w:val="00E32AF2"/>
    <w:rsid w:val="00E32F59"/>
    <w:rsid w:val="00E4215B"/>
    <w:rsid w:val="00E43AB9"/>
    <w:rsid w:val="00E46D9A"/>
    <w:rsid w:val="00E517D2"/>
    <w:rsid w:val="00E54055"/>
    <w:rsid w:val="00E565FF"/>
    <w:rsid w:val="00E57D5F"/>
    <w:rsid w:val="00E60C0B"/>
    <w:rsid w:val="00E60C8B"/>
    <w:rsid w:val="00E64ED7"/>
    <w:rsid w:val="00E65388"/>
    <w:rsid w:val="00E659B7"/>
    <w:rsid w:val="00E70832"/>
    <w:rsid w:val="00E72E56"/>
    <w:rsid w:val="00E77503"/>
    <w:rsid w:val="00E77DD2"/>
    <w:rsid w:val="00E812F1"/>
    <w:rsid w:val="00E8173D"/>
    <w:rsid w:val="00E852D7"/>
    <w:rsid w:val="00E85B7D"/>
    <w:rsid w:val="00E90ECB"/>
    <w:rsid w:val="00E9121B"/>
    <w:rsid w:val="00E9287A"/>
    <w:rsid w:val="00E9535A"/>
    <w:rsid w:val="00E9574B"/>
    <w:rsid w:val="00E9581A"/>
    <w:rsid w:val="00EA05B7"/>
    <w:rsid w:val="00EA0AE2"/>
    <w:rsid w:val="00EA1218"/>
    <w:rsid w:val="00EA39E5"/>
    <w:rsid w:val="00EA47E4"/>
    <w:rsid w:val="00EA6103"/>
    <w:rsid w:val="00EB2A9E"/>
    <w:rsid w:val="00EB7947"/>
    <w:rsid w:val="00EB7E1B"/>
    <w:rsid w:val="00EC120B"/>
    <w:rsid w:val="00EC24B4"/>
    <w:rsid w:val="00EC36D2"/>
    <w:rsid w:val="00EC4047"/>
    <w:rsid w:val="00EC542E"/>
    <w:rsid w:val="00EC5A46"/>
    <w:rsid w:val="00EC63E2"/>
    <w:rsid w:val="00EC6E81"/>
    <w:rsid w:val="00ED04D4"/>
    <w:rsid w:val="00ED1077"/>
    <w:rsid w:val="00EE41F9"/>
    <w:rsid w:val="00EF22B3"/>
    <w:rsid w:val="00EF6B9D"/>
    <w:rsid w:val="00F01129"/>
    <w:rsid w:val="00F03016"/>
    <w:rsid w:val="00F0336F"/>
    <w:rsid w:val="00F03B69"/>
    <w:rsid w:val="00F07A50"/>
    <w:rsid w:val="00F113DA"/>
    <w:rsid w:val="00F12056"/>
    <w:rsid w:val="00F2055C"/>
    <w:rsid w:val="00F26093"/>
    <w:rsid w:val="00F27113"/>
    <w:rsid w:val="00F273AB"/>
    <w:rsid w:val="00F3253E"/>
    <w:rsid w:val="00F33A16"/>
    <w:rsid w:val="00F33A20"/>
    <w:rsid w:val="00F350F2"/>
    <w:rsid w:val="00F37DC8"/>
    <w:rsid w:val="00F439B3"/>
    <w:rsid w:val="00F43E66"/>
    <w:rsid w:val="00F46532"/>
    <w:rsid w:val="00F501B0"/>
    <w:rsid w:val="00F50C97"/>
    <w:rsid w:val="00F53121"/>
    <w:rsid w:val="00F64C40"/>
    <w:rsid w:val="00F650C3"/>
    <w:rsid w:val="00F65D85"/>
    <w:rsid w:val="00F7616A"/>
    <w:rsid w:val="00F766E6"/>
    <w:rsid w:val="00F803BB"/>
    <w:rsid w:val="00F8091E"/>
    <w:rsid w:val="00F83908"/>
    <w:rsid w:val="00F8434D"/>
    <w:rsid w:val="00F8615C"/>
    <w:rsid w:val="00F90982"/>
    <w:rsid w:val="00F917E9"/>
    <w:rsid w:val="00F9295E"/>
    <w:rsid w:val="00F969E5"/>
    <w:rsid w:val="00FA20B7"/>
    <w:rsid w:val="00FA4A5C"/>
    <w:rsid w:val="00FA6BB0"/>
    <w:rsid w:val="00FB23AD"/>
    <w:rsid w:val="00FB3CDE"/>
    <w:rsid w:val="00FB6C93"/>
    <w:rsid w:val="00FB7A74"/>
    <w:rsid w:val="00FC1ABA"/>
    <w:rsid w:val="00FD2521"/>
    <w:rsid w:val="00FD5860"/>
    <w:rsid w:val="00FE0A9D"/>
    <w:rsid w:val="00FE1BAD"/>
    <w:rsid w:val="00FE352D"/>
    <w:rsid w:val="00FE40EB"/>
    <w:rsid w:val="00FE4D02"/>
    <w:rsid w:val="00FE7D62"/>
    <w:rsid w:val="00FF1E79"/>
    <w:rsid w:val="00FF3315"/>
    <w:rsid w:val="00FF3819"/>
    <w:rsid w:val="00FF6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935C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header" w:uiPriority="99"/>
    <w:lsdException w:name="footer" w:uiPriority="99"/>
    <w:lsdException w:name="caption" w:semiHidden="1" w:unhideWhenUsed="1" w:qFormat="1"/>
    <w:lsdException w:name="envelope address" w:semiHidden="1"/>
    <w:lsdException w:name="envelope return" w:semiHidden="1"/>
    <w:lsdException w:name="footnote reference" w:qFormat="1"/>
    <w:lsdException w:name="Title" w:uiPriority="10" w:qFormat="1"/>
    <w:lsdException w:name="Closing" w:semiHidden="1"/>
    <w:lsdException w:name="Body Text Indent" w:semiHidden="1"/>
    <w:lsdException w:name="Subtitle" w:uiPriority="11" w:qFormat="1"/>
    <w:lsdException w:name="Date"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uiPriority="20" w:qFormat="1"/>
    <w:lsdException w:name="Document Map" w:uiPriority="99"/>
    <w:lsdException w:name="Plain Text" w:uiPriority="99"/>
    <w:lsdException w:name="E-mail Signature" w:semiHidden="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30C3"/>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link w:val="Heading1Char"/>
    <w:uiPriority w:val="9"/>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uiPriority w:val="9"/>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uiPriority w:val="9"/>
    <w:qFormat/>
    <w:rsid w:val="000D6941"/>
    <w:pPr>
      <w:spacing w:after="120"/>
      <w:ind w:left="1247" w:hanging="680"/>
      <w:outlineLvl w:val="2"/>
    </w:pPr>
    <w:rPr>
      <w:b/>
    </w:rPr>
  </w:style>
  <w:style w:type="paragraph" w:styleId="Heading4">
    <w:name w:val="heading 4"/>
    <w:basedOn w:val="Heading3"/>
    <w:next w:val="Normalnumber"/>
    <w:link w:val="Heading4Char"/>
    <w:uiPriority w:val="9"/>
    <w:qFormat/>
    <w:rsid w:val="000D6941"/>
    <w:pPr>
      <w:keepNext/>
      <w:outlineLvl w:val="3"/>
    </w:pPr>
  </w:style>
  <w:style w:type="paragraph" w:styleId="Heading5">
    <w:name w:val="heading 5"/>
    <w:basedOn w:val="Normal"/>
    <w:next w:val="Normal"/>
    <w:link w:val="Heading5Char"/>
    <w:uiPriority w:val="9"/>
    <w:qFormat/>
    <w:rsid w:val="000D6941"/>
    <w:pPr>
      <w:keepNext/>
      <w:outlineLvl w:val="4"/>
    </w:pPr>
    <w:rPr>
      <w:rFonts w:ascii="Univers" w:hAnsi="Univers"/>
      <w:b/>
      <w:sz w:val="24"/>
    </w:rPr>
  </w:style>
  <w:style w:type="paragraph" w:styleId="Heading6">
    <w:name w:val="heading 6"/>
    <w:basedOn w:val="Normal"/>
    <w:next w:val="Normal"/>
    <w:link w:val="Heading6Char"/>
    <w:uiPriority w:val="9"/>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next w:val="NormalNonumber"/>
    <w:rsid w:val="005017D4"/>
    <w:pPr>
      <w:tabs>
        <w:tab w:val="left" w:pos="624"/>
      </w:tabs>
    </w:pPr>
    <w:rPr>
      <w:b/>
      <w:lang w:eastAsia="en-US"/>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next w:val="CH2"/>
    <w:qFormat/>
    <w:rsid w:val="00BE3813"/>
    <w:pPr>
      <w:keepNext/>
      <w:keepLines/>
      <w:tabs>
        <w:tab w:val="right" w:pos="851"/>
        <w:tab w:val="left" w:pos="1247"/>
      </w:tabs>
      <w:suppressAutoHyphens/>
      <w:spacing w:before="240" w:after="120"/>
      <w:ind w:left="1247" w:right="284" w:hanging="1247"/>
    </w:pPr>
    <w:rPr>
      <w:b/>
      <w:sz w:val="28"/>
      <w:szCs w:val="28"/>
      <w:lang w:eastAsia="en-US"/>
    </w:rPr>
  </w:style>
  <w:style w:type="paragraph" w:customStyle="1" w:styleId="CH2">
    <w:name w:val="CH2"/>
    <w:next w:val="Normalnumber"/>
    <w:link w:val="CH2Char"/>
    <w:qFormat/>
    <w:rsid w:val="00267BA3"/>
    <w:pPr>
      <w:keepNext/>
      <w:keepLines/>
      <w:tabs>
        <w:tab w:val="right" w:pos="851"/>
        <w:tab w:val="left" w:pos="1247"/>
      </w:tabs>
      <w:suppressAutoHyphens/>
      <w:spacing w:before="240" w:after="120"/>
      <w:ind w:left="1247" w:right="284" w:hanging="1247"/>
    </w:pPr>
    <w:rPr>
      <w:b/>
      <w:sz w:val="24"/>
      <w:szCs w:val="24"/>
      <w:lang w:eastAsia="en-US"/>
    </w:rPr>
  </w:style>
  <w:style w:type="paragraph" w:customStyle="1" w:styleId="CH3">
    <w:name w:val="CH3"/>
    <w:next w:val="Normalnumber"/>
    <w:rsid w:val="00267BA3"/>
    <w:pPr>
      <w:keepNext/>
      <w:keepLines/>
      <w:tabs>
        <w:tab w:val="right" w:pos="851"/>
        <w:tab w:val="left" w:pos="1247"/>
      </w:tabs>
      <w:suppressAutoHyphens/>
      <w:spacing w:before="240" w:after="120"/>
      <w:ind w:left="1247" w:right="284" w:hanging="1247"/>
    </w:pPr>
    <w:rPr>
      <w:b/>
      <w:lang w:eastAsia="en-US"/>
    </w:rPr>
  </w:style>
  <w:style w:type="paragraph" w:customStyle="1" w:styleId="CH4">
    <w:name w:val="CH4"/>
    <w:next w:val="Normalnumber"/>
    <w:rsid w:val="00267BA3"/>
    <w:pPr>
      <w:keepNext/>
      <w:keepLines/>
      <w:tabs>
        <w:tab w:val="right" w:pos="851"/>
        <w:tab w:val="left" w:pos="1247"/>
      </w:tabs>
      <w:suppressAutoHyphens/>
      <w:spacing w:before="120" w:after="120"/>
      <w:ind w:left="1247" w:right="284" w:hanging="1247"/>
    </w:pPr>
    <w:rPr>
      <w:b/>
      <w:lang w:eastAsia="en-US"/>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next w:val="Normalnumber"/>
    <w:rsid w:val="00267BA3"/>
    <w:pPr>
      <w:keepNext/>
      <w:keepLines/>
      <w:tabs>
        <w:tab w:val="right" w:pos="851"/>
        <w:tab w:val="left" w:pos="1247"/>
      </w:tabs>
      <w:suppressAutoHyphens/>
      <w:spacing w:before="120" w:after="120"/>
      <w:ind w:left="1247" w:right="284" w:hanging="1247"/>
    </w:pPr>
    <w:rPr>
      <w:b/>
      <w:lang w:eastAsia="en-US"/>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link w:val="NormalpoolChar"/>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next w:val="Normal-pool"/>
    <w:rsid w:val="00267BA3"/>
    <w:pPr>
      <w:tabs>
        <w:tab w:val="left" w:pos="624"/>
      </w:tabs>
      <w:spacing w:before="60" w:after="120"/>
    </w:pPr>
    <w:rPr>
      <w:b/>
      <w:sz w:val="18"/>
      <w:lang w:eastAsia="en-US"/>
    </w:rPr>
  </w:style>
  <w:style w:type="paragraph" w:customStyle="1" w:styleId="Header-pool">
    <w:name w:val="Header-pool"/>
    <w:next w:val="Normal-pool"/>
    <w:rsid w:val="005017D4"/>
    <w:pPr>
      <w:pBdr>
        <w:bottom w:val="single" w:sz="4" w:space="1" w:color="auto"/>
      </w:pBdr>
      <w:tabs>
        <w:tab w:val="left" w:pos="624"/>
      </w:tabs>
      <w:spacing w:after="120"/>
    </w:pPr>
    <w:rPr>
      <w:b/>
      <w:sz w:val="18"/>
      <w:lang w:eastAsia="en-US"/>
    </w:rPr>
  </w:style>
  <w:style w:type="paragraph" w:customStyle="1" w:styleId="Normal-pool">
    <w:name w:val="Normal-pool"/>
    <w:link w:val="Normal-poolChar"/>
    <w:qFormat/>
    <w:rsid w:val="00267BA3"/>
    <w:pPr>
      <w:tabs>
        <w:tab w:val="left" w:pos="624"/>
      </w:tabs>
    </w:pPr>
    <w:rPr>
      <w:lang w:eastAsia="en-US"/>
    </w:rPr>
  </w:style>
  <w:style w:type="character" w:styleId="FootnoteReference">
    <w:name w:val="footnote reference"/>
    <w:aliases w:val="16 Point,Superscript 6 Point,number,SUPERS,Footnote Reference Superscript,ftref,(Ref. de nota al pie),fr,UNEG"/>
    <w:basedOn w:val="DefaultParagraphFont"/>
    <w:qForma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semiHidden/>
    <w:qFormat/>
    <w:rsid w:val="000D6941"/>
    <w:pPr>
      <w:spacing w:before="20" w:after="40"/>
      <w:ind w:left="1247"/>
    </w:pPr>
    <w:rPr>
      <w:sz w:val="18"/>
    </w:rPr>
  </w:style>
  <w:style w:type="paragraph" w:styleId="BalloonText">
    <w:name w:val="Balloon Text"/>
    <w:basedOn w:val="Normal"/>
    <w:link w:val="BalloonTextChar"/>
    <w:uiPriority w:val="99"/>
    <w:rsid w:val="00A54604"/>
    <w:rPr>
      <w:rFonts w:ascii="Segoe UI" w:hAnsi="Segoe UI" w:cs="Segoe UI"/>
      <w:sz w:val="18"/>
      <w:szCs w:val="18"/>
    </w:rPr>
  </w:style>
  <w:style w:type="character" w:customStyle="1" w:styleId="BalloonTextChar">
    <w:name w:val="Balloon Text Char"/>
    <w:basedOn w:val="DefaultParagraphFont"/>
    <w:link w:val="BalloonText"/>
    <w:uiPriority w:val="99"/>
    <w:rsid w:val="00A54604"/>
    <w:rPr>
      <w:rFonts w:ascii="Segoe UI" w:hAnsi="Segoe UI" w:cs="Segoe UI"/>
      <w:sz w:val="18"/>
      <w:szCs w:val="18"/>
      <w:lang w:val="fr-FR" w:eastAsia="en-US"/>
    </w:rPr>
  </w:style>
  <w:style w:type="character" w:customStyle="1" w:styleId="Normal-poolChar">
    <w:name w:val="Normal-pool Char"/>
    <w:link w:val="Normal-pool"/>
    <w:rsid w:val="00267BA3"/>
    <w:rPr>
      <w:lang w:eastAsia="en-US"/>
    </w:rPr>
  </w:style>
  <w:style w:type="table" w:styleId="TableGrid">
    <w:name w:val="Table Grid"/>
    <w:basedOn w:val="TableNormal"/>
    <w:uiPriority w:val="59"/>
    <w:rsid w:val="00A54604"/>
    <w:pPr>
      <w:spacing w:after="120" w:line="264" w:lineRule="auto"/>
    </w:pPr>
    <w:rPr>
      <w:rFonts w:ascii="Calibri" w:eastAsia="DengXian" w:hAnsi="Calibri" w:cs="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Table">
    <w:name w:val="AA_Table"/>
    <w:basedOn w:val="TableNormal"/>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qFormat/>
    <w:rsid w:val="005017D4"/>
    <w:pPr>
      <w:keepNext/>
      <w:keepLines/>
      <w:tabs>
        <w:tab w:val="left" w:pos="624"/>
      </w:tabs>
      <w:suppressAutoHyphens/>
      <w:ind w:right="5103"/>
    </w:pPr>
    <w:rPr>
      <w:b/>
      <w:lang w:eastAsia="en-US"/>
    </w:rPr>
  </w:style>
  <w:style w:type="paragraph" w:customStyle="1" w:styleId="AATitle2">
    <w:name w:val="AA_Title2"/>
    <w:rsid w:val="00267BA3"/>
    <w:pPr>
      <w:keepNext/>
      <w:keepLines/>
      <w:tabs>
        <w:tab w:val="left" w:pos="624"/>
      </w:tabs>
      <w:spacing w:before="60"/>
      <w:ind w:right="4536"/>
    </w:pPr>
    <w:rPr>
      <w:b/>
      <w:lang w:eastAsia="en-US"/>
    </w:rPr>
  </w:style>
  <w:style w:type="paragraph" w:customStyle="1" w:styleId="BBTitle">
    <w:name w:val="BB_Title"/>
    <w:rsid w:val="005017D4"/>
    <w:pPr>
      <w:keepNext/>
      <w:keepLines/>
      <w:tabs>
        <w:tab w:val="left" w:pos="851"/>
        <w:tab w:val="left" w:pos="1247"/>
      </w:tabs>
      <w:suppressAutoHyphens/>
      <w:spacing w:before="320" w:after="240"/>
      <w:ind w:left="1247" w:right="567"/>
    </w:pPr>
    <w:rPr>
      <w:b/>
      <w:sz w:val="28"/>
      <w:szCs w:val="28"/>
      <w:lang w:eastAsia="en-US"/>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rsid w:val="00D1705D"/>
    <w:pPr>
      <w:tabs>
        <w:tab w:val="left" w:pos="624"/>
      </w:tabs>
      <w:spacing w:after="120"/>
      <w:ind w:left="1247"/>
    </w:pPr>
    <w:rPr>
      <w:lang w:eastAsia="en-US"/>
    </w:rPr>
  </w:style>
  <w:style w:type="paragraph" w:customStyle="1" w:styleId="Normalnumber">
    <w:name w:val="Normal_number"/>
    <w:link w:val="NormalnumberChar"/>
    <w:uiPriority w:val="99"/>
    <w:qFormat/>
    <w:rsid w:val="00FD2521"/>
    <w:pPr>
      <w:numPr>
        <w:numId w:val="4"/>
      </w:numPr>
      <w:tabs>
        <w:tab w:val="left" w:pos="624"/>
      </w:tabs>
      <w:spacing w:after="120"/>
    </w:pPr>
    <w:rPr>
      <w:lang w:eastAsia="en-US"/>
    </w:rPr>
  </w:style>
  <w:style w:type="paragraph" w:customStyle="1" w:styleId="Titletable">
    <w:name w:val="Title_table"/>
    <w:rsid w:val="00267BA3"/>
    <w:pPr>
      <w:keepNext/>
      <w:keepLines/>
      <w:tabs>
        <w:tab w:val="left" w:pos="624"/>
      </w:tabs>
      <w:suppressAutoHyphens/>
      <w:spacing w:after="60"/>
      <w:ind w:left="1247"/>
    </w:pPr>
    <w:rPr>
      <w:bCs/>
      <w:lang w:eastAsia="en-US"/>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rsid w:val="005017D4"/>
    <w:pPr>
      <w:tabs>
        <w:tab w:val="left" w:pos="624"/>
      </w:tabs>
    </w:pPr>
    <w:rPr>
      <w:b/>
      <w:bCs/>
      <w:sz w:val="28"/>
      <w:szCs w:val="22"/>
      <w:lang w:eastAsia="en-US"/>
    </w:rPr>
  </w:style>
  <w:style w:type="paragraph" w:customStyle="1" w:styleId="ZZAnxtitle">
    <w:name w:val="ZZ_Anx_title"/>
    <w:rsid w:val="005017D4"/>
    <w:pPr>
      <w:tabs>
        <w:tab w:val="left" w:pos="624"/>
      </w:tabs>
      <w:spacing w:before="360" w:after="120"/>
      <w:ind w:left="1247"/>
    </w:pPr>
    <w:rPr>
      <w:b/>
      <w:bCs/>
      <w:sz w:val="28"/>
      <w:szCs w:val="26"/>
      <w:lang w:eastAsia="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basedOn w:val="DefaultParagraphFont"/>
    <w:link w:val="FootnoteText"/>
    <w:semiHidden/>
    <w:rsid w:val="004630C3"/>
    <w:rPr>
      <w:sz w:val="18"/>
      <w:lang w:val="fr-FR" w:eastAsia="en-US"/>
    </w:rPr>
  </w:style>
  <w:style w:type="character" w:customStyle="1" w:styleId="NormalnumberChar">
    <w:name w:val="Normal_number Char"/>
    <w:link w:val="Normalnumber"/>
    <w:uiPriority w:val="99"/>
    <w:rsid w:val="00FD2521"/>
    <w:rPr>
      <w:lang w:eastAsia="en-US"/>
    </w:rPr>
  </w:style>
  <w:style w:type="character" w:styleId="CommentReference">
    <w:name w:val="annotation reference"/>
    <w:basedOn w:val="DefaultParagraphFont"/>
    <w:unhideWhenUsed/>
    <w:rsid w:val="00AE3854"/>
    <w:rPr>
      <w:sz w:val="16"/>
      <w:szCs w:val="16"/>
    </w:rPr>
  </w:style>
  <w:style w:type="paragraph" w:styleId="CommentText">
    <w:name w:val="annotation text"/>
    <w:basedOn w:val="Normal"/>
    <w:link w:val="CommentTextChar"/>
    <w:unhideWhenUsed/>
    <w:rsid w:val="00AE3854"/>
    <w:pPr>
      <w:tabs>
        <w:tab w:val="clear" w:pos="1247"/>
        <w:tab w:val="clear" w:pos="1814"/>
        <w:tab w:val="clear" w:pos="2381"/>
        <w:tab w:val="clear" w:pos="2948"/>
        <w:tab w:val="clear" w:pos="3515"/>
      </w:tabs>
      <w:spacing w:after="160"/>
    </w:pPr>
    <w:rPr>
      <w:rFonts w:asciiTheme="minorHAnsi" w:eastAsiaTheme="minorHAnsi" w:hAnsiTheme="minorHAnsi" w:cstheme="minorBidi"/>
      <w:lang w:val="en-GB"/>
    </w:rPr>
  </w:style>
  <w:style w:type="character" w:customStyle="1" w:styleId="CommentTextChar">
    <w:name w:val="Comment Text Char"/>
    <w:basedOn w:val="DefaultParagraphFont"/>
    <w:link w:val="CommentText"/>
    <w:rsid w:val="00AE3854"/>
    <w:rPr>
      <w:rFonts w:asciiTheme="minorHAnsi" w:eastAsiaTheme="minorHAnsi" w:hAnsiTheme="minorHAnsi" w:cstheme="minorBidi"/>
      <w:lang w:eastAsia="en-US"/>
    </w:rPr>
  </w:style>
  <w:style w:type="table" w:customStyle="1" w:styleId="2">
    <w:name w:val="2"/>
    <w:basedOn w:val="TableNormal"/>
    <w:rsid w:val="00AE3854"/>
    <w:pPr>
      <w:tabs>
        <w:tab w:val="left" w:pos="1247"/>
        <w:tab w:val="left" w:pos="1814"/>
        <w:tab w:val="left" w:pos="2381"/>
        <w:tab w:val="left" w:pos="2948"/>
        <w:tab w:val="left" w:pos="3515"/>
      </w:tabs>
    </w:pPr>
    <w:tblPr>
      <w:tblStyleRowBandSize w:val="1"/>
      <w:tblStyleColBandSize w:val="1"/>
      <w:tblCellMar>
        <w:left w:w="115" w:type="dxa"/>
        <w:right w:w="115" w:type="dxa"/>
      </w:tblCellMar>
    </w:tblPr>
  </w:style>
  <w:style w:type="table" w:customStyle="1" w:styleId="1">
    <w:name w:val="1"/>
    <w:basedOn w:val="TableNormal"/>
    <w:rsid w:val="00AE3854"/>
    <w:pPr>
      <w:tabs>
        <w:tab w:val="left" w:pos="1247"/>
        <w:tab w:val="left" w:pos="1814"/>
        <w:tab w:val="left" w:pos="2381"/>
        <w:tab w:val="left" w:pos="2948"/>
        <w:tab w:val="left" w:pos="3515"/>
      </w:tabs>
      <w:spacing w:before="40" w:after="120" w:line="264" w:lineRule="auto"/>
    </w:pPr>
    <w:rPr>
      <w:rFonts w:ascii="Calibri" w:eastAsia="Calibri" w:hAnsi="Calibri" w:cs="Calibri"/>
      <w:sz w:val="16"/>
      <w:szCs w:val="16"/>
    </w:rPr>
    <w:tblPr>
      <w:tblStyleRowBandSize w:val="1"/>
      <w:tblStyleColBandSize w:val="1"/>
      <w:tblCellMar>
        <w:top w:w="28" w:type="dxa"/>
        <w:left w:w="57" w:type="dxa"/>
        <w:bottom w:w="28" w:type="dxa"/>
        <w:right w:w="57" w:type="dxa"/>
      </w:tblCellMar>
    </w:tblPr>
  </w:style>
  <w:style w:type="paragraph" w:styleId="ListParagraph">
    <w:name w:val="List Paragraph"/>
    <w:aliases w:val="Bullets,List Paragraph1"/>
    <w:basedOn w:val="Normal"/>
    <w:link w:val="ListParagraphChar"/>
    <w:uiPriority w:val="34"/>
    <w:qFormat/>
    <w:rsid w:val="00AE3854"/>
    <w:pPr>
      <w:tabs>
        <w:tab w:val="clear" w:pos="1247"/>
        <w:tab w:val="clear" w:pos="1814"/>
        <w:tab w:val="clear" w:pos="2381"/>
        <w:tab w:val="clear" w:pos="2948"/>
        <w:tab w:val="clear" w:pos="3515"/>
      </w:tabs>
      <w:ind w:left="720"/>
      <w:contextualSpacing/>
    </w:pPr>
    <w:rPr>
      <w:rFonts w:asciiTheme="minorHAnsi" w:eastAsiaTheme="minorEastAsia" w:hAnsiTheme="minorHAnsi" w:cstheme="minorBidi"/>
      <w:sz w:val="24"/>
      <w:szCs w:val="24"/>
      <w:lang w:val="en-US" w:eastAsia="ja-JP"/>
    </w:rPr>
  </w:style>
  <w:style w:type="character" w:customStyle="1" w:styleId="FooterChar">
    <w:name w:val="Footer Char"/>
    <w:basedOn w:val="DefaultParagraphFont"/>
    <w:link w:val="Footer"/>
    <w:uiPriority w:val="99"/>
    <w:rsid w:val="0032318A"/>
    <w:rPr>
      <w:sz w:val="18"/>
      <w:lang w:val="fr-FR" w:eastAsia="en-US"/>
    </w:rPr>
  </w:style>
  <w:style w:type="paragraph" w:styleId="CommentSubject">
    <w:name w:val="annotation subject"/>
    <w:basedOn w:val="CommentText"/>
    <w:next w:val="CommentText"/>
    <w:link w:val="CommentSubjectChar"/>
    <w:semiHidden/>
    <w:rsid w:val="00B0026B"/>
    <w:pPr>
      <w:tabs>
        <w:tab w:val="left" w:pos="1247"/>
        <w:tab w:val="left" w:pos="1814"/>
        <w:tab w:val="left" w:pos="2381"/>
        <w:tab w:val="left" w:pos="2948"/>
        <w:tab w:val="left" w:pos="3515"/>
      </w:tabs>
      <w:spacing w:after="0"/>
    </w:pPr>
    <w:rPr>
      <w:rFonts w:ascii="Times New Roman" w:eastAsia="Times New Roman" w:hAnsi="Times New Roman" w:cs="Times New Roman"/>
      <w:b/>
      <w:bCs/>
      <w:lang w:val="fr-FR"/>
    </w:rPr>
  </w:style>
  <w:style w:type="character" w:customStyle="1" w:styleId="CommentSubjectChar">
    <w:name w:val="Comment Subject Char"/>
    <w:basedOn w:val="CommentTextChar"/>
    <w:link w:val="CommentSubject"/>
    <w:semiHidden/>
    <w:rsid w:val="004630C3"/>
    <w:rPr>
      <w:rFonts w:asciiTheme="minorHAnsi" w:eastAsiaTheme="minorHAnsi" w:hAnsiTheme="minorHAnsi" w:cstheme="minorBidi"/>
      <w:b/>
      <w:bCs/>
      <w:lang w:val="fr-FR" w:eastAsia="en-US"/>
    </w:rPr>
  </w:style>
  <w:style w:type="paragraph" w:styleId="Revision">
    <w:name w:val="Revision"/>
    <w:hidden/>
    <w:uiPriority w:val="99"/>
    <w:semiHidden/>
    <w:rsid w:val="004514A8"/>
    <w:rPr>
      <w:lang w:val="fr-FR" w:eastAsia="en-US"/>
    </w:rPr>
  </w:style>
  <w:style w:type="paragraph" w:styleId="Title">
    <w:name w:val="Title"/>
    <w:basedOn w:val="BBTitle"/>
    <w:next w:val="Normal"/>
    <w:link w:val="TitleChar"/>
    <w:uiPriority w:val="10"/>
    <w:qFormat/>
    <w:rsid w:val="006252CF"/>
    <w:pPr>
      <w:tabs>
        <w:tab w:val="clear" w:pos="851"/>
        <w:tab w:val="left" w:pos="1814"/>
        <w:tab w:val="left" w:pos="2381"/>
        <w:tab w:val="left" w:pos="2948"/>
        <w:tab w:val="left" w:pos="3515"/>
      </w:tabs>
    </w:pPr>
    <w:rPr>
      <w:rFonts w:eastAsiaTheme="minorEastAsia"/>
      <w:lang w:val="en-US"/>
    </w:rPr>
  </w:style>
  <w:style w:type="character" w:customStyle="1" w:styleId="TitleChar">
    <w:name w:val="Title Char"/>
    <w:basedOn w:val="DefaultParagraphFont"/>
    <w:link w:val="Title"/>
    <w:uiPriority w:val="10"/>
    <w:rsid w:val="006252CF"/>
    <w:rPr>
      <w:rFonts w:eastAsiaTheme="minorEastAsia"/>
      <w:b/>
      <w:sz w:val="28"/>
      <w:szCs w:val="28"/>
      <w:lang w:val="en-US" w:eastAsia="en-US"/>
    </w:rPr>
  </w:style>
  <w:style w:type="character" w:customStyle="1" w:styleId="CH2Char">
    <w:name w:val="CH2 Char"/>
    <w:link w:val="CH2"/>
    <w:rsid w:val="006252CF"/>
    <w:rPr>
      <w:b/>
      <w:sz w:val="24"/>
      <w:szCs w:val="24"/>
      <w:lang w:eastAsia="en-US"/>
    </w:rPr>
  </w:style>
  <w:style w:type="character" w:customStyle="1" w:styleId="Heading2Char">
    <w:name w:val="Heading 2 Char"/>
    <w:link w:val="Heading2"/>
    <w:uiPriority w:val="9"/>
    <w:locked/>
    <w:rsid w:val="006252CF"/>
    <w:rPr>
      <w:b/>
      <w:sz w:val="24"/>
      <w:szCs w:val="24"/>
      <w:lang w:val="fr-FR" w:eastAsia="en-US"/>
    </w:rPr>
  </w:style>
  <w:style w:type="paragraph" w:styleId="NormalIndent">
    <w:name w:val="Normal Indent"/>
    <w:basedOn w:val="Normal"/>
    <w:rsid w:val="006252CF"/>
    <w:pPr>
      <w:tabs>
        <w:tab w:val="clear" w:pos="1247"/>
        <w:tab w:val="clear" w:pos="1814"/>
        <w:tab w:val="clear" w:pos="2381"/>
        <w:tab w:val="clear" w:pos="2948"/>
        <w:tab w:val="clear" w:pos="3515"/>
      </w:tabs>
      <w:ind w:left="1247"/>
    </w:pPr>
    <w:rPr>
      <w:rFonts w:eastAsia="MS Mincho"/>
      <w:sz w:val="18"/>
      <w:lang w:val="en-GB"/>
    </w:rPr>
  </w:style>
  <w:style w:type="paragraph" w:styleId="EndnoteText">
    <w:name w:val="endnote text"/>
    <w:basedOn w:val="Normal"/>
    <w:link w:val="EndnoteTextChar"/>
    <w:semiHidden/>
    <w:rsid w:val="006252CF"/>
    <w:rPr>
      <w:sz w:val="18"/>
      <w:lang w:val="en-GB"/>
    </w:rPr>
  </w:style>
  <w:style w:type="character" w:customStyle="1" w:styleId="EndnoteTextChar">
    <w:name w:val="Endnote Text Char"/>
    <w:basedOn w:val="DefaultParagraphFont"/>
    <w:link w:val="EndnoteText"/>
    <w:semiHidden/>
    <w:rsid w:val="004630C3"/>
    <w:rPr>
      <w:sz w:val="18"/>
      <w:lang w:eastAsia="en-US"/>
    </w:rPr>
  </w:style>
  <w:style w:type="character" w:customStyle="1" w:styleId="docs-bold">
    <w:name w:val="docs-bold"/>
    <w:semiHidden/>
    <w:rsid w:val="006252CF"/>
    <w:rPr>
      <w:rFonts w:cs="Times New Roman"/>
    </w:rPr>
  </w:style>
  <w:style w:type="character" w:styleId="FollowedHyperlink">
    <w:name w:val="FollowedHyperlink"/>
    <w:semiHidden/>
    <w:rsid w:val="006252CF"/>
    <w:rPr>
      <w:color w:val="800080"/>
      <w:u w:val="single"/>
    </w:rPr>
  </w:style>
  <w:style w:type="paragraph" w:customStyle="1" w:styleId="SingleTxt">
    <w:name w:val="__Single Txt"/>
    <w:basedOn w:val="Normal"/>
    <w:semiHidden/>
    <w:rsid w:val="006252CF"/>
    <w:pPr>
      <w:tabs>
        <w:tab w:val="clear" w:pos="1247"/>
        <w:tab w:val="clear" w:pos="1814"/>
        <w:tab w:val="clear" w:pos="2381"/>
        <w:tab w:val="clear" w:pos="2948"/>
        <w:tab w:val="clear" w:pos="351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18"/>
      <w:lang w:val="en-GB"/>
    </w:rPr>
  </w:style>
  <w:style w:type="paragraph" w:customStyle="1" w:styleId="H1">
    <w:name w:val="_ H_1"/>
    <w:basedOn w:val="Normal"/>
    <w:next w:val="SingleTxt"/>
    <w:semiHidden/>
    <w:rsid w:val="006252CF"/>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 w:val="24"/>
      <w:lang w:val="en-GB"/>
    </w:rPr>
  </w:style>
  <w:style w:type="paragraph" w:customStyle="1" w:styleId="HCh">
    <w:name w:val="_ H _Ch"/>
    <w:basedOn w:val="H1"/>
    <w:next w:val="SingleTxt"/>
    <w:semiHidden/>
    <w:rsid w:val="006252CF"/>
    <w:pPr>
      <w:spacing w:line="300" w:lineRule="exact"/>
      <w:ind w:left="0" w:right="0" w:firstLine="0"/>
    </w:pPr>
    <w:rPr>
      <w:spacing w:val="-2"/>
      <w:sz w:val="28"/>
    </w:rPr>
  </w:style>
  <w:style w:type="paragraph" w:customStyle="1" w:styleId="HM">
    <w:name w:val="_ H __M"/>
    <w:basedOn w:val="HCh"/>
    <w:next w:val="Normal"/>
    <w:semiHidden/>
    <w:rsid w:val="006252CF"/>
    <w:pPr>
      <w:spacing w:line="360" w:lineRule="exact"/>
    </w:pPr>
    <w:rPr>
      <w:spacing w:val="-3"/>
      <w:w w:val="99"/>
      <w:sz w:val="34"/>
    </w:rPr>
  </w:style>
  <w:style w:type="paragraph" w:customStyle="1" w:styleId="H23">
    <w:name w:val="_ H_2/3"/>
    <w:basedOn w:val="H1"/>
    <w:next w:val="Normal"/>
    <w:semiHidden/>
    <w:rsid w:val="006252CF"/>
    <w:pPr>
      <w:spacing w:line="240" w:lineRule="exact"/>
      <w:outlineLvl w:val="1"/>
    </w:pPr>
    <w:rPr>
      <w:spacing w:val="2"/>
      <w:sz w:val="20"/>
    </w:rPr>
  </w:style>
  <w:style w:type="paragraph" w:customStyle="1" w:styleId="H4">
    <w:name w:val="_ H_4"/>
    <w:basedOn w:val="Normal"/>
    <w:next w:val="Normal"/>
    <w:semiHidden/>
    <w:rsid w:val="006252CF"/>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i/>
      <w:spacing w:val="3"/>
      <w:w w:val="103"/>
      <w:kern w:val="14"/>
      <w:sz w:val="18"/>
      <w:lang w:val="en-GB"/>
    </w:rPr>
  </w:style>
  <w:style w:type="paragraph" w:customStyle="1" w:styleId="H56">
    <w:name w:val="_ H_5/6"/>
    <w:basedOn w:val="Normal"/>
    <w:next w:val="Normal"/>
    <w:semiHidden/>
    <w:rsid w:val="006252CF"/>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spacing w:val="4"/>
      <w:w w:val="103"/>
      <w:kern w:val="14"/>
      <w:sz w:val="18"/>
      <w:lang w:val="en-GB"/>
    </w:rPr>
  </w:style>
  <w:style w:type="paragraph" w:customStyle="1" w:styleId="DualTxt">
    <w:name w:val="__Dual Txt"/>
    <w:basedOn w:val="Normal"/>
    <w:semiHidden/>
    <w:rsid w:val="006252CF"/>
    <w:pPr>
      <w:tabs>
        <w:tab w:val="clear" w:pos="1247"/>
        <w:tab w:val="clear" w:pos="1814"/>
        <w:tab w:val="clear" w:pos="2381"/>
        <w:tab w:val="clear" w:pos="2948"/>
        <w:tab w:val="clear" w:pos="3515"/>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18"/>
      <w:lang w:val="en-GB"/>
    </w:rPr>
  </w:style>
  <w:style w:type="paragraph" w:customStyle="1" w:styleId="SM">
    <w:name w:val="__S_M"/>
    <w:basedOn w:val="Normal"/>
    <w:next w:val="Normal"/>
    <w:semiHidden/>
    <w:rsid w:val="006252CF"/>
    <w:pPr>
      <w:keepNext/>
      <w:keepLines/>
      <w:tabs>
        <w:tab w:val="clear" w:pos="1247"/>
        <w:tab w:val="clear" w:pos="1814"/>
        <w:tab w:val="clear" w:pos="2381"/>
        <w:tab w:val="clear" w:pos="2948"/>
        <w:tab w:val="clear" w:pos="3515"/>
        <w:tab w:val="right" w:leader="dot" w:pos="360"/>
      </w:tabs>
      <w:suppressAutoHyphens/>
      <w:spacing w:line="390" w:lineRule="exact"/>
      <w:ind w:left="1267" w:right="1267"/>
      <w:outlineLvl w:val="0"/>
    </w:pPr>
    <w:rPr>
      <w:b/>
      <w:spacing w:val="-4"/>
      <w:w w:val="98"/>
      <w:kern w:val="14"/>
      <w:sz w:val="40"/>
      <w:lang w:val="en-GB"/>
    </w:rPr>
  </w:style>
  <w:style w:type="paragraph" w:customStyle="1" w:styleId="SL">
    <w:name w:val="__S_L"/>
    <w:basedOn w:val="SM"/>
    <w:next w:val="Normal"/>
    <w:semiHidden/>
    <w:rsid w:val="006252CF"/>
    <w:pPr>
      <w:spacing w:line="540" w:lineRule="exact"/>
    </w:pPr>
    <w:rPr>
      <w:spacing w:val="-8"/>
      <w:w w:val="96"/>
      <w:sz w:val="57"/>
    </w:rPr>
  </w:style>
  <w:style w:type="paragraph" w:customStyle="1" w:styleId="SS">
    <w:name w:val="__S_S"/>
    <w:basedOn w:val="HCh"/>
    <w:next w:val="Normal"/>
    <w:semiHidden/>
    <w:rsid w:val="006252CF"/>
    <w:pPr>
      <w:ind w:left="1267" w:right="1267"/>
    </w:pPr>
  </w:style>
  <w:style w:type="character" w:styleId="EndnoteReference">
    <w:name w:val="endnote reference"/>
    <w:semiHidden/>
    <w:rsid w:val="006252CF"/>
    <w:rPr>
      <w:spacing w:val="-5"/>
      <w:w w:val="130"/>
      <w:position w:val="-4"/>
      <w:vertAlign w:val="superscript"/>
    </w:rPr>
  </w:style>
  <w:style w:type="character" w:styleId="LineNumber">
    <w:name w:val="line number"/>
    <w:rsid w:val="006252CF"/>
    <w:rPr>
      <w:sz w:val="14"/>
    </w:rPr>
  </w:style>
  <w:style w:type="paragraph" w:customStyle="1" w:styleId="Small">
    <w:name w:val="Small"/>
    <w:basedOn w:val="Normal"/>
    <w:next w:val="Normal"/>
    <w:semiHidden/>
    <w:rsid w:val="006252CF"/>
    <w:pPr>
      <w:tabs>
        <w:tab w:val="clear" w:pos="1247"/>
        <w:tab w:val="clear" w:pos="1814"/>
        <w:tab w:val="clear" w:pos="2381"/>
        <w:tab w:val="clear" w:pos="2948"/>
        <w:tab w:val="clear" w:pos="3515"/>
        <w:tab w:val="right" w:pos="9965"/>
      </w:tabs>
      <w:suppressAutoHyphens/>
      <w:spacing w:line="210" w:lineRule="exact"/>
    </w:pPr>
    <w:rPr>
      <w:spacing w:val="5"/>
      <w:w w:val="104"/>
      <w:kern w:val="14"/>
      <w:sz w:val="17"/>
      <w:lang w:val="en-GB"/>
    </w:rPr>
  </w:style>
  <w:style w:type="paragraph" w:customStyle="1" w:styleId="SmallX">
    <w:name w:val="SmallX"/>
    <w:basedOn w:val="Small"/>
    <w:next w:val="Normal"/>
    <w:semiHidden/>
    <w:rsid w:val="006252CF"/>
    <w:pPr>
      <w:spacing w:line="180" w:lineRule="exact"/>
      <w:jc w:val="right"/>
    </w:pPr>
    <w:rPr>
      <w:spacing w:val="6"/>
      <w:w w:val="106"/>
      <w:sz w:val="14"/>
    </w:rPr>
  </w:style>
  <w:style w:type="character" w:customStyle="1" w:styleId="HeaderChar">
    <w:name w:val="Header Char"/>
    <w:link w:val="Header"/>
    <w:uiPriority w:val="99"/>
    <w:rsid w:val="006252CF"/>
    <w:rPr>
      <w:b/>
      <w:sz w:val="18"/>
      <w:lang w:val="fr-FR" w:eastAsia="en-US"/>
    </w:rPr>
  </w:style>
  <w:style w:type="paragraph" w:customStyle="1" w:styleId="ColorfulShading-Accent11">
    <w:name w:val="Colorful Shading - Accent 11"/>
    <w:hidden/>
    <w:rsid w:val="006252CF"/>
    <w:pPr>
      <w:tabs>
        <w:tab w:val="left" w:pos="1247"/>
        <w:tab w:val="left" w:pos="1814"/>
        <w:tab w:val="left" w:pos="2381"/>
        <w:tab w:val="left" w:pos="2948"/>
        <w:tab w:val="left" w:pos="3515"/>
      </w:tabs>
    </w:pPr>
    <w:rPr>
      <w:rFonts w:eastAsiaTheme="minorEastAsia"/>
      <w:sz w:val="24"/>
      <w:szCs w:val="24"/>
      <w:lang w:val="en-US" w:eastAsia="en-US"/>
    </w:rPr>
  </w:style>
  <w:style w:type="paragraph" w:customStyle="1" w:styleId="Default">
    <w:name w:val="Default"/>
    <w:semiHidden/>
    <w:rsid w:val="006252CF"/>
    <w:pPr>
      <w:tabs>
        <w:tab w:val="left" w:pos="1247"/>
        <w:tab w:val="left" w:pos="1814"/>
        <w:tab w:val="left" w:pos="2381"/>
        <w:tab w:val="left" w:pos="2948"/>
        <w:tab w:val="left" w:pos="3515"/>
      </w:tabs>
      <w:autoSpaceDE w:val="0"/>
      <w:autoSpaceDN w:val="0"/>
      <w:adjustRightInd w:val="0"/>
    </w:pPr>
    <w:rPr>
      <w:rFonts w:ascii="Calibri" w:eastAsiaTheme="minorEastAsia" w:hAnsi="Calibri" w:cs="Calibri"/>
      <w:color w:val="000000"/>
      <w:sz w:val="24"/>
      <w:szCs w:val="24"/>
      <w:lang w:val="en-US" w:eastAsia="en-US"/>
    </w:rPr>
  </w:style>
  <w:style w:type="paragraph" w:customStyle="1" w:styleId="DarkList-Accent31">
    <w:name w:val="Dark List - Accent 31"/>
    <w:hidden/>
    <w:uiPriority w:val="99"/>
    <w:semiHidden/>
    <w:rsid w:val="006252CF"/>
    <w:pPr>
      <w:tabs>
        <w:tab w:val="left" w:pos="1247"/>
        <w:tab w:val="left" w:pos="1814"/>
        <w:tab w:val="left" w:pos="2381"/>
        <w:tab w:val="left" w:pos="2948"/>
        <w:tab w:val="left" w:pos="3515"/>
      </w:tabs>
    </w:pPr>
    <w:rPr>
      <w:rFonts w:eastAsiaTheme="minorEastAsia"/>
      <w:spacing w:val="4"/>
      <w:w w:val="103"/>
      <w:kern w:val="14"/>
      <w:lang w:val="en-US" w:eastAsia="en-US"/>
    </w:rPr>
  </w:style>
  <w:style w:type="character" w:customStyle="1" w:styleId="Heading3Char">
    <w:name w:val="Heading 3 Char"/>
    <w:link w:val="Heading3"/>
    <w:uiPriority w:val="9"/>
    <w:rsid w:val="006252CF"/>
    <w:rPr>
      <w:b/>
      <w:lang w:val="fr-FR" w:eastAsia="en-US"/>
    </w:rPr>
  </w:style>
  <w:style w:type="paragraph" w:customStyle="1" w:styleId="Level1">
    <w:name w:val="Level1"/>
    <w:basedOn w:val="Normal"/>
    <w:semiHidden/>
    <w:rsid w:val="006252CF"/>
    <w:pPr>
      <w:tabs>
        <w:tab w:val="clear" w:pos="1247"/>
        <w:tab w:val="clear" w:pos="1814"/>
        <w:tab w:val="clear" w:pos="2381"/>
        <w:tab w:val="clear" w:pos="2948"/>
        <w:tab w:val="clear" w:pos="3515"/>
        <w:tab w:val="left" w:pos="578"/>
        <w:tab w:val="left" w:pos="1157"/>
      </w:tabs>
      <w:suppressAutoHyphens/>
      <w:spacing w:after="240"/>
    </w:pPr>
    <w:rPr>
      <w:rFonts w:eastAsia="MS Mincho"/>
      <w:sz w:val="18"/>
      <w:lang w:val="en-GB"/>
    </w:rPr>
  </w:style>
  <w:style w:type="paragraph" w:customStyle="1" w:styleId="AgendaItemTitle">
    <w:name w:val="AgendaItem_Title"/>
    <w:basedOn w:val="Normal-pool"/>
    <w:semiHidden/>
    <w:qFormat/>
    <w:rsid w:val="006252CF"/>
    <w:pPr>
      <w:keepNext/>
      <w:keepLines/>
      <w:tabs>
        <w:tab w:val="clear" w:pos="624"/>
        <w:tab w:val="left" w:pos="1247"/>
        <w:tab w:val="left" w:pos="1814"/>
        <w:tab w:val="left" w:pos="2381"/>
        <w:tab w:val="left" w:pos="2948"/>
        <w:tab w:val="left" w:pos="3515"/>
      </w:tabs>
      <w:suppressAutoHyphens/>
      <w:ind w:right="3402"/>
    </w:pPr>
    <w:rPr>
      <w:rFonts w:eastAsiaTheme="minorEastAsia"/>
      <w:b/>
      <w:lang w:val="en-US"/>
    </w:rPr>
  </w:style>
  <w:style w:type="paragraph" w:customStyle="1" w:styleId="AnnexTitle">
    <w:name w:val="Annex Title"/>
    <w:basedOn w:val="Normal-pool"/>
    <w:semiHidden/>
    <w:qFormat/>
    <w:rsid w:val="006252CF"/>
    <w:pPr>
      <w:pageBreakBefore/>
      <w:tabs>
        <w:tab w:val="clear" w:pos="624"/>
        <w:tab w:val="left" w:pos="1247"/>
        <w:tab w:val="left" w:pos="1814"/>
        <w:tab w:val="left" w:pos="2381"/>
        <w:tab w:val="left" w:pos="2948"/>
        <w:tab w:val="left" w:pos="3515"/>
      </w:tabs>
    </w:pPr>
    <w:rPr>
      <w:rFonts w:eastAsiaTheme="minorEastAsia"/>
      <w:b/>
      <w:bCs/>
      <w:sz w:val="28"/>
      <w:szCs w:val="22"/>
      <w:lang w:val="en-US"/>
    </w:rPr>
  </w:style>
  <w:style w:type="paragraph" w:customStyle="1" w:styleId="AnnexNumbered">
    <w:name w:val="Annex Numbered"/>
    <w:basedOn w:val="AnnexTitle"/>
    <w:semiHidden/>
    <w:qFormat/>
    <w:rsid w:val="006252CF"/>
    <w:pPr>
      <w:tabs>
        <w:tab w:val="num" w:pos="720"/>
      </w:tabs>
      <w:ind w:left="720" w:hanging="720"/>
    </w:pPr>
    <w:rPr>
      <w:rFonts w:eastAsia="Calibri"/>
      <w:w w:val="103"/>
    </w:rPr>
  </w:style>
  <w:style w:type="character" w:styleId="BookTitle">
    <w:name w:val="Book Title"/>
    <w:basedOn w:val="DefaultParagraphFont"/>
    <w:uiPriority w:val="33"/>
    <w:qFormat/>
    <w:rsid w:val="006252CF"/>
    <w:rPr>
      <w:b/>
      <w:bCs/>
      <w:smallCaps/>
      <w:spacing w:val="5"/>
    </w:rPr>
  </w:style>
  <w:style w:type="paragraph" w:customStyle="1" w:styleId="TablesClmnHd">
    <w:name w:val="_Tables_Clmn_Hd"/>
    <w:basedOn w:val="Normal"/>
    <w:semiHidden/>
    <w:rsid w:val="006252CF"/>
    <w:pPr>
      <w:keepNext/>
      <w:keepLines/>
      <w:suppressLineNumbers/>
      <w:tabs>
        <w:tab w:val="clear" w:pos="1247"/>
        <w:tab w:val="clear" w:pos="1814"/>
        <w:tab w:val="clear" w:pos="2381"/>
        <w:tab w:val="clear" w:pos="2948"/>
        <w:tab w:val="clear" w:pos="3515"/>
        <w:tab w:val="right" w:pos="1020"/>
        <w:tab w:val="left" w:pos="1260"/>
      </w:tabs>
      <w:suppressAutoHyphens/>
      <w:spacing w:before="40" w:after="40" w:line="160" w:lineRule="exact"/>
      <w:jc w:val="right"/>
    </w:pPr>
    <w:rPr>
      <w:i/>
      <w:iCs/>
      <w:snapToGrid w:val="0"/>
      <w:spacing w:val="6"/>
      <w:w w:val="106"/>
      <w:kern w:val="8"/>
      <w:sz w:val="14"/>
      <w:szCs w:val="14"/>
      <w:lang w:val="en-GB"/>
    </w:rPr>
  </w:style>
  <w:style w:type="paragraph" w:customStyle="1" w:styleId="TablesBody">
    <w:name w:val="_Tables_Body"/>
    <w:basedOn w:val="TablesClmnHd"/>
    <w:link w:val="TablesBodyChar"/>
    <w:semiHidden/>
    <w:rsid w:val="006252CF"/>
  </w:style>
  <w:style w:type="character" w:customStyle="1" w:styleId="TablesBodyChar">
    <w:name w:val="_Tables_Body Char"/>
    <w:link w:val="TablesBody"/>
    <w:semiHidden/>
    <w:rsid w:val="004630C3"/>
    <w:rPr>
      <w:i/>
      <w:iCs/>
      <w:snapToGrid w:val="0"/>
      <w:spacing w:val="6"/>
      <w:w w:val="106"/>
      <w:kern w:val="8"/>
      <w:sz w:val="14"/>
      <w:szCs w:val="14"/>
      <w:lang w:eastAsia="en-US"/>
    </w:rPr>
  </w:style>
  <w:style w:type="character" w:customStyle="1" w:styleId="Heading9Char">
    <w:name w:val="Heading 9 Char"/>
    <w:link w:val="Heading9"/>
    <w:rsid w:val="006252CF"/>
    <w:rPr>
      <w:snapToGrid w:val="0"/>
      <w:u w:val="single"/>
      <w:lang w:val="en-US" w:eastAsia="en-US"/>
    </w:rPr>
  </w:style>
  <w:style w:type="paragraph" w:styleId="BodyText">
    <w:name w:val="Body Text"/>
    <w:basedOn w:val="Normal"/>
    <w:link w:val="BodyTextChar"/>
    <w:semiHidden/>
    <w:rsid w:val="006252CF"/>
    <w:pPr>
      <w:widowControl w:val="0"/>
      <w:tabs>
        <w:tab w:val="clear" w:pos="1247"/>
        <w:tab w:val="clear" w:pos="1814"/>
        <w:tab w:val="clear" w:pos="2381"/>
        <w:tab w:val="clear" w:pos="2948"/>
        <w:tab w:val="clear" w:pos="3515"/>
        <w:tab w:val="left" w:pos="10206"/>
      </w:tabs>
      <w:overflowPunct w:val="0"/>
      <w:autoSpaceDE w:val="0"/>
      <w:autoSpaceDN w:val="0"/>
      <w:adjustRightInd w:val="0"/>
      <w:ind w:right="567"/>
      <w:textAlignment w:val="baseline"/>
    </w:pPr>
    <w:rPr>
      <w:sz w:val="24"/>
      <w:lang w:val="en-GB"/>
    </w:rPr>
  </w:style>
  <w:style w:type="character" w:customStyle="1" w:styleId="BodyTextChar">
    <w:name w:val="Body Text Char"/>
    <w:basedOn w:val="DefaultParagraphFont"/>
    <w:link w:val="BodyText"/>
    <w:semiHidden/>
    <w:rsid w:val="004630C3"/>
    <w:rPr>
      <w:sz w:val="24"/>
      <w:lang w:eastAsia="en-US"/>
    </w:rPr>
  </w:style>
  <w:style w:type="paragraph" w:customStyle="1" w:styleId="MediumList2-Accent21">
    <w:name w:val="Medium List 2 - Accent 21"/>
    <w:hidden/>
    <w:uiPriority w:val="71"/>
    <w:rsid w:val="006252CF"/>
    <w:pPr>
      <w:tabs>
        <w:tab w:val="left" w:pos="1247"/>
        <w:tab w:val="left" w:pos="1814"/>
        <w:tab w:val="left" w:pos="2381"/>
        <w:tab w:val="left" w:pos="2948"/>
        <w:tab w:val="left" w:pos="3515"/>
      </w:tabs>
    </w:pPr>
    <w:rPr>
      <w:rFonts w:ascii="Calibri" w:eastAsia="Calibri" w:hAnsi="Calibri"/>
      <w:sz w:val="22"/>
      <w:szCs w:val="22"/>
      <w:lang w:val="en-US" w:eastAsia="en-US"/>
    </w:rPr>
  </w:style>
  <w:style w:type="character" w:customStyle="1" w:styleId="st">
    <w:name w:val="st"/>
    <w:semiHidden/>
    <w:rsid w:val="006252CF"/>
  </w:style>
  <w:style w:type="table" w:customStyle="1" w:styleId="PlainTable11">
    <w:name w:val="Plain Table 11"/>
    <w:basedOn w:val="TableNormal"/>
    <w:next w:val="PlainTable12"/>
    <w:uiPriority w:val="41"/>
    <w:rsid w:val="006252CF"/>
    <w:pPr>
      <w:tabs>
        <w:tab w:val="left" w:pos="1247"/>
        <w:tab w:val="left" w:pos="1814"/>
        <w:tab w:val="left" w:pos="2381"/>
        <w:tab w:val="left" w:pos="2948"/>
        <w:tab w:val="left" w:pos="3515"/>
      </w:tabs>
    </w:pPr>
    <w:rPr>
      <w:rFonts w:ascii="Calibri" w:eastAsia="Calibri" w:hAnsi="Calibri"/>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39"/>
    <w:rsid w:val="006252CF"/>
    <w:pPr>
      <w:tabs>
        <w:tab w:val="left" w:pos="1247"/>
        <w:tab w:val="left" w:pos="1814"/>
        <w:tab w:val="left" w:pos="2381"/>
        <w:tab w:val="left" w:pos="2948"/>
        <w:tab w:val="left" w:pos="3515"/>
      </w:tabs>
    </w:pPr>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52CF"/>
    <w:pPr>
      <w:tabs>
        <w:tab w:val="clear" w:pos="1247"/>
        <w:tab w:val="clear" w:pos="1814"/>
        <w:tab w:val="clear" w:pos="2381"/>
        <w:tab w:val="clear" w:pos="2948"/>
        <w:tab w:val="clear" w:pos="3515"/>
      </w:tabs>
    </w:pPr>
    <w:rPr>
      <w:rFonts w:eastAsia="Calibri"/>
      <w:sz w:val="24"/>
      <w:szCs w:val="24"/>
      <w:lang w:val="en-US"/>
    </w:rPr>
  </w:style>
  <w:style w:type="table" w:customStyle="1" w:styleId="PlainTable21">
    <w:name w:val="Plain Table 21"/>
    <w:basedOn w:val="TableNormal"/>
    <w:uiPriority w:val="42"/>
    <w:rsid w:val="006252CF"/>
    <w:pPr>
      <w:tabs>
        <w:tab w:val="left" w:pos="1247"/>
        <w:tab w:val="left" w:pos="1814"/>
        <w:tab w:val="left" w:pos="2381"/>
        <w:tab w:val="left" w:pos="2948"/>
        <w:tab w:val="left" w:pos="3515"/>
      </w:tabs>
    </w:pPr>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unhideWhenUsed/>
    <w:rsid w:val="006252CF"/>
    <w:pPr>
      <w:tabs>
        <w:tab w:val="clear" w:pos="1247"/>
        <w:tab w:val="clear" w:pos="1814"/>
        <w:tab w:val="clear" w:pos="2381"/>
        <w:tab w:val="clear" w:pos="2948"/>
        <w:tab w:val="clear" w:pos="3515"/>
      </w:tabs>
      <w:spacing w:after="200" w:line="276" w:lineRule="auto"/>
    </w:pPr>
    <w:rPr>
      <w:rFonts w:ascii="Lucida Grande" w:eastAsia="Calibri" w:hAnsi="Lucida Grande" w:cs="Lucida Grande"/>
      <w:sz w:val="24"/>
      <w:szCs w:val="24"/>
      <w:lang w:val="en-GB"/>
    </w:rPr>
  </w:style>
  <w:style w:type="character" w:customStyle="1" w:styleId="DocumentMapChar">
    <w:name w:val="Document Map Char"/>
    <w:basedOn w:val="DefaultParagraphFont"/>
    <w:link w:val="DocumentMap"/>
    <w:uiPriority w:val="99"/>
    <w:rsid w:val="006252CF"/>
    <w:rPr>
      <w:rFonts w:ascii="Lucida Grande" w:eastAsia="Calibri" w:hAnsi="Lucida Grande" w:cs="Lucida Grande"/>
      <w:sz w:val="24"/>
      <w:szCs w:val="24"/>
      <w:lang w:eastAsia="en-US"/>
    </w:rPr>
  </w:style>
  <w:style w:type="table" w:customStyle="1" w:styleId="GridTable1Light-Accent51">
    <w:name w:val="Grid Table 1 Light - Accent 51"/>
    <w:basedOn w:val="TableNormal"/>
    <w:uiPriority w:val="46"/>
    <w:rsid w:val="006252CF"/>
    <w:pPr>
      <w:tabs>
        <w:tab w:val="left" w:pos="1247"/>
        <w:tab w:val="left" w:pos="1814"/>
        <w:tab w:val="left" w:pos="2381"/>
        <w:tab w:val="left" w:pos="2948"/>
        <w:tab w:val="left" w:pos="3515"/>
      </w:tabs>
    </w:pPr>
    <w:rPr>
      <w:rFonts w:ascii="Calibri" w:eastAsia="Calibri" w:hAnsi="Calibri"/>
      <w:sz w:val="22"/>
      <w:szCs w:val="22"/>
      <w:lang w:val="en-US"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blStylePr w:type="firstRow">
      <w:rPr>
        <w:rFonts w:ascii="DengXian Light" w:eastAsia="Times New Roman" w:hAnsi="DengXian Light" w:cs="Times New Roman"/>
        <w:i/>
        <w:iCs/>
        <w:sz w:val="26"/>
      </w:rPr>
      <w:tblPr/>
      <w:tcPr>
        <w:tcBorders>
          <w:bottom w:val="single" w:sz="4" w:space="0" w:color="7F7F7F"/>
        </w:tcBorders>
        <w:shd w:val="clear" w:color="auto" w:fill="FFFFFF"/>
      </w:tcPr>
    </w:tblStylePr>
    <w:tblStylePr w:type="lastRow">
      <w:rPr>
        <w:rFonts w:ascii="DengXian Light" w:eastAsia="Times New Roman" w:hAnsi="DengXian Light" w:cs="Times New Roman"/>
        <w:i/>
        <w:iCs/>
        <w:sz w:val="26"/>
      </w:rPr>
      <w:tblPr/>
      <w:tcPr>
        <w:tcBorders>
          <w:top w:val="single" w:sz="4" w:space="0" w:color="7F7F7F"/>
        </w:tcBorders>
        <w:shd w:val="clear" w:color="auto" w:fill="FFFFFF"/>
      </w:tcPr>
    </w:tblStylePr>
    <w:tblStylePr w:type="firstCol">
      <w:pPr>
        <w:jc w:val="right"/>
      </w:pPr>
      <w:rPr>
        <w:rFonts w:ascii="DengXian Light" w:eastAsia="Times New Roman" w:hAnsi="DengXian Light" w:cs="Times New Roman"/>
        <w:i/>
        <w:iCs/>
        <w:sz w:val="26"/>
      </w:rPr>
      <w:tblPr/>
      <w:tcPr>
        <w:tcBorders>
          <w:right w:val="single" w:sz="4" w:space="0" w:color="7F7F7F"/>
        </w:tcBorders>
        <w:shd w:val="clear" w:color="auto" w:fill="FFFFFF"/>
      </w:tcPr>
    </w:tblStylePr>
    <w:tblStylePr w:type="lastCol">
      <w:rPr>
        <w:rFonts w:ascii="DengXian Light" w:eastAsia="Times New Roman" w:hAnsi="DengXian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6252CF"/>
    <w:pPr>
      <w:tabs>
        <w:tab w:val="left" w:pos="1247"/>
        <w:tab w:val="left" w:pos="1814"/>
        <w:tab w:val="left" w:pos="2381"/>
        <w:tab w:val="left" w:pos="2948"/>
        <w:tab w:val="left" w:pos="3515"/>
      </w:tabs>
    </w:pPr>
    <w:rPr>
      <w:rFonts w:ascii="Calibri" w:eastAsia="Calibri" w:hAnsi="Calibri"/>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6252CF"/>
    <w:pPr>
      <w:tabs>
        <w:tab w:val="left" w:pos="1247"/>
        <w:tab w:val="left" w:pos="1814"/>
        <w:tab w:val="left" w:pos="2381"/>
        <w:tab w:val="left" w:pos="2948"/>
        <w:tab w:val="left" w:pos="3515"/>
      </w:tabs>
    </w:pPr>
    <w:rPr>
      <w:rFonts w:ascii="Calibri" w:eastAsia="Calibri" w:hAnsi="Calibri"/>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6252CF"/>
    <w:pPr>
      <w:tabs>
        <w:tab w:val="left" w:pos="1247"/>
        <w:tab w:val="left" w:pos="1814"/>
        <w:tab w:val="left" w:pos="2381"/>
        <w:tab w:val="left" w:pos="2948"/>
        <w:tab w:val="left" w:pos="3515"/>
      </w:tabs>
    </w:pPr>
    <w:rPr>
      <w:rFonts w:ascii="Calibri" w:eastAsia="Calibri" w:hAnsi="Calibri"/>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6252CF"/>
    <w:pPr>
      <w:tabs>
        <w:tab w:val="left" w:pos="1247"/>
        <w:tab w:val="left" w:pos="1814"/>
        <w:tab w:val="left" w:pos="2381"/>
        <w:tab w:val="left" w:pos="2948"/>
        <w:tab w:val="left" w:pos="3515"/>
      </w:tabs>
    </w:pPr>
    <w:rPr>
      <w:rFonts w:ascii="Calibri" w:eastAsia="Calibri" w:hAnsi="Calibri"/>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Heading1Char">
    <w:name w:val="Heading 1 Char"/>
    <w:link w:val="Heading1"/>
    <w:uiPriority w:val="9"/>
    <w:rsid w:val="006252CF"/>
    <w:rPr>
      <w:b/>
      <w:sz w:val="28"/>
      <w:lang w:val="fr-FR" w:eastAsia="en-US"/>
    </w:rPr>
  </w:style>
  <w:style w:type="paragraph" w:customStyle="1" w:styleId="AnnexHeading1">
    <w:name w:val="Annex Heading 1"/>
    <w:basedOn w:val="Heading1"/>
    <w:semiHidden/>
    <w:qFormat/>
    <w:rsid w:val="006252CF"/>
    <w:pPr>
      <w:tabs>
        <w:tab w:val="clear" w:pos="2381"/>
        <w:tab w:val="clear" w:pos="2948"/>
        <w:tab w:val="clear" w:pos="3515"/>
        <w:tab w:val="num" w:pos="720"/>
      </w:tabs>
      <w:ind w:left="1429" w:hanging="720"/>
    </w:pPr>
    <w:rPr>
      <w:rFonts w:eastAsia="MS Mincho"/>
      <w:lang w:val="en-GB"/>
    </w:rPr>
  </w:style>
  <w:style w:type="character" w:customStyle="1" w:styleId="st1">
    <w:name w:val="st1"/>
    <w:basedOn w:val="DefaultParagraphFont"/>
    <w:semiHidden/>
    <w:rsid w:val="006252CF"/>
  </w:style>
  <w:style w:type="table" w:customStyle="1" w:styleId="PlainTable13">
    <w:name w:val="Plain Table 13"/>
    <w:basedOn w:val="TableNormal"/>
    <w:uiPriority w:val="41"/>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252CF"/>
    <w:pPr>
      <w:tabs>
        <w:tab w:val="left" w:pos="1247"/>
        <w:tab w:val="left" w:pos="1814"/>
        <w:tab w:val="left" w:pos="2381"/>
        <w:tab w:val="left" w:pos="2948"/>
        <w:tab w:val="left" w:pos="3515"/>
      </w:tabs>
    </w:pPr>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6252CF"/>
    <w:pPr>
      <w:tabs>
        <w:tab w:val="left" w:pos="1247"/>
        <w:tab w:val="left" w:pos="1814"/>
        <w:tab w:val="left" w:pos="2381"/>
        <w:tab w:val="left" w:pos="2948"/>
        <w:tab w:val="left" w:pos="3515"/>
      </w:tabs>
    </w:pPr>
    <w:rPr>
      <w:rFonts w:ascii="Calibri" w:eastAsia="Calibri" w:hAnsi="Calibri"/>
      <w:sz w:val="22"/>
      <w:szCs w:val="22"/>
      <w:lang w:val="en-US"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blStylePr w:type="firstRow">
      <w:rPr>
        <w:rFonts w:ascii="DengXian Light" w:eastAsia="Times New Roman" w:hAnsi="DengXian Light" w:cs="Times New Roman"/>
        <w:i/>
        <w:iCs/>
        <w:sz w:val="26"/>
      </w:rPr>
      <w:tblPr/>
      <w:tcPr>
        <w:tcBorders>
          <w:bottom w:val="single" w:sz="4" w:space="0" w:color="7F7F7F"/>
        </w:tcBorders>
        <w:shd w:val="clear" w:color="auto" w:fill="FFFFFF"/>
      </w:tcPr>
    </w:tblStylePr>
    <w:tblStylePr w:type="lastRow">
      <w:rPr>
        <w:rFonts w:ascii="DengXian Light" w:eastAsia="Times New Roman" w:hAnsi="DengXian Light" w:cs="Times New Roman"/>
        <w:i/>
        <w:iCs/>
        <w:sz w:val="26"/>
      </w:rPr>
      <w:tblPr/>
      <w:tcPr>
        <w:tcBorders>
          <w:top w:val="single" w:sz="4" w:space="0" w:color="7F7F7F"/>
        </w:tcBorders>
        <w:shd w:val="clear" w:color="auto" w:fill="FFFFFF"/>
      </w:tcPr>
    </w:tblStylePr>
    <w:tblStylePr w:type="firstCol">
      <w:pPr>
        <w:jc w:val="right"/>
      </w:pPr>
      <w:rPr>
        <w:rFonts w:ascii="DengXian Light" w:eastAsia="Times New Roman" w:hAnsi="DengXian Light" w:cs="Times New Roman"/>
        <w:i/>
        <w:iCs/>
        <w:sz w:val="26"/>
      </w:rPr>
      <w:tblPr/>
      <w:tcPr>
        <w:tcBorders>
          <w:right w:val="single" w:sz="4" w:space="0" w:color="7F7F7F"/>
        </w:tcBorders>
        <w:shd w:val="clear" w:color="auto" w:fill="FFFFFF"/>
      </w:tcPr>
    </w:tblStylePr>
    <w:tblStylePr w:type="lastCol">
      <w:rPr>
        <w:rFonts w:ascii="DengXian Light" w:eastAsia="Times New Roman" w:hAnsi="DengXian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6252CF"/>
    <w:pPr>
      <w:tabs>
        <w:tab w:val="clear" w:pos="1247"/>
        <w:tab w:val="clear" w:pos="1814"/>
        <w:tab w:val="clear" w:pos="2381"/>
        <w:tab w:val="clear" w:pos="2948"/>
        <w:tab w:val="clear" w:pos="3515"/>
      </w:tabs>
    </w:pPr>
    <w:rPr>
      <w:rFonts w:ascii="Calibri" w:eastAsia="Calibri" w:hAnsi="Calibri" w:cs="Arial"/>
      <w:sz w:val="22"/>
      <w:szCs w:val="21"/>
      <w:lang w:val="nl-NL"/>
    </w:rPr>
  </w:style>
  <w:style w:type="character" w:customStyle="1" w:styleId="PlainTextChar">
    <w:name w:val="Plain Text Char"/>
    <w:basedOn w:val="DefaultParagraphFont"/>
    <w:link w:val="PlainText"/>
    <w:uiPriority w:val="99"/>
    <w:rsid w:val="006252CF"/>
    <w:rPr>
      <w:rFonts w:ascii="Calibri" w:eastAsia="Calibri" w:hAnsi="Calibri" w:cs="Arial"/>
      <w:sz w:val="22"/>
      <w:szCs w:val="21"/>
      <w:lang w:val="nl-NL" w:eastAsia="en-US"/>
    </w:rPr>
  </w:style>
  <w:style w:type="numbering" w:customStyle="1" w:styleId="Normallist8">
    <w:name w:val="Normal_list8"/>
    <w:basedOn w:val="NoList"/>
    <w:rsid w:val="006252CF"/>
  </w:style>
  <w:style w:type="table" w:customStyle="1" w:styleId="GridTable1Light11">
    <w:name w:val="Grid Table 1 Light11"/>
    <w:basedOn w:val="TableNormal"/>
    <w:uiPriority w:val="46"/>
    <w:rsid w:val="006252CF"/>
    <w:pPr>
      <w:tabs>
        <w:tab w:val="left" w:pos="1247"/>
        <w:tab w:val="left" w:pos="1814"/>
        <w:tab w:val="left" w:pos="2381"/>
        <w:tab w:val="left" w:pos="2948"/>
        <w:tab w:val="left" w:pos="3515"/>
      </w:tabs>
    </w:pPr>
    <w:rPr>
      <w:rFonts w:asciiTheme="minorHAnsi" w:eastAsiaTheme="minorHAnsi" w:hAnsiTheme="minorHAnsi" w:cstheme="minorBidi"/>
      <w:sz w:val="24"/>
      <w:szCs w:val="24"/>
      <w:lang w:val="es-ES_tradnl"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6252CF"/>
    <w:rPr>
      <w:color w:val="808080"/>
      <w:shd w:val="clear" w:color="auto" w:fill="E6E6E6"/>
    </w:rPr>
  </w:style>
  <w:style w:type="paragraph" w:customStyle="1" w:styleId="Style1">
    <w:name w:val="Style1"/>
    <w:basedOn w:val="Heading2"/>
    <w:link w:val="Style1Char"/>
    <w:semiHidden/>
    <w:qFormat/>
    <w:rsid w:val="006252CF"/>
    <w:pPr>
      <w:tabs>
        <w:tab w:val="clear" w:pos="1247"/>
        <w:tab w:val="clear" w:pos="1814"/>
        <w:tab w:val="clear" w:pos="2381"/>
        <w:tab w:val="clear" w:pos="2948"/>
        <w:tab w:val="clear" w:pos="3515"/>
      </w:tabs>
      <w:ind w:right="284" w:hanging="1247"/>
      <w:outlineLvl w:val="9"/>
    </w:pPr>
    <w:rPr>
      <w:rFonts w:eastAsia="MS Mincho"/>
    </w:rPr>
  </w:style>
  <w:style w:type="paragraph" w:styleId="TOCHeading">
    <w:name w:val="TOC Heading"/>
    <w:basedOn w:val="Heading1"/>
    <w:next w:val="Normal"/>
    <w:uiPriority w:val="39"/>
    <w:unhideWhenUsed/>
    <w:qFormat/>
    <w:rsid w:val="006252CF"/>
    <w:pPr>
      <w:keepLines/>
      <w:tabs>
        <w:tab w:val="clear" w:pos="1247"/>
        <w:tab w:val="clear" w:pos="1814"/>
        <w:tab w:val="clear" w:pos="2381"/>
        <w:tab w:val="clear" w:pos="2948"/>
        <w:tab w:val="clear" w:pos="3515"/>
      </w:tabs>
      <w:spacing w:after="0" w:line="259" w:lineRule="auto"/>
      <w:ind w:left="0" w:firstLine="0"/>
      <w:outlineLvl w:val="9"/>
    </w:pPr>
    <w:rPr>
      <w:rFonts w:asciiTheme="majorHAnsi" w:eastAsiaTheme="majorEastAsia" w:hAnsiTheme="majorHAnsi" w:cstheme="majorBidi"/>
      <w:b w:val="0"/>
      <w:color w:val="2F5496" w:themeColor="accent1" w:themeShade="BF"/>
      <w:sz w:val="32"/>
      <w:szCs w:val="32"/>
      <w:lang w:val="en-US"/>
    </w:rPr>
  </w:style>
  <w:style w:type="character" w:customStyle="1" w:styleId="Style1Char">
    <w:name w:val="Style1 Char"/>
    <w:basedOn w:val="Heading2Char"/>
    <w:link w:val="Style1"/>
    <w:semiHidden/>
    <w:rsid w:val="004630C3"/>
    <w:rPr>
      <w:rFonts w:eastAsia="MS Mincho"/>
      <w:b/>
      <w:sz w:val="24"/>
      <w:szCs w:val="24"/>
      <w:lang w:val="fr-FR" w:eastAsia="en-US"/>
    </w:rPr>
  </w:style>
  <w:style w:type="character" w:customStyle="1" w:styleId="ListParagraphChar">
    <w:name w:val="List Paragraph Char"/>
    <w:aliases w:val="Bullets Char,List Paragraph1 Char"/>
    <w:basedOn w:val="DefaultParagraphFont"/>
    <w:link w:val="ListParagraph"/>
    <w:uiPriority w:val="34"/>
    <w:locked/>
    <w:rsid w:val="006252CF"/>
    <w:rPr>
      <w:rFonts w:asciiTheme="minorHAnsi" w:eastAsiaTheme="minorEastAsia" w:hAnsiTheme="minorHAnsi" w:cstheme="minorBidi"/>
      <w:sz w:val="24"/>
      <w:szCs w:val="24"/>
      <w:lang w:val="en-US" w:eastAsia="ja-JP"/>
    </w:rPr>
  </w:style>
  <w:style w:type="numbering" w:customStyle="1" w:styleId="Normallist1">
    <w:name w:val="Normal_list1"/>
    <w:basedOn w:val="NoList"/>
    <w:rsid w:val="006252CF"/>
  </w:style>
  <w:style w:type="character" w:styleId="Emphasis">
    <w:name w:val="Emphasis"/>
    <w:basedOn w:val="DefaultParagraphFont"/>
    <w:uiPriority w:val="20"/>
    <w:qFormat/>
    <w:rsid w:val="006252CF"/>
    <w:rPr>
      <w:i/>
      <w:iCs/>
    </w:rPr>
  </w:style>
  <w:style w:type="character" w:customStyle="1" w:styleId="job-value">
    <w:name w:val="job-value"/>
    <w:basedOn w:val="DefaultParagraphFont"/>
    <w:semiHidden/>
    <w:rsid w:val="006252CF"/>
  </w:style>
  <w:style w:type="numbering" w:customStyle="1" w:styleId="Normallist2">
    <w:name w:val="Normal_list2"/>
    <w:basedOn w:val="NoList"/>
    <w:rsid w:val="006252CF"/>
  </w:style>
  <w:style w:type="numbering" w:customStyle="1" w:styleId="Normallist3">
    <w:name w:val="Normal_list3"/>
    <w:basedOn w:val="NoList"/>
    <w:rsid w:val="006252CF"/>
  </w:style>
  <w:style w:type="numbering" w:customStyle="1" w:styleId="Normallist4">
    <w:name w:val="Normal_list4"/>
    <w:basedOn w:val="NoList"/>
    <w:rsid w:val="006252CF"/>
  </w:style>
  <w:style w:type="character" w:customStyle="1" w:styleId="NormalpoolChar">
    <w:name w:val="Normal_pool Char"/>
    <w:link w:val="Normalpool"/>
    <w:semiHidden/>
    <w:locked/>
    <w:rsid w:val="004630C3"/>
    <w:rPr>
      <w:lang w:val="fr-FR" w:eastAsia="en-US"/>
    </w:rPr>
  </w:style>
  <w:style w:type="paragraph" w:styleId="Subtitle">
    <w:name w:val="Subtitle"/>
    <w:basedOn w:val="Normal"/>
    <w:next w:val="Normal"/>
    <w:link w:val="SubtitleChar"/>
    <w:uiPriority w:val="11"/>
    <w:qFormat/>
    <w:rsid w:val="006252CF"/>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6252CF"/>
    <w:rPr>
      <w:rFonts w:ascii="Georgia" w:eastAsia="Georgia" w:hAnsi="Georgia" w:cs="Georgia"/>
      <w:i/>
      <w:color w:val="666666"/>
      <w:sz w:val="48"/>
      <w:szCs w:val="48"/>
      <w:lang w:val="fr-FR" w:eastAsia="en-US"/>
    </w:rPr>
  </w:style>
  <w:style w:type="character" w:customStyle="1" w:styleId="Heading4Char">
    <w:name w:val="Heading 4 Char"/>
    <w:basedOn w:val="DefaultParagraphFont"/>
    <w:link w:val="Heading4"/>
    <w:uiPriority w:val="9"/>
    <w:rsid w:val="0022693B"/>
    <w:rPr>
      <w:b/>
      <w:lang w:val="fr-FR" w:eastAsia="en-US"/>
    </w:rPr>
  </w:style>
  <w:style w:type="character" w:customStyle="1" w:styleId="Heading5Char">
    <w:name w:val="Heading 5 Char"/>
    <w:basedOn w:val="DefaultParagraphFont"/>
    <w:link w:val="Heading5"/>
    <w:uiPriority w:val="9"/>
    <w:rsid w:val="0022693B"/>
    <w:rPr>
      <w:rFonts w:ascii="Univers" w:hAnsi="Univers"/>
      <w:b/>
      <w:sz w:val="24"/>
      <w:lang w:val="fr-FR" w:eastAsia="en-US"/>
    </w:rPr>
  </w:style>
  <w:style w:type="character" w:customStyle="1" w:styleId="Heading6Char">
    <w:name w:val="Heading 6 Char"/>
    <w:basedOn w:val="DefaultParagraphFont"/>
    <w:link w:val="Heading6"/>
    <w:uiPriority w:val="9"/>
    <w:rsid w:val="0022693B"/>
    <w:rPr>
      <w:b/>
      <w:bCs/>
      <w:sz w:val="24"/>
      <w:lang w:val="fr-FR" w:eastAsia="en-US"/>
    </w:rPr>
  </w:style>
  <w:style w:type="character" w:customStyle="1" w:styleId="Heading7Char">
    <w:name w:val="Heading 7 Char"/>
    <w:basedOn w:val="DefaultParagraphFont"/>
    <w:link w:val="Heading7"/>
    <w:rsid w:val="0022693B"/>
    <w:rPr>
      <w:snapToGrid w:val="0"/>
      <w:u w:val="single"/>
      <w:lang w:val="en-US" w:eastAsia="en-US"/>
    </w:rPr>
  </w:style>
  <w:style w:type="character" w:customStyle="1" w:styleId="Heading8Char">
    <w:name w:val="Heading 8 Char"/>
    <w:basedOn w:val="DefaultParagraphFont"/>
    <w:link w:val="Heading8"/>
    <w:rsid w:val="0022693B"/>
    <w:rPr>
      <w:snapToGrid w:val="0"/>
      <w:u w:val="single"/>
      <w:lang w:val="en-US" w:eastAsia="en-US"/>
    </w:rPr>
  </w:style>
  <w:style w:type="numbering" w:customStyle="1" w:styleId="Normallist5">
    <w:name w:val="Normal_list5"/>
    <w:basedOn w:val="NoList"/>
    <w:rsid w:val="0022693B"/>
  </w:style>
  <w:style w:type="paragraph" w:customStyle="1" w:styleId="CommentText1">
    <w:name w:val="Comment Text1"/>
    <w:basedOn w:val="Normal"/>
    <w:next w:val="CommentText"/>
    <w:unhideWhenUsed/>
    <w:rsid w:val="0022693B"/>
    <w:pPr>
      <w:tabs>
        <w:tab w:val="clear" w:pos="1247"/>
        <w:tab w:val="clear" w:pos="1814"/>
        <w:tab w:val="clear" w:pos="2381"/>
        <w:tab w:val="clear" w:pos="2948"/>
        <w:tab w:val="clear" w:pos="3515"/>
      </w:tabs>
      <w:spacing w:after="160"/>
    </w:pPr>
    <w:rPr>
      <w:rFonts w:eastAsia="Calibri"/>
      <w:lang w:val="en-GB"/>
    </w:rPr>
  </w:style>
  <w:style w:type="character" w:customStyle="1" w:styleId="CommentTextChar1">
    <w:name w:val="Comment Text Char1"/>
    <w:basedOn w:val="DefaultParagraphFont"/>
    <w:uiPriority w:val="99"/>
    <w:semiHidden/>
    <w:rsid w:val="0022693B"/>
    <w:rPr>
      <w:rFonts w:eastAsia="Times New Roman"/>
      <w:lang w:val="fr-FR"/>
    </w:rPr>
  </w:style>
  <w:style w:type="paragraph" w:customStyle="1" w:styleId="Title1">
    <w:name w:val="Title1"/>
    <w:basedOn w:val="BBTitle"/>
    <w:next w:val="Normal"/>
    <w:uiPriority w:val="10"/>
    <w:qFormat/>
    <w:rsid w:val="0022693B"/>
    <w:pPr>
      <w:tabs>
        <w:tab w:val="clear" w:pos="851"/>
        <w:tab w:val="left" w:pos="1814"/>
        <w:tab w:val="left" w:pos="2381"/>
        <w:tab w:val="left" w:pos="2948"/>
        <w:tab w:val="left" w:pos="3515"/>
      </w:tabs>
    </w:pPr>
    <w:rPr>
      <w:lang w:val="en-US"/>
    </w:rPr>
  </w:style>
  <w:style w:type="table" w:customStyle="1" w:styleId="GridTable1Light111">
    <w:name w:val="Grid Table 1 Light111"/>
    <w:basedOn w:val="TableNormal"/>
    <w:uiPriority w:val="46"/>
    <w:rsid w:val="0022693B"/>
    <w:pPr>
      <w:tabs>
        <w:tab w:val="left" w:pos="1247"/>
        <w:tab w:val="left" w:pos="1814"/>
        <w:tab w:val="left" w:pos="2381"/>
        <w:tab w:val="left" w:pos="2948"/>
        <w:tab w:val="left" w:pos="3515"/>
      </w:tabs>
    </w:pPr>
    <w:rPr>
      <w:rFonts w:ascii="Calibri" w:eastAsia="Calibri" w:hAnsi="Calibri"/>
      <w:sz w:val="24"/>
      <w:szCs w:val="24"/>
      <w:lang w:val="es-ES_tradnl"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TOCHeading1">
    <w:name w:val="TOC Heading1"/>
    <w:basedOn w:val="Heading1"/>
    <w:next w:val="Normal"/>
    <w:uiPriority w:val="39"/>
    <w:unhideWhenUsed/>
    <w:qFormat/>
    <w:rsid w:val="0022693B"/>
    <w:pPr>
      <w:keepLines/>
      <w:tabs>
        <w:tab w:val="clear" w:pos="1247"/>
        <w:tab w:val="clear" w:pos="1814"/>
        <w:tab w:val="clear" w:pos="2381"/>
        <w:tab w:val="clear" w:pos="2948"/>
        <w:tab w:val="clear" w:pos="3515"/>
      </w:tabs>
      <w:spacing w:after="0" w:line="259" w:lineRule="auto"/>
      <w:ind w:left="0" w:firstLine="0"/>
      <w:outlineLvl w:val="9"/>
    </w:pPr>
    <w:rPr>
      <w:rFonts w:ascii="Calibri Light" w:hAnsi="Calibri Light"/>
      <w:b w:val="0"/>
      <w:color w:val="2F5496"/>
      <w:sz w:val="32"/>
      <w:szCs w:val="32"/>
      <w:lang w:val="en-US"/>
    </w:rPr>
  </w:style>
  <w:style w:type="character" w:customStyle="1" w:styleId="TitleChar1">
    <w:name w:val="Title Char1"/>
    <w:basedOn w:val="DefaultParagraphFont"/>
    <w:rsid w:val="0022693B"/>
    <w:rPr>
      <w:rFonts w:ascii="Cambria" w:eastAsia="SimSun" w:hAnsi="Cambria" w:cs="Times New Roman"/>
      <w:spacing w:val="-10"/>
      <w:kern w:val="28"/>
      <w:sz w:val="56"/>
      <w:szCs w:val="56"/>
      <w:lang w:val="fr-FR"/>
    </w:rPr>
  </w:style>
  <w:style w:type="numbering" w:customStyle="1" w:styleId="NoList1">
    <w:name w:val="No List1"/>
    <w:next w:val="NoList"/>
    <w:uiPriority w:val="99"/>
    <w:semiHidden/>
    <w:unhideWhenUsed/>
    <w:rsid w:val="00F03016"/>
  </w:style>
  <w:style w:type="table" w:customStyle="1" w:styleId="Tabledocright1">
    <w:name w:val="Table_doc_right1"/>
    <w:basedOn w:val="TableNormal"/>
    <w:rsid w:val="00F0301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F0301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table" w:customStyle="1" w:styleId="TableGrid2">
    <w:name w:val="Table Grid2"/>
    <w:basedOn w:val="TableNormal"/>
    <w:next w:val="TableGrid"/>
    <w:uiPriority w:val="59"/>
    <w:rsid w:val="00F03016"/>
    <w:pPr>
      <w:spacing w:after="120" w:line="264" w:lineRule="auto"/>
    </w:pPr>
    <w:rPr>
      <w:rFonts w:ascii="Calibri" w:eastAsia="DengXian" w:hAnsi="Calibri" w:cs="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Table1">
    <w:name w:val="AA_Table1"/>
    <w:basedOn w:val="TableNormal"/>
    <w:rsid w:val="00F03016"/>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numbering" w:customStyle="1" w:styleId="Normallist6">
    <w:name w:val="Normal_list6"/>
    <w:basedOn w:val="NoList"/>
    <w:rsid w:val="00F03016"/>
  </w:style>
  <w:style w:type="table" w:customStyle="1" w:styleId="21">
    <w:name w:val="21"/>
    <w:basedOn w:val="TableNormal"/>
    <w:rsid w:val="00F03016"/>
    <w:pPr>
      <w:tabs>
        <w:tab w:val="left" w:pos="1247"/>
        <w:tab w:val="left" w:pos="1814"/>
        <w:tab w:val="left" w:pos="2381"/>
        <w:tab w:val="left" w:pos="2948"/>
        <w:tab w:val="left" w:pos="3515"/>
      </w:tabs>
    </w:pPr>
    <w:tblPr>
      <w:tblStyleRowBandSize w:val="1"/>
      <w:tblStyleColBandSize w:val="1"/>
      <w:tblCellMar>
        <w:left w:w="115" w:type="dxa"/>
        <w:right w:w="115" w:type="dxa"/>
      </w:tblCellMar>
    </w:tblPr>
  </w:style>
  <w:style w:type="table" w:customStyle="1" w:styleId="11">
    <w:name w:val="11"/>
    <w:basedOn w:val="TableNormal"/>
    <w:rsid w:val="00F03016"/>
    <w:pPr>
      <w:tabs>
        <w:tab w:val="left" w:pos="1247"/>
        <w:tab w:val="left" w:pos="1814"/>
        <w:tab w:val="left" w:pos="2381"/>
        <w:tab w:val="left" w:pos="2948"/>
        <w:tab w:val="left" w:pos="3515"/>
      </w:tabs>
      <w:spacing w:before="40" w:after="120" w:line="264" w:lineRule="auto"/>
    </w:pPr>
    <w:rPr>
      <w:rFonts w:ascii="Calibri" w:eastAsia="Calibri" w:hAnsi="Calibri" w:cs="Calibri"/>
      <w:sz w:val="16"/>
      <w:szCs w:val="16"/>
    </w:rPr>
    <w:tblPr>
      <w:tblStyleRowBandSize w:val="1"/>
      <w:tblStyleColBandSize w:val="1"/>
      <w:tblCellMar>
        <w:top w:w="28" w:type="dxa"/>
        <w:left w:w="57" w:type="dxa"/>
        <w:bottom w:w="28" w:type="dxa"/>
        <w:right w:w="57" w:type="dxa"/>
      </w:tblCellMar>
    </w:tblPr>
  </w:style>
  <w:style w:type="table" w:customStyle="1" w:styleId="PlainTable111">
    <w:name w:val="Plain Table 111"/>
    <w:basedOn w:val="TableNormal"/>
    <w:next w:val="PlainTable12"/>
    <w:uiPriority w:val="41"/>
    <w:rsid w:val="00F03016"/>
    <w:pPr>
      <w:tabs>
        <w:tab w:val="left" w:pos="1247"/>
        <w:tab w:val="left" w:pos="1814"/>
        <w:tab w:val="left" w:pos="2381"/>
        <w:tab w:val="left" w:pos="2948"/>
        <w:tab w:val="left" w:pos="3515"/>
      </w:tabs>
    </w:pPr>
    <w:rPr>
      <w:rFonts w:ascii="Calibri" w:eastAsia="Calibri" w:hAnsi="Calibri"/>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1">
    <w:name w:val="Plain Table 121"/>
    <w:basedOn w:val="TableNormal"/>
    <w:uiPriority w:val="41"/>
    <w:rsid w:val="00F03016"/>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
    <w:name w:val="Table Grid11"/>
    <w:basedOn w:val="TableNormal"/>
    <w:next w:val="TableGrid"/>
    <w:uiPriority w:val="39"/>
    <w:rsid w:val="00F03016"/>
    <w:pPr>
      <w:tabs>
        <w:tab w:val="left" w:pos="1247"/>
        <w:tab w:val="left" w:pos="1814"/>
        <w:tab w:val="left" w:pos="2381"/>
        <w:tab w:val="left" w:pos="2948"/>
        <w:tab w:val="left" w:pos="3515"/>
      </w:tabs>
    </w:pPr>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
    <w:name w:val="Plain Table 211"/>
    <w:basedOn w:val="TableNormal"/>
    <w:uiPriority w:val="42"/>
    <w:rsid w:val="00F03016"/>
    <w:pPr>
      <w:tabs>
        <w:tab w:val="left" w:pos="1247"/>
        <w:tab w:val="left" w:pos="1814"/>
        <w:tab w:val="left" w:pos="2381"/>
        <w:tab w:val="left" w:pos="2948"/>
        <w:tab w:val="left" w:pos="3515"/>
      </w:tabs>
    </w:pPr>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11">
    <w:name w:val="Grid Table 1 Light - Accent 511"/>
    <w:basedOn w:val="TableNormal"/>
    <w:uiPriority w:val="46"/>
    <w:rsid w:val="00F03016"/>
    <w:pPr>
      <w:tabs>
        <w:tab w:val="left" w:pos="1247"/>
        <w:tab w:val="left" w:pos="1814"/>
        <w:tab w:val="left" w:pos="2381"/>
        <w:tab w:val="left" w:pos="2948"/>
        <w:tab w:val="left" w:pos="3515"/>
      </w:tabs>
    </w:pPr>
    <w:rPr>
      <w:rFonts w:ascii="Calibri" w:eastAsia="Calibri" w:hAnsi="Calibri"/>
      <w:sz w:val="22"/>
      <w:szCs w:val="22"/>
      <w:lang w:val="en-US"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1">
    <w:name w:val="Plain Table 311"/>
    <w:basedOn w:val="TableNormal"/>
    <w:uiPriority w:val="43"/>
    <w:rsid w:val="00F03016"/>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1">
    <w:name w:val="Plain Table 411"/>
    <w:basedOn w:val="TableNormal"/>
    <w:uiPriority w:val="44"/>
    <w:rsid w:val="00F03016"/>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1">
    <w:name w:val="Plain Table 511"/>
    <w:basedOn w:val="TableNormal"/>
    <w:uiPriority w:val="45"/>
    <w:rsid w:val="00F03016"/>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blStylePr w:type="firstRow">
      <w:rPr>
        <w:rFonts w:ascii="DengXian Light" w:eastAsia="Times New Roman" w:hAnsi="DengXian Light" w:cs="Times New Roman"/>
        <w:i/>
        <w:iCs/>
        <w:sz w:val="26"/>
      </w:rPr>
      <w:tblPr/>
      <w:tcPr>
        <w:tcBorders>
          <w:bottom w:val="single" w:sz="4" w:space="0" w:color="7F7F7F"/>
        </w:tcBorders>
        <w:shd w:val="clear" w:color="auto" w:fill="FFFFFF"/>
      </w:tcPr>
    </w:tblStylePr>
    <w:tblStylePr w:type="lastRow">
      <w:rPr>
        <w:rFonts w:ascii="DengXian Light" w:eastAsia="Times New Roman" w:hAnsi="DengXian Light" w:cs="Times New Roman"/>
        <w:i/>
        <w:iCs/>
        <w:sz w:val="26"/>
      </w:rPr>
      <w:tblPr/>
      <w:tcPr>
        <w:tcBorders>
          <w:top w:val="single" w:sz="4" w:space="0" w:color="7F7F7F"/>
        </w:tcBorders>
        <w:shd w:val="clear" w:color="auto" w:fill="FFFFFF"/>
      </w:tcPr>
    </w:tblStylePr>
    <w:tblStylePr w:type="firstCol">
      <w:pPr>
        <w:jc w:val="right"/>
      </w:pPr>
      <w:rPr>
        <w:rFonts w:ascii="DengXian Light" w:eastAsia="Times New Roman" w:hAnsi="DengXian Light" w:cs="Times New Roman"/>
        <w:i/>
        <w:iCs/>
        <w:sz w:val="26"/>
      </w:rPr>
      <w:tblPr/>
      <w:tcPr>
        <w:tcBorders>
          <w:right w:val="single" w:sz="4" w:space="0" w:color="7F7F7F"/>
        </w:tcBorders>
        <w:shd w:val="clear" w:color="auto" w:fill="FFFFFF"/>
      </w:tcPr>
    </w:tblStylePr>
    <w:tblStylePr w:type="lastCol">
      <w:rPr>
        <w:rFonts w:ascii="DengXian Light" w:eastAsia="Times New Roman" w:hAnsi="DengXian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1">
    <w:name w:val="List Table 1 Light - Accent 111"/>
    <w:basedOn w:val="TableNormal"/>
    <w:uiPriority w:val="46"/>
    <w:rsid w:val="00F03016"/>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2">
    <w:name w:val="Grid Table 1 Light12"/>
    <w:basedOn w:val="TableNormal"/>
    <w:uiPriority w:val="46"/>
    <w:rsid w:val="00F03016"/>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1">
    <w:name w:val="Grid Table 1 Light - Accent 111"/>
    <w:basedOn w:val="TableNormal"/>
    <w:uiPriority w:val="46"/>
    <w:rsid w:val="00F03016"/>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ColorfulGrid1">
    <w:name w:val="Colorful Grid1"/>
    <w:basedOn w:val="TableNormal"/>
    <w:next w:val="ColorfulGrid"/>
    <w:uiPriority w:val="73"/>
    <w:rsid w:val="00F03016"/>
    <w:pPr>
      <w:tabs>
        <w:tab w:val="left" w:pos="1247"/>
        <w:tab w:val="left" w:pos="1814"/>
        <w:tab w:val="left" w:pos="2381"/>
        <w:tab w:val="left" w:pos="2948"/>
        <w:tab w:val="left" w:pos="3515"/>
      </w:tabs>
    </w:pPr>
    <w:rPr>
      <w:rFonts w:ascii="Calibri" w:eastAsia="Calibri" w:hAnsi="Calibri"/>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MediumGrid3-Accent41">
    <w:name w:val="Medium Grid 3 - Accent 41"/>
    <w:basedOn w:val="TableNormal"/>
    <w:next w:val="MediumGrid3-Accent4"/>
    <w:uiPriority w:val="69"/>
    <w:rsid w:val="00F03016"/>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1">
    <w:name w:val="List Table 1 Light11"/>
    <w:basedOn w:val="TableNormal"/>
    <w:uiPriority w:val="46"/>
    <w:rsid w:val="00F03016"/>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1">
    <w:name w:val="Grid Table 1 Light - Accent 311"/>
    <w:basedOn w:val="TableNormal"/>
    <w:uiPriority w:val="46"/>
    <w:rsid w:val="00F03016"/>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LightShading-Accent31">
    <w:name w:val="Light Shading - Accent 31"/>
    <w:basedOn w:val="TableNormal"/>
    <w:next w:val="LightShading-Accent3"/>
    <w:uiPriority w:val="60"/>
    <w:rsid w:val="00F03016"/>
    <w:pPr>
      <w:tabs>
        <w:tab w:val="left" w:pos="1247"/>
        <w:tab w:val="left" w:pos="1814"/>
        <w:tab w:val="left" w:pos="2381"/>
        <w:tab w:val="left" w:pos="2948"/>
        <w:tab w:val="left" w:pos="3515"/>
      </w:tabs>
    </w:pPr>
    <w:rPr>
      <w:rFonts w:ascii="Calibri" w:eastAsia="Calibri" w:hAnsi="Calibri"/>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LightShading-Accent51">
    <w:name w:val="Light Shading - Accent 51"/>
    <w:basedOn w:val="TableNormal"/>
    <w:next w:val="LightShading-Accent5"/>
    <w:uiPriority w:val="60"/>
    <w:rsid w:val="00F03016"/>
    <w:pPr>
      <w:tabs>
        <w:tab w:val="left" w:pos="1247"/>
        <w:tab w:val="left" w:pos="1814"/>
        <w:tab w:val="left" w:pos="2381"/>
        <w:tab w:val="left" w:pos="2948"/>
        <w:tab w:val="left" w:pos="3515"/>
      </w:tabs>
    </w:pPr>
    <w:rPr>
      <w:rFonts w:ascii="Calibri" w:eastAsia="Calibri" w:hAnsi="Calibri"/>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Shading-Accent11">
    <w:name w:val="Light Shading - Accent 11"/>
    <w:basedOn w:val="TableNormal"/>
    <w:next w:val="LightShading-Accent1"/>
    <w:uiPriority w:val="60"/>
    <w:rsid w:val="00F03016"/>
    <w:pPr>
      <w:tabs>
        <w:tab w:val="left" w:pos="1247"/>
        <w:tab w:val="left" w:pos="1814"/>
        <w:tab w:val="left" w:pos="2381"/>
        <w:tab w:val="left" w:pos="2948"/>
        <w:tab w:val="left" w:pos="3515"/>
      </w:tabs>
    </w:pPr>
    <w:rPr>
      <w:rFonts w:ascii="Calibri" w:eastAsia="Calibri" w:hAnsi="Calibri"/>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PlainTable131">
    <w:name w:val="Plain Table 131"/>
    <w:basedOn w:val="TableNormal"/>
    <w:uiPriority w:val="41"/>
    <w:rsid w:val="00F03016"/>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1">
    <w:name w:val="Plain Table 221"/>
    <w:basedOn w:val="TableNormal"/>
    <w:uiPriority w:val="42"/>
    <w:rsid w:val="00F03016"/>
    <w:pPr>
      <w:tabs>
        <w:tab w:val="left" w:pos="1247"/>
        <w:tab w:val="left" w:pos="1814"/>
        <w:tab w:val="left" w:pos="2381"/>
        <w:tab w:val="left" w:pos="2948"/>
        <w:tab w:val="left" w:pos="3515"/>
      </w:tabs>
    </w:pPr>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1">
    <w:name w:val="Grid Table 1 Light - Accent 521"/>
    <w:basedOn w:val="TableNormal"/>
    <w:uiPriority w:val="46"/>
    <w:rsid w:val="00F03016"/>
    <w:pPr>
      <w:tabs>
        <w:tab w:val="left" w:pos="1247"/>
        <w:tab w:val="left" w:pos="1814"/>
        <w:tab w:val="left" w:pos="2381"/>
        <w:tab w:val="left" w:pos="2948"/>
        <w:tab w:val="left" w:pos="3515"/>
      </w:tabs>
    </w:pPr>
    <w:rPr>
      <w:rFonts w:ascii="Calibri" w:eastAsia="Calibri" w:hAnsi="Calibri"/>
      <w:sz w:val="22"/>
      <w:szCs w:val="22"/>
      <w:lang w:val="en-US"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1">
    <w:name w:val="Plain Table 321"/>
    <w:basedOn w:val="TableNormal"/>
    <w:uiPriority w:val="43"/>
    <w:rsid w:val="00F03016"/>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1">
    <w:name w:val="Plain Table 421"/>
    <w:basedOn w:val="TableNormal"/>
    <w:uiPriority w:val="44"/>
    <w:rsid w:val="00F03016"/>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1">
    <w:name w:val="Plain Table 521"/>
    <w:basedOn w:val="TableNormal"/>
    <w:uiPriority w:val="45"/>
    <w:rsid w:val="00F03016"/>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blStylePr w:type="firstRow">
      <w:rPr>
        <w:rFonts w:ascii="DengXian Light" w:eastAsia="Times New Roman" w:hAnsi="DengXian Light" w:cs="Times New Roman"/>
        <w:i/>
        <w:iCs/>
        <w:sz w:val="26"/>
      </w:rPr>
      <w:tblPr/>
      <w:tcPr>
        <w:tcBorders>
          <w:bottom w:val="single" w:sz="4" w:space="0" w:color="7F7F7F"/>
        </w:tcBorders>
        <w:shd w:val="clear" w:color="auto" w:fill="FFFFFF"/>
      </w:tcPr>
    </w:tblStylePr>
    <w:tblStylePr w:type="lastRow">
      <w:rPr>
        <w:rFonts w:ascii="DengXian Light" w:eastAsia="Times New Roman" w:hAnsi="DengXian Light" w:cs="Times New Roman"/>
        <w:i/>
        <w:iCs/>
        <w:sz w:val="26"/>
      </w:rPr>
      <w:tblPr/>
      <w:tcPr>
        <w:tcBorders>
          <w:top w:val="single" w:sz="4" w:space="0" w:color="7F7F7F"/>
        </w:tcBorders>
        <w:shd w:val="clear" w:color="auto" w:fill="FFFFFF"/>
      </w:tcPr>
    </w:tblStylePr>
    <w:tblStylePr w:type="firstCol">
      <w:pPr>
        <w:jc w:val="right"/>
      </w:pPr>
      <w:rPr>
        <w:rFonts w:ascii="DengXian Light" w:eastAsia="Times New Roman" w:hAnsi="DengXian Light" w:cs="Times New Roman"/>
        <w:i/>
        <w:iCs/>
        <w:sz w:val="26"/>
      </w:rPr>
      <w:tblPr/>
      <w:tcPr>
        <w:tcBorders>
          <w:right w:val="single" w:sz="4" w:space="0" w:color="7F7F7F"/>
        </w:tcBorders>
        <w:shd w:val="clear" w:color="auto" w:fill="FFFFFF"/>
      </w:tcPr>
    </w:tblStylePr>
    <w:tblStylePr w:type="lastCol">
      <w:rPr>
        <w:rFonts w:ascii="DengXian Light" w:eastAsia="Times New Roman" w:hAnsi="DengXian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1">
    <w:name w:val="List Table 1 Light - Accent 121"/>
    <w:basedOn w:val="TableNormal"/>
    <w:uiPriority w:val="46"/>
    <w:rsid w:val="00F03016"/>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1">
    <w:name w:val="Grid Table 1 Light21"/>
    <w:basedOn w:val="TableNormal"/>
    <w:uiPriority w:val="46"/>
    <w:rsid w:val="00F03016"/>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1">
    <w:name w:val="Grid Table 1 Light - Accent 121"/>
    <w:basedOn w:val="TableNormal"/>
    <w:uiPriority w:val="46"/>
    <w:rsid w:val="00F03016"/>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1">
    <w:name w:val="List Table 1 Light21"/>
    <w:basedOn w:val="TableNormal"/>
    <w:uiPriority w:val="46"/>
    <w:rsid w:val="00F03016"/>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1">
    <w:name w:val="Grid Table 1 Light - Accent 321"/>
    <w:basedOn w:val="TableNormal"/>
    <w:uiPriority w:val="46"/>
    <w:rsid w:val="00F03016"/>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numbering" w:customStyle="1" w:styleId="Normallist81">
    <w:name w:val="Normal_list81"/>
    <w:basedOn w:val="NoList"/>
    <w:rsid w:val="00F03016"/>
  </w:style>
  <w:style w:type="table" w:customStyle="1" w:styleId="GridTable1Light112">
    <w:name w:val="Grid Table 1 Light112"/>
    <w:basedOn w:val="TableNormal"/>
    <w:uiPriority w:val="46"/>
    <w:rsid w:val="00F03016"/>
    <w:pPr>
      <w:tabs>
        <w:tab w:val="left" w:pos="1247"/>
        <w:tab w:val="left" w:pos="1814"/>
        <w:tab w:val="left" w:pos="2381"/>
        <w:tab w:val="left" w:pos="2948"/>
        <w:tab w:val="left" w:pos="3515"/>
      </w:tabs>
    </w:pPr>
    <w:rPr>
      <w:rFonts w:asciiTheme="minorHAnsi" w:eastAsiaTheme="minorHAnsi" w:hAnsiTheme="minorHAnsi" w:cstheme="minorBidi"/>
      <w:sz w:val="24"/>
      <w:szCs w:val="24"/>
      <w:lang w:val="es-ES_tradnl"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rmallist11">
    <w:name w:val="Normal_list11"/>
    <w:basedOn w:val="NoList"/>
    <w:rsid w:val="00F03016"/>
  </w:style>
  <w:style w:type="numbering" w:customStyle="1" w:styleId="Normallist21">
    <w:name w:val="Normal_list21"/>
    <w:basedOn w:val="NoList"/>
    <w:rsid w:val="00F03016"/>
  </w:style>
  <w:style w:type="numbering" w:customStyle="1" w:styleId="Normallist31">
    <w:name w:val="Normal_list31"/>
    <w:basedOn w:val="NoList"/>
    <w:rsid w:val="00F03016"/>
  </w:style>
  <w:style w:type="numbering" w:customStyle="1" w:styleId="Normallist41">
    <w:name w:val="Normal_list41"/>
    <w:basedOn w:val="NoList"/>
    <w:rsid w:val="00F03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footer" Target="footer13.xml"/><Relationship Id="rId21" Type="http://schemas.openxmlformats.org/officeDocument/2006/relationships/footer" Target="footer4.xml"/><Relationship Id="rId34" Type="http://schemas.openxmlformats.org/officeDocument/2006/relationships/footer" Target="footer11.xml"/><Relationship Id="rId42" Type="http://schemas.openxmlformats.org/officeDocument/2006/relationships/header" Target="header16.xml"/><Relationship Id="rId47" Type="http://schemas.openxmlformats.org/officeDocument/2006/relationships/footer" Target="footer18.xml"/><Relationship Id="rId50"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eader" Target="header9.xml"/><Relationship Id="rId11" Type="http://schemas.openxmlformats.org/officeDocument/2006/relationships/image" Target="media/image4.jpeg"/><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footer" Target="footer16.xml"/><Relationship Id="rId52"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footer" Target="footer15.xml"/><Relationship Id="rId48"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header" Target="header14.xml"/><Relationship Id="rId46" Type="http://schemas.openxmlformats.org/officeDocument/2006/relationships/footer" Target="footer17.xml"/><Relationship Id="rId20" Type="http://schemas.openxmlformats.org/officeDocument/2006/relationships/header" Target="header5.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2021-09-03T08:03:50+00:00</Uploadeddate>
  </documentManagement>
</p:properties>
</file>

<file path=customXml/itemProps1.xml><?xml version="1.0" encoding="utf-8"?>
<ds:datastoreItem xmlns:ds="http://schemas.openxmlformats.org/officeDocument/2006/customXml" ds:itemID="{A9AEB4EA-160D-4467-91AB-A6A244386DE4}">
  <ds:schemaRefs>
    <ds:schemaRef ds:uri="http://schemas.openxmlformats.org/officeDocument/2006/bibliography"/>
  </ds:schemaRefs>
</ds:datastoreItem>
</file>

<file path=customXml/itemProps2.xml><?xml version="1.0" encoding="utf-8"?>
<ds:datastoreItem xmlns:ds="http://schemas.openxmlformats.org/officeDocument/2006/customXml" ds:itemID="{B33875B9-322D-46D9-B35D-4A47FC9BF2BB}"/>
</file>

<file path=customXml/itemProps3.xml><?xml version="1.0" encoding="utf-8"?>
<ds:datastoreItem xmlns:ds="http://schemas.openxmlformats.org/officeDocument/2006/customXml" ds:itemID="{D909B839-4F19-46C3-9081-601F04F931F8}"/>
</file>

<file path=customXml/itemProps4.xml><?xml version="1.0" encoding="utf-8"?>
<ds:datastoreItem xmlns:ds="http://schemas.openxmlformats.org/officeDocument/2006/customXml" ds:itemID="{775AFCDB-B569-48EA-829A-8E6537258494}"/>
</file>

<file path=docProps/app.xml><?xml version="1.0" encoding="utf-8"?>
<Properties xmlns="http://schemas.openxmlformats.org/officeDocument/2006/extended-properties" xmlns:vt="http://schemas.openxmlformats.org/officeDocument/2006/docPropsVTypes">
  <Template>Normal</Template>
  <TotalTime>0</TotalTime>
  <Pages>79</Pages>
  <Words>36359</Words>
  <Characters>207250</Characters>
  <Application>Microsoft Office Word</Application>
  <DocSecurity>4</DocSecurity>
  <Lines>1727</Lines>
  <Paragraphs>486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2021-09-03T08:03:00Z</dcterms:created>
  <dcterms:modified xsi:type="dcterms:W3CDTF">2021-09-03T08:03:00Z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