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062F7E" w:rsidRPr="00C93B74" w14:paraId="5E9E4056" w14:textId="77777777" w:rsidTr="00693633">
        <w:trPr>
          <w:cantSplit/>
          <w:trHeight w:val="57"/>
          <w:jc w:val="right"/>
        </w:trPr>
        <w:tc>
          <w:tcPr>
            <w:tcW w:w="1489" w:type="dxa"/>
          </w:tcPr>
          <w:p w14:paraId="57D1B079" w14:textId="77777777" w:rsidR="00062F7E" w:rsidRPr="00C93B74" w:rsidRDefault="00062F7E" w:rsidP="00062F7E">
            <w:pPr>
              <w:tabs>
                <w:tab w:val="left" w:pos="1247"/>
                <w:tab w:val="left" w:pos="1814"/>
                <w:tab w:val="left" w:pos="2381"/>
                <w:tab w:val="left" w:pos="2948"/>
                <w:tab w:val="left" w:pos="3515"/>
                <w:tab w:val="left" w:pos="4082"/>
              </w:tabs>
              <w:spacing w:after="0" w:line="240" w:lineRule="auto"/>
              <w:rPr>
                <w:rFonts w:ascii="Times New Roman" w:eastAsiaTheme="minorEastAsia" w:hAnsi="Times New Roman"/>
                <w:sz w:val="20"/>
                <w:szCs w:val="20"/>
                <w:lang w:val="en-GB"/>
              </w:rPr>
            </w:pPr>
            <w:bookmarkStart w:id="0" w:name="_GoBack"/>
            <w:bookmarkEnd w:id="0"/>
            <w:r w:rsidRPr="00C93B74">
              <w:rPr>
                <w:rFonts w:ascii="Arial" w:eastAsiaTheme="minorEastAsia" w:hAnsi="Arial" w:cs="Arial"/>
                <w:b/>
                <w:sz w:val="27"/>
                <w:szCs w:val="27"/>
                <w:lang w:val="en-GB"/>
              </w:rPr>
              <w:t xml:space="preserve">UNITED </w:t>
            </w:r>
            <w:r w:rsidRPr="00C93B74">
              <w:rPr>
                <w:rFonts w:ascii="Arial" w:eastAsiaTheme="minorEastAsia" w:hAnsi="Arial" w:cs="Arial"/>
                <w:b/>
                <w:sz w:val="27"/>
                <w:szCs w:val="27"/>
                <w:lang w:val="en-GB"/>
              </w:rPr>
              <w:br/>
              <w:t>NATIONS</w:t>
            </w:r>
          </w:p>
        </w:tc>
        <w:tc>
          <w:tcPr>
            <w:tcW w:w="6449" w:type="dxa"/>
            <w:gridSpan w:val="3"/>
          </w:tcPr>
          <w:p w14:paraId="226C0187" w14:textId="77777777" w:rsidR="00062F7E" w:rsidRPr="00C93B74" w:rsidRDefault="00062F7E" w:rsidP="00062F7E">
            <w:pPr>
              <w:tabs>
                <w:tab w:val="left" w:pos="1247"/>
                <w:tab w:val="left" w:pos="1814"/>
                <w:tab w:val="left" w:pos="2381"/>
                <w:tab w:val="left" w:pos="2948"/>
                <w:tab w:val="left" w:pos="3515"/>
                <w:tab w:val="left" w:pos="4082"/>
              </w:tabs>
              <w:spacing w:before="20" w:after="0" w:line="240" w:lineRule="auto"/>
              <w:ind w:left="-113"/>
              <w:rPr>
                <w:rFonts w:ascii="Times New Roman" w:eastAsiaTheme="minorEastAsia" w:hAnsi="Times New Roman"/>
                <w:sz w:val="20"/>
                <w:szCs w:val="20"/>
                <w:lang w:val="en-GB"/>
              </w:rPr>
            </w:pPr>
            <w:r w:rsidRPr="00C93B74">
              <w:rPr>
                <w:rFonts w:ascii="Times New Roman" w:eastAsiaTheme="minorEastAsia" w:hAnsi="Times New Roman"/>
                <w:noProof/>
                <w:sz w:val="20"/>
                <w:szCs w:val="20"/>
                <w:lang w:val="en-GB"/>
              </w:rPr>
              <w:drawing>
                <wp:inline distT="0" distB="0" distL="0" distR="0" wp14:anchorId="440613E7" wp14:editId="383661E8">
                  <wp:extent cx="3559810" cy="4425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4835D47" w14:textId="77777777" w:rsidR="00062F7E" w:rsidRPr="00C93B74" w:rsidRDefault="00062F7E" w:rsidP="00062F7E">
            <w:pPr>
              <w:tabs>
                <w:tab w:val="left" w:pos="1247"/>
                <w:tab w:val="left" w:pos="1814"/>
                <w:tab w:val="left" w:pos="2381"/>
                <w:tab w:val="left" w:pos="2948"/>
                <w:tab w:val="left" w:pos="3515"/>
                <w:tab w:val="left" w:pos="4082"/>
              </w:tabs>
              <w:spacing w:after="120" w:line="240" w:lineRule="auto"/>
              <w:jc w:val="right"/>
              <w:rPr>
                <w:rFonts w:ascii="Times New Roman" w:eastAsiaTheme="minorEastAsia" w:hAnsi="Times New Roman"/>
                <w:sz w:val="20"/>
                <w:szCs w:val="20"/>
                <w:lang w:val="en-GB"/>
              </w:rPr>
            </w:pPr>
            <w:r w:rsidRPr="00C93B74">
              <w:rPr>
                <w:rFonts w:ascii="Arial" w:eastAsiaTheme="minorEastAsia" w:hAnsi="Arial" w:cs="Arial"/>
                <w:b/>
                <w:sz w:val="64"/>
                <w:szCs w:val="64"/>
                <w:lang w:val="en-GB"/>
              </w:rPr>
              <w:t>BES</w:t>
            </w:r>
          </w:p>
        </w:tc>
      </w:tr>
      <w:tr w:rsidR="00062F7E" w:rsidRPr="00C93B74" w14:paraId="36735BD5" w14:textId="77777777" w:rsidTr="00693633">
        <w:trPr>
          <w:cantSplit/>
          <w:trHeight w:val="57"/>
          <w:jc w:val="right"/>
        </w:trPr>
        <w:tc>
          <w:tcPr>
            <w:tcW w:w="1489" w:type="dxa"/>
            <w:tcBorders>
              <w:bottom w:val="single" w:sz="2" w:space="0" w:color="auto"/>
            </w:tcBorders>
          </w:tcPr>
          <w:p w14:paraId="78171162" w14:textId="77777777" w:rsidR="00062F7E" w:rsidRPr="00C93B74" w:rsidRDefault="00062F7E" w:rsidP="00062F7E">
            <w:pPr>
              <w:tabs>
                <w:tab w:val="left" w:pos="1247"/>
                <w:tab w:val="left" w:pos="1814"/>
                <w:tab w:val="left" w:pos="2381"/>
                <w:tab w:val="left" w:pos="2948"/>
                <w:tab w:val="left" w:pos="3515"/>
                <w:tab w:val="left" w:pos="4082"/>
              </w:tabs>
              <w:spacing w:after="0" w:line="240" w:lineRule="auto"/>
              <w:rPr>
                <w:rFonts w:ascii="Times New Roman" w:eastAsiaTheme="minorEastAsia" w:hAnsi="Times New Roman"/>
                <w:sz w:val="20"/>
                <w:szCs w:val="20"/>
                <w:lang w:val="en-GB"/>
              </w:rPr>
            </w:pPr>
          </w:p>
        </w:tc>
        <w:tc>
          <w:tcPr>
            <w:tcW w:w="5822" w:type="dxa"/>
            <w:gridSpan w:val="2"/>
            <w:tcBorders>
              <w:bottom w:val="single" w:sz="2" w:space="0" w:color="auto"/>
            </w:tcBorders>
          </w:tcPr>
          <w:p w14:paraId="2802DD41" w14:textId="77777777" w:rsidR="00062F7E" w:rsidRPr="00C93B74" w:rsidRDefault="00062F7E" w:rsidP="00062F7E">
            <w:pPr>
              <w:tabs>
                <w:tab w:val="left" w:pos="1247"/>
                <w:tab w:val="left" w:pos="1814"/>
                <w:tab w:val="left" w:pos="2381"/>
                <w:tab w:val="left" w:pos="2948"/>
                <w:tab w:val="left" w:pos="3515"/>
                <w:tab w:val="left" w:pos="4082"/>
              </w:tabs>
              <w:spacing w:after="0" w:line="240" w:lineRule="auto"/>
              <w:rPr>
                <w:rFonts w:ascii="Times New Roman" w:eastAsiaTheme="minorEastAsia" w:hAnsi="Times New Roman"/>
                <w:sz w:val="20"/>
                <w:szCs w:val="20"/>
                <w:lang w:val="en-GB"/>
              </w:rPr>
            </w:pPr>
          </w:p>
        </w:tc>
        <w:tc>
          <w:tcPr>
            <w:tcW w:w="2185" w:type="dxa"/>
            <w:gridSpan w:val="2"/>
            <w:tcBorders>
              <w:bottom w:val="single" w:sz="2" w:space="0" w:color="auto"/>
            </w:tcBorders>
          </w:tcPr>
          <w:p w14:paraId="10EEDBCF" w14:textId="62112593" w:rsidR="00062F7E" w:rsidRPr="00C93B74" w:rsidRDefault="00062F7E" w:rsidP="00A70B27">
            <w:pPr>
              <w:pStyle w:val="Normal-pool"/>
              <w:rPr>
                <w:rFonts w:eastAsiaTheme="minorEastAsia"/>
                <w:sz w:val="24"/>
                <w:szCs w:val="24"/>
              </w:rPr>
            </w:pPr>
            <w:r w:rsidRPr="00C93B74">
              <w:rPr>
                <w:rFonts w:eastAsiaTheme="minorEastAsia"/>
                <w:b/>
                <w:sz w:val="24"/>
                <w:szCs w:val="24"/>
              </w:rPr>
              <w:t>IPBES</w:t>
            </w:r>
            <w:r w:rsidRPr="00C93B74">
              <w:rPr>
                <w:rFonts w:eastAsiaTheme="minorEastAsia"/>
                <w:bCs/>
              </w:rPr>
              <w:t>/8/</w:t>
            </w:r>
            <w:r w:rsidR="00976E55" w:rsidRPr="00C93B74">
              <w:rPr>
                <w:rFonts w:eastAsiaTheme="minorEastAsia"/>
                <w:bCs/>
              </w:rPr>
              <w:t>9</w:t>
            </w:r>
          </w:p>
        </w:tc>
      </w:tr>
      <w:tr w:rsidR="00062F7E" w:rsidRPr="00C93B74" w14:paraId="2A35224C" w14:textId="77777777" w:rsidTr="00693633">
        <w:trPr>
          <w:cantSplit/>
          <w:trHeight w:val="57"/>
          <w:jc w:val="right"/>
        </w:trPr>
        <w:tc>
          <w:tcPr>
            <w:tcW w:w="1963" w:type="dxa"/>
            <w:gridSpan w:val="2"/>
            <w:tcBorders>
              <w:top w:val="single" w:sz="2" w:space="0" w:color="auto"/>
              <w:bottom w:val="single" w:sz="24" w:space="0" w:color="auto"/>
            </w:tcBorders>
          </w:tcPr>
          <w:p w14:paraId="0296C6BC" w14:textId="77777777" w:rsidR="00062F7E" w:rsidRPr="00C93B74" w:rsidRDefault="00062F7E" w:rsidP="00062F7E">
            <w:pPr>
              <w:tabs>
                <w:tab w:val="left" w:pos="1247"/>
                <w:tab w:val="left" w:pos="1814"/>
                <w:tab w:val="left" w:pos="2381"/>
                <w:tab w:val="left" w:pos="2948"/>
                <w:tab w:val="left" w:pos="3515"/>
                <w:tab w:val="left" w:pos="4082"/>
              </w:tabs>
              <w:spacing w:before="160" w:after="240" w:line="240" w:lineRule="auto"/>
              <w:rPr>
                <w:rFonts w:ascii="Times New Roman" w:eastAsiaTheme="minorEastAsia" w:hAnsi="Times New Roman"/>
                <w:sz w:val="28"/>
                <w:szCs w:val="28"/>
                <w:lang w:val="en-GB"/>
              </w:rPr>
            </w:pPr>
            <w:r w:rsidRPr="00C93B74">
              <w:rPr>
                <w:rFonts w:ascii="Times New Roman" w:eastAsiaTheme="minorEastAsia" w:hAnsi="Times New Roman"/>
                <w:noProof/>
                <w:sz w:val="28"/>
                <w:szCs w:val="28"/>
                <w:lang w:val="en-GB" w:eastAsia="en-GB"/>
              </w:rPr>
              <w:drawing>
                <wp:inline distT="0" distB="0" distL="0" distR="0" wp14:anchorId="1956C4B8" wp14:editId="30C58C9A">
                  <wp:extent cx="1112520" cy="51879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6D52D14B" w14:textId="77777777" w:rsidR="00062F7E" w:rsidRPr="00C93B74" w:rsidRDefault="00062F7E" w:rsidP="00062F7E">
            <w:pPr>
              <w:tabs>
                <w:tab w:val="left" w:pos="1247"/>
                <w:tab w:val="left" w:pos="1814"/>
                <w:tab w:val="left" w:pos="2381"/>
                <w:tab w:val="left" w:pos="2948"/>
                <w:tab w:val="left" w:pos="3515"/>
                <w:tab w:val="left" w:pos="4082"/>
              </w:tabs>
              <w:spacing w:before="120" w:after="360" w:line="240" w:lineRule="auto"/>
              <w:rPr>
                <w:rFonts w:ascii="Arial" w:eastAsiaTheme="minorEastAsia" w:hAnsi="Arial" w:cs="Arial"/>
                <w:b/>
                <w:sz w:val="20"/>
                <w:szCs w:val="20"/>
                <w:lang w:val="en-GB"/>
              </w:rPr>
            </w:pPr>
            <w:r w:rsidRPr="00C93B74">
              <w:rPr>
                <w:rFonts w:ascii="Arial" w:eastAsiaTheme="minorEastAsia"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3FFEFE49" w14:textId="77777777" w:rsidR="00976E55" w:rsidRPr="00C93B74" w:rsidRDefault="00976E55" w:rsidP="00976E55">
            <w:pPr>
              <w:pStyle w:val="Normal-pool"/>
              <w:spacing w:before="120"/>
            </w:pPr>
            <w:r w:rsidRPr="00C93B74">
              <w:t xml:space="preserve">Distr.: General </w:t>
            </w:r>
            <w:r w:rsidRPr="00C93B74">
              <w:br/>
              <w:t>18 March 2021</w:t>
            </w:r>
          </w:p>
          <w:p w14:paraId="716AD332" w14:textId="346E171A" w:rsidR="00062F7E" w:rsidRPr="00C93B74" w:rsidRDefault="00976E55" w:rsidP="00976E55">
            <w:pPr>
              <w:pStyle w:val="Normal-pool"/>
              <w:spacing w:before="120"/>
              <w:rPr>
                <w:rFonts w:eastAsiaTheme="minorEastAsia"/>
              </w:rPr>
            </w:pPr>
            <w:r w:rsidRPr="00C93B74">
              <w:t>Original: English</w:t>
            </w:r>
          </w:p>
        </w:tc>
      </w:tr>
    </w:tbl>
    <w:p w14:paraId="3489BCFC" w14:textId="69CC85F8" w:rsidR="00D20A9D" w:rsidRPr="00C93B74" w:rsidRDefault="00D20A9D" w:rsidP="00D20A9D">
      <w:pPr>
        <w:pStyle w:val="AATitle"/>
      </w:pPr>
      <w:r w:rsidRPr="00C93B74">
        <w:t xml:space="preserve">Plenary of the Intergovernmental Science-Policy </w:t>
      </w:r>
      <w:r w:rsidRPr="00C93B74">
        <w:br/>
        <w:t>Platform on Biodiversity and Ecosystem Services</w:t>
      </w:r>
    </w:p>
    <w:p w14:paraId="2323DCCD" w14:textId="77777777" w:rsidR="00D20A9D" w:rsidRPr="00C93B74" w:rsidRDefault="00D20A9D" w:rsidP="00D20A9D">
      <w:pPr>
        <w:pStyle w:val="AATitle"/>
      </w:pPr>
      <w:r w:rsidRPr="00C93B74">
        <w:t>Eighth session</w:t>
      </w:r>
    </w:p>
    <w:p w14:paraId="31DA625D" w14:textId="77777777" w:rsidR="00D20A9D" w:rsidRPr="00C93B74" w:rsidRDefault="00D20A9D" w:rsidP="00D20A9D">
      <w:pPr>
        <w:pStyle w:val="AATitle"/>
        <w:rPr>
          <w:b w:val="0"/>
        </w:rPr>
      </w:pPr>
      <w:r w:rsidRPr="00C93B74">
        <w:rPr>
          <w:b w:val="0"/>
          <w:lang w:eastAsia="ja-JP"/>
        </w:rPr>
        <w:t>Online, 14–24 June 2021</w:t>
      </w:r>
    </w:p>
    <w:p w14:paraId="23F9BE26" w14:textId="198FD128" w:rsidR="005F5951" w:rsidRPr="00C93B74" w:rsidRDefault="005F5951" w:rsidP="00F01D16">
      <w:pPr>
        <w:pStyle w:val="AATitle"/>
        <w:rPr>
          <w:bCs/>
        </w:rPr>
      </w:pPr>
      <w:r w:rsidRPr="00C93B74">
        <w:rPr>
          <w:b w:val="0"/>
          <w:bCs/>
        </w:rPr>
        <w:t>Item 1</w:t>
      </w:r>
      <w:r w:rsidR="000B60B7" w:rsidRPr="00C93B74">
        <w:rPr>
          <w:b w:val="0"/>
          <w:bCs/>
        </w:rPr>
        <w:t>0</w:t>
      </w:r>
      <w:r w:rsidRPr="00C93B74">
        <w:rPr>
          <w:b w:val="0"/>
          <w:bCs/>
        </w:rPr>
        <w:t xml:space="preserve"> of the provisional agenda</w:t>
      </w:r>
      <w:r w:rsidRPr="00C93B74">
        <w:rPr>
          <w:b w:val="0"/>
          <w:bCs/>
          <w:szCs w:val="18"/>
        </w:rPr>
        <w:footnoteReference w:customMarkFollows="1" w:id="1"/>
        <w:t>*</w:t>
      </w:r>
    </w:p>
    <w:p w14:paraId="53C75232" w14:textId="6C5C60E3" w:rsidR="00F56735" w:rsidRPr="00C93B74" w:rsidRDefault="00424622" w:rsidP="00F01D16">
      <w:pPr>
        <w:pStyle w:val="AATitle2"/>
      </w:pPr>
      <w:r w:rsidRPr="00C93B74">
        <w:t>Organization of the Plenary</w:t>
      </w:r>
      <w:r w:rsidR="009247DF" w:rsidRPr="00C93B74">
        <w:t>;</w:t>
      </w:r>
      <w:r w:rsidRPr="00C93B74">
        <w:t xml:space="preserve"> dates and venues of </w:t>
      </w:r>
      <w:r w:rsidR="00624DA5" w:rsidRPr="00C93B74">
        <w:br/>
      </w:r>
      <w:r w:rsidRPr="00C93B74">
        <w:t>future sessions of the Plenary</w:t>
      </w:r>
    </w:p>
    <w:p w14:paraId="2FE670B5" w14:textId="77777777" w:rsidR="00C7309E" w:rsidRPr="00C93B74" w:rsidRDefault="00C7309E" w:rsidP="00F67321">
      <w:pPr>
        <w:pStyle w:val="BBTitle"/>
      </w:pPr>
      <w:r w:rsidRPr="00C93B74">
        <w:t>Organization of work of the Plenary and dates and venues of future sessions of the Plenary</w:t>
      </w:r>
    </w:p>
    <w:p w14:paraId="07401BBB" w14:textId="617FE8A8" w:rsidR="002C1316" w:rsidRPr="00C93B74" w:rsidRDefault="002C1316" w:rsidP="00F67321">
      <w:pPr>
        <w:pStyle w:val="CH2"/>
      </w:pPr>
      <w:r w:rsidRPr="00C93B74">
        <w:tab/>
      </w:r>
      <w:r w:rsidRPr="00C93B74">
        <w:tab/>
        <w:t>Note by the secretariat</w:t>
      </w:r>
    </w:p>
    <w:p w14:paraId="030D58FD" w14:textId="118BDB90" w:rsidR="00506672" w:rsidRPr="00C93B74" w:rsidRDefault="00F67321" w:rsidP="002A2E89">
      <w:pPr>
        <w:pStyle w:val="CH1"/>
      </w:pPr>
      <w:r w:rsidRPr="00C93B74">
        <w:tab/>
      </w:r>
      <w:r w:rsidRPr="00C93B74">
        <w:tab/>
        <w:t>Introduction</w:t>
      </w:r>
    </w:p>
    <w:p w14:paraId="5ED678BC" w14:textId="22C21B3F" w:rsidR="00C7309E" w:rsidRPr="00C93B74" w:rsidRDefault="00C7309E" w:rsidP="00F01D16">
      <w:pPr>
        <w:pStyle w:val="Normalnumber"/>
      </w:pPr>
      <w:r w:rsidRPr="00C93B74">
        <w:t xml:space="preserve">In </w:t>
      </w:r>
      <w:r w:rsidR="00366F2C" w:rsidRPr="00C93B74">
        <w:t xml:space="preserve">its </w:t>
      </w:r>
      <w:r w:rsidRPr="00C93B74">
        <w:t xml:space="preserve">decision </w:t>
      </w:r>
      <w:r w:rsidR="00424622" w:rsidRPr="00C93B74">
        <w:t>IPBES-</w:t>
      </w:r>
      <w:r w:rsidR="000B541B" w:rsidRPr="00C93B74">
        <w:t>7</w:t>
      </w:r>
      <w:r w:rsidR="00424622" w:rsidRPr="00C93B74">
        <w:t>/</w:t>
      </w:r>
      <w:r w:rsidR="000B541B" w:rsidRPr="00C93B74">
        <w:t>3</w:t>
      </w:r>
      <w:r w:rsidRPr="00C93B74">
        <w:t xml:space="preserve">, the Plenary of the Intergovernmental Science-Policy Platform on Biodiversity and Ecosystem Services (IPBES) invited members in a position to do so to consider hosting the </w:t>
      </w:r>
      <w:r w:rsidR="00E209E0" w:rsidRPr="00C93B74">
        <w:t>ninth</w:t>
      </w:r>
      <w:r w:rsidR="00424622" w:rsidRPr="00C93B74">
        <w:t xml:space="preserve"> session of the Plenary, which is scheduled to </w:t>
      </w:r>
      <w:r w:rsidR="000B541B" w:rsidRPr="00C93B74">
        <w:t>be held</w:t>
      </w:r>
      <w:r w:rsidR="00424622" w:rsidRPr="00C93B74">
        <w:t xml:space="preserve"> in 202</w:t>
      </w:r>
      <w:r w:rsidR="003236EB" w:rsidRPr="00C93B74">
        <w:t>2</w:t>
      </w:r>
      <w:r w:rsidR="00424622" w:rsidRPr="00C93B74">
        <w:t>.</w:t>
      </w:r>
    </w:p>
    <w:p w14:paraId="64E2BB95" w14:textId="2EFDD7B5" w:rsidR="00C7309E" w:rsidRPr="00C93B74" w:rsidRDefault="00C7309E" w:rsidP="00F01D16">
      <w:pPr>
        <w:pStyle w:val="Normalnumber"/>
        <w:tabs>
          <w:tab w:val="clear" w:pos="1134"/>
        </w:tabs>
      </w:pPr>
      <w:r w:rsidRPr="00C93B74">
        <w:t>Section I of the present note sets out information on</w:t>
      </w:r>
      <w:r w:rsidR="00424622" w:rsidRPr="00C93B74">
        <w:t xml:space="preserve"> the organization of the </w:t>
      </w:r>
      <w:r w:rsidR="00E209E0" w:rsidRPr="00C93B74">
        <w:t>ninth</w:t>
      </w:r>
      <w:r w:rsidRPr="00C93B74">
        <w:t xml:space="preserve"> session of the Plenary</w:t>
      </w:r>
      <w:r w:rsidR="004D4246" w:rsidRPr="00C93B74">
        <w:t>,</w:t>
      </w:r>
      <w:r w:rsidRPr="00C93B74">
        <w:t xml:space="preserve"> </w:t>
      </w:r>
      <w:r w:rsidR="00887BA1" w:rsidRPr="00C93B74">
        <w:t>while</w:t>
      </w:r>
      <w:r w:rsidRPr="00C93B74">
        <w:t xml:space="preserve"> section II </w:t>
      </w:r>
      <w:r w:rsidR="00702201" w:rsidRPr="00C93B74">
        <w:t xml:space="preserve">contains </w:t>
      </w:r>
      <w:r w:rsidRPr="00C93B74">
        <w:t xml:space="preserve">information on the </w:t>
      </w:r>
      <w:r w:rsidR="0087006E" w:rsidRPr="00C93B74">
        <w:t>tenth</w:t>
      </w:r>
      <w:r w:rsidRPr="00C93B74">
        <w:t xml:space="preserve"> session of the Plenary. A draft decision on these</w:t>
      </w:r>
      <w:r w:rsidR="009677BC" w:rsidRPr="00C93B74">
        <w:t xml:space="preserve"> </w:t>
      </w:r>
      <w:r w:rsidRPr="00C93B74">
        <w:t xml:space="preserve">matters is set out in the note by the secretariat on draft decisions for the </w:t>
      </w:r>
      <w:r w:rsidR="00831FAE" w:rsidRPr="00C93B74">
        <w:t>eight</w:t>
      </w:r>
      <w:r w:rsidR="005D2B2D" w:rsidRPr="00C93B74">
        <w:t>h</w:t>
      </w:r>
      <w:r w:rsidR="00831FAE" w:rsidRPr="00C93B74">
        <w:t xml:space="preserve"> </w:t>
      </w:r>
      <w:r w:rsidR="00424622" w:rsidRPr="00C93B74">
        <w:t>session of the Plenary (IPBES/</w:t>
      </w:r>
      <w:r w:rsidR="005E6C21" w:rsidRPr="00C93B74">
        <w:t>8</w:t>
      </w:r>
      <w:r w:rsidRPr="00C93B74">
        <w:t xml:space="preserve">/1/Add.2). </w:t>
      </w:r>
    </w:p>
    <w:p w14:paraId="6943238F" w14:textId="083C712E" w:rsidR="00C7309E" w:rsidRPr="00C93B74" w:rsidRDefault="00C7309E" w:rsidP="00F01D16">
      <w:pPr>
        <w:pStyle w:val="CH1"/>
      </w:pPr>
      <w:r w:rsidRPr="00C93B74">
        <w:tab/>
        <w:t>I.</w:t>
      </w:r>
      <w:r w:rsidRPr="00C93B74">
        <w:tab/>
        <w:t xml:space="preserve">Organization of the </w:t>
      </w:r>
      <w:r w:rsidR="00541601" w:rsidRPr="00C93B74">
        <w:t>ninth</w:t>
      </w:r>
      <w:r w:rsidRPr="00C93B74">
        <w:t xml:space="preserve"> session of the Plenary</w:t>
      </w:r>
    </w:p>
    <w:p w14:paraId="587903E8" w14:textId="77777777" w:rsidR="000B541B" w:rsidRPr="00C93B74" w:rsidRDefault="00366F2C" w:rsidP="00F01D16">
      <w:pPr>
        <w:pStyle w:val="Normalnumber"/>
        <w:tabs>
          <w:tab w:val="clear" w:pos="1134"/>
        </w:tabs>
      </w:pPr>
      <w:r w:rsidRPr="00C93B74">
        <w:t>In accordance with</w:t>
      </w:r>
      <w:r w:rsidR="00EF1F1E" w:rsidRPr="00C93B74">
        <w:t xml:space="preserve"> decision IPBES-</w:t>
      </w:r>
      <w:r w:rsidR="000B541B" w:rsidRPr="00C93B74">
        <w:t>7</w:t>
      </w:r>
      <w:r w:rsidR="00EF1F1E" w:rsidRPr="00C93B74">
        <w:t>/</w:t>
      </w:r>
      <w:r w:rsidR="000B541B" w:rsidRPr="00C93B74">
        <w:t>3</w:t>
      </w:r>
      <w:r w:rsidR="00C7309E" w:rsidRPr="00C93B74">
        <w:t xml:space="preserve">, the </w:t>
      </w:r>
      <w:r w:rsidR="00633991" w:rsidRPr="00C93B74">
        <w:t>ninth</w:t>
      </w:r>
      <w:r w:rsidR="00C7309E" w:rsidRPr="00C93B74">
        <w:t xml:space="preserve"> session of the P</w:t>
      </w:r>
      <w:r w:rsidR="006D79D4" w:rsidRPr="00C93B74">
        <w:t xml:space="preserve">lenary is scheduled to be held </w:t>
      </w:r>
      <w:r w:rsidR="00EF1F1E" w:rsidRPr="00C93B74">
        <w:t>in 202</w:t>
      </w:r>
      <w:r w:rsidR="00633991" w:rsidRPr="00C93B74">
        <w:t>2</w:t>
      </w:r>
      <w:r w:rsidR="006D79D4" w:rsidRPr="00C93B74">
        <w:t xml:space="preserve">. </w:t>
      </w:r>
    </w:p>
    <w:p w14:paraId="4FB81C62" w14:textId="0BB391C5" w:rsidR="00C7309E" w:rsidRPr="00C93B74" w:rsidRDefault="006D79D4" w:rsidP="00F01D16">
      <w:pPr>
        <w:pStyle w:val="Normalnumber"/>
        <w:tabs>
          <w:tab w:val="clear" w:pos="1134"/>
        </w:tabs>
      </w:pPr>
      <w:r w:rsidRPr="00C93B74">
        <w:t xml:space="preserve">As at </w:t>
      </w:r>
      <w:r w:rsidR="0042708D" w:rsidRPr="00C93B74">
        <w:t>22 March 2021</w:t>
      </w:r>
      <w:r w:rsidR="00C7309E" w:rsidRPr="00C93B74">
        <w:t xml:space="preserve">, the secretariat had not received any offers to host the </w:t>
      </w:r>
      <w:r w:rsidR="00D77ADB" w:rsidRPr="00C93B74">
        <w:t>ninth</w:t>
      </w:r>
      <w:r w:rsidR="00C7309E" w:rsidRPr="00C93B74">
        <w:t xml:space="preserve"> session. Members intending to offer to host the session are encouraged to inform the secretariat of that intention and to submit a formal offer as soon as possible, preferably before the opening of the </w:t>
      </w:r>
      <w:r w:rsidR="0042708D" w:rsidRPr="00C93B74">
        <w:t>eighth</w:t>
      </w:r>
      <w:r w:rsidR="00C7309E" w:rsidRPr="00C93B74">
        <w:t xml:space="preserve"> session of the Plenary. </w:t>
      </w:r>
    </w:p>
    <w:p w14:paraId="6525C9F8" w14:textId="0872EACB" w:rsidR="00C7309E" w:rsidRPr="00C93B74" w:rsidRDefault="0042708D" w:rsidP="00F01D16">
      <w:pPr>
        <w:pStyle w:val="Normalnumber"/>
        <w:tabs>
          <w:tab w:val="clear" w:pos="1134"/>
        </w:tabs>
      </w:pPr>
      <w:r w:rsidRPr="00C93B74">
        <w:t>The agenda for the ninth session of the Plenary</w:t>
      </w:r>
      <w:r w:rsidR="00781636" w:rsidRPr="00C93B74">
        <w:t xml:space="preserve"> </w:t>
      </w:r>
      <w:r w:rsidR="000B541B" w:rsidRPr="00C93B74">
        <w:t xml:space="preserve">will include consideration of the </w:t>
      </w:r>
      <w:r w:rsidR="00DA7345" w:rsidRPr="00C93B74">
        <w:t>thematic assessment of the sustainable use of wild species, the methodological assessment regarding the diverse conceptualization of multiple values of nature and its benefits, including biodiversity and ecosystem functions and services, and the scoping report for a methodological assessment of the impact and dependence of business on biodiversity and nature’s contributions to people. It will also include the consideration of requests, inputs and suggestions regarding the IPBES work programme</w:t>
      </w:r>
      <w:r w:rsidR="003B4758" w:rsidRPr="00C93B74">
        <w:t xml:space="preserve"> that are</w:t>
      </w:r>
      <w:r w:rsidR="00DA7345" w:rsidRPr="00C93B74">
        <w:t xml:space="preserve"> received in time for consideration at th</w:t>
      </w:r>
      <w:r w:rsidR="003B4758" w:rsidRPr="00C93B74">
        <w:t xml:space="preserve">e </w:t>
      </w:r>
      <w:r w:rsidR="00DA7345" w:rsidRPr="00C93B74">
        <w:t>session, including</w:t>
      </w:r>
      <w:r w:rsidR="003B4758" w:rsidRPr="00C93B74">
        <w:t xml:space="preserve"> </w:t>
      </w:r>
      <w:r w:rsidR="00E92C49" w:rsidRPr="00C93B74">
        <w:t>those relating to</w:t>
      </w:r>
      <w:r w:rsidR="00DA7345" w:rsidRPr="00C93B74">
        <w:t xml:space="preserve"> a second global assessment of biodiversity and ecosystem services and an assessment on ecological connectivity</w:t>
      </w:r>
      <w:r w:rsidR="00871A0A" w:rsidRPr="00C93B74">
        <w:t xml:space="preserve">, in line with </w:t>
      </w:r>
      <w:r w:rsidR="00715A3B" w:rsidRPr="00C93B74">
        <w:t xml:space="preserve">paragraph 8 of section II of </w:t>
      </w:r>
      <w:r w:rsidR="00871A0A" w:rsidRPr="00C93B74">
        <w:t>decision IPBES-7/1</w:t>
      </w:r>
      <w:r w:rsidR="00EA33F3" w:rsidRPr="00C93B74">
        <w:t xml:space="preserve">, as well as the Nature Futures Framework developed by the task force on scenarios and models. </w:t>
      </w:r>
      <w:r w:rsidR="000B541B" w:rsidRPr="00C93B74">
        <w:t>Regular elections for</w:t>
      </w:r>
      <w:r w:rsidR="000049BA" w:rsidRPr="00C93B74">
        <w:t xml:space="preserve"> the</w:t>
      </w:r>
      <w:r w:rsidR="000B541B" w:rsidRPr="00C93B74">
        <w:t xml:space="preserve"> membership of the Multidisciplinary Expert Panel will also be held at that session</w:t>
      </w:r>
      <w:r w:rsidRPr="00C93B74">
        <w:t xml:space="preserve">. </w:t>
      </w:r>
      <w:r w:rsidR="00694769" w:rsidRPr="00C93B74">
        <w:t>The</w:t>
      </w:r>
      <w:r w:rsidR="00C7309E" w:rsidRPr="00C93B74">
        <w:t xml:space="preserve"> draft provisional agenda for the </w:t>
      </w:r>
      <w:r w:rsidR="00781636" w:rsidRPr="00C93B74">
        <w:t>ninth</w:t>
      </w:r>
      <w:r w:rsidR="00EF1F1E" w:rsidRPr="00C93B74">
        <w:t xml:space="preserve"> </w:t>
      </w:r>
      <w:r w:rsidR="00C7309E" w:rsidRPr="00C93B74">
        <w:t>session of the Plenary is set out in annex I to the present note.</w:t>
      </w:r>
    </w:p>
    <w:p w14:paraId="75C21E49" w14:textId="50691D27" w:rsidR="00C7309E" w:rsidRPr="00C93B74" w:rsidRDefault="00694769" w:rsidP="00F01D16">
      <w:pPr>
        <w:pStyle w:val="Normalnumber"/>
        <w:tabs>
          <w:tab w:val="clear" w:pos="1134"/>
        </w:tabs>
      </w:pPr>
      <w:r w:rsidRPr="00C93B74">
        <w:lastRenderedPageBreak/>
        <w:t>T</w:t>
      </w:r>
      <w:r w:rsidR="00C7309E" w:rsidRPr="00C93B74">
        <w:t xml:space="preserve">he </w:t>
      </w:r>
      <w:r w:rsidR="00D671B7" w:rsidRPr="00C93B74">
        <w:t>ninth</w:t>
      </w:r>
      <w:r w:rsidR="00C7309E" w:rsidRPr="00C93B74">
        <w:t xml:space="preserve"> session</w:t>
      </w:r>
      <w:r w:rsidRPr="00C93B74">
        <w:t xml:space="preserve"> of the Plenary</w:t>
      </w:r>
      <w:r w:rsidR="00C7309E" w:rsidRPr="00C93B74">
        <w:t xml:space="preserve"> has been sche</w:t>
      </w:r>
      <w:r w:rsidR="00EF1F1E" w:rsidRPr="00C93B74">
        <w:t xml:space="preserve">duled </w:t>
      </w:r>
      <w:r w:rsidR="00366F2C" w:rsidRPr="00C93B74">
        <w:t xml:space="preserve">to be held </w:t>
      </w:r>
      <w:r w:rsidR="00EF1F1E" w:rsidRPr="00C93B74">
        <w:t xml:space="preserve">over </w:t>
      </w:r>
      <w:r w:rsidR="0052406B" w:rsidRPr="00C93B74">
        <w:t>seven</w:t>
      </w:r>
      <w:r w:rsidR="006C338C" w:rsidRPr="00C93B74">
        <w:t xml:space="preserve"> days. </w:t>
      </w:r>
      <w:r w:rsidR="00C7309E" w:rsidRPr="00C93B74">
        <w:t xml:space="preserve">A draft organization of work for the </w:t>
      </w:r>
      <w:r w:rsidR="0029209A" w:rsidRPr="00C93B74">
        <w:t>ninth</w:t>
      </w:r>
      <w:r w:rsidR="00C7309E" w:rsidRPr="00C93B74">
        <w:t xml:space="preserve"> session, based on the draft provisional agenda, is </w:t>
      </w:r>
      <w:r w:rsidR="00366F2C" w:rsidRPr="00C93B74">
        <w:t xml:space="preserve">set out </w:t>
      </w:r>
      <w:r w:rsidR="00C7309E" w:rsidRPr="00C93B74">
        <w:t xml:space="preserve">in annex II to the present note. </w:t>
      </w:r>
    </w:p>
    <w:p w14:paraId="4F09E669" w14:textId="781AA02C" w:rsidR="00865D59" w:rsidRPr="00C93B74" w:rsidRDefault="00366F2C" w:rsidP="00F01D16">
      <w:pPr>
        <w:pStyle w:val="Normalnumber"/>
        <w:tabs>
          <w:tab w:val="clear" w:pos="1134"/>
        </w:tabs>
      </w:pPr>
      <w:r w:rsidRPr="00C93B74">
        <w:t>In k</w:t>
      </w:r>
      <w:r w:rsidR="00865D59" w:rsidRPr="00C93B74">
        <w:t>eeping with the customary</w:t>
      </w:r>
      <w:r w:rsidR="00D03B69" w:rsidRPr="00C93B74">
        <w:t xml:space="preserve"> time</w:t>
      </w:r>
      <w:r w:rsidRPr="00C93B74">
        <w:t xml:space="preserve"> </w:t>
      </w:r>
      <w:r w:rsidR="00D03B69" w:rsidRPr="00C93B74">
        <w:t xml:space="preserve">frame for the scheduling of sessions of the Plenary, it is suggested that the </w:t>
      </w:r>
      <w:r w:rsidR="0029209A" w:rsidRPr="00C93B74">
        <w:t>ninth</w:t>
      </w:r>
      <w:r w:rsidR="00B74EC0" w:rsidRPr="00C93B74">
        <w:t xml:space="preserve"> </w:t>
      </w:r>
      <w:r w:rsidR="00D03B69" w:rsidRPr="00C93B74">
        <w:t xml:space="preserve">session of the Plenary be held in </w:t>
      </w:r>
      <w:r w:rsidR="0042708D" w:rsidRPr="00C93B74">
        <w:t>March or April</w:t>
      </w:r>
      <w:r w:rsidR="0029209A" w:rsidRPr="00C93B74">
        <w:t xml:space="preserve"> 2022</w:t>
      </w:r>
      <w:r w:rsidR="00D03B69" w:rsidRPr="00C93B74">
        <w:t>.</w:t>
      </w:r>
      <w:r w:rsidR="00D458E0" w:rsidRPr="00C93B74">
        <w:t xml:space="preserve"> </w:t>
      </w:r>
    </w:p>
    <w:p w14:paraId="089FF6AB" w14:textId="52141C13" w:rsidR="00CF28D8" w:rsidRPr="00C93B74" w:rsidRDefault="00D458E0" w:rsidP="00F01D16">
      <w:pPr>
        <w:pStyle w:val="Normalnumber"/>
        <w:tabs>
          <w:tab w:val="clear" w:pos="1134"/>
        </w:tabs>
      </w:pPr>
      <w:r w:rsidRPr="00C93B74">
        <w:t xml:space="preserve">If no member offers to host the </w:t>
      </w:r>
      <w:r w:rsidR="00871A0A" w:rsidRPr="00C93B74">
        <w:t>ninth</w:t>
      </w:r>
      <w:r w:rsidR="00871A0A" w:rsidRPr="00C93B74" w:rsidDel="00B74EC0">
        <w:t xml:space="preserve"> </w:t>
      </w:r>
      <w:r w:rsidRPr="00C93B74">
        <w:t>session of the Plenary, it will be held in Bonn, Germany</w:t>
      </w:r>
      <w:r w:rsidR="00865D59" w:rsidRPr="00C93B74">
        <w:t xml:space="preserve">. </w:t>
      </w:r>
    </w:p>
    <w:p w14:paraId="7E3C85EE" w14:textId="2DE9F3C9" w:rsidR="00332D77" w:rsidRPr="00C93B74" w:rsidRDefault="00332D77" w:rsidP="00F01D16">
      <w:pPr>
        <w:pStyle w:val="Normalnumber"/>
        <w:tabs>
          <w:tab w:val="clear" w:pos="1134"/>
        </w:tabs>
      </w:pPr>
      <w:r w:rsidRPr="00C93B74">
        <w:rPr>
          <w:shd w:val="clear" w:color="auto" w:fill="FFFFFF" w:themeFill="background1"/>
        </w:rPr>
        <w:t xml:space="preserve">If </w:t>
      </w:r>
      <w:r w:rsidR="008A02B1" w:rsidRPr="00C93B74">
        <w:rPr>
          <w:shd w:val="clear" w:color="auto" w:fill="FFFFFF" w:themeFill="background1"/>
        </w:rPr>
        <w:t>it becomes apparent</w:t>
      </w:r>
      <w:r w:rsidR="00521D98" w:rsidRPr="00C93B74">
        <w:rPr>
          <w:shd w:val="clear" w:color="auto" w:fill="FFFFFF" w:themeFill="background1"/>
        </w:rPr>
        <w:t xml:space="preserve"> closer to the session</w:t>
      </w:r>
      <w:r w:rsidR="008A02B1" w:rsidRPr="00C93B74">
        <w:rPr>
          <w:shd w:val="clear" w:color="auto" w:fill="FFFFFF" w:themeFill="background1"/>
        </w:rPr>
        <w:t xml:space="preserve"> that</w:t>
      </w:r>
      <w:r w:rsidR="00521D98" w:rsidRPr="00C93B74">
        <w:rPr>
          <w:shd w:val="clear" w:color="auto" w:fill="FFFFFF" w:themeFill="background1"/>
        </w:rPr>
        <w:t>, owing to</w:t>
      </w:r>
      <w:r w:rsidR="008A02B1" w:rsidRPr="00C93B74">
        <w:rPr>
          <w:shd w:val="clear" w:color="auto" w:fill="FFFFFF" w:themeFill="background1"/>
        </w:rPr>
        <w:t xml:space="preserve"> t</w:t>
      </w:r>
      <w:r w:rsidRPr="00C93B74">
        <w:rPr>
          <w:shd w:val="clear" w:color="auto" w:fill="FFFFFF" w:themeFill="background1"/>
        </w:rPr>
        <w:t>he</w:t>
      </w:r>
      <w:r w:rsidR="00521D98" w:rsidRPr="00C93B74">
        <w:rPr>
          <w:shd w:val="clear" w:color="auto" w:fill="FFFFFF" w:themeFill="background1"/>
        </w:rPr>
        <w:t xml:space="preserve"> coronavirus disease</w:t>
      </w:r>
      <w:r w:rsidRPr="00C93B74">
        <w:rPr>
          <w:shd w:val="clear" w:color="auto" w:fill="FFFFFF" w:themeFill="background1"/>
        </w:rPr>
        <w:t xml:space="preserve"> </w:t>
      </w:r>
      <w:r w:rsidR="00521D98" w:rsidRPr="00C93B74">
        <w:rPr>
          <w:shd w:val="clear" w:color="auto" w:fill="FFFFFF" w:themeFill="background1"/>
        </w:rPr>
        <w:t>(</w:t>
      </w:r>
      <w:r w:rsidRPr="00C93B74">
        <w:rPr>
          <w:shd w:val="clear" w:color="auto" w:fill="FFFFFF" w:themeFill="background1"/>
        </w:rPr>
        <w:t>COVID-19</w:t>
      </w:r>
      <w:r w:rsidR="00521D98" w:rsidRPr="00C93B74">
        <w:rPr>
          <w:shd w:val="clear" w:color="auto" w:fill="FFFFFF" w:themeFill="background1"/>
        </w:rPr>
        <w:t>)</w:t>
      </w:r>
      <w:r w:rsidRPr="00C93B74">
        <w:rPr>
          <w:shd w:val="clear" w:color="auto" w:fill="FFFFFF" w:themeFill="background1"/>
        </w:rPr>
        <w:t xml:space="preserve"> pandemic</w:t>
      </w:r>
      <w:r w:rsidR="00521D98" w:rsidRPr="00C93B74">
        <w:rPr>
          <w:shd w:val="clear" w:color="auto" w:fill="FFFFFF" w:themeFill="background1"/>
        </w:rPr>
        <w:t>,</w:t>
      </w:r>
      <w:r w:rsidRPr="00C93B74">
        <w:rPr>
          <w:shd w:val="clear" w:color="auto" w:fill="FFFFFF" w:themeFill="background1"/>
        </w:rPr>
        <w:t xml:space="preserve"> a </w:t>
      </w:r>
      <w:r w:rsidRPr="00C93B74">
        <w:t>physical</w:t>
      </w:r>
      <w:r w:rsidRPr="00C93B74">
        <w:rPr>
          <w:shd w:val="clear" w:color="auto" w:fill="FFFFFF" w:themeFill="background1"/>
        </w:rPr>
        <w:t xml:space="preserve"> meeting</w:t>
      </w:r>
      <w:r w:rsidR="00521D98" w:rsidRPr="00C93B74">
        <w:rPr>
          <w:shd w:val="clear" w:color="auto" w:fill="FFFFFF" w:themeFill="background1"/>
        </w:rPr>
        <w:t xml:space="preserve"> cannot be held</w:t>
      </w:r>
      <w:r w:rsidRPr="00C93B74">
        <w:rPr>
          <w:shd w:val="clear" w:color="auto" w:fill="FFFFFF" w:themeFill="background1"/>
        </w:rPr>
        <w:t>, the Bureau will decide on the modalities of the session</w:t>
      </w:r>
      <w:r w:rsidR="00000291" w:rsidRPr="00C93B74">
        <w:t xml:space="preserve">, taking into account </w:t>
      </w:r>
      <w:r w:rsidR="00521D98" w:rsidRPr="00C93B74">
        <w:t xml:space="preserve">the </w:t>
      </w:r>
      <w:r w:rsidR="00000291" w:rsidRPr="00C93B74">
        <w:t xml:space="preserve">experience from the </w:t>
      </w:r>
      <w:r w:rsidR="00521D98" w:rsidRPr="00C93B74">
        <w:t xml:space="preserve">online </w:t>
      </w:r>
      <w:r w:rsidR="00000291" w:rsidRPr="00C93B74">
        <w:t xml:space="preserve">eighth session of the Plenary. </w:t>
      </w:r>
    </w:p>
    <w:p w14:paraId="3310C5A4" w14:textId="4743AEC7" w:rsidR="00C7309E" w:rsidRPr="00C93B74" w:rsidRDefault="00C7309E" w:rsidP="00F01D16">
      <w:pPr>
        <w:pStyle w:val="Normalnumber"/>
        <w:tabs>
          <w:tab w:val="clear" w:pos="1134"/>
        </w:tabs>
      </w:pPr>
      <w:r w:rsidRPr="00C93B74">
        <w:t xml:space="preserve">The Plenary is invited to provide guidance on the organization of its </w:t>
      </w:r>
      <w:r w:rsidR="000B541B" w:rsidRPr="00C93B74">
        <w:t>nin</w:t>
      </w:r>
      <w:r w:rsidR="00F11274" w:rsidRPr="00C93B74">
        <w:t>t</w:t>
      </w:r>
      <w:r w:rsidR="00CF28D8" w:rsidRPr="00C93B74">
        <w:t>h</w:t>
      </w:r>
      <w:r w:rsidRPr="00C93B74">
        <w:t xml:space="preserve"> session and to request the secretariat to take that guidance into account when finalizing the provisional agenda and organization of work for the session. The Plenary is also invited to decide on the venue of the </w:t>
      </w:r>
      <w:r w:rsidR="000B541B" w:rsidRPr="00C93B74">
        <w:t>nin</w:t>
      </w:r>
      <w:r w:rsidR="00F11274" w:rsidRPr="00C93B74">
        <w:t>t</w:t>
      </w:r>
      <w:r w:rsidR="00CF28D8" w:rsidRPr="00C93B74">
        <w:t>h</w:t>
      </w:r>
      <w:r w:rsidRPr="00C93B74">
        <w:t xml:space="preserve"> session. </w:t>
      </w:r>
    </w:p>
    <w:p w14:paraId="257AE671" w14:textId="1B48C74D" w:rsidR="00C7309E" w:rsidRPr="00C93B74" w:rsidRDefault="00C7309E" w:rsidP="00F01D16">
      <w:pPr>
        <w:pStyle w:val="CH1"/>
      </w:pPr>
      <w:r w:rsidRPr="00C93B74">
        <w:tab/>
        <w:t>II.</w:t>
      </w:r>
      <w:r w:rsidRPr="00C93B74">
        <w:tab/>
        <w:t xml:space="preserve">Organization of the </w:t>
      </w:r>
      <w:r w:rsidR="00AC361D" w:rsidRPr="00C93B74">
        <w:t>tenth</w:t>
      </w:r>
      <w:r w:rsidRPr="00C93B74">
        <w:t xml:space="preserve"> session of the Plenary</w:t>
      </w:r>
    </w:p>
    <w:p w14:paraId="16397C47" w14:textId="4F83777E" w:rsidR="00B30E69" w:rsidRPr="00C93B74" w:rsidRDefault="00B30E69" w:rsidP="00F01D16">
      <w:pPr>
        <w:pStyle w:val="Normalnumber"/>
        <w:tabs>
          <w:tab w:val="clear" w:pos="1134"/>
        </w:tabs>
      </w:pPr>
      <w:r w:rsidRPr="00C93B74">
        <w:t xml:space="preserve">In keeping with the customary time frame for the scheduling of sessions of the Plenary, it is suggested that the tenth session of the Plenary be held in April or May 2023. </w:t>
      </w:r>
    </w:p>
    <w:p w14:paraId="4803402E" w14:textId="73A6D9A6" w:rsidR="00EA33F3" w:rsidRPr="00C93B74" w:rsidRDefault="00F428CD" w:rsidP="00F01D16">
      <w:pPr>
        <w:pStyle w:val="Normalnumber"/>
        <w:tabs>
          <w:tab w:val="clear" w:pos="1134"/>
        </w:tabs>
      </w:pPr>
      <w:r w:rsidRPr="00C93B74">
        <w:t>Considering the additional time needed for the organization of sessions of the Plenary due to the ongoing COVID-19 pandemic, the Plenary may wish to</w:t>
      </w:r>
      <w:r w:rsidR="00EA33F3" w:rsidRPr="00C93B74">
        <w:t xml:space="preserve"> </w:t>
      </w:r>
      <w:r w:rsidR="00121D76" w:rsidRPr="00C93B74">
        <w:t xml:space="preserve">adopt a </w:t>
      </w:r>
      <w:r w:rsidR="00EA33F3" w:rsidRPr="00C93B74">
        <w:t>provisional</w:t>
      </w:r>
      <w:r w:rsidRPr="00C93B74">
        <w:t xml:space="preserve"> deci</w:t>
      </w:r>
      <w:r w:rsidR="0024021A" w:rsidRPr="00C93B74">
        <w:t>sion</w:t>
      </w:r>
      <w:r w:rsidRPr="00C93B74">
        <w:t xml:space="preserve"> </w:t>
      </w:r>
      <w:r w:rsidR="0024021A" w:rsidRPr="00C93B74">
        <w:t xml:space="preserve">at its eighth session </w:t>
      </w:r>
      <w:r w:rsidRPr="00C93B74">
        <w:t xml:space="preserve">on the venue for </w:t>
      </w:r>
      <w:r w:rsidR="005D70A8" w:rsidRPr="00C93B74">
        <w:t>its</w:t>
      </w:r>
      <w:r w:rsidRPr="00C93B74">
        <w:t xml:space="preserve"> tenth session. </w:t>
      </w:r>
      <w:r w:rsidR="00EA33F3" w:rsidRPr="00C93B74">
        <w:t>In line with rule 3 of the rules of procedure of the Plenary of IPBES, the Plenary would need to confirm th</w:t>
      </w:r>
      <w:r w:rsidR="0024021A" w:rsidRPr="00C93B74">
        <w:t>at</w:t>
      </w:r>
      <w:r w:rsidR="00EA33F3" w:rsidRPr="00C93B74">
        <w:t xml:space="preserve"> decision at its </w:t>
      </w:r>
      <w:r w:rsidR="0024021A" w:rsidRPr="00C93B74">
        <w:t xml:space="preserve">ninth </w:t>
      </w:r>
      <w:r w:rsidR="00EA33F3" w:rsidRPr="00C93B74">
        <w:t xml:space="preserve">session. </w:t>
      </w:r>
    </w:p>
    <w:p w14:paraId="56D08602" w14:textId="62F8A120" w:rsidR="0042708D" w:rsidRPr="00C93B74" w:rsidRDefault="008B2554" w:rsidP="00F01D16">
      <w:pPr>
        <w:pStyle w:val="Normalnumber"/>
        <w:tabs>
          <w:tab w:val="clear" w:pos="1134"/>
        </w:tabs>
      </w:pPr>
      <w:r w:rsidRPr="00C93B74">
        <w:rPr>
          <w:rFonts w:eastAsia="MS Mincho"/>
        </w:rPr>
        <w:t xml:space="preserve">By </w:t>
      </w:r>
      <w:r w:rsidR="00697F03" w:rsidRPr="00C93B74">
        <w:rPr>
          <w:rFonts w:eastAsia="MS Mincho"/>
        </w:rPr>
        <w:t xml:space="preserve">15 April 2021 </w:t>
      </w:r>
      <w:r w:rsidRPr="00C93B74">
        <w:t xml:space="preserve">the secretariat </w:t>
      </w:r>
      <w:r w:rsidR="00697F03" w:rsidRPr="00C93B74">
        <w:rPr>
          <w:rFonts w:eastAsia="MS Mincho"/>
        </w:rPr>
        <w:t>ha</w:t>
      </w:r>
      <w:r w:rsidRPr="00C93B74">
        <w:rPr>
          <w:rFonts w:eastAsia="MS Mincho"/>
        </w:rPr>
        <w:t>d</w:t>
      </w:r>
      <w:r w:rsidR="00697F03" w:rsidRPr="00C93B74">
        <w:rPr>
          <w:rFonts w:eastAsia="MS Mincho"/>
        </w:rPr>
        <w:t xml:space="preserve"> </w:t>
      </w:r>
      <w:r w:rsidRPr="00C93B74">
        <w:t>received an</w:t>
      </w:r>
      <w:r w:rsidR="00697F03" w:rsidRPr="00C93B74">
        <w:rPr>
          <w:rFonts w:eastAsia="MS Mincho"/>
        </w:rPr>
        <w:t xml:space="preserve"> offer to host the tenth session of the Plenary</w:t>
      </w:r>
      <w:r w:rsidR="00697F03" w:rsidRPr="00C93B74">
        <w:t xml:space="preserve"> </w:t>
      </w:r>
      <w:r w:rsidRPr="00C93B74">
        <w:t>from the Government of the United States of America</w:t>
      </w:r>
      <w:r w:rsidR="00697F03" w:rsidRPr="00C93B74">
        <w:rPr>
          <w:rFonts w:eastAsia="MS Mincho"/>
        </w:rPr>
        <w:t>. Other m</w:t>
      </w:r>
      <w:r w:rsidR="0042708D" w:rsidRPr="00C93B74">
        <w:rPr>
          <w:rFonts w:eastAsia="MS Mincho"/>
        </w:rPr>
        <w:t xml:space="preserve">embers intending to offer to host the session are encouraged to inform the secretariat of that intention and to submit a formal offer as soon as possible, preferably before the opening of the eighth session of the Plenary. </w:t>
      </w:r>
      <w:r w:rsidR="00697F03" w:rsidRPr="00C93B74">
        <w:rPr>
          <w:rFonts w:eastAsia="MS Mincho"/>
        </w:rPr>
        <w:t xml:space="preserve">Any formal offers received will be made available in document IPBES/8/9/Add.1. </w:t>
      </w:r>
    </w:p>
    <w:p w14:paraId="18B1CCED" w14:textId="2D3361BA" w:rsidR="0042708D" w:rsidRPr="00C93B74" w:rsidRDefault="0042708D" w:rsidP="00F01D16">
      <w:pPr>
        <w:pStyle w:val="Normalnumber"/>
        <w:tabs>
          <w:tab w:val="clear" w:pos="1134"/>
        </w:tabs>
      </w:pPr>
      <w:r w:rsidRPr="00C93B74">
        <w:t xml:space="preserve">The agenda for the </w:t>
      </w:r>
      <w:r w:rsidR="00B30E69" w:rsidRPr="00C93B74">
        <w:t>tenth</w:t>
      </w:r>
      <w:r w:rsidRPr="00C93B74">
        <w:t xml:space="preserve"> session of the Plenary will include consideration of the assessment </w:t>
      </w:r>
      <w:r w:rsidR="00B30E69" w:rsidRPr="00C93B74">
        <w:t>of invasive alien species</w:t>
      </w:r>
      <w:r w:rsidR="00DA7345" w:rsidRPr="00C93B74">
        <w:t xml:space="preserve"> </w:t>
      </w:r>
      <w:r w:rsidR="005D70A8" w:rsidRPr="00C93B74">
        <w:t>and</w:t>
      </w:r>
      <w:r w:rsidR="00DA7345" w:rsidRPr="00C93B74">
        <w:t xml:space="preserve"> of the further requests, inputs and suggestions regarding the IPBES work programme received in response to the call </w:t>
      </w:r>
      <w:r w:rsidR="005D70A8" w:rsidRPr="00C93B74">
        <w:t>to</w:t>
      </w:r>
      <w:r w:rsidR="00DA7345" w:rsidRPr="00C93B74">
        <w:t xml:space="preserve"> be issued in line with </w:t>
      </w:r>
      <w:r w:rsidR="001B3E91" w:rsidRPr="00C93B74">
        <w:t xml:space="preserve">paragraph 2 of </w:t>
      </w:r>
      <w:r w:rsidR="00DA7345" w:rsidRPr="00C93B74">
        <w:t xml:space="preserve">decision </w:t>
      </w:r>
      <w:r w:rsidR="00FB2F23" w:rsidRPr="00C93B74">
        <w:br/>
      </w:r>
      <w:r w:rsidR="00DA7345" w:rsidRPr="00C93B74">
        <w:t xml:space="preserve">IPBES-7/1. </w:t>
      </w:r>
      <w:r w:rsidRPr="00C93B74">
        <w:t xml:space="preserve">Regular elections for membership of the </w:t>
      </w:r>
      <w:r w:rsidR="00B30E69" w:rsidRPr="00C93B74">
        <w:t>Bureau</w:t>
      </w:r>
      <w:r w:rsidRPr="00C93B74">
        <w:t xml:space="preserve"> will also be held at th</w:t>
      </w:r>
      <w:r w:rsidR="001B3E91" w:rsidRPr="00C93B74">
        <w:t>e tenth</w:t>
      </w:r>
      <w:r w:rsidRPr="00C93B74">
        <w:t xml:space="preserve"> session. A</w:t>
      </w:r>
      <w:r w:rsidR="00FA5E59" w:rsidRPr="00C93B74">
        <w:t> </w:t>
      </w:r>
      <w:r w:rsidRPr="00C93B74">
        <w:t xml:space="preserve">draft provisional agenda for the </w:t>
      </w:r>
      <w:r w:rsidR="00B30E69" w:rsidRPr="00C93B74">
        <w:t>tenth</w:t>
      </w:r>
      <w:r w:rsidRPr="00C93B74">
        <w:t xml:space="preserve"> session is set out in annex</w:t>
      </w:r>
      <w:r w:rsidR="00EA33F3" w:rsidRPr="00C93B74">
        <w:t> </w:t>
      </w:r>
      <w:r w:rsidRPr="00C93B74">
        <w:t>I</w:t>
      </w:r>
      <w:r w:rsidR="00B30E69" w:rsidRPr="00C93B74">
        <w:t>II</w:t>
      </w:r>
      <w:r w:rsidRPr="00C93B74">
        <w:t xml:space="preserve"> to the present note.</w:t>
      </w:r>
    </w:p>
    <w:p w14:paraId="780F5D89" w14:textId="3624D7BD" w:rsidR="0042708D" w:rsidRPr="00C93B74" w:rsidRDefault="001B3E91" w:rsidP="00F01D16">
      <w:pPr>
        <w:pStyle w:val="Normalnumber"/>
        <w:tabs>
          <w:tab w:val="clear" w:pos="1134"/>
        </w:tabs>
      </w:pPr>
      <w:r w:rsidRPr="00C93B74">
        <w:t>T</w:t>
      </w:r>
      <w:r w:rsidR="0042708D" w:rsidRPr="00C93B74">
        <w:t xml:space="preserve">he </w:t>
      </w:r>
      <w:r w:rsidR="00B30E69" w:rsidRPr="00C93B74">
        <w:t>tenth</w:t>
      </w:r>
      <w:r w:rsidR="0042708D" w:rsidRPr="00C93B74">
        <w:t xml:space="preserve"> session </w:t>
      </w:r>
      <w:r w:rsidRPr="00C93B74">
        <w:t xml:space="preserve">of the Plenary </w:t>
      </w:r>
      <w:r w:rsidR="0042708D" w:rsidRPr="00C93B74">
        <w:t xml:space="preserve">has been scheduled to be held over </w:t>
      </w:r>
      <w:r w:rsidR="0052406B" w:rsidRPr="00C93B74">
        <w:t>six</w:t>
      </w:r>
      <w:r w:rsidR="0042708D" w:rsidRPr="00C93B74">
        <w:t xml:space="preserve"> days. A draft organization of work for the </w:t>
      </w:r>
      <w:r w:rsidR="00B30E69" w:rsidRPr="00C93B74">
        <w:t>tenth</w:t>
      </w:r>
      <w:r w:rsidR="0042708D" w:rsidRPr="00C93B74">
        <w:t xml:space="preserve"> session, based on the draft provisional agenda, is set out in annex </w:t>
      </w:r>
      <w:r w:rsidR="00B30E69" w:rsidRPr="00C93B74">
        <w:t>IV</w:t>
      </w:r>
      <w:r w:rsidR="0042708D" w:rsidRPr="00C93B74">
        <w:t xml:space="preserve"> to the present note.</w:t>
      </w:r>
    </w:p>
    <w:p w14:paraId="34CDC904" w14:textId="2AF1ABAE" w:rsidR="00B30E69" w:rsidRPr="00C93B74" w:rsidRDefault="00B30E69" w:rsidP="00F01D16">
      <w:pPr>
        <w:pStyle w:val="Normalnumber"/>
        <w:tabs>
          <w:tab w:val="clear" w:pos="1134"/>
        </w:tabs>
      </w:pPr>
      <w:r w:rsidRPr="00C93B74">
        <w:t xml:space="preserve">The Plenary is invited to </w:t>
      </w:r>
      <w:r w:rsidR="005D2B2D" w:rsidRPr="00C93B74">
        <w:t xml:space="preserve">consider </w:t>
      </w:r>
      <w:r w:rsidRPr="00C93B74">
        <w:t>decid</w:t>
      </w:r>
      <w:r w:rsidR="005D2B2D" w:rsidRPr="00C93B74">
        <w:t>ing</w:t>
      </w:r>
      <w:r w:rsidRPr="00C93B74">
        <w:t xml:space="preserve"> on the </w:t>
      </w:r>
      <w:r w:rsidR="005D2B2D" w:rsidRPr="00C93B74">
        <w:t xml:space="preserve">date and </w:t>
      </w:r>
      <w:r w:rsidRPr="00C93B74">
        <w:t>venue of the tenth session</w:t>
      </w:r>
      <w:r w:rsidR="00DA7345" w:rsidRPr="00C93B74">
        <w:t xml:space="preserve"> and </w:t>
      </w:r>
      <w:r w:rsidR="009C6908" w:rsidRPr="00C93B74">
        <w:t xml:space="preserve">to </w:t>
      </w:r>
      <w:r w:rsidR="00DA7345" w:rsidRPr="00C93B74">
        <w:t xml:space="preserve">provide guidance on its organization. </w:t>
      </w:r>
    </w:p>
    <w:p w14:paraId="3D3F672C" w14:textId="77777777" w:rsidR="00180344" w:rsidRPr="00C93B74" w:rsidRDefault="00C7309E" w:rsidP="0042708D">
      <w:pPr>
        <w:numPr>
          <w:ilvl w:val="0"/>
          <w:numId w:val="9"/>
        </w:numPr>
        <w:tabs>
          <w:tab w:val="left" w:pos="624"/>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lang w:val="en-GB" w:eastAsia="en-GB"/>
        </w:rPr>
        <w:sectPr w:rsidR="00180344" w:rsidRPr="00C93B74" w:rsidSect="00077A4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720"/>
          <w:titlePg/>
          <w:docGrid w:linePitch="299"/>
        </w:sectPr>
      </w:pPr>
      <w:r w:rsidRPr="00C93B74">
        <w:rPr>
          <w:rFonts w:ascii="Times New Roman" w:eastAsia="Times New Roman" w:hAnsi="Times New Roman"/>
          <w:sz w:val="20"/>
          <w:szCs w:val="20"/>
          <w:lang w:val="en-GB" w:eastAsia="en-GB"/>
        </w:rPr>
        <w:br w:type="page"/>
      </w:r>
    </w:p>
    <w:p w14:paraId="763F2123" w14:textId="77777777" w:rsidR="00C7309E" w:rsidRPr="00C93B74" w:rsidRDefault="00C7309E" w:rsidP="00F01D16">
      <w:pPr>
        <w:pStyle w:val="ZZAnxheader"/>
      </w:pPr>
      <w:r w:rsidRPr="00C93B74">
        <w:lastRenderedPageBreak/>
        <w:t>Annex I</w:t>
      </w:r>
    </w:p>
    <w:p w14:paraId="2505AFA8" w14:textId="5C7E5887" w:rsidR="00CC0879" w:rsidRPr="00C93B74" w:rsidRDefault="00C7309E" w:rsidP="00F01D16">
      <w:pPr>
        <w:pStyle w:val="ZZAnxtitle"/>
      </w:pPr>
      <w:r w:rsidRPr="00C93B74">
        <w:t xml:space="preserve">Draft provisional agenda for the </w:t>
      </w:r>
      <w:r w:rsidR="0090448E" w:rsidRPr="00C93B74">
        <w:t>ninth</w:t>
      </w:r>
      <w:r w:rsidRPr="00C93B74">
        <w:t xml:space="preserve"> session of the Plenary of the Intergovernmental Science-Policy Platform on Biodiversity and Ecosystem Services</w:t>
      </w:r>
    </w:p>
    <w:p w14:paraId="659980BB" w14:textId="77777777"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Opening of the session.</w:t>
      </w:r>
    </w:p>
    <w:p w14:paraId="4CEC8490" w14:textId="77777777"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Organizational matters:</w:t>
      </w:r>
    </w:p>
    <w:p w14:paraId="28A6611B" w14:textId="77777777" w:rsidR="00CC0879" w:rsidRPr="00C93B74" w:rsidRDefault="00CC0879"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Adoption of the agenda and organization of work;</w:t>
      </w:r>
    </w:p>
    <w:p w14:paraId="11E805A7" w14:textId="7094B20F" w:rsidR="00CC0879" w:rsidRPr="00C93B74" w:rsidRDefault="00CC0879"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Status of the membership of the Platform</w:t>
      </w:r>
      <w:r w:rsidR="008951BF" w:rsidRPr="00C93B74">
        <w:t xml:space="preserve">; </w:t>
      </w:r>
    </w:p>
    <w:p w14:paraId="137FD413" w14:textId="2D3CCEA7" w:rsidR="008951BF" w:rsidRPr="00C93B74" w:rsidRDefault="008951BF"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Election of officers.</w:t>
      </w:r>
    </w:p>
    <w:p w14:paraId="0D2D9E07" w14:textId="0817D4F3"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 xml:space="preserve">Admission of observers to the </w:t>
      </w:r>
      <w:r w:rsidR="008951BF" w:rsidRPr="00C93B74">
        <w:t>nin</w:t>
      </w:r>
      <w:r w:rsidRPr="00C93B74">
        <w:t>th session of the Plenary of the Platform.</w:t>
      </w:r>
    </w:p>
    <w:p w14:paraId="2A143B86" w14:textId="77777777"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Credentials of representatives.</w:t>
      </w:r>
    </w:p>
    <w:p w14:paraId="653C5A5F" w14:textId="4BBA3670"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Report of the Executive Secretary on</w:t>
      </w:r>
      <w:r w:rsidR="008951BF" w:rsidRPr="00C93B74">
        <w:t xml:space="preserve"> progress in the implementation of the rolling work programme up to 2030.</w:t>
      </w:r>
    </w:p>
    <w:p w14:paraId="5763CE6B" w14:textId="79ABE942"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Financial and budgetary arrangements for the Platform</w:t>
      </w:r>
      <w:r w:rsidR="008951BF" w:rsidRPr="00C93B74">
        <w:t>.</w:t>
      </w:r>
    </w:p>
    <w:p w14:paraId="1F671C0D" w14:textId="4E15347D" w:rsidR="008951BF" w:rsidRPr="00C93B74" w:rsidRDefault="008951BF"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Assessing knowledge:</w:t>
      </w:r>
    </w:p>
    <w:p w14:paraId="6DA888EA" w14:textId="23C11E67" w:rsidR="0098726F" w:rsidRPr="00C93B74" w:rsidRDefault="0098726F"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 xml:space="preserve">Thematic assessment of the sustainable use of wild species; </w:t>
      </w:r>
    </w:p>
    <w:p w14:paraId="1E8B7E0C" w14:textId="1CCEE7F8" w:rsidR="008951BF" w:rsidRPr="00C93B74" w:rsidRDefault="0098726F"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Methodological assessment regarding the diverse conceptualization of multiple values of nature and its benefits, including biodiversity and ecosystem functions and services;</w:t>
      </w:r>
    </w:p>
    <w:p w14:paraId="48A5E677" w14:textId="261C57AF" w:rsidR="0098726F" w:rsidRPr="00C93B74" w:rsidRDefault="00B45E0A"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Scoping report for a methodological assessment of the impact and dependence of business on biodiversity and nature’s contributions to people;</w:t>
      </w:r>
    </w:p>
    <w:p w14:paraId="72A21305" w14:textId="727C75BD" w:rsidR="00B45E0A" w:rsidRPr="00C93B74" w:rsidRDefault="00B45E0A"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Work related to the interlinkages between biodiversity and climate change and collaboration with the Intergovernmental Panel on Climate Change.</w:t>
      </w:r>
    </w:p>
    <w:p w14:paraId="11F36DE9" w14:textId="7FA66A70" w:rsidR="008951BF" w:rsidRPr="00C93B74" w:rsidRDefault="008951BF"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Building capacity, strengthening knowledge foundations and supporting policy</w:t>
      </w:r>
      <w:r w:rsidR="005D0F12" w:rsidRPr="00C93B74">
        <w:t>:</w:t>
      </w:r>
    </w:p>
    <w:p w14:paraId="2E4E419A" w14:textId="2720B1E6" w:rsidR="005D0F12" w:rsidRPr="00C93B74" w:rsidRDefault="005D0F12"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 xml:space="preserve">Work programme deliverables and task force work plans; </w:t>
      </w:r>
    </w:p>
    <w:p w14:paraId="2C558153" w14:textId="40632520" w:rsidR="005D0F12" w:rsidRPr="00C93B74" w:rsidRDefault="005D0F12"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pPr>
      <w:r w:rsidRPr="00C93B74">
        <w:t>Nature Futures Framework prepared by the task force on scenarios and models.</w:t>
      </w:r>
    </w:p>
    <w:p w14:paraId="607F1E17" w14:textId="2BBDD0F1" w:rsidR="008951BF" w:rsidRPr="00C93B74" w:rsidRDefault="008951BF"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Improving the effectiveness of the Platform.</w:t>
      </w:r>
    </w:p>
    <w:p w14:paraId="2C057C01" w14:textId="3E753764" w:rsidR="00B45E0A" w:rsidRPr="00C93B74" w:rsidRDefault="00B45E0A"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Requests, inputs and suggestions for additional elements of the rolling work programme of the Platform up to 2030.</w:t>
      </w:r>
    </w:p>
    <w:p w14:paraId="7B65B3BE" w14:textId="52C6067B"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Organization of the Plenary</w:t>
      </w:r>
      <w:r w:rsidR="00BC63CE" w:rsidRPr="00C93B74">
        <w:t>;</w:t>
      </w:r>
      <w:r w:rsidRPr="00C93B74">
        <w:t xml:space="preserve"> dates and venues of future sessions of the Plenary.</w:t>
      </w:r>
    </w:p>
    <w:p w14:paraId="26E919B6" w14:textId="3425316E"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 xml:space="preserve">Adoption of the decisions and </w:t>
      </w:r>
      <w:r w:rsidR="001B4CC2" w:rsidRPr="00C93B74">
        <w:t xml:space="preserve">the </w:t>
      </w:r>
      <w:r w:rsidRPr="00C93B74">
        <w:t>report of the session.</w:t>
      </w:r>
    </w:p>
    <w:p w14:paraId="578C2A64" w14:textId="77777777" w:rsidR="00CC0879" w:rsidRPr="00C93B74"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pPr>
      <w:r w:rsidRPr="00C93B74">
        <w:t>Closure of the session.</w:t>
      </w:r>
    </w:p>
    <w:p w14:paraId="7613F0D2" w14:textId="77777777" w:rsidR="008951BF" w:rsidRPr="00C93B74" w:rsidRDefault="008951BF" w:rsidP="00C7309E">
      <w:pPr>
        <w:spacing w:after="0" w:line="240" w:lineRule="auto"/>
        <w:rPr>
          <w:rFonts w:ascii="Times New Roman" w:eastAsia="Times New Roman" w:hAnsi="Times New Roman"/>
          <w:sz w:val="20"/>
          <w:szCs w:val="20"/>
          <w:lang w:val="en-GB"/>
        </w:rPr>
        <w:sectPr w:rsidR="008951BF" w:rsidRPr="00C93B74" w:rsidSect="00F01D16">
          <w:headerReference w:type="even" r:id="rId19"/>
          <w:headerReference w:type="default" r:id="rId20"/>
          <w:headerReference w:type="first" r:id="rId21"/>
          <w:footerReference w:type="first" r:id="rId22"/>
          <w:pgSz w:w="11906" w:h="16838" w:code="9"/>
          <w:pgMar w:top="907" w:right="992" w:bottom="1418" w:left="1418" w:header="539" w:footer="975" w:gutter="0"/>
          <w:cols w:space="720"/>
          <w:titlePg/>
          <w:docGrid w:linePitch="299"/>
        </w:sectPr>
      </w:pPr>
    </w:p>
    <w:p w14:paraId="15FE6EC8" w14:textId="77777777" w:rsidR="00C7309E" w:rsidRPr="00C93B74" w:rsidRDefault="00C7309E" w:rsidP="00E02795">
      <w:pPr>
        <w:pStyle w:val="ZZAnxheader"/>
      </w:pPr>
      <w:r w:rsidRPr="00C93B74">
        <w:lastRenderedPageBreak/>
        <w:t>Annex II</w:t>
      </w:r>
    </w:p>
    <w:p w14:paraId="4D437445" w14:textId="52DA8D05" w:rsidR="00406B94" w:rsidRPr="00C93B74" w:rsidRDefault="00C7309E" w:rsidP="00E02795">
      <w:pPr>
        <w:pStyle w:val="ZZAnxtitle"/>
        <w:spacing w:before="320"/>
      </w:pPr>
      <w:r w:rsidRPr="00C93B74">
        <w:t>Draf</w:t>
      </w:r>
      <w:r w:rsidR="0091544D" w:rsidRPr="00C93B74">
        <w:t xml:space="preserve">t organization of work for the </w:t>
      </w:r>
      <w:r w:rsidR="003B2E8D" w:rsidRPr="00C93B74">
        <w:t>ninth</w:t>
      </w:r>
      <w:r w:rsidRPr="00C93B74">
        <w:t xml:space="preserve"> session of the Plenary of the Intergovernmental Science-Policy Platform on Biodiversity and Ecosystem Services</w:t>
      </w:r>
    </w:p>
    <w:tbl>
      <w:tblPr>
        <w:tblW w:w="141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169"/>
        <w:gridCol w:w="1260"/>
        <w:gridCol w:w="900"/>
        <w:gridCol w:w="990"/>
        <w:gridCol w:w="900"/>
        <w:gridCol w:w="900"/>
        <w:gridCol w:w="900"/>
        <w:gridCol w:w="900"/>
        <w:gridCol w:w="900"/>
        <w:gridCol w:w="810"/>
        <w:gridCol w:w="990"/>
        <w:gridCol w:w="990"/>
        <w:gridCol w:w="1170"/>
      </w:tblGrid>
      <w:tr w:rsidR="003B2E8D" w:rsidRPr="00C93B74" w14:paraId="11222EA3" w14:textId="77777777" w:rsidTr="00F01D16">
        <w:trPr>
          <w:trHeight w:val="57"/>
          <w:jc w:val="right"/>
        </w:trPr>
        <w:tc>
          <w:tcPr>
            <w:tcW w:w="1346" w:type="dxa"/>
            <w:shd w:val="clear" w:color="auto" w:fill="auto"/>
            <w:noWrap/>
            <w:vAlign w:val="center"/>
            <w:hideMark/>
          </w:tcPr>
          <w:p w14:paraId="503B7919" w14:textId="77777777" w:rsidR="003B2E8D" w:rsidRPr="00C93B74" w:rsidRDefault="003B2E8D" w:rsidP="00F01D16">
            <w:pPr>
              <w:pStyle w:val="Normal-pool"/>
              <w:spacing w:before="20" w:after="20"/>
              <w:rPr>
                <w:i/>
                <w:iCs/>
                <w:sz w:val="18"/>
                <w:szCs w:val="18"/>
              </w:rPr>
            </w:pPr>
            <w:r w:rsidRPr="00C93B74">
              <w:rPr>
                <w:i/>
                <w:iCs/>
                <w:sz w:val="18"/>
                <w:szCs w:val="18"/>
              </w:rPr>
              <w:br w:type="page"/>
              <w:t>Time</w:t>
            </w:r>
          </w:p>
        </w:tc>
        <w:tc>
          <w:tcPr>
            <w:tcW w:w="1169" w:type="dxa"/>
            <w:vAlign w:val="center"/>
          </w:tcPr>
          <w:p w14:paraId="14A1A321" w14:textId="3A85CBCD" w:rsidR="003B2E8D" w:rsidRPr="00C93B74" w:rsidRDefault="00171C20" w:rsidP="00F01D16">
            <w:pPr>
              <w:pStyle w:val="Normal-pool"/>
              <w:spacing w:before="20" w:after="20"/>
              <w:jc w:val="center"/>
              <w:rPr>
                <w:i/>
                <w:iCs/>
                <w:sz w:val="18"/>
                <w:szCs w:val="18"/>
              </w:rPr>
            </w:pPr>
            <w:r w:rsidRPr="00C93B74">
              <w:rPr>
                <w:i/>
                <w:iCs/>
                <w:sz w:val="18"/>
                <w:szCs w:val="18"/>
              </w:rPr>
              <w:t>Day 0</w:t>
            </w:r>
          </w:p>
        </w:tc>
        <w:tc>
          <w:tcPr>
            <w:tcW w:w="1260" w:type="dxa"/>
            <w:vAlign w:val="center"/>
          </w:tcPr>
          <w:p w14:paraId="17FBE3CF" w14:textId="1DB59C11" w:rsidR="003B2E8D" w:rsidRPr="00C93B74" w:rsidRDefault="00171C20" w:rsidP="00F01D16">
            <w:pPr>
              <w:pStyle w:val="Normal-pool"/>
              <w:spacing w:before="20" w:after="20"/>
              <w:jc w:val="center"/>
              <w:rPr>
                <w:i/>
                <w:iCs/>
                <w:sz w:val="18"/>
                <w:szCs w:val="18"/>
              </w:rPr>
            </w:pPr>
            <w:r w:rsidRPr="00C93B74">
              <w:rPr>
                <w:i/>
                <w:iCs/>
                <w:sz w:val="18"/>
                <w:szCs w:val="18"/>
              </w:rPr>
              <w:t>Day 1</w:t>
            </w:r>
          </w:p>
        </w:tc>
        <w:tc>
          <w:tcPr>
            <w:tcW w:w="1890" w:type="dxa"/>
            <w:gridSpan w:val="2"/>
            <w:vAlign w:val="center"/>
          </w:tcPr>
          <w:p w14:paraId="355F463B" w14:textId="03A6FF7A" w:rsidR="003B2E8D" w:rsidRPr="00C93B74" w:rsidRDefault="00171C20" w:rsidP="00F01D16">
            <w:pPr>
              <w:pStyle w:val="Normal-pool"/>
              <w:spacing w:before="20" w:after="20"/>
              <w:jc w:val="center"/>
              <w:rPr>
                <w:i/>
                <w:iCs/>
                <w:sz w:val="18"/>
                <w:szCs w:val="18"/>
              </w:rPr>
            </w:pPr>
            <w:r w:rsidRPr="00C93B74">
              <w:rPr>
                <w:i/>
                <w:iCs/>
                <w:sz w:val="18"/>
                <w:szCs w:val="18"/>
              </w:rPr>
              <w:t>Day 2</w:t>
            </w:r>
          </w:p>
        </w:tc>
        <w:tc>
          <w:tcPr>
            <w:tcW w:w="1800" w:type="dxa"/>
            <w:gridSpan w:val="2"/>
            <w:vAlign w:val="center"/>
          </w:tcPr>
          <w:p w14:paraId="23160A98" w14:textId="75A8A574" w:rsidR="003B2E8D" w:rsidRPr="00C93B74" w:rsidRDefault="00171C20" w:rsidP="00F01D16">
            <w:pPr>
              <w:pStyle w:val="Normal-pool"/>
              <w:spacing w:before="20" w:after="20"/>
              <w:jc w:val="center"/>
              <w:rPr>
                <w:i/>
                <w:iCs/>
                <w:sz w:val="18"/>
                <w:szCs w:val="18"/>
              </w:rPr>
            </w:pPr>
            <w:r w:rsidRPr="00C93B74">
              <w:rPr>
                <w:i/>
                <w:iCs/>
                <w:sz w:val="18"/>
                <w:szCs w:val="18"/>
              </w:rPr>
              <w:t>Day 3</w:t>
            </w:r>
          </w:p>
        </w:tc>
        <w:tc>
          <w:tcPr>
            <w:tcW w:w="1800" w:type="dxa"/>
            <w:gridSpan w:val="2"/>
            <w:vAlign w:val="center"/>
          </w:tcPr>
          <w:p w14:paraId="1FA135CC" w14:textId="75C7AA44" w:rsidR="003B2E8D" w:rsidRPr="00C93B74" w:rsidRDefault="00171C20" w:rsidP="00F01D16">
            <w:pPr>
              <w:pStyle w:val="Normal-pool"/>
              <w:spacing w:before="20" w:after="20"/>
              <w:jc w:val="center"/>
              <w:rPr>
                <w:i/>
                <w:iCs/>
                <w:sz w:val="18"/>
                <w:szCs w:val="18"/>
              </w:rPr>
            </w:pPr>
            <w:r w:rsidRPr="00C93B74">
              <w:rPr>
                <w:i/>
                <w:iCs/>
                <w:sz w:val="18"/>
                <w:szCs w:val="18"/>
              </w:rPr>
              <w:t>Day 4</w:t>
            </w:r>
          </w:p>
        </w:tc>
        <w:tc>
          <w:tcPr>
            <w:tcW w:w="1710" w:type="dxa"/>
            <w:gridSpan w:val="2"/>
            <w:vAlign w:val="center"/>
          </w:tcPr>
          <w:p w14:paraId="06999F04" w14:textId="18E643EE" w:rsidR="003B2E8D" w:rsidRPr="00C93B74" w:rsidRDefault="00171C20" w:rsidP="00F01D16">
            <w:pPr>
              <w:pStyle w:val="Normal-pool"/>
              <w:spacing w:before="20" w:after="20"/>
              <w:jc w:val="center"/>
              <w:rPr>
                <w:i/>
                <w:iCs/>
                <w:sz w:val="18"/>
                <w:szCs w:val="18"/>
              </w:rPr>
            </w:pPr>
            <w:r w:rsidRPr="00C93B74">
              <w:rPr>
                <w:i/>
                <w:iCs/>
                <w:sz w:val="18"/>
                <w:szCs w:val="18"/>
              </w:rPr>
              <w:t>Day 5</w:t>
            </w:r>
          </w:p>
        </w:tc>
        <w:tc>
          <w:tcPr>
            <w:tcW w:w="1980" w:type="dxa"/>
            <w:gridSpan w:val="2"/>
            <w:vAlign w:val="center"/>
          </w:tcPr>
          <w:p w14:paraId="4E761001" w14:textId="337045BF" w:rsidR="003B2E8D" w:rsidRPr="00C93B74" w:rsidRDefault="00171C20" w:rsidP="00F01D16">
            <w:pPr>
              <w:pStyle w:val="Normal-pool"/>
              <w:spacing w:before="20" w:after="20"/>
              <w:jc w:val="center"/>
              <w:rPr>
                <w:i/>
                <w:iCs/>
                <w:sz w:val="18"/>
                <w:szCs w:val="18"/>
              </w:rPr>
            </w:pPr>
            <w:r w:rsidRPr="00C93B74">
              <w:rPr>
                <w:i/>
                <w:iCs/>
                <w:sz w:val="18"/>
                <w:szCs w:val="18"/>
              </w:rPr>
              <w:t>Day 6</w:t>
            </w:r>
          </w:p>
        </w:tc>
        <w:tc>
          <w:tcPr>
            <w:tcW w:w="1170" w:type="dxa"/>
            <w:vAlign w:val="center"/>
          </w:tcPr>
          <w:p w14:paraId="2250CF01" w14:textId="3926F6EB" w:rsidR="003B2E8D" w:rsidRPr="00C93B74" w:rsidRDefault="00171C20" w:rsidP="00F01D16">
            <w:pPr>
              <w:pStyle w:val="Normal-pool"/>
              <w:spacing w:before="20" w:after="20"/>
              <w:jc w:val="center"/>
              <w:rPr>
                <w:i/>
                <w:iCs/>
                <w:sz w:val="18"/>
                <w:szCs w:val="18"/>
              </w:rPr>
            </w:pPr>
            <w:r w:rsidRPr="00C93B74">
              <w:rPr>
                <w:i/>
                <w:iCs/>
                <w:sz w:val="18"/>
                <w:szCs w:val="18"/>
              </w:rPr>
              <w:t>Day 7</w:t>
            </w:r>
          </w:p>
        </w:tc>
      </w:tr>
      <w:tr w:rsidR="003B2E8D" w:rsidRPr="00C93B74" w14:paraId="3EC9D2DD" w14:textId="77777777" w:rsidTr="00F01D16">
        <w:trPr>
          <w:trHeight w:val="57"/>
          <w:jc w:val="right"/>
        </w:trPr>
        <w:tc>
          <w:tcPr>
            <w:tcW w:w="1346" w:type="dxa"/>
            <w:shd w:val="clear" w:color="auto" w:fill="auto"/>
            <w:hideMark/>
          </w:tcPr>
          <w:p w14:paraId="6763CB73" w14:textId="77777777" w:rsidR="003B2E8D" w:rsidRPr="00C93B74" w:rsidRDefault="003B2E8D" w:rsidP="00F01D16">
            <w:pPr>
              <w:pStyle w:val="Normal-pool"/>
              <w:spacing w:before="20" w:after="20"/>
              <w:rPr>
                <w:sz w:val="18"/>
                <w:szCs w:val="18"/>
              </w:rPr>
            </w:pPr>
            <w:r w:rsidRPr="00C93B74">
              <w:rPr>
                <w:sz w:val="18"/>
                <w:szCs w:val="18"/>
              </w:rPr>
              <w:t>8–10 a.m.</w:t>
            </w:r>
          </w:p>
        </w:tc>
        <w:tc>
          <w:tcPr>
            <w:tcW w:w="1169" w:type="dxa"/>
            <w:vMerge w:val="restart"/>
            <w:shd w:val="clear" w:color="auto" w:fill="D9D9D9"/>
            <w:vAlign w:val="center"/>
          </w:tcPr>
          <w:p w14:paraId="7A80E95E" w14:textId="77777777" w:rsidR="003B2E8D" w:rsidRPr="00C93B74" w:rsidRDefault="003B2E8D" w:rsidP="00F01D16">
            <w:pPr>
              <w:pStyle w:val="Normal-pool"/>
              <w:spacing w:before="20" w:after="20"/>
              <w:jc w:val="center"/>
              <w:rPr>
                <w:sz w:val="14"/>
                <w:szCs w:val="14"/>
              </w:rPr>
            </w:pPr>
            <w:r w:rsidRPr="00C93B74">
              <w:rPr>
                <w:sz w:val="14"/>
                <w:szCs w:val="14"/>
              </w:rPr>
              <w:t>Regional consultations/ stakeholder consultations</w:t>
            </w:r>
          </w:p>
        </w:tc>
        <w:tc>
          <w:tcPr>
            <w:tcW w:w="1260" w:type="dxa"/>
            <w:shd w:val="clear" w:color="auto" w:fill="D9D9D9"/>
            <w:vAlign w:val="center"/>
          </w:tcPr>
          <w:p w14:paraId="3E85BF3F" w14:textId="6769BF98" w:rsidR="003B2E8D" w:rsidRPr="00C93B74" w:rsidRDefault="003B2E8D" w:rsidP="00F01D16">
            <w:pPr>
              <w:pStyle w:val="Normal-pool"/>
              <w:spacing w:before="20" w:after="20"/>
              <w:jc w:val="center"/>
              <w:rPr>
                <w:sz w:val="14"/>
                <w:szCs w:val="14"/>
              </w:rPr>
            </w:pPr>
            <w:r w:rsidRPr="00C93B74">
              <w:rPr>
                <w:sz w:val="14"/>
                <w:szCs w:val="14"/>
              </w:rPr>
              <w:t xml:space="preserve">Regional </w:t>
            </w:r>
            <w:r w:rsidR="004868A8" w:rsidRPr="00C93B74">
              <w:rPr>
                <w:sz w:val="14"/>
                <w:szCs w:val="14"/>
              </w:rPr>
              <w:br/>
            </w:r>
            <w:r w:rsidRPr="00C93B74">
              <w:rPr>
                <w:sz w:val="14"/>
                <w:szCs w:val="14"/>
              </w:rPr>
              <w:t>consultations</w:t>
            </w:r>
          </w:p>
        </w:tc>
        <w:tc>
          <w:tcPr>
            <w:tcW w:w="1890" w:type="dxa"/>
            <w:gridSpan w:val="2"/>
            <w:shd w:val="clear" w:color="auto" w:fill="D9D9D9"/>
            <w:vAlign w:val="center"/>
          </w:tcPr>
          <w:p w14:paraId="189C7ABA" w14:textId="4DC9BD07" w:rsidR="003B2E8D" w:rsidRPr="00C93B74" w:rsidRDefault="003B2E8D" w:rsidP="00F01D16">
            <w:pPr>
              <w:pStyle w:val="Normal-pool"/>
              <w:spacing w:before="20" w:after="20"/>
              <w:jc w:val="center"/>
              <w:rPr>
                <w:sz w:val="14"/>
                <w:szCs w:val="14"/>
              </w:rPr>
            </w:pPr>
            <w:r w:rsidRPr="00C93B74">
              <w:rPr>
                <w:sz w:val="14"/>
                <w:szCs w:val="14"/>
              </w:rPr>
              <w:t>Regional</w:t>
            </w:r>
            <w:r w:rsidR="004868A8" w:rsidRPr="00C93B74">
              <w:rPr>
                <w:sz w:val="14"/>
                <w:szCs w:val="14"/>
              </w:rPr>
              <w:t xml:space="preserve"> </w:t>
            </w:r>
            <w:r w:rsidR="004868A8" w:rsidRPr="00C93B74">
              <w:rPr>
                <w:sz w:val="14"/>
                <w:szCs w:val="14"/>
              </w:rPr>
              <w:br/>
            </w:r>
            <w:r w:rsidRPr="00C93B74">
              <w:rPr>
                <w:sz w:val="14"/>
                <w:szCs w:val="14"/>
              </w:rPr>
              <w:t>consultations</w:t>
            </w:r>
          </w:p>
        </w:tc>
        <w:tc>
          <w:tcPr>
            <w:tcW w:w="1800" w:type="dxa"/>
            <w:gridSpan w:val="2"/>
            <w:shd w:val="clear" w:color="auto" w:fill="D9D9D9"/>
            <w:vAlign w:val="center"/>
          </w:tcPr>
          <w:p w14:paraId="461CE8CB" w14:textId="4F658CC2" w:rsidR="003B2E8D" w:rsidRPr="00C93B74" w:rsidRDefault="003B2E8D" w:rsidP="00F01D16">
            <w:pPr>
              <w:pStyle w:val="Normal-pool"/>
              <w:spacing w:before="20" w:after="20"/>
              <w:jc w:val="center"/>
              <w:rPr>
                <w:sz w:val="14"/>
                <w:szCs w:val="14"/>
              </w:rPr>
            </w:pPr>
            <w:r w:rsidRPr="00C93B74">
              <w:rPr>
                <w:sz w:val="14"/>
                <w:szCs w:val="14"/>
              </w:rPr>
              <w:t xml:space="preserve">Regional </w:t>
            </w:r>
            <w:r w:rsidR="004868A8" w:rsidRPr="00C93B74">
              <w:rPr>
                <w:sz w:val="14"/>
                <w:szCs w:val="14"/>
              </w:rPr>
              <w:br/>
            </w:r>
            <w:r w:rsidRPr="00C93B74">
              <w:rPr>
                <w:sz w:val="14"/>
                <w:szCs w:val="14"/>
              </w:rPr>
              <w:t>consultations</w:t>
            </w:r>
          </w:p>
        </w:tc>
        <w:tc>
          <w:tcPr>
            <w:tcW w:w="1800" w:type="dxa"/>
            <w:gridSpan w:val="2"/>
            <w:shd w:val="clear" w:color="auto" w:fill="D9D9D9"/>
            <w:vAlign w:val="center"/>
          </w:tcPr>
          <w:p w14:paraId="6152EDD4" w14:textId="0D84A16C" w:rsidR="003B2E8D" w:rsidRPr="00C93B74" w:rsidRDefault="003B2E8D" w:rsidP="00F01D16">
            <w:pPr>
              <w:pStyle w:val="Normal-pool"/>
              <w:spacing w:before="20" w:after="20"/>
              <w:jc w:val="center"/>
              <w:rPr>
                <w:sz w:val="14"/>
                <w:szCs w:val="14"/>
              </w:rPr>
            </w:pPr>
            <w:r w:rsidRPr="00C93B74">
              <w:rPr>
                <w:sz w:val="14"/>
                <w:szCs w:val="14"/>
              </w:rPr>
              <w:t>Regional</w:t>
            </w:r>
            <w:r w:rsidR="004868A8" w:rsidRPr="00C93B74">
              <w:rPr>
                <w:sz w:val="14"/>
                <w:szCs w:val="14"/>
              </w:rPr>
              <w:t xml:space="preserve"> </w:t>
            </w:r>
            <w:r w:rsidR="004868A8" w:rsidRPr="00C93B74">
              <w:rPr>
                <w:sz w:val="14"/>
                <w:szCs w:val="14"/>
              </w:rPr>
              <w:br/>
            </w:r>
            <w:r w:rsidRPr="00C93B74">
              <w:rPr>
                <w:sz w:val="14"/>
                <w:szCs w:val="14"/>
              </w:rPr>
              <w:t>consultations</w:t>
            </w:r>
          </w:p>
        </w:tc>
        <w:tc>
          <w:tcPr>
            <w:tcW w:w="1710" w:type="dxa"/>
            <w:gridSpan w:val="2"/>
            <w:shd w:val="clear" w:color="auto" w:fill="D9D9D9"/>
            <w:vAlign w:val="center"/>
          </w:tcPr>
          <w:p w14:paraId="10FD31F3" w14:textId="2197CD4D" w:rsidR="003B2E8D" w:rsidRPr="00C93B74" w:rsidRDefault="003B2E8D" w:rsidP="00F01D16">
            <w:pPr>
              <w:pStyle w:val="Normal-pool"/>
              <w:spacing w:before="20" w:after="20"/>
              <w:jc w:val="center"/>
              <w:rPr>
                <w:sz w:val="14"/>
                <w:szCs w:val="14"/>
              </w:rPr>
            </w:pPr>
            <w:r w:rsidRPr="00C93B74">
              <w:rPr>
                <w:sz w:val="14"/>
                <w:szCs w:val="14"/>
              </w:rPr>
              <w:t>Regional</w:t>
            </w:r>
            <w:r w:rsidR="004868A8" w:rsidRPr="00C93B74">
              <w:rPr>
                <w:sz w:val="14"/>
                <w:szCs w:val="14"/>
              </w:rPr>
              <w:t xml:space="preserve"> </w:t>
            </w:r>
            <w:r w:rsidR="004868A8" w:rsidRPr="00C93B74">
              <w:rPr>
                <w:sz w:val="14"/>
                <w:szCs w:val="14"/>
              </w:rPr>
              <w:br/>
            </w:r>
            <w:r w:rsidRPr="00C93B74">
              <w:rPr>
                <w:sz w:val="14"/>
                <w:szCs w:val="14"/>
              </w:rPr>
              <w:t>consultations</w:t>
            </w:r>
          </w:p>
        </w:tc>
        <w:tc>
          <w:tcPr>
            <w:tcW w:w="1980" w:type="dxa"/>
            <w:gridSpan w:val="2"/>
            <w:shd w:val="clear" w:color="auto" w:fill="D9D9D9"/>
            <w:vAlign w:val="center"/>
          </w:tcPr>
          <w:p w14:paraId="1808AE25" w14:textId="25E6D5CC" w:rsidR="003B2E8D" w:rsidRPr="00C93B74" w:rsidRDefault="003B2E8D" w:rsidP="00F01D16">
            <w:pPr>
              <w:pStyle w:val="Normal-pool"/>
              <w:spacing w:before="20" w:after="20"/>
              <w:jc w:val="center"/>
              <w:rPr>
                <w:sz w:val="14"/>
                <w:szCs w:val="14"/>
              </w:rPr>
            </w:pPr>
            <w:r w:rsidRPr="00C93B74">
              <w:rPr>
                <w:sz w:val="14"/>
                <w:szCs w:val="14"/>
              </w:rPr>
              <w:t>Regional</w:t>
            </w:r>
            <w:r w:rsidR="004868A8" w:rsidRPr="00C93B74">
              <w:rPr>
                <w:sz w:val="14"/>
                <w:szCs w:val="14"/>
              </w:rPr>
              <w:t xml:space="preserve"> </w:t>
            </w:r>
            <w:r w:rsidR="004868A8" w:rsidRPr="00C93B74">
              <w:rPr>
                <w:sz w:val="14"/>
                <w:szCs w:val="14"/>
              </w:rPr>
              <w:br/>
            </w:r>
            <w:r w:rsidRPr="00C93B74">
              <w:rPr>
                <w:sz w:val="14"/>
                <w:szCs w:val="14"/>
              </w:rPr>
              <w:t>consultations</w:t>
            </w:r>
          </w:p>
        </w:tc>
        <w:tc>
          <w:tcPr>
            <w:tcW w:w="1170" w:type="dxa"/>
            <w:shd w:val="clear" w:color="auto" w:fill="D9D9D9"/>
            <w:vAlign w:val="center"/>
          </w:tcPr>
          <w:p w14:paraId="200D718C" w14:textId="23A4B4F9" w:rsidR="003B2E8D" w:rsidRPr="00C93B74" w:rsidRDefault="003B2E8D" w:rsidP="00F01D16">
            <w:pPr>
              <w:pStyle w:val="Normal-pool"/>
              <w:spacing w:before="20" w:after="20"/>
              <w:jc w:val="center"/>
              <w:rPr>
                <w:sz w:val="14"/>
                <w:szCs w:val="14"/>
              </w:rPr>
            </w:pPr>
            <w:r w:rsidRPr="00C93B74">
              <w:rPr>
                <w:sz w:val="14"/>
                <w:szCs w:val="14"/>
              </w:rPr>
              <w:t xml:space="preserve">Regional </w:t>
            </w:r>
            <w:r w:rsidR="004868A8" w:rsidRPr="00C93B74">
              <w:rPr>
                <w:sz w:val="14"/>
                <w:szCs w:val="14"/>
              </w:rPr>
              <w:br/>
            </w:r>
            <w:r w:rsidRPr="00C93B74">
              <w:rPr>
                <w:sz w:val="14"/>
                <w:szCs w:val="14"/>
              </w:rPr>
              <w:t>consultations</w:t>
            </w:r>
          </w:p>
        </w:tc>
      </w:tr>
      <w:tr w:rsidR="00627C9C" w:rsidRPr="00C93B74" w14:paraId="0036E1A0" w14:textId="77777777" w:rsidTr="00F01D16">
        <w:trPr>
          <w:trHeight w:val="57"/>
          <w:jc w:val="right"/>
        </w:trPr>
        <w:tc>
          <w:tcPr>
            <w:tcW w:w="1346" w:type="dxa"/>
            <w:shd w:val="clear" w:color="auto" w:fill="auto"/>
            <w:hideMark/>
          </w:tcPr>
          <w:p w14:paraId="5FAB3B4E" w14:textId="77777777" w:rsidR="006A060D" w:rsidRPr="00C93B74" w:rsidRDefault="006A060D" w:rsidP="00F01D16">
            <w:pPr>
              <w:pStyle w:val="Normal-pool"/>
              <w:spacing w:before="20" w:after="20"/>
              <w:rPr>
                <w:sz w:val="18"/>
                <w:szCs w:val="18"/>
              </w:rPr>
            </w:pPr>
            <w:r w:rsidRPr="00C93B74">
              <w:rPr>
                <w:sz w:val="18"/>
                <w:szCs w:val="18"/>
              </w:rPr>
              <w:t>10–10.30 a.m.</w:t>
            </w:r>
          </w:p>
        </w:tc>
        <w:tc>
          <w:tcPr>
            <w:tcW w:w="1169" w:type="dxa"/>
            <w:vMerge/>
            <w:vAlign w:val="center"/>
          </w:tcPr>
          <w:p w14:paraId="470F0311" w14:textId="77777777" w:rsidR="006A060D" w:rsidRPr="00C93B74" w:rsidRDefault="006A060D" w:rsidP="00F01D16">
            <w:pPr>
              <w:pStyle w:val="Normal-pool"/>
              <w:spacing w:before="20" w:after="20"/>
              <w:jc w:val="center"/>
              <w:rPr>
                <w:sz w:val="18"/>
                <w:szCs w:val="18"/>
              </w:rPr>
            </w:pPr>
          </w:p>
        </w:tc>
        <w:tc>
          <w:tcPr>
            <w:tcW w:w="1260" w:type="dxa"/>
            <w:vMerge w:val="restart"/>
            <w:shd w:val="clear" w:color="auto" w:fill="FFC000"/>
            <w:vAlign w:val="center"/>
          </w:tcPr>
          <w:p w14:paraId="61E1B93F" w14:textId="77777777" w:rsidR="00DE5959" w:rsidRPr="00C93B74" w:rsidRDefault="006A060D" w:rsidP="00BC7367">
            <w:pPr>
              <w:pStyle w:val="Normal-pool"/>
              <w:spacing w:before="20" w:after="20"/>
              <w:jc w:val="center"/>
              <w:rPr>
                <w:b/>
                <w:sz w:val="14"/>
                <w:szCs w:val="14"/>
                <w:shd w:val="clear" w:color="auto" w:fill="FFC000"/>
              </w:rPr>
            </w:pPr>
            <w:r w:rsidRPr="00C93B74">
              <w:rPr>
                <w:b/>
                <w:sz w:val="14"/>
                <w:szCs w:val="14"/>
                <w:shd w:val="clear" w:color="auto" w:fill="FFC000"/>
              </w:rPr>
              <w:t>Plenary</w:t>
            </w:r>
            <w:r w:rsidR="00DE5959" w:rsidRPr="00C93B74">
              <w:rPr>
                <w:b/>
                <w:sz w:val="14"/>
                <w:szCs w:val="14"/>
                <w:shd w:val="clear" w:color="auto" w:fill="FFC000"/>
              </w:rPr>
              <w:t xml:space="preserve"> </w:t>
            </w:r>
          </w:p>
          <w:p w14:paraId="25F573F3" w14:textId="311041E2" w:rsidR="006A060D" w:rsidRPr="00C93B74" w:rsidRDefault="006A060D" w:rsidP="00F01D16">
            <w:pPr>
              <w:pStyle w:val="Normal-pool"/>
              <w:spacing w:before="20" w:after="20"/>
              <w:jc w:val="center"/>
              <w:rPr>
                <w:b/>
                <w:bCs/>
                <w:sz w:val="14"/>
                <w:szCs w:val="14"/>
              </w:rPr>
            </w:pPr>
            <w:r w:rsidRPr="00C93B74">
              <w:rPr>
                <w:sz w:val="14"/>
                <w:szCs w:val="14"/>
                <w:shd w:val="clear" w:color="auto" w:fill="FFC000"/>
              </w:rPr>
              <w:t>Items 1, 2, 3, 4</w:t>
            </w:r>
            <w:r w:rsidR="00DE5959" w:rsidRPr="00C93B74">
              <w:rPr>
                <w:sz w:val="14"/>
                <w:szCs w:val="14"/>
                <w:shd w:val="clear" w:color="auto" w:fill="FFC000"/>
              </w:rPr>
              <w:t xml:space="preserve"> </w:t>
            </w:r>
            <w:r w:rsidRPr="00C93B74">
              <w:rPr>
                <w:sz w:val="14"/>
                <w:szCs w:val="14"/>
                <w:shd w:val="clear" w:color="auto" w:fill="FFC000"/>
              </w:rPr>
              <w:t>and 5</w:t>
            </w:r>
          </w:p>
        </w:tc>
        <w:tc>
          <w:tcPr>
            <w:tcW w:w="900" w:type="dxa"/>
            <w:vMerge w:val="restart"/>
            <w:shd w:val="clear" w:color="auto" w:fill="92D050"/>
            <w:vAlign w:val="center"/>
          </w:tcPr>
          <w:p w14:paraId="43B8F0F5" w14:textId="77777777" w:rsidR="006A060D" w:rsidRPr="00C93B74" w:rsidRDefault="006A060D" w:rsidP="00F01D16">
            <w:pPr>
              <w:pStyle w:val="Normal-pool"/>
              <w:spacing w:before="20" w:after="20"/>
              <w:jc w:val="center"/>
              <w:rPr>
                <w:b/>
                <w:sz w:val="14"/>
                <w:szCs w:val="14"/>
              </w:rPr>
            </w:pPr>
            <w:r w:rsidRPr="00C93B74">
              <w:rPr>
                <w:b/>
                <w:sz w:val="14"/>
                <w:szCs w:val="14"/>
              </w:rPr>
              <w:t>Working group I</w:t>
            </w:r>
          </w:p>
          <w:p w14:paraId="1F9391E1" w14:textId="2E8B3AB7" w:rsidR="006A060D" w:rsidRPr="00C93B74" w:rsidRDefault="006A060D"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(a)</w:t>
            </w:r>
          </w:p>
          <w:p w14:paraId="1B939C3F" w14:textId="6CDFD9FE" w:rsidR="006A060D" w:rsidRPr="00C93B74" w:rsidRDefault="006A060D" w:rsidP="00F01D16">
            <w:pPr>
              <w:pStyle w:val="Normal-pool"/>
              <w:spacing w:before="20" w:after="20"/>
              <w:jc w:val="center"/>
              <w:rPr>
                <w:bCs/>
                <w:sz w:val="14"/>
                <w:szCs w:val="14"/>
              </w:rPr>
            </w:pPr>
            <w:r w:rsidRPr="00C93B74">
              <w:rPr>
                <w:bCs/>
                <w:sz w:val="14"/>
                <w:szCs w:val="14"/>
              </w:rPr>
              <w:t>Sustainable use assessment</w:t>
            </w:r>
          </w:p>
        </w:tc>
        <w:tc>
          <w:tcPr>
            <w:tcW w:w="990" w:type="dxa"/>
            <w:vMerge w:val="restart"/>
            <w:shd w:val="clear" w:color="auto" w:fill="E2EFD9" w:themeFill="accent6" w:themeFillTint="33"/>
            <w:vAlign w:val="center"/>
          </w:tcPr>
          <w:p w14:paraId="0AF0A779" w14:textId="77777777" w:rsidR="00627C9C" w:rsidRPr="00C93B74" w:rsidRDefault="00627C9C" w:rsidP="00F01D16">
            <w:pPr>
              <w:pStyle w:val="Normal-pool"/>
              <w:spacing w:before="20" w:after="20"/>
              <w:jc w:val="center"/>
              <w:rPr>
                <w:b/>
                <w:sz w:val="14"/>
                <w:szCs w:val="14"/>
              </w:rPr>
            </w:pPr>
            <w:r w:rsidRPr="00C93B74">
              <w:rPr>
                <w:b/>
                <w:sz w:val="14"/>
                <w:szCs w:val="14"/>
              </w:rPr>
              <w:t>Working group II</w:t>
            </w:r>
          </w:p>
          <w:p w14:paraId="27CB8EE6" w14:textId="44B1C08A" w:rsidR="00627C9C" w:rsidRPr="00C93B74" w:rsidRDefault="00627C9C" w:rsidP="00F01D16">
            <w:pPr>
              <w:pStyle w:val="Normal-pool"/>
              <w:spacing w:before="20" w:after="20"/>
              <w:jc w:val="center"/>
              <w:rPr>
                <w:bCs/>
                <w:sz w:val="14"/>
                <w:szCs w:val="14"/>
              </w:rPr>
            </w:pPr>
            <w:r w:rsidRPr="00C93B74">
              <w:rPr>
                <w:bCs/>
                <w:sz w:val="14"/>
                <w:szCs w:val="14"/>
              </w:rPr>
              <w:t>Item 8</w:t>
            </w:r>
          </w:p>
          <w:p w14:paraId="43862F51" w14:textId="4735E72B" w:rsidR="006A060D" w:rsidRPr="00C93B74" w:rsidRDefault="00627C9C" w:rsidP="00F01D16">
            <w:pPr>
              <w:pStyle w:val="Normal-pool"/>
              <w:spacing w:before="20" w:after="20"/>
              <w:jc w:val="center"/>
              <w:rPr>
                <w:bCs/>
                <w:sz w:val="14"/>
                <w:szCs w:val="14"/>
              </w:rPr>
            </w:pPr>
            <w:r w:rsidRPr="00C93B74">
              <w:rPr>
                <w:bCs/>
                <w:sz w:val="14"/>
                <w:szCs w:val="14"/>
              </w:rPr>
              <w:t>Task forces</w:t>
            </w:r>
          </w:p>
        </w:tc>
        <w:tc>
          <w:tcPr>
            <w:tcW w:w="1800" w:type="dxa"/>
            <w:gridSpan w:val="2"/>
            <w:vMerge w:val="restart"/>
            <w:shd w:val="clear" w:color="auto" w:fill="FFC000"/>
            <w:vAlign w:val="center"/>
          </w:tcPr>
          <w:p w14:paraId="4CA4AAF2" w14:textId="7D576E83" w:rsidR="006A060D" w:rsidRPr="00C93B74" w:rsidRDefault="006A060D" w:rsidP="00F01D16">
            <w:pPr>
              <w:pStyle w:val="Normal-pool"/>
              <w:spacing w:before="20" w:after="20"/>
              <w:jc w:val="center"/>
              <w:rPr>
                <w:b/>
                <w:bCs/>
                <w:sz w:val="14"/>
                <w:szCs w:val="14"/>
              </w:rPr>
            </w:pPr>
            <w:r w:rsidRPr="00C93B74">
              <w:rPr>
                <w:b/>
                <w:bCs/>
                <w:sz w:val="14"/>
                <w:szCs w:val="14"/>
              </w:rPr>
              <w:t>Plenary</w:t>
            </w:r>
          </w:p>
        </w:tc>
        <w:tc>
          <w:tcPr>
            <w:tcW w:w="900" w:type="dxa"/>
            <w:vMerge w:val="restart"/>
            <w:shd w:val="clear" w:color="auto" w:fill="92D050"/>
            <w:vAlign w:val="center"/>
          </w:tcPr>
          <w:p w14:paraId="0B6C2CDA" w14:textId="77777777" w:rsidR="006A060D" w:rsidRPr="00C93B74" w:rsidRDefault="006A060D" w:rsidP="00F01D16">
            <w:pPr>
              <w:pStyle w:val="Normal-pool"/>
              <w:spacing w:before="20" w:after="20"/>
              <w:jc w:val="center"/>
              <w:rPr>
                <w:b/>
                <w:sz w:val="14"/>
                <w:szCs w:val="14"/>
              </w:rPr>
            </w:pPr>
            <w:r w:rsidRPr="00C93B74">
              <w:rPr>
                <w:b/>
                <w:sz w:val="14"/>
                <w:szCs w:val="14"/>
              </w:rPr>
              <w:t>Working group I</w:t>
            </w:r>
          </w:p>
          <w:p w14:paraId="61506F83" w14:textId="0CA32616" w:rsidR="006A060D" w:rsidRPr="00C93B74" w:rsidRDefault="006A060D"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(b)</w:t>
            </w:r>
          </w:p>
          <w:p w14:paraId="0C7F1A1C" w14:textId="3C7FC191" w:rsidR="006A060D" w:rsidRPr="00C93B74" w:rsidRDefault="006A060D" w:rsidP="00F01D16">
            <w:pPr>
              <w:pStyle w:val="Normal-pool"/>
              <w:spacing w:before="20" w:after="20"/>
              <w:jc w:val="center"/>
              <w:rPr>
                <w:bCs/>
                <w:sz w:val="14"/>
                <w:szCs w:val="14"/>
              </w:rPr>
            </w:pPr>
            <w:r w:rsidRPr="00C93B74">
              <w:rPr>
                <w:bCs/>
                <w:sz w:val="14"/>
                <w:szCs w:val="14"/>
              </w:rPr>
              <w:t>Values assessment</w:t>
            </w:r>
          </w:p>
        </w:tc>
        <w:tc>
          <w:tcPr>
            <w:tcW w:w="900" w:type="dxa"/>
            <w:vMerge w:val="restart"/>
            <w:shd w:val="clear" w:color="auto" w:fill="E2EFD9" w:themeFill="accent6" w:themeFillTint="33"/>
            <w:vAlign w:val="center"/>
          </w:tcPr>
          <w:p w14:paraId="340A2FC5" w14:textId="77777777" w:rsidR="00D9626A" w:rsidRPr="00C93B74" w:rsidRDefault="00D9626A" w:rsidP="00F01D16">
            <w:pPr>
              <w:pStyle w:val="Normal-pool"/>
              <w:spacing w:before="20" w:after="20"/>
              <w:jc w:val="center"/>
              <w:rPr>
                <w:b/>
                <w:sz w:val="14"/>
                <w:szCs w:val="14"/>
              </w:rPr>
            </w:pPr>
            <w:r w:rsidRPr="00C93B74">
              <w:rPr>
                <w:b/>
                <w:sz w:val="14"/>
                <w:szCs w:val="14"/>
              </w:rPr>
              <w:t>Working group II</w:t>
            </w:r>
          </w:p>
          <w:p w14:paraId="34DF965E" w14:textId="77777777" w:rsidR="00D9626A" w:rsidRPr="00C93B74" w:rsidRDefault="00D9626A" w:rsidP="00F01D16">
            <w:pPr>
              <w:pStyle w:val="Normal-pool"/>
              <w:spacing w:before="20" w:after="20"/>
              <w:jc w:val="center"/>
              <w:rPr>
                <w:bCs/>
                <w:sz w:val="14"/>
                <w:szCs w:val="14"/>
              </w:rPr>
            </w:pPr>
            <w:r w:rsidRPr="00C93B74">
              <w:rPr>
                <w:bCs/>
                <w:sz w:val="14"/>
                <w:szCs w:val="14"/>
              </w:rPr>
              <w:t>Item 10</w:t>
            </w:r>
          </w:p>
          <w:p w14:paraId="1F8E2799" w14:textId="009870B0" w:rsidR="006A060D" w:rsidRPr="00C93B74" w:rsidRDefault="00D9626A" w:rsidP="00F01D16">
            <w:pPr>
              <w:pStyle w:val="Normal-pool"/>
              <w:spacing w:before="20" w:after="20"/>
              <w:jc w:val="center"/>
              <w:rPr>
                <w:bCs/>
                <w:sz w:val="14"/>
                <w:szCs w:val="14"/>
              </w:rPr>
            </w:pPr>
            <w:r w:rsidRPr="00C93B74">
              <w:rPr>
                <w:bCs/>
                <w:sz w:val="14"/>
                <w:szCs w:val="14"/>
              </w:rPr>
              <w:t>Work programme requests</w:t>
            </w:r>
          </w:p>
        </w:tc>
        <w:tc>
          <w:tcPr>
            <w:tcW w:w="900" w:type="dxa"/>
            <w:vMerge w:val="restart"/>
            <w:shd w:val="clear" w:color="auto" w:fill="92D050"/>
            <w:vAlign w:val="center"/>
          </w:tcPr>
          <w:p w14:paraId="5434CADA" w14:textId="77777777" w:rsidR="006A060D" w:rsidRPr="00C93B74" w:rsidRDefault="006A060D" w:rsidP="00F01D16">
            <w:pPr>
              <w:pStyle w:val="Normal-pool"/>
              <w:spacing w:before="20" w:after="20"/>
              <w:jc w:val="center"/>
              <w:rPr>
                <w:b/>
                <w:sz w:val="14"/>
                <w:szCs w:val="14"/>
              </w:rPr>
            </w:pPr>
            <w:r w:rsidRPr="00C93B74">
              <w:rPr>
                <w:b/>
                <w:sz w:val="14"/>
                <w:szCs w:val="14"/>
              </w:rPr>
              <w:t>Working group I</w:t>
            </w:r>
          </w:p>
          <w:p w14:paraId="0AF81E47" w14:textId="69F8DF00" w:rsidR="006A060D" w:rsidRPr="00C93B74" w:rsidRDefault="006A060D"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(b)</w:t>
            </w:r>
          </w:p>
          <w:p w14:paraId="4637D9E2" w14:textId="71D7E2B5" w:rsidR="006A060D" w:rsidRPr="00C93B74" w:rsidRDefault="006A060D" w:rsidP="00F01D16">
            <w:pPr>
              <w:pStyle w:val="Normal-pool"/>
              <w:spacing w:before="20" w:after="20"/>
              <w:jc w:val="center"/>
              <w:rPr>
                <w:sz w:val="14"/>
                <w:szCs w:val="14"/>
              </w:rPr>
            </w:pPr>
            <w:r w:rsidRPr="00C93B74">
              <w:rPr>
                <w:bCs/>
                <w:sz w:val="14"/>
                <w:szCs w:val="14"/>
              </w:rPr>
              <w:t>Values assessment</w:t>
            </w:r>
          </w:p>
        </w:tc>
        <w:tc>
          <w:tcPr>
            <w:tcW w:w="810" w:type="dxa"/>
            <w:vMerge w:val="restart"/>
            <w:shd w:val="clear" w:color="auto" w:fill="E2EFD9" w:themeFill="accent6" w:themeFillTint="33"/>
            <w:vAlign w:val="center"/>
          </w:tcPr>
          <w:p w14:paraId="7747A7AB" w14:textId="77777777" w:rsidR="006A060D" w:rsidRPr="00C93B74" w:rsidRDefault="006A060D" w:rsidP="00F01D16">
            <w:pPr>
              <w:pStyle w:val="Normal-pool"/>
              <w:spacing w:before="20" w:after="20"/>
              <w:jc w:val="center"/>
              <w:rPr>
                <w:b/>
                <w:sz w:val="14"/>
                <w:szCs w:val="14"/>
              </w:rPr>
            </w:pPr>
            <w:r w:rsidRPr="00C93B74">
              <w:rPr>
                <w:b/>
                <w:sz w:val="14"/>
                <w:szCs w:val="14"/>
              </w:rPr>
              <w:t>Working group II</w:t>
            </w:r>
          </w:p>
          <w:p w14:paraId="574C84E8" w14:textId="0B8FE802" w:rsidR="006A060D" w:rsidRPr="00C93B74" w:rsidRDefault="006A060D"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w:t>
            </w:r>
            <w:r w:rsidR="00627C9C" w:rsidRPr="00C93B74">
              <w:rPr>
                <w:bCs/>
                <w:sz w:val="14"/>
                <w:szCs w:val="14"/>
              </w:rPr>
              <w:t>d</w:t>
            </w:r>
            <w:r w:rsidRPr="00C93B74">
              <w:rPr>
                <w:bCs/>
                <w:sz w:val="14"/>
                <w:szCs w:val="14"/>
              </w:rPr>
              <w:t>)</w:t>
            </w:r>
          </w:p>
          <w:p w14:paraId="4EFAB927" w14:textId="510CC469" w:rsidR="006A060D" w:rsidRPr="00C93B74" w:rsidRDefault="00D9626A" w:rsidP="00F01D16">
            <w:pPr>
              <w:pStyle w:val="Normal-pool"/>
              <w:spacing w:before="20" w:after="20"/>
              <w:jc w:val="center"/>
              <w:rPr>
                <w:bCs/>
                <w:sz w:val="14"/>
                <w:szCs w:val="14"/>
              </w:rPr>
            </w:pPr>
            <w:r w:rsidRPr="00C93B74">
              <w:rPr>
                <w:bCs/>
                <w:sz w:val="14"/>
                <w:szCs w:val="14"/>
              </w:rPr>
              <w:t>Item 9</w:t>
            </w:r>
          </w:p>
        </w:tc>
        <w:tc>
          <w:tcPr>
            <w:tcW w:w="990" w:type="dxa"/>
            <w:vMerge w:val="restart"/>
            <w:shd w:val="clear" w:color="auto" w:fill="E2EFD9" w:themeFill="accent6" w:themeFillTint="33"/>
            <w:vAlign w:val="center"/>
          </w:tcPr>
          <w:p w14:paraId="5B04707C" w14:textId="77777777" w:rsidR="00627C9C" w:rsidRPr="00C93B74" w:rsidRDefault="00627C9C" w:rsidP="00F01D16">
            <w:pPr>
              <w:pStyle w:val="Normal-pool"/>
              <w:spacing w:before="20" w:after="20"/>
              <w:jc w:val="center"/>
              <w:rPr>
                <w:b/>
                <w:sz w:val="14"/>
                <w:szCs w:val="14"/>
              </w:rPr>
            </w:pPr>
            <w:r w:rsidRPr="00C93B74">
              <w:rPr>
                <w:b/>
                <w:sz w:val="14"/>
                <w:szCs w:val="14"/>
              </w:rPr>
              <w:t>Working group II</w:t>
            </w:r>
          </w:p>
          <w:p w14:paraId="4A366881" w14:textId="2AC44282" w:rsidR="00D9626A" w:rsidRPr="00C93B74" w:rsidRDefault="00D9626A"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(c)</w:t>
            </w:r>
          </w:p>
          <w:p w14:paraId="75BEA8A0" w14:textId="43D5ECF1" w:rsidR="006A060D" w:rsidRPr="00C93B74" w:rsidRDefault="00D9626A" w:rsidP="00F01D16">
            <w:pPr>
              <w:pStyle w:val="Normal-pool"/>
              <w:spacing w:before="20" w:after="20"/>
              <w:jc w:val="center"/>
              <w:rPr>
                <w:bCs/>
                <w:sz w:val="14"/>
                <w:szCs w:val="14"/>
              </w:rPr>
            </w:pPr>
            <w:r w:rsidRPr="00C93B74">
              <w:rPr>
                <w:bCs/>
                <w:sz w:val="14"/>
                <w:szCs w:val="14"/>
              </w:rPr>
              <w:t>Scoping business</w:t>
            </w:r>
          </w:p>
        </w:tc>
        <w:tc>
          <w:tcPr>
            <w:tcW w:w="990" w:type="dxa"/>
            <w:vMerge w:val="restart"/>
            <w:shd w:val="clear" w:color="auto" w:fill="BDD6EE" w:themeFill="accent1" w:themeFillTint="66"/>
            <w:vAlign w:val="center"/>
          </w:tcPr>
          <w:p w14:paraId="02EF0377" w14:textId="77777777" w:rsidR="006A060D" w:rsidRPr="00C93B74" w:rsidRDefault="006A060D" w:rsidP="00F01D16">
            <w:pPr>
              <w:pStyle w:val="Normal-pool"/>
              <w:spacing w:before="20" w:after="20"/>
              <w:jc w:val="center"/>
              <w:rPr>
                <w:b/>
                <w:bCs/>
                <w:sz w:val="14"/>
                <w:szCs w:val="14"/>
              </w:rPr>
            </w:pPr>
            <w:r w:rsidRPr="00C93B74">
              <w:rPr>
                <w:b/>
                <w:bCs/>
                <w:sz w:val="14"/>
                <w:szCs w:val="14"/>
              </w:rPr>
              <w:t>Contact group</w:t>
            </w:r>
          </w:p>
          <w:p w14:paraId="7F803B35" w14:textId="26DB6612" w:rsidR="006A060D" w:rsidRPr="00C93B74" w:rsidRDefault="006A060D" w:rsidP="00F01D16">
            <w:pPr>
              <w:pStyle w:val="Normal-pool"/>
              <w:spacing w:before="20" w:after="20"/>
              <w:jc w:val="center"/>
              <w:rPr>
                <w:bCs/>
                <w:sz w:val="14"/>
                <w:szCs w:val="14"/>
              </w:rPr>
            </w:pPr>
            <w:r w:rsidRPr="00C93B74">
              <w:rPr>
                <w:sz w:val="14"/>
                <w:szCs w:val="14"/>
              </w:rPr>
              <w:t>Item</w:t>
            </w:r>
            <w:r w:rsidRPr="00C93B74">
              <w:rPr>
                <w:bCs/>
                <w:sz w:val="14"/>
                <w:szCs w:val="14"/>
              </w:rPr>
              <w:t xml:space="preserve"> </w:t>
            </w:r>
            <w:r w:rsidR="00171C20" w:rsidRPr="00C93B74">
              <w:rPr>
                <w:bCs/>
                <w:sz w:val="14"/>
                <w:szCs w:val="14"/>
              </w:rPr>
              <w:t>6</w:t>
            </w:r>
          </w:p>
          <w:p w14:paraId="6FFE55B6" w14:textId="756C52AB" w:rsidR="006A060D" w:rsidRPr="00C93B74" w:rsidRDefault="006A060D" w:rsidP="00F01D16">
            <w:pPr>
              <w:pStyle w:val="Normal-pool"/>
              <w:spacing w:before="20" w:after="20"/>
              <w:jc w:val="center"/>
              <w:rPr>
                <w:bCs/>
                <w:sz w:val="14"/>
                <w:szCs w:val="14"/>
              </w:rPr>
            </w:pPr>
            <w:r w:rsidRPr="00C93B74">
              <w:rPr>
                <w:bCs/>
                <w:sz w:val="14"/>
                <w:szCs w:val="14"/>
              </w:rPr>
              <w:t>Budget</w:t>
            </w:r>
          </w:p>
        </w:tc>
        <w:tc>
          <w:tcPr>
            <w:tcW w:w="1170" w:type="dxa"/>
            <w:vMerge w:val="restart"/>
            <w:shd w:val="clear" w:color="auto" w:fill="FFC000"/>
            <w:vAlign w:val="center"/>
          </w:tcPr>
          <w:p w14:paraId="12090CA5" w14:textId="02212F8C" w:rsidR="006A060D" w:rsidRPr="00C93B74" w:rsidRDefault="006A060D" w:rsidP="00F01D16">
            <w:pPr>
              <w:pStyle w:val="Normal-pool"/>
              <w:spacing w:before="20" w:after="20"/>
              <w:jc w:val="center"/>
              <w:rPr>
                <w:bCs/>
                <w:sz w:val="14"/>
                <w:szCs w:val="14"/>
              </w:rPr>
            </w:pPr>
            <w:r w:rsidRPr="00C93B74">
              <w:rPr>
                <w:b/>
                <w:sz w:val="14"/>
                <w:szCs w:val="14"/>
              </w:rPr>
              <w:t>Plenary</w:t>
            </w:r>
          </w:p>
        </w:tc>
      </w:tr>
      <w:tr w:rsidR="00627C9C" w:rsidRPr="00C93B74" w14:paraId="198DBA70" w14:textId="77777777" w:rsidTr="00F01D16">
        <w:trPr>
          <w:trHeight w:val="57"/>
          <w:jc w:val="right"/>
        </w:trPr>
        <w:tc>
          <w:tcPr>
            <w:tcW w:w="1346" w:type="dxa"/>
            <w:shd w:val="clear" w:color="auto" w:fill="auto"/>
            <w:hideMark/>
          </w:tcPr>
          <w:p w14:paraId="547A55C5" w14:textId="77777777" w:rsidR="006A060D" w:rsidRPr="00C93B74" w:rsidRDefault="006A060D" w:rsidP="00F01D16">
            <w:pPr>
              <w:pStyle w:val="Normal-pool"/>
              <w:spacing w:before="20" w:after="20"/>
              <w:rPr>
                <w:sz w:val="18"/>
                <w:szCs w:val="18"/>
              </w:rPr>
            </w:pPr>
            <w:r w:rsidRPr="00C93B74">
              <w:rPr>
                <w:sz w:val="18"/>
                <w:szCs w:val="18"/>
              </w:rPr>
              <w:t>10.30–11 a.m.</w:t>
            </w:r>
          </w:p>
        </w:tc>
        <w:tc>
          <w:tcPr>
            <w:tcW w:w="1169" w:type="dxa"/>
            <w:vMerge/>
            <w:shd w:val="clear" w:color="auto" w:fill="D9D9D9"/>
            <w:vAlign w:val="center"/>
          </w:tcPr>
          <w:p w14:paraId="74394B91" w14:textId="77777777" w:rsidR="006A060D" w:rsidRPr="00C93B74" w:rsidRDefault="006A060D" w:rsidP="00F01D16">
            <w:pPr>
              <w:pStyle w:val="Normal-pool"/>
              <w:spacing w:before="20" w:after="20"/>
              <w:jc w:val="center"/>
              <w:rPr>
                <w:sz w:val="18"/>
                <w:szCs w:val="18"/>
              </w:rPr>
            </w:pPr>
          </w:p>
        </w:tc>
        <w:tc>
          <w:tcPr>
            <w:tcW w:w="1260" w:type="dxa"/>
            <w:vMerge/>
            <w:shd w:val="clear" w:color="auto" w:fill="FFC000"/>
            <w:vAlign w:val="center"/>
          </w:tcPr>
          <w:p w14:paraId="55150292"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6B91B6B8"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4FCBBD78" w14:textId="77777777" w:rsidR="006A060D" w:rsidRPr="00C93B74" w:rsidRDefault="006A060D" w:rsidP="00F01D16">
            <w:pPr>
              <w:pStyle w:val="Normal-pool"/>
              <w:spacing w:before="20" w:after="20"/>
              <w:jc w:val="center"/>
              <w:rPr>
                <w:sz w:val="14"/>
                <w:szCs w:val="14"/>
              </w:rPr>
            </w:pPr>
          </w:p>
        </w:tc>
        <w:tc>
          <w:tcPr>
            <w:tcW w:w="1800" w:type="dxa"/>
            <w:gridSpan w:val="2"/>
            <w:vMerge/>
            <w:shd w:val="clear" w:color="auto" w:fill="FFC000"/>
            <w:vAlign w:val="center"/>
          </w:tcPr>
          <w:p w14:paraId="56308EB1"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1FDEFDEF" w14:textId="77777777" w:rsidR="006A060D" w:rsidRPr="00C93B74" w:rsidRDefault="006A060D"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48C0874D"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1D1367C5" w14:textId="77777777" w:rsidR="006A060D" w:rsidRPr="00C93B74" w:rsidRDefault="006A060D" w:rsidP="00F01D16">
            <w:pPr>
              <w:pStyle w:val="Normal-pool"/>
              <w:spacing w:before="20" w:after="20"/>
              <w:jc w:val="center"/>
              <w:rPr>
                <w:sz w:val="14"/>
                <w:szCs w:val="14"/>
              </w:rPr>
            </w:pPr>
          </w:p>
        </w:tc>
        <w:tc>
          <w:tcPr>
            <w:tcW w:w="810" w:type="dxa"/>
            <w:vMerge/>
            <w:shd w:val="clear" w:color="auto" w:fill="E2EFD9" w:themeFill="accent6" w:themeFillTint="33"/>
            <w:vAlign w:val="center"/>
          </w:tcPr>
          <w:p w14:paraId="0C80BF65"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423B3C77" w14:textId="77777777" w:rsidR="006A060D" w:rsidRPr="00C93B74" w:rsidRDefault="006A060D"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758B729A" w14:textId="77777777" w:rsidR="006A060D" w:rsidRPr="00C93B74" w:rsidRDefault="006A060D" w:rsidP="00F01D16">
            <w:pPr>
              <w:pStyle w:val="Normal-pool"/>
              <w:spacing w:before="20" w:after="20"/>
              <w:jc w:val="center"/>
              <w:rPr>
                <w:sz w:val="14"/>
                <w:szCs w:val="14"/>
              </w:rPr>
            </w:pPr>
          </w:p>
        </w:tc>
        <w:tc>
          <w:tcPr>
            <w:tcW w:w="1170" w:type="dxa"/>
            <w:vMerge/>
            <w:shd w:val="clear" w:color="auto" w:fill="FFC000"/>
            <w:vAlign w:val="center"/>
          </w:tcPr>
          <w:p w14:paraId="01B861D4" w14:textId="77777777" w:rsidR="006A060D" w:rsidRPr="00C93B74" w:rsidRDefault="006A060D" w:rsidP="00F01D16">
            <w:pPr>
              <w:pStyle w:val="Normal-pool"/>
              <w:spacing w:before="20" w:after="20"/>
              <w:jc w:val="center"/>
              <w:rPr>
                <w:sz w:val="14"/>
                <w:szCs w:val="14"/>
              </w:rPr>
            </w:pPr>
          </w:p>
        </w:tc>
      </w:tr>
      <w:tr w:rsidR="00627C9C" w:rsidRPr="00C93B74" w14:paraId="129B1B94" w14:textId="77777777" w:rsidTr="00F01D16">
        <w:trPr>
          <w:trHeight w:val="57"/>
          <w:jc w:val="right"/>
        </w:trPr>
        <w:tc>
          <w:tcPr>
            <w:tcW w:w="1346" w:type="dxa"/>
            <w:shd w:val="clear" w:color="auto" w:fill="auto"/>
            <w:hideMark/>
          </w:tcPr>
          <w:p w14:paraId="6D362BE9" w14:textId="77777777" w:rsidR="006A060D" w:rsidRPr="00C93B74" w:rsidRDefault="006A060D" w:rsidP="00F01D16">
            <w:pPr>
              <w:pStyle w:val="Normal-pool"/>
              <w:spacing w:before="20" w:after="20"/>
              <w:rPr>
                <w:b/>
                <w:sz w:val="18"/>
                <w:szCs w:val="18"/>
              </w:rPr>
            </w:pPr>
            <w:r w:rsidRPr="00C93B74">
              <w:rPr>
                <w:sz w:val="18"/>
                <w:szCs w:val="18"/>
              </w:rPr>
              <w:t>11–11.30 a.m.</w:t>
            </w:r>
          </w:p>
        </w:tc>
        <w:tc>
          <w:tcPr>
            <w:tcW w:w="1169" w:type="dxa"/>
            <w:vMerge/>
            <w:vAlign w:val="center"/>
          </w:tcPr>
          <w:p w14:paraId="523F7697" w14:textId="77777777" w:rsidR="006A060D" w:rsidRPr="00C93B74" w:rsidRDefault="006A060D" w:rsidP="00F01D16">
            <w:pPr>
              <w:pStyle w:val="Normal-pool"/>
              <w:spacing w:before="20" w:after="20"/>
              <w:jc w:val="center"/>
              <w:rPr>
                <w:sz w:val="18"/>
                <w:szCs w:val="18"/>
              </w:rPr>
            </w:pPr>
          </w:p>
        </w:tc>
        <w:tc>
          <w:tcPr>
            <w:tcW w:w="1260" w:type="dxa"/>
            <w:vMerge/>
            <w:shd w:val="clear" w:color="auto" w:fill="FFC000"/>
            <w:vAlign w:val="center"/>
          </w:tcPr>
          <w:p w14:paraId="67B55CE3"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6BE7C482"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548072AE" w14:textId="77777777" w:rsidR="006A060D" w:rsidRPr="00C93B74" w:rsidRDefault="006A060D" w:rsidP="00F01D16">
            <w:pPr>
              <w:pStyle w:val="Normal-pool"/>
              <w:spacing w:before="20" w:after="20"/>
              <w:jc w:val="center"/>
              <w:rPr>
                <w:sz w:val="14"/>
                <w:szCs w:val="14"/>
              </w:rPr>
            </w:pPr>
          </w:p>
        </w:tc>
        <w:tc>
          <w:tcPr>
            <w:tcW w:w="1800" w:type="dxa"/>
            <w:gridSpan w:val="2"/>
            <w:vMerge/>
            <w:shd w:val="clear" w:color="auto" w:fill="FFC000"/>
            <w:vAlign w:val="center"/>
          </w:tcPr>
          <w:p w14:paraId="5EBC6C8E"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7D9D5A46" w14:textId="77777777" w:rsidR="006A060D" w:rsidRPr="00C93B74" w:rsidRDefault="006A060D"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189D35B4"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6222010C" w14:textId="77777777" w:rsidR="006A060D" w:rsidRPr="00C93B74" w:rsidRDefault="006A060D" w:rsidP="00F01D16">
            <w:pPr>
              <w:pStyle w:val="Normal-pool"/>
              <w:spacing w:before="20" w:after="20"/>
              <w:jc w:val="center"/>
              <w:rPr>
                <w:sz w:val="14"/>
                <w:szCs w:val="14"/>
              </w:rPr>
            </w:pPr>
          </w:p>
        </w:tc>
        <w:tc>
          <w:tcPr>
            <w:tcW w:w="810" w:type="dxa"/>
            <w:vMerge/>
            <w:shd w:val="clear" w:color="auto" w:fill="E2EFD9" w:themeFill="accent6" w:themeFillTint="33"/>
            <w:vAlign w:val="center"/>
          </w:tcPr>
          <w:p w14:paraId="4D8F0E36"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04211A31" w14:textId="77777777" w:rsidR="006A060D" w:rsidRPr="00C93B74" w:rsidRDefault="006A060D"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04F684D9" w14:textId="77777777" w:rsidR="006A060D" w:rsidRPr="00C93B74" w:rsidRDefault="006A060D" w:rsidP="00F01D16">
            <w:pPr>
              <w:pStyle w:val="Normal-pool"/>
              <w:spacing w:before="20" w:after="20"/>
              <w:jc w:val="center"/>
              <w:rPr>
                <w:sz w:val="14"/>
                <w:szCs w:val="14"/>
              </w:rPr>
            </w:pPr>
          </w:p>
        </w:tc>
        <w:tc>
          <w:tcPr>
            <w:tcW w:w="1170" w:type="dxa"/>
            <w:vMerge/>
            <w:shd w:val="clear" w:color="auto" w:fill="FFC000"/>
            <w:vAlign w:val="center"/>
          </w:tcPr>
          <w:p w14:paraId="00533168" w14:textId="77777777" w:rsidR="006A060D" w:rsidRPr="00C93B74" w:rsidRDefault="006A060D" w:rsidP="00F01D16">
            <w:pPr>
              <w:pStyle w:val="Normal-pool"/>
              <w:spacing w:before="20" w:after="20"/>
              <w:jc w:val="center"/>
              <w:rPr>
                <w:sz w:val="14"/>
                <w:szCs w:val="14"/>
              </w:rPr>
            </w:pPr>
          </w:p>
        </w:tc>
      </w:tr>
      <w:tr w:rsidR="00627C9C" w:rsidRPr="00C93B74" w14:paraId="7F266E60" w14:textId="77777777" w:rsidTr="00F01D16">
        <w:trPr>
          <w:trHeight w:val="57"/>
          <w:jc w:val="right"/>
        </w:trPr>
        <w:tc>
          <w:tcPr>
            <w:tcW w:w="1346" w:type="dxa"/>
            <w:shd w:val="clear" w:color="auto" w:fill="auto"/>
            <w:hideMark/>
          </w:tcPr>
          <w:p w14:paraId="637DCA77" w14:textId="1AAFFBF4" w:rsidR="006A060D" w:rsidRPr="00C93B74" w:rsidRDefault="006A060D" w:rsidP="00F01D16">
            <w:pPr>
              <w:pStyle w:val="Normal-pool"/>
              <w:spacing w:before="20" w:after="20"/>
              <w:rPr>
                <w:b/>
                <w:sz w:val="18"/>
                <w:szCs w:val="18"/>
              </w:rPr>
            </w:pPr>
            <w:r w:rsidRPr="00C93B74">
              <w:rPr>
                <w:sz w:val="18"/>
                <w:szCs w:val="18"/>
              </w:rPr>
              <w:t>11.30 a.m.–12</w:t>
            </w:r>
            <w:r w:rsidR="00C515F6" w:rsidRPr="00C93B74">
              <w:rPr>
                <w:sz w:val="18"/>
                <w:szCs w:val="18"/>
              </w:rPr>
              <w:t xml:space="preserve"> noon</w:t>
            </w:r>
          </w:p>
        </w:tc>
        <w:tc>
          <w:tcPr>
            <w:tcW w:w="1169" w:type="dxa"/>
            <w:vMerge/>
            <w:shd w:val="clear" w:color="auto" w:fill="D9D9D9"/>
            <w:vAlign w:val="center"/>
          </w:tcPr>
          <w:p w14:paraId="6BCD2D4C" w14:textId="77777777" w:rsidR="006A060D" w:rsidRPr="00C93B74" w:rsidRDefault="006A060D" w:rsidP="00F01D16">
            <w:pPr>
              <w:pStyle w:val="Normal-pool"/>
              <w:spacing w:before="20" w:after="20"/>
              <w:jc w:val="center"/>
              <w:rPr>
                <w:sz w:val="18"/>
                <w:szCs w:val="18"/>
              </w:rPr>
            </w:pPr>
          </w:p>
        </w:tc>
        <w:tc>
          <w:tcPr>
            <w:tcW w:w="1260" w:type="dxa"/>
            <w:vMerge/>
            <w:shd w:val="clear" w:color="auto" w:fill="FFC000"/>
            <w:vAlign w:val="center"/>
          </w:tcPr>
          <w:p w14:paraId="394FA882"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667B43D1"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7D212782" w14:textId="77777777" w:rsidR="006A060D" w:rsidRPr="00C93B74" w:rsidRDefault="006A060D" w:rsidP="00F01D16">
            <w:pPr>
              <w:pStyle w:val="Normal-pool"/>
              <w:spacing w:before="20" w:after="20"/>
              <w:jc w:val="center"/>
              <w:rPr>
                <w:sz w:val="14"/>
                <w:szCs w:val="14"/>
              </w:rPr>
            </w:pPr>
          </w:p>
        </w:tc>
        <w:tc>
          <w:tcPr>
            <w:tcW w:w="1800" w:type="dxa"/>
            <w:gridSpan w:val="2"/>
            <w:vMerge w:val="restart"/>
            <w:shd w:val="clear" w:color="auto" w:fill="92D050"/>
            <w:vAlign w:val="center"/>
          </w:tcPr>
          <w:p w14:paraId="5F80E7A4" w14:textId="6A161992" w:rsidR="006A060D" w:rsidRPr="00C93B74" w:rsidRDefault="006A060D" w:rsidP="00F01D16">
            <w:pPr>
              <w:pStyle w:val="Normal-pool"/>
              <w:spacing w:before="20" w:after="20"/>
              <w:jc w:val="center"/>
              <w:rPr>
                <w:b/>
                <w:sz w:val="14"/>
                <w:szCs w:val="14"/>
              </w:rPr>
            </w:pPr>
            <w:r w:rsidRPr="00C93B74">
              <w:rPr>
                <w:b/>
                <w:sz w:val="14"/>
                <w:szCs w:val="14"/>
              </w:rPr>
              <w:t>Working group I</w:t>
            </w:r>
          </w:p>
          <w:p w14:paraId="6F4374F6" w14:textId="2E584D88" w:rsidR="006A060D" w:rsidRPr="00C93B74" w:rsidRDefault="006A060D"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(a)</w:t>
            </w:r>
          </w:p>
          <w:p w14:paraId="38C209CA" w14:textId="6B1A739D" w:rsidR="006A060D" w:rsidRPr="00C93B74" w:rsidRDefault="006A060D" w:rsidP="00F01D16">
            <w:pPr>
              <w:pStyle w:val="Normal-pool"/>
              <w:spacing w:before="20" w:after="20"/>
              <w:jc w:val="center"/>
              <w:rPr>
                <w:bCs/>
                <w:sz w:val="14"/>
                <w:szCs w:val="14"/>
              </w:rPr>
            </w:pPr>
            <w:r w:rsidRPr="00C93B74">
              <w:rPr>
                <w:bCs/>
                <w:sz w:val="14"/>
                <w:szCs w:val="14"/>
              </w:rPr>
              <w:t>Sustainable use assessment</w:t>
            </w:r>
          </w:p>
        </w:tc>
        <w:tc>
          <w:tcPr>
            <w:tcW w:w="900" w:type="dxa"/>
            <w:vMerge/>
            <w:shd w:val="clear" w:color="auto" w:fill="92D050"/>
            <w:vAlign w:val="center"/>
          </w:tcPr>
          <w:p w14:paraId="06FE4BA6" w14:textId="77777777" w:rsidR="006A060D" w:rsidRPr="00C93B74" w:rsidRDefault="006A060D"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64A8DACC"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3CDEA67E" w14:textId="77777777" w:rsidR="006A060D" w:rsidRPr="00C93B74" w:rsidRDefault="006A060D" w:rsidP="00F01D16">
            <w:pPr>
              <w:pStyle w:val="Normal-pool"/>
              <w:spacing w:before="20" w:after="20"/>
              <w:jc w:val="center"/>
              <w:rPr>
                <w:sz w:val="14"/>
                <w:szCs w:val="14"/>
              </w:rPr>
            </w:pPr>
          </w:p>
        </w:tc>
        <w:tc>
          <w:tcPr>
            <w:tcW w:w="810" w:type="dxa"/>
            <w:vMerge/>
            <w:shd w:val="clear" w:color="auto" w:fill="E2EFD9" w:themeFill="accent6" w:themeFillTint="33"/>
            <w:vAlign w:val="center"/>
          </w:tcPr>
          <w:p w14:paraId="44A5F635"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2DE31F34" w14:textId="77777777" w:rsidR="006A060D" w:rsidRPr="00C93B74" w:rsidRDefault="006A060D"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7D30E075" w14:textId="77777777" w:rsidR="006A060D" w:rsidRPr="00C93B74" w:rsidRDefault="006A060D" w:rsidP="00F01D16">
            <w:pPr>
              <w:pStyle w:val="Normal-pool"/>
              <w:spacing w:before="20" w:after="20"/>
              <w:jc w:val="center"/>
              <w:rPr>
                <w:sz w:val="14"/>
                <w:szCs w:val="14"/>
              </w:rPr>
            </w:pPr>
          </w:p>
        </w:tc>
        <w:tc>
          <w:tcPr>
            <w:tcW w:w="1170" w:type="dxa"/>
            <w:vMerge/>
            <w:shd w:val="clear" w:color="auto" w:fill="FFC000"/>
            <w:vAlign w:val="center"/>
          </w:tcPr>
          <w:p w14:paraId="571FEF26" w14:textId="77777777" w:rsidR="006A060D" w:rsidRPr="00C93B74" w:rsidRDefault="006A060D" w:rsidP="00F01D16">
            <w:pPr>
              <w:pStyle w:val="Normal-pool"/>
              <w:spacing w:before="20" w:after="20"/>
              <w:jc w:val="center"/>
              <w:rPr>
                <w:sz w:val="14"/>
                <w:szCs w:val="14"/>
              </w:rPr>
            </w:pPr>
          </w:p>
        </w:tc>
      </w:tr>
      <w:tr w:rsidR="00627C9C" w:rsidRPr="00C93B74" w14:paraId="664117F3" w14:textId="77777777" w:rsidTr="00F01D16">
        <w:trPr>
          <w:trHeight w:val="57"/>
          <w:jc w:val="right"/>
        </w:trPr>
        <w:tc>
          <w:tcPr>
            <w:tcW w:w="1346" w:type="dxa"/>
            <w:shd w:val="clear" w:color="auto" w:fill="auto"/>
            <w:hideMark/>
          </w:tcPr>
          <w:p w14:paraId="00655676" w14:textId="0FF2A627" w:rsidR="006A060D" w:rsidRPr="00C93B74" w:rsidRDefault="006A060D" w:rsidP="00F01D16">
            <w:pPr>
              <w:pStyle w:val="Normal-pool"/>
              <w:spacing w:before="20" w:after="20"/>
              <w:rPr>
                <w:b/>
                <w:sz w:val="18"/>
                <w:szCs w:val="18"/>
              </w:rPr>
            </w:pPr>
            <w:r w:rsidRPr="00C93B74">
              <w:rPr>
                <w:sz w:val="18"/>
                <w:szCs w:val="18"/>
              </w:rPr>
              <w:t>12</w:t>
            </w:r>
            <w:r w:rsidR="00C515F6" w:rsidRPr="00C93B74">
              <w:rPr>
                <w:sz w:val="18"/>
                <w:szCs w:val="18"/>
              </w:rPr>
              <w:t xml:space="preserve"> noon</w:t>
            </w:r>
            <w:r w:rsidRPr="00C93B74">
              <w:rPr>
                <w:sz w:val="18"/>
                <w:szCs w:val="18"/>
              </w:rPr>
              <w:t>–12.30 p.m.</w:t>
            </w:r>
          </w:p>
        </w:tc>
        <w:tc>
          <w:tcPr>
            <w:tcW w:w="1169" w:type="dxa"/>
            <w:vMerge/>
            <w:vAlign w:val="center"/>
          </w:tcPr>
          <w:p w14:paraId="4AB28A77" w14:textId="77777777" w:rsidR="006A060D" w:rsidRPr="00C93B74" w:rsidRDefault="006A060D" w:rsidP="00F01D16">
            <w:pPr>
              <w:pStyle w:val="Normal-pool"/>
              <w:spacing w:before="20" w:after="20"/>
              <w:jc w:val="center"/>
              <w:rPr>
                <w:sz w:val="18"/>
                <w:szCs w:val="18"/>
              </w:rPr>
            </w:pPr>
          </w:p>
        </w:tc>
        <w:tc>
          <w:tcPr>
            <w:tcW w:w="1260" w:type="dxa"/>
            <w:vMerge/>
            <w:shd w:val="clear" w:color="auto" w:fill="FFC000"/>
            <w:vAlign w:val="center"/>
          </w:tcPr>
          <w:p w14:paraId="3E76C768"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60938947"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6AE2DCB9" w14:textId="77777777" w:rsidR="006A060D" w:rsidRPr="00C93B74" w:rsidRDefault="006A060D" w:rsidP="00F01D16">
            <w:pPr>
              <w:pStyle w:val="Normal-pool"/>
              <w:spacing w:before="20" w:after="20"/>
              <w:jc w:val="center"/>
              <w:rPr>
                <w:sz w:val="14"/>
                <w:szCs w:val="14"/>
              </w:rPr>
            </w:pPr>
          </w:p>
        </w:tc>
        <w:tc>
          <w:tcPr>
            <w:tcW w:w="1800" w:type="dxa"/>
            <w:gridSpan w:val="2"/>
            <w:vMerge/>
            <w:shd w:val="clear" w:color="auto" w:fill="92D050"/>
            <w:vAlign w:val="center"/>
          </w:tcPr>
          <w:p w14:paraId="47A5BFF3"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3CC1BA86" w14:textId="77777777" w:rsidR="006A060D" w:rsidRPr="00C93B74" w:rsidRDefault="006A060D"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6F1D7A13"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58E10B1C" w14:textId="77777777" w:rsidR="006A060D" w:rsidRPr="00C93B74" w:rsidRDefault="006A060D" w:rsidP="00F01D16">
            <w:pPr>
              <w:pStyle w:val="Normal-pool"/>
              <w:spacing w:before="20" w:after="20"/>
              <w:jc w:val="center"/>
              <w:rPr>
                <w:sz w:val="14"/>
                <w:szCs w:val="14"/>
              </w:rPr>
            </w:pPr>
          </w:p>
        </w:tc>
        <w:tc>
          <w:tcPr>
            <w:tcW w:w="810" w:type="dxa"/>
            <w:vMerge/>
            <w:shd w:val="clear" w:color="auto" w:fill="E2EFD9" w:themeFill="accent6" w:themeFillTint="33"/>
            <w:vAlign w:val="center"/>
          </w:tcPr>
          <w:p w14:paraId="4C7413B4"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1C24B4C3" w14:textId="77777777" w:rsidR="006A060D" w:rsidRPr="00C93B74" w:rsidRDefault="006A060D"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4737648C" w14:textId="77777777" w:rsidR="006A060D" w:rsidRPr="00C93B74" w:rsidRDefault="006A060D" w:rsidP="00F01D16">
            <w:pPr>
              <w:pStyle w:val="Normal-pool"/>
              <w:spacing w:before="20" w:after="20"/>
              <w:jc w:val="center"/>
              <w:rPr>
                <w:sz w:val="14"/>
                <w:szCs w:val="14"/>
              </w:rPr>
            </w:pPr>
          </w:p>
        </w:tc>
        <w:tc>
          <w:tcPr>
            <w:tcW w:w="1170" w:type="dxa"/>
            <w:vMerge/>
            <w:shd w:val="clear" w:color="auto" w:fill="FFC000"/>
            <w:vAlign w:val="center"/>
          </w:tcPr>
          <w:p w14:paraId="3319222E" w14:textId="77777777" w:rsidR="006A060D" w:rsidRPr="00C93B74" w:rsidRDefault="006A060D" w:rsidP="00F01D16">
            <w:pPr>
              <w:pStyle w:val="Normal-pool"/>
              <w:spacing w:before="20" w:after="20"/>
              <w:jc w:val="center"/>
              <w:rPr>
                <w:sz w:val="14"/>
                <w:szCs w:val="14"/>
              </w:rPr>
            </w:pPr>
          </w:p>
        </w:tc>
      </w:tr>
      <w:tr w:rsidR="00627C9C" w:rsidRPr="00C93B74" w14:paraId="0A2248CE" w14:textId="77777777" w:rsidTr="00F01D16">
        <w:trPr>
          <w:trHeight w:val="57"/>
          <w:jc w:val="right"/>
        </w:trPr>
        <w:tc>
          <w:tcPr>
            <w:tcW w:w="1346" w:type="dxa"/>
            <w:shd w:val="clear" w:color="auto" w:fill="auto"/>
            <w:hideMark/>
          </w:tcPr>
          <w:p w14:paraId="6A40ABED" w14:textId="77777777" w:rsidR="006A060D" w:rsidRPr="00C93B74" w:rsidRDefault="006A060D" w:rsidP="00F01D16">
            <w:pPr>
              <w:pStyle w:val="Normal-pool"/>
              <w:spacing w:before="20" w:after="20"/>
              <w:rPr>
                <w:b/>
                <w:sz w:val="18"/>
                <w:szCs w:val="18"/>
              </w:rPr>
            </w:pPr>
            <w:r w:rsidRPr="00C93B74">
              <w:rPr>
                <w:sz w:val="18"/>
                <w:szCs w:val="18"/>
              </w:rPr>
              <w:t>12.30–1 p.m.</w:t>
            </w:r>
          </w:p>
        </w:tc>
        <w:tc>
          <w:tcPr>
            <w:tcW w:w="1169" w:type="dxa"/>
            <w:vMerge/>
            <w:shd w:val="clear" w:color="auto" w:fill="D9D9D9"/>
            <w:vAlign w:val="center"/>
          </w:tcPr>
          <w:p w14:paraId="4E109D74" w14:textId="77777777" w:rsidR="006A060D" w:rsidRPr="00C93B74" w:rsidRDefault="006A060D" w:rsidP="00F01D16">
            <w:pPr>
              <w:pStyle w:val="Normal-pool"/>
              <w:spacing w:before="20" w:after="20"/>
              <w:jc w:val="center"/>
              <w:rPr>
                <w:sz w:val="18"/>
                <w:szCs w:val="18"/>
              </w:rPr>
            </w:pPr>
          </w:p>
        </w:tc>
        <w:tc>
          <w:tcPr>
            <w:tcW w:w="1260" w:type="dxa"/>
            <w:vMerge/>
            <w:shd w:val="clear" w:color="auto" w:fill="FFC000"/>
            <w:vAlign w:val="center"/>
          </w:tcPr>
          <w:p w14:paraId="6E755CBB"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0F4B245E"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4523B67A" w14:textId="77777777" w:rsidR="006A060D" w:rsidRPr="00C93B74" w:rsidRDefault="006A060D" w:rsidP="00F01D16">
            <w:pPr>
              <w:pStyle w:val="Normal-pool"/>
              <w:spacing w:before="20" w:after="20"/>
              <w:jc w:val="center"/>
              <w:rPr>
                <w:sz w:val="14"/>
                <w:szCs w:val="14"/>
              </w:rPr>
            </w:pPr>
          </w:p>
        </w:tc>
        <w:tc>
          <w:tcPr>
            <w:tcW w:w="1800" w:type="dxa"/>
            <w:gridSpan w:val="2"/>
            <w:vMerge/>
            <w:shd w:val="clear" w:color="auto" w:fill="92D050"/>
            <w:vAlign w:val="center"/>
          </w:tcPr>
          <w:p w14:paraId="5E5F3C58"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069AEADE" w14:textId="77777777" w:rsidR="006A060D" w:rsidRPr="00C93B74" w:rsidRDefault="006A060D"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0030F389" w14:textId="77777777" w:rsidR="006A060D" w:rsidRPr="00C93B74" w:rsidRDefault="006A060D" w:rsidP="00F01D16">
            <w:pPr>
              <w:pStyle w:val="Normal-pool"/>
              <w:spacing w:before="20" w:after="20"/>
              <w:jc w:val="center"/>
              <w:rPr>
                <w:sz w:val="14"/>
                <w:szCs w:val="14"/>
              </w:rPr>
            </w:pPr>
          </w:p>
        </w:tc>
        <w:tc>
          <w:tcPr>
            <w:tcW w:w="900" w:type="dxa"/>
            <w:vMerge/>
            <w:shd w:val="clear" w:color="auto" w:fill="92D050"/>
            <w:vAlign w:val="center"/>
          </w:tcPr>
          <w:p w14:paraId="70FB7AAD" w14:textId="77777777" w:rsidR="006A060D" w:rsidRPr="00C93B74" w:rsidRDefault="006A060D" w:rsidP="00F01D16">
            <w:pPr>
              <w:pStyle w:val="Normal-pool"/>
              <w:spacing w:before="20" w:after="20"/>
              <w:jc w:val="center"/>
              <w:rPr>
                <w:sz w:val="14"/>
                <w:szCs w:val="14"/>
              </w:rPr>
            </w:pPr>
          </w:p>
        </w:tc>
        <w:tc>
          <w:tcPr>
            <w:tcW w:w="810" w:type="dxa"/>
            <w:vMerge/>
            <w:shd w:val="clear" w:color="auto" w:fill="E2EFD9" w:themeFill="accent6" w:themeFillTint="33"/>
            <w:vAlign w:val="center"/>
          </w:tcPr>
          <w:p w14:paraId="7A9E299E" w14:textId="77777777" w:rsidR="006A060D" w:rsidRPr="00C93B74" w:rsidRDefault="006A060D"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20AF9AD8" w14:textId="77777777" w:rsidR="006A060D" w:rsidRPr="00C93B74" w:rsidRDefault="006A060D"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0BD42178" w14:textId="77777777" w:rsidR="006A060D" w:rsidRPr="00C93B74" w:rsidRDefault="006A060D" w:rsidP="00F01D16">
            <w:pPr>
              <w:pStyle w:val="Normal-pool"/>
              <w:spacing w:before="20" w:after="20"/>
              <w:jc w:val="center"/>
              <w:rPr>
                <w:sz w:val="14"/>
                <w:szCs w:val="14"/>
              </w:rPr>
            </w:pPr>
          </w:p>
        </w:tc>
        <w:tc>
          <w:tcPr>
            <w:tcW w:w="1170" w:type="dxa"/>
            <w:vMerge/>
            <w:shd w:val="clear" w:color="auto" w:fill="FFC000"/>
            <w:vAlign w:val="center"/>
          </w:tcPr>
          <w:p w14:paraId="6414B9A1" w14:textId="77777777" w:rsidR="006A060D" w:rsidRPr="00C93B74" w:rsidRDefault="006A060D" w:rsidP="00F01D16">
            <w:pPr>
              <w:pStyle w:val="Normal-pool"/>
              <w:spacing w:before="20" w:after="20"/>
              <w:jc w:val="center"/>
              <w:rPr>
                <w:sz w:val="14"/>
                <w:szCs w:val="14"/>
              </w:rPr>
            </w:pPr>
          </w:p>
        </w:tc>
      </w:tr>
      <w:tr w:rsidR="003B2E8D" w:rsidRPr="00C93B74" w14:paraId="0403598B" w14:textId="77777777" w:rsidTr="00F01D16">
        <w:trPr>
          <w:trHeight w:val="57"/>
          <w:jc w:val="right"/>
        </w:trPr>
        <w:tc>
          <w:tcPr>
            <w:tcW w:w="1346" w:type="dxa"/>
            <w:shd w:val="clear" w:color="auto" w:fill="auto"/>
            <w:hideMark/>
          </w:tcPr>
          <w:p w14:paraId="604FCF37" w14:textId="77777777" w:rsidR="003B2E8D" w:rsidRPr="00C93B74" w:rsidRDefault="003B2E8D" w:rsidP="00F01D16">
            <w:pPr>
              <w:pStyle w:val="Normal-pool"/>
              <w:spacing w:before="20" w:after="20"/>
              <w:rPr>
                <w:b/>
                <w:sz w:val="18"/>
                <w:szCs w:val="18"/>
              </w:rPr>
            </w:pPr>
            <w:r w:rsidRPr="00C93B74">
              <w:rPr>
                <w:sz w:val="18"/>
                <w:szCs w:val="18"/>
              </w:rPr>
              <w:t>1–1.30 p.m.</w:t>
            </w:r>
          </w:p>
        </w:tc>
        <w:tc>
          <w:tcPr>
            <w:tcW w:w="1169" w:type="dxa"/>
            <w:vMerge/>
            <w:vAlign w:val="center"/>
          </w:tcPr>
          <w:p w14:paraId="70CD5CA6" w14:textId="77777777" w:rsidR="003B2E8D" w:rsidRPr="00C93B74" w:rsidRDefault="003B2E8D" w:rsidP="00F01D16">
            <w:pPr>
              <w:pStyle w:val="Normal-pool"/>
              <w:spacing w:before="20" w:after="20"/>
              <w:jc w:val="center"/>
              <w:rPr>
                <w:sz w:val="18"/>
                <w:szCs w:val="18"/>
              </w:rPr>
            </w:pPr>
          </w:p>
        </w:tc>
        <w:tc>
          <w:tcPr>
            <w:tcW w:w="1260" w:type="dxa"/>
            <w:vMerge w:val="restart"/>
            <w:shd w:val="clear" w:color="auto" w:fill="D9D9D9"/>
            <w:vAlign w:val="center"/>
          </w:tcPr>
          <w:p w14:paraId="11684D2F" w14:textId="77777777" w:rsidR="003B2E8D" w:rsidRPr="00C93B74" w:rsidRDefault="003B2E8D" w:rsidP="00F01D16">
            <w:pPr>
              <w:pStyle w:val="Normal-pool"/>
              <w:spacing w:before="20" w:after="20"/>
              <w:jc w:val="center"/>
              <w:rPr>
                <w:sz w:val="14"/>
                <w:szCs w:val="14"/>
              </w:rPr>
            </w:pPr>
          </w:p>
        </w:tc>
        <w:tc>
          <w:tcPr>
            <w:tcW w:w="1890" w:type="dxa"/>
            <w:gridSpan w:val="2"/>
            <w:shd w:val="clear" w:color="auto" w:fill="D9D9D9"/>
            <w:vAlign w:val="center"/>
          </w:tcPr>
          <w:p w14:paraId="6965C7BB" w14:textId="77777777" w:rsidR="003B2E8D" w:rsidRPr="00C93B74" w:rsidRDefault="003B2E8D" w:rsidP="00F01D16">
            <w:pPr>
              <w:pStyle w:val="Normal-pool"/>
              <w:spacing w:before="20" w:after="20"/>
              <w:jc w:val="center"/>
              <w:rPr>
                <w:sz w:val="14"/>
                <w:szCs w:val="14"/>
              </w:rPr>
            </w:pPr>
          </w:p>
        </w:tc>
        <w:tc>
          <w:tcPr>
            <w:tcW w:w="1800" w:type="dxa"/>
            <w:gridSpan w:val="2"/>
            <w:shd w:val="clear" w:color="auto" w:fill="D9D9D9"/>
            <w:vAlign w:val="center"/>
          </w:tcPr>
          <w:p w14:paraId="00AC51F7" w14:textId="77777777" w:rsidR="003B2E8D" w:rsidRPr="00C93B74" w:rsidRDefault="003B2E8D" w:rsidP="00F01D16">
            <w:pPr>
              <w:pStyle w:val="Normal-pool"/>
              <w:spacing w:before="20" w:after="20"/>
              <w:jc w:val="center"/>
              <w:rPr>
                <w:sz w:val="14"/>
                <w:szCs w:val="14"/>
              </w:rPr>
            </w:pPr>
          </w:p>
        </w:tc>
        <w:tc>
          <w:tcPr>
            <w:tcW w:w="1800" w:type="dxa"/>
            <w:gridSpan w:val="2"/>
            <w:shd w:val="clear" w:color="auto" w:fill="D9D9D9"/>
            <w:vAlign w:val="center"/>
          </w:tcPr>
          <w:p w14:paraId="6DD11BF6" w14:textId="77777777" w:rsidR="003B2E8D" w:rsidRPr="00C93B74" w:rsidRDefault="003B2E8D" w:rsidP="00F01D16">
            <w:pPr>
              <w:pStyle w:val="Normal-pool"/>
              <w:spacing w:before="20" w:after="20"/>
              <w:jc w:val="center"/>
              <w:rPr>
                <w:sz w:val="14"/>
                <w:szCs w:val="14"/>
              </w:rPr>
            </w:pPr>
          </w:p>
        </w:tc>
        <w:tc>
          <w:tcPr>
            <w:tcW w:w="1710" w:type="dxa"/>
            <w:gridSpan w:val="2"/>
            <w:vMerge w:val="restart"/>
            <w:shd w:val="clear" w:color="auto" w:fill="D9D9D9"/>
            <w:vAlign w:val="center"/>
          </w:tcPr>
          <w:p w14:paraId="0A2AA528" w14:textId="77777777" w:rsidR="003B2E8D" w:rsidRPr="00C93B74" w:rsidRDefault="003B2E8D" w:rsidP="00F01D16">
            <w:pPr>
              <w:pStyle w:val="Normal-pool"/>
              <w:spacing w:before="20" w:after="20"/>
              <w:jc w:val="center"/>
              <w:rPr>
                <w:bCs/>
                <w:sz w:val="14"/>
                <w:szCs w:val="14"/>
              </w:rPr>
            </w:pPr>
          </w:p>
        </w:tc>
        <w:tc>
          <w:tcPr>
            <w:tcW w:w="1980" w:type="dxa"/>
            <w:gridSpan w:val="2"/>
            <w:vMerge w:val="restart"/>
            <w:shd w:val="clear" w:color="auto" w:fill="D9D9D9"/>
            <w:vAlign w:val="center"/>
          </w:tcPr>
          <w:p w14:paraId="210EA70E" w14:textId="77777777" w:rsidR="003B2E8D" w:rsidRPr="00C93B74" w:rsidRDefault="003B2E8D" w:rsidP="00F01D16">
            <w:pPr>
              <w:pStyle w:val="Normal-pool"/>
              <w:spacing w:before="20" w:after="20"/>
              <w:jc w:val="center"/>
              <w:rPr>
                <w:bCs/>
                <w:sz w:val="14"/>
                <w:szCs w:val="14"/>
              </w:rPr>
            </w:pPr>
          </w:p>
        </w:tc>
        <w:tc>
          <w:tcPr>
            <w:tcW w:w="1170" w:type="dxa"/>
            <w:vMerge w:val="restart"/>
            <w:shd w:val="clear" w:color="auto" w:fill="D9D9D9"/>
            <w:vAlign w:val="center"/>
          </w:tcPr>
          <w:p w14:paraId="4A2B8E6A" w14:textId="77777777" w:rsidR="003B2E8D" w:rsidRPr="00C93B74" w:rsidRDefault="003B2E8D" w:rsidP="00F01D16">
            <w:pPr>
              <w:pStyle w:val="Normal-pool"/>
              <w:spacing w:before="20" w:after="20"/>
              <w:jc w:val="center"/>
              <w:rPr>
                <w:bCs/>
                <w:sz w:val="14"/>
                <w:szCs w:val="14"/>
              </w:rPr>
            </w:pPr>
          </w:p>
        </w:tc>
      </w:tr>
      <w:tr w:rsidR="00627C9C" w:rsidRPr="00C93B74" w14:paraId="6CC4BE60" w14:textId="77777777" w:rsidTr="00F01D16">
        <w:trPr>
          <w:trHeight w:val="57"/>
          <w:jc w:val="right"/>
        </w:trPr>
        <w:tc>
          <w:tcPr>
            <w:tcW w:w="1346" w:type="dxa"/>
            <w:shd w:val="clear" w:color="auto" w:fill="auto"/>
            <w:hideMark/>
          </w:tcPr>
          <w:p w14:paraId="0F8EE598" w14:textId="77777777" w:rsidR="00627C9C" w:rsidRPr="00C93B74" w:rsidRDefault="00627C9C" w:rsidP="00F01D16">
            <w:pPr>
              <w:pStyle w:val="Normal-pool"/>
              <w:spacing w:before="20" w:after="20"/>
              <w:rPr>
                <w:sz w:val="18"/>
                <w:szCs w:val="18"/>
              </w:rPr>
            </w:pPr>
            <w:r w:rsidRPr="00C93B74">
              <w:rPr>
                <w:sz w:val="18"/>
                <w:szCs w:val="18"/>
              </w:rPr>
              <w:t>1.30–2 p.m.</w:t>
            </w:r>
          </w:p>
        </w:tc>
        <w:tc>
          <w:tcPr>
            <w:tcW w:w="1169" w:type="dxa"/>
            <w:vMerge/>
            <w:shd w:val="clear" w:color="auto" w:fill="D9D9D9"/>
            <w:vAlign w:val="center"/>
          </w:tcPr>
          <w:p w14:paraId="780A9F41" w14:textId="77777777" w:rsidR="00627C9C" w:rsidRPr="00C93B74" w:rsidRDefault="00627C9C" w:rsidP="00F01D16">
            <w:pPr>
              <w:pStyle w:val="Normal-pool"/>
              <w:spacing w:before="20" w:after="20"/>
              <w:jc w:val="center"/>
              <w:rPr>
                <w:sz w:val="18"/>
                <w:szCs w:val="18"/>
              </w:rPr>
            </w:pPr>
          </w:p>
        </w:tc>
        <w:tc>
          <w:tcPr>
            <w:tcW w:w="1260" w:type="dxa"/>
            <w:vMerge/>
            <w:shd w:val="clear" w:color="auto" w:fill="D9D9D9"/>
            <w:vAlign w:val="center"/>
          </w:tcPr>
          <w:p w14:paraId="4A8C72CE" w14:textId="77777777" w:rsidR="00627C9C" w:rsidRPr="00C93B74" w:rsidRDefault="00627C9C" w:rsidP="00F01D16">
            <w:pPr>
              <w:pStyle w:val="Normal-pool"/>
              <w:spacing w:before="20" w:after="20"/>
              <w:jc w:val="center"/>
              <w:rPr>
                <w:sz w:val="14"/>
                <w:szCs w:val="14"/>
              </w:rPr>
            </w:pPr>
          </w:p>
        </w:tc>
        <w:tc>
          <w:tcPr>
            <w:tcW w:w="1890" w:type="dxa"/>
            <w:gridSpan w:val="2"/>
            <w:vMerge w:val="restart"/>
            <w:shd w:val="clear" w:color="auto" w:fill="BDD6EE" w:themeFill="accent1" w:themeFillTint="66"/>
            <w:vAlign w:val="center"/>
          </w:tcPr>
          <w:p w14:paraId="25F94CA7" w14:textId="77777777" w:rsidR="00627C9C" w:rsidRPr="00C93B74" w:rsidRDefault="00627C9C" w:rsidP="00F01D16">
            <w:pPr>
              <w:pStyle w:val="Normal-pool"/>
              <w:spacing w:before="20" w:after="20"/>
              <w:jc w:val="center"/>
              <w:rPr>
                <w:b/>
                <w:bCs/>
                <w:sz w:val="14"/>
                <w:szCs w:val="14"/>
              </w:rPr>
            </w:pPr>
            <w:r w:rsidRPr="00C93B74">
              <w:rPr>
                <w:b/>
                <w:bCs/>
                <w:sz w:val="14"/>
                <w:szCs w:val="14"/>
              </w:rPr>
              <w:t>Contact group</w:t>
            </w:r>
          </w:p>
          <w:p w14:paraId="24CB2924" w14:textId="49E78C11" w:rsidR="00627C9C" w:rsidRPr="00C93B74" w:rsidRDefault="00627C9C" w:rsidP="00F01D16">
            <w:pPr>
              <w:pStyle w:val="Normal-pool"/>
              <w:spacing w:before="20" w:after="20"/>
              <w:jc w:val="center"/>
              <w:rPr>
                <w:bCs/>
                <w:sz w:val="14"/>
                <w:szCs w:val="14"/>
              </w:rPr>
            </w:pPr>
            <w:r w:rsidRPr="00C93B74">
              <w:rPr>
                <w:sz w:val="14"/>
                <w:szCs w:val="14"/>
              </w:rPr>
              <w:t>Item</w:t>
            </w:r>
            <w:r w:rsidRPr="00C93B74">
              <w:rPr>
                <w:bCs/>
                <w:sz w:val="14"/>
                <w:szCs w:val="14"/>
              </w:rPr>
              <w:t xml:space="preserve"> </w:t>
            </w:r>
            <w:r w:rsidR="00171C20" w:rsidRPr="00C93B74">
              <w:rPr>
                <w:bCs/>
                <w:sz w:val="14"/>
                <w:szCs w:val="14"/>
              </w:rPr>
              <w:t>6</w:t>
            </w:r>
          </w:p>
          <w:p w14:paraId="1F1371C4" w14:textId="20F5FFBB" w:rsidR="00627C9C" w:rsidRPr="00C93B74" w:rsidRDefault="00627C9C" w:rsidP="00F01D16">
            <w:pPr>
              <w:pStyle w:val="Normal-pool"/>
              <w:spacing w:before="20" w:after="20"/>
              <w:jc w:val="center"/>
              <w:rPr>
                <w:sz w:val="14"/>
                <w:szCs w:val="14"/>
              </w:rPr>
            </w:pPr>
            <w:r w:rsidRPr="00C93B74">
              <w:rPr>
                <w:bCs/>
                <w:sz w:val="14"/>
                <w:szCs w:val="14"/>
              </w:rPr>
              <w:t>Budget</w:t>
            </w:r>
          </w:p>
        </w:tc>
        <w:tc>
          <w:tcPr>
            <w:tcW w:w="1800" w:type="dxa"/>
            <w:gridSpan w:val="2"/>
            <w:vMerge w:val="restart"/>
            <w:shd w:val="clear" w:color="auto" w:fill="BDD6EE" w:themeFill="accent1" w:themeFillTint="66"/>
            <w:vAlign w:val="center"/>
          </w:tcPr>
          <w:p w14:paraId="12479CCD" w14:textId="77777777" w:rsidR="00627C9C" w:rsidRPr="00C93B74" w:rsidRDefault="00627C9C" w:rsidP="00F01D16">
            <w:pPr>
              <w:pStyle w:val="Normal-pool"/>
              <w:spacing w:before="20" w:after="20"/>
              <w:jc w:val="center"/>
              <w:rPr>
                <w:b/>
                <w:bCs/>
                <w:sz w:val="14"/>
                <w:szCs w:val="14"/>
              </w:rPr>
            </w:pPr>
            <w:r w:rsidRPr="00C93B74">
              <w:rPr>
                <w:b/>
                <w:bCs/>
                <w:sz w:val="14"/>
                <w:szCs w:val="14"/>
              </w:rPr>
              <w:t>Contact group</w:t>
            </w:r>
          </w:p>
          <w:p w14:paraId="0AD69914" w14:textId="52F5459C" w:rsidR="00627C9C" w:rsidRPr="00C93B74" w:rsidRDefault="00627C9C" w:rsidP="00F01D16">
            <w:pPr>
              <w:pStyle w:val="Normal-pool"/>
              <w:spacing w:before="20" w:after="20"/>
              <w:jc w:val="center"/>
              <w:rPr>
                <w:bCs/>
                <w:sz w:val="14"/>
                <w:szCs w:val="14"/>
              </w:rPr>
            </w:pPr>
            <w:r w:rsidRPr="00C93B74">
              <w:rPr>
                <w:sz w:val="14"/>
                <w:szCs w:val="14"/>
              </w:rPr>
              <w:t>Item</w:t>
            </w:r>
            <w:r w:rsidRPr="00C93B74">
              <w:rPr>
                <w:bCs/>
                <w:sz w:val="14"/>
                <w:szCs w:val="14"/>
              </w:rPr>
              <w:t xml:space="preserve"> </w:t>
            </w:r>
            <w:r w:rsidR="00171C20" w:rsidRPr="00C93B74">
              <w:rPr>
                <w:bCs/>
                <w:sz w:val="14"/>
                <w:szCs w:val="14"/>
              </w:rPr>
              <w:t>6</w:t>
            </w:r>
          </w:p>
          <w:p w14:paraId="2CA20FC6" w14:textId="65BB4E68" w:rsidR="00627C9C" w:rsidRPr="00C93B74" w:rsidRDefault="00627C9C" w:rsidP="00F01D16">
            <w:pPr>
              <w:pStyle w:val="Normal-pool"/>
              <w:spacing w:before="20" w:after="20"/>
              <w:jc w:val="center"/>
              <w:rPr>
                <w:sz w:val="14"/>
                <w:szCs w:val="14"/>
              </w:rPr>
            </w:pPr>
            <w:r w:rsidRPr="00C93B74">
              <w:rPr>
                <w:bCs/>
                <w:sz w:val="14"/>
                <w:szCs w:val="14"/>
              </w:rPr>
              <w:t>Budget</w:t>
            </w:r>
          </w:p>
        </w:tc>
        <w:tc>
          <w:tcPr>
            <w:tcW w:w="1800" w:type="dxa"/>
            <w:gridSpan w:val="2"/>
            <w:vMerge w:val="restart"/>
            <w:shd w:val="clear" w:color="auto" w:fill="BDD6EE" w:themeFill="accent1" w:themeFillTint="66"/>
            <w:vAlign w:val="center"/>
          </w:tcPr>
          <w:p w14:paraId="6356BDEA" w14:textId="77777777" w:rsidR="00627C9C" w:rsidRPr="00C93B74" w:rsidRDefault="00627C9C" w:rsidP="00F01D16">
            <w:pPr>
              <w:pStyle w:val="Normal-pool"/>
              <w:spacing w:before="20" w:after="20"/>
              <w:jc w:val="center"/>
              <w:rPr>
                <w:b/>
                <w:bCs/>
                <w:sz w:val="14"/>
                <w:szCs w:val="14"/>
              </w:rPr>
            </w:pPr>
            <w:r w:rsidRPr="00C93B74">
              <w:rPr>
                <w:b/>
                <w:bCs/>
                <w:sz w:val="14"/>
                <w:szCs w:val="14"/>
              </w:rPr>
              <w:t>Contact group</w:t>
            </w:r>
          </w:p>
          <w:p w14:paraId="28362C7E" w14:textId="267C5EEB" w:rsidR="00627C9C" w:rsidRPr="00C93B74" w:rsidRDefault="00627C9C" w:rsidP="00F01D16">
            <w:pPr>
              <w:pStyle w:val="Normal-pool"/>
              <w:spacing w:before="20" w:after="20"/>
              <w:jc w:val="center"/>
              <w:rPr>
                <w:bCs/>
                <w:sz w:val="14"/>
                <w:szCs w:val="14"/>
              </w:rPr>
            </w:pPr>
            <w:r w:rsidRPr="00C93B74">
              <w:rPr>
                <w:sz w:val="14"/>
                <w:szCs w:val="14"/>
              </w:rPr>
              <w:t>Item</w:t>
            </w:r>
            <w:r w:rsidRPr="00C93B74">
              <w:rPr>
                <w:bCs/>
                <w:sz w:val="14"/>
                <w:szCs w:val="14"/>
              </w:rPr>
              <w:t xml:space="preserve"> </w:t>
            </w:r>
            <w:r w:rsidR="00171C20" w:rsidRPr="00C93B74">
              <w:rPr>
                <w:bCs/>
                <w:sz w:val="14"/>
                <w:szCs w:val="14"/>
              </w:rPr>
              <w:t>6</w:t>
            </w:r>
          </w:p>
          <w:p w14:paraId="6043ECEE" w14:textId="41559BD0" w:rsidR="00627C9C" w:rsidRPr="00C93B74" w:rsidRDefault="00627C9C" w:rsidP="00F01D16">
            <w:pPr>
              <w:pStyle w:val="Normal-pool"/>
              <w:spacing w:before="20" w:after="20"/>
              <w:jc w:val="center"/>
              <w:rPr>
                <w:bCs/>
                <w:sz w:val="14"/>
                <w:szCs w:val="14"/>
              </w:rPr>
            </w:pPr>
            <w:r w:rsidRPr="00C93B74">
              <w:rPr>
                <w:bCs/>
                <w:sz w:val="14"/>
                <w:szCs w:val="14"/>
              </w:rPr>
              <w:t>Budget</w:t>
            </w:r>
          </w:p>
        </w:tc>
        <w:tc>
          <w:tcPr>
            <w:tcW w:w="1710" w:type="dxa"/>
            <w:gridSpan w:val="2"/>
            <w:vMerge/>
            <w:shd w:val="clear" w:color="auto" w:fill="D9D9D9"/>
            <w:vAlign w:val="center"/>
          </w:tcPr>
          <w:p w14:paraId="28E543AC" w14:textId="77777777" w:rsidR="00627C9C" w:rsidRPr="00C93B74" w:rsidRDefault="00627C9C" w:rsidP="00F01D16">
            <w:pPr>
              <w:pStyle w:val="Normal-pool"/>
              <w:spacing w:before="20" w:after="20"/>
              <w:jc w:val="center"/>
              <w:rPr>
                <w:sz w:val="14"/>
                <w:szCs w:val="14"/>
              </w:rPr>
            </w:pPr>
          </w:p>
        </w:tc>
        <w:tc>
          <w:tcPr>
            <w:tcW w:w="1980" w:type="dxa"/>
            <w:gridSpan w:val="2"/>
            <w:vMerge/>
            <w:shd w:val="clear" w:color="auto" w:fill="D9D9D9"/>
            <w:vAlign w:val="center"/>
          </w:tcPr>
          <w:p w14:paraId="7E61F5D2" w14:textId="77777777" w:rsidR="00627C9C" w:rsidRPr="00C93B74" w:rsidRDefault="00627C9C" w:rsidP="00F01D16">
            <w:pPr>
              <w:pStyle w:val="Normal-pool"/>
              <w:spacing w:before="20" w:after="20"/>
              <w:jc w:val="center"/>
              <w:rPr>
                <w:sz w:val="14"/>
                <w:szCs w:val="14"/>
              </w:rPr>
            </w:pPr>
          </w:p>
        </w:tc>
        <w:tc>
          <w:tcPr>
            <w:tcW w:w="1170" w:type="dxa"/>
            <w:vMerge/>
            <w:shd w:val="clear" w:color="auto" w:fill="D9D9D9"/>
            <w:vAlign w:val="center"/>
          </w:tcPr>
          <w:p w14:paraId="0F207F6A" w14:textId="77777777" w:rsidR="00627C9C" w:rsidRPr="00C93B74" w:rsidRDefault="00627C9C" w:rsidP="00F01D16">
            <w:pPr>
              <w:pStyle w:val="Normal-pool"/>
              <w:spacing w:before="20" w:after="20"/>
              <w:jc w:val="center"/>
              <w:rPr>
                <w:sz w:val="14"/>
                <w:szCs w:val="14"/>
              </w:rPr>
            </w:pPr>
          </w:p>
        </w:tc>
      </w:tr>
      <w:tr w:rsidR="00627C9C" w:rsidRPr="00C93B74" w14:paraId="5BDEB28B" w14:textId="77777777" w:rsidTr="00F01D16">
        <w:trPr>
          <w:trHeight w:val="57"/>
          <w:jc w:val="right"/>
        </w:trPr>
        <w:tc>
          <w:tcPr>
            <w:tcW w:w="1346" w:type="dxa"/>
            <w:shd w:val="clear" w:color="auto" w:fill="auto"/>
            <w:hideMark/>
          </w:tcPr>
          <w:p w14:paraId="52C863E8" w14:textId="77777777" w:rsidR="00627C9C" w:rsidRPr="00C93B74" w:rsidRDefault="00627C9C" w:rsidP="00F01D16">
            <w:pPr>
              <w:pStyle w:val="Normal-pool"/>
              <w:spacing w:before="20" w:after="20"/>
              <w:rPr>
                <w:sz w:val="18"/>
                <w:szCs w:val="18"/>
              </w:rPr>
            </w:pPr>
            <w:r w:rsidRPr="00C93B74">
              <w:rPr>
                <w:sz w:val="18"/>
                <w:szCs w:val="18"/>
              </w:rPr>
              <w:t>2–2.30 p.m.</w:t>
            </w:r>
          </w:p>
        </w:tc>
        <w:tc>
          <w:tcPr>
            <w:tcW w:w="1169" w:type="dxa"/>
            <w:vMerge/>
            <w:vAlign w:val="center"/>
          </w:tcPr>
          <w:p w14:paraId="6CAD9F02" w14:textId="77777777" w:rsidR="00627C9C" w:rsidRPr="00C93B74" w:rsidRDefault="00627C9C" w:rsidP="00F01D16">
            <w:pPr>
              <w:pStyle w:val="Normal-pool"/>
              <w:spacing w:before="20" w:after="20"/>
              <w:jc w:val="center"/>
              <w:rPr>
                <w:sz w:val="18"/>
                <w:szCs w:val="18"/>
              </w:rPr>
            </w:pPr>
          </w:p>
        </w:tc>
        <w:tc>
          <w:tcPr>
            <w:tcW w:w="1260" w:type="dxa"/>
            <w:vMerge/>
            <w:shd w:val="clear" w:color="auto" w:fill="D9D9D9"/>
            <w:vAlign w:val="center"/>
          </w:tcPr>
          <w:p w14:paraId="5BBA06DC" w14:textId="77777777" w:rsidR="00627C9C" w:rsidRPr="00C93B74" w:rsidRDefault="00627C9C" w:rsidP="00F01D16">
            <w:pPr>
              <w:pStyle w:val="Normal-pool"/>
              <w:spacing w:before="20" w:after="20"/>
              <w:jc w:val="center"/>
              <w:rPr>
                <w:sz w:val="14"/>
                <w:szCs w:val="14"/>
              </w:rPr>
            </w:pPr>
          </w:p>
        </w:tc>
        <w:tc>
          <w:tcPr>
            <w:tcW w:w="1890" w:type="dxa"/>
            <w:gridSpan w:val="2"/>
            <w:vMerge/>
            <w:shd w:val="clear" w:color="auto" w:fill="BDD6EE" w:themeFill="accent1" w:themeFillTint="66"/>
            <w:vAlign w:val="center"/>
          </w:tcPr>
          <w:p w14:paraId="0AA61EEF" w14:textId="77777777" w:rsidR="00627C9C" w:rsidRPr="00C93B74" w:rsidRDefault="00627C9C" w:rsidP="00F01D16">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21FD77B7" w14:textId="77777777" w:rsidR="00627C9C" w:rsidRPr="00C93B74" w:rsidRDefault="00627C9C" w:rsidP="00F01D16">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13E66680" w14:textId="77777777" w:rsidR="00627C9C" w:rsidRPr="00C93B74" w:rsidRDefault="00627C9C" w:rsidP="00F01D16">
            <w:pPr>
              <w:pStyle w:val="Normal-pool"/>
              <w:spacing w:before="20" w:after="20"/>
              <w:jc w:val="center"/>
              <w:rPr>
                <w:sz w:val="14"/>
                <w:szCs w:val="14"/>
              </w:rPr>
            </w:pPr>
          </w:p>
        </w:tc>
        <w:tc>
          <w:tcPr>
            <w:tcW w:w="1710" w:type="dxa"/>
            <w:gridSpan w:val="2"/>
            <w:vMerge/>
            <w:shd w:val="clear" w:color="auto" w:fill="D9D9D9"/>
            <w:vAlign w:val="center"/>
          </w:tcPr>
          <w:p w14:paraId="08F6E6C3" w14:textId="77777777" w:rsidR="00627C9C" w:rsidRPr="00C93B74" w:rsidRDefault="00627C9C" w:rsidP="00F01D16">
            <w:pPr>
              <w:pStyle w:val="Normal-pool"/>
              <w:spacing w:before="20" w:after="20"/>
              <w:jc w:val="center"/>
              <w:rPr>
                <w:sz w:val="14"/>
                <w:szCs w:val="14"/>
              </w:rPr>
            </w:pPr>
          </w:p>
        </w:tc>
        <w:tc>
          <w:tcPr>
            <w:tcW w:w="1980" w:type="dxa"/>
            <w:gridSpan w:val="2"/>
            <w:vMerge/>
            <w:shd w:val="clear" w:color="auto" w:fill="D9D9D9"/>
            <w:vAlign w:val="center"/>
          </w:tcPr>
          <w:p w14:paraId="02FF8B67" w14:textId="77777777" w:rsidR="00627C9C" w:rsidRPr="00C93B74" w:rsidRDefault="00627C9C" w:rsidP="00F01D16">
            <w:pPr>
              <w:pStyle w:val="Normal-pool"/>
              <w:spacing w:before="20" w:after="20"/>
              <w:jc w:val="center"/>
              <w:rPr>
                <w:sz w:val="14"/>
                <w:szCs w:val="14"/>
              </w:rPr>
            </w:pPr>
          </w:p>
        </w:tc>
        <w:tc>
          <w:tcPr>
            <w:tcW w:w="1170" w:type="dxa"/>
            <w:vMerge/>
            <w:shd w:val="clear" w:color="auto" w:fill="D9D9D9"/>
            <w:vAlign w:val="center"/>
          </w:tcPr>
          <w:p w14:paraId="2093A99D" w14:textId="77777777" w:rsidR="00627C9C" w:rsidRPr="00C93B74" w:rsidRDefault="00627C9C" w:rsidP="00F01D16">
            <w:pPr>
              <w:pStyle w:val="Normal-pool"/>
              <w:spacing w:before="20" w:after="20"/>
              <w:jc w:val="center"/>
              <w:rPr>
                <w:sz w:val="14"/>
                <w:szCs w:val="14"/>
              </w:rPr>
            </w:pPr>
          </w:p>
        </w:tc>
      </w:tr>
      <w:tr w:rsidR="00627C9C" w:rsidRPr="00C93B74" w14:paraId="1CAC9615" w14:textId="77777777" w:rsidTr="00F01D16">
        <w:trPr>
          <w:trHeight w:val="57"/>
          <w:jc w:val="right"/>
        </w:trPr>
        <w:tc>
          <w:tcPr>
            <w:tcW w:w="1346" w:type="dxa"/>
            <w:shd w:val="clear" w:color="auto" w:fill="auto"/>
            <w:hideMark/>
          </w:tcPr>
          <w:p w14:paraId="09746C6B" w14:textId="77777777" w:rsidR="00627C9C" w:rsidRPr="00C93B74" w:rsidRDefault="00627C9C" w:rsidP="00F01D16">
            <w:pPr>
              <w:pStyle w:val="Normal-pool"/>
              <w:spacing w:before="20" w:after="20"/>
              <w:rPr>
                <w:sz w:val="18"/>
                <w:szCs w:val="18"/>
              </w:rPr>
            </w:pPr>
            <w:r w:rsidRPr="00C93B74">
              <w:rPr>
                <w:sz w:val="18"/>
                <w:szCs w:val="18"/>
              </w:rPr>
              <w:t>2.30–3 p.m.</w:t>
            </w:r>
          </w:p>
        </w:tc>
        <w:tc>
          <w:tcPr>
            <w:tcW w:w="1169" w:type="dxa"/>
            <w:vMerge/>
            <w:shd w:val="clear" w:color="auto" w:fill="D9D9D9"/>
            <w:vAlign w:val="center"/>
          </w:tcPr>
          <w:p w14:paraId="52700A41" w14:textId="77777777" w:rsidR="00627C9C" w:rsidRPr="00C93B74" w:rsidRDefault="00627C9C" w:rsidP="00F01D16">
            <w:pPr>
              <w:pStyle w:val="Normal-pool"/>
              <w:spacing w:before="20" w:after="20"/>
              <w:jc w:val="center"/>
              <w:rPr>
                <w:sz w:val="18"/>
                <w:szCs w:val="18"/>
              </w:rPr>
            </w:pPr>
          </w:p>
        </w:tc>
        <w:tc>
          <w:tcPr>
            <w:tcW w:w="1260" w:type="dxa"/>
            <w:vMerge/>
            <w:shd w:val="clear" w:color="auto" w:fill="D9D9D9"/>
            <w:vAlign w:val="center"/>
          </w:tcPr>
          <w:p w14:paraId="2F464119" w14:textId="77777777" w:rsidR="00627C9C" w:rsidRPr="00C93B74" w:rsidRDefault="00627C9C" w:rsidP="00F01D16">
            <w:pPr>
              <w:pStyle w:val="Normal-pool"/>
              <w:spacing w:before="20" w:after="20"/>
              <w:jc w:val="center"/>
              <w:rPr>
                <w:sz w:val="14"/>
                <w:szCs w:val="14"/>
              </w:rPr>
            </w:pPr>
          </w:p>
        </w:tc>
        <w:tc>
          <w:tcPr>
            <w:tcW w:w="1890" w:type="dxa"/>
            <w:gridSpan w:val="2"/>
            <w:vMerge/>
            <w:shd w:val="clear" w:color="auto" w:fill="BDD6EE" w:themeFill="accent1" w:themeFillTint="66"/>
            <w:vAlign w:val="center"/>
          </w:tcPr>
          <w:p w14:paraId="353C1B9F" w14:textId="77777777" w:rsidR="00627C9C" w:rsidRPr="00C93B74" w:rsidRDefault="00627C9C" w:rsidP="00F01D16">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5DFC7DCC" w14:textId="77777777" w:rsidR="00627C9C" w:rsidRPr="00C93B74" w:rsidRDefault="00627C9C" w:rsidP="00F01D16">
            <w:pPr>
              <w:pStyle w:val="Normal-pool"/>
              <w:spacing w:before="20" w:after="20"/>
              <w:jc w:val="center"/>
              <w:rPr>
                <w:sz w:val="14"/>
                <w:szCs w:val="14"/>
              </w:rPr>
            </w:pPr>
          </w:p>
        </w:tc>
        <w:tc>
          <w:tcPr>
            <w:tcW w:w="1800" w:type="dxa"/>
            <w:gridSpan w:val="2"/>
            <w:vMerge/>
            <w:shd w:val="clear" w:color="auto" w:fill="BDD6EE" w:themeFill="accent1" w:themeFillTint="66"/>
            <w:vAlign w:val="center"/>
          </w:tcPr>
          <w:p w14:paraId="3A72EF8C" w14:textId="77777777" w:rsidR="00627C9C" w:rsidRPr="00C93B74" w:rsidRDefault="00627C9C" w:rsidP="00F01D16">
            <w:pPr>
              <w:pStyle w:val="Normal-pool"/>
              <w:spacing w:before="20" w:after="20"/>
              <w:jc w:val="center"/>
              <w:rPr>
                <w:sz w:val="14"/>
                <w:szCs w:val="14"/>
              </w:rPr>
            </w:pPr>
          </w:p>
        </w:tc>
        <w:tc>
          <w:tcPr>
            <w:tcW w:w="1710" w:type="dxa"/>
            <w:gridSpan w:val="2"/>
            <w:vMerge/>
            <w:shd w:val="clear" w:color="auto" w:fill="D9D9D9"/>
            <w:vAlign w:val="center"/>
          </w:tcPr>
          <w:p w14:paraId="665CB209" w14:textId="77777777" w:rsidR="00627C9C" w:rsidRPr="00C93B74" w:rsidRDefault="00627C9C" w:rsidP="00F01D16">
            <w:pPr>
              <w:pStyle w:val="Normal-pool"/>
              <w:spacing w:before="20" w:after="20"/>
              <w:jc w:val="center"/>
              <w:rPr>
                <w:sz w:val="14"/>
                <w:szCs w:val="14"/>
              </w:rPr>
            </w:pPr>
          </w:p>
        </w:tc>
        <w:tc>
          <w:tcPr>
            <w:tcW w:w="1980" w:type="dxa"/>
            <w:gridSpan w:val="2"/>
            <w:vMerge/>
            <w:shd w:val="clear" w:color="auto" w:fill="D9D9D9"/>
            <w:vAlign w:val="center"/>
          </w:tcPr>
          <w:p w14:paraId="0D26FDDB" w14:textId="77777777" w:rsidR="00627C9C" w:rsidRPr="00C93B74" w:rsidRDefault="00627C9C" w:rsidP="00F01D16">
            <w:pPr>
              <w:pStyle w:val="Normal-pool"/>
              <w:spacing w:before="20" w:after="20"/>
              <w:jc w:val="center"/>
              <w:rPr>
                <w:sz w:val="14"/>
                <w:szCs w:val="14"/>
              </w:rPr>
            </w:pPr>
          </w:p>
        </w:tc>
        <w:tc>
          <w:tcPr>
            <w:tcW w:w="1170" w:type="dxa"/>
            <w:vMerge/>
            <w:shd w:val="clear" w:color="auto" w:fill="D9D9D9"/>
            <w:vAlign w:val="center"/>
          </w:tcPr>
          <w:p w14:paraId="2BE57454" w14:textId="77777777" w:rsidR="00627C9C" w:rsidRPr="00C93B74" w:rsidRDefault="00627C9C" w:rsidP="00F01D16">
            <w:pPr>
              <w:pStyle w:val="Normal-pool"/>
              <w:spacing w:before="20" w:after="20"/>
              <w:jc w:val="center"/>
              <w:rPr>
                <w:sz w:val="14"/>
                <w:szCs w:val="14"/>
              </w:rPr>
            </w:pPr>
          </w:p>
        </w:tc>
      </w:tr>
      <w:tr w:rsidR="00707385" w:rsidRPr="00C93B74" w14:paraId="445E8613" w14:textId="77777777" w:rsidTr="00F01D16">
        <w:trPr>
          <w:trHeight w:val="57"/>
          <w:jc w:val="right"/>
        </w:trPr>
        <w:tc>
          <w:tcPr>
            <w:tcW w:w="1346" w:type="dxa"/>
            <w:shd w:val="clear" w:color="auto" w:fill="auto"/>
            <w:hideMark/>
          </w:tcPr>
          <w:p w14:paraId="240655C2" w14:textId="77777777" w:rsidR="00707385" w:rsidRPr="00C93B74" w:rsidRDefault="00707385" w:rsidP="00F01D16">
            <w:pPr>
              <w:pStyle w:val="Normal-pool"/>
              <w:spacing w:before="20" w:after="20"/>
              <w:rPr>
                <w:sz w:val="18"/>
                <w:szCs w:val="18"/>
              </w:rPr>
            </w:pPr>
            <w:r w:rsidRPr="00C93B74">
              <w:rPr>
                <w:sz w:val="18"/>
                <w:szCs w:val="18"/>
              </w:rPr>
              <w:t>3–3.30 p.m.</w:t>
            </w:r>
          </w:p>
        </w:tc>
        <w:tc>
          <w:tcPr>
            <w:tcW w:w="1169" w:type="dxa"/>
            <w:vMerge/>
            <w:vAlign w:val="center"/>
          </w:tcPr>
          <w:p w14:paraId="2214BACF" w14:textId="77777777" w:rsidR="00707385" w:rsidRPr="00C93B74" w:rsidRDefault="00707385" w:rsidP="00F01D16">
            <w:pPr>
              <w:pStyle w:val="Normal-pool"/>
              <w:spacing w:before="20" w:after="20"/>
              <w:jc w:val="center"/>
              <w:rPr>
                <w:sz w:val="18"/>
                <w:szCs w:val="18"/>
              </w:rPr>
            </w:pPr>
          </w:p>
        </w:tc>
        <w:tc>
          <w:tcPr>
            <w:tcW w:w="1260" w:type="dxa"/>
            <w:vMerge w:val="restart"/>
            <w:shd w:val="clear" w:color="auto" w:fill="FFC000"/>
            <w:vAlign w:val="center"/>
          </w:tcPr>
          <w:p w14:paraId="104F6E0B" w14:textId="77777777" w:rsidR="00707385" w:rsidRPr="00C93B74" w:rsidRDefault="00707385" w:rsidP="00F01D16">
            <w:pPr>
              <w:pStyle w:val="Normal-pool"/>
              <w:spacing w:before="20" w:after="20"/>
              <w:jc w:val="center"/>
              <w:rPr>
                <w:b/>
                <w:sz w:val="14"/>
                <w:szCs w:val="14"/>
              </w:rPr>
            </w:pPr>
            <w:r w:rsidRPr="00C93B74">
              <w:rPr>
                <w:b/>
                <w:sz w:val="14"/>
                <w:szCs w:val="14"/>
              </w:rPr>
              <w:t>Plenary</w:t>
            </w:r>
          </w:p>
          <w:p w14:paraId="523D637A" w14:textId="00BF8156" w:rsidR="00707385" w:rsidRPr="00C93B74" w:rsidRDefault="00707385" w:rsidP="00F01D16">
            <w:pPr>
              <w:pStyle w:val="Normal-pool"/>
              <w:spacing w:before="20" w:after="20"/>
              <w:jc w:val="center"/>
              <w:rPr>
                <w:b/>
                <w:bCs/>
                <w:sz w:val="14"/>
                <w:szCs w:val="14"/>
              </w:rPr>
            </w:pPr>
            <w:r w:rsidRPr="00C93B74">
              <w:rPr>
                <w:sz w:val="14"/>
                <w:szCs w:val="14"/>
              </w:rPr>
              <w:t xml:space="preserve">Items 6 to </w:t>
            </w:r>
            <w:r w:rsidR="00171C20" w:rsidRPr="00C93B74">
              <w:rPr>
                <w:sz w:val="14"/>
                <w:szCs w:val="14"/>
              </w:rPr>
              <w:t>11</w:t>
            </w:r>
          </w:p>
        </w:tc>
        <w:tc>
          <w:tcPr>
            <w:tcW w:w="900" w:type="dxa"/>
            <w:vMerge w:val="restart"/>
            <w:shd w:val="clear" w:color="auto" w:fill="92D050"/>
            <w:vAlign w:val="center"/>
          </w:tcPr>
          <w:p w14:paraId="4FA30F44" w14:textId="77777777" w:rsidR="00707385" w:rsidRPr="00C93B74" w:rsidRDefault="00707385" w:rsidP="00F01D16">
            <w:pPr>
              <w:pStyle w:val="Normal-pool"/>
              <w:spacing w:before="20" w:after="20"/>
              <w:jc w:val="center"/>
              <w:rPr>
                <w:b/>
                <w:sz w:val="14"/>
                <w:szCs w:val="14"/>
              </w:rPr>
            </w:pPr>
            <w:r w:rsidRPr="00C93B74">
              <w:rPr>
                <w:b/>
                <w:sz w:val="14"/>
                <w:szCs w:val="14"/>
              </w:rPr>
              <w:t>Working group I</w:t>
            </w:r>
          </w:p>
          <w:p w14:paraId="78FC04D2" w14:textId="46384E64" w:rsidR="00707385" w:rsidRPr="00C93B74" w:rsidRDefault="00707385"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(a)</w:t>
            </w:r>
          </w:p>
          <w:p w14:paraId="575BB8AF" w14:textId="169282A5" w:rsidR="00707385" w:rsidRPr="00C93B74" w:rsidRDefault="00707385" w:rsidP="00F01D16">
            <w:pPr>
              <w:pStyle w:val="Normal-pool"/>
              <w:spacing w:before="20" w:after="20"/>
              <w:jc w:val="center"/>
              <w:rPr>
                <w:bCs/>
                <w:sz w:val="14"/>
                <w:szCs w:val="14"/>
              </w:rPr>
            </w:pPr>
            <w:r w:rsidRPr="00C93B74">
              <w:rPr>
                <w:bCs/>
                <w:sz w:val="14"/>
                <w:szCs w:val="14"/>
              </w:rPr>
              <w:t>Sustainable use assessment</w:t>
            </w:r>
          </w:p>
        </w:tc>
        <w:tc>
          <w:tcPr>
            <w:tcW w:w="990" w:type="dxa"/>
            <w:vMerge w:val="restart"/>
            <w:shd w:val="clear" w:color="auto" w:fill="E2EFD9"/>
            <w:vAlign w:val="center"/>
          </w:tcPr>
          <w:p w14:paraId="59EFCCBA" w14:textId="342E02C8" w:rsidR="00707385" w:rsidRPr="00C93B74" w:rsidRDefault="00707385" w:rsidP="00F01D16">
            <w:pPr>
              <w:pStyle w:val="Normal-pool"/>
              <w:spacing w:before="20" w:after="20"/>
              <w:jc w:val="center"/>
              <w:rPr>
                <w:b/>
                <w:sz w:val="14"/>
                <w:szCs w:val="14"/>
              </w:rPr>
            </w:pPr>
            <w:r w:rsidRPr="00C93B74">
              <w:rPr>
                <w:b/>
                <w:sz w:val="14"/>
                <w:szCs w:val="14"/>
              </w:rPr>
              <w:t>Working group II</w:t>
            </w:r>
          </w:p>
          <w:p w14:paraId="5D213DB6" w14:textId="77777777" w:rsidR="00D9626A" w:rsidRPr="00C93B74" w:rsidRDefault="00D9626A" w:rsidP="00F01D16">
            <w:pPr>
              <w:pStyle w:val="Normal-pool"/>
              <w:spacing w:before="20" w:after="20"/>
              <w:jc w:val="center"/>
              <w:rPr>
                <w:bCs/>
                <w:sz w:val="14"/>
                <w:szCs w:val="14"/>
              </w:rPr>
            </w:pPr>
            <w:r w:rsidRPr="00C93B74">
              <w:rPr>
                <w:bCs/>
                <w:sz w:val="14"/>
                <w:szCs w:val="14"/>
              </w:rPr>
              <w:t>Item 8</w:t>
            </w:r>
          </w:p>
          <w:p w14:paraId="5CBC7F01" w14:textId="1D0A27F1" w:rsidR="00707385" w:rsidRPr="00C93B74" w:rsidRDefault="00D9626A" w:rsidP="00F01D16">
            <w:pPr>
              <w:pStyle w:val="Normal-pool"/>
              <w:spacing w:before="20" w:after="20"/>
              <w:jc w:val="center"/>
              <w:rPr>
                <w:bCs/>
                <w:sz w:val="14"/>
                <w:szCs w:val="14"/>
              </w:rPr>
            </w:pPr>
            <w:r w:rsidRPr="00C93B74">
              <w:rPr>
                <w:bCs/>
                <w:sz w:val="14"/>
                <w:szCs w:val="14"/>
              </w:rPr>
              <w:t>Task forces</w:t>
            </w:r>
          </w:p>
        </w:tc>
        <w:tc>
          <w:tcPr>
            <w:tcW w:w="900" w:type="dxa"/>
            <w:vMerge w:val="restart"/>
            <w:shd w:val="clear" w:color="auto" w:fill="92D050"/>
            <w:vAlign w:val="center"/>
          </w:tcPr>
          <w:p w14:paraId="179C904E" w14:textId="77777777" w:rsidR="00707385" w:rsidRPr="00C93B74" w:rsidRDefault="00707385" w:rsidP="00F01D16">
            <w:pPr>
              <w:pStyle w:val="Normal-pool"/>
              <w:spacing w:before="20" w:after="20"/>
              <w:jc w:val="center"/>
              <w:rPr>
                <w:b/>
                <w:sz w:val="14"/>
                <w:szCs w:val="14"/>
              </w:rPr>
            </w:pPr>
            <w:r w:rsidRPr="00C93B74">
              <w:rPr>
                <w:b/>
                <w:sz w:val="14"/>
                <w:szCs w:val="14"/>
              </w:rPr>
              <w:t>Working group I</w:t>
            </w:r>
          </w:p>
          <w:p w14:paraId="25697C89" w14:textId="79243202" w:rsidR="00707385" w:rsidRPr="00C93B74" w:rsidRDefault="00707385"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(a)</w:t>
            </w:r>
          </w:p>
          <w:p w14:paraId="18E9440C" w14:textId="373565E3" w:rsidR="00707385" w:rsidRPr="00C93B74" w:rsidRDefault="00707385" w:rsidP="00F01D16">
            <w:pPr>
              <w:pStyle w:val="Normal-pool"/>
              <w:spacing w:before="20" w:after="20"/>
              <w:jc w:val="center"/>
              <w:rPr>
                <w:b/>
                <w:bCs/>
                <w:sz w:val="14"/>
                <w:szCs w:val="14"/>
              </w:rPr>
            </w:pPr>
            <w:r w:rsidRPr="00C93B74">
              <w:rPr>
                <w:bCs/>
                <w:sz w:val="14"/>
                <w:szCs w:val="14"/>
              </w:rPr>
              <w:t>Sustainable use assessment</w:t>
            </w:r>
            <w:r w:rsidRPr="00C93B74">
              <w:rPr>
                <w:bCs/>
                <w:noProof/>
                <w:sz w:val="14"/>
                <w:szCs w:val="14"/>
                <w:lang w:eastAsia="en-GB"/>
              </w:rPr>
              <mc:AlternateContent>
                <mc:Choice Requires="wps">
                  <w:drawing>
                    <wp:anchor distT="0" distB="0" distL="114300" distR="114300" simplePos="0" relativeHeight="251682816" behindDoc="0" locked="0" layoutInCell="1" allowOverlap="1" wp14:anchorId="7B39BA18" wp14:editId="2778EECA">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3D1FAEF0" w14:textId="77777777" w:rsidR="00887BA1" w:rsidRPr="00E75B32" w:rsidRDefault="00887BA1" w:rsidP="003B2E8D">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0386FCD7" w14:textId="77777777" w:rsidR="00887BA1" w:rsidRPr="007049D7" w:rsidRDefault="00887BA1" w:rsidP="003B2E8D">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9BA18"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3D1FAEF0" w14:textId="77777777" w:rsidR="00887BA1" w:rsidRPr="00E75B32" w:rsidRDefault="00887BA1" w:rsidP="003B2E8D">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0386FCD7" w14:textId="77777777" w:rsidR="00887BA1" w:rsidRPr="007049D7" w:rsidRDefault="00887BA1" w:rsidP="003B2E8D">
                            <w:pPr>
                              <w:shd w:val="clear" w:color="auto" w:fill="E2EFD9"/>
                              <w:jc w:val="center"/>
                              <w:rPr>
                                <w:rFonts w:eastAsia="Times New Roman"/>
                                <w:color w:val="000000"/>
                                <w:sz w:val="16"/>
                                <w:szCs w:val="16"/>
                              </w:rPr>
                            </w:pPr>
                          </w:p>
                        </w:txbxContent>
                      </v:textbox>
                    </v:shape>
                  </w:pict>
                </mc:Fallback>
              </mc:AlternateContent>
            </w:r>
          </w:p>
        </w:tc>
        <w:tc>
          <w:tcPr>
            <w:tcW w:w="900" w:type="dxa"/>
            <w:vMerge w:val="restart"/>
            <w:shd w:val="clear" w:color="auto" w:fill="E2EFD9"/>
            <w:vAlign w:val="center"/>
          </w:tcPr>
          <w:p w14:paraId="06FB6B4B" w14:textId="77777777" w:rsidR="00D9626A" w:rsidRPr="00C93B74" w:rsidRDefault="00D9626A" w:rsidP="00F01D16">
            <w:pPr>
              <w:pStyle w:val="Normal-pool"/>
              <w:spacing w:before="20" w:after="20"/>
              <w:jc w:val="center"/>
              <w:rPr>
                <w:b/>
                <w:sz w:val="14"/>
                <w:szCs w:val="14"/>
              </w:rPr>
            </w:pPr>
            <w:r w:rsidRPr="00C93B74">
              <w:rPr>
                <w:b/>
                <w:sz w:val="14"/>
                <w:szCs w:val="14"/>
              </w:rPr>
              <w:t>Working group II</w:t>
            </w:r>
          </w:p>
          <w:p w14:paraId="6E28C627" w14:textId="7C9F7534" w:rsidR="00D9626A" w:rsidRPr="00C93B74" w:rsidRDefault="00D9626A"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(c)</w:t>
            </w:r>
          </w:p>
          <w:p w14:paraId="193523F3" w14:textId="0E71850E" w:rsidR="00707385" w:rsidRPr="00C93B74" w:rsidRDefault="00D9626A" w:rsidP="00F01D16">
            <w:pPr>
              <w:pStyle w:val="Normal-pool"/>
              <w:spacing w:before="20" w:after="20"/>
              <w:jc w:val="center"/>
              <w:rPr>
                <w:b/>
                <w:bCs/>
                <w:sz w:val="14"/>
                <w:szCs w:val="14"/>
              </w:rPr>
            </w:pPr>
            <w:r w:rsidRPr="00C93B74">
              <w:rPr>
                <w:bCs/>
                <w:sz w:val="14"/>
                <w:szCs w:val="14"/>
              </w:rPr>
              <w:t>Scoping business</w:t>
            </w:r>
          </w:p>
        </w:tc>
        <w:tc>
          <w:tcPr>
            <w:tcW w:w="900" w:type="dxa"/>
            <w:vMerge w:val="restart"/>
            <w:shd w:val="clear" w:color="auto" w:fill="92D050"/>
            <w:vAlign w:val="center"/>
          </w:tcPr>
          <w:p w14:paraId="538497CC" w14:textId="77777777" w:rsidR="00707385" w:rsidRPr="00C93B74" w:rsidRDefault="00707385" w:rsidP="00F01D16">
            <w:pPr>
              <w:pStyle w:val="Normal-pool"/>
              <w:spacing w:before="20" w:after="20"/>
              <w:jc w:val="center"/>
              <w:rPr>
                <w:b/>
                <w:sz w:val="14"/>
                <w:szCs w:val="14"/>
              </w:rPr>
            </w:pPr>
            <w:r w:rsidRPr="00C93B74">
              <w:rPr>
                <w:b/>
                <w:sz w:val="14"/>
                <w:szCs w:val="14"/>
              </w:rPr>
              <w:t>Working group I</w:t>
            </w:r>
          </w:p>
          <w:p w14:paraId="0F87DAC0" w14:textId="0C603D1C" w:rsidR="00707385" w:rsidRPr="00C93B74" w:rsidRDefault="00707385"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(b)</w:t>
            </w:r>
          </w:p>
          <w:p w14:paraId="63A7CADB" w14:textId="306BEB7A" w:rsidR="00707385" w:rsidRPr="00C93B74" w:rsidRDefault="00707385" w:rsidP="00F01D16">
            <w:pPr>
              <w:pStyle w:val="Normal-pool"/>
              <w:spacing w:before="20" w:after="20"/>
              <w:jc w:val="center"/>
              <w:rPr>
                <w:bCs/>
                <w:sz w:val="14"/>
                <w:szCs w:val="14"/>
              </w:rPr>
            </w:pPr>
            <w:r w:rsidRPr="00C93B74">
              <w:rPr>
                <w:bCs/>
                <w:sz w:val="14"/>
                <w:szCs w:val="14"/>
              </w:rPr>
              <w:t>Values assessment</w:t>
            </w:r>
          </w:p>
        </w:tc>
        <w:tc>
          <w:tcPr>
            <w:tcW w:w="900" w:type="dxa"/>
            <w:vMerge w:val="restart"/>
            <w:shd w:val="clear" w:color="auto" w:fill="E2EFD9" w:themeFill="accent6" w:themeFillTint="33"/>
            <w:vAlign w:val="center"/>
          </w:tcPr>
          <w:p w14:paraId="537FC608" w14:textId="77777777" w:rsidR="00707385" w:rsidRPr="00C93B74" w:rsidRDefault="00707385" w:rsidP="00F01D16">
            <w:pPr>
              <w:pStyle w:val="Normal-pool"/>
              <w:spacing w:before="20" w:after="20"/>
              <w:jc w:val="center"/>
              <w:rPr>
                <w:b/>
                <w:sz w:val="14"/>
                <w:szCs w:val="14"/>
              </w:rPr>
            </w:pPr>
            <w:r w:rsidRPr="00C93B74">
              <w:rPr>
                <w:b/>
                <w:sz w:val="14"/>
                <w:szCs w:val="14"/>
              </w:rPr>
              <w:t>Working group II</w:t>
            </w:r>
          </w:p>
          <w:p w14:paraId="2466B93B" w14:textId="63152054" w:rsidR="00707385" w:rsidRPr="00C93B74" w:rsidRDefault="00707385"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(c)</w:t>
            </w:r>
          </w:p>
          <w:p w14:paraId="73FDA801" w14:textId="1B7828BE" w:rsidR="00707385" w:rsidRPr="00C93B74" w:rsidRDefault="00707385" w:rsidP="00F01D16">
            <w:pPr>
              <w:pStyle w:val="Normal-pool"/>
              <w:spacing w:before="20" w:after="20"/>
              <w:jc w:val="center"/>
              <w:rPr>
                <w:bCs/>
                <w:sz w:val="14"/>
                <w:szCs w:val="14"/>
              </w:rPr>
            </w:pPr>
            <w:r w:rsidRPr="00C93B74">
              <w:rPr>
                <w:bCs/>
                <w:sz w:val="14"/>
                <w:szCs w:val="14"/>
              </w:rPr>
              <w:t>Scoping business</w:t>
            </w:r>
          </w:p>
        </w:tc>
        <w:tc>
          <w:tcPr>
            <w:tcW w:w="1710" w:type="dxa"/>
            <w:gridSpan w:val="2"/>
            <w:vMerge w:val="restart"/>
            <w:shd w:val="clear" w:color="auto" w:fill="FFC000" w:themeFill="accent4"/>
            <w:vAlign w:val="center"/>
          </w:tcPr>
          <w:p w14:paraId="0F937B76" w14:textId="1E379AB7" w:rsidR="00707385" w:rsidRPr="00C93B74" w:rsidRDefault="00707385" w:rsidP="00F01D16">
            <w:pPr>
              <w:pStyle w:val="Normal-pool"/>
              <w:spacing w:before="20" w:after="20"/>
              <w:jc w:val="center"/>
              <w:rPr>
                <w:b/>
                <w:bCs/>
                <w:sz w:val="14"/>
                <w:szCs w:val="14"/>
              </w:rPr>
            </w:pPr>
            <w:r w:rsidRPr="00C93B74">
              <w:rPr>
                <w:b/>
                <w:bCs/>
                <w:sz w:val="14"/>
                <w:szCs w:val="14"/>
              </w:rPr>
              <w:t>Plenary</w:t>
            </w:r>
          </w:p>
        </w:tc>
        <w:tc>
          <w:tcPr>
            <w:tcW w:w="990" w:type="dxa"/>
            <w:vMerge w:val="restart"/>
            <w:shd w:val="clear" w:color="auto" w:fill="E2EFD9" w:themeFill="accent6" w:themeFillTint="33"/>
            <w:vAlign w:val="center"/>
          </w:tcPr>
          <w:p w14:paraId="0109FFED" w14:textId="77777777" w:rsidR="00707385" w:rsidRPr="00C93B74" w:rsidRDefault="00707385" w:rsidP="00F01D16">
            <w:pPr>
              <w:pStyle w:val="Normal-pool"/>
              <w:spacing w:before="20" w:after="20"/>
              <w:jc w:val="center"/>
              <w:rPr>
                <w:b/>
                <w:sz w:val="14"/>
                <w:szCs w:val="14"/>
              </w:rPr>
            </w:pPr>
            <w:r w:rsidRPr="00C93B74">
              <w:rPr>
                <w:b/>
                <w:sz w:val="14"/>
                <w:szCs w:val="14"/>
              </w:rPr>
              <w:t>Working group II</w:t>
            </w:r>
          </w:p>
          <w:p w14:paraId="13BFEC45" w14:textId="42653D26" w:rsidR="00707385" w:rsidRPr="00C93B74" w:rsidRDefault="00707385" w:rsidP="00F01D16">
            <w:pPr>
              <w:pStyle w:val="Normal-pool"/>
              <w:spacing w:before="20" w:after="20"/>
              <w:jc w:val="center"/>
              <w:rPr>
                <w:bCs/>
                <w:sz w:val="14"/>
                <w:szCs w:val="14"/>
              </w:rPr>
            </w:pPr>
            <w:r w:rsidRPr="00C93B74">
              <w:rPr>
                <w:bCs/>
                <w:sz w:val="14"/>
                <w:szCs w:val="14"/>
              </w:rPr>
              <w:t>Outstanding items</w:t>
            </w:r>
          </w:p>
        </w:tc>
        <w:tc>
          <w:tcPr>
            <w:tcW w:w="990" w:type="dxa"/>
            <w:vMerge w:val="restart"/>
            <w:shd w:val="clear" w:color="auto" w:fill="BDD6EE" w:themeFill="accent1" w:themeFillTint="66"/>
            <w:vAlign w:val="center"/>
          </w:tcPr>
          <w:p w14:paraId="08D46DCE" w14:textId="77777777" w:rsidR="00707385" w:rsidRPr="00C93B74" w:rsidRDefault="00707385" w:rsidP="00F01D16">
            <w:pPr>
              <w:pStyle w:val="Normal-pool"/>
              <w:spacing w:before="20" w:after="20"/>
              <w:jc w:val="center"/>
              <w:rPr>
                <w:b/>
                <w:bCs/>
                <w:sz w:val="14"/>
                <w:szCs w:val="14"/>
              </w:rPr>
            </w:pPr>
            <w:r w:rsidRPr="00C93B74">
              <w:rPr>
                <w:b/>
                <w:bCs/>
                <w:sz w:val="14"/>
                <w:szCs w:val="14"/>
              </w:rPr>
              <w:t>Contact group</w:t>
            </w:r>
          </w:p>
          <w:p w14:paraId="07B60F6B" w14:textId="4825AF69" w:rsidR="00707385" w:rsidRPr="00C93B74" w:rsidRDefault="00707385" w:rsidP="00F01D16">
            <w:pPr>
              <w:pStyle w:val="Normal-pool"/>
              <w:spacing w:before="20" w:after="20"/>
              <w:jc w:val="center"/>
              <w:rPr>
                <w:bCs/>
                <w:sz w:val="14"/>
                <w:szCs w:val="14"/>
              </w:rPr>
            </w:pPr>
            <w:r w:rsidRPr="00C93B74">
              <w:rPr>
                <w:sz w:val="14"/>
                <w:szCs w:val="14"/>
              </w:rPr>
              <w:t>Item</w:t>
            </w:r>
            <w:r w:rsidRPr="00C93B74">
              <w:rPr>
                <w:bCs/>
                <w:sz w:val="14"/>
                <w:szCs w:val="14"/>
              </w:rPr>
              <w:t xml:space="preserve"> </w:t>
            </w:r>
            <w:r w:rsidR="00171C20" w:rsidRPr="00C93B74">
              <w:rPr>
                <w:bCs/>
                <w:sz w:val="14"/>
                <w:szCs w:val="14"/>
              </w:rPr>
              <w:t>6</w:t>
            </w:r>
          </w:p>
          <w:p w14:paraId="6209E073" w14:textId="6E7A3E1B" w:rsidR="00707385" w:rsidRPr="00C93B74" w:rsidRDefault="00707385" w:rsidP="00F01D16">
            <w:pPr>
              <w:pStyle w:val="Normal-pool"/>
              <w:spacing w:before="20" w:after="20"/>
              <w:jc w:val="center"/>
              <w:rPr>
                <w:bCs/>
                <w:sz w:val="14"/>
                <w:szCs w:val="14"/>
              </w:rPr>
            </w:pPr>
            <w:r w:rsidRPr="00C93B74">
              <w:rPr>
                <w:bCs/>
                <w:sz w:val="14"/>
                <w:szCs w:val="14"/>
              </w:rPr>
              <w:t>Budget</w:t>
            </w:r>
          </w:p>
        </w:tc>
        <w:tc>
          <w:tcPr>
            <w:tcW w:w="1170" w:type="dxa"/>
            <w:vMerge w:val="restart"/>
            <w:shd w:val="clear" w:color="auto" w:fill="FFC000"/>
            <w:vAlign w:val="center"/>
          </w:tcPr>
          <w:p w14:paraId="2FF4807B" w14:textId="77777777" w:rsidR="00707385" w:rsidRPr="00C93B74" w:rsidRDefault="00707385" w:rsidP="00F01D16">
            <w:pPr>
              <w:pStyle w:val="Normal-pool"/>
              <w:spacing w:before="20" w:after="20"/>
              <w:jc w:val="center"/>
              <w:rPr>
                <w:b/>
                <w:sz w:val="14"/>
                <w:szCs w:val="14"/>
              </w:rPr>
            </w:pPr>
            <w:r w:rsidRPr="00C93B74">
              <w:rPr>
                <w:b/>
                <w:sz w:val="14"/>
                <w:szCs w:val="14"/>
              </w:rPr>
              <w:t>Plenary</w:t>
            </w:r>
          </w:p>
          <w:p w14:paraId="51F1CD51" w14:textId="53F844AC" w:rsidR="00707385" w:rsidRPr="00C93B74" w:rsidRDefault="00707385" w:rsidP="00F01D16">
            <w:pPr>
              <w:pStyle w:val="Normal-pool"/>
              <w:spacing w:before="20" w:after="20"/>
              <w:jc w:val="center"/>
              <w:rPr>
                <w:sz w:val="14"/>
                <w:szCs w:val="14"/>
              </w:rPr>
            </w:pPr>
            <w:r w:rsidRPr="00C93B74">
              <w:rPr>
                <w:sz w:val="14"/>
                <w:szCs w:val="14"/>
              </w:rPr>
              <w:t xml:space="preserve">Items 2 (c), </w:t>
            </w:r>
            <w:r w:rsidR="00171C20" w:rsidRPr="00C93B74">
              <w:rPr>
                <w:sz w:val="14"/>
                <w:szCs w:val="14"/>
              </w:rPr>
              <w:t>12</w:t>
            </w:r>
            <w:r w:rsidR="00AD5070" w:rsidRPr="00C93B74">
              <w:rPr>
                <w:sz w:val="14"/>
                <w:szCs w:val="14"/>
              </w:rPr>
              <w:t> </w:t>
            </w:r>
            <w:r w:rsidR="00171C20" w:rsidRPr="00C93B74">
              <w:rPr>
                <w:sz w:val="14"/>
                <w:szCs w:val="14"/>
              </w:rPr>
              <w:t>and 13</w:t>
            </w:r>
          </w:p>
        </w:tc>
      </w:tr>
      <w:tr w:rsidR="00707385" w:rsidRPr="00C93B74" w14:paraId="68C06707" w14:textId="77777777" w:rsidTr="00F01D16">
        <w:trPr>
          <w:trHeight w:val="57"/>
          <w:jc w:val="right"/>
        </w:trPr>
        <w:tc>
          <w:tcPr>
            <w:tcW w:w="1346" w:type="dxa"/>
            <w:shd w:val="clear" w:color="auto" w:fill="auto"/>
            <w:hideMark/>
          </w:tcPr>
          <w:p w14:paraId="794A6516" w14:textId="77777777" w:rsidR="00707385" w:rsidRPr="00C93B74" w:rsidRDefault="00707385" w:rsidP="00F01D16">
            <w:pPr>
              <w:pStyle w:val="Normal-pool"/>
              <w:spacing w:before="20" w:after="20"/>
              <w:rPr>
                <w:b/>
                <w:sz w:val="18"/>
                <w:szCs w:val="18"/>
              </w:rPr>
            </w:pPr>
            <w:r w:rsidRPr="00C93B74">
              <w:rPr>
                <w:sz w:val="18"/>
                <w:szCs w:val="18"/>
              </w:rPr>
              <w:t>3.30–4 p.m.</w:t>
            </w:r>
          </w:p>
        </w:tc>
        <w:tc>
          <w:tcPr>
            <w:tcW w:w="1169" w:type="dxa"/>
            <w:vMerge/>
            <w:shd w:val="clear" w:color="auto" w:fill="D9D9D9"/>
            <w:vAlign w:val="center"/>
          </w:tcPr>
          <w:p w14:paraId="3614E332" w14:textId="77777777" w:rsidR="00707385" w:rsidRPr="00C93B74" w:rsidRDefault="00707385" w:rsidP="00F01D16">
            <w:pPr>
              <w:pStyle w:val="Normal-pool"/>
              <w:spacing w:before="20" w:after="20"/>
              <w:jc w:val="center"/>
              <w:rPr>
                <w:sz w:val="18"/>
                <w:szCs w:val="18"/>
              </w:rPr>
            </w:pPr>
          </w:p>
        </w:tc>
        <w:tc>
          <w:tcPr>
            <w:tcW w:w="1260" w:type="dxa"/>
            <w:vMerge/>
            <w:shd w:val="clear" w:color="auto" w:fill="FFC000"/>
            <w:vAlign w:val="center"/>
          </w:tcPr>
          <w:p w14:paraId="5A5CC5B6"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5A2A8737"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vAlign w:val="center"/>
          </w:tcPr>
          <w:p w14:paraId="001A63C3"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208BFC32"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vAlign w:val="center"/>
          </w:tcPr>
          <w:p w14:paraId="5C92AC57"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01EA7DB8"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1BE5B5D7" w14:textId="77777777" w:rsidR="00707385" w:rsidRPr="00C93B74" w:rsidRDefault="00707385" w:rsidP="00F01D16">
            <w:pPr>
              <w:pStyle w:val="Normal-pool"/>
              <w:spacing w:before="20" w:after="20"/>
              <w:jc w:val="center"/>
              <w:rPr>
                <w:sz w:val="14"/>
                <w:szCs w:val="14"/>
              </w:rPr>
            </w:pPr>
          </w:p>
        </w:tc>
        <w:tc>
          <w:tcPr>
            <w:tcW w:w="1710" w:type="dxa"/>
            <w:gridSpan w:val="2"/>
            <w:vMerge/>
            <w:shd w:val="clear" w:color="auto" w:fill="FFC000" w:themeFill="accent4"/>
            <w:vAlign w:val="center"/>
          </w:tcPr>
          <w:p w14:paraId="567DC336"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31B6D1C0" w14:textId="77777777" w:rsidR="00707385" w:rsidRPr="00C93B74" w:rsidRDefault="00707385"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4D997224" w14:textId="77777777" w:rsidR="00707385" w:rsidRPr="00C93B74" w:rsidRDefault="00707385" w:rsidP="00F01D16">
            <w:pPr>
              <w:pStyle w:val="Normal-pool"/>
              <w:spacing w:before="20" w:after="20"/>
              <w:jc w:val="center"/>
              <w:rPr>
                <w:sz w:val="14"/>
                <w:szCs w:val="14"/>
              </w:rPr>
            </w:pPr>
          </w:p>
        </w:tc>
        <w:tc>
          <w:tcPr>
            <w:tcW w:w="1170" w:type="dxa"/>
            <w:vMerge/>
            <w:shd w:val="clear" w:color="auto" w:fill="FFC000"/>
            <w:vAlign w:val="center"/>
          </w:tcPr>
          <w:p w14:paraId="12BC9C2F" w14:textId="77777777" w:rsidR="00707385" w:rsidRPr="00C93B74" w:rsidRDefault="00707385" w:rsidP="00F01D16">
            <w:pPr>
              <w:pStyle w:val="Normal-pool"/>
              <w:spacing w:before="20" w:after="20"/>
              <w:jc w:val="center"/>
              <w:rPr>
                <w:sz w:val="14"/>
                <w:szCs w:val="14"/>
              </w:rPr>
            </w:pPr>
          </w:p>
        </w:tc>
      </w:tr>
      <w:tr w:rsidR="00707385" w:rsidRPr="00C93B74" w14:paraId="06748821" w14:textId="77777777" w:rsidTr="00F01D16">
        <w:trPr>
          <w:trHeight w:val="57"/>
          <w:jc w:val="right"/>
        </w:trPr>
        <w:tc>
          <w:tcPr>
            <w:tcW w:w="1346" w:type="dxa"/>
            <w:shd w:val="clear" w:color="auto" w:fill="auto"/>
            <w:hideMark/>
          </w:tcPr>
          <w:p w14:paraId="383D5AF9" w14:textId="77777777" w:rsidR="00707385" w:rsidRPr="00C93B74" w:rsidRDefault="00707385" w:rsidP="00F01D16">
            <w:pPr>
              <w:pStyle w:val="Normal-pool"/>
              <w:spacing w:before="20" w:after="20"/>
              <w:rPr>
                <w:b/>
                <w:sz w:val="18"/>
                <w:szCs w:val="18"/>
              </w:rPr>
            </w:pPr>
            <w:r w:rsidRPr="00C93B74">
              <w:rPr>
                <w:sz w:val="18"/>
                <w:szCs w:val="18"/>
              </w:rPr>
              <w:t>4–4.30 p.m.</w:t>
            </w:r>
          </w:p>
        </w:tc>
        <w:tc>
          <w:tcPr>
            <w:tcW w:w="1169" w:type="dxa"/>
            <w:vMerge/>
            <w:vAlign w:val="center"/>
          </w:tcPr>
          <w:p w14:paraId="24D7DDB9" w14:textId="77777777" w:rsidR="00707385" w:rsidRPr="00C93B74" w:rsidRDefault="00707385" w:rsidP="00F01D16">
            <w:pPr>
              <w:pStyle w:val="Normal-pool"/>
              <w:spacing w:before="20" w:after="20"/>
              <w:jc w:val="center"/>
              <w:rPr>
                <w:sz w:val="18"/>
                <w:szCs w:val="18"/>
              </w:rPr>
            </w:pPr>
          </w:p>
        </w:tc>
        <w:tc>
          <w:tcPr>
            <w:tcW w:w="1260" w:type="dxa"/>
            <w:vMerge/>
            <w:shd w:val="clear" w:color="auto" w:fill="FFC000"/>
            <w:vAlign w:val="center"/>
          </w:tcPr>
          <w:p w14:paraId="0861BED4"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13CDDCF1"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vAlign w:val="center"/>
          </w:tcPr>
          <w:p w14:paraId="6639AE96"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60CA892D"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vAlign w:val="center"/>
          </w:tcPr>
          <w:p w14:paraId="1BE632D2"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6938651F"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338C575D" w14:textId="77777777" w:rsidR="00707385" w:rsidRPr="00C93B74" w:rsidRDefault="00707385" w:rsidP="00F01D16">
            <w:pPr>
              <w:pStyle w:val="Normal-pool"/>
              <w:spacing w:before="20" w:after="20"/>
              <w:jc w:val="center"/>
              <w:rPr>
                <w:sz w:val="14"/>
                <w:szCs w:val="14"/>
              </w:rPr>
            </w:pPr>
          </w:p>
        </w:tc>
        <w:tc>
          <w:tcPr>
            <w:tcW w:w="1710" w:type="dxa"/>
            <w:gridSpan w:val="2"/>
            <w:vMerge/>
            <w:shd w:val="clear" w:color="auto" w:fill="FFC000" w:themeFill="accent4"/>
            <w:vAlign w:val="center"/>
          </w:tcPr>
          <w:p w14:paraId="2A00635A"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6BF041FE" w14:textId="77777777" w:rsidR="00707385" w:rsidRPr="00C93B74" w:rsidRDefault="00707385"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7B20A65B" w14:textId="77777777" w:rsidR="00707385" w:rsidRPr="00C93B74" w:rsidRDefault="00707385" w:rsidP="00F01D16">
            <w:pPr>
              <w:pStyle w:val="Normal-pool"/>
              <w:spacing w:before="20" w:after="20"/>
              <w:jc w:val="center"/>
              <w:rPr>
                <w:sz w:val="14"/>
                <w:szCs w:val="14"/>
              </w:rPr>
            </w:pPr>
          </w:p>
        </w:tc>
        <w:tc>
          <w:tcPr>
            <w:tcW w:w="1170" w:type="dxa"/>
            <w:vMerge/>
            <w:shd w:val="clear" w:color="auto" w:fill="FFC000"/>
            <w:vAlign w:val="center"/>
          </w:tcPr>
          <w:p w14:paraId="2E9ADF48" w14:textId="77777777" w:rsidR="00707385" w:rsidRPr="00C93B74" w:rsidRDefault="00707385" w:rsidP="00F01D16">
            <w:pPr>
              <w:pStyle w:val="Normal-pool"/>
              <w:spacing w:before="20" w:after="20"/>
              <w:jc w:val="center"/>
              <w:rPr>
                <w:sz w:val="14"/>
                <w:szCs w:val="14"/>
              </w:rPr>
            </w:pPr>
          </w:p>
        </w:tc>
      </w:tr>
      <w:tr w:rsidR="00707385" w:rsidRPr="00C93B74" w14:paraId="1D60CA90" w14:textId="77777777" w:rsidTr="00F01D16">
        <w:trPr>
          <w:trHeight w:val="57"/>
          <w:jc w:val="right"/>
        </w:trPr>
        <w:tc>
          <w:tcPr>
            <w:tcW w:w="1346" w:type="dxa"/>
            <w:shd w:val="clear" w:color="auto" w:fill="auto"/>
            <w:hideMark/>
          </w:tcPr>
          <w:p w14:paraId="3F970B97" w14:textId="77777777" w:rsidR="00707385" w:rsidRPr="00C93B74" w:rsidRDefault="00707385" w:rsidP="00F01D16">
            <w:pPr>
              <w:pStyle w:val="Normal-pool"/>
              <w:spacing w:before="20" w:after="20"/>
              <w:rPr>
                <w:b/>
                <w:sz w:val="18"/>
                <w:szCs w:val="18"/>
              </w:rPr>
            </w:pPr>
            <w:r w:rsidRPr="00C93B74">
              <w:rPr>
                <w:sz w:val="18"/>
                <w:szCs w:val="18"/>
              </w:rPr>
              <w:t>4.30–5 p.m.</w:t>
            </w:r>
          </w:p>
        </w:tc>
        <w:tc>
          <w:tcPr>
            <w:tcW w:w="1169" w:type="dxa"/>
            <w:vMerge/>
            <w:shd w:val="clear" w:color="auto" w:fill="D9D9D9"/>
            <w:vAlign w:val="center"/>
          </w:tcPr>
          <w:p w14:paraId="20A48323" w14:textId="77777777" w:rsidR="00707385" w:rsidRPr="00C93B74" w:rsidRDefault="00707385" w:rsidP="00F01D16">
            <w:pPr>
              <w:pStyle w:val="Normal-pool"/>
              <w:spacing w:before="20" w:after="20"/>
              <w:jc w:val="center"/>
              <w:rPr>
                <w:sz w:val="18"/>
                <w:szCs w:val="18"/>
              </w:rPr>
            </w:pPr>
          </w:p>
        </w:tc>
        <w:tc>
          <w:tcPr>
            <w:tcW w:w="1260" w:type="dxa"/>
            <w:vMerge w:val="restart"/>
            <w:shd w:val="clear" w:color="auto" w:fill="92D050"/>
            <w:vAlign w:val="center"/>
          </w:tcPr>
          <w:p w14:paraId="0637EA55" w14:textId="77777777" w:rsidR="00707385" w:rsidRPr="00C93B74" w:rsidRDefault="00707385" w:rsidP="00F01D16">
            <w:pPr>
              <w:pStyle w:val="Normal-pool"/>
              <w:spacing w:before="20" w:after="20"/>
              <w:jc w:val="center"/>
              <w:rPr>
                <w:b/>
                <w:sz w:val="14"/>
                <w:szCs w:val="14"/>
              </w:rPr>
            </w:pPr>
            <w:r w:rsidRPr="00C93B74">
              <w:rPr>
                <w:b/>
                <w:sz w:val="14"/>
                <w:szCs w:val="14"/>
              </w:rPr>
              <w:t>Working group I</w:t>
            </w:r>
          </w:p>
          <w:p w14:paraId="7B220D66" w14:textId="77777777" w:rsidR="00707385" w:rsidRPr="00C93B74" w:rsidRDefault="00707385" w:rsidP="00F01D16">
            <w:pPr>
              <w:pStyle w:val="Normal-pool"/>
              <w:spacing w:before="20" w:after="20"/>
              <w:jc w:val="center"/>
              <w:rPr>
                <w:bCs/>
                <w:sz w:val="14"/>
                <w:szCs w:val="14"/>
              </w:rPr>
            </w:pPr>
            <w:r w:rsidRPr="00C93B74">
              <w:rPr>
                <w:bCs/>
                <w:sz w:val="14"/>
                <w:szCs w:val="14"/>
              </w:rPr>
              <w:t>Item 7(a)</w:t>
            </w:r>
          </w:p>
          <w:p w14:paraId="6247A30A" w14:textId="6468F2AC" w:rsidR="00707385" w:rsidRPr="00C93B74" w:rsidRDefault="00707385" w:rsidP="00F01D16">
            <w:pPr>
              <w:pStyle w:val="Normal-pool"/>
              <w:spacing w:before="20" w:after="20"/>
              <w:jc w:val="center"/>
              <w:rPr>
                <w:sz w:val="14"/>
                <w:szCs w:val="14"/>
              </w:rPr>
            </w:pPr>
            <w:r w:rsidRPr="00C93B74">
              <w:rPr>
                <w:bCs/>
                <w:sz w:val="14"/>
                <w:szCs w:val="14"/>
              </w:rPr>
              <w:t>Sustainable use assessment</w:t>
            </w:r>
          </w:p>
        </w:tc>
        <w:tc>
          <w:tcPr>
            <w:tcW w:w="900" w:type="dxa"/>
            <w:vMerge/>
            <w:shd w:val="clear" w:color="auto" w:fill="92D050"/>
            <w:vAlign w:val="center"/>
          </w:tcPr>
          <w:p w14:paraId="3DBC25A0"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vAlign w:val="center"/>
          </w:tcPr>
          <w:p w14:paraId="6A5604BF"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1C519378"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vAlign w:val="center"/>
          </w:tcPr>
          <w:p w14:paraId="26694637"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2FB764D1"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29A36F6F" w14:textId="77777777" w:rsidR="00707385" w:rsidRPr="00C93B74" w:rsidRDefault="00707385" w:rsidP="00F01D16">
            <w:pPr>
              <w:pStyle w:val="Normal-pool"/>
              <w:spacing w:before="20" w:after="20"/>
              <w:jc w:val="center"/>
              <w:rPr>
                <w:sz w:val="14"/>
                <w:szCs w:val="14"/>
              </w:rPr>
            </w:pPr>
          </w:p>
        </w:tc>
        <w:tc>
          <w:tcPr>
            <w:tcW w:w="1710" w:type="dxa"/>
            <w:gridSpan w:val="2"/>
            <w:vMerge w:val="restart"/>
            <w:shd w:val="clear" w:color="auto" w:fill="92D050"/>
            <w:vAlign w:val="center"/>
          </w:tcPr>
          <w:p w14:paraId="60D580A5" w14:textId="77777777" w:rsidR="00707385" w:rsidRPr="00C93B74" w:rsidRDefault="00707385" w:rsidP="00F01D16">
            <w:pPr>
              <w:pStyle w:val="Normal-pool"/>
              <w:spacing w:before="20" w:after="20"/>
              <w:jc w:val="center"/>
              <w:rPr>
                <w:b/>
                <w:sz w:val="14"/>
                <w:szCs w:val="14"/>
              </w:rPr>
            </w:pPr>
            <w:r w:rsidRPr="00C93B74">
              <w:rPr>
                <w:b/>
                <w:sz w:val="14"/>
                <w:szCs w:val="14"/>
              </w:rPr>
              <w:t>Working group I</w:t>
            </w:r>
          </w:p>
          <w:p w14:paraId="35CFAE48" w14:textId="3C862975" w:rsidR="00707385" w:rsidRPr="00C93B74" w:rsidRDefault="00707385" w:rsidP="00F01D16">
            <w:pPr>
              <w:pStyle w:val="Normal-pool"/>
              <w:spacing w:before="20" w:after="20"/>
              <w:jc w:val="center"/>
              <w:rPr>
                <w:bCs/>
                <w:sz w:val="14"/>
                <w:szCs w:val="14"/>
              </w:rPr>
            </w:pPr>
            <w:r w:rsidRPr="00C93B74">
              <w:rPr>
                <w:bCs/>
                <w:sz w:val="14"/>
                <w:szCs w:val="14"/>
              </w:rPr>
              <w:t>Item 7</w:t>
            </w:r>
            <w:r w:rsidR="00B62134" w:rsidRPr="00C93B74">
              <w:rPr>
                <w:bCs/>
                <w:sz w:val="14"/>
                <w:szCs w:val="14"/>
              </w:rPr>
              <w:t xml:space="preserve"> </w:t>
            </w:r>
            <w:r w:rsidRPr="00C93B74">
              <w:rPr>
                <w:bCs/>
                <w:sz w:val="14"/>
                <w:szCs w:val="14"/>
              </w:rPr>
              <w:t>(b)</w:t>
            </w:r>
          </w:p>
          <w:p w14:paraId="11BF8E4E" w14:textId="7BA01A47" w:rsidR="00707385" w:rsidRPr="00C93B74" w:rsidRDefault="00707385" w:rsidP="00F01D16">
            <w:pPr>
              <w:pStyle w:val="Normal-pool"/>
              <w:spacing w:before="20" w:after="20"/>
              <w:jc w:val="center"/>
              <w:rPr>
                <w:sz w:val="14"/>
                <w:szCs w:val="14"/>
              </w:rPr>
            </w:pPr>
            <w:r w:rsidRPr="00C93B74">
              <w:rPr>
                <w:bCs/>
                <w:sz w:val="14"/>
                <w:szCs w:val="14"/>
              </w:rPr>
              <w:t>Values assessment</w:t>
            </w:r>
          </w:p>
        </w:tc>
        <w:tc>
          <w:tcPr>
            <w:tcW w:w="990" w:type="dxa"/>
            <w:vMerge/>
            <w:shd w:val="clear" w:color="auto" w:fill="E2EFD9" w:themeFill="accent6" w:themeFillTint="33"/>
            <w:vAlign w:val="center"/>
          </w:tcPr>
          <w:p w14:paraId="7CC2F337" w14:textId="77777777" w:rsidR="00707385" w:rsidRPr="00C93B74" w:rsidRDefault="00707385"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5DF97D9D" w14:textId="77777777" w:rsidR="00707385" w:rsidRPr="00C93B74" w:rsidRDefault="00707385" w:rsidP="00F01D16">
            <w:pPr>
              <w:pStyle w:val="Normal-pool"/>
              <w:spacing w:before="20" w:after="20"/>
              <w:jc w:val="center"/>
              <w:rPr>
                <w:sz w:val="14"/>
                <w:szCs w:val="14"/>
              </w:rPr>
            </w:pPr>
          </w:p>
        </w:tc>
        <w:tc>
          <w:tcPr>
            <w:tcW w:w="1170" w:type="dxa"/>
            <w:vMerge/>
            <w:shd w:val="clear" w:color="auto" w:fill="FFC000"/>
            <w:vAlign w:val="center"/>
          </w:tcPr>
          <w:p w14:paraId="4754DAF5" w14:textId="77777777" w:rsidR="00707385" w:rsidRPr="00C93B74" w:rsidRDefault="00707385" w:rsidP="00F01D16">
            <w:pPr>
              <w:pStyle w:val="Normal-pool"/>
              <w:spacing w:before="20" w:after="20"/>
              <w:jc w:val="center"/>
              <w:rPr>
                <w:sz w:val="14"/>
                <w:szCs w:val="14"/>
              </w:rPr>
            </w:pPr>
          </w:p>
        </w:tc>
      </w:tr>
      <w:tr w:rsidR="00707385" w:rsidRPr="00C93B74" w14:paraId="0A929EAC" w14:textId="77777777" w:rsidTr="00F01D16">
        <w:trPr>
          <w:trHeight w:val="57"/>
          <w:jc w:val="right"/>
        </w:trPr>
        <w:tc>
          <w:tcPr>
            <w:tcW w:w="1346" w:type="dxa"/>
            <w:shd w:val="clear" w:color="auto" w:fill="auto"/>
            <w:hideMark/>
          </w:tcPr>
          <w:p w14:paraId="2547BCD2" w14:textId="77777777" w:rsidR="00707385" w:rsidRPr="00C93B74" w:rsidRDefault="00707385" w:rsidP="00F01D16">
            <w:pPr>
              <w:pStyle w:val="Normal-pool"/>
              <w:spacing w:before="20" w:after="20"/>
              <w:rPr>
                <w:b/>
                <w:sz w:val="18"/>
                <w:szCs w:val="18"/>
              </w:rPr>
            </w:pPr>
            <w:r w:rsidRPr="00C93B74">
              <w:rPr>
                <w:sz w:val="18"/>
                <w:szCs w:val="18"/>
              </w:rPr>
              <w:t>5–5.30 p.m.</w:t>
            </w:r>
          </w:p>
        </w:tc>
        <w:tc>
          <w:tcPr>
            <w:tcW w:w="1169" w:type="dxa"/>
            <w:vMerge/>
            <w:shd w:val="clear" w:color="auto" w:fill="FBE4D5" w:themeFill="accent2" w:themeFillTint="33"/>
            <w:vAlign w:val="center"/>
          </w:tcPr>
          <w:p w14:paraId="4C239B35" w14:textId="77777777" w:rsidR="00707385" w:rsidRPr="00C93B74" w:rsidRDefault="00707385" w:rsidP="00F01D16">
            <w:pPr>
              <w:pStyle w:val="Normal-pool"/>
              <w:spacing w:before="20" w:after="20"/>
              <w:jc w:val="center"/>
              <w:rPr>
                <w:b/>
                <w:sz w:val="18"/>
                <w:szCs w:val="18"/>
              </w:rPr>
            </w:pPr>
          </w:p>
        </w:tc>
        <w:tc>
          <w:tcPr>
            <w:tcW w:w="1260" w:type="dxa"/>
            <w:vMerge/>
            <w:shd w:val="clear" w:color="auto" w:fill="92D050"/>
            <w:vAlign w:val="center"/>
          </w:tcPr>
          <w:p w14:paraId="0D060EB5"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06FBE257"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vAlign w:val="center"/>
          </w:tcPr>
          <w:p w14:paraId="564F6434"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00C4FD1E"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vAlign w:val="center"/>
          </w:tcPr>
          <w:p w14:paraId="4814FC40"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681DF5A2"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606529DB" w14:textId="77777777" w:rsidR="00707385" w:rsidRPr="00C93B74" w:rsidRDefault="00707385" w:rsidP="00F01D16">
            <w:pPr>
              <w:pStyle w:val="Normal-pool"/>
              <w:spacing w:before="20" w:after="20"/>
              <w:jc w:val="center"/>
              <w:rPr>
                <w:sz w:val="14"/>
                <w:szCs w:val="14"/>
              </w:rPr>
            </w:pPr>
          </w:p>
        </w:tc>
        <w:tc>
          <w:tcPr>
            <w:tcW w:w="1710" w:type="dxa"/>
            <w:gridSpan w:val="2"/>
            <w:vMerge/>
            <w:shd w:val="clear" w:color="auto" w:fill="92D050"/>
            <w:vAlign w:val="center"/>
          </w:tcPr>
          <w:p w14:paraId="2403A6E1"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3B25C3EE" w14:textId="77777777" w:rsidR="00707385" w:rsidRPr="00C93B74" w:rsidRDefault="00707385"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32DA5229" w14:textId="77777777" w:rsidR="00707385" w:rsidRPr="00C93B74" w:rsidRDefault="00707385" w:rsidP="00F01D16">
            <w:pPr>
              <w:pStyle w:val="Normal-pool"/>
              <w:spacing w:before="20" w:after="20"/>
              <w:jc w:val="center"/>
              <w:rPr>
                <w:sz w:val="14"/>
                <w:szCs w:val="14"/>
              </w:rPr>
            </w:pPr>
          </w:p>
        </w:tc>
        <w:tc>
          <w:tcPr>
            <w:tcW w:w="1170" w:type="dxa"/>
            <w:vMerge/>
            <w:shd w:val="clear" w:color="auto" w:fill="FFC000"/>
            <w:vAlign w:val="center"/>
          </w:tcPr>
          <w:p w14:paraId="7C8EBA6B" w14:textId="77777777" w:rsidR="00707385" w:rsidRPr="00C93B74" w:rsidRDefault="00707385" w:rsidP="00F01D16">
            <w:pPr>
              <w:pStyle w:val="Normal-pool"/>
              <w:spacing w:before="20" w:after="20"/>
              <w:jc w:val="center"/>
              <w:rPr>
                <w:sz w:val="14"/>
                <w:szCs w:val="14"/>
              </w:rPr>
            </w:pPr>
          </w:p>
        </w:tc>
      </w:tr>
      <w:tr w:rsidR="00707385" w:rsidRPr="00C93B74" w14:paraId="32590C71" w14:textId="77777777" w:rsidTr="00F01D16">
        <w:trPr>
          <w:trHeight w:val="57"/>
          <w:jc w:val="right"/>
        </w:trPr>
        <w:tc>
          <w:tcPr>
            <w:tcW w:w="1346" w:type="dxa"/>
            <w:shd w:val="clear" w:color="auto" w:fill="auto"/>
            <w:hideMark/>
          </w:tcPr>
          <w:p w14:paraId="35DDF371" w14:textId="77777777" w:rsidR="00707385" w:rsidRPr="00C93B74" w:rsidRDefault="00707385" w:rsidP="00F01D16">
            <w:pPr>
              <w:pStyle w:val="Normal-pool"/>
              <w:spacing w:before="20" w:after="20"/>
              <w:rPr>
                <w:b/>
                <w:sz w:val="18"/>
                <w:szCs w:val="18"/>
              </w:rPr>
            </w:pPr>
            <w:r w:rsidRPr="00C93B74">
              <w:rPr>
                <w:sz w:val="18"/>
                <w:szCs w:val="18"/>
              </w:rPr>
              <w:t>5.30–6 p.m.</w:t>
            </w:r>
          </w:p>
        </w:tc>
        <w:tc>
          <w:tcPr>
            <w:tcW w:w="1169" w:type="dxa"/>
            <w:vMerge w:val="restart"/>
            <w:shd w:val="clear" w:color="auto" w:fill="D9D9D9" w:themeFill="background1" w:themeFillShade="D9"/>
            <w:vAlign w:val="center"/>
          </w:tcPr>
          <w:p w14:paraId="1ED1106B" w14:textId="14630B9B" w:rsidR="00707385" w:rsidRPr="00C93B74" w:rsidRDefault="00707385" w:rsidP="00F01D16">
            <w:pPr>
              <w:pStyle w:val="Normal-pool"/>
              <w:spacing w:before="20" w:after="20"/>
              <w:jc w:val="center"/>
              <w:rPr>
                <w:sz w:val="18"/>
                <w:szCs w:val="18"/>
              </w:rPr>
            </w:pPr>
          </w:p>
        </w:tc>
        <w:tc>
          <w:tcPr>
            <w:tcW w:w="1260" w:type="dxa"/>
            <w:vMerge/>
            <w:shd w:val="clear" w:color="auto" w:fill="92D050"/>
            <w:vAlign w:val="center"/>
          </w:tcPr>
          <w:p w14:paraId="556F8E98"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24AEDC7A"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vAlign w:val="center"/>
          </w:tcPr>
          <w:p w14:paraId="1856EF6E"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686B9192"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vAlign w:val="center"/>
          </w:tcPr>
          <w:p w14:paraId="34710E55" w14:textId="77777777" w:rsidR="00707385" w:rsidRPr="00C93B74" w:rsidRDefault="00707385" w:rsidP="00F01D16">
            <w:pPr>
              <w:pStyle w:val="Normal-pool"/>
              <w:spacing w:before="20" w:after="20"/>
              <w:jc w:val="center"/>
              <w:rPr>
                <w:sz w:val="14"/>
                <w:szCs w:val="14"/>
              </w:rPr>
            </w:pPr>
          </w:p>
        </w:tc>
        <w:tc>
          <w:tcPr>
            <w:tcW w:w="900" w:type="dxa"/>
            <w:vMerge/>
            <w:shd w:val="clear" w:color="auto" w:fill="92D050"/>
            <w:vAlign w:val="center"/>
          </w:tcPr>
          <w:p w14:paraId="703FAA65" w14:textId="77777777" w:rsidR="00707385" w:rsidRPr="00C93B74" w:rsidRDefault="00707385" w:rsidP="00F01D16">
            <w:pPr>
              <w:pStyle w:val="Normal-pool"/>
              <w:spacing w:before="20" w:after="20"/>
              <w:jc w:val="center"/>
              <w:rPr>
                <w:sz w:val="14"/>
                <w:szCs w:val="14"/>
              </w:rPr>
            </w:pPr>
          </w:p>
        </w:tc>
        <w:tc>
          <w:tcPr>
            <w:tcW w:w="900" w:type="dxa"/>
            <w:vMerge/>
            <w:shd w:val="clear" w:color="auto" w:fill="E2EFD9" w:themeFill="accent6" w:themeFillTint="33"/>
            <w:vAlign w:val="center"/>
          </w:tcPr>
          <w:p w14:paraId="5578DB87" w14:textId="77777777" w:rsidR="00707385" w:rsidRPr="00C93B74" w:rsidRDefault="00707385" w:rsidP="00F01D16">
            <w:pPr>
              <w:pStyle w:val="Normal-pool"/>
              <w:spacing w:before="20" w:after="20"/>
              <w:jc w:val="center"/>
              <w:rPr>
                <w:sz w:val="14"/>
                <w:szCs w:val="14"/>
              </w:rPr>
            </w:pPr>
          </w:p>
        </w:tc>
        <w:tc>
          <w:tcPr>
            <w:tcW w:w="1710" w:type="dxa"/>
            <w:gridSpan w:val="2"/>
            <w:vMerge/>
            <w:shd w:val="clear" w:color="auto" w:fill="92D050"/>
            <w:vAlign w:val="center"/>
          </w:tcPr>
          <w:p w14:paraId="188AA72E" w14:textId="77777777" w:rsidR="00707385" w:rsidRPr="00C93B74" w:rsidRDefault="00707385" w:rsidP="00F01D16">
            <w:pPr>
              <w:pStyle w:val="Normal-pool"/>
              <w:spacing w:before="20" w:after="20"/>
              <w:jc w:val="center"/>
              <w:rPr>
                <w:sz w:val="14"/>
                <w:szCs w:val="14"/>
              </w:rPr>
            </w:pPr>
          </w:p>
        </w:tc>
        <w:tc>
          <w:tcPr>
            <w:tcW w:w="990" w:type="dxa"/>
            <w:vMerge/>
            <w:shd w:val="clear" w:color="auto" w:fill="E2EFD9" w:themeFill="accent6" w:themeFillTint="33"/>
            <w:vAlign w:val="center"/>
          </w:tcPr>
          <w:p w14:paraId="1A3C6116" w14:textId="77777777" w:rsidR="00707385" w:rsidRPr="00C93B74" w:rsidRDefault="00707385" w:rsidP="00F01D16">
            <w:pPr>
              <w:pStyle w:val="Normal-pool"/>
              <w:spacing w:before="20" w:after="20"/>
              <w:jc w:val="center"/>
              <w:rPr>
                <w:sz w:val="14"/>
                <w:szCs w:val="14"/>
              </w:rPr>
            </w:pPr>
          </w:p>
        </w:tc>
        <w:tc>
          <w:tcPr>
            <w:tcW w:w="990" w:type="dxa"/>
            <w:vMerge/>
            <w:shd w:val="clear" w:color="auto" w:fill="BDD6EE" w:themeFill="accent1" w:themeFillTint="66"/>
            <w:vAlign w:val="center"/>
          </w:tcPr>
          <w:p w14:paraId="19654683" w14:textId="77777777" w:rsidR="00707385" w:rsidRPr="00C93B74" w:rsidRDefault="00707385" w:rsidP="00F01D16">
            <w:pPr>
              <w:pStyle w:val="Normal-pool"/>
              <w:spacing w:before="20" w:after="20"/>
              <w:jc w:val="center"/>
              <w:rPr>
                <w:sz w:val="14"/>
                <w:szCs w:val="14"/>
              </w:rPr>
            </w:pPr>
          </w:p>
        </w:tc>
        <w:tc>
          <w:tcPr>
            <w:tcW w:w="1170" w:type="dxa"/>
            <w:vMerge/>
            <w:shd w:val="clear" w:color="auto" w:fill="FFC000"/>
            <w:vAlign w:val="center"/>
          </w:tcPr>
          <w:p w14:paraId="5D4EC7EF" w14:textId="77777777" w:rsidR="00707385" w:rsidRPr="00C93B74" w:rsidRDefault="00707385" w:rsidP="00F01D16">
            <w:pPr>
              <w:pStyle w:val="Normal-pool"/>
              <w:spacing w:before="20" w:after="20"/>
              <w:jc w:val="center"/>
              <w:rPr>
                <w:sz w:val="14"/>
                <w:szCs w:val="14"/>
              </w:rPr>
            </w:pPr>
          </w:p>
        </w:tc>
      </w:tr>
      <w:tr w:rsidR="00707385" w:rsidRPr="00C93B74" w14:paraId="67866DA1" w14:textId="77777777" w:rsidTr="00F01D16">
        <w:trPr>
          <w:trHeight w:val="57"/>
          <w:jc w:val="right"/>
        </w:trPr>
        <w:tc>
          <w:tcPr>
            <w:tcW w:w="1346" w:type="dxa"/>
            <w:shd w:val="clear" w:color="auto" w:fill="auto"/>
            <w:hideMark/>
          </w:tcPr>
          <w:p w14:paraId="1D3F251E" w14:textId="77777777" w:rsidR="00707385" w:rsidRPr="00C93B74" w:rsidRDefault="00707385" w:rsidP="00F01D16">
            <w:pPr>
              <w:pStyle w:val="Normal-pool"/>
              <w:spacing w:before="20" w:after="20"/>
              <w:rPr>
                <w:b/>
                <w:sz w:val="18"/>
                <w:szCs w:val="18"/>
              </w:rPr>
            </w:pPr>
            <w:r w:rsidRPr="00C93B74">
              <w:rPr>
                <w:sz w:val="18"/>
                <w:szCs w:val="18"/>
              </w:rPr>
              <w:t>6–6.30 p.m.</w:t>
            </w:r>
          </w:p>
        </w:tc>
        <w:tc>
          <w:tcPr>
            <w:tcW w:w="1169" w:type="dxa"/>
            <w:vMerge/>
            <w:shd w:val="clear" w:color="auto" w:fill="D9D9D9" w:themeFill="background1" w:themeFillShade="D9"/>
            <w:vAlign w:val="center"/>
          </w:tcPr>
          <w:p w14:paraId="1A7FB01D" w14:textId="77777777" w:rsidR="00707385" w:rsidRPr="00C93B74" w:rsidRDefault="00707385" w:rsidP="00F01D16">
            <w:pPr>
              <w:pStyle w:val="Normal-pool"/>
              <w:spacing w:before="20" w:after="20"/>
              <w:jc w:val="center"/>
              <w:rPr>
                <w:b/>
                <w:sz w:val="18"/>
                <w:szCs w:val="18"/>
              </w:rPr>
            </w:pPr>
          </w:p>
        </w:tc>
        <w:tc>
          <w:tcPr>
            <w:tcW w:w="1260" w:type="dxa"/>
            <w:vMerge w:val="restart"/>
            <w:shd w:val="clear" w:color="auto" w:fill="7030A0"/>
            <w:vAlign w:val="center"/>
          </w:tcPr>
          <w:p w14:paraId="2F941590" w14:textId="7F877A0E" w:rsidR="00707385" w:rsidRPr="00C93B74" w:rsidRDefault="00707385" w:rsidP="00F01D16">
            <w:pPr>
              <w:pStyle w:val="Normal-pool"/>
              <w:spacing w:before="20" w:after="20"/>
              <w:jc w:val="center"/>
              <w:rPr>
                <w:sz w:val="14"/>
                <w:szCs w:val="14"/>
              </w:rPr>
            </w:pPr>
            <w:r w:rsidRPr="00C93B74">
              <w:rPr>
                <w:b/>
                <w:sz w:val="14"/>
                <w:szCs w:val="14"/>
              </w:rPr>
              <w:t>Opening ceremony</w:t>
            </w:r>
          </w:p>
        </w:tc>
        <w:tc>
          <w:tcPr>
            <w:tcW w:w="1890" w:type="dxa"/>
            <w:gridSpan w:val="2"/>
            <w:vMerge w:val="restart"/>
            <w:shd w:val="clear" w:color="auto" w:fill="D9D9D9"/>
            <w:vAlign w:val="center"/>
          </w:tcPr>
          <w:p w14:paraId="5F0C04A9" w14:textId="77777777" w:rsidR="00707385" w:rsidRPr="00C93B74" w:rsidRDefault="00707385" w:rsidP="00F01D16">
            <w:pPr>
              <w:pStyle w:val="Normal-pool"/>
              <w:spacing w:before="20" w:after="20"/>
              <w:jc w:val="center"/>
              <w:rPr>
                <w:sz w:val="14"/>
                <w:szCs w:val="14"/>
              </w:rPr>
            </w:pPr>
          </w:p>
        </w:tc>
        <w:tc>
          <w:tcPr>
            <w:tcW w:w="1800" w:type="dxa"/>
            <w:gridSpan w:val="2"/>
            <w:vMerge w:val="restart"/>
            <w:shd w:val="clear" w:color="auto" w:fill="D9D9D9"/>
            <w:vAlign w:val="center"/>
          </w:tcPr>
          <w:p w14:paraId="6B1BAEF1" w14:textId="77777777" w:rsidR="00707385" w:rsidRPr="00C93B74" w:rsidRDefault="00707385" w:rsidP="00F01D16">
            <w:pPr>
              <w:pStyle w:val="Normal-pool"/>
              <w:spacing w:before="20" w:after="20"/>
              <w:jc w:val="center"/>
              <w:rPr>
                <w:sz w:val="14"/>
                <w:szCs w:val="14"/>
              </w:rPr>
            </w:pPr>
          </w:p>
        </w:tc>
        <w:tc>
          <w:tcPr>
            <w:tcW w:w="1800" w:type="dxa"/>
            <w:gridSpan w:val="2"/>
            <w:vMerge w:val="restart"/>
            <w:shd w:val="clear" w:color="auto" w:fill="D9D9D9"/>
            <w:vAlign w:val="center"/>
          </w:tcPr>
          <w:p w14:paraId="201354CE" w14:textId="77777777" w:rsidR="00707385" w:rsidRPr="00C93B74" w:rsidRDefault="00707385" w:rsidP="00F01D16">
            <w:pPr>
              <w:pStyle w:val="Normal-pool"/>
              <w:spacing w:before="20" w:after="20"/>
              <w:jc w:val="center"/>
              <w:rPr>
                <w:sz w:val="14"/>
                <w:szCs w:val="14"/>
              </w:rPr>
            </w:pPr>
          </w:p>
        </w:tc>
        <w:tc>
          <w:tcPr>
            <w:tcW w:w="1710" w:type="dxa"/>
            <w:gridSpan w:val="2"/>
            <w:vMerge w:val="restart"/>
            <w:shd w:val="clear" w:color="auto" w:fill="D9D9D9"/>
            <w:vAlign w:val="center"/>
          </w:tcPr>
          <w:p w14:paraId="20A9230D" w14:textId="77777777" w:rsidR="00707385" w:rsidRPr="00C93B74" w:rsidRDefault="00707385" w:rsidP="00F01D16">
            <w:pPr>
              <w:pStyle w:val="Normal-pool"/>
              <w:spacing w:before="20" w:after="20"/>
              <w:jc w:val="center"/>
              <w:rPr>
                <w:sz w:val="14"/>
                <w:szCs w:val="14"/>
              </w:rPr>
            </w:pPr>
          </w:p>
        </w:tc>
        <w:tc>
          <w:tcPr>
            <w:tcW w:w="1980" w:type="dxa"/>
            <w:gridSpan w:val="2"/>
            <w:vMerge w:val="restart"/>
            <w:shd w:val="clear" w:color="auto" w:fill="D9D9D9"/>
            <w:vAlign w:val="center"/>
          </w:tcPr>
          <w:p w14:paraId="13B276C1" w14:textId="77777777" w:rsidR="00707385" w:rsidRPr="00C93B74" w:rsidRDefault="00707385" w:rsidP="00F01D16">
            <w:pPr>
              <w:pStyle w:val="Normal-pool"/>
              <w:spacing w:before="20" w:after="20"/>
              <w:jc w:val="center"/>
              <w:rPr>
                <w:sz w:val="14"/>
                <w:szCs w:val="14"/>
              </w:rPr>
            </w:pPr>
          </w:p>
        </w:tc>
        <w:tc>
          <w:tcPr>
            <w:tcW w:w="1170" w:type="dxa"/>
            <w:vMerge w:val="restart"/>
            <w:shd w:val="clear" w:color="auto" w:fill="D9D9D9"/>
            <w:vAlign w:val="center"/>
          </w:tcPr>
          <w:p w14:paraId="40827319" w14:textId="77777777" w:rsidR="00707385" w:rsidRPr="00C93B74" w:rsidRDefault="00707385" w:rsidP="00F01D16">
            <w:pPr>
              <w:pStyle w:val="Normal-pool"/>
              <w:spacing w:before="20" w:after="20"/>
              <w:jc w:val="center"/>
              <w:rPr>
                <w:sz w:val="14"/>
                <w:szCs w:val="14"/>
              </w:rPr>
            </w:pPr>
          </w:p>
        </w:tc>
      </w:tr>
      <w:tr w:rsidR="00707385" w:rsidRPr="00C93B74" w14:paraId="0DA246C3" w14:textId="77777777" w:rsidTr="00F01D16">
        <w:trPr>
          <w:trHeight w:val="57"/>
          <w:jc w:val="right"/>
        </w:trPr>
        <w:tc>
          <w:tcPr>
            <w:tcW w:w="1346" w:type="dxa"/>
            <w:shd w:val="clear" w:color="auto" w:fill="auto"/>
            <w:hideMark/>
          </w:tcPr>
          <w:p w14:paraId="2B28BABE" w14:textId="77777777" w:rsidR="00707385" w:rsidRPr="00C93B74" w:rsidRDefault="00707385" w:rsidP="00F01D16">
            <w:pPr>
              <w:pStyle w:val="Normal-pool"/>
              <w:spacing w:before="20" w:after="20"/>
              <w:rPr>
                <w:sz w:val="18"/>
                <w:szCs w:val="18"/>
              </w:rPr>
            </w:pPr>
            <w:r w:rsidRPr="00C93B74">
              <w:rPr>
                <w:sz w:val="18"/>
                <w:szCs w:val="18"/>
              </w:rPr>
              <w:t>6.30–7 p.m.</w:t>
            </w:r>
          </w:p>
        </w:tc>
        <w:tc>
          <w:tcPr>
            <w:tcW w:w="1169" w:type="dxa"/>
            <w:vMerge/>
            <w:shd w:val="clear" w:color="auto" w:fill="D9D9D9" w:themeFill="background1" w:themeFillShade="D9"/>
            <w:vAlign w:val="center"/>
          </w:tcPr>
          <w:p w14:paraId="5490CB29" w14:textId="77777777" w:rsidR="00707385" w:rsidRPr="00C93B74" w:rsidRDefault="00707385" w:rsidP="00F01D16">
            <w:pPr>
              <w:pStyle w:val="Normal-pool"/>
              <w:spacing w:before="20" w:after="20"/>
              <w:jc w:val="center"/>
              <w:rPr>
                <w:sz w:val="18"/>
                <w:szCs w:val="18"/>
              </w:rPr>
            </w:pPr>
          </w:p>
        </w:tc>
        <w:tc>
          <w:tcPr>
            <w:tcW w:w="1260" w:type="dxa"/>
            <w:vMerge/>
            <w:shd w:val="clear" w:color="auto" w:fill="7030A0"/>
            <w:vAlign w:val="center"/>
          </w:tcPr>
          <w:p w14:paraId="51CED051" w14:textId="77777777" w:rsidR="00707385" w:rsidRPr="00C93B74" w:rsidRDefault="00707385" w:rsidP="00F01D16">
            <w:pPr>
              <w:pStyle w:val="Normal-pool"/>
              <w:spacing w:before="20" w:after="20"/>
              <w:jc w:val="center"/>
              <w:rPr>
                <w:sz w:val="14"/>
                <w:szCs w:val="14"/>
              </w:rPr>
            </w:pPr>
          </w:p>
        </w:tc>
        <w:tc>
          <w:tcPr>
            <w:tcW w:w="1890" w:type="dxa"/>
            <w:gridSpan w:val="2"/>
            <w:vMerge/>
            <w:shd w:val="clear" w:color="auto" w:fill="F2F2F2"/>
            <w:vAlign w:val="center"/>
          </w:tcPr>
          <w:p w14:paraId="061A86E6" w14:textId="77777777" w:rsidR="00707385" w:rsidRPr="00C93B74" w:rsidRDefault="00707385" w:rsidP="00F01D16">
            <w:pPr>
              <w:pStyle w:val="Normal-pool"/>
              <w:spacing w:before="20" w:after="20"/>
              <w:jc w:val="center"/>
              <w:rPr>
                <w:sz w:val="14"/>
                <w:szCs w:val="14"/>
              </w:rPr>
            </w:pPr>
          </w:p>
        </w:tc>
        <w:tc>
          <w:tcPr>
            <w:tcW w:w="1800" w:type="dxa"/>
            <w:gridSpan w:val="2"/>
            <w:vMerge/>
            <w:shd w:val="clear" w:color="auto" w:fill="D9D9D9"/>
            <w:vAlign w:val="center"/>
          </w:tcPr>
          <w:p w14:paraId="42B5E65E" w14:textId="77777777" w:rsidR="00707385" w:rsidRPr="00C93B74" w:rsidRDefault="00707385" w:rsidP="00F01D16">
            <w:pPr>
              <w:pStyle w:val="Normal-pool"/>
              <w:spacing w:before="20" w:after="20"/>
              <w:jc w:val="center"/>
              <w:rPr>
                <w:sz w:val="14"/>
                <w:szCs w:val="14"/>
              </w:rPr>
            </w:pPr>
          </w:p>
        </w:tc>
        <w:tc>
          <w:tcPr>
            <w:tcW w:w="1800" w:type="dxa"/>
            <w:gridSpan w:val="2"/>
            <w:vMerge/>
            <w:shd w:val="clear" w:color="auto" w:fill="F2F2F2"/>
            <w:vAlign w:val="center"/>
          </w:tcPr>
          <w:p w14:paraId="5753828F" w14:textId="77777777" w:rsidR="00707385" w:rsidRPr="00C93B74" w:rsidRDefault="00707385" w:rsidP="00F01D16">
            <w:pPr>
              <w:pStyle w:val="Normal-pool"/>
              <w:spacing w:before="20" w:after="20"/>
              <w:jc w:val="center"/>
              <w:rPr>
                <w:sz w:val="14"/>
                <w:szCs w:val="14"/>
              </w:rPr>
            </w:pPr>
          </w:p>
        </w:tc>
        <w:tc>
          <w:tcPr>
            <w:tcW w:w="1710" w:type="dxa"/>
            <w:gridSpan w:val="2"/>
            <w:vMerge/>
            <w:shd w:val="clear" w:color="auto" w:fill="F2F2F2"/>
            <w:vAlign w:val="center"/>
          </w:tcPr>
          <w:p w14:paraId="39C47CB2" w14:textId="77777777" w:rsidR="00707385" w:rsidRPr="00C93B74" w:rsidRDefault="00707385" w:rsidP="00F01D16">
            <w:pPr>
              <w:pStyle w:val="Normal-pool"/>
              <w:spacing w:before="20" w:after="20"/>
              <w:jc w:val="center"/>
              <w:rPr>
                <w:sz w:val="14"/>
                <w:szCs w:val="14"/>
              </w:rPr>
            </w:pPr>
          </w:p>
        </w:tc>
        <w:tc>
          <w:tcPr>
            <w:tcW w:w="1980" w:type="dxa"/>
            <w:gridSpan w:val="2"/>
            <w:vMerge/>
            <w:shd w:val="clear" w:color="auto" w:fill="F2F2F2"/>
            <w:vAlign w:val="center"/>
          </w:tcPr>
          <w:p w14:paraId="41F07CD9" w14:textId="77777777" w:rsidR="00707385" w:rsidRPr="00C93B74" w:rsidRDefault="00707385" w:rsidP="00F01D16">
            <w:pPr>
              <w:pStyle w:val="Normal-pool"/>
              <w:spacing w:before="20" w:after="20"/>
              <w:jc w:val="center"/>
              <w:rPr>
                <w:sz w:val="14"/>
                <w:szCs w:val="14"/>
              </w:rPr>
            </w:pPr>
          </w:p>
        </w:tc>
        <w:tc>
          <w:tcPr>
            <w:tcW w:w="1170" w:type="dxa"/>
            <w:vMerge/>
            <w:shd w:val="clear" w:color="auto" w:fill="F2F2F2"/>
            <w:vAlign w:val="center"/>
          </w:tcPr>
          <w:p w14:paraId="41F275E9" w14:textId="77777777" w:rsidR="00707385" w:rsidRPr="00C93B74" w:rsidRDefault="00707385" w:rsidP="00F01D16">
            <w:pPr>
              <w:pStyle w:val="Normal-pool"/>
              <w:spacing w:before="20" w:after="20"/>
              <w:jc w:val="center"/>
              <w:rPr>
                <w:sz w:val="14"/>
                <w:szCs w:val="14"/>
              </w:rPr>
            </w:pPr>
          </w:p>
        </w:tc>
      </w:tr>
      <w:tr w:rsidR="00707385" w:rsidRPr="00C93B74" w14:paraId="774427F4" w14:textId="77777777" w:rsidTr="00F01D16">
        <w:trPr>
          <w:trHeight w:val="57"/>
          <w:jc w:val="right"/>
        </w:trPr>
        <w:tc>
          <w:tcPr>
            <w:tcW w:w="1346" w:type="dxa"/>
            <w:shd w:val="clear" w:color="auto" w:fill="auto"/>
            <w:hideMark/>
          </w:tcPr>
          <w:p w14:paraId="25815586" w14:textId="77777777" w:rsidR="00707385" w:rsidRPr="00C93B74" w:rsidRDefault="00707385" w:rsidP="00F01D16">
            <w:pPr>
              <w:pStyle w:val="Normal-pool"/>
              <w:spacing w:before="20" w:after="20"/>
              <w:rPr>
                <w:sz w:val="18"/>
                <w:szCs w:val="18"/>
              </w:rPr>
            </w:pPr>
            <w:r w:rsidRPr="00C93B74">
              <w:rPr>
                <w:sz w:val="18"/>
                <w:szCs w:val="18"/>
              </w:rPr>
              <w:t>7–7.30 p.m.</w:t>
            </w:r>
          </w:p>
        </w:tc>
        <w:tc>
          <w:tcPr>
            <w:tcW w:w="1169" w:type="dxa"/>
            <w:vMerge/>
            <w:shd w:val="clear" w:color="auto" w:fill="D9D9D9" w:themeFill="background1" w:themeFillShade="D9"/>
            <w:vAlign w:val="center"/>
          </w:tcPr>
          <w:p w14:paraId="6DBAAF5F" w14:textId="77777777" w:rsidR="00707385" w:rsidRPr="00C93B74" w:rsidRDefault="00707385" w:rsidP="00F01D16">
            <w:pPr>
              <w:pStyle w:val="Normal-pool"/>
              <w:spacing w:before="20" w:after="20"/>
              <w:jc w:val="center"/>
              <w:rPr>
                <w:sz w:val="18"/>
                <w:szCs w:val="18"/>
              </w:rPr>
            </w:pPr>
          </w:p>
        </w:tc>
        <w:tc>
          <w:tcPr>
            <w:tcW w:w="1260" w:type="dxa"/>
            <w:vMerge/>
            <w:shd w:val="clear" w:color="auto" w:fill="7030A0"/>
            <w:vAlign w:val="center"/>
          </w:tcPr>
          <w:p w14:paraId="2DE6CA78" w14:textId="77777777" w:rsidR="00707385" w:rsidRPr="00C93B74" w:rsidRDefault="00707385" w:rsidP="00F01D16">
            <w:pPr>
              <w:pStyle w:val="Normal-pool"/>
              <w:spacing w:before="20" w:after="20"/>
              <w:jc w:val="center"/>
              <w:rPr>
                <w:sz w:val="14"/>
                <w:szCs w:val="14"/>
              </w:rPr>
            </w:pPr>
          </w:p>
        </w:tc>
        <w:tc>
          <w:tcPr>
            <w:tcW w:w="1890" w:type="dxa"/>
            <w:gridSpan w:val="2"/>
            <w:vMerge/>
            <w:shd w:val="clear" w:color="auto" w:fill="F2F2F2"/>
            <w:vAlign w:val="center"/>
          </w:tcPr>
          <w:p w14:paraId="09F23A49" w14:textId="77777777" w:rsidR="00707385" w:rsidRPr="00C93B74" w:rsidRDefault="00707385" w:rsidP="00F01D16">
            <w:pPr>
              <w:pStyle w:val="Normal-pool"/>
              <w:spacing w:before="20" w:after="20"/>
              <w:jc w:val="center"/>
              <w:rPr>
                <w:sz w:val="14"/>
                <w:szCs w:val="14"/>
              </w:rPr>
            </w:pPr>
          </w:p>
        </w:tc>
        <w:tc>
          <w:tcPr>
            <w:tcW w:w="1800" w:type="dxa"/>
            <w:gridSpan w:val="2"/>
            <w:vMerge/>
            <w:shd w:val="clear" w:color="auto" w:fill="D9D9D9"/>
            <w:vAlign w:val="center"/>
          </w:tcPr>
          <w:p w14:paraId="2CB2AA15" w14:textId="77777777" w:rsidR="00707385" w:rsidRPr="00C93B74" w:rsidRDefault="00707385" w:rsidP="00F01D16">
            <w:pPr>
              <w:pStyle w:val="Normal-pool"/>
              <w:spacing w:before="20" w:after="20"/>
              <w:jc w:val="center"/>
              <w:rPr>
                <w:sz w:val="14"/>
                <w:szCs w:val="14"/>
              </w:rPr>
            </w:pPr>
          </w:p>
        </w:tc>
        <w:tc>
          <w:tcPr>
            <w:tcW w:w="1800" w:type="dxa"/>
            <w:gridSpan w:val="2"/>
            <w:vMerge/>
            <w:shd w:val="clear" w:color="auto" w:fill="F2F2F2"/>
            <w:vAlign w:val="center"/>
          </w:tcPr>
          <w:p w14:paraId="5D33BDDF" w14:textId="77777777" w:rsidR="00707385" w:rsidRPr="00C93B74" w:rsidRDefault="00707385" w:rsidP="00F01D16">
            <w:pPr>
              <w:pStyle w:val="Normal-pool"/>
              <w:spacing w:before="20" w:after="20"/>
              <w:jc w:val="center"/>
              <w:rPr>
                <w:sz w:val="14"/>
                <w:szCs w:val="14"/>
              </w:rPr>
            </w:pPr>
          </w:p>
        </w:tc>
        <w:tc>
          <w:tcPr>
            <w:tcW w:w="1710" w:type="dxa"/>
            <w:gridSpan w:val="2"/>
            <w:vMerge/>
            <w:shd w:val="clear" w:color="auto" w:fill="F2F2F2"/>
            <w:vAlign w:val="center"/>
          </w:tcPr>
          <w:p w14:paraId="2507F07A" w14:textId="77777777" w:rsidR="00707385" w:rsidRPr="00C93B74" w:rsidRDefault="00707385" w:rsidP="00F01D16">
            <w:pPr>
              <w:pStyle w:val="Normal-pool"/>
              <w:spacing w:before="20" w:after="20"/>
              <w:jc w:val="center"/>
              <w:rPr>
                <w:sz w:val="14"/>
                <w:szCs w:val="14"/>
              </w:rPr>
            </w:pPr>
          </w:p>
        </w:tc>
        <w:tc>
          <w:tcPr>
            <w:tcW w:w="1980" w:type="dxa"/>
            <w:gridSpan w:val="2"/>
            <w:vMerge/>
            <w:shd w:val="clear" w:color="auto" w:fill="F2F2F2"/>
            <w:vAlign w:val="center"/>
          </w:tcPr>
          <w:p w14:paraId="3CA13157" w14:textId="77777777" w:rsidR="00707385" w:rsidRPr="00C93B74" w:rsidRDefault="00707385" w:rsidP="00F01D16">
            <w:pPr>
              <w:pStyle w:val="Normal-pool"/>
              <w:spacing w:before="20" w:after="20"/>
              <w:jc w:val="center"/>
              <w:rPr>
                <w:sz w:val="14"/>
                <w:szCs w:val="14"/>
              </w:rPr>
            </w:pPr>
          </w:p>
        </w:tc>
        <w:tc>
          <w:tcPr>
            <w:tcW w:w="1170" w:type="dxa"/>
            <w:vMerge/>
            <w:shd w:val="clear" w:color="auto" w:fill="F2F2F2"/>
            <w:vAlign w:val="center"/>
          </w:tcPr>
          <w:p w14:paraId="0EEEB937" w14:textId="77777777" w:rsidR="00707385" w:rsidRPr="00C93B74" w:rsidRDefault="00707385" w:rsidP="00F01D16">
            <w:pPr>
              <w:pStyle w:val="Normal-pool"/>
              <w:spacing w:before="20" w:after="20"/>
              <w:jc w:val="center"/>
              <w:rPr>
                <w:sz w:val="14"/>
                <w:szCs w:val="14"/>
              </w:rPr>
            </w:pPr>
          </w:p>
        </w:tc>
      </w:tr>
      <w:tr w:rsidR="00707385" w:rsidRPr="00C93B74" w14:paraId="23B568DC" w14:textId="77777777" w:rsidTr="00F01D16">
        <w:trPr>
          <w:trHeight w:val="57"/>
          <w:jc w:val="right"/>
        </w:trPr>
        <w:tc>
          <w:tcPr>
            <w:tcW w:w="1346" w:type="dxa"/>
            <w:shd w:val="clear" w:color="auto" w:fill="auto"/>
            <w:hideMark/>
          </w:tcPr>
          <w:p w14:paraId="0CBDA598" w14:textId="77777777" w:rsidR="00707385" w:rsidRPr="00C93B74" w:rsidRDefault="00707385" w:rsidP="00F01D16">
            <w:pPr>
              <w:pStyle w:val="Normal-pool"/>
              <w:spacing w:before="20" w:after="20"/>
              <w:rPr>
                <w:sz w:val="18"/>
                <w:szCs w:val="18"/>
              </w:rPr>
            </w:pPr>
            <w:r w:rsidRPr="00C93B74">
              <w:rPr>
                <w:sz w:val="18"/>
                <w:szCs w:val="18"/>
              </w:rPr>
              <w:t>7.30–8 p.m.</w:t>
            </w:r>
          </w:p>
        </w:tc>
        <w:tc>
          <w:tcPr>
            <w:tcW w:w="1169" w:type="dxa"/>
            <w:vMerge/>
            <w:shd w:val="clear" w:color="auto" w:fill="D9D9D9"/>
            <w:vAlign w:val="center"/>
          </w:tcPr>
          <w:p w14:paraId="628665B3" w14:textId="15A043BA" w:rsidR="00707385" w:rsidRPr="00C93B74" w:rsidRDefault="00707385" w:rsidP="00F01D16">
            <w:pPr>
              <w:pStyle w:val="Normal-pool"/>
              <w:spacing w:before="20" w:after="20"/>
              <w:jc w:val="center"/>
              <w:rPr>
                <w:b/>
                <w:bCs/>
                <w:sz w:val="18"/>
                <w:szCs w:val="18"/>
              </w:rPr>
            </w:pPr>
          </w:p>
        </w:tc>
        <w:tc>
          <w:tcPr>
            <w:tcW w:w="1260" w:type="dxa"/>
            <w:vMerge/>
            <w:shd w:val="clear" w:color="auto" w:fill="7030A0"/>
            <w:vAlign w:val="center"/>
          </w:tcPr>
          <w:p w14:paraId="12638B80" w14:textId="231F6379" w:rsidR="00707385" w:rsidRPr="00C93B74" w:rsidRDefault="00707385" w:rsidP="00F01D16">
            <w:pPr>
              <w:pStyle w:val="Normal-pool"/>
              <w:spacing w:before="20" w:after="20"/>
              <w:jc w:val="center"/>
              <w:rPr>
                <w:bCs/>
                <w:sz w:val="14"/>
                <w:szCs w:val="14"/>
              </w:rPr>
            </w:pPr>
          </w:p>
        </w:tc>
        <w:tc>
          <w:tcPr>
            <w:tcW w:w="1890" w:type="dxa"/>
            <w:gridSpan w:val="2"/>
            <w:vMerge w:val="restart"/>
            <w:shd w:val="clear" w:color="auto" w:fill="D9D9D9" w:themeFill="background1" w:themeFillShade="D9"/>
            <w:vAlign w:val="center"/>
          </w:tcPr>
          <w:p w14:paraId="314CDF8B" w14:textId="77777777" w:rsidR="00707385" w:rsidRPr="00C93B74" w:rsidRDefault="00707385" w:rsidP="00F01D16">
            <w:pPr>
              <w:pStyle w:val="Normal-pool"/>
              <w:spacing w:before="20" w:after="20"/>
              <w:jc w:val="center"/>
              <w:rPr>
                <w:bCs/>
                <w:sz w:val="14"/>
                <w:szCs w:val="14"/>
              </w:rPr>
            </w:pPr>
          </w:p>
        </w:tc>
        <w:tc>
          <w:tcPr>
            <w:tcW w:w="1800" w:type="dxa"/>
            <w:gridSpan w:val="2"/>
            <w:vMerge w:val="restart"/>
            <w:shd w:val="clear" w:color="auto" w:fill="D9D9D9"/>
            <w:vAlign w:val="center"/>
          </w:tcPr>
          <w:p w14:paraId="023A3AE0" w14:textId="77777777" w:rsidR="00707385" w:rsidRPr="00C93B74" w:rsidRDefault="00707385" w:rsidP="00F01D16">
            <w:pPr>
              <w:pStyle w:val="Normal-pool"/>
              <w:spacing w:before="20" w:after="20"/>
              <w:jc w:val="center"/>
              <w:rPr>
                <w:bCs/>
                <w:sz w:val="14"/>
                <w:szCs w:val="14"/>
              </w:rPr>
            </w:pPr>
            <w:r w:rsidRPr="00C93B74">
              <w:rPr>
                <w:bCs/>
                <w:sz w:val="14"/>
                <w:szCs w:val="14"/>
              </w:rPr>
              <w:t>(Pending items)</w:t>
            </w:r>
          </w:p>
        </w:tc>
        <w:tc>
          <w:tcPr>
            <w:tcW w:w="1800" w:type="dxa"/>
            <w:gridSpan w:val="2"/>
            <w:vMerge w:val="restart"/>
            <w:shd w:val="clear" w:color="auto" w:fill="92D050"/>
            <w:vAlign w:val="center"/>
          </w:tcPr>
          <w:p w14:paraId="641F18F8" w14:textId="77777777" w:rsidR="00707385" w:rsidRPr="00C93B74" w:rsidRDefault="00707385" w:rsidP="00F01D16">
            <w:pPr>
              <w:pStyle w:val="Normal-pool"/>
              <w:spacing w:before="20" w:after="20"/>
              <w:jc w:val="center"/>
              <w:rPr>
                <w:b/>
                <w:sz w:val="14"/>
                <w:szCs w:val="14"/>
              </w:rPr>
            </w:pPr>
            <w:r w:rsidRPr="00C93B74">
              <w:rPr>
                <w:b/>
                <w:sz w:val="14"/>
                <w:szCs w:val="14"/>
              </w:rPr>
              <w:t>Working group I</w:t>
            </w:r>
          </w:p>
          <w:p w14:paraId="64AA1211" w14:textId="77777777" w:rsidR="00707385" w:rsidRPr="00C93B74" w:rsidRDefault="00707385" w:rsidP="00F01D16">
            <w:pPr>
              <w:pStyle w:val="Normal-pool"/>
              <w:spacing w:before="20" w:after="20"/>
              <w:jc w:val="center"/>
              <w:rPr>
                <w:bCs/>
                <w:sz w:val="14"/>
                <w:szCs w:val="14"/>
              </w:rPr>
            </w:pPr>
            <w:r w:rsidRPr="00C93B74">
              <w:rPr>
                <w:bCs/>
                <w:sz w:val="14"/>
                <w:szCs w:val="14"/>
              </w:rPr>
              <w:t>Item 7(b)</w:t>
            </w:r>
          </w:p>
          <w:p w14:paraId="357B0A5C" w14:textId="0DAAAADE" w:rsidR="00707385" w:rsidRPr="00C93B74" w:rsidRDefault="00707385" w:rsidP="00F01D16">
            <w:pPr>
              <w:pStyle w:val="Normal-pool"/>
              <w:spacing w:before="20" w:after="20"/>
              <w:jc w:val="center"/>
              <w:rPr>
                <w:bCs/>
                <w:sz w:val="14"/>
                <w:szCs w:val="14"/>
              </w:rPr>
            </w:pPr>
            <w:r w:rsidRPr="00C93B74">
              <w:rPr>
                <w:bCs/>
                <w:sz w:val="14"/>
                <w:szCs w:val="14"/>
              </w:rPr>
              <w:t>Values assessment</w:t>
            </w:r>
          </w:p>
        </w:tc>
        <w:tc>
          <w:tcPr>
            <w:tcW w:w="1710" w:type="dxa"/>
            <w:gridSpan w:val="2"/>
            <w:vMerge w:val="restart"/>
            <w:shd w:val="clear" w:color="auto" w:fill="D9D9D9" w:themeFill="background1" w:themeFillShade="D9"/>
            <w:vAlign w:val="center"/>
          </w:tcPr>
          <w:p w14:paraId="70BD05D3" w14:textId="4C988396" w:rsidR="00707385" w:rsidRPr="00C93B74" w:rsidRDefault="00707385" w:rsidP="00F01D16">
            <w:pPr>
              <w:pStyle w:val="Normal-pool"/>
              <w:spacing w:before="20" w:after="20"/>
              <w:jc w:val="center"/>
              <w:rPr>
                <w:b/>
                <w:bCs/>
                <w:sz w:val="14"/>
                <w:szCs w:val="14"/>
              </w:rPr>
            </w:pPr>
            <w:r w:rsidRPr="00C93B74">
              <w:rPr>
                <w:bCs/>
                <w:sz w:val="14"/>
                <w:szCs w:val="14"/>
              </w:rPr>
              <w:t>(Pending items)</w:t>
            </w:r>
          </w:p>
        </w:tc>
        <w:tc>
          <w:tcPr>
            <w:tcW w:w="1980" w:type="dxa"/>
            <w:gridSpan w:val="2"/>
            <w:vMerge w:val="restart"/>
            <w:shd w:val="clear" w:color="auto" w:fill="D9D9D9"/>
            <w:vAlign w:val="center"/>
          </w:tcPr>
          <w:p w14:paraId="241029B1" w14:textId="4DD181A7" w:rsidR="00707385" w:rsidRPr="00C93B74" w:rsidRDefault="00707385" w:rsidP="00F01D16">
            <w:pPr>
              <w:pStyle w:val="Normal-pool"/>
              <w:spacing w:before="20" w:after="20"/>
              <w:jc w:val="center"/>
              <w:rPr>
                <w:bCs/>
                <w:sz w:val="14"/>
                <w:szCs w:val="14"/>
              </w:rPr>
            </w:pPr>
            <w:r w:rsidRPr="00C93B74">
              <w:rPr>
                <w:bCs/>
                <w:sz w:val="14"/>
                <w:szCs w:val="14"/>
              </w:rPr>
              <w:t>(Document preparation)</w:t>
            </w:r>
          </w:p>
        </w:tc>
        <w:tc>
          <w:tcPr>
            <w:tcW w:w="1170" w:type="dxa"/>
            <w:vMerge w:val="restart"/>
            <w:shd w:val="clear" w:color="auto" w:fill="D9D9D9"/>
            <w:vAlign w:val="center"/>
          </w:tcPr>
          <w:p w14:paraId="1B1C31F6" w14:textId="77777777" w:rsidR="00707385" w:rsidRPr="00C93B74" w:rsidRDefault="00707385" w:rsidP="00F01D16">
            <w:pPr>
              <w:pStyle w:val="Normal-pool"/>
              <w:spacing w:before="20" w:after="20"/>
              <w:jc w:val="center"/>
              <w:rPr>
                <w:b/>
                <w:bCs/>
                <w:sz w:val="14"/>
                <w:szCs w:val="14"/>
              </w:rPr>
            </w:pPr>
          </w:p>
        </w:tc>
      </w:tr>
      <w:tr w:rsidR="00707385" w:rsidRPr="00C93B74" w14:paraId="7B428904" w14:textId="77777777" w:rsidTr="00F01D16">
        <w:trPr>
          <w:trHeight w:val="57"/>
          <w:jc w:val="right"/>
        </w:trPr>
        <w:tc>
          <w:tcPr>
            <w:tcW w:w="1346" w:type="dxa"/>
            <w:shd w:val="clear" w:color="auto" w:fill="auto"/>
          </w:tcPr>
          <w:p w14:paraId="01848622" w14:textId="6CC34DDD" w:rsidR="00707385" w:rsidRPr="00C93B74" w:rsidRDefault="00707385" w:rsidP="00F01D16">
            <w:pPr>
              <w:pStyle w:val="Normal-pool"/>
              <w:spacing w:before="20" w:after="20"/>
              <w:rPr>
                <w:sz w:val="18"/>
                <w:szCs w:val="18"/>
              </w:rPr>
            </w:pPr>
            <w:r w:rsidRPr="00C93B74">
              <w:rPr>
                <w:sz w:val="18"/>
                <w:szCs w:val="18"/>
              </w:rPr>
              <w:t>8</w:t>
            </w:r>
            <w:r w:rsidR="00B62134" w:rsidRPr="00C93B74">
              <w:rPr>
                <w:sz w:val="18"/>
                <w:szCs w:val="18"/>
              </w:rPr>
              <w:t>–</w:t>
            </w:r>
            <w:r w:rsidRPr="00C93B74">
              <w:rPr>
                <w:sz w:val="18"/>
                <w:szCs w:val="18"/>
              </w:rPr>
              <w:t>8.30 p.m.</w:t>
            </w:r>
          </w:p>
        </w:tc>
        <w:tc>
          <w:tcPr>
            <w:tcW w:w="1169" w:type="dxa"/>
            <w:vMerge/>
            <w:shd w:val="clear" w:color="auto" w:fill="D9D9D9"/>
            <w:vAlign w:val="center"/>
          </w:tcPr>
          <w:p w14:paraId="541A8165" w14:textId="77777777" w:rsidR="00707385" w:rsidRPr="00C93B74" w:rsidRDefault="00707385" w:rsidP="00F01D16">
            <w:pPr>
              <w:pStyle w:val="Normal-pool"/>
              <w:spacing w:before="20" w:after="20"/>
              <w:jc w:val="center"/>
              <w:rPr>
                <w:b/>
                <w:bCs/>
                <w:sz w:val="18"/>
                <w:szCs w:val="18"/>
              </w:rPr>
            </w:pPr>
          </w:p>
        </w:tc>
        <w:tc>
          <w:tcPr>
            <w:tcW w:w="1260" w:type="dxa"/>
            <w:vMerge/>
            <w:shd w:val="clear" w:color="auto" w:fill="7030A0"/>
            <w:vAlign w:val="center"/>
          </w:tcPr>
          <w:p w14:paraId="7B005276" w14:textId="77777777" w:rsidR="00707385" w:rsidRPr="00C93B74" w:rsidRDefault="00707385" w:rsidP="00F01D16">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460C467D"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D9D9D9"/>
            <w:vAlign w:val="center"/>
          </w:tcPr>
          <w:p w14:paraId="5FF8F3AA"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92D050"/>
            <w:vAlign w:val="center"/>
          </w:tcPr>
          <w:p w14:paraId="1B4850DE" w14:textId="77777777" w:rsidR="00707385" w:rsidRPr="00C93B74" w:rsidRDefault="00707385" w:rsidP="00F01D16">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50429911" w14:textId="77777777" w:rsidR="00707385" w:rsidRPr="00C93B74" w:rsidRDefault="00707385" w:rsidP="00F01D16">
            <w:pPr>
              <w:pStyle w:val="Normal-pool"/>
              <w:spacing w:before="20" w:after="20"/>
              <w:jc w:val="center"/>
              <w:rPr>
                <w:b/>
                <w:sz w:val="18"/>
                <w:szCs w:val="18"/>
              </w:rPr>
            </w:pPr>
          </w:p>
        </w:tc>
        <w:tc>
          <w:tcPr>
            <w:tcW w:w="1980" w:type="dxa"/>
            <w:gridSpan w:val="2"/>
            <w:vMerge/>
            <w:shd w:val="clear" w:color="auto" w:fill="E2EFD9"/>
            <w:vAlign w:val="center"/>
          </w:tcPr>
          <w:p w14:paraId="25F7049C" w14:textId="77777777" w:rsidR="00707385" w:rsidRPr="00C93B74" w:rsidRDefault="00707385" w:rsidP="00F01D16">
            <w:pPr>
              <w:pStyle w:val="Normal-pool"/>
              <w:spacing w:before="20" w:after="20"/>
              <w:jc w:val="center"/>
              <w:rPr>
                <w:sz w:val="18"/>
                <w:szCs w:val="18"/>
              </w:rPr>
            </w:pPr>
          </w:p>
        </w:tc>
        <w:tc>
          <w:tcPr>
            <w:tcW w:w="1170" w:type="dxa"/>
            <w:vMerge/>
            <w:shd w:val="clear" w:color="auto" w:fill="D9D9D9"/>
            <w:vAlign w:val="center"/>
          </w:tcPr>
          <w:p w14:paraId="10788993" w14:textId="77777777" w:rsidR="00707385" w:rsidRPr="00C93B74" w:rsidRDefault="00707385" w:rsidP="00F01D16">
            <w:pPr>
              <w:pStyle w:val="Normal-pool"/>
              <w:spacing w:before="20" w:after="20"/>
              <w:jc w:val="center"/>
              <w:rPr>
                <w:b/>
                <w:sz w:val="18"/>
                <w:szCs w:val="18"/>
              </w:rPr>
            </w:pPr>
          </w:p>
        </w:tc>
      </w:tr>
      <w:tr w:rsidR="00707385" w:rsidRPr="00C93B74" w14:paraId="152EA5AD" w14:textId="77777777" w:rsidTr="00F01D16">
        <w:trPr>
          <w:trHeight w:val="57"/>
          <w:jc w:val="right"/>
        </w:trPr>
        <w:tc>
          <w:tcPr>
            <w:tcW w:w="1346" w:type="dxa"/>
            <w:shd w:val="clear" w:color="auto" w:fill="auto"/>
          </w:tcPr>
          <w:p w14:paraId="428F5CA2" w14:textId="1B8EF59F" w:rsidR="00707385" w:rsidRPr="00C93B74" w:rsidRDefault="00707385" w:rsidP="00F01D16">
            <w:pPr>
              <w:pStyle w:val="Normal-pool"/>
              <w:spacing w:before="20" w:after="20"/>
              <w:rPr>
                <w:sz w:val="18"/>
                <w:szCs w:val="18"/>
              </w:rPr>
            </w:pPr>
            <w:r w:rsidRPr="00C93B74">
              <w:rPr>
                <w:sz w:val="18"/>
                <w:szCs w:val="18"/>
              </w:rPr>
              <w:t>8.30</w:t>
            </w:r>
            <w:r w:rsidR="00B62134" w:rsidRPr="00C93B74">
              <w:rPr>
                <w:sz w:val="18"/>
                <w:szCs w:val="18"/>
              </w:rPr>
              <w:t>–</w:t>
            </w:r>
            <w:r w:rsidRPr="00C93B74">
              <w:rPr>
                <w:sz w:val="18"/>
                <w:szCs w:val="18"/>
              </w:rPr>
              <w:t>9 p.m.</w:t>
            </w:r>
          </w:p>
        </w:tc>
        <w:tc>
          <w:tcPr>
            <w:tcW w:w="1169" w:type="dxa"/>
            <w:vMerge/>
            <w:shd w:val="clear" w:color="auto" w:fill="D9D9D9"/>
            <w:vAlign w:val="center"/>
          </w:tcPr>
          <w:p w14:paraId="10E18833" w14:textId="77777777" w:rsidR="00707385" w:rsidRPr="00C93B74" w:rsidRDefault="00707385" w:rsidP="00F01D16">
            <w:pPr>
              <w:pStyle w:val="Normal-pool"/>
              <w:spacing w:before="20" w:after="20"/>
              <w:jc w:val="center"/>
              <w:rPr>
                <w:b/>
                <w:bCs/>
                <w:sz w:val="18"/>
                <w:szCs w:val="18"/>
              </w:rPr>
            </w:pPr>
          </w:p>
        </w:tc>
        <w:tc>
          <w:tcPr>
            <w:tcW w:w="1260" w:type="dxa"/>
            <w:vMerge/>
            <w:shd w:val="clear" w:color="auto" w:fill="7030A0"/>
            <w:vAlign w:val="center"/>
          </w:tcPr>
          <w:p w14:paraId="2100E810" w14:textId="77777777" w:rsidR="00707385" w:rsidRPr="00C93B74" w:rsidRDefault="00707385" w:rsidP="00F01D16">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7D5CBBDE"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D9D9D9"/>
            <w:vAlign w:val="center"/>
          </w:tcPr>
          <w:p w14:paraId="69A032A6"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92D050"/>
            <w:vAlign w:val="center"/>
          </w:tcPr>
          <w:p w14:paraId="182776A9" w14:textId="77777777" w:rsidR="00707385" w:rsidRPr="00C93B74" w:rsidRDefault="00707385" w:rsidP="00F01D16">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427A33F9" w14:textId="77777777" w:rsidR="00707385" w:rsidRPr="00C93B74" w:rsidRDefault="00707385" w:rsidP="00F01D16">
            <w:pPr>
              <w:pStyle w:val="Normal-pool"/>
              <w:spacing w:before="20" w:after="20"/>
              <w:jc w:val="center"/>
              <w:rPr>
                <w:b/>
                <w:sz w:val="18"/>
                <w:szCs w:val="18"/>
              </w:rPr>
            </w:pPr>
          </w:p>
        </w:tc>
        <w:tc>
          <w:tcPr>
            <w:tcW w:w="1980" w:type="dxa"/>
            <w:gridSpan w:val="2"/>
            <w:vMerge/>
            <w:shd w:val="clear" w:color="auto" w:fill="E2EFD9"/>
            <w:vAlign w:val="center"/>
          </w:tcPr>
          <w:p w14:paraId="6528B6B0" w14:textId="77777777" w:rsidR="00707385" w:rsidRPr="00C93B74" w:rsidRDefault="00707385" w:rsidP="00F01D16">
            <w:pPr>
              <w:pStyle w:val="Normal-pool"/>
              <w:spacing w:before="20" w:after="20"/>
              <w:jc w:val="center"/>
              <w:rPr>
                <w:sz w:val="18"/>
                <w:szCs w:val="18"/>
              </w:rPr>
            </w:pPr>
          </w:p>
        </w:tc>
        <w:tc>
          <w:tcPr>
            <w:tcW w:w="1170" w:type="dxa"/>
            <w:vMerge/>
            <w:shd w:val="clear" w:color="auto" w:fill="D9D9D9"/>
            <w:vAlign w:val="center"/>
          </w:tcPr>
          <w:p w14:paraId="65F578F8" w14:textId="77777777" w:rsidR="00707385" w:rsidRPr="00C93B74" w:rsidRDefault="00707385" w:rsidP="00F01D16">
            <w:pPr>
              <w:pStyle w:val="Normal-pool"/>
              <w:spacing w:before="20" w:after="20"/>
              <w:jc w:val="center"/>
              <w:rPr>
                <w:b/>
                <w:sz w:val="18"/>
                <w:szCs w:val="18"/>
              </w:rPr>
            </w:pPr>
          </w:p>
        </w:tc>
      </w:tr>
      <w:tr w:rsidR="00707385" w:rsidRPr="00C93B74" w14:paraId="5B089BD2" w14:textId="77777777" w:rsidTr="00F01D16">
        <w:trPr>
          <w:trHeight w:val="57"/>
          <w:jc w:val="right"/>
        </w:trPr>
        <w:tc>
          <w:tcPr>
            <w:tcW w:w="1346" w:type="dxa"/>
            <w:shd w:val="clear" w:color="auto" w:fill="auto"/>
          </w:tcPr>
          <w:p w14:paraId="3996A0AF" w14:textId="5671A29C" w:rsidR="00707385" w:rsidRPr="00C93B74" w:rsidRDefault="00707385" w:rsidP="00F01D16">
            <w:pPr>
              <w:pStyle w:val="Normal-pool"/>
              <w:spacing w:before="20" w:after="20"/>
              <w:rPr>
                <w:sz w:val="18"/>
                <w:szCs w:val="18"/>
              </w:rPr>
            </w:pPr>
            <w:r w:rsidRPr="00C93B74">
              <w:rPr>
                <w:sz w:val="18"/>
                <w:szCs w:val="18"/>
              </w:rPr>
              <w:t>9</w:t>
            </w:r>
            <w:r w:rsidR="00B62134" w:rsidRPr="00C93B74">
              <w:rPr>
                <w:sz w:val="18"/>
                <w:szCs w:val="18"/>
              </w:rPr>
              <w:t>–</w:t>
            </w:r>
            <w:r w:rsidRPr="00C93B74">
              <w:rPr>
                <w:sz w:val="18"/>
                <w:szCs w:val="18"/>
              </w:rPr>
              <w:t>9.30 p.m.</w:t>
            </w:r>
          </w:p>
        </w:tc>
        <w:tc>
          <w:tcPr>
            <w:tcW w:w="1169" w:type="dxa"/>
            <w:vMerge/>
            <w:shd w:val="clear" w:color="auto" w:fill="D9D9D9"/>
            <w:vAlign w:val="center"/>
          </w:tcPr>
          <w:p w14:paraId="629F3450" w14:textId="77777777" w:rsidR="00707385" w:rsidRPr="00C93B74" w:rsidRDefault="00707385" w:rsidP="00F01D16">
            <w:pPr>
              <w:pStyle w:val="Normal-pool"/>
              <w:spacing w:before="20" w:after="20"/>
              <w:jc w:val="center"/>
              <w:rPr>
                <w:b/>
                <w:bCs/>
                <w:sz w:val="18"/>
                <w:szCs w:val="18"/>
              </w:rPr>
            </w:pPr>
          </w:p>
        </w:tc>
        <w:tc>
          <w:tcPr>
            <w:tcW w:w="1260" w:type="dxa"/>
            <w:vMerge w:val="restart"/>
            <w:shd w:val="clear" w:color="auto" w:fill="D9D9D9"/>
            <w:vAlign w:val="center"/>
          </w:tcPr>
          <w:p w14:paraId="13C706AB" w14:textId="77777777" w:rsidR="00707385" w:rsidRPr="00C93B74" w:rsidRDefault="00707385" w:rsidP="00F01D16">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21C04FAA"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D9D9D9"/>
            <w:vAlign w:val="center"/>
          </w:tcPr>
          <w:p w14:paraId="69BCF523"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92D050"/>
            <w:vAlign w:val="center"/>
          </w:tcPr>
          <w:p w14:paraId="742E4F7A" w14:textId="77777777" w:rsidR="00707385" w:rsidRPr="00C93B74" w:rsidRDefault="00707385" w:rsidP="00F01D16">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708A3BB4" w14:textId="77777777" w:rsidR="00707385" w:rsidRPr="00C93B74" w:rsidRDefault="00707385" w:rsidP="00F01D16">
            <w:pPr>
              <w:pStyle w:val="Normal-pool"/>
              <w:spacing w:before="20" w:after="20"/>
              <w:jc w:val="center"/>
              <w:rPr>
                <w:b/>
                <w:sz w:val="18"/>
                <w:szCs w:val="18"/>
              </w:rPr>
            </w:pPr>
          </w:p>
        </w:tc>
        <w:tc>
          <w:tcPr>
            <w:tcW w:w="1980" w:type="dxa"/>
            <w:gridSpan w:val="2"/>
            <w:vMerge/>
            <w:shd w:val="clear" w:color="auto" w:fill="F7CCCB"/>
            <w:vAlign w:val="center"/>
          </w:tcPr>
          <w:p w14:paraId="02216753" w14:textId="77777777" w:rsidR="00707385" w:rsidRPr="00C93B74" w:rsidRDefault="00707385" w:rsidP="00F01D16">
            <w:pPr>
              <w:pStyle w:val="Normal-pool"/>
              <w:spacing w:before="20" w:after="20"/>
              <w:jc w:val="center"/>
              <w:rPr>
                <w:sz w:val="18"/>
                <w:szCs w:val="18"/>
              </w:rPr>
            </w:pPr>
          </w:p>
        </w:tc>
        <w:tc>
          <w:tcPr>
            <w:tcW w:w="1170" w:type="dxa"/>
            <w:vMerge/>
            <w:shd w:val="clear" w:color="auto" w:fill="D9D9D9"/>
            <w:vAlign w:val="center"/>
          </w:tcPr>
          <w:p w14:paraId="5685833D" w14:textId="77777777" w:rsidR="00707385" w:rsidRPr="00C93B74" w:rsidRDefault="00707385" w:rsidP="00F01D16">
            <w:pPr>
              <w:pStyle w:val="Normal-pool"/>
              <w:spacing w:before="20" w:after="20"/>
              <w:jc w:val="center"/>
              <w:rPr>
                <w:b/>
                <w:sz w:val="18"/>
                <w:szCs w:val="18"/>
              </w:rPr>
            </w:pPr>
          </w:p>
        </w:tc>
      </w:tr>
      <w:tr w:rsidR="00707385" w:rsidRPr="00C93B74" w14:paraId="03EBA767" w14:textId="77777777" w:rsidTr="00F01D16">
        <w:trPr>
          <w:trHeight w:val="57"/>
          <w:jc w:val="right"/>
        </w:trPr>
        <w:tc>
          <w:tcPr>
            <w:tcW w:w="1346" w:type="dxa"/>
            <w:shd w:val="clear" w:color="auto" w:fill="auto"/>
          </w:tcPr>
          <w:p w14:paraId="744E9DE7" w14:textId="6078304F" w:rsidR="00707385" w:rsidRPr="00C93B74" w:rsidRDefault="00707385" w:rsidP="00F01D16">
            <w:pPr>
              <w:pStyle w:val="Normal-pool"/>
              <w:spacing w:before="20" w:after="20"/>
              <w:rPr>
                <w:sz w:val="18"/>
                <w:szCs w:val="18"/>
              </w:rPr>
            </w:pPr>
            <w:r w:rsidRPr="00C93B74">
              <w:rPr>
                <w:sz w:val="18"/>
                <w:szCs w:val="18"/>
              </w:rPr>
              <w:t>9.30</w:t>
            </w:r>
            <w:r w:rsidR="00B62134" w:rsidRPr="00C93B74">
              <w:rPr>
                <w:sz w:val="18"/>
                <w:szCs w:val="18"/>
              </w:rPr>
              <w:t>–</w:t>
            </w:r>
            <w:r w:rsidRPr="00C93B74">
              <w:rPr>
                <w:sz w:val="18"/>
                <w:szCs w:val="18"/>
              </w:rPr>
              <w:t>10 p.m.</w:t>
            </w:r>
          </w:p>
        </w:tc>
        <w:tc>
          <w:tcPr>
            <w:tcW w:w="1169" w:type="dxa"/>
            <w:vMerge/>
            <w:shd w:val="clear" w:color="auto" w:fill="D9D9D9"/>
            <w:vAlign w:val="center"/>
          </w:tcPr>
          <w:p w14:paraId="070CA63A" w14:textId="77777777" w:rsidR="00707385" w:rsidRPr="00C93B74" w:rsidRDefault="00707385" w:rsidP="00F01D16">
            <w:pPr>
              <w:pStyle w:val="Normal-pool"/>
              <w:spacing w:before="20" w:after="20"/>
              <w:jc w:val="center"/>
              <w:rPr>
                <w:b/>
                <w:bCs/>
                <w:sz w:val="18"/>
                <w:szCs w:val="18"/>
              </w:rPr>
            </w:pPr>
          </w:p>
        </w:tc>
        <w:tc>
          <w:tcPr>
            <w:tcW w:w="1260" w:type="dxa"/>
            <w:vMerge/>
            <w:shd w:val="clear" w:color="auto" w:fill="D9D9D9"/>
            <w:vAlign w:val="center"/>
          </w:tcPr>
          <w:p w14:paraId="08086FC9" w14:textId="77777777" w:rsidR="00707385" w:rsidRPr="00C93B74" w:rsidRDefault="00707385" w:rsidP="00F01D16">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0B7DEE46"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D9D9D9"/>
            <w:vAlign w:val="center"/>
          </w:tcPr>
          <w:p w14:paraId="792AA6E7"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92D050"/>
            <w:vAlign w:val="center"/>
          </w:tcPr>
          <w:p w14:paraId="04A2E12F" w14:textId="77777777" w:rsidR="00707385" w:rsidRPr="00C93B74" w:rsidRDefault="00707385" w:rsidP="00F01D16">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22DD9DC2" w14:textId="77777777" w:rsidR="00707385" w:rsidRPr="00C93B74" w:rsidRDefault="00707385" w:rsidP="00F01D16">
            <w:pPr>
              <w:pStyle w:val="Normal-pool"/>
              <w:spacing w:before="20" w:after="20"/>
              <w:jc w:val="center"/>
              <w:rPr>
                <w:b/>
                <w:sz w:val="18"/>
                <w:szCs w:val="18"/>
              </w:rPr>
            </w:pPr>
          </w:p>
        </w:tc>
        <w:tc>
          <w:tcPr>
            <w:tcW w:w="1980" w:type="dxa"/>
            <w:gridSpan w:val="2"/>
            <w:vMerge/>
            <w:shd w:val="clear" w:color="auto" w:fill="F7CCCB"/>
            <w:vAlign w:val="center"/>
          </w:tcPr>
          <w:p w14:paraId="2AF9E43C" w14:textId="77777777" w:rsidR="00707385" w:rsidRPr="00C93B74" w:rsidRDefault="00707385" w:rsidP="00F01D16">
            <w:pPr>
              <w:pStyle w:val="Normal-pool"/>
              <w:spacing w:before="20" w:after="20"/>
              <w:jc w:val="center"/>
              <w:rPr>
                <w:sz w:val="18"/>
                <w:szCs w:val="18"/>
              </w:rPr>
            </w:pPr>
          </w:p>
        </w:tc>
        <w:tc>
          <w:tcPr>
            <w:tcW w:w="1170" w:type="dxa"/>
            <w:vMerge/>
            <w:shd w:val="clear" w:color="auto" w:fill="D9D9D9"/>
            <w:vAlign w:val="center"/>
          </w:tcPr>
          <w:p w14:paraId="4FB59395" w14:textId="77777777" w:rsidR="00707385" w:rsidRPr="00C93B74" w:rsidRDefault="00707385" w:rsidP="00F01D16">
            <w:pPr>
              <w:pStyle w:val="Normal-pool"/>
              <w:spacing w:before="20" w:after="20"/>
              <w:jc w:val="center"/>
              <w:rPr>
                <w:b/>
                <w:sz w:val="18"/>
                <w:szCs w:val="18"/>
              </w:rPr>
            </w:pPr>
          </w:p>
        </w:tc>
      </w:tr>
      <w:tr w:rsidR="00707385" w:rsidRPr="00C93B74" w14:paraId="5DC315C8" w14:textId="77777777" w:rsidTr="00F01D16">
        <w:trPr>
          <w:trHeight w:val="57"/>
          <w:jc w:val="right"/>
        </w:trPr>
        <w:tc>
          <w:tcPr>
            <w:tcW w:w="1346" w:type="dxa"/>
            <w:shd w:val="clear" w:color="auto" w:fill="auto"/>
          </w:tcPr>
          <w:p w14:paraId="0281DFF5" w14:textId="7DE22747" w:rsidR="00707385" w:rsidRPr="00C93B74" w:rsidRDefault="00707385" w:rsidP="00F01D16">
            <w:pPr>
              <w:pStyle w:val="Normal-pool"/>
              <w:spacing w:before="20" w:after="20"/>
              <w:rPr>
                <w:sz w:val="18"/>
                <w:szCs w:val="18"/>
              </w:rPr>
            </w:pPr>
            <w:r w:rsidRPr="00C93B74">
              <w:rPr>
                <w:sz w:val="18"/>
                <w:szCs w:val="18"/>
              </w:rPr>
              <w:t>10</w:t>
            </w:r>
            <w:r w:rsidR="00B62134" w:rsidRPr="00C93B74">
              <w:rPr>
                <w:sz w:val="18"/>
                <w:szCs w:val="18"/>
              </w:rPr>
              <w:t>–</w:t>
            </w:r>
            <w:r w:rsidRPr="00C93B74">
              <w:rPr>
                <w:sz w:val="18"/>
                <w:szCs w:val="18"/>
              </w:rPr>
              <w:t>10.30 p.m.</w:t>
            </w:r>
          </w:p>
        </w:tc>
        <w:tc>
          <w:tcPr>
            <w:tcW w:w="1169" w:type="dxa"/>
            <w:vMerge/>
            <w:shd w:val="clear" w:color="auto" w:fill="D9D9D9"/>
            <w:vAlign w:val="center"/>
          </w:tcPr>
          <w:p w14:paraId="4B795CB2" w14:textId="77777777" w:rsidR="00707385" w:rsidRPr="00C93B74" w:rsidRDefault="00707385" w:rsidP="00F01D16">
            <w:pPr>
              <w:pStyle w:val="Normal-pool"/>
              <w:spacing w:before="20" w:after="20"/>
              <w:jc w:val="center"/>
              <w:rPr>
                <w:b/>
                <w:bCs/>
                <w:sz w:val="18"/>
                <w:szCs w:val="18"/>
              </w:rPr>
            </w:pPr>
          </w:p>
        </w:tc>
        <w:tc>
          <w:tcPr>
            <w:tcW w:w="1260" w:type="dxa"/>
            <w:vMerge/>
            <w:shd w:val="clear" w:color="auto" w:fill="D9D9D9"/>
            <w:vAlign w:val="center"/>
          </w:tcPr>
          <w:p w14:paraId="0017B6E6" w14:textId="77777777" w:rsidR="00707385" w:rsidRPr="00C93B74" w:rsidRDefault="00707385" w:rsidP="00F01D16">
            <w:pPr>
              <w:pStyle w:val="Normal-pool"/>
              <w:spacing w:before="20" w:after="20"/>
              <w:jc w:val="center"/>
              <w:rPr>
                <w:b/>
                <w:bCs/>
                <w:sz w:val="18"/>
                <w:szCs w:val="18"/>
              </w:rPr>
            </w:pPr>
          </w:p>
        </w:tc>
        <w:tc>
          <w:tcPr>
            <w:tcW w:w="1890" w:type="dxa"/>
            <w:gridSpan w:val="2"/>
            <w:vMerge/>
            <w:shd w:val="clear" w:color="auto" w:fill="D9D9D9" w:themeFill="background1" w:themeFillShade="D9"/>
            <w:vAlign w:val="center"/>
          </w:tcPr>
          <w:p w14:paraId="192FEBF3"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D9D9D9"/>
            <w:vAlign w:val="center"/>
          </w:tcPr>
          <w:p w14:paraId="5E7B8EBC" w14:textId="77777777" w:rsidR="00707385" w:rsidRPr="00C93B74" w:rsidRDefault="00707385" w:rsidP="00F01D16">
            <w:pPr>
              <w:pStyle w:val="Normal-pool"/>
              <w:spacing w:before="20" w:after="20"/>
              <w:jc w:val="center"/>
              <w:rPr>
                <w:b/>
                <w:bCs/>
                <w:sz w:val="18"/>
                <w:szCs w:val="18"/>
              </w:rPr>
            </w:pPr>
          </w:p>
        </w:tc>
        <w:tc>
          <w:tcPr>
            <w:tcW w:w="1800" w:type="dxa"/>
            <w:gridSpan w:val="2"/>
            <w:vMerge/>
            <w:shd w:val="clear" w:color="auto" w:fill="92D050"/>
            <w:vAlign w:val="center"/>
          </w:tcPr>
          <w:p w14:paraId="6AE6432A" w14:textId="77777777" w:rsidR="00707385" w:rsidRPr="00C93B74" w:rsidRDefault="00707385" w:rsidP="00F01D16">
            <w:pPr>
              <w:pStyle w:val="Normal-pool"/>
              <w:spacing w:before="20" w:after="20"/>
              <w:jc w:val="center"/>
              <w:rPr>
                <w:b/>
                <w:sz w:val="18"/>
                <w:szCs w:val="18"/>
              </w:rPr>
            </w:pPr>
          </w:p>
        </w:tc>
        <w:tc>
          <w:tcPr>
            <w:tcW w:w="1710" w:type="dxa"/>
            <w:gridSpan w:val="2"/>
            <w:vMerge/>
            <w:shd w:val="clear" w:color="auto" w:fill="D9D9D9" w:themeFill="background1" w:themeFillShade="D9"/>
            <w:vAlign w:val="center"/>
          </w:tcPr>
          <w:p w14:paraId="39C0B7D3" w14:textId="77777777" w:rsidR="00707385" w:rsidRPr="00C93B74" w:rsidRDefault="00707385" w:rsidP="00F01D16">
            <w:pPr>
              <w:pStyle w:val="Normal-pool"/>
              <w:spacing w:before="20" w:after="20"/>
              <w:jc w:val="center"/>
              <w:rPr>
                <w:b/>
                <w:sz w:val="18"/>
                <w:szCs w:val="18"/>
              </w:rPr>
            </w:pPr>
          </w:p>
        </w:tc>
        <w:tc>
          <w:tcPr>
            <w:tcW w:w="1980" w:type="dxa"/>
            <w:gridSpan w:val="2"/>
            <w:vMerge/>
            <w:shd w:val="clear" w:color="auto" w:fill="F7CCCB"/>
            <w:vAlign w:val="center"/>
          </w:tcPr>
          <w:p w14:paraId="3158E93A" w14:textId="77777777" w:rsidR="00707385" w:rsidRPr="00C93B74" w:rsidRDefault="00707385" w:rsidP="00F01D16">
            <w:pPr>
              <w:pStyle w:val="Normal-pool"/>
              <w:spacing w:before="20" w:after="20"/>
              <w:jc w:val="center"/>
              <w:rPr>
                <w:sz w:val="18"/>
                <w:szCs w:val="18"/>
              </w:rPr>
            </w:pPr>
          </w:p>
        </w:tc>
        <w:tc>
          <w:tcPr>
            <w:tcW w:w="1170" w:type="dxa"/>
            <w:vMerge/>
            <w:shd w:val="clear" w:color="auto" w:fill="D9D9D9"/>
            <w:vAlign w:val="center"/>
          </w:tcPr>
          <w:p w14:paraId="3AF82C2A" w14:textId="77777777" w:rsidR="00707385" w:rsidRPr="00C93B74" w:rsidRDefault="00707385" w:rsidP="00F01D16">
            <w:pPr>
              <w:pStyle w:val="Normal-pool"/>
              <w:spacing w:before="20" w:after="20"/>
              <w:jc w:val="center"/>
              <w:rPr>
                <w:b/>
                <w:sz w:val="18"/>
                <w:szCs w:val="18"/>
              </w:rPr>
            </w:pPr>
          </w:p>
        </w:tc>
      </w:tr>
    </w:tbl>
    <w:p w14:paraId="210F7EFF" w14:textId="248FA40F" w:rsidR="008951BF" w:rsidRPr="00C93B74" w:rsidRDefault="008951BF" w:rsidP="008951BF">
      <w:pPr>
        <w:tabs>
          <w:tab w:val="left" w:pos="1247"/>
          <w:tab w:val="left" w:pos="1814"/>
          <w:tab w:val="left" w:pos="2381"/>
          <w:tab w:val="left" w:pos="2948"/>
          <w:tab w:val="left" w:pos="3515"/>
          <w:tab w:val="left" w:pos="4082"/>
        </w:tabs>
        <w:spacing w:after="0" w:line="240" w:lineRule="auto"/>
        <w:rPr>
          <w:rFonts w:ascii="Times New Roman" w:eastAsia="Times New Roman" w:hAnsi="Times New Roman"/>
          <w:b/>
          <w:bCs/>
          <w:sz w:val="28"/>
          <w:lang w:val="en-GB"/>
        </w:rPr>
        <w:sectPr w:rsidR="008951BF" w:rsidRPr="00C93B74" w:rsidSect="00295101">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907" w:right="992" w:bottom="1418" w:left="1418" w:header="539" w:footer="975" w:gutter="0"/>
          <w:cols w:space="720"/>
          <w:titlePg/>
          <w:docGrid w:linePitch="299"/>
        </w:sectPr>
      </w:pPr>
    </w:p>
    <w:p w14:paraId="5B0556C4" w14:textId="2F8BB23D" w:rsidR="008951BF" w:rsidRPr="00C93B74" w:rsidRDefault="008951BF" w:rsidP="00F01D16">
      <w:pPr>
        <w:pStyle w:val="ZZAnxheader"/>
      </w:pPr>
      <w:r w:rsidRPr="00C93B74">
        <w:lastRenderedPageBreak/>
        <w:t>Annex I</w:t>
      </w:r>
      <w:r w:rsidR="00394990" w:rsidRPr="00C93B74">
        <w:t>II</w:t>
      </w:r>
    </w:p>
    <w:p w14:paraId="76DE7205" w14:textId="6165A599" w:rsidR="008951BF" w:rsidRPr="00C93B74" w:rsidRDefault="008951BF" w:rsidP="00F01D16">
      <w:pPr>
        <w:pStyle w:val="ZZAnxtitle"/>
      </w:pPr>
      <w:bookmarkStart w:id="1" w:name="_Hlk66723497"/>
      <w:r w:rsidRPr="00C93B74">
        <w:t>Draft provisional agenda for the</w:t>
      </w:r>
      <w:r w:rsidR="00E71A01" w:rsidRPr="00C93B74">
        <w:t xml:space="preserve"> tenth</w:t>
      </w:r>
      <w:r w:rsidRPr="00C93B74">
        <w:t xml:space="preserve"> session of the Plenary of the Intergovernmental Science-Policy Platform on Biodiversity and Ecosystem Services</w:t>
      </w:r>
    </w:p>
    <w:p w14:paraId="0889681E"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Opening of the session.</w:t>
      </w:r>
    </w:p>
    <w:p w14:paraId="1A6BEAB7"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Organizational matters:</w:t>
      </w:r>
    </w:p>
    <w:p w14:paraId="39184194" w14:textId="77777777" w:rsidR="00E71A01" w:rsidRPr="00C93B74" w:rsidRDefault="00E71A01" w:rsidP="00F01D16">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pPr>
      <w:r w:rsidRPr="00C93B74">
        <w:t>Adoption of the agenda and organization of work;</w:t>
      </w:r>
    </w:p>
    <w:p w14:paraId="72988F19" w14:textId="77777777" w:rsidR="00E71A01" w:rsidRPr="00C93B74" w:rsidRDefault="00E71A01" w:rsidP="00F01D16">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pPr>
      <w:r w:rsidRPr="00C93B74">
        <w:t xml:space="preserve">Status of the membership of the Platform; </w:t>
      </w:r>
    </w:p>
    <w:p w14:paraId="61B6A518" w14:textId="77777777" w:rsidR="00E71A01" w:rsidRPr="00C93B74" w:rsidRDefault="00E71A01" w:rsidP="00F01D16">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pPr>
      <w:r w:rsidRPr="00C93B74">
        <w:t>Election of officers.</w:t>
      </w:r>
    </w:p>
    <w:p w14:paraId="36E88307" w14:textId="4A049893"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 xml:space="preserve">Admission of observers to the </w:t>
      </w:r>
      <w:r w:rsidR="004D41C3" w:rsidRPr="00C93B74">
        <w:t>tenth</w:t>
      </w:r>
      <w:r w:rsidRPr="00C93B74">
        <w:t xml:space="preserve"> session of the Plenary of the Platform.</w:t>
      </w:r>
    </w:p>
    <w:p w14:paraId="10F7804F"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Credentials of representatives.</w:t>
      </w:r>
    </w:p>
    <w:p w14:paraId="0202053C"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Report of the Executive Secretary on progress in the implementation of the rolling work programme up to 2030.</w:t>
      </w:r>
    </w:p>
    <w:p w14:paraId="228F7A8F"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Financial and budgetary arrangements for the Platform.</w:t>
      </w:r>
    </w:p>
    <w:p w14:paraId="755D766C"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Assessing knowledge:</w:t>
      </w:r>
    </w:p>
    <w:p w14:paraId="1D95001A" w14:textId="1881647B" w:rsidR="00E71A01" w:rsidRPr="00C93B74" w:rsidRDefault="00E71A01" w:rsidP="00F01D16">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pPr>
      <w:r w:rsidRPr="00C93B74">
        <w:t xml:space="preserve">Thematic assessment of </w:t>
      </w:r>
      <w:r w:rsidR="004D41C3" w:rsidRPr="00C93B74">
        <w:t>invasive alien species;</w:t>
      </w:r>
      <w:r w:rsidRPr="00C93B74">
        <w:t xml:space="preserve"> </w:t>
      </w:r>
    </w:p>
    <w:p w14:paraId="531CA496" w14:textId="77777777" w:rsidR="00E71A01" w:rsidRPr="00C93B74" w:rsidRDefault="00E71A01" w:rsidP="00F01D16">
      <w:pPr>
        <w:pStyle w:val="Normal-pool"/>
        <w:numPr>
          <w:ilvl w:val="1"/>
          <w:numId w:val="12"/>
        </w:numPr>
        <w:tabs>
          <w:tab w:val="clear" w:pos="1247"/>
          <w:tab w:val="clear" w:pos="1814"/>
          <w:tab w:val="clear" w:pos="2381"/>
          <w:tab w:val="clear" w:pos="2948"/>
          <w:tab w:val="clear" w:pos="3515"/>
          <w:tab w:val="clear" w:pos="4082"/>
          <w:tab w:val="left" w:pos="624"/>
        </w:tabs>
        <w:spacing w:after="120"/>
        <w:ind w:left="2495" w:hanging="624"/>
      </w:pPr>
      <w:r w:rsidRPr="00C93B74">
        <w:t>Work related to the interlinkages between biodiversity and climate change and collaboration with the Intergovernmental Panel on Climate Change.</w:t>
      </w:r>
    </w:p>
    <w:p w14:paraId="0CE2E7A9"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Building capacity, strengthening knowledge foundations and supporting policy.</w:t>
      </w:r>
    </w:p>
    <w:p w14:paraId="77DDF7B6"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Improving the effectiveness of the Platform.</w:t>
      </w:r>
    </w:p>
    <w:p w14:paraId="1974FF99" w14:textId="6809D42A"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Requests, inputs and suggestions for additional elements of the rolling work programme of the Platform up to 2030.</w:t>
      </w:r>
    </w:p>
    <w:p w14:paraId="387E5B70"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Organization of the Plenary; dates and venues of future sessions of the Plenary.</w:t>
      </w:r>
    </w:p>
    <w:p w14:paraId="62869CC5" w14:textId="5BA8D335"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 xml:space="preserve">Adoption of the decisions and </w:t>
      </w:r>
      <w:r w:rsidR="001B4CC2" w:rsidRPr="00C93B74">
        <w:t xml:space="preserve">the </w:t>
      </w:r>
      <w:r w:rsidRPr="00C93B74">
        <w:t>report of the session.</w:t>
      </w:r>
    </w:p>
    <w:p w14:paraId="61391D89" w14:textId="77777777" w:rsidR="00E71A01" w:rsidRPr="00C93B74"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pPr>
      <w:r w:rsidRPr="00C93B74">
        <w:t>Closure of the session.</w:t>
      </w:r>
    </w:p>
    <w:bookmarkEnd w:id="1"/>
    <w:p w14:paraId="0E57BAA3" w14:textId="77777777" w:rsidR="008951BF" w:rsidRPr="00C93B74" w:rsidRDefault="008951BF" w:rsidP="008951BF">
      <w:pPr>
        <w:spacing w:after="0" w:line="240" w:lineRule="auto"/>
        <w:rPr>
          <w:rFonts w:ascii="Times New Roman" w:eastAsia="Times New Roman" w:hAnsi="Times New Roman"/>
          <w:sz w:val="20"/>
          <w:szCs w:val="20"/>
          <w:lang w:val="en-GB"/>
        </w:rPr>
        <w:sectPr w:rsidR="008951BF" w:rsidRPr="00C93B74" w:rsidSect="003B2E8D">
          <w:headerReference w:type="even" r:id="rId29"/>
          <w:headerReference w:type="default" r:id="rId30"/>
          <w:headerReference w:type="first" r:id="rId31"/>
          <w:footerReference w:type="first" r:id="rId32"/>
          <w:pgSz w:w="11906" w:h="16838" w:code="9"/>
          <w:pgMar w:top="907" w:right="992" w:bottom="1418" w:left="1418" w:header="862" w:footer="975" w:gutter="0"/>
          <w:cols w:space="720"/>
          <w:titlePg/>
          <w:docGrid w:linePitch="299"/>
        </w:sectPr>
      </w:pPr>
    </w:p>
    <w:p w14:paraId="7E94942E" w14:textId="1E3DD762" w:rsidR="00E00927" w:rsidRPr="00C93B74" w:rsidRDefault="00E00927" w:rsidP="00F70DE3">
      <w:pPr>
        <w:pStyle w:val="ZZAnxheader"/>
      </w:pPr>
      <w:r w:rsidRPr="00C93B74">
        <w:lastRenderedPageBreak/>
        <w:t xml:space="preserve">Annex </w:t>
      </w:r>
      <w:r w:rsidR="00394990" w:rsidRPr="00C93B74">
        <w:t>IV</w:t>
      </w:r>
    </w:p>
    <w:p w14:paraId="25059B0E" w14:textId="5F8658F4" w:rsidR="00E00927" w:rsidRPr="00C93B74" w:rsidRDefault="00E00927" w:rsidP="00F01D16">
      <w:pPr>
        <w:pStyle w:val="ZZAnxtitle"/>
      </w:pPr>
      <w:r w:rsidRPr="00C93B74">
        <w:t>Draft organization of work for the tenth session of the Plenary of the Intergovernmental Science-Policy Platform on Biodiversity and Ecosystem Services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469"/>
        <w:gridCol w:w="1471"/>
        <w:gridCol w:w="1080"/>
        <w:gridCol w:w="1178"/>
        <w:gridCol w:w="982"/>
        <w:gridCol w:w="1178"/>
        <w:gridCol w:w="1080"/>
        <w:gridCol w:w="982"/>
        <w:gridCol w:w="1166"/>
        <w:gridCol w:w="896"/>
        <w:gridCol w:w="1471"/>
      </w:tblGrid>
      <w:tr w:rsidR="00E00927" w:rsidRPr="00C93B74" w14:paraId="729D9BD3" w14:textId="77777777" w:rsidTr="00AB54C4">
        <w:trPr>
          <w:trHeight w:val="57"/>
          <w:jc w:val="right"/>
        </w:trPr>
        <w:tc>
          <w:tcPr>
            <w:tcW w:w="1467" w:type="dxa"/>
            <w:shd w:val="clear" w:color="auto" w:fill="auto"/>
            <w:noWrap/>
            <w:vAlign w:val="bottom"/>
            <w:hideMark/>
          </w:tcPr>
          <w:p w14:paraId="326C4304" w14:textId="6E03C48C" w:rsidR="00E00927" w:rsidRPr="00C93B74" w:rsidRDefault="00E00927" w:rsidP="00A22BE3">
            <w:pPr>
              <w:pStyle w:val="Normal-pool"/>
              <w:spacing w:before="10" w:after="20"/>
              <w:rPr>
                <w:i/>
                <w:iCs/>
                <w:sz w:val="18"/>
                <w:szCs w:val="18"/>
              </w:rPr>
            </w:pPr>
            <w:r w:rsidRPr="00C93B74">
              <w:rPr>
                <w:i/>
                <w:iCs/>
                <w:sz w:val="18"/>
                <w:szCs w:val="18"/>
              </w:rPr>
              <w:br w:type="page"/>
              <w:t>Time</w:t>
            </w:r>
          </w:p>
        </w:tc>
        <w:tc>
          <w:tcPr>
            <w:tcW w:w="1470" w:type="dxa"/>
            <w:vAlign w:val="bottom"/>
          </w:tcPr>
          <w:p w14:paraId="7E53AE1E" w14:textId="4506A928" w:rsidR="00E00927" w:rsidRPr="00C93B74" w:rsidRDefault="00171C20" w:rsidP="00A22BE3">
            <w:pPr>
              <w:pStyle w:val="Normal-pool"/>
              <w:spacing w:before="10" w:after="20"/>
              <w:jc w:val="center"/>
              <w:rPr>
                <w:i/>
                <w:iCs/>
                <w:sz w:val="18"/>
                <w:szCs w:val="18"/>
              </w:rPr>
            </w:pPr>
            <w:r w:rsidRPr="00C93B74">
              <w:rPr>
                <w:i/>
                <w:iCs/>
                <w:sz w:val="18"/>
                <w:szCs w:val="18"/>
              </w:rPr>
              <w:t>Day 0</w:t>
            </w:r>
          </w:p>
        </w:tc>
        <w:tc>
          <w:tcPr>
            <w:tcW w:w="1472" w:type="dxa"/>
            <w:vAlign w:val="bottom"/>
          </w:tcPr>
          <w:p w14:paraId="6B4BA18B" w14:textId="4366782E" w:rsidR="00E00927" w:rsidRPr="00C93B74" w:rsidRDefault="00171C20" w:rsidP="00A22BE3">
            <w:pPr>
              <w:pStyle w:val="Normal-pool"/>
              <w:spacing w:before="10" w:after="20"/>
              <w:jc w:val="center"/>
              <w:rPr>
                <w:i/>
                <w:iCs/>
                <w:sz w:val="18"/>
                <w:szCs w:val="18"/>
              </w:rPr>
            </w:pPr>
            <w:r w:rsidRPr="00C93B74">
              <w:rPr>
                <w:i/>
                <w:iCs/>
                <w:sz w:val="18"/>
                <w:szCs w:val="18"/>
              </w:rPr>
              <w:t>Day 1</w:t>
            </w:r>
          </w:p>
        </w:tc>
        <w:tc>
          <w:tcPr>
            <w:tcW w:w="2258" w:type="dxa"/>
            <w:gridSpan w:val="2"/>
            <w:vAlign w:val="bottom"/>
          </w:tcPr>
          <w:p w14:paraId="4F813A05" w14:textId="4D1D581F" w:rsidR="00E00927" w:rsidRPr="00C93B74" w:rsidRDefault="00171C20" w:rsidP="00A22BE3">
            <w:pPr>
              <w:pStyle w:val="Normal-pool"/>
              <w:spacing w:before="10" w:after="20"/>
              <w:jc w:val="center"/>
              <w:rPr>
                <w:i/>
                <w:iCs/>
                <w:sz w:val="18"/>
                <w:szCs w:val="18"/>
              </w:rPr>
            </w:pPr>
            <w:r w:rsidRPr="00C93B74">
              <w:rPr>
                <w:i/>
                <w:iCs/>
                <w:sz w:val="18"/>
                <w:szCs w:val="18"/>
              </w:rPr>
              <w:t>Day 2</w:t>
            </w:r>
          </w:p>
        </w:tc>
        <w:tc>
          <w:tcPr>
            <w:tcW w:w="2160" w:type="dxa"/>
            <w:gridSpan w:val="2"/>
            <w:vAlign w:val="bottom"/>
          </w:tcPr>
          <w:p w14:paraId="2B9BBAA5" w14:textId="79CA8E2D" w:rsidR="00E00927" w:rsidRPr="00C93B74" w:rsidRDefault="00171C20" w:rsidP="00A22BE3">
            <w:pPr>
              <w:pStyle w:val="Normal-pool"/>
              <w:spacing w:before="10" w:after="20"/>
              <w:jc w:val="center"/>
              <w:rPr>
                <w:i/>
                <w:iCs/>
                <w:sz w:val="18"/>
                <w:szCs w:val="18"/>
              </w:rPr>
            </w:pPr>
            <w:r w:rsidRPr="00C93B74">
              <w:rPr>
                <w:i/>
                <w:iCs/>
                <w:sz w:val="18"/>
                <w:szCs w:val="18"/>
              </w:rPr>
              <w:t>Day 3</w:t>
            </w:r>
          </w:p>
        </w:tc>
        <w:tc>
          <w:tcPr>
            <w:tcW w:w="2062" w:type="dxa"/>
            <w:gridSpan w:val="2"/>
            <w:vAlign w:val="bottom"/>
          </w:tcPr>
          <w:p w14:paraId="105403D7" w14:textId="6ABD4A48" w:rsidR="00E00927" w:rsidRPr="00C93B74" w:rsidRDefault="00171C20" w:rsidP="00A22BE3">
            <w:pPr>
              <w:pStyle w:val="Normal-pool"/>
              <w:spacing w:before="10" w:after="20"/>
              <w:jc w:val="center"/>
              <w:rPr>
                <w:i/>
                <w:iCs/>
                <w:sz w:val="18"/>
                <w:szCs w:val="18"/>
              </w:rPr>
            </w:pPr>
            <w:r w:rsidRPr="00C93B74">
              <w:rPr>
                <w:i/>
                <w:iCs/>
                <w:sz w:val="18"/>
                <w:szCs w:val="18"/>
              </w:rPr>
              <w:t>Day 4</w:t>
            </w:r>
          </w:p>
        </w:tc>
        <w:tc>
          <w:tcPr>
            <w:tcW w:w="2062" w:type="dxa"/>
            <w:gridSpan w:val="2"/>
            <w:vAlign w:val="bottom"/>
          </w:tcPr>
          <w:p w14:paraId="3D697E6F" w14:textId="7AD7A8C2" w:rsidR="00E00927" w:rsidRPr="00C93B74" w:rsidRDefault="00171C20" w:rsidP="00A22BE3">
            <w:pPr>
              <w:pStyle w:val="Normal-pool"/>
              <w:spacing w:before="10" w:after="20"/>
              <w:jc w:val="center"/>
              <w:rPr>
                <w:i/>
                <w:iCs/>
                <w:sz w:val="18"/>
                <w:szCs w:val="18"/>
              </w:rPr>
            </w:pPr>
            <w:r w:rsidRPr="00C93B74">
              <w:rPr>
                <w:i/>
                <w:iCs/>
                <w:sz w:val="18"/>
                <w:szCs w:val="18"/>
              </w:rPr>
              <w:t>Day 5</w:t>
            </w:r>
          </w:p>
        </w:tc>
        <w:tc>
          <w:tcPr>
            <w:tcW w:w="1472" w:type="dxa"/>
            <w:vAlign w:val="bottom"/>
          </w:tcPr>
          <w:p w14:paraId="13244CA9" w14:textId="3E721D4D" w:rsidR="00E00927" w:rsidRPr="00C93B74" w:rsidRDefault="00171C20" w:rsidP="00A22BE3">
            <w:pPr>
              <w:pStyle w:val="Normal-pool"/>
              <w:spacing w:before="10" w:after="20"/>
              <w:jc w:val="center"/>
              <w:rPr>
                <w:i/>
                <w:iCs/>
                <w:sz w:val="18"/>
                <w:szCs w:val="18"/>
              </w:rPr>
            </w:pPr>
            <w:r w:rsidRPr="00C93B74">
              <w:rPr>
                <w:i/>
                <w:iCs/>
                <w:sz w:val="18"/>
                <w:szCs w:val="18"/>
              </w:rPr>
              <w:t>Day 6</w:t>
            </w:r>
          </w:p>
        </w:tc>
      </w:tr>
      <w:tr w:rsidR="00E00927" w:rsidRPr="00C93B74" w14:paraId="1824F8AE" w14:textId="77777777" w:rsidTr="00F01D16">
        <w:trPr>
          <w:trHeight w:val="57"/>
          <w:jc w:val="right"/>
        </w:trPr>
        <w:tc>
          <w:tcPr>
            <w:tcW w:w="1467" w:type="dxa"/>
            <w:shd w:val="clear" w:color="auto" w:fill="auto"/>
            <w:hideMark/>
          </w:tcPr>
          <w:p w14:paraId="236FE2D8" w14:textId="77777777" w:rsidR="00E00927" w:rsidRPr="00C93B74" w:rsidRDefault="00E00927" w:rsidP="00A22BE3">
            <w:pPr>
              <w:pStyle w:val="Normal-pool"/>
              <w:spacing w:before="10" w:after="20"/>
              <w:rPr>
                <w:sz w:val="18"/>
                <w:szCs w:val="18"/>
              </w:rPr>
            </w:pPr>
            <w:r w:rsidRPr="00C93B74">
              <w:rPr>
                <w:sz w:val="18"/>
                <w:szCs w:val="18"/>
              </w:rPr>
              <w:t>8–10 a.m.</w:t>
            </w:r>
          </w:p>
        </w:tc>
        <w:tc>
          <w:tcPr>
            <w:tcW w:w="1470" w:type="dxa"/>
            <w:vMerge w:val="restart"/>
            <w:shd w:val="clear" w:color="auto" w:fill="D9D9D9"/>
            <w:vAlign w:val="center"/>
          </w:tcPr>
          <w:p w14:paraId="165E2F3F" w14:textId="77777777" w:rsidR="00E00927" w:rsidRPr="00C93B74" w:rsidRDefault="00E00927" w:rsidP="00A22BE3">
            <w:pPr>
              <w:pStyle w:val="Normal-pool"/>
              <w:spacing w:before="10" w:after="20"/>
              <w:jc w:val="center"/>
              <w:rPr>
                <w:sz w:val="17"/>
                <w:szCs w:val="17"/>
              </w:rPr>
            </w:pPr>
            <w:r w:rsidRPr="00C93B74">
              <w:rPr>
                <w:sz w:val="17"/>
                <w:szCs w:val="17"/>
              </w:rPr>
              <w:t>Regional consultations/ stakeholder consultations</w:t>
            </w:r>
          </w:p>
        </w:tc>
        <w:tc>
          <w:tcPr>
            <w:tcW w:w="1472" w:type="dxa"/>
            <w:shd w:val="clear" w:color="auto" w:fill="D9D9D9"/>
            <w:vAlign w:val="center"/>
          </w:tcPr>
          <w:p w14:paraId="36472EE5" w14:textId="0F8520B7" w:rsidR="00E00927" w:rsidRPr="00C93B74" w:rsidRDefault="00E00927" w:rsidP="00A22BE3">
            <w:pPr>
              <w:pStyle w:val="Normal-pool"/>
              <w:spacing w:before="10" w:after="20"/>
              <w:jc w:val="center"/>
              <w:rPr>
                <w:sz w:val="17"/>
                <w:szCs w:val="17"/>
              </w:rPr>
            </w:pPr>
            <w:r w:rsidRPr="00C93B74">
              <w:rPr>
                <w:sz w:val="17"/>
                <w:szCs w:val="17"/>
              </w:rPr>
              <w:t xml:space="preserve">Regional </w:t>
            </w:r>
            <w:r w:rsidR="001D7C55" w:rsidRPr="00C93B74">
              <w:rPr>
                <w:sz w:val="17"/>
                <w:szCs w:val="17"/>
              </w:rPr>
              <w:br/>
            </w:r>
            <w:r w:rsidRPr="00C93B74">
              <w:rPr>
                <w:sz w:val="17"/>
                <w:szCs w:val="17"/>
              </w:rPr>
              <w:t>consultations</w:t>
            </w:r>
          </w:p>
        </w:tc>
        <w:tc>
          <w:tcPr>
            <w:tcW w:w="2258" w:type="dxa"/>
            <w:gridSpan w:val="2"/>
            <w:shd w:val="clear" w:color="auto" w:fill="D9D9D9"/>
          </w:tcPr>
          <w:p w14:paraId="79ECF03F" w14:textId="088DF990" w:rsidR="00E00927" w:rsidRPr="00C93B74" w:rsidRDefault="00E00927" w:rsidP="002C731F">
            <w:pPr>
              <w:pStyle w:val="Normal-pool"/>
              <w:spacing w:before="10" w:after="20"/>
              <w:jc w:val="center"/>
              <w:rPr>
                <w:sz w:val="17"/>
                <w:szCs w:val="17"/>
              </w:rPr>
            </w:pPr>
            <w:r w:rsidRPr="00C93B74">
              <w:rPr>
                <w:sz w:val="17"/>
                <w:szCs w:val="17"/>
              </w:rPr>
              <w:t>Regional</w:t>
            </w:r>
            <w:r w:rsidR="002C731F">
              <w:rPr>
                <w:sz w:val="17"/>
                <w:szCs w:val="17"/>
              </w:rPr>
              <w:t xml:space="preserve"> </w:t>
            </w:r>
            <w:r w:rsidR="002C731F">
              <w:rPr>
                <w:sz w:val="17"/>
                <w:szCs w:val="17"/>
              </w:rPr>
              <w:br/>
            </w:r>
            <w:r w:rsidRPr="00C93B74">
              <w:rPr>
                <w:sz w:val="17"/>
                <w:szCs w:val="17"/>
              </w:rPr>
              <w:t>consultations</w:t>
            </w:r>
          </w:p>
        </w:tc>
        <w:tc>
          <w:tcPr>
            <w:tcW w:w="2160" w:type="dxa"/>
            <w:gridSpan w:val="2"/>
            <w:shd w:val="clear" w:color="auto" w:fill="D9D9D9"/>
          </w:tcPr>
          <w:p w14:paraId="11C99182" w14:textId="0144BC4A" w:rsidR="00E00927" w:rsidRPr="00C93B74" w:rsidRDefault="00E00927" w:rsidP="00A22BE3">
            <w:pPr>
              <w:pStyle w:val="Normal-pool"/>
              <w:spacing w:before="10" w:after="20"/>
              <w:jc w:val="center"/>
              <w:rPr>
                <w:sz w:val="17"/>
                <w:szCs w:val="17"/>
              </w:rPr>
            </w:pPr>
            <w:r w:rsidRPr="00C93B74">
              <w:rPr>
                <w:sz w:val="17"/>
                <w:szCs w:val="17"/>
              </w:rPr>
              <w:t xml:space="preserve">Regional </w:t>
            </w:r>
            <w:r w:rsidR="001D7C55" w:rsidRPr="00C93B74">
              <w:rPr>
                <w:sz w:val="17"/>
                <w:szCs w:val="17"/>
              </w:rPr>
              <w:br/>
            </w:r>
            <w:r w:rsidRPr="00C93B74">
              <w:rPr>
                <w:sz w:val="17"/>
                <w:szCs w:val="17"/>
              </w:rPr>
              <w:t>consultations</w:t>
            </w:r>
          </w:p>
        </w:tc>
        <w:tc>
          <w:tcPr>
            <w:tcW w:w="2062" w:type="dxa"/>
            <w:gridSpan w:val="2"/>
            <w:shd w:val="clear" w:color="auto" w:fill="D9D9D9"/>
          </w:tcPr>
          <w:p w14:paraId="3307D98C" w14:textId="4441F7FE" w:rsidR="00E00927" w:rsidRPr="00C93B74" w:rsidRDefault="00E00927" w:rsidP="00A22BE3">
            <w:pPr>
              <w:pStyle w:val="Normal-pool"/>
              <w:spacing w:before="10" w:after="20"/>
              <w:jc w:val="center"/>
              <w:rPr>
                <w:sz w:val="17"/>
                <w:szCs w:val="17"/>
              </w:rPr>
            </w:pPr>
            <w:r w:rsidRPr="00C93B74">
              <w:rPr>
                <w:sz w:val="17"/>
                <w:szCs w:val="17"/>
              </w:rPr>
              <w:t>Regional</w:t>
            </w:r>
            <w:r w:rsidR="001D7C55" w:rsidRPr="00C93B74">
              <w:rPr>
                <w:sz w:val="17"/>
                <w:szCs w:val="17"/>
              </w:rPr>
              <w:t xml:space="preserve"> </w:t>
            </w:r>
            <w:r w:rsidR="001D7C55" w:rsidRPr="00C93B74">
              <w:rPr>
                <w:sz w:val="17"/>
                <w:szCs w:val="17"/>
              </w:rPr>
              <w:br/>
            </w:r>
            <w:r w:rsidRPr="00C93B74">
              <w:rPr>
                <w:sz w:val="17"/>
                <w:szCs w:val="17"/>
              </w:rPr>
              <w:t>consultations</w:t>
            </w:r>
          </w:p>
        </w:tc>
        <w:tc>
          <w:tcPr>
            <w:tcW w:w="2062" w:type="dxa"/>
            <w:gridSpan w:val="2"/>
            <w:shd w:val="clear" w:color="auto" w:fill="D9D9D9"/>
          </w:tcPr>
          <w:p w14:paraId="0E7C36AE" w14:textId="0905F58B" w:rsidR="00E00927" w:rsidRPr="00C93B74" w:rsidRDefault="00E00927" w:rsidP="00A22BE3">
            <w:pPr>
              <w:pStyle w:val="Normal-pool"/>
              <w:spacing w:before="10" w:after="20"/>
              <w:jc w:val="center"/>
              <w:rPr>
                <w:sz w:val="17"/>
                <w:szCs w:val="17"/>
              </w:rPr>
            </w:pPr>
            <w:r w:rsidRPr="00C93B74">
              <w:rPr>
                <w:sz w:val="17"/>
                <w:szCs w:val="17"/>
              </w:rPr>
              <w:t>Regional</w:t>
            </w:r>
            <w:r w:rsidR="001D7C55" w:rsidRPr="00C93B74">
              <w:rPr>
                <w:sz w:val="17"/>
                <w:szCs w:val="17"/>
              </w:rPr>
              <w:t xml:space="preserve"> </w:t>
            </w:r>
            <w:r w:rsidR="001D7C55" w:rsidRPr="00C93B74">
              <w:rPr>
                <w:sz w:val="17"/>
                <w:szCs w:val="17"/>
              </w:rPr>
              <w:br/>
            </w:r>
            <w:r w:rsidRPr="00C93B74">
              <w:rPr>
                <w:sz w:val="17"/>
                <w:szCs w:val="17"/>
              </w:rPr>
              <w:t>consultations</w:t>
            </w:r>
          </w:p>
        </w:tc>
        <w:tc>
          <w:tcPr>
            <w:tcW w:w="1472" w:type="dxa"/>
            <w:shd w:val="clear" w:color="auto" w:fill="D9D9D9"/>
          </w:tcPr>
          <w:p w14:paraId="4E4A6C2E" w14:textId="410211AD" w:rsidR="00E00927" w:rsidRPr="00C93B74" w:rsidRDefault="00E00927" w:rsidP="00A22BE3">
            <w:pPr>
              <w:pStyle w:val="Normal-pool"/>
              <w:spacing w:before="10" w:after="20"/>
              <w:jc w:val="center"/>
              <w:rPr>
                <w:sz w:val="17"/>
                <w:szCs w:val="17"/>
              </w:rPr>
            </w:pPr>
            <w:r w:rsidRPr="00C93B74">
              <w:rPr>
                <w:sz w:val="17"/>
                <w:szCs w:val="17"/>
              </w:rPr>
              <w:t xml:space="preserve">Regional </w:t>
            </w:r>
            <w:r w:rsidR="001D7C55" w:rsidRPr="00C93B74">
              <w:rPr>
                <w:sz w:val="17"/>
                <w:szCs w:val="17"/>
              </w:rPr>
              <w:br/>
            </w:r>
            <w:r w:rsidRPr="00C93B74">
              <w:rPr>
                <w:sz w:val="17"/>
                <w:szCs w:val="17"/>
              </w:rPr>
              <w:t>consultations</w:t>
            </w:r>
          </w:p>
        </w:tc>
      </w:tr>
      <w:tr w:rsidR="00BE3877" w:rsidRPr="00C93B74" w14:paraId="23DEC67A" w14:textId="77777777" w:rsidTr="009F7752">
        <w:trPr>
          <w:trHeight w:val="57"/>
          <w:jc w:val="right"/>
        </w:trPr>
        <w:tc>
          <w:tcPr>
            <w:tcW w:w="1467" w:type="dxa"/>
            <w:shd w:val="clear" w:color="auto" w:fill="auto"/>
            <w:hideMark/>
          </w:tcPr>
          <w:p w14:paraId="5D64E820" w14:textId="77777777" w:rsidR="00E00927" w:rsidRPr="00C93B74" w:rsidRDefault="00E00927" w:rsidP="00A22BE3">
            <w:pPr>
              <w:pStyle w:val="Normal-pool"/>
              <w:spacing w:before="10" w:after="20"/>
              <w:rPr>
                <w:sz w:val="18"/>
                <w:szCs w:val="18"/>
              </w:rPr>
            </w:pPr>
            <w:r w:rsidRPr="00C93B74">
              <w:rPr>
                <w:sz w:val="18"/>
                <w:szCs w:val="18"/>
              </w:rPr>
              <w:t>10–10.30 a.m.</w:t>
            </w:r>
          </w:p>
        </w:tc>
        <w:tc>
          <w:tcPr>
            <w:tcW w:w="1470" w:type="dxa"/>
            <w:vMerge/>
            <w:vAlign w:val="center"/>
          </w:tcPr>
          <w:p w14:paraId="032A0751" w14:textId="77777777" w:rsidR="00E00927" w:rsidRPr="00C93B74" w:rsidRDefault="00E00927" w:rsidP="00A22BE3">
            <w:pPr>
              <w:pStyle w:val="Normal-pool"/>
              <w:spacing w:before="10" w:after="20"/>
              <w:jc w:val="center"/>
              <w:rPr>
                <w:sz w:val="17"/>
                <w:szCs w:val="17"/>
              </w:rPr>
            </w:pPr>
          </w:p>
        </w:tc>
        <w:tc>
          <w:tcPr>
            <w:tcW w:w="1472" w:type="dxa"/>
            <w:vMerge w:val="restart"/>
            <w:shd w:val="clear" w:color="auto" w:fill="FFC000"/>
            <w:vAlign w:val="center"/>
          </w:tcPr>
          <w:p w14:paraId="2A085FAE" w14:textId="77777777" w:rsidR="005D66B5" w:rsidRPr="00C93B74" w:rsidRDefault="00E00927" w:rsidP="00A22BE3">
            <w:pPr>
              <w:pStyle w:val="Normal-pool"/>
              <w:spacing w:before="10" w:after="20"/>
              <w:jc w:val="center"/>
              <w:rPr>
                <w:b/>
                <w:sz w:val="17"/>
                <w:szCs w:val="17"/>
                <w:shd w:val="clear" w:color="auto" w:fill="FFC000"/>
              </w:rPr>
            </w:pPr>
            <w:r w:rsidRPr="00C93B74">
              <w:rPr>
                <w:b/>
                <w:sz w:val="17"/>
                <w:szCs w:val="17"/>
                <w:shd w:val="clear" w:color="auto" w:fill="FFC000"/>
              </w:rPr>
              <w:t>Plenary</w:t>
            </w:r>
          </w:p>
          <w:p w14:paraId="7E677348" w14:textId="44A98753" w:rsidR="00E00927" w:rsidRPr="00C93B74" w:rsidRDefault="00E00927" w:rsidP="00A22BE3">
            <w:pPr>
              <w:pStyle w:val="Normal-pool"/>
              <w:spacing w:before="10" w:after="20"/>
              <w:jc w:val="center"/>
              <w:rPr>
                <w:b/>
                <w:bCs/>
                <w:sz w:val="17"/>
                <w:szCs w:val="17"/>
              </w:rPr>
            </w:pPr>
            <w:r w:rsidRPr="00C93B74">
              <w:rPr>
                <w:sz w:val="17"/>
                <w:szCs w:val="17"/>
                <w:shd w:val="clear" w:color="auto" w:fill="FFC000" w:themeFill="accent4"/>
              </w:rPr>
              <w:t>Items 1, 2, 3, 4 and 5</w:t>
            </w:r>
          </w:p>
        </w:tc>
        <w:tc>
          <w:tcPr>
            <w:tcW w:w="1080" w:type="dxa"/>
            <w:vMerge w:val="restart"/>
            <w:shd w:val="clear" w:color="auto" w:fill="92D050"/>
            <w:vAlign w:val="center"/>
          </w:tcPr>
          <w:p w14:paraId="1ED24283" w14:textId="77777777" w:rsidR="00E00927" w:rsidRPr="00C93B74" w:rsidRDefault="00E00927" w:rsidP="00A22BE3">
            <w:pPr>
              <w:pStyle w:val="Normal-pool"/>
              <w:spacing w:before="10" w:after="20"/>
              <w:jc w:val="center"/>
              <w:rPr>
                <w:b/>
                <w:sz w:val="17"/>
                <w:szCs w:val="17"/>
              </w:rPr>
            </w:pPr>
            <w:r w:rsidRPr="00C93B74">
              <w:rPr>
                <w:b/>
                <w:sz w:val="17"/>
                <w:szCs w:val="17"/>
              </w:rPr>
              <w:t>Working group I</w:t>
            </w:r>
          </w:p>
          <w:p w14:paraId="034E4C86" w14:textId="7E9BB346"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(a)</w:t>
            </w:r>
          </w:p>
          <w:p w14:paraId="71F9C137" w14:textId="6DDA553E" w:rsidR="00E00927" w:rsidRPr="00C93B74" w:rsidRDefault="00E00927" w:rsidP="00A22BE3">
            <w:pPr>
              <w:pStyle w:val="Normal-pool"/>
              <w:spacing w:before="10" w:after="20"/>
              <w:jc w:val="center"/>
              <w:rPr>
                <w:bCs/>
                <w:sz w:val="17"/>
                <w:szCs w:val="17"/>
              </w:rPr>
            </w:pPr>
            <w:r w:rsidRPr="00C93B74">
              <w:rPr>
                <w:bCs/>
                <w:sz w:val="17"/>
                <w:szCs w:val="17"/>
              </w:rPr>
              <w:t>Invasive alien species assessment</w:t>
            </w:r>
          </w:p>
        </w:tc>
        <w:tc>
          <w:tcPr>
            <w:tcW w:w="1178" w:type="dxa"/>
            <w:vMerge w:val="restart"/>
            <w:shd w:val="clear" w:color="auto" w:fill="E2EFD9" w:themeFill="accent6" w:themeFillTint="33"/>
            <w:vAlign w:val="center"/>
          </w:tcPr>
          <w:p w14:paraId="15765C9C" w14:textId="77777777" w:rsidR="00E00927" w:rsidRPr="00C93B74" w:rsidRDefault="00E00927" w:rsidP="00A22BE3">
            <w:pPr>
              <w:pStyle w:val="Normal-pool"/>
              <w:spacing w:before="10" w:after="20"/>
              <w:jc w:val="center"/>
              <w:rPr>
                <w:b/>
                <w:sz w:val="17"/>
                <w:szCs w:val="17"/>
              </w:rPr>
            </w:pPr>
            <w:r w:rsidRPr="00C93B74">
              <w:rPr>
                <w:b/>
                <w:sz w:val="17"/>
                <w:szCs w:val="17"/>
              </w:rPr>
              <w:t>Working group II</w:t>
            </w:r>
          </w:p>
          <w:p w14:paraId="33647371" w14:textId="77777777" w:rsidR="00E00927" w:rsidRPr="00C93B74" w:rsidRDefault="00E00927" w:rsidP="00A22BE3">
            <w:pPr>
              <w:pStyle w:val="Normal-pool"/>
              <w:spacing w:before="10" w:after="20"/>
              <w:jc w:val="center"/>
              <w:rPr>
                <w:bCs/>
                <w:sz w:val="17"/>
                <w:szCs w:val="17"/>
              </w:rPr>
            </w:pPr>
            <w:r w:rsidRPr="00C93B74">
              <w:rPr>
                <w:bCs/>
                <w:sz w:val="17"/>
                <w:szCs w:val="17"/>
              </w:rPr>
              <w:t>Item 8</w:t>
            </w:r>
          </w:p>
          <w:p w14:paraId="2E93053A" w14:textId="77777777" w:rsidR="00E00927" w:rsidRPr="00C93B74" w:rsidRDefault="00E00927" w:rsidP="00A22BE3">
            <w:pPr>
              <w:pStyle w:val="Normal-pool"/>
              <w:spacing w:before="10" w:after="20"/>
              <w:jc w:val="center"/>
              <w:rPr>
                <w:bCs/>
                <w:sz w:val="17"/>
                <w:szCs w:val="17"/>
              </w:rPr>
            </w:pPr>
            <w:r w:rsidRPr="00C93B74">
              <w:rPr>
                <w:bCs/>
                <w:sz w:val="17"/>
                <w:szCs w:val="17"/>
              </w:rPr>
              <w:t>Task forces</w:t>
            </w:r>
          </w:p>
        </w:tc>
        <w:tc>
          <w:tcPr>
            <w:tcW w:w="2160" w:type="dxa"/>
            <w:gridSpan w:val="2"/>
            <w:vMerge w:val="restart"/>
            <w:shd w:val="clear" w:color="auto" w:fill="FFC000"/>
            <w:vAlign w:val="center"/>
          </w:tcPr>
          <w:p w14:paraId="593C5D42" w14:textId="77777777" w:rsidR="00E00927" w:rsidRPr="00C93B74" w:rsidRDefault="00E00927" w:rsidP="00A22BE3">
            <w:pPr>
              <w:pStyle w:val="Normal-pool"/>
              <w:spacing w:before="10" w:after="20"/>
              <w:jc w:val="center"/>
              <w:rPr>
                <w:b/>
                <w:bCs/>
                <w:sz w:val="17"/>
                <w:szCs w:val="17"/>
              </w:rPr>
            </w:pPr>
            <w:r w:rsidRPr="00C93B74">
              <w:rPr>
                <w:b/>
                <w:bCs/>
                <w:sz w:val="17"/>
                <w:szCs w:val="17"/>
              </w:rPr>
              <w:t>Plenary</w:t>
            </w:r>
          </w:p>
        </w:tc>
        <w:tc>
          <w:tcPr>
            <w:tcW w:w="1080" w:type="dxa"/>
            <w:vMerge w:val="restart"/>
            <w:shd w:val="clear" w:color="auto" w:fill="92D050"/>
            <w:vAlign w:val="center"/>
          </w:tcPr>
          <w:p w14:paraId="39E39A61" w14:textId="77777777" w:rsidR="00E00927" w:rsidRPr="00C93B74" w:rsidRDefault="00E00927" w:rsidP="00A22BE3">
            <w:pPr>
              <w:pStyle w:val="Normal-pool"/>
              <w:spacing w:before="10" w:after="20"/>
              <w:jc w:val="center"/>
              <w:rPr>
                <w:b/>
                <w:sz w:val="17"/>
                <w:szCs w:val="17"/>
              </w:rPr>
            </w:pPr>
            <w:r w:rsidRPr="00C93B74">
              <w:rPr>
                <w:b/>
                <w:sz w:val="17"/>
                <w:szCs w:val="17"/>
              </w:rPr>
              <w:t>Working group I</w:t>
            </w:r>
          </w:p>
          <w:p w14:paraId="6BA65839" w14:textId="5800E841"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(a)</w:t>
            </w:r>
          </w:p>
          <w:p w14:paraId="04881B70" w14:textId="67936C81" w:rsidR="00E00927" w:rsidRPr="00C93B74" w:rsidRDefault="00E00927" w:rsidP="00A22BE3">
            <w:pPr>
              <w:pStyle w:val="Normal-pool"/>
              <w:spacing w:before="10" w:after="20"/>
              <w:jc w:val="center"/>
              <w:rPr>
                <w:bCs/>
                <w:sz w:val="17"/>
                <w:szCs w:val="17"/>
              </w:rPr>
            </w:pPr>
            <w:r w:rsidRPr="00C93B74">
              <w:rPr>
                <w:bCs/>
                <w:sz w:val="17"/>
                <w:szCs w:val="17"/>
              </w:rPr>
              <w:t>Invasive alien species assessment</w:t>
            </w:r>
          </w:p>
        </w:tc>
        <w:tc>
          <w:tcPr>
            <w:tcW w:w="982" w:type="dxa"/>
            <w:vMerge w:val="restart"/>
            <w:shd w:val="clear" w:color="auto" w:fill="E2EFD9" w:themeFill="accent6" w:themeFillTint="33"/>
            <w:vAlign w:val="center"/>
          </w:tcPr>
          <w:p w14:paraId="6F2125C0" w14:textId="77777777" w:rsidR="00E00927" w:rsidRPr="00C93B74" w:rsidRDefault="00E00927" w:rsidP="00A22BE3">
            <w:pPr>
              <w:pStyle w:val="Normal-pool"/>
              <w:spacing w:before="10" w:after="20"/>
              <w:jc w:val="center"/>
              <w:rPr>
                <w:b/>
                <w:sz w:val="17"/>
                <w:szCs w:val="17"/>
              </w:rPr>
            </w:pPr>
            <w:r w:rsidRPr="00C93B74">
              <w:rPr>
                <w:b/>
                <w:sz w:val="17"/>
                <w:szCs w:val="17"/>
              </w:rPr>
              <w:t>Working group II</w:t>
            </w:r>
          </w:p>
          <w:p w14:paraId="7E0D61C0" w14:textId="77777777" w:rsidR="00E00927" w:rsidRPr="00C93B74" w:rsidRDefault="00E00927" w:rsidP="00A22BE3">
            <w:pPr>
              <w:pStyle w:val="Normal-pool"/>
              <w:spacing w:before="10" w:after="20"/>
              <w:jc w:val="center"/>
              <w:rPr>
                <w:bCs/>
                <w:sz w:val="17"/>
                <w:szCs w:val="17"/>
              </w:rPr>
            </w:pPr>
            <w:r w:rsidRPr="00C93B74">
              <w:rPr>
                <w:bCs/>
                <w:sz w:val="17"/>
                <w:szCs w:val="17"/>
              </w:rPr>
              <w:t>Item 8</w:t>
            </w:r>
          </w:p>
          <w:p w14:paraId="5A75AE28" w14:textId="641083F1" w:rsidR="00E00927" w:rsidRPr="00C93B74" w:rsidRDefault="00E00927" w:rsidP="00A22BE3">
            <w:pPr>
              <w:pStyle w:val="Normal-pool"/>
              <w:spacing w:before="10" w:after="20"/>
              <w:jc w:val="center"/>
              <w:rPr>
                <w:bCs/>
                <w:sz w:val="17"/>
                <w:szCs w:val="17"/>
              </w:rPr>
            </w:pPr>
            <w:r w:rsidRPr="00C93B74">
              <w:rPr>
                <w:bCs/>
                <w:sz w:val="17"/>
                <w:szCs w:val="17"/>
              </w:rPr>
              <w:t>Task forces</w:t>
            </w:r>
          </w:p>
        </w:tc>
        <w:tc>
          <w:tcPr>
            <w:tcW w:w="1166" w:type="dxa"/>
            <w:vMerge w:val="restart"/>
            <w:shd w:val="clear" w:color="auto" w:fill="E2EFD9" w:themeFill="accent6" w:themeFillTint="33"/>
            <w:vAlign w:val="center"/>
          </w:tcPr>
          <w:p w14:paraId="51B32920" w14:textId="77777777" w:rsidR="00E00927" w:rsidRPr="00C93B74" w:rsidRDefault="00E00927" w:rsidP="00A22BE3">
            <w:pPr>
              <w:pStyle w:val="Normal-pool"/>
              <w:spacing w:before="10" w:after="20"/>
              <w:jc w:val="center"/>
              <w:rPr>
                <w:b/>
                <w:sz w:val="17"/>
                <w:szCs w:val="17"/>
              </w:rPr>
            </w:pPr>
            <w:r w:rsidRPr="00C93B74">
              <w:rPr>
                <w:b/>
                <w:sz w:val="17"/>
                <w:szCs w:val="17"/>
              </w:rPr>
              <w:t>Working group II</w:t>
            </w:r>
          </w:p>
          <w:p w14:paraId="133D4EA7" w14:textId="51FD972E" w:rsidR="00E00927" w:rsidRPr="00C93B74" w:rsidRDefault="00E00927" w:rsidP="00A22BE3">
            <w:pPr>
              <w:pStyle w:val="Normal-pool"/>
              <w:spacing w:before="10" w:after="20"/>
              <w:jc w:val="center"/>
              <w:rPr>
                <w:bCs/>
                <w:sz w:val="17"/>
                <w:szCs w:val="17"/>
              </w:rPr>
            </w:pPr>
            <w:r w:rsidRPr="00C93B74">
              <w:rPr>
                <w:bCs/>
                <w:sz w:val="17"/>
                <w:szCs w:val="17"/>
              </w:rPr>
              <w:t>Item 9</w:t>
            </w:r>
          </w:p>
          <w:p w14:paraId="02E0E72C" w14:textId="123847C8" w:rsidR="00E00927" w:rsidRPr="00C93B74" w:rsidRDefault="00E00927" w:rsidP="00A22BE3">
            <w:pPr>
              <w:pStyle w:val="Normal-pool"/>
              <w:spacing w:before="10" w:after="20"/>
              <w:jc w:val="center"/>
              <w:rPr>
                <w:bCs/>
                <w:sz w:val="17"/>
                <w:szCs w:val="17"/>
              </w:rPr>
            </w:pPr>
            <w:r w:rsidRPr="00C93B74">
              <w:rPr>
                <w:bCs/>
                <w:sz w:val="17"/>
                <w:szCs w:val="17"/>
              </w:rPr>
              <w:t>Improving effectiveness</w:t>
            </w:r>
          </w:p>
        </w:tc>
        <w:tc>
          <w:tcPr>
            <w:tcW w:w="896" w:type="dxa"/>
            <w:vMerge w:val="restart"/>
            <w:shd w:val="clear" w:color="auto" w:fill="BDD6EE" w:themeFill="accent1" w:themeFillTint="66"/>
            <w:vAlign w:val="center"/>
          </w:tcPr>
          <w:p w14:paraId="09114599" w14:textId="77777777" w:rsidR="00E00927" w:rsidRPr="00C93B74" w:rsidRDefault="00E00927" w:rsidP="00A22BE3">
            <w:pPr>
              <w:pStyle w:val="Normal-pool"/>
              <w:spacing w:before="10" w:after="20"/>
              <w:jc w:val="center"/>
              <w:rPr>
                <w:b/>
                <w:bCs/>
                <w:sz w:val="17"/>
                <w:szCs w:val="17"/>
              </w:rPr>
            </w:pPr>
            <w:r w:rsidRPr="00C93B74">
              <w:rPr>
                <w:b/>
                <w:bCs/>
                <w:sz w:val="17"/>
                <w:szCs w:val="17"/>
              </w:rPr>
              <w:t>Contact group</w:t>
            </w:r>
          </w:p>
          <w:p w14:paraId="1D27126F" w14:textId="77B7D330" w:rsidR="00E00927" w:rsidRPr="00C93B74" w:rsidRDefault="00E00927" w:rsidP="00A22BE3">
            <w:pPr>
              <w:pStyle w:val="Normal-pool"/>
              <w:spacing w:before="10" w:after="20"/>
              <w:jc w:val="center"/>
              <w:rPr>
                <w:bCs/>
                <w:sz w:val="17"/>
                <w:szCs w:val="17"/>
              </w:rPr>
            </w:pPr>
            <w:r w:rsidRPr="00C93B74">
              <w:rPr>
                <w:sz w:val="17"/>
                <w:szCs w:val="17"/>
              </w:rPr>
              <w:t>Item</w:t>
            </w:r>
            <w:r w:rsidRPr="00C93B74">
              <w:rPr>
                <w:bCs/>
                <w:sz w:val="17"/>
                <w:szCs w:val="17"/>
              </w:rPr>
              <w:t xml:space="preserve"> </w:t>
            </w:r>
            <w:r w:rsidR="00171C20" w:rsidRPr="00C93B74">
              <w:rPr>
                <w:bCs/>
                <w:sz w:val="17"/>
                <w:szCs w:val="17"/>
              </w:rPr>
              <w:t>6</w:t>
            </w:r>
          </w:p>
          <w:p w14:paraId="7EFAE14C" w14:textId="77777777" w:rsidR="00E00927" w:rsidRPr="00C93B74" w:rsidRDefault="00E00927" w:rsidP="00A22BE3">
            <w:pPr>
              <w:pStyle w:val="Normal-pool"/>
              <w:spacing w:before="10" w:after="20"/>
              <w:jc w:val="center"/>
              <w:rPr>
                <w:bCs/>
                <w:sz w:val="17"/>
                <w:szCs w:val="17"/>
              </w:rPr>
            </w:pPr>
            <w:r w:rsidRPr="00C93B74">
              <w:rPr>
                <w:bCs/>
                <w:sz w:val="17"/>
                <w:szCs w:val="17"/>
              </w:rPr>
              <w:t>Budget</w:t>
            </w:r>
          </w:p>
        </w:tc>
        <w:tc>
          <w:tcPr>
            <w:tcW w:w="1472" w:type="dxa"/>
            <w:vMerge w:val="restart"/>
            <w:shd w:val="clear" w:color="auto" w:fill="FFC000"/>
            <w:vAlign w:val="center"/>
          </w:tcPr>
          <w:p w14:paraId="587BE3CB" w14:textId="181395E6" w:rsidR="00E00927" w:rsidRPr="00C93B74" w:rsidRDefault="00E00927" w:rsidP="00A22BE3">
            <w:pPr>
              <w:pStyle w:val="Normal-pool"/>
              <w:spacing w:before="10" w:after="20"/>
              <w:jc w:val="center"/>
              <w:rPr>
                <w:bCs/>
                <w:sz w:val="17"/>
                <w:szCs w:val="17"/>
              </w:rPr>
            </w:pPr>
            <w:r w:rsidRPr="00C93B74">
              <w:rPr>
                <w:b/>
                <w:sz w:val="17"/>
                <w:szCs w:val="17"/>
              </w:rPr>
              <w:t>Plenary</w:t>
            </w:r>
          </w:p>
        </w:tc>
      </w:tr>
      <w:tr w:rsidR="00BE3877" w:rsidRPr="00C93B74" w14:paraId="25F5577C" w14:textId="77777777" w:rsidTr="009F7752">
        <w:trPr>
          <w:trHeight w:val="57"/>
          <w:jc w:val="right"/>
        </w:trPr>
        <w:tc>
          <w:tcPr>
            <w:tcW w:w="1467" w:type="dxa"/>
            <w:shd w:val="clear" w:color="auto" w:fill="auto"/>
            <w:hideMark/>
          </w:tcPr>
          <w:p w14:paraId="34710718" w14:textId="77777777" w:rsidR="00E00927" w:rsidRPr="00C93B74" w:rsidRDefault="00E00927" w:rsidP="00A22BE3">
            <w:pPr>
              <w:pStyle w:val="Normal-pool"/>
              <w:spacing w:before="10" w:after="20"/>
              <w:rPr>
                <w:sz w:val="18"/>
                <w:szCs w:val="18"/>
              </w:rPr>
            </w:pPr>
            <w:r w:rsidRPr="00C93B74">
              <w:rPr>
                <w:sz w:val="18"/>
                <w:szCs w:val="18"/>
              </w:rPr>
              <w:t>10.30–11 a.m.</w:t>
            </w:r>
          </w:p>
        </w:tc>
        <w:tc>
          <w:tcPr>
            <w:tcW w:w="1470" w:type="dxa"/>
            <w:vMerge/>
            <w:shd w:val="clear" w:color="auto" w:fill="D9D9D9"/>
            <w:vAlign w:val="center"/>
          </w:tcPr>
          <w:p w14:paraId="6F29F636"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37D7754C"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5FBBABDD" w14:textId="77777777" w:rsidR="00E00927" w:rsidRPr="00C93B74" w:rsidRDefault="00E00927" w:rsidP="00A22BE3">
            <w:pPr>
              <w:pStyle w:val="Normal-pool"/>
              <w:spacing w:before="10" w:after="20"/>
              <w:rPr>
                <w:sz w:val="17"/>
                <w:szCs w:val="17"/>
              </w:rPr>
            </w:pPr>
          </w:p>
        </w:tc>
        <w:tc>
          <w:tcPr>
            <w:tcW w:w="1178" w:type="dxa"/>
            <w:vMerge/>
            <w:shd w:val="clear" w:color="auto" w:fill="E2EFD9" w:themeFill="accent6" w:themeFillTint="33"/>
          </w:tcPr>
          <w:p w14:paraId="3DBD3386" w14:textId="77777777" w:rsidR="00E00927" w:rsidRPr="00C93B74" w:rsidRDefault="00E00927" w:rsidP="00A22BE3">
            <w:pPr>
              <w:pStyle w:val="Normal-pool"/>
              <w:spacing w:before="10" w:after="20"/>
              <w:rPr>
                <w:sz w:val="17"/>
                <w:szCs w:val="17"/>
              </w:rPr>
            </w:pPr>
          </w:p>
        </w:tc>
        <w:tc>
          <w:tcPr>
            <w:tcW w:w="2160" w:type="dxa"/>
            <w:gridSpan w:val="2"/>
            <w:vMerge/>
            <w:shd w:val="clear" w:color="auto" w:fill="FFC000"/>
            <w:vAlign w:val="center"/>
          </w:tcPr>
          <w:p w14:paraId="1E6E6749"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vAlign w:val="center"/>
          </w:tcPr>
          <w:p w14:paraId="0C7D1990" w14:textId="77777777" w:rsidR="00E00927" w:rsidRPr="00C93B74" w:rsidRDefault="00E00927" w:rsidP="00A22BE3">
            <w:pPr>
              <w:pStyle w:val="Normal-pool"/>
              <w:spacing w:before="10" w:after="20"/>
              <w:jc w:val="center"/>
              <w:rPr>
                <w:sz w:val="17"/>
                <w:szCs w:val="17"/>
              </w:rPr>
            </w:pPr>
          </w:p>
        </w:tc>
        <w:tc>
          <w:tcPr>
            <w:tcW w:w="982" w:type="dxa"/>
            <w:vMerge/>
            <w:shd w:val="clear" w:color="auto" w:fill="E2EFD9" w:themeFill="accent6" w:themeFillTint="33"/>
            <w:vAlign w:val="center"/>
          </w:tcPr>
          <w:p w14:paraId="364A6C13" w14:textId="77777777" w:rsidR="00E00927" w:rsidRPr="00C93B74" w:rsidRDefault="00E00927" w:rsidP="00A22BE3">
            <w:pPr>
              <w:pStyle w:val="Normal-pool"/>
              <w:spacing w:before="10" w:after="20"/>
              <w:jc w:val="center"/>
              <w:rPr>
                <w:sz w:val="17"/>
                <w:szCs w:val="17"/>
              </w:rPr>
            </w:pPr>
          </w:p>
        </w:tc>
        <w:tc>
          <w:tcPr>
            <w:tcW w:w="1166" w:type="dxa"/>
            <w:vMerge/>
            <w:shd w:val="clear" w:color="auto" w:fill="E2EFD9" w:themeFill="accent6" w:themeFillTint="33"/>
            <w:vAlign w:val="center"/>
          </w:tcPr>
          <w:p w14:paraId="116CC4EA" w14:textId="77777777" w:rsidR="00E00927" w:rsidRPr="00C93B74" w:rsidRDefault="00E00927" w:rsidP="00A22BE3">
            <w:pPr>
              <w:pStyle w:val="Normal-pool"/>
              <w:spacing w:before="10" w:after="20"/>
              <w:jc w:val="center"/>
              <w:rPr>
                <w:sz w:val="17"/>
                <w:szCs w:val="17"/>
              </w:rPr>
            </w:pPr>
          </w:p>
        </w:tc>
        <w:tc>
          <w:tcPr>
            <w:tcW w:w="896" w:type="dxa"/>
            <w:vMerge/>
            <w:shd w:val="clear" w:color="auto" w:fill="BDD6EE" w:themeFill="accent1" w:themeFillTint="66"/>
            <w:vAlign w:val="center"/>
          </w:tcPr>
          <w:p w14:paraId="14CAF4E4"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492184ED" w14:textId="77777777" w:rsidR="00E00927" w:rsidRPr="00C93B74" w:rsidRDefault="00E00927" w:rsidP="00A22BE3">
            <w:pPr>
              <w:pStyle w:val="Normal-pool"/>
              <w:spacing w:before="10" w:after="20"/>
              <w:jc w:val="center"/>
              <w:rPr>
                <w:sz w:val="17"/>
                <w:szCs w:val="17"/>
              </w:rPr>
            </w:pPr>
          </w:p>
        </w:tc>
      </w:tr>
      <w:tr w:rsidR="00BE3877" w:rsidRPr="00C93B74" w14:paraId="07F61AF4" w14:textId="77777777" w:rsidTr="009F7752">
        <w:trPr>
          <w:trHeight w:val="57"/>
          <w:jc w:val="right"/>
        </w:trPr>
        <w:tc>
          <w:tcPr>
            <w:tcW w:w="1467" w:type="dxa"/>
            <w:shd w:val="clear" w:color="auto" w:fill="auto"/>
            <w:hideMark/>
          </w:tcPr>
          <w:p w14:paraId="5029EC4A" w14:textId="77777777" w:rsidR="00E00927" w:rsidRPr="00C93B74" w:rsidRDefault="00E00927" w:rsidP="00A22BE3">
            <w:pPr>
              <w:pStyle w:val="Normal-pool"/>
              <w:spacing w:before="10" w:after="20"/>
              <w:rPr>
                <w:b/>
                <w:sz w:val="18"/>
                <w:szCs w:val="18"/>
              </w:rPr>
            </w:pPr>
            <w:r w:rsidRPr="00C93B74">
              <w:rPr>
                <w:sz w:val="18"/>
                <w:szCs w:val="18"/>
              </w:rPr>
              <w:t>11–11.30 a.m.</w:t>
            </w:r>
          </w:p>
        </w:tc>
        <w:tc>
          <w:tcPr>
            <w:tcW w:w="1470" w:type="dxa"/>
            <w:vMerge/>
            <w:vAlign w:val="center"/>
          </w:tcPr>
          <w:p w14:paraId="735AAE38"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78DA844A"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72120517" w14:textId="77777777" w:rsidR="00E00927" w:rsidRPr="00C93B74" w:rsidRDefault="00E00927" w:rsidP="00A22BE3">
            <w:pPr>
              <w:pStyle w:val="Normal-pool"/>
              <w:spacing w:before="10" w:after="20"/>
              <w:rPr>
                <w:sz w:val="17"/>
                <w:szCs w:val="17"/>
              </w:rPr>
            </w:pPr>
          </w:p>
        </w:tc>
        <w:tc>
          <w:tcPr>
            <w:tcW w:w="1178" w:type="dxa"/>
            <w:vMerge/>
            <w:shd w:val="clear" w:color="auto" w:fill="E2EFD9" w:themeFill="accent6" w:themeFillTint="33"/>
          </w:tcPr>
          <w:p w14:paraId="385A2716" w14:textId="77777777" w:rsidR="00E00927" w:rsidRPr="00C93B74" w:rsidRDefault="00E00927" w:rsidP="00A22BE3">
            <w:pPr>
              <w:pStyle w:val="Normal-pool"/>
              <w:spacing w:before="10" w:after="20"/>
              <w:rPr>
                <w:sz w:val="17"/>
                <w:szCs w:val="17"/>
              </w:rPr>
            </w:pPr>
          </w:p>
        </w:tc>
        <w:tc>
          <w:tcPr>
            <w:tcW w:w="2160" w:type="dxa"/>
            <w:gridSpan w:val="2"/>
            <w:vMerge/>
            <w:shd w:val="clear" w:color="auto" w:fill="FFC000"/>
            <w:vAlign w:val="center"/>
          </w:tcPr>
          <w:p w14:paraId="759A47D6"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vAlign w:val="center"/>
          </w:tcPr>
          <w:p w14:paraId="3AC2DC92" w14:textId="77777777" w:rsidR="00E00927" w:rsidRPr="00C93B74" w:rsidRDefault="00E00927" w:rsidP="00A22BE3">
            <w:pPr>
              <w:pStyle w:val="Normal-pool"/>
              <w:spacing w:before="10" w:after="20"/>
              <w:jc w:val="center"/>
              <w:rPr>
                <w:sz w:val="17"/>
                <w:szCs w:val="17"/>
              </w:rPr>
            </w:pPr>
          </w:p>
        </w:tc>
        <w:tc>
          <w:tcPr>
            <w:tcW w:w="982" w:type="dxa"/>
            <w:vMerge/>
            <w:shd w:val="clear" w:color="auto" w:fill="E2EFD9" w:themeFill="accent6" w:themeFillTint="33"/>
            <w:vAlign w:val="center"/>
          </w:tcPr>
          <w:p w14:paraId="6094A261" w14:textId="77777777" w:rsidR="00E00927" w:rsidRPr="00C93B74" w:rsidRDefault="00E00927" w:rsidP="00A22BE3">
            <w:pPr>
              <w:pStyle w:val="Normal-pool"/>
              <w:spacing w:before="10" w:after="20"/>
              <w:jc w:val="center"/>
              <w:rPr>
                <w:sz w:val="17"/>
                <w:szCs w:val="17"/>
              </w:rPr>
            </w:pPr>
          </w:p>
        </w:tc>
        <w:tc>
          <w:tcPr>
            <w:tcW w:w="1166" w:type="dxa"/>
            <w:vMerge/>
            <w:shd w:val="clear" w:color="auto" w:fill="E2EFD9" w:themeFill="accent6" w:themeFillTint="33"/>
            <w:vAlign w:val="center"/>
          </w:tcPr>
          <w:p w14:paraId="2D0479D5" w14:textId="77777777" w:rsidR="00E00927" w:rsidRPr="00C93B74" w:rsidRDefault="00E00927" w:rsidP="00A22BE3">
            <w:pPr>
              <w:pStyle w:val="Normal-pool"/>
              <w:spacing w:before="10" w:after="20"/>
              <w:jc w:val="center"/>
              <w:rPr>
                <w:sz w:val="17"/>
                <w:szCs w:val="17"/>
              </w:rPr>
            </w:pPr>
          </w:p>
        </w:tc>
        <w:tc>
          <w:tcPr>
            <w:tcW w:w="896" w:type="dxa"/>
            <w:vMerge/>
            <w:shd w:val="clear" w:color="auto" w:fill="BDD6EE" w:themeFill="accent1" w:themeFillTint="66"/>
            <w:vAlign w:val="center"/>
          </w:tcPr>
          <w:p w14:paraId="1FC29940"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077E00EC" w14:textId="77777777" w:rsidR="00E00927" w:rsidRPr="00C93B74" w:rsidRDefault="00E00927" w:rsidP="00A22BE3">
            <w:pPr>
              <w:pStyle w:val="Normal-pool"/>
              <w:spacing w:before="10" w:after="20"/>
              <w:jc w:val="center"/>
              <w:rPr>
                <w:sz w:val="17"/>
                <w:szCs w:val="17"/>
              </w:rPr>
            </w:pPr>
          </w:p>
        </w:tc>
      </w:tr>
      <w:tr w:rsidR="00BE3877" w:rsidRPr="00C93B74" w14:paraId="5FF1D036" w14:textId="77777777" w:rsidTr="009F7752">
        <w:trPr>
          <w:trHeight w:val="57"/>
          <w:jc w:val="right"/>
        </w:trPr>
        <w:tc>
          <w:tcPr>
            <w:tcW w:w="1467" w:type="dxa"/>
            <w:shd w:val="clear" w:color="auto" w:fill="auto"/>
            <w:hideMark/>
          </w:tcPr>
          <w:p w14:paraId="0774C57B" w14:textId="4EBCC914" w:rsidR="00E00927" w:rsidRPr="00C93B74" w:rsidRDefault="00E00927" w:rsidP="00A22BE3">
            <w:pPr>
              <w:pStyle w:val="Normal-pool"/>
              <w:spacing w:before="10" w:after="20"/>
              <w:rPr>
                <w:b/>
                <w:sz w:val="18"/>
                <w:szCs w:val="18"/>
              </w:rPr>
            </w:pPr>
            <w:r w:rsidRPr="00C93B74">
              <w:rPr>
                <w:sz w:val="18"/>
                <w:szCs w:val="18"/>
              </w:rPr>
              <w:t>11.30 a.m.–12</w:t>
            </w:r>
            <w:r w:rsidR="00A76222">
              <w:rPr>
                <w:sz w:val="18"/>
                <w:szCs w:val="18"/>
              </w:rPr>
              <w:t> </w:t>
            </w:r>
            <w:r w:rsidR="001B4CC2" w:rsidRPr="00C93B74">
              <w:rPr>
                <w:sz w:val="18"/>
                <w:szCs w:val="18"/>
              </w:rPr>
              <w:t>noon</w:t>
            </w:r>
          </w:p>
        </w:tc>
        <w:tc>
          <w:tcPr>
            <w:tcW w:w="1470" w:type="dxa"/>
            <w:vMerge/>
            <w:shd w:val="clear" w:color="auto" w:fill="D9D9D9"/>
            <w:vAlign w:val="center"/>
          </w:tcPr>
          <w:p w14:paraId="25C8B40F"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1FB07C04"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509273C1" w14:textId="77777777" w:rsidR="00E00927" w:rsidRPr="00C93B74" w:rsidRDefault="00E00927" w:rsidP="00A22BE3">
            <w:pPr>
              <w:pStyle w:val="Normal-pool"/>
              <w:spacing w:before="10" w:after="20"/>
              <w:rPr>
                <w:sz w:val="17"/>
                <w:szCs w:val="17"/>
              </w:rPr>
            </w:pPr>
          </w:p>
        </w:tc>
        <w:tc>
          <w:tcPr>
            <w:tcW w:w="1178" w:type="dxa"/>
            <w:vMerge/>
            <w:shd w:val="clear" w:color="auto" w:fill="E2EFD9" w:themeFill="accent6" w:themeFillTint="33"/>
          </w:tcPr>
          <w:p w14:paraId="1D6F85D6" w14:textId="77777777" w:rsidR="00E00927" w:rsidRPr="00C93B74" w:rsidRDefault="00E00927" w:rsidP="00A22BE3">
            <w:pPr>
              <w:pStyle w:val="Normal-pool"/>
              <w:spacing w:before="10" w:after="20"/>
              <w:rPr>
                <w:sz w:val="17"/>
                <w:szCs w:val="17"/>
              </w:rPr>
            </w:pPr>
          </w:p>
        </w:tc>
        <w:tc>
          <w:tcPr>
            <w:tcW w:w="2160" w:type="dxa"/>
            <w:gridSpan w:val="2"/>
            <w:vMerge w:val="restart"/>
            <w:shd w:val="clear" w:color="auto" w:fill="92D050"/>
            <w:vAlign w:val="center"/>
          </w:tcPr>
          <w:p w14:paraId="095C87E7" w14:textId="77777777" w:rsidR="00E00927" w:rsidRPr="00C93B74" w:rsidRDefault="00E00927" w:rsidP="00A22BE3">
            <w:pPr>
              <w:pStyle w:val="Normal-pool"/>
              <w:spacing w:before="10" w:after="20"/>
              <w:jc w:val="center"/>
              <w:rPr>
                <w:b/>
                <w:sz w:val="17"/>
                <w:szCs w:val="17"/>
              </w:rPr>
            </w:pPr>
            <w:r w:rsidRPr="00C93B74">
              <w:rPr>
                <w:b/>
                <w:sz w:val="17"/>
                <w:szCs w:val="17"/>
              </w:rPr>
              <w:t>Working group I</w:t>
            </w:r>
          </w:p>
          <w:p w14:paraId="3DD664A3" w14:textId="3639871B"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(a)</w:t>
            </w:r>
          </w:p>
          <w:p w14:paraId="7343D91A" w14:textId="64DF9223" w:rsidR="00E00927" w:rsidRPr="00C93B74" w:rsidRDefault="00E00927" w:rsidP="00A22BE3">
            <w:pPr>
              <w:pStyle w:val="Normal-pool"/>
              <w:spacing w:before="10" w:after="20"/>
              <w:jc w:val="center"/>
              <w:rPr>
                <w:bCs/>
                <w:sz w:val="17"/>
                <w:szCs w:val="17"/>
              </w:rPr>
            </w:pPr>
            <w:r w:rsidRPr="00C93B74">
              <w:rPr>
                <w:bCs/>
                <w:sz w:val="17"/>
                <w:szCs w:val="17"/>
              </w:rPr>
              <w:t>Invasive alien species assessment</w:t>
            </w:r>
          </w:p>
        </w:tc>
        <w:tc>
          <w:tcPr>
            <w:tcW w:w="1080" w:type="dxa"/>
            <w:vMerge/>
            <w:shd w:val="clear" w:color="auto" w:fill="92D050"/>
            <w:vAlign w:val="center"/>
          </w:tcPr>
          <w:p w14:paraId="0CECA1DA" w14:textId="77777777" w:rsidR="00E00927" w:rsidRPr="00C93B74" w:rsidRDefault="00E00927" w:rsidP="00A22BE3">
            <w:pPr>
              <w:pStyle w:val="Normal-pool"/>
              <w:spacing w:before="10" w:after="20"/>
              <w:jc w:val="center"/>
              <w:rPr>
                <w:sz w:val="17"/>
                <w:szCs w:val="17"/>
              </w:rPr>
            </w:pPr>
          </w:p>
        </w:tc>
        <w:tc>
          <w:tcPr>
            <w:tcW w:w="982" w:type="dxa"/>
            <w:vMerge/>
            <w:shd w:val="clear" w:color="auto" w:fill="E2EFD9" w:themeFill="accent6" w:themeFillTint="33"/>
            <w:vAlign w:val="center"/>
          </w:tcPr>
          <w:p w14:paraId="6D09CEC8" w14:textId="77777777" w:rsidR="00E00927" w:rsidRPr="00C93B74" w:rsidRDefault="00E00927" w:rsidP="00A22BE3">
            <w:pPr>
              <w:pStyle w:val="Normal-pool"/>
              <w:spacing w:before="10" w:after="20"/>
              <w:jc w:val="center"/>
              <w:rPr>
                <w:sz w:val="17"/>
                <w:szCs w:val="17"/>
              </w:rPr>
            </w:pPr>
          </w:p>
        </w:tc>
        <w:tc>
          <w:tcPr>
            <w:tcW w:w="1166" w:type="dxa"/>
            <w:vMerge/>
            <w:shd w:val="clear" w:color="auto" w:fill="E2EFD9" w:themeFill="accent6" w:themeFillTint="33"/>
            <w:vAlign w:val="center"/>
          </w:tcPr>
          <w:p w14:paraId="1280C2D4" w14:textId="77777777" w:rsidR="00E00927" w:rsidRPr="00C93B74" w:rsidRDefault="00E00927" w:rsidP="00A22BE3">
            <w:pPr>
              <w:pStyle w:val="Normal-pool"/>
              <w:spacing w:before="10" w:after="20"/>
              <w:jc w:val="center"/>
              <w:rPr>
                <w:sz w:val="17"/>
                <w:szCs w:val="17"/>
              </w:rPr>
            </w:pPr>
          </w:p>
        </w:tc>
        <w:tc>
          <w:tcPr>
            <w:tcW w:w="896" w:type="dxa"/>
            <w:vMerge/>
            <w:shd w:val="clear" w:color="auto" w:fill="BDD6EE" w:themeFill="accent1" w:themeFillTint="66"/>
            <w:vAlign w:val="center"/>
          </w:tcPr>
          <w:p w14:paraId="70BEFA6E"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699A4FBC" w14:textId="77777777" w:rsidR="00E00927" w:rsidRPr="00C93B74" w:rsidRDefault="00E00927" w:rsidP="00A22BE3">
            <w:pPr>
              <w:pStyle w:val="Normal-pool"/>
              <w:spacing w:before="10" w:after="20"/>
              <w:jc w:val="center"/>
              <w:rPr>
                <w:sz w:val="17"/>
                <w:szCs w:val="17"/>
              </w:rPr>
            </w:pPr>
          </w:p>
        </w:tc>
      </w:tr>
      <w:tr w:rsidR="00BE3877" w:rsidRPr="00C93B74" w14:paraId="1F5A4C53" w14:textId="77777777" w:rsidTr="00CD132B">
        <w:trPr>
          <w:trHeight w:val="265"/>
          <w:jc w:val="right"/>
        </w:trPr>
        <w:tc>
          <w:tcPr>
            <w:tcW w:w="1467" w:type="dxa"/>
            <w:shd w:val="clear" w:color="auto" w:fill="auto"/>
            <w:hideMark/>
          </w:tcPr>
          <w:p w14:paraId="5ACD9D8E" w14:textId="62ADDE87" w:rsidR="00E00927" w:rsidRPr="00C93B74" w:rsidRDefault="00E00927" w:rsidP="00A22BE3">
            <w:pPr>
              <w:pStyle w:val="Normal-pool"/>
              <w:spacing w:before="10" w:after="20"/>
              <w:rPr>
                <w:b/>
                <w:sz w:val="18"/>
                <w:szCs w:val="18"/>
              </w:rPr>
            </w:pPr>
            <w:r w:rsidRPr="00C93B74">
              <w:rPr>
                <w:sz w:val="18"/>
                <w:szCs w:val="18"/>
              </w:rPr>
              <w:t>12</w:t>
            </w:r>
            <w:r w:rsidR="001B4CC2" w:rsidRPr="00C93B74">
              <w:rPr>
                <w:sz w:val="18"/>
                <w:szCs w:val="18"/>
              </w:rPr>
              <w:t xml:space="preserve"> noon</w:t>
            </w:r>
            <w:r w:rsidRPr="00C93B74">
              <w:rPr>
                <w:sz w:val="18"/>
                <w:szCs w:val="18"/>
              </w:rPr>
              <w:t>–12.30</w:t>
            </w:r>
            <w:r w:rsidR="00212EC6">
              <w:rPr>
                <w:sz w:val="18"/>
                <w:szCs w:val="18"/>
              </w:rPr>
              <w:t> </w:t>
            </w:r>
            <w:r w:rsidRPr="00C93B74">
              <w:rPr>
                <w:sz w:val="18"/>
                <w:szCs w:val="18"/>
              </w:rPr>
              <w:t>p.m.</w:t>
            </w:r>
          </w:p>
        </w:tc>
        <w:tc>
          <w:tcPr>
            <w:tcW w:w="1470" w:type="dxa"/>
            <w:vMerge/>
            <w:vAlign w:val="center"/>
          </w:tcPr>
          <w:p w14:paraId="1D2226AE"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4232AFBC"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2D8CA6ED" w14:textId="77777777" w:rsidR="00E00927" w:rsidRPr="00C93B74" w:rsidRDefault="00E00927" w:rsidP="00A22BE3">
            <w:pPr>
              <w:pStyle w:val="Normal-pool"/>
              <w:spacing w:before="10" w:after="20"/>
              <w:rPr>
                <w:sz w:val="17"/>
                <w:szCs w:val="17"/>
              </w:rPr>
            </w:pPr>
          </w:p>
        </w:tc>
        <w:tc>
          <w:tcPr>
            <w:tcW w:w="1178" w:type="dxa"/>
            <w:vMerge/>
            <w:shd w:val="clear" w:color="auto" w:fill="E2EFD9" w:themeFill="accent6" w:themeFillTint="33"/>
          </w:tcPr>
          <w:p w14:paraId="07EC8D98" w14:textId="77777777" w:rsidR="00E00927" w:rsidRPr="00C93B74" w:rsidRDefault="00E00927" w:rsidP="00A22BE3">
            <w:pPr>
              <w:pStyle w:val="Normal-pool"/>
              <w:spacing w:before="10" w:after="20"/>
              <w:rPr>
                <w:sz w:val="17"/>
                <w:szCs w:val="17"/>
              </w:rPr>
            </w:pPr>
          </w:p>
        </w:tc>
        <w:tc>
          <w:tcPr>
            <w:tcW w:w="2160" w:type="dxa"/>
            <w:gridSpan w:val="2"/>
            <w:vMerge/>
            <w:shd w:val="clear" w:color="auto" w:fill="92D050"/>
          </w:tcPr>
          <w:p w14:paraId="1900BC3D" w14:textId="77777777" w:rsidR="00E00927" w:rsidRPr="00C93B74" w:rsidRDefault="00E00927" w:rsidP="00A22BE3">
            <w:pPr>
              <w:pStyle w:val="Normal-pool"/>
              <w:spacing w:before="10" w:after="20"/>
              <w:rPr>
                <w:sz w:val="17"/>
                <w:szCs w:val="17"/>
              </w:rPr>
            </w:pPr>
          </w:p>
        </w:tc>
        <w:tc>
          <w:tcPr>
            <w:tcW w:w="1080" w:type="dxa"/>
            <w:vMerge/>
            <w:shd w:val="clear" w:color="auto" w:fill="92D050"/>
          </w:tcPr>
          <w:p w14:paraId="4C423698" w14:textId="77777777" w:rsidR="00E00927" w:rsidRPr="00C93B74" w:rsidRDefault="00E00927" w:rsidP="00A22BE3">
            <w:pPr>
              <w:pStyle w:val="Normal-pool"/>
              <w:spacing w:before="10" w:after="20"/>
              <w:rPr>
                <w:sz w:val="17"/>
                <w:szCs w:val="17"/>
              </w:rPr>
            </w:pPr>
          </w:p>
        </w:tc>
        <w:tc>
          <w:tcPr>
            <w:tcW w:w="982" w:type="dxa"/>
            <w:vMerge/>
            <w:shd w:val="clear" w:color="auto" w:fill="E2EFD9" w:themeFill="accent6" w:themeFillTint="33"/>
          </w:tcPr>
          <w:p w14:paraId="2335352B" w14:textId="77777777" w:rsidR="00E00927" w:rsidRPr="00C93B74" w:rsidRDefault="00E00927" w:rsidP="00A22BE3">
            <w:pPr>
              <w:pStyle w:val="Normal-pool"/>
              <w:spacing w:before="10" w:after="20"/>
              <w:rPr>
                <w:sz w:val="17"/>
                <w:szCs w:val="17"/>
              </w:rPr>
            </w:pPr>
          </w:p>
        </w:tc>
        <w:tc>
          <w:tcPr>
            <w:tcW w:w="1166" w:type="dxa"/>
            <w:vMerge/>
            <w:shd w:val="clear" w:color="auto" w:fill="E2EFD9" w:themeFill="accent6" w:themeFillTint="33"/>
          </w:tcPr>
          <w:p w14:paraId="197ED421" w14:textId="77777777" w:rsidR="00E00927" w:rsidRPr="00C93B74" w:rsidRDefault="00E00927" w:rsidP="00A22BE3">
            <w:pPr>
              <w:pStyle w:val="Normal-pool"/>
              <w:spacing w:before="10" w:after="20"/>
              <w:rPr>
                <w:sz w:val="17"/>
                <w:szCs w:val="17"/>
              </w:rPr>
            </w:pPr>
          </w:p>
        </w:tc>
        <w:tc>
          <w:tcPr>
            <w:tcW w:w="896" w:type="dxa"/>
            <w:vMerge/>
            <w:shd w:val="clear" w:color="auto" w:fill="BDD6EE" w:themeFill="accent1" w:themeFillTint="66"/>
          </w:tcPr>
          <w:p w14:paraId="319CC63D" w14:textId="77777777" w:rsidR="00E00927" w:rsidRPr="00C93B74" w:rsidRDefault="00E00927" w:rsidP="00A22BE3">
            <w:pPr>
              <w:pStyle w:val="Normal-pool"/>
              <w:spacing w:before="10" w:after="20"/>
              <w:rPr>
                <w:sz w:val="17"/>
                <w:szCs w:val="17"/>
              </w:rPr>
            </w:pPr>
          </w:p>
        </w:tc>
        <w:tc>
          <w:tcPr>
            <w:tcW w:w="1472" w:type="dxa"/>
            <w:vMerge/>
            <w:shd w:val="clear" w:color="auto" w:fill="FFC000"/>
          </w:tcPr>
          <w:p w14:paraId="666DDA3D" w14:textId="77777777" w:rsidR="00E00927" w:rsidRPr="00C93B74" w:rsidRDefault="00E00927" w:rsidP="00A22BE3">
            <w:pPr>
              <w:pStyle w:val="Normal-pool"/>
              <w:spacing w:before="10" w:after="20"/>
              <w:rPr>
                <w:sz w:val="17"/>
                <w:szCs w:val="17"/>
              </w:rPr>
            </w:pPr>
          </w:p>
        </w:tc>
      </w:tr>
      <w:tr w:rsidR="00BE3877" w:rsidRPr="00C93B74" w14:paraId="6488A4EA" w14:textId="77777777" w:rsidTr="009F7752">
        <w:trPr>
          <w:trHeight w:val="57"/>
          <w:jc w:val="right"/>
        </w:trPr>
        <w:tc>
          <w:tcPr>
            <w:tcW w:w="1467" w:type="dxa"/>
            <w:shd w:val="clear" w:color="auto" w:fill="auto"/>
            <w:hideMark/>
          </w:tcPr>
          <w:p w14:paraId="662ED0C9" w14:textId="77777777" w:rsidR="00E00927" w:rsidRPr="00C93B74" w:rsidRDefault="00E00927" w:rsidP="00A22BE3">
            <w:pPr>
              <w:pStyle w:val="Normal-pool"/>
              <w:spacing w:before="10" w:after="20"/>
              <w:rPr>
                <w:b/>
                <w:sz w:val="18"/>
                <w:szCs w:val="18"/>
              </w:rPr>
            </w:pPr>
            <w:r w:rsidRPr="00C93B74">
              <w:rPr>
                <w:sz w:val="18"/>
                <w:szCs w:val="18"/>
              </w:rPr>
              <w:t>12.30–1 p.m.</w:t>
            </w:r>
          </w:p>
        </w:tc>
        <w:tc>
          <w:tcPr>
            <w:tcW w:w="1470" w:type="dxa"/>
            <w:vMerge/>
            <w:shd w:val="clear" w:color="auto" w:fill="D9D9D9"/>
            <w:vAlign w:val="center"/>
          </w:tcPr>
          <w:p w14:paraId="2D0C978C"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571E983F"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4BC3802E" w14:textId="77777777" w:rsidR="00E00927" w:rsidRPr="00C93B74" w:rsidRDefault="00E00927" w:rsidP="00A22BE3">
            <w:pPr>
              <w:pStyle w:val="Normal-pool"/>
              <w:spacing w:before="10" w:after="20"/>
              <w:rPr>
                <w:sz w:val="17"/>
                <w:szCs w:val="17"/>
              </w:rPr>
            </w:pPr>
          </w:p>
        </w:tc>
        <w:tc>
          <w:tcPr>
            <w:tcW w:w="1178" w:type="dxa"/>
            <w:vMerge/>
            <w:shd w:val="clear" w:color="auto" w:fill="E2EFD9" w:themeFill="accent6" w:themeFillTint="33"/>
          </w:tcPr>
          <w:p w14:paraId="26192FA4" w14:textId="77777777" w:rsidR="00E00927" w:rsidRPr="00C93B74" w:rsidRDefault="00E00927" w:rsidP="00A22BE3">
            <w:pPr>
              <w:pStyle w:val="Normal-pool"/>
              <w:spacing w:before="10" w:after="20"/>
              <w:rPr>
                <w:sz w:val="17"/>
                <w:szCs w:val="17"/>
              </w:rPr>
            </w:pPr>
          </w:p>
        </w:tc>
        <w:tc>
          <w:tcPr>
            <w:tcW w:w="2160" w:type="dxa"/>
            <w:gridSpan w:val="2"/>
            <w:vMerge/>
            <w:shd w:val="clear" w:color="auto" w:fill="92D050"/>
          </w:tcPr>
          <w:p w14:paraId="2F4572A2" w14:textId="77777777" w:rsidR="00E00927" w:rsidRPr="00C93B74" w:rsidRDefault="00E00927" w:rsidP="00A22BE3">
            <w:pPr>
              <w:pStyle w:val="Normal-pool"/>
              <w:spacing w:before="10" w:after="20"/>
              <w:rPr>
                <w:sz w:val="17"/>
                <w:szCs w:val="17"/>
              </w:rPr>
            </w:pPr>
          </w:p>
        </w:tc>
        <w:tc>
          <w:tcPr>
            <w:tcW w:w="1080" w:type="dxa"/>
            <w:vMerge/>
            <w:shd w:val="clear" w:color="auto" w:fill="92D050"/>
          </w:tcPr>
          <w:p w14:paraId="164B7257" w14:textId="77777777" w:rsidR="00E00927" w:rsidRPr="00C93B74" w:rsidRDefault="00E00927" w:rsidP="00A22BE3">
            <w:pPr>
              <w:pStyle w:val="Normal-pool"/>
              <w:spacing w:before="10" w:after="20"/>
              <w:rPr>
                <w:sz w:val="17"/>
                <w:szCs w:val="17"/>
              </w:rPr>
            </w:pPr>
          </w:p>
        </w:tc>
        <w:tc>
          <w:tcPr>
            <w:tcW w:w="982" w:type="dxa"/>
            <w:vMerge/>
            <w:shd w:val="clear" w:color="auto" w:fill="E2EFD9" w:themeFill="accent6" w:themeFillTint="33"/>
          </w:tcPr>
          <w:p w14:paraId="676E4400" w14:textId="77777777" w:rsidR="00E00927" w:rsidRPr="00C93B74" w:rsidRDefault="00E00927" w:rsidP="00A22BE3">
            <w:pPr>
              <w:pStyle w:val="Normal-pool"/>
              <w:spacing w:before="10" w:after="20"/>
              <w:rPr>
                <w:sz w:val="17"/>
                <w:szCs w:val="17"/>
              </w:rPr>
            </w:pPr>
          </w:p>
        </w:tc>
        <w:tc>
          <w:tcPr>
            <w:tcW w:w="1166" w:type="dxa"/>
            <w:vMerge/>
            <w:shd w:val="clear" w:color="auto" w:fill="E2EFD9" w:themeFill="accent6" w:themeFillTint="33"/>
          </w:tcPr>
          <w:p w14:paraId="153C5548" w14:textId="77777777" w:rsidR="00E00927" w:rsidRPr="00C93B74" w:rsidRDefault="00E00927" w:rsidP="00A22BE3">
            <w:pPr>
              <w:pStyle w:val="Normal-pool"/>
              <w:spacing w:before="10" w:after="20"/>
              <w:rPr>
                <w:sz w:val="17"/>
                <w:szCs w:val="17"/>
              </w:rPr>
            </w:pPr>
          </w:p>
        </w:tc>
        <w:tc>
          <w:tcPr>
            <w:tcW w:w="896" w:type="dxa"/>
            <w:vMerge/>
            <w:shd w:val="clear" w:color="auto" w:fill="BDD6EE" w:themeFill="accent1" w:themeFillTint="66"/>
          </w:tcPr>
          <w:p w14:paraId="46A06646" w14:textId="77777777" w:rsidR="00E00927" w:rsidRPr="00C93B74" w:rsidRDefault="00E00927" w:rsidP="00A22BE3">
            <w:pPr>
              <w:pStyle w:val="Normal-pool"/>
              <w:spacing w:before="10" w:after="20"/>
              <w:rPr>
                <w:sz w:val="17"/>
                <w:szCs w:val="17"/>
              </w:rPr>
            </w:pPr>
          </w:p>
        </w:tc>
        <w:tc>
          <w:tcPr>
            <w:tcW w:w="1472" w:type="dxa"/>
            <w:vMerge/>
            <w:shd w:val="clear" w:color="auto" w:fill="FFC000"/>
          </w:tcPr>
          <w:p w14:paraId="12807156" w14:textId="77777777" w:rsidR="00E00927" w:rsidRPr="00C93B74" w:rsidRDefault="00E00927" w:rsidP="00A22BE3">
            <w:pPr>
              <w:pStyle w:val="Normal-pool"/>
              <w:spacing w:before="10" w:after="20"/>
              <w:rPr>
                <w:sz w:val="17"/>
                <w:szCs w:val="17"/>
              </w:rPr>
            </w:pPr>
          </w:p>
        </w:tc>
      </w:tr>
      <w:tr w:rsidR="00E00927" w:rsidRPr="00C93B74" w14:paraId="7C8BA966" w14:textId="77777777" w:rsidTr="00F01D16">
        <w:trPr>
          <w:trHeight w:val="57"/>
          <w:jc w:val="right"/>
        </w:trPr>
        <w:tc>
          <w:tcPr>
            <w:tcW w:w="1467" w:type="dxa"/>
            <w:shd w:val="clear" w:color="auto" w:fill="auto"/>
            <w:hideMark/>
          </w:tcPr>
          <w:p w14:paraId="692B9972" w14:textId="77777777" w:rsidR="00E00927" w:rsidRPr="00C93B74" w:rsidRDefault="00E00927" w:rsidP="00A22BE3">
            <w:pPr>
              <w:pStyle w:val="Normal-pool"/>
              <w:spacing w:before="10" w:after="20"/>
              <w:rPr>
                <w:b/>
                <w:sz w:val="18"/>
                <w:szCs w:val="18"/>
              </w:rPr>
            </w:pPr>
            <w:r w:rsidRPr="00C93B74">
              <w:rPr>
                <w:sz w:val="18"/>
                <w:szCs w:val="18"/>
              </w:rPr>
              <w:t>1–1.30 p.m.</w:t>
            </w:r>
          </w:p>
        </w:tc>
        <w:tc>
          <w:tcPr>
            <w:tcW w:w="1470" w:type="dxa"/>
            <w:vMerge/>
            <w:vAlign w:val="center"/>
          </w:tcPr>
          <w:p w14:paraId="48AA8E98" w14:textId="77777777" w:rsidR="00E00927" w:rsidRPr="00C93B74" w:rsidRDefault="00E00927" w:rsidP="00A22BE3">
            <w:pPr>
              <w:pStyle w:val="Normal-pool"/>
              <w:spacing w:before="10" w:after="20"/>
              <w:jc w:val="center"/>
              <w:rPr>
                <w:sz w:val="17"/>
                <w:szCs w:val="17"/>
              </w:rPr>
            </w:pPr>
          </w:p>
        </w:tc>
        <w:tc>
          <w:tcPr>
            <w:tcW w:w="1472" w:type="dxa"/>
            <w:vMerge w:val="restart"/>
            <w:shd w:val="clear" w:color="auto" w:fill="D9D9D9"/>
            <w:vAlign w:val="center"/>
          </w:tcPr>
          <w:p w14:paraId="522D3170" w14:textId="77777777" w:rsidR="00E00927" w:rsidRPr="00C93B74" w:rsidRDefault="00E00927" w:rsidP="00A22BE3">
            <w:pPr>
              <w:pStyle w:val="Normal-pool"/>
              <w:spacing w:before="10" w:after="20"/>
              <w:jc w:val="center"/>
              <w:rPr>
                <w:sz w:val="17"/>
                <w:szCs w:val="17"/>
              </w:rPr>
            </w:pPr>
          </w:p>
        </w:tc>
        <w:tc>
          <w:tcPr>
            <w:tcW w:w="2258" w:type="dxa"/>
            <w:gridSpan w:val="2"/>
            <w:shd w:val="clear" w:color="auto" w:fill="D9D9D9"/>
            <w:vAlign w:val="center"/>
          </w:tcPr>
          <w:p w14:paraId="2ACE75D2" w14:textId="77777777" w:rsidR="00E00927" w:rsidRPr="00C93B74" w:rsidRDefault="00E00927" w:rsidP="00A22BE3">
            <w:pPr>
              <w:pStyle w:val="Normal-pool"/>
              <w:spacing w:before="10" w:after="20"/>
              <w:jc w:val="center"/>
              <w:rPr>
                <w:sz w:val="17"/>
                <w:szCs w:val="17"/>
              </w:rPr>
            </w:pPr>
          </w:p>
        </w:tc>
        <w:tc>
          <w:tcPr>
            <w:tcW w:w="2160" w:type="dxa"/>
            <w:gridSpan w:val="2"/>
            <w:shd w:val="clear" w:color="auto" w:fill="D9D9D9"/>
            <w:vAlign w:val="center"/>
          </w:tcPr>
          <w:p w14:paraId="4D8AD4DA" w14:textId="77777777" w:rsidR="00E00927" w:rsidRPr="00C93B74" w:rsidRDefault="00E00927" w:rsidP="00A22BE3">
            <w:pPr>
              <w:pStyle w:val="Normal-pool"/>
              <w:spacing w:before="10" w:after="20"/>
              <w:jc w:val="center"/>
              <w:rPr>
                <w:sz w:val="17"/>
                <w:szCs w:val="17"/>
              </w:rPr>
            </w:pPr>
          </w:p>
        </w:tc>
        <w:tc>
          <w:tcPr>
            <w:tcW w:w="2062" w:type="dxa"/>
            <w:gridSpan w:val="2"/>
            <w:shd w:val="clear" w:color="auto" w:fill="D9D9D9"/>
            <w:vAlign w:val="center"/>
          </w:tcPr>
          <w:p w14:paraId="621487AF" w14:textId="77777777" w:rsidR="00E00927" w:rsidRPr="00C93B74" w:rsidRDefault="00E00927" w:rsidP="00A22BE3">
            <w:pPr>
              <w:pStyle w:val="Normal-pool"/>
              <w:spacing w:before="10" w:after="20"/>
              <w:jc w:val="center"/>
              <w:rPr>
                <w:sz w:val="17"/>
                <w:szCs w:val="17"/>
              </w:rPr>
            </w:pPr>
          </w:p>
        </w:tc>
        <w:tc>
          <w:tcPr>
            <w:tcW w:w="2062" w:type="dxa"/>
            <w:gridSpan w:val="2"/>
            <w:vMerge w:val="restart"/>
            <w:shd w:val="clear" w:color="auto" w:fill="D9D9D9"/>
            <w:vAlign w:val="center"/>
          </w:tcPr>
          <w:p w14:paraId="2AE357E9" w14:textId="77777777" w:rsidR="00E00927" w:rsidRPr="00C93B74" w:rsidRDefault="00E00927" w:rsidP="00A22BE3">
            <w:pPr>
              <w:pStyle w:val="Normal-pool"/>
              <w:spacing w:before="10" w:after="20"/>
              <w:jc w:val="center"/>
              <w:rPr>
                <w:bCs/>
                <w:sz w:val="17"/>
                <w:szCs w:val="17"/>
              </w:rPr>
            </w:pPr>
          </w:p>
        </w:tc>
        <w:tc>
          <w:tcPr>
            <w:tcW w:w="1472" w:type="dxa"/>
            <w:vMerge w:val="restart"/>
            <w:shd w:val="clear" w:color="auto" w:fill="D9D9D9"/>
            <w:vAlign w:val="center"/>
          </w:tcPr>
          <w:p w14:paraId="6EB04D20" w14:textId="77777777" w:rsidR="00E00927" w:rsidRPr="00C93B74" w:rsidRDefault="00E00927" w:rsidP="00A22BE3">
            <w:pPr>
              <w:pStyle w:val="Normal-pool"/>
              <w:spacing w:before="10" w:after="20"/>
              <w:jc w:val="center"/>
              <w:rPr>
                <w:bCs/>
                <w:sz w:val="17"/>
                <w:szCs w:val="17"/>
              </w:rPr>
            </w:pPr>
          </w:p>
        </w:tc>
      </w:tr>
      <w:tr w:rsidR="00E00927" w:rsidRPr="00C93B74" w14:paraId="288ACE17" w14:textId="77777777" w:rsidTr="00F01D16">
        <w:trPr>
          <w:trHeight w:val="57"/>
          <w:jc w:val="right"/>
        </w:trPr>
        <w:tc>
          <w:tcPr>
            <w:tcW w:w="1467" w:type="dxa"/>
            <w:shd w:val="clear" w:color="auto" w:fill="auto"/>
            <w:hideMark/>
          </w:tcPr>
          <w:p w14:paraId="14EEBA19" w14:textId="77777777" w:rsidR="00E00927" w:rsidRPr="00C93B74" w:rsidRDefault="00E00927" w:rsidP="00A22BE3">
            <w:pPr>
              <w:pStyle w:val="Normal-pool"/>
              <w:spacing w:before="10" w:after="20"/>
              <w:rPr>
                <w:sz w:val="18"/>
                <w:szCs w:val="18"/>
              </w:rPr>
            </w:pPr>
            <w:r w:rsidRPr="00C93B74">
              <w:rPr>
                <w:sz w:val="18"/>
                <w:szCs w:val="18"/>
              </w:rPr>
              <w:t>1.30–2 p.m.</w:t>
            </w:r>
          </w:p>
        </w:tc>
        <w:tc>
          <w:tcPr>
            <w:tcW w:w="1470" w:type="dxa"/>
            <w:vMerge/>
            <w:shd w:val="clear" w:color="auto" w:fill="D9D9D9"/>
            <w:vAlign w:val="center"/>
          </w:tcPr>
          <w:p w14:paraId="2566174B" w14:textId="77777777" w:rsidR="00E00927" w:rsidRPr="00C93B74" w:rsidRDefault="00E00927" w:rsidP="00A22BE3">
            <w:pPr>
              <w:pStyle w:val="Normal-pool"/>
              <w:spacing w:before="10" w:after="20"/>
              <w:jc w:val="center"/>
              <w:rPr>
                <w:sz w:val="17"/>
                <w:szCs w:val="17"/>
              </w:rPr>
            </w:pPr>
          </w:p>
        </w:tc>
        <w:tc>
          <w:tcPr>
            <w:tcW w:w="1472" w:type="dxa"/>
            <w:vMerge/>
            <w:shd w:val="clear" w:color="auto" w:fill="D9D9D9"/>
            <w:vAlign w:val="center"/>
          </w:tcPr>
          <w:p w14:paraId="5898534A" w14:textId="77777777" w:rsidR="00E00927" w:rsidRPr="00C93B74" w:rsidRDefault="00E00927" w:rsidP="00A22BE3">
            <w:pPr>
              <w:pStyle w:val="Normal-pool"/>
              <w:spacing w:before="10" w:after="20"/>
              <w:jc w:val="center"/>
              <w:rPr>
                <w:sz w:val="17"/>
                <w:szCs w:val="17"/>
              </w:rPr>
            </w:pPr>
          </w:p>
        </w:tc>
        <w:tc>
          <w:tcPr>
            <w:tcW w:w="2258" w:type="dxa"/>
            <w:gridSpan w:val="2"/>
            <w:vMerge w:val="restart"/>
            <w:shd w:val="clear" w:color="auto" w:fill="BDD6EE" w:themeFill="accent1" w:themeFillTint="66"/>
            <w:vAlign w:val="center"/>
          </w:tcPr>
          <w:p w14:paraId="66C01CD1" w14:textId="77777777" w:rsidR="00E00927" w:rsidRPr="00C93B74" w:rsidRDefault="00E00927" w:rsidP="00A22BE3">
            <w:pPr>
              <w:pStyle w:val="Normal-pool"/>
              <w:spacing w:before="10" w:after="20"/>
              <w:jc w:val="center"/>
              <w:rPr>
                <w:b/>
                <w:bCs/>
                <w:sz w:val="17"/>
                <w:szCs w:val="17"/>
              </w:rPr>
            </w:pPr>
            <w:r w:rsidRPr="00C93B74">
              <w:rPr>
                <w:b/>
                <w:bCs/>
                <w:sz w:val="17"/>
                <w:szCs w:val="17"/>
              </w:rPr>
              <w:t>Contact group</w:t>
            </w:r>
          </w:p>
          <w:p w14:paraId="6EE5E2B1" w14:textId="622DE2D4" w:rsidR="00E00927" w:rsidRPr="00C93B74" w:rsidRDefault="00E00927" w:rsidP="00A22BE3">
            <w:pPr>
              <w:pStyle w:val="Normal-pool"/>
              <w:spacing w:before="10" w:after="20"/>
              <w:jc w:val="center"/>
              <w:rPr>
                <w:bCs/>
                <w:sz w:val="17"/>
                <w:szCs w:val="17"/>
              </w:rPr>
            </w:pPr>
            <w:r w:rsidRPr="00C93B74">
              <w:rPr>
                <w:sz w:val="17"/>
                <w:szCs w:val="17"/>
              </w:rPr>
              <w:t>Item</w:t>
            </w:r>
            <w:r w:rsidRPr="00C93B74">
              <w:rPr>
                <w:bCs/>
                <w:sz w:val="17"/>
                <w:szCs w:val="17"/>
              </w:rPr>
              <w:t xml:space="preserve"> </w:t>
            </w:r>
            <w:r w:rsidR="00171C20" w:rsidRPr="00C93B74">
              <w:rPr>
                <w:bCs/>
                <w:sz w:val="17"/>
                <w:szCs w:val="17"/>
              </w:rPr>
              <w:t>6</w:t>
            </w:r>
          </w:p>
          <w:p w14:paraId="04368815" w14:textId="77777777" w:rsidR="00E00927" w:rsidRPr="00C93B74" w:rsidRDefault="00E00927" w:rsidP="00A22BE3">
            <w:pPr>
              <w:pStyle w:val="Normal-pool"/>
              <w:spacing w:before="10" w:after="20"/>
              <w:jc w:val="center"/>
              <w:rPr>
                <w:sz w:val="17"/>
                <w:szCs w:val="17"/>
              </w:rPr>
            </w:pPr>
            <w:r w:rsidRPr="00C93B74">
              <w:rPr>
                <w:bCs/>
                <w:sz w:val="17"/>
                <w:szCs w:val="17"/>
              </w:rPr>
              <w:t>Budget</w:t>
            </w:r>
          </w:p>
        </w:tc>
        <w:tc>
          <w:tcPr>
            <w:tcW w:w="2160" w:type="dxa"/>
            <w:gridSpan w:val="2"/>
            <w:vMerge w:val="restart"/>
            <w:shd w:val="clear" w:color="auto" w:fill="BDD6EE" w:themeFill="accent1" w:themeFillTint="66"/>
            <w:vAlign w:val="center"/>
          </w:tcPr>
          <w:p w14:paraId="3B0F30C5" w14:textId="77777777" w:rsidR="00E00927" w:rsidRPr="00C93B74" w:rsidRDefault="00E00927" w:rsidP="00A22BE3">
            <w:pPr>
              <w:pStyle w:val="Normal-pool"/>
              <w:spacing w:before="10" w:after="20"/>
              <w:jc w:val="center"/>
              <w:rPr>
                <w:b/>
                <w:bCs/>
                <w:sz w:val="17"/>
                <w:szCs w:val="17"/>
              </w:rPr>
            </w:pPr>
            <w:r w:rsidRPr="00C93B74">
              <w:rPr>
                <w:b/>
                <w:bCs/>
                <w:sz w:val="17"/>
                <w:szCs w:val="17"/>
              </w:rPr>
              <w:t>Contact group</w:t>
            </w:r>
          </w:p>
          <w:p w14:paraId="2A0E6DE9" w14:textId="1563CBBD" w:rsidR="00E00927" w:rsidRPr="00C93B74" w:rsidRDefault="00E00927" w:rsidP="00A22BE3">
            <w:pPr>
              <w:pStyle w:val="Normal-pool"/>
              <w:spacing w:before="10" w:after="20"/>
              <w:jc w:val="center"/>
              <w:rPr>
                <w:bCs/>
                <w:sz w:val="17"/>
                <w:szCs w:val="17"/>
              </w:rPr>
            </w:pPr>
            <w:r w:rsidRPr="00C93B74">
              <w:rPr>
                <w:sz w:val="17"/>
                <w:szCs w:val="17"/>
              </w:rPr>
              <w:t>Item</w:t>
            </w:r>
            <w:r w:rsidRPr="00C93B74">
              <w:rPr>
                <w:bCs/>
                <w:sz w:val="17"/>
                <w:szCs w:val="17"/>
              </w:rPr>
              <w:t xml:space="preserve"> </w:t>
            </w:r>
            <w:r w:rsidR="00171C20" w:rsidRPr="00C93B74">
              <w:rPr>
                <w:bCs/>
                <w:sz w:val="17"/>
                <w:szCs w:val="17"/>
              </w:rPr>
              <w:t>6</w:t>
            </w:r>
          </w:p>
          <w:p w14:paraId="069B4CEE" w14:textId="77777777" w:rsidR="00E00927" w:rsidRPr="00C93B74" w:rsidRDefault="00E00927" w:rsidP="00A22BE3">
            <w:pPr>
              <w:pStyle w:val="Normal-pool"/>
              <w:spacing w:before="10" w:after="20"/>
              <w:jc w:val="center"/>
              <w:rPr>
                <w:sz w:val="17"/>
                <w:szCs w:val="17"/>
              </w:rPr>
            </w:pPr>
            <w:r w:rsidRPr="00C93B74">
              <w:rPr>
                <w:bCs/>
                <w:sz w:val="17"/>
                <w:szCs w:val="17"/>
              </w:rPr>
              <w:t>Budget</w:t>
            </w:r>
          </w:p>
        </w:tc>
        <w:tc>
          <w:tcPr>
            <w:tcW w:w="2062" w:type="dxa"/>
            <w:gridSpan w:val="2"/>
            <w:vMerge w:val="restart"/>
            <w:shd w:val="clear" w:color="auto" w:fill="BDD6EE" w:themeFill="accent1" w:themeFillTint="66"/>
            <w:vAlign w:val="center"/>
          </w:tcPr>
          <w:p w14:paraId="0EE2EC4E" w14:textId="77777777" w:rsidR="00E00927" w:rsidRPr="00C93B74" w:rsidRDefault="00E00927" w:rsidP="00A22BE3">
            <w:pPr>
              <w:pStyle w:val="Normal-pool"/>
              <w:spacing w:before="10" w:after="20"/>
              <w:jc w:val="center"/>
              <w:rPr>
                <w:b/>
                <w:bCs/>
                <w:sz w:val="17"/>
                <w:szCs w:val="17"/>
              </w:rPr>
            </w:pPr>
            <w:r w:rsidRPr="00C93B74">
              <w:rPr>
                <w:b/>
                <w:bCs/>
                <w:sz w:val="17"/>
                <w:szCs w:val="17"/>
              </w:rPr>
              <w:t>Contact group</w:t>
            </w:r>
          </w:p>
          <w:p w14:paraId="5C91B236" w14:textId="308BDAA4" w:rsidR="00E00927" w:rsidRPr="00C93B74" w:rsidRDefault="00E00927" w:rsidP="00A22BE3">
            <w:pPr>
              <w:pStyle w:val="Normal-pool"/>
              <w:spacing w:before="10" w:after="20"/>
              <w:jc w:val="center"/>
              <w:rPr>
                <w:bCs/>
                <w:sz w:val="17"/>
                <w:szCs w:val="17"/>
              </w:rPr>
            </w:pPr>
            <w:r w:rsidRPr="00C93B74">
              <w:rPr>
                <w:sz w:val="17"/>
                <w:szCs w:val="17"/>
              </w:rPr>
              <w:t>Item</w:t>
            </w:r>
            <w:r w:rsidRPr="00C93B74">
              <w:rPr>
                <w:bCs/>
                <w:sz w:val="17"/>
                <w:szCs w:val="17"/>
              </w:rPr>
              <w:t xml:space="preserve"> </w:t>
            </w:r>
            <w:r w:rsidR="00171C20" w:rsidRPr="00C93B74">
              <w:rPr>
                <w:bCs/>
                <w:sz w:val="17"/>
                <w:szCs w:val="17"/>
              </w:rPr>
              <w:t>6</w:t>
            </w:r>
          </w:p>
          <w:p w14:paraId="5C6E9862" w14:textId="77777777" w:rsidR="00E00927" w:rsidRPr="00C93B74" w:rsidRDefault="00E00927" w:rsidP="00A22BE3">
            <w:pPr>
              <w:pStyle w:val="Normal-pool"/>
              <w:spacing w:before="10" w:after="20"/>
              <w:jc w:val="center"/>
              <w:rPr>
                <w:bCs/>
                <w:sz w:val="17"/>
                <w:szCs w:val="17"/>
              </w:rPr>
            </w:pPr>
            <w:r w:rsidRPr="00C93B74">
              <w:rPr>
                <w:bCs/>
                <w:sz w:val="17"/>
                <w:szCs w:val="17"/>
              </w:rPr>
              <w:t>Budget</w:t>
            </w:r>
          </w:p>
        </w:tc>
        <w:tc>
          <w:tcPr>
            <w:tcW w:w="2062" w:type="dxa"/>
            <w:gridSpan w:val="2"/>
            <w:vMerge/>
            <w:shd w:val="clear" w:color="auto" w:fill="D9D9D9"/>
          </w:tcPr>
          <w:p w14:paraId="2D760739"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23FFD493" w14:textId="77777777" w:rsidR="00E00927" w:rsidRPr="00C93B74" w:rsidRDefault="00E00927" w:rsidP="00A22BE3">
            <w:pPr>
              <w:pStyle w:val="Normal-pool"/>
              <w:spacing w:before="10" w:after="20"/>
              <w:rPr>
                <w:sz w:val="17"/>
                <w:szCs w:val="17"/>
              </w:rPr>
            </w:pPr>
          </w:p>
        </w:tc>
      </w:tr>
      <w:tr w:rsidR="00E00927" w:rsidRPr="00C93B74" w14:paraId="4279E1EF" w14:textId="77777777" w:rsidTr="00F01D16">
        <w:trPr>
          <w:trHeight w:val="57"/>
          <w:jc w:val="right"/>
        </w:trPr>
        <w:tc>
          <w:tcPr>
            <w:tcW w:w="1467" w:type="dxa"/>
            <w:shd w:val="clear" w:color="auto" w:fill="auto"/>
            <w:hideMark/>
          </w:tcPr>
          <w:p w14:paraId="70111528" w14:textId="77777777" w:rsidR="00E00927" w:rsidRPr="00C93B74" w:rsidRDefault="00E00927" w:rsidP="00A22BE3">
            <w:pPr>
              <w:pStyle w:val="Normal-pool"/>
              <w:spacing w:before="10" w:after="20"/>
              <w:rPr>
                <w:sz w:val="18"/>
                <w:szCs w:val="18"/>
              </w:rPr>
            </w:pPr>
            <w:r w:rsidRPr="00C93B74">
              <w:rPr>
                <w:sz w:val="18"/>
                <w:szCs w:val="18"/>
              </w:rPr>
              <w:t>2–2.30 p.m.</w:t>
            </w:r>
          </w:p>
        </w:tc>
        <w:tc>
          <w:tcPr>
            <w:tcW w:w="1470" w:type="dxa"/>
            <w:vMerge/>
            <w:vAlign w:val="center"/>
          </w:tcPr>
          <w:p w14:paraId="5A658056" w14:textId="77777777" w:rsidR="00E00927" w:rsidRPr="00C93B74" w:rsidRDefault="00E00927" w:rsidP="00A22BE3">
            <w:pPr>
              <w:pStyle w:val="Normal-pool"/>
              <w:spacing w:before="10" w:after="20"/>
              <w:jc w:val="center"/>
              <w:rPr>
                <w:sz w:val="17"/>
                <w:szCs w:val="17"/>
              </w:rPr>
            </w:pPr>
          </w:p>
        </w:tc>
        <w:tc>
          <w:tcPr>
            <w:tcW w:w="1472" w:type="dxa"/>
            <w:vMerge/>
            <w:shd w:val="clear" w:color="auto" w:fill="D9D9D9"/>
            <w:vAlign w:val="center"/>
          </w:tcPr>
          <w:p w14:paraId="02F95729" w14:textId="77777777" w:rsidR="00E00927" w:rsidRPr="00C93B74" w:rsidRDefault="00E00927" w:rsidP="00A22BE3">
            <w:pPr>
              <w:pStyle w:val="Normal-pool"/>
              <w:spacing w:before="10" w:after="20"/>
              <w:jc w:val="center"/>
              <w:rPr>
                <w:sz w:val="17"/>
                <w:szCs w:val="17"/>
              </w:rPr>
            </w:pPr>
          </w:p>
        </w:tc>
        <w:tc>
          <w:tcPr>
            <w:tcW w:w="2258" w:type="dxa"/>
            <w:gridSpan w:val="2"/>
            <w:vMerge/>
            <w:shd w:val="clear" w:color="auto" w:fill="BDD6EE" w:themeFill="accent1" w:themeFillTint="66"/>
          </w:tcPr>
          <w:p w14:paraId="3291734C" w14:textId="77777777" w:rsidR="00E00927" w:rsidRPr="00C93B74" w:rsidRDefault="00E00927" w:rsidP="00A22BE3">
            <w:pPr>
              <w:pStyle w:val="Normal-pool"/>
              <w:spacing w:before="10" w:after="20"/>
              <w:rPr>
                <w:sz w:val="17"/>
                <w:szCs w:val="17"/>
              </w:rPr>
            </w:pPr>
          </w:p>
        </w:tc>
        <w:tc>
          <w:tcPr>
            <w:tcW w:w="2160" w:type="dxa"/>
            <w:gridSpan w:val="2"/>
            <w:vMerge/>
            <w:shd w:val="clear" w:color="auto" w:fill="BDD6EE" w:themeFill="accent1" w:themeFillTint="66"/>
          </w:tcPr>
          <w:p w14:paraId="1100F552" w14:textId="77777777" w:rsidR="00E00927" w:rsidRPr="00C93B74" w:rsidRDefault="00E00927" w:rsidP="00A22BE3">
            <w:pPr>
              <w:pStyle w:val="Normal-pool"/>
              <w:spacing w:before="10" w:after="20"/>
              <w:rPr>
                <w:sz w:val="17"/>
                <w:szCs w:val="17"/>
              </w:rPr>
            </w:pPr>
          </w:p>
        </w:tc>
        <w:tc>
          <w:tcPr>
            <w:tcW w:w="2062" w:type="dxa"/>
            <w:gridSpan w:val="2"/>
            <w:vMerge/>
            <w:shd w:val="clear" w:color="auto" w:fill="BDD6EE" w:themeFill="accent1" w:themeFillTint="66"/>
          </w:tcPr>
          <w:p w14:paraId="6CCFF293" w14:textId="77777777" w:rsidR="00E00927" w:rsidRPr="00C93B74" w:rsidRDefault="00E00927" w:rsidP="00A22BE3">
            <w:pPr>
              <w:pStyle w:val="Normal-pool"/>
              <w:spacing w:before="10" w:after="20"/>
              <w:rPr>
                <w:sz w:val="17"/>
                <w:szCs w:val="17"/>
              </w:rPr>
            </w:pPr>
          </w:p>
        </w:tc>
        <w:tc>
          <w:tcPr>
            <w:tcW w:w="2062" w:type="dxa"/>
            <w:gridSpan w:val="2"/>
            <w:vMerge/>
            <w:shd w:val="clear" w:color="auto" w:fill="D9D9D9"/>
          </w:tcPr>
          <w:p w14:paraId="29AEDD79"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3473330A" w14:textId="77777777" w:rsidR="00E00927" w:rsidRPr="00C93B74" w:rsidRDefault="00E00927" w:rsidP="00A22BE3">
            <w:pPr>
              <w:pStyle w:val="Normal-pool"/>
              <w:spacing w:before="10" w:after="20"/>
              <w:rPr>
                <w:sz w:val="17"/>
                <w:szCs w:val="17"/>
              </w:rPr>
            </w:pPr>
          </w:p>
        </w:tc>
      </w:tr>
      <w:tr w:rsidR="00E00927" w:rsidRPr="00C93B74" w14:paraId="07C60C31" w14:textId="77777777" w:rsidTr="00F01D16">
        <w:trPr>
          <w:trHeight w:val="57"/>
          <w:jc w:val="right"/>
        </w:trPr>
        <w:tc>
          <w:tcPr>
            <w:tcW w:w="1467" w:type="dxa"/>
            <w:shd w:val="clear" w:color="auto" w:fill="auto"/>
            <w:hideMark/>
          </w:tcPr>
          <w:p w14:paraId="58DD611B" w14:textId="77777777" w:rsidR="00E00927" w:rsidRPr="00C93B74" w:rsidRDefault="00E00927" w:rsidP="00A22BE3">
            <w:pPr>
              <w:pStyle w:val="Normal-pool"/>
              <w:spacing w:before="10" w:after="20"/>
              <w:rPr>
                <w:sz w:val="18"/>
                <w:szCs w:val="18"/>
              </w:rPr>
            </w:pPr>
            <w:r w:rsidRPr="00C93B74">
              <w:rPr>
                <w:sz w:val="18"/>
                <w:szCs w:val="18"/>
              </w:rPr>
              <w:t>2.30–3 p.m.</w:t>
            </w:r>
          </w:p>
        </w:tc>
        <w:tc>
          <w:tcPr>
            <w:tcW w:w="1470" w:type="dxa"/>
            <w:vMerge/>
            <w:shd w:val="clear" w:color="auto" w:fill="D9D9D9"/>
            <w:vAlign w:val="center"/>
          </w:tcPr>
          <w:p w14:paraId="3FE331B5" w14:textId="77777777" w:rsidR="00E00927" w:rsidRPr="00C93B74" w:rsidRDefault="00E00927" w:rsidP="00A22BE3">
            <w:pPr>
              <w:pStyle w:val="Normal-pool"/>
              <w:spacing w:before="10" w:after="20"/>
              <w:jc w:val="center"/>
              <w:rPr>
                <w:sz w:val="17"/>
                <w:szCs w:val="17"/>
              </w:rPr>
            </w:pPr>
          </w:p>
        </w:tc>
        <w:tc>
          <w:tcPr>
            <w:tcW w:w="1472" w:type="dxa"/>
            <w:vMerge/>
            <w:shd w:val="clear" w:color="auto" w:fill="D9D9D9"/>
            <w:vAlign w:val="center"/>
          </w:tcPr>
          <w:p w14:paraId="09F6D1FC" w14:textId="77777777" w:rsidR="00E00927" w:rsidRPr="00C93B74" w:rsidRDefault="00E00927" w:rsidP="00A22BE3">
            <w:pPr>
              <w:pStyle w:val="Normal-pool"/>
              <w:spacing w:before="10" w:after="20"/>
              <w:jc w:val="center"/>
              <w:rPr>
                <w:sz w:val="17"/>
                <w:szCs w:val="17"/>
              </w:rPr>
            </w:pPr>
          </w:p>
        </w:tc>
        <w:tc>
          <w:tcPr>
            <w:tcW w:w="2258" w:type="dxa"/>
            <w:gridSpan w:val="2"/>
            <w:vMerge/>
            <w:shd w:val="clear" w:color="auto" w:fill="BDD6EE" w:themeFill="accent1" w:themeFillTint="66"/>
          </w:tcPr>
          <w:p w14:paraId="5CE2733B" w14:textId="77777777" w:rsidR="00E00927" w:rsidRPr="00C93B74" w:rsidRDefault="00E00927" w:rsidP="00A22BE3">
            <w:pPr>
              <w:pStyle w:val="Normal-pool"/>
              <w:spacing w:before="10" w:after="20"/>
              <w:rPr>
                <w:sz w:val="17"/>
                <w:szCs w:val="17"/>
              </w:rPr>
            </w:pPr>
          </w:p>
        </w:tc>
        <w:tc>
          <w:tcPr>
            <w:tcW w:w="2160" w:type="dxa"/>
            <w:gridSpan w:val="2"/>
            <w:vMerge/>
            <w:shd w:val="clear" w:color="auto" w:fill="BDD6EE" w:themeFill="accent1" w:themeFillTint="66"/>
          </w:tcPr>
          <w:p w14:paraId="766B9198" w14:textId="77777777" w:rsidR="00E00927" w:rsidRPr="00C93B74" w:rsidRDefault="00E00927" w:rsidP="00A22BE3">
            <w:pPr>
              <w:pStyle w:val="Normal-pool"/>
              <w:spacing w:before="10" w:after="20"/>
              <w:rPr>
                <w:sz w:val="17"/>
                <w:szCs w:val="17"/>
              </w:rPr>
            </w:pPr>
          </w:p>
        </w:tc>
        <w:tc>
          <w:tcPr>
            <w:tcW w:w="2062" w:type="dxa"/>
            <w:gridSpan w:val="2"/>
            <w:vMerge/>
            <w:shd w:val="clear" w:color="auto" w:fill="BDD6EE" w:themeFill="accent1" w:themeFillTint="66"/>
          </w:tcPr>
          <w:p w14:paraId="17BD7B64" w14:textId="77777777" w:rsidR="00E00927" w:rsidRPr="00C93B74" w:rsidRDefault="00E00927" w:rsidP="00A22BE3">
            <w:pPr>
              <w:pStyle w:val="Normal-pool"/>
              <w:spacing w:before="10" w:after="20"/>
              <w:rPr>
                <w:sz w:val="17"/>
                <w:szCs w:val="17"/>
              </w:rPr>
            </w:pPr>
          </w:p>
        </w:tc>
        <w:tc>
          <w:tcPr>
            <w:tcW w:w="2062" w:type="dxa"/>
            <w:gridSpan w:val="2"/>
            <w:vMerge/>
            <w:shd w:val="clear" w:color="auto" w:fill="D9D9D9"/>
          </w:tcPr>
          <w:p w14:paraId="60B12980"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07920492" w14:textId="77777777" w:rsidR="00E00927" w:rsidRPr="00C93B74" w:rsidRDefault="00E00927" w:rsidP="00A22BE3">
            <w:pPr>
              <w:pStyle w:val="Normal-pool"/>
              <w:spacing w:before="10" w:after="20"/>
              <w:rPr>
                <w:sz w:val="17"/>
                <w:szCs w:val="17"/>
              </w:rPr>
            </w:pPr>
          </w:p>
        </w:tc>
      </w:tr>
      <w:tr w:rsidR="00BE3877" w:rsidRPr="00C93B74" w14:paraId="559E49C9" w14:textId="77777777" w:rsidTr="009F7752">
        <w:trPr>
          <w:trHeight w:val="57"/>
          <w:jc w:val="right"/>
        </w:trPr>
        <w:tc>
          <w:tcPr>
            <w:tcW w:w="1467" w:type="dxa"/>
            <w:shd w:val="clear" w:color="auto" w:fill="auto"/>
            <w:hideMark/>
          </w:tcPr>
          <w:p w14:paraId="53CE5B4A" w14:textId="77777777" w:rsidR="00E00927" w:rsidRPr="00C93B74" w:rsidRDefault="00E00927" w:rsidP="00A22BE3">
            <w:pPr>
              <w:pStyle w:val="Normal-pool"/>
              <w:spacing w:before="10" w:after="20"/>
              <w:rPr>
                <w:sz w:val="18"/>
                <w:szCs w:val="18"/>
              </w:rPr>
            </w:pPr>
            <w:r w:rsidRPr="00C93B74">
              <w:rPr>
                <w:sz w:val="18"/>
                <w:szCs w:val="18"/>
              </w:rPr>
              <w:t>3–3.30 p.m.</w:t>
            </w:r>
          </w:p>
        </w:tc>
        <w:tc>
          <w:tcPr>
            <w:tcW w:w="1470" w:type="dxa"/>
            <w:vMerge/>
            <w:vAlign w:val="center"/>
          </w:tcPr>
          <w:p w14:paraId="2E90F529" w14:textId="77777777" w:rsidR="00E00927" w:rsidRPr="00C93B74" w:rsidRDefault="00E00927" w:rsidP="00A22BE3">
            <w:pPr>
              <w:pStyle w:val="Normal-pool"/>
              <w:spacing w:before="10" w:after="20"/>
              <w:jc w:val="center"/>
              <w:rPr>
                <w:sz w:val="17"/>
                <w:szCs w:val="17"/>
              </w:rPr>
            </w:pPr>
          </w:p>
        </w:tc>
        <w:tc>
          <w:tcPr>
            <w:tcW w:w="1472" w:type="dxa"/>
            <w:vMerge w:val="restart"/>
            <w:shd w:val="clear" w:color="auto" w:fill="FFC000"/>
            <w:vAlign w:val="center"/>
          </w:tcPr>
          <w:p w14:paraId="0A19E01E" w14:textId="5F382CF1" w:rsidR="00E00927" w:rsidRPr="00C93B74" w:rsidRDefault="00E00927" w:rsidP="00A22BE3">
            <w:pPr>
              <w:pStyle w:val="Normal-pool"/>
              <w:spacing w:before="10" w:after="20"/>
              <w:jc w:val="center"/>
              <w:rPr>
                <w:b/>
                <w:sz w:val="17"/>
                <w:szCs w:val="17"/>
              </w:rPr>
            </w:pPr>
            <w:r w:rsidRPr="00C93B74">
              <w:rPr>
                <w:b/>
                <w:sz w:val="17"/>
                <w:szCs w:val="17"/>
              </w:rPr>
              <w:t>Plenary</w:t>
            </w:r>
          </w:p>
          <w:p w14:paraId="1DB7978C" w14:textId="6E4B3A1C" w:rsidR="00E00927" w:rsidRPr="00C93B74" w:rsidRDefault="00E00927" w:rsidP="00A22BE3">
            <w:pPr>
              <w:pStyle w:val="Normal-pool"/>
              <w:spacing w:before="10" w:after="20"/>
              <w:jc w:val="center"/>
              <w:rPr>
                <w:b/>
                <w:bCs/>
                <w:sz w:val="17"/>
                <w:szCs w:val="17"/>
              </w:rPr>
            </w:pPr>
            <w:r w:rsidRPr="00C93B74">
              <w:rPr>
                <w:sz w:val="17"/>
                <w:szCs w:val="17"/>
              </w:rPr>
              <w:t xml:space="preserve">Items 6 to </w:t>
            </w:r>
            <w:r w:rsidR="00171C20" w:rsidRPr="00C93B74">
              <w:rPr>
                <w:sz w:val="17"/>
                <w:szCs w:val="17"/>
              </w:rPr>
              <w:t>11</w:t>
            </w:r>
          </w:p>
        </w:tc>
        <w:tc>
          <w:tcPr>
            <w:tcW w:w="1080" w:type="dxa"/>
            <w:vMerge w:val="restart"/>
            <w:shd w:val="clear" w:color="auto" w:fill="92D050"/>
            <w:vAlign w:val="center"/>
          </w:tcPr>
          <w:p w14:paraId="6C051DF0" w14:textId="77777777" w:rsidR="00E00927" w:rsidRPr="00C93B74" w:rsidRDefault="00E00927" w:rsidP="00A22BE3">
            <w:pPr>
              <w:pStyle w:val="Normal-pool"/>
              <w:spacing w:before="10" w:after="20"/>
              <w:jc w:val="center"/>
              <w:rPr>
                <w:b/>
                <w:sz w:val="17"/>
                <w:szCs w:val="17"/>
              </w:rPr>
            </w:pPr>
            <w:r w:rsidRPr="00C93B74">
              <w:rPr>
                <w:b/>
                <w:sz w:val="17"/>
                <w:szCs w:val="17"/>
              </w:rPr>
              <w:t>Working group I</w:t>
            </w:r>
          </w:p>
          <w:p w14:paraId="1B5A7F0B" w14:textId="6B4D56E4"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(a)</w:t>
            </w:r>
          </w:p>
          <w:p w14:paraId="109D0BE4" w14:textId="58190724" w:rsidR="00E00927" w:rsidRPr="00C93B74" w:rsidRDefault="00E00927" w:rsidP="00A22BE3">
            <w:pPr>
              <w:pStyle w:val="Normal-pool"/>
              <w:spacing w:before="10" w:after="20"/>
              <w:jc w:val="center"/>
              <w:rPr>
                <w:bCs/>
                <w:sz w:val="17"/>
                <w:szCs w:val="17"/>
              </w:rPr>
            </w:pPr>
            <w:r w:rsidRPr="00C93B74">
              <w:rPr>
                <w:bCs/>
                <w:sz w:val="17"/>
                <w:szCs w:val="17"/>
              </w:rPr>
              <w:t>Invasive alien species assessment</w:t>
            </w:r>
          </w:p>
        </w:tc>
        <w:tc>
          <w:tcPr>
            <w:tcW w:w="1178" w:type="dxa"/>
            <w:vMerge w:val="restart"/>
            <w:shd w:val="clear" w:color="auto" w:fill="E2EFD9"/>
            <w:vAlign w:val="center"/>
          </w:tcPr>
          <w:p w14:paraId="0917962B" w14:textId="77777777" w:rsidR="00E00927" w:rsidRPr="00C93B74" w:rsidRDefault="00E00927" w:rsidP="00A22BE3">
            <w:pPr>
              <w:pStyle w:val="Normal-pool"/>
              <w:spacing w:before="10" w:after="20"/>
              <w:jc w:val="center"/>
              <w:rPr>
                <w:b/>
                <w:sz w:val="17"/>
                <w:szCs w:val="17"/>
              </w:rPr>
            </w:pPr>
            <w:r w:rsidRPr="00C93B74">
              <w:rPr>
                <w:b/>
                <w:sz w:val="17"/>
                <w:szCs w:val="17"/>
              </w:rPr>
              <w:t>Working group II</w:t>
            </w:r>
          </w:p>
          <w:p w14:paraId="3FA0696F" w14:textId="1D0255C8" w:rsidR="00E00927" w:rsidRPr="00C93B74" w:rsidRDefault="00E00927" w:rsidP="00A22BE3">
            <w:pPr>
              <w:pStyle w:val="Normal-pool"/>
              <w:spacing w:before="10" w:after="20"/>
              <w:jc w:val="center"/>
              <w:rPr>
                <w:bCs/>
                <w:sz w:val="17"/>
                <w:szCs w:val="17"/>
              </w:rPr>
            </w:pPr>
            <w:r w:rsidRPr="00C93B74">
              <w:rPr>
                <w:bCs/>
                <w:sz w:val="17"/>
                <w:szCs w:val="17"/>
              </w:rPr>
              <w:t>Item 10</w:t>
            </w:r>
          </w:p>
          <w:p w14:paraId="0861421B" w14:textId="07F9AFEE" w:rsidR="00E00927" w:rsidRPr="00C93B74" w:rsidRDefault="00E00927" w:rsidP="00A22BE3">
            <w:pPr>
              <w:pStyle w:val="Normal-pool"/>
              <w:spacing w:before="10" w:after="20"/>
              <w:jc w:val="center"/>
              <w:rPr>
                <w:bCs/>
                <w:sz w:val="17"/>
                <w:szCs w:val="17"/>
              </w:rPr>
            </w:pPr>
            <w:r w:rsidRPr="00C93B74">
              <w:rPr>
                <w:bCs/>
                <w:sz w:val="17"/>
                <w:szCs w:val="17"/>
              </w:rPr>
              <w:t>Work programme requests</w:t>
            </w:r>
          </w:p>
        </w:tc>
        <w:tc>
          <w:tcPr>
            <w:tcW w:w="982" w:type="dxa"/>
            <w:vMerge w:val="restart"/>
            <w:shd w:val="clear" w:color="auto" w:fill="92D050"/>
            <w:vAlign w:val="center"/>
          </w:tcPr>
          <w:p w14:paraId="6FF62925" w14:textId="77777777" w:rsidR="00E00927" w:rsidRPr="00C93B74" w:rsidRDefault="00E00927" w:rsidP="00A22BE3">
            <w:pPr>
              <w:pStyle w:val="Normal-pool"/>
              <w:spacing w:before="10" w:after="20"/>
              <w:jc w:val="center"/>
              <w:rPr>
                <w:b/>
                <w:sz w:val="17"/>
                <w:szCs w:val="17"/>
              </w:rPr>
            </w:pPr>
            <w:r w:rsidRPr="00C93B74">
              <w:rPr>
                <w:b/>
                <w:sz w:val="17"/>
                <w:szCs w:val="17"/>
              </w:rPr>
              <w:t>Working group I</w:t>
            </w:r>
          </w:p>
          <w:p w14:paraId="519567E0" w14:textId="79A28821"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(a)</w:t>
            </w:r>
          </w:p>
          <w:p w14:paraId="14EFA148" w14:textId="164629F6" w:rsidR="00E00927" w:rsidRPr="00C93B74" w:rsidRDefault="00E00927" w:rsidP="00A22BE3">
            <w:pPr>
              <w:pStyle w:val="Normal-pool"/>
              <w:spacing w:before="10" w:after="20"/>
              <w:jc w:val="center"/>
              <w:rPr>
                <w:b/>
                <w:bCs/>
                <w:sz w:val="17"/>
                <w:szCs w:val="17"/>
              </w:rPr>
            </w:pPr>
            <w:r w:rsidRPr="00C93B74">
              <w:rPr>
                <w:bCs/>
                <w:sz w:val="17"/>
                <w:szCs w:val="17"/>
              </w:rPr>
              <w:t>Invasive alien species assessment</w:t>
            </w:r>
            <w:r w:rsidRPr="00C93B74">
              <w:rPr>
                <w:bCs/>
                <w:noProof/>
                <w:sz w:val="17"/>
                <w:szCs w:val="17"/>
                <w:lang w:eastAsia="en-GB"/>
              </w:rPr>
              <w:t xml:space="preserve"> </w:t>
            </w:r>
            <w:r w:rsidRPr="00C93B74">
              <w:rPr>
                <w:bCs/>
                <w:noProof/>
                <w:sz w:val="17"/>
                <w:szCs w:val="17"/>
                <w:lang w:eastAsia="en-GB"/>
              </w:rPr>
              <mc:AlternateContent>
                <mc:Choice Requires="wps">
                  <w:drawing>
                    <wp:anchor distT="0" distB="0" distL="114300" distR="114300" simplePos="0" relativeHeight="251686912" behindDoc="0" locked="0" layoutInCell="1" allowOverlap="1" wp14:anchorId="12EBA763" wp14:editId="7581382F">
                      <wp:simplePos x="0" y="0"/>
                      <wp:positionH relativeFrom="column">
                        <wp:posOffset>-1014731270</wp:posOffset>
                      </wp:positionH>
                      <wp:positionV relativeFrom="paragraph">
                        <wp:posOffset>-870331635</wp:posOffset>
                      </wp:positionV>
                      <wp:extent cx="924560" cy="687070"/>
                      <wp:effectExtent l="0" t="0" r="2794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74F19A7B" w14:textId="77777777" w:rsidR="00887BA1" w:rsidRPr="00E75B32" w:rsidRDefault="00887BA1" w:rsidP="00707385">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3C046E2" w14:textId="77777777" w:rsidR="00887BA1" w:rsidRPr="007049D7" w:rsidRDefault="00887BA1" w:rsidP="0070738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BA763" id="_x0000_s1027" type="#_x0000_t202" style="position:absolute;left:0;text-align:left;margin-left:-79900.1pt;margin-top:-68530.05pt;width:72.8pt;height:5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FfQAIAAIM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FHw&#10;EV9AAgAAgwQAAA4AAAAAAAAAAAAAAAAALgIAAGRycy9lMm9Eb2MueG1sUEsBAi0AFAAGAAgAAAAh&#10;AD/bmybpAAAAGwEAAA8AAAAAAAAAAAAAAAAAmgQAAGRycy9kb3ducmV2LnhtbFBLBQYAAAAABAAE&#10;APMAAACwBQAAAAA=&#10;" fillcolor="#e2f0d9">
                      <v:textbox>
                        <w:txbxContent>
                          <w:p w14:paraId="74F19A7B" w14:textId="77777777" w:rsidR="00887BA1" w:rsidRPr="00E75B32" w:rsidRDefault="00887BA1" w:rsidP="00707385">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3C046E2" w14:textId="77777777" w:rsidR="00887BA1" w:rsidRPr="007049D7" w:rsidRDefault="00887BA1" w:rsidP="00707385">
                            <w:pPr>
                              <w:shd w:val="clear" w:color="auto" w:fill="E2EFD9"/>
                              <w:jc w:val="center"/>
                              <w:rPr>
                                <w:rFonts w:eastAsia="Times New Roman"/>
                                <w:color w:val="000000"/>
                                <w:sz w:val="16"/>
                                <w:szCs w:val="16"/>
                              </w:rPr>
                            </w:pPr>
                          </w:p>
                        </w:txbxContent>
                      </v:textbox>
                    </v:shape>
                  </w:pict>
                </mc:Fallback>
              </mc:AlternateContent>
            </w:r>
          </w:p>
        </w:tc>
        <w:tc>
          <w:tcPr>
            <w:tcW w:w="1178" w:type="dxa"/>
            <w:vMerge w:val="restart"/>
            <w:shd w:val="clear" w:color="auto" w:fill="E2EFD9"/>
            <w:vAlign w:val="center"/>
          </w:tcPr>
          <w:p w14:paraId="480B1681" w14:textId="77777777" w:rsidR="00E00927" w:rsidRPr="00C93B74" w:rsidRDefault="00E00927" w:rsidP="00A22BE3">
            <w:pPr>
              <w:pStyle w:val="Normal-pool"/>
              <w:spacing w:before="10" w:after="20"/>
              <w:jc w:val="center"/>
              <w:rPr>
                <w:b/>
                <w:sz w:val="17"/>
                <w:szCs w:val="17"/>
              </w:rPr>
            </w:pPr>
            <w:r w:rsidRPr="00C93B74">
              <w:rPr>
                <w:b/>
                <w:sz w:val="17"/>
                <w:szCs w:val="17"/>
              </w:rPr>
              <w:t>Working group II</w:t>
            </w:r>
          </w:p>
          <w:p w14:paraId="68ACCF65" w14:textId="77777777" w:rsidR="00E00927" w:rsidRPr="00C93B74" w:rsidRDefault="00E00927" w:rsidP="00A22BE3">
            <w:pPr>
              <w:pStyle w:val="Normal-pool"/>
              <w:spacing w:before="10" w:after="20"/>
              <w:jc w:val="center"/>
              <w:rPr>
                <w:bCs/>
                <w:sz w:val="17"/>
                <w:szCs w:val="17"/>
              </w:rPr>
            </w:pPr>
            <w:r w:rsidRPr="00C93B74">
              <w:rPr>
                <w:bCs/>
                <w:sz w:val="17"/>
                <w:szCs w:val="17"/>
              </w:rPr>
              <w:t>Item 10</w:t>
            </w:r>
          </w:p>
          <w:p w14:paraId="489D3C45" w14:textId="77777777" w:rsidR="00E00927" w:rsidRPr="00C93B74" w:rsidRDefault="00E00927" w:rsidP="00A22BE3">
            <w:pPr>
              <w:pStyle w:val="Normal-pool"/>
              <w:spacing w:before="10" w:after="20"/>
              <w:jc w:val="center"/>
              <w:rPr>
                <w:b/>
                <w:bCs/>
                <w:sz w:val="17"/>
                <w:szCs w:val="17"/>
              </w:rPr>
            </w:pPr>
            <w:r w:rsidRPr="00C93B74">
              <w:rPr>
                <w:bCs/>
                <w:sz w:val="17"/>
                <w:szCs w:val="17"/>
              </w:rPr>
              <w:t>Work programme requests</w:t>
            </w:r>
          </w:p>
        </w:tc>
        <w:tc>
          <w:tcPr>
            <w:tcW w:w="1080" w:type="dxa"/>
            <w:vMerge w:val="restart"/>
            <w:shd w:val="clear" w:color="auto" w:fill="92D050"/>
            <w:vAlign w:val="center"/>
          </w:tcPr>
          <w:p w14:paraId="1DB67CFD" w14:textId="77777777" w:rsidR="00E00927" w:rsidRPr="00C93B74" w:rsidRDefault="00E00927" w:rsidP="00A22BE3">
            <w:pPr>
              <w:pStyle w:val="Normal-pool"/>
              <w:spacing w:before="10" w:after="20"/>
              <w:jc w:val="center"/>
              <w:rPr>
                <w:b/>
                <w:sz w:val="17"/>
                <w:szCs w:val="17"/>
              </w:rPr>
            </w:pPr>
            <w:r w:rsidRPr="00C93B74">
              <w:rPr>
                <w:b/>
                <w:sz w:val="17"/>
                <w:szCs w:val="17"/>
              </w:rPr>
              <w:t>Working group I</w:t>
            </w:r>
          </w:p>
          <w:p w14:paraId="7CE5AD81" w14:textId="2B47B975"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(a)</w:t>
            </w:r>
          </w:p>
          <w:p w14:paraId="70214401" w14:textId="5333C259" w:rsidR="00E00927" w:rsidRPr="00C93B74" w:rsidRDefault="00E00927" w:rsidP="00A22BE3">
            <w:pPr>
              <w:pStyle w:val="Normal-pool"/>
              <w:spacing w:before="10" w:after="20"/>
              <w:jc w:val="center"/>
              <w:rPr>
                <w:bCs/>
                <w:sz w:val="17"/>
                <w:szCs w:val="17"/>
              </w:rPr>
            </w:pPr>
            <w:r w:rsidRPr="00C93B74">
              <w:rPr>
                <w:bCs/>
                <w:sz w:val="17"/>
                <w:szCs w:val="17"/>
              </w:rPr>
              <w:t>Invasive alien species assessment</w:t>
            </w:r>
          </w:p>
        </w:tc>
        <w:tc>
          <w:tcPr>
            <w:tcW w:w="982" w:type="dxa"/>
            <w:vMerge w:val="restart"/>
            <w:shd w:val="clear" w:color="auto" w:fill="E2EFD9" w:themeFill="accent6" w:themeFillTint="33"/>
            <w:vAlign w:val="center"/>
          </w:tcPr>
          <w:p w14:paraId="467085C5" w14:textId="77777777" w:rsidR="00E00927" w:rsidRPr="00C93B74" w:rsidRDefault="00E00927" w:rsidP="00A22BE3">
            <w:pPr>
              <w:pStyle w:val="Normal-pool"/>
              <w:spacing w:before="10" w:after="20"/>
              <w:jc w:val="center"/>
              <w:rPr>
                <w:b/>
                <w:sz w:val="17"/>
                <w:szCs w:val="17"/>
              </w:rPr>
            </w:pPr>
            <w:r w:rsidRPr="00C93B74">
              <w:rPr>
                <w:b/>
                <w:sz w:val="17"/>
                <w:szCs w:val="17"/>
              </w:rPr>
              <w:t>Working group II</w:t>
            </w:r>
          </w:p>
          <w:p w14:paraId="5F2A1731" w14:textId="35DAF076"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(b)</w:t>
            </w:r>
          </w:p>
          <w:p w14:paraId="46972AE9" w14:textId="693A8E09" w:rsidR="00E00927" w:rsidRPr="00C93B74" w:rsidRDefault="00E00927" w:rsidP="00A22BE3">
            <w:pPr>
              <w:pStyle w:val="Normal-pool"/>
              <w:spacing w:before="10" w:after="20"/>
              <w:jc w:val="center"/>
              <w:rPr>
                <w:bCs/>
                <w:sz w:val="17"/>
                <w:szCs w:val="17"/>
              </w:rPr>
            </w:pPr>
            <w:r w:rsidRPr="00C93B74">
              <w:rPr>
                <w:bCs/>
                <w:sz w:val="17"/>
                <w:szCs w:val="17"/>
              </w:rPr>
              <w:t>Climate change</w:t>
            </w:r>
          </w:p>
        </w:tc>
        <w:tc>
          <w:tcPr>
            <w:tcW w:w="1166" w:type="dxa"/>
            <w:vMerge w:val="restart"/>
            <w:shd w:val="clear" w:color="auto" w:fill="E2EFD9" w:themeFill="accent6" w:themeFillTint="33"/>
            <w:vAlign w:val="center"/>
          </w:tcPr>
          <w:p w14:paraId="1CC4A636" w14:textId="77777777" w:rsidR="00E00927" w:rsidRPr="00C93B74" w:rsidRDefault="00E00927" w:rsidP="00A22BE3">
            <w:pPr>
              <w:pStyle w:val="Normal-pool"/>
              <w:spacing w:before="10" w:after="20"/>
              <w:jc w:val="center"/>
              <w:rPr>
                <w:b/>
                <w:sz w:val="17"/>
                <w:szCs w:val="17"/>
              </w:rPr>
            </w:pPr>
            <w:r w:rsidRPr="00C93B74">
              <w:rPr>
                <w:b/>
                <w:sz w:val="17"/>
                <w:szCs w:val="17"/>
              </w:rPr>
              <w:t>Working group II</w:t>
            </w:r>
          </w:p>
          <w:p w14:paraId="29580100" w14:textId="77777777" w:rsidR="00E00927" w:rsidRPr="00C93B74" w:rsidRDefault="00E00927" w:rsidP="00A22BE3">
            <w:pPr>
              <w:pStyle w:val="Normal-pool"/>
              <w:spacing w:before="10" w:after="20"/>
              <w:jc w:val="center"/>
              <w:rPr>
                <w:bCs/>
                <w:sz w:val="17"/>
                <w:szCs w:val="17"/>
              </w:rPr>
            </w:pPr>
            <w:r w:rsidRPr="00C93B74">
              <w:rPr>
                <w:bCs/>
                <w:sz w:val="17"/>
                <w:szCs w:val="17"/>
              </w:rPr>
              <w:t>Item 10</w:t>
            </w:r>
          </w:p>
          <w:p w14:paraId="587996DC" w14:textId="302B2D06" w:rsidR="00E00927" w:rsidRPr="00C93B74" w:rsidRDefault="00E00927" w:rsidP="00A22BE3">
            <w:pPr>
              <w:pStyle w:val="Normal-pool"/>
              <w:spacing w:before="10" w:after="20"/>
              <w:jc w:val="center"/>
              <w:rPr>
                <w:bCs/>
                <w:sz w:val="17"/>
                <w:szCs w:val="17"/>
              </w:rPr>
            </w:pPr>
            <w:r w:rsidRPr="00C93B74">
              <w:rPr>
                <w:bCs/>
                <w:sz w:val="17"/>
                <w:szCs w:val="17"/>
              </w:rPr>
              <w:t>Work programme requests</w:t>
            </w:r>
          </w:p>
        </w:tc>
        <w:tc>
          <w:tcPr>
            <w:tcW w:w="896" w:type="dxa"/>
            <w:vMerge w:val="restart"/>
            <w:shd w:val="clear" w:color="auto" w:fill="BDD6EE" w:themeFill="accent1" w:themeFillTint="66"/>
            <w:vAlign w:val="center"/>
          </w:tcPr>
          <w:p w14:paraId="4B9D6A96" w14:textId="77777777" w:rsidR="00E00927" w:rsidRPr="00C93B74" w:rsidRDefault="00E00927" w:rsidP="00A22BE3">
            <w:pPr>
              <w:pStyle w:val="Normal-pool"/>
              <w:spacing w:before="10" w:after="20"/>
              <w:jc w:val="center"/>
              <w:rPr>
                <w:b/>
                <w:bCs/>
                <w:sz w:val="17"/>
                <w:szCs w:val="17"/>
              </w:rPr>
            </w:pPr>
            <w:r w:rsidRPr="00C93B74">
              <w:rPr>
                <w:b/>
                <w:bCs/>
                <w:sz w:val="17"/>
                <w:szCs w:val="17"/>
              </w:rPr>
              <w:t>Contact group</w:t>
            </w:r>
          </w:p>
          <w:p w14:paraId="603038D6" w14:textId="092AE2FA" w:rsidR="00E00927" w:rsidRPr="00C93B74" w:rsidRDefault="00E00927" w:rsidP="00A22BE3">
            <w:pPr>
              <w:pStyle w:val="Normal-pool"/>
              <w:spacing w:before="10" w:after="20"/>
              <w:jc w:val="center"/>
              <w:rPr>
                <w:bCs/>
                <w:sz w:val="17"/>
                <w:szCs w:val="17"/>
              </w:rPr>
            </w:pPr>
            <w:r w:rsidRPr="00C93B74">
              <w:rPr>
                <w:sz w:val="17"/>
                <w:szCs w:val="17"/>
              </w:rPr>
              <w:t>Item</w:t>
            </w:r>
            <w:r w:rsidRPr="00C93B74">
              <w:rPr>
                <w:bCs/>
                <w:sz w:val="17"/>
                <w:szCs w:val="17"/>
              </w:rPr>
              <w:t xml:space="preserve"> </w:t>
            </w:r>
            <w:r w:rsidR="00171C20" w:rsidRPr="00C93B74">
              <w:rPr>
                <w:bCs/>
                <w:sz w:val="17"/>
                <w:szCs w:val="17"/>
              </w:rPr>
              <w:t>6</w:t>
            </w:r>
          </w:p>
          <w:p w14:paraId="35014B13" w14:textId="77777777" w:rsidR="00E00927" w:rsidRPr="00C93B74" w:rsidRDefault="00E00927" w:rsidP="00A22BE3">
            <w:pPr>
              <w:pStyle w:val="Normal-pool"/>
              <w:spacing w:before="10" w:after="20"/>
              <w:jc w:val="center"/>
              <w:rPr>
                <w:bCs/>
                <w:sz w:val="17"/>
                <w:szCs w:val="17"/>
              </w:rPr>
            </w:pPr>
            <w:r w:rsidRPr="00C93B74">
              <w:rPr>
                <w:bCs/>
                <w:sz w:val="17"/>
                <w:szCs w:val="17"/>
              </w:rPr>
              <w:t>Budget</w:t>
            </w:r>
          </w:p>
        </w:tc>
        <w:tc>
          <w:tcPr>
            <w:tcW w:w="1472" w:type="dxa"/>
            <w:vMerge w:val="restart"/>
            <w:shd w:val="clear" w:color="auto" w:fill="FFC000"/>
            <w:vAlign w:val="center"/>
          </w:tcPr>
          <w:p w14:paraId="0DA9EFDF" w14:textId="77777777" w:rsidR="00E00927" w:rsidRPr="00C93B74" w:rsidRDefault="00E00927" w:rsidP="00A22BE3">
            <w:pPr>
              <w:pStyle w:val="Normal-pool"/>
              <w:spacing w:before="10" w:after="20"/>
              <w:jc w:val="center"/>
              <w:rPr>
                <w:b/>
                <w:sz w:val="17"/>
                <w:szCs w:val="17"/>
              </w:rPr>
            </w:pPr>
            <w:r w:rsidRPr="00C93B74">
              <w:rPr>
                <w:b/>
                <w:sz w:val="17"/>
                <w:szCs w:val="17"/>
              </w:rPr>
              <w:t>Plenary</w:t>
            </w:r>
          </w:p>
          <w:p w14:paraId="4B63FAEE" w14:textId="17337865" w:rsidR="00E00927" w:rsidRPr="00C93B74" w:rsidRDefault="00E00927" w:rsidP="00A22BE3">
            <w:pPr>
              <w:pStyle w:val="Normal-pool"/>
              <w:spacing w:before="10" w:after="20"/>
              <w:jc w:val="center"/>
              <w:rPr>
                <w:sz w:val="17"/>
                <w:szCs w:val="17"/>
              </w:rPr>
            </w:pPr>
            <w:r w:rsidRPr="00C93B74">
              <w:rPr>
                <w:sz w:val="17"/>
                <w:szCs w:val="17"/>
              </w:rPr>
              <w:t xml:space="preserve">Items 2 (c), </w:t>
            </w:r>
            <w:r w:rsidR="00171C20" w:rsidRPr="00C93B74">
              <w:rPr>
                <w:sz w:val="17"/>
                <w:szCs w:val="17"/>
              </w:rPr>
              <w:t>12</w:t>
            </w:r>
            <w:r w:rsidR="00AD5070" w:rsidRPr="00C93B74">
              <w:rPr>
                <w:sz w:val="17"/>
                <w:szCs w:val="17"/>
              </w:rPr>
              <w:t> </w:t>
            </w:r>
            <w:r w:rsidRPr="00C93B74">
              <w:rPr>
                <w:sz w:val="17"/>
                <w:szCs w:val="17"/>
              </w:rPr>
              <w:t xml:space="preserve">and </w:t>
            </w:r>
            <w:r w:rsidR="00171C20" w:rsidRPr="00C93B74">
              <w:rPr>
                <w:sz w:val="17"/>
                <w:szCs w:val="17"/>
              </w:rPr>
              <w:t>13</w:t>
            </w:r>
          </w:p>
        </w:tc>
      </w:tr>
      <w:tr w:rsidR="00BE3877" w:rsidRPr="00C93B74" w14:paraId="70052FC1" w14:textId="77777777" w:rsidTr="009F7752">
        <w:trPr>
          <w:trHeight w:val="57"/>
          <w:jc w:val="right"/>
        </w:trPr>
        <w:tc>
          <w:tcPr>
            <w:tcW w:w="1467" w:type="dxa"/>
            <w:shd w:val="clear" w:color="auto" w:fill="auto"/>
            <w:hideMark/>
          </w:tcPr>
          <w:p w14:paraId="34818F3E" w14:textId="77777777" w:rsidR="00E00927" w:rsidRPr="00C93B74" w:rsidRDefault="00E00927" w:rsidP="00A22BE3">
            <w:pPr>
              <w:pStyle w:val="Normal-pool"/>
              <w:spacing w:before="10" w:after="20"/>
              <w:rPr>
                <w:b/>
                <w:sz w:val="18"/>
                <w:szCs w:val="18"/>
              </w:rPr>
            </w:pPr>
            <w:r w:rsidRPr="00C93B74">
              <w:rPr>
                <w:sz w:val="18"/>
                <w:szCs w:val="18"/>
              </w:rPr>
              <w:t>3.30–4 p.m.</w:t>
            </w:r>
          </w:p>
        </w:tc>
        <w:tc>
          <w:tcPr>
            <w:tcW w:w="1470" w:type="dxa"/>
            <w:vMerge/>
            <w:shd w:val="clear" w:color="auto" w:fill="D9D9D9"/>
            <w:vAlign w:val="center"/>
          </w:tcPr>
          <w:p w14:paraId="69611497"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4C5FC13E"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10853FF1"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62F2C0EA" w14:textId="77777777" w:rsidR="00E00927" w:rsidRPr="00C93B74" w:rsidRDefault="00E00927" w:rsidP="00A22BE3">
            <w:pPr>
              <w:pStyle w:val="Normal-pool"/>
              <w:spacing w:before="10" w:after="20"/>
              <w:rPr>
                <w:sz w:val="17"/>
                <w:szCs w:val="17"/>
              </w:rPr>
            </w:pPr>
          </w:p>
        </w:tc>
        <w:tc>
          <w:tcPr>
            <w:tcW w:w="982" w:type="dxa"/>
            <w:vMerge/>
            <w:shd w:val="clear" w:color="auto" w:fill="92D050"/>
          </w:tcPr>
          <w:p w14:paraId="15DFABF9"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40D53690" w14:textId="77777777" w:rsidR="00E00927" w:rsidRPr="00C93B74" w:rsidRDefault="00E00927" w:rsidP="00A22BE3">
            <w:pPr>
              <w:pStyle w:val="Normal-pool"/>
              <w:spacing w:before="10" w:after="20"/>
              <w:rPr>
                <w:sz w:val="17"/>
                <w:szCs w:val="17"/>
              </w:rPr>
            </w:pPr>
          </w:p>
        </w:tc>
        <w:tc>
          <w:tcPr>
            <w:tcW w:w="1080" w:type="dxa"/>
            <w:vMerge/>
            <w:shd w:val="clear" w:color="auto" w:fill="92D050"/>
          </w:tcPr>
          <w:p w14:paraId="4E9B1A9D" w14:textId="77777777" w:rsidR="00E00927" w:rsidRPr="00C93B74" w:rsidRDefault="00E00927" w:rsidP="00A22BE3">
            <w:pPr>
              <w:pStyle w:val="Normal-pool"/>
              <w:spacing w:before="10" w:after="20"/>
              <w:rPr>
                <w:sz w:val="17"/>
                <w:szCs w:val="17"/>
              </w:rPr>
            </w:pPr>
          </w:p>
        </w:tc>
        <w:tc>
          <w:tcPr>
            <w:tcW w:w="982" w:type="dxa"/>
            <w:vMerge/>
            <w:shd w:val="clear" w:color="auto" w:fill="E2EFD9" w:themeFill="accent6" w:themeFillTint="33"/>
          </w:tcPr>
          <w:p w14:paraId="2F58CCE2" w14:textId="77777777" w:rsidR="00E00927" w:rsidRPr="00C93B74" w:rsidRDefault="00E00927" w:rsidP="00A22BE3">
            <w:pPr>
              <w:pStyle w:val="Normal-pool"/>
              <w:spacing w:before="10" w:after="20"/>
              <w:rPr>
                <w:sz w:val="17"/>
                <w:szCs w:val="17"/>
              </w:rPr>
            </w:pPr>
          </w:p>
        </w:tc>
        <w:tc>
          <w:tcPr>
            <w:tcW w:w="1166" w:type="dxa"/>
            <w:vMerge/>
            <w:shd w:val="clear" w:color="auto" w:fill="E2EFD9" w:themeFill="accent6" w:themeFillTint="33"/>
          </w:tcPr>
          <w:p w14:paraId="5560677F" w14:textId="77777777" w:rsidR="00E00927" w:rsidRPr="00C93B74" w:rsidRDefault="00E00927" w:rsidP="00A22BE3">
            <w:pPr>
              <w:pStyle w:val="Normal-pool"/>
              <w:spacing w:before="10" w:after="20"/>
              <w:rPr>
                <w:sz w:val="17"/>
                <w:szCs w:val="17"/>
              </w:rPr>
            </w:pPr>
          </w:p>
        </w:tc>
        <w:tc>
          <w:tcPr>
            <w:tcW w:w="896" w:type="dxa"/>
            <w:vMerge/>
            <w:shd w:val="clear" w:color="auto" w:fill="BDD6EE" w:themeFill="accent1" w:themeFillTint="66"/>
          </w:tcPr>
          <w:p w14:paraId="6E6F49D4" w14:textId="77777777" w:rsidR="00E00927" w:rsidRPr="00C93B74" w:rsidRDefault="00E00927" w:rsidP="00A22BE3">
            <w:pPr>
              <w:pStyle w:val="Normal-pool"/>
              <w:spacing w:before="10" w:after="20"/>
              <w:rPr>
                <w:sz w:val="17"/>
                <w:szCs w:val="17"/>
              </w:rPr>
            </w:pPr>
          </w:p>
        </w:tc>
        <w:tc>
          <w:tcPr>
            <w:tcW w:w="1472" w:type="dxa"/>
            <w:vMerge/>
            <w:shd w:val="clear" w:color="auto" w:fill="FFC000"/>
          </w:tcPr>
          <w:p w14:paraId="3E7029ED" w14:textId="77777777" w:rsidR="00E00927" w:rsidRPr="00C93B74" w:rsidRDefault="00E00927" w:rsidP="00A22BE3">
            <w:pPr>
              <w:pStyle w:val="Normal-pool"/>
              <w:spacing w:before="10" w:after="20"/>
              <w:rPr>
                <w:sz w:val="17"/>
                <w:szCs w:val="17"/>
              </w:rPr>
            </w:pPr>
          </w:p>
        </w:tc>
      </w:tr>
      <w:tr w:rsidR="00BE3877" w:rsidRPr="00C93B74" w14:paraId="1FD8DB2B" w14:textId="77777777" w:rsidTr="009F7752">
        <w:trPr>
          <w:trHeight w:val="57"/>
          <w:jc w:val="right"/>
        </w:trPr>
        <w:tc>
          <w:tcPr>
            <w:tcW w:w="1467" w:type="dxa"/>
            <w:shd w:val="clear" w:color="auto" w:fill="auto"/>
            <w:hideMark/>
          </w:tcPr>
          <w:p w14:paraId="1205E3F8" w14:textId="77777777" w:rsidR="00E00927" w:rsidRPr="00C93B74" w:rsidRDefault="00E00927" w:rsidP="00A22BE3">
            <w:pPr>
              <w:pStyle w:val="Normal-pool"/>
              <w:spacing w:before="10" w:after="20"/>
              <w:rPr>
                <w:b/>
                <w:sz w:val="18"/>
                <w:szCs w:val="18"/>
              </w:rPr>
            </w:pPr>
            <w:r w:rsidRPr="00C93B74">
              <w:rPr>
                <w:sz w:val="18"/>
                <w:szCs w:val="18"/>
              </w:rPr>
              <w:t>4–4.30 p.m.</w:t>
            </w:r>
          </w:p>
        </w:tc>
        <w:tc>
          <w:tcPr>
            <w:tcW w:w="1470" w:type="dxa"/>
            <w:vMerge/>
            <w:vAlign w:val="center"/>
          </w:tcPr>
          <w:p w14:paraId="07076775" w14:textId="77777777" w:rsidR="00E00927" w:rsidRPr="00C93B74" w:rsidRDefault="00E00927" w:rsidP="00A22BE3">
            <w:pPr>
              <w:pStyle w:val="Normal-pool"/>
              <w:spacing w:before="10" w:after="20"/>
              <w:jc w:val="center"/>
              <w:rPr>
                <w:sz w:val="17"/>
                <w:szCs w:val="17"/>
              </w:rPr>
            </w:pPr>
          </w:p>
        </w:tc>
        <w:tc>
          <w:tcPr>
            <w:tcW w:w="1472" w:type="dxa"/>
            <w:vMerge/>
            <w:shd w:val="clear" w:color="auto" w:fill="FFC000"/>
            <w:vAlign w:val="center"/>
          </w:tcPr>
          <w:p w14:paraId="4218961F"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4443F9F4"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7ED8E58C" w14:textId="77777777" w:rsidR="00E00927" w:rsidRPr="00C93B74" w:rsidRDefault="00E00927" w:rsidP="00A22BE3">
            <w:pPr>
              <w:pStyle w:val="Normal-pool"/>
              <w:spacing w:before="10" w:after="20"/>
              <w:rPr>
                <w:sz w:val="17"/>
                <w:szCs w:val="17"/>
              </w:rPr>
            </w:pPr>
          </w:p>
        </w:tc>
        <w:tc>
          <w:tcPr>
            <w:tcW w:w="982" w:type="dxa"/>
            <w:vMerge/>
            <w:shd w:val="clear" w:color="auto" w:fill="92D050"/>
          </w:tcPr>
          <w:p w14:paraId="61EB18E1"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132654AB" w14:textId="77777777" w:rsidR="00E00927" w:rsidRPr="00C93B74" w:rsidRDefault="00E00927" w:rsidP="00A22BE3">
            <w:pPr>
              <w:pStyle w:val="Normal-pool"/>
              <w:spacing w:before="10" w:after="20"/>
              <w:rPr>
                <w:sz w:val="17"/>
                <w:szCs w:val="17"/>
              </w:rPr>
            </w:pPr>
          </w:p>
        </w:tc>
        <w:tc>
          <w:tcPr>
            <w:tcW w:w="1080" w:type="dxa"/>
            <w:vMerge/>
            <w:shd w:val="clear" w:color="auto" w:fill="92D050"/>
          </w:tcPr>
          <w:p w14:paraId="408AF14C" w14:textId="77777777" w:rsidR="00E00927" w:rsidRPr="00C93B74" w:rsidRDefault="00E00927" w:rsidP="00A22BE3">
            <w:pPr>
              <w:pStyle w:val="Normal-pool"/>
              <w:spacing w:before="10" w:after="20"/>
              <w:rPr>
                <w:sz w:val="17"/>
                <w:szCs w:val="17"/>
              </w:rPr>
            </w:pPr>
          </w:p>
        </w:tc>
        <w:tc>
          <w:tcPr>
            <w:tcW w:w="982" w:type="dxa"/>
            <w:vMerge/>
            <w:shd w:val="clear" w:color="auto" w:fill="E2EFD9" w:themeFill="accent6" w:themeFillTint="33"/>
          </w:tcPr>
          <w:p w14:paraId="2D57CDE6" w14:textId="77777777" w:rsidR="00E00927" w:rsidRPr="00C93B74" w:rsidRDefault="00E00927" w:rsidP="00A22BE3">
            <w:pPr>
              <w:pStyle w:val="Normal-pool"/>
              <w:spacing w:before="10" w:after="20"/>
              <w:rPr>
                <w:sz w:val="17"/>
                <w:szCs w:val="17"/>
              </w:rPr>
            </w:pPr>
          </w:p>
        </w:tc>
        <w:tc>
          <w:tcPr>
            <w:tcW w:w="1166" w:type="dxa"/>
            <w:vMerge/>
            <w:shd w:val="clear" w:color="auto" w:fill="E2EFD9" w:themeFill="accent6" w:themeFillTint="33"/>
          </w:tcPr>
          <w:p w14:paraId="5BAD6F23" w14:textId="77777777" w:rsidR="00E00927" w:rsidRPr="00C93B74" w:rsidRDefault="00E00927" w:rsidP="00A22BE3">
            <w:pPr>
              <w:pStyle w:val="Normal-pool"/>
              <w:spacing w:before="10" w:after="20"/>
              <w:rPr>
                <w:sz w:val="17"/>
                <w:szCs w:val="17"/>
              </w:rPr>
            </w:pPr>
          </w:p>
        </w:tc>
        <w:tc>
          <w:tcPr>
            <w:tcW w:w="896" w:type="dxa"/>
            <w:vMerge/>
            <w:shd w:val="clear" w:color="auto" w:fill="BDD6EE" w:themeFill="accent1" w:themeFillTint="66"/>
          </w:tcPr>
          <w:p w14:paraId="278D712D" w14:textId="77777777" w:rsidR="00E00927" w:rsidRPr="00C93B74" w:rsidRDefault="00E00927" w:rsidP="00A22BE3">
            <w:pPr>
              <w:pStyle w:val="Normal-pool"/>
              <w:spacing w:before="10" w:after="20"/>
              <w:rPr>
                <w:sz w:val="17"/>
                <w:szCs w:val="17"/>
              </w:rPr>
            </w:pPr>
          </w:p>
        </w:tc>
        <w:tc>
          <w:tcPr>
            <w:tcW w:w="1472" w:type="dxa"/>
            <w:vMerge/>
            <w:shd w:val="clear" w:color="auto" w:fill="FFC000"/>
          </w:tcPr>
          <w:p w14:paraId="783B8E8E" w14:textId="77777777" w:rsidR="00E00927" w:rsidRPr="00C93B74" w:rsidRDefault="00E00927" w:rsidP="00A22BE3">
            <w:pPr>
              <w:pStyle w:val="Normal-pool"/>
              <w:spacing w:before="10" w:after="20"/>
              <w:rPr>
                <w:sz w:val="17"/>
                <w:szCs w:val="17"/>
              </w:rPr>
            </w:pPr>
          </w:p>
        </w:tc>
      </w:tr>
      <w:tr w:rsidR="00BE3877" w:rsidRPr="00C93B74" w14:paraId="7DF6748D" w14:textId="77777777" w:rsidTr="009F7752">
        <w:trPr>
          <w:trHeight w:val="57"/>
          <w:jc w:val="right"/>
        </w:trPr>
        <w:tc>
          <w:tcPr>
            <w:tcW w:w="1467" w:type="dxa"/>
            <w:shd w:val="clear" w:color="auto" w:fill="auto"/>
            <w:hideMark/>
          </w:tcPr>
          <w:p w14:paraId="5D5CC494" w14:textId="77777777" w:rsidR="00E00927" w:rsidRPr="00C93B74" w:rsidRDefault="00E00927" w:rsidP="00A22BE3">
            <w:pPr>
              <w:pStyle w:val="Normal-pool"/>
              <w:spacing w:before="10" w:after="20"/>
              <w:rPr>
                <w:b/>
                <w:sz w:val="18"/>
                <w:szCs w:val="18"/>
              </w:rPr>
            </w:pPr>
            <w:r w:rsidRPr="00C93B74">
              <w:rPr>
                <w:sz w:val="18"/>
                <w:szCs w:val="18"/>
              </w:rPr>
              <w:t>4.30–5 p.m.</w:t>
            </w:r>
          </w:p>
        </w:tc>
        <w:tc>
          <w:tcPr>
            <w:tcW w:w="1470" w:type="dxa"/>
            <w:vMerge/>
            <w:shd w:val="clear" w:color="auto" w:fill="D9D9D9"/>
            <w:vAlign w:val="center"/>
          </w:tcPr>
          <w:p w14:paraId="4AEE584D" w14:textId="77777777" w:rsidR="00E00927" w:rsidRPr="00C93B74" w:rsidRDefault="00E00927" w:rsidP="00A22BE3">
            <w:pPr>
              <w:pStyle w:val="Normal-pool"/>
              <w:spacing w:before="10" w:after="20"/>
              <w:jc w:val="center"/>
              <w:rPr>
                <w:sz w:val="17"/>
                <w:szCs w:val="17"/>
              </w:rPr>
            </w:pPr>
          </w:p>
        </w:tc>
        <w:tc>
          <w:tcPr>
            <w:tcW w:w="1472" w:type="dxa"/>
            <w:vMerge w:val="restart"/>
            <w:shd w:val="clear" w:color="auto" w:fill="92D050"/>
            <w:vAlign w:val="center"/>
          </w:tcPr>
          <w:p w14:paraId="07E034B3" w14:textId="3618AFFF" w:rsidR="00E00927" w:rsidRPr="00C93B74" w:rsidRDefault="00E00927" w:rsidP="00A22BE3">
            <w:pPr>
              <w:pStyle w:val="Normal-pool"/>
              <w:spacing w:before="10" w:after="20"/>
              <w:jc w:val="center"/>
              <w:rPr>
                <w:b/>
                <w:sz w:val="17"/>
                <w:szCs w:val="17"/>
              </w:rPr>
            </w:pPr>
            <w:r w:rsidRPr="00C93B74">
              <w:rPr>
                <w:b/>
                <w:sz w:val="17"/>
                <w:szCs w:val="17"/>
              </w:rPr>
              <w:t>Working group I</w:t>
            </w:r>
          </w:p>
          <w:p w14:paraId="3F527B4A" w14:textId="110B613E" w:rsidR="00E00927" w:rsidRPr="00C93B74" w:rsidRDefault="00E00927" w:rsidP="00A22BE3">
            <w:pPr>
              <w:pStyle w:val="Normal-pool"/>
              <w:spacing w:before="10" w:after="20"/>
              <w:jc w:val="center"/>
              <w:rPr>
                <w:bCs/>
                <w:sz w:val="17"/>
                <w:szCs w:val="17"/>
              </w:rPr>
            </w:pPr>
            <w:r w:rsidRPr="00C93B74">
              <w:rPr>
                <w:bCs/>
                <w:sz w:val="17"/>
                <w:szCs w:val="17"/>
              </w:rPr>
              <w:t>Item 7</w:t>
            </w:r>
            <w:r w:rsidR="00953E19" w:rsidRPr="00C93B74">
              <w:rPr>
                <w:bCs/>
                <w:sz w:val="17"/>
                <w:szCs w:val="17"/>
              </w:rPr>
              <w:t xml:space="preserve"> </w:t>
            </w:r>
            <w:r w:rsidRPr="00C93B74">
              <w:rPr>
                <w:bCs/>
                <w:sz w:val="17"/>
                <w:szCs w:val="17"/>
              </w:rPr>
              <w:t>(a)</w:t>
            </w:r>
          </w:p>
          <w:p w14:paraId="5A508B91" w14:textId="78322093" w:rsidR="00E00927" w:rsidRPr="00C93B74" w:rsidRDefault="00E00927" w:rsidP="00A22BE3">
            <w:pPr>
              <w:pStyle w:val="Normal-pool"/>
              <w:spacing w:before="10" w:after="20"/>
              <w:jc w:val="center"/>
              <w:rPr>
                <w:sz w:val="17"/>
                <w:szCs w:val="17"/>
              </w:rPr>
            </w:pPr>
            <w:r w:rsidRPr="00C93B74">
              <w:rPr>
                <w:bCs/>
                <w:sz w:val="17"/>
                <w:szCs w:val="17"/>
              </w:rPr>
              <w:t>Invasive alien species assessment</w:t>
            </w:r>
          </w:p>
        </w:tc>
        <w:tc>
          <w:tcPr>
            <w:tcW w:w="1080" w:type="dxa"/>
            <w:vMerge/>
            <w:shd w:val="clear" w:color="auto" w:fill="92D050"/>
          </w:tcPr>
          <w:p w14:paraId="5F0710AA"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2D17458A" w14:textId="77777777" w:rsidR="00E00927" w:rsidRPr="00C93B74" w:rsidRDefault="00E00927" w:rsidP="00A22BE3">
            <w:pPr>
              <w:pStyle w:val="Normal-pool"/>
              <w:spacing w:before="10" w:after="20"/>
              <w:rPr>
                <w:sz w:val="17"/>
                <w:szCs w:val="17"/>
              </w:rPr>
            </w:pPr>
          </w:p>
        </w:tc>
        <w:tc>
          <w:tcPr>
            <w:tcW w:w="982" w:type="dxa"/>
            <w:vMerge/>
            <w:shd w:val="clear" w:color="auto" w:fill="92D050"/>
          </w:tcPr>
          <w:p w14:paraId="70D39BAB"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0107D57A" w14:textId="77777777" w:rsidR="00E00927" w:rsidRPr="00C93B74" w:rsidRDefault="00E00927" w:rsidP="00A22BE3">
            <w:pPr>
              <w:pStyle w:val="Normal-pool"/>
              <w:spacing w:before="10" w:after="20"/>
              <w:rPr>
                <w:sz w:val="17"/>
                <w:szCs w:val="17"/>
              </w:rPr>
            </w:pPr>
          </w:p>
        </w:tc>
        <w:tc>
          <w:tcPr>
            <w:tcW w:w="1080" w:type="dxa"/>
            <w:vMerge/>
            <w:shd w:val="clear" w:color="auto" w:fill="92D050"/>
          </w:tcPr>
          <w:p w14:paraId="24956198" w14:textId="77777777" w:rsidR="00E00927" w:rsidRPr="00C93B74" w:rsidRDefault="00E00927" w:rsidP="00A22BE3">
            <w:pPr>
              <w:pStyle w:val="Normal-pool"/>
              <w:spacing w:before="10" w:after="20"/>
              <w:rPr>
                <w:sz w:val="17"/>
                <w:szCs w:val="17"/>
              </w:rPr>
            </w:pPr>
          </w:p>
        </w:tc>
        <w:tc>
          <w:tcPr>
            <w:tcW w:w="982" w:type="dxa"/>
            <w:vMerge/>
            <w:shd w:val="clear" w:color="auto" w:fill="E2EFD9" w:themeFill="accent6" w:themeFillTint="33"/>
          </w:tcPr>
          <w:p w14:paraId="11CDC782" w14:textId="77777777" w:rsidR="00E00927" w:rsidRPr="00C93B74" w:rsidRDefault="00E00927" w:rsidP="00A22BE3">
            <w:pPr>
              <w:pStyle w:val="Normal-pool"/>
              <w:spacing w:before="10" w:after="20"/>
              <w:rPr>
                <w:sz w:val="17"/>
                <w:szCs w:val="17"/>
              </w:rPr>
            </w:pPr>
          </w:p>
        </w:tc>
        <w:tc>
          <w:tcPr>
            <w:tcW w:w="1166" w:type="dxa"/>
            <w:vMerge/>
            <w:shd w:val="clear" w:color="auto" w:fill="E2EFD9" w:themeFill="accent6" w:themeFillTint="33"/>
          </w:tcPr>
          <w:p w14:paraId="3111874B" w14:textId="77777777" w:rsidR="00E00927" w:rsidRPr="00C93B74" w:rsidRDefault="00E00927" w:rsidP="00A22BE3">
            <w:pPr>
              <w:pStyle w:val="Normal-pool"/>
              <w:spacing w:before="10" w:after="20"/>
              <w:rPr>
                <w:sz w:val="17"/>
                <w:szCs w:val="17"/>
              </w:rPr>
            </w:pPr>
          </w:p>
        </w:tc>
        <w:tc>
          <w:tcPr>
            <w:tcW w:w="896" w:type="dxa"/>
            <w:vMerge/>
            <w:shd w:val="clear" w:color="auto" w:fill="BDD6EE" w:themeFill="accent1" w:themeFillTint="66"/>
          </w:tcPr>
          <w:p w14:paraId="08802071" w14:textId="77777777" w:rsidR="00E00927" w:rsidRPr="00C93B74" w:rsidRDefault="00E00927" w:rsidP="00A22BE3">
            <w:pPr>
              <w:pStyle w:val="Normal-pool"/>
              <w:spacing w:before="10" w:after="20"/>
              <w:rPr>
                <w:sz w:val="17"/>
                <w:szCs w:val="17"/>
              </w:rPr>
            </w:pPr>
          </w:p>
        </w:tc>
        <w:tc>
          <w:tcPr>
            <w:tcW w:w="1472" w:type="dxa"/>
            <w:vMerge/>
            <w:shd w:val="clear" w:color="auto" w:fill="FFC000"/>
          </w:tcPr>
          <w:p w14:paraId="36693A83" w14:textId="77777777" w:rsidR="00E00927" w:rsidRPr="00C93B74" w:rsidRDefault="00E00927" w:rsidP="00A22BE3">
            <w:pPr>
              <w:pStyle w:val="Normal-pool"/>
              <w:spacing w:before="10" w:after="20"/>
              <w:rPr>
                <w:sz w:val="17"/>
                <w:szCs w:val="17"/>
              </w:rPr>
            </w:pPr>
          </w:p>
        </w:tc>
      </w:tr>
      <w:tr w:rsidR="00BE3877" w:rsidRPr="00C93B74" w14:paraId="6871C55D" w14:textId="77777777" w:rsidTr="009F7752">
        <w:trPr>
          <w:trHeight w:val="57"/>
          <w:jc w:val="right"/>
        </w:trPr>
        <w:tc>
          <w:tcPr>
            <w:tcW w:w="1467" w:type="dxa"/>
            <w:shd w:val="clear" w:color="auto" w:fill="auto"/>
            <w:hideMark/>
          </w:tcPr>
          <w:p w14:paraId="72E23191" w14:textId="77777777" w:rsidR="00E00927" w:rsidRPr="00C93B74" w:rsidRDefault="00E00927" w:rsidP="00A22BE3">
            <w:pPr>
              <w:pStyle w:val="Normal-pool"/>
              <w:spacing w:before="10" w:after="20"/>
              <w:rPr>
                <w:b/>
                <w:sz w:val="18"/>
                <w:szCs w:val="18"/>
              </w:rPr>
            </w:pPr>
            <w:r w:rsidRPr="00C93B74">
              <w:rPr>
                <w:sz w:val="18"/>
                <w:szCs w:val="18"/>
              </w:rPr>
              <w:t>5–5.30 p.m.</w:t>
            </w:r>
          </w:p>
        </w:tc>
        <w:tc>
          <w:tcPr>
            <w:tcW w:w="1470" w:type="dxa"/>
            <w:vMerge/>
            <w:shd w:val="clear" w:color="auto" w:fill="FBE4D5" w:themeFill="accent2" w:themeFillTint="33"/>
            <w:vAlign w:val="center"/>
          </w:tcPr>
          <w:p w14:paraId="6A947AB0" w14:textId="77777777" w:rsidR="00E00927" w:rsidRPr="00C93B74" w:rsidRDefault="00E00927" w:rsidP="00A22BE3">
            <w:pPr>
              <w:pStyle w:val="Normal-pool"/>
              <w:spacing w:before="10" w:after="20"/>
              <w:jc w:val="center"/>
              <w:rPr>
                <w:b/>
                <w:sz w:val="17"/>
                <w:szCs w:val="17"/>
              </w:rPr>
            </w:pPr>
          </w:p>
        </w:tc>
        <w:tc>
          <w:tcPr>
            <w:tcW w:w="1472" w:type="dxa"/>
            <w:vMerge/>
            <w:shd w:val="clear" w:color="auto" w:fill="92D050"/>
            <w:vAlign w:val="center"/>
          </w:tcPr>
          <w:p w14:paraId="5D33AB3F"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223D6CA6"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297DF133" w14:textId="77777777" w:rsidR="00E00927" w:rsidRPr="00C93B74" w:rsidRDefault="00E00927" w:rsidP="00A22BE3">
            <w:pPr>
              <w:pStyle w:val="Normal-pool"/>
              <w:spacing w:before="10" w:after="20"/>
              <w:rPr>
                <w:sz w:val="17"/>
                <w:szCs w:val="17"/>
              </w:rPr>
            </w:pPr>
          </w:p>
        </w:tc>
        <w:tc>
          <w:tcPr>
            <w:tcW w:w="982" w:type="dxa"/>
            <w:vMerge/>
            <w:shd w:val="clear" w:color="auto" w:fill="92D050"/>
          </w:tcPr>
          <w:p w14:paraId="5F9B03A6"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58E7D424" w14:textId="77777777" w:rsidR="00E00927" w:rsidRPr="00C93B74" w:rsidRDefault="00E00927" w:rsidP="00A22BE3">
            <w:pPr>
              <w:pStyle w:val="Normal-pool"/>
              <w:spacing w:before="10" w:after="20"/>
              <w:rPr>
                <w:sz w:val="17"/>
                <w:szCs w:val="17"/>
              </w:rPr>
            </w:pPr>
          </w:p>
        </w:tc>
        <w:tc>
          <w:tcPr>
            <w:tcW w:w="1080" w:type="dxa"/>
            <w:vMerge/>
            <w:shd w:val="clear" w:color="auto" w:fill="92D050"/>
          </w:tcPr>
          <w:p w14:paraId="50C244F1" w14:textId="77777777" w:rsidR="00E00927" w:rsidRPr="00C93B74" w:rsidRDefault="00E00927" w:rsidP="00A22BE3">
            <w:pPr>
              <w:pStyle w:val="Normal-pool"/>
              <w:spacing w:before="10" w:after="20"/>
              <w:rPr>
                <w:sz w:val="17"/>
                <w:szCs w:val="17"/>
              </w:rPr>
            </w:pPr>
          </w:p>
        </w:tc>
        <w:tc>
          <w:tcPr>
            <w:tcW w:w="982" w:type="dxa"/>
            <w:vMerge/>
            <w:shd w:val="clear" w:color="auto" w:fill="E2EFD9" w:themeFill="accent6" w:themeFillTint="33"/>
          </w:tcPr>
          <w:p w14:paraId="47DB9F8D" w14:textId="77777777" w:rsidR="00E00927" w:rsidRPr="00C93B74" w:rsidRDefault="00E00927" w:rsidP="00A22BE3">
            <w:pPr>
              <w:pStyle w:val="Normal-pool"/>
              <w:spacing w:before="10" w:after="20"/>
              <w:rPr>
                <w:sz w:val="17"/>
                <w:szCs w:val="17"/>
              </w:rPr>
            </w:pPr>
          </w:p>
        </w:tc>
        <w:tc>
          <w:tcPr>
            <w:tcW w:w="1166" w:type="dxa"/>
            <w:vMerge/>
            <w:shd w:val="clear" w:color="auto" w:fill="E2EFD9" w:themeFill="accent6" w:themeFillTint="33"/>
          </w:tcPr>
          <w:p w14:paraId="32FD97AA" w14:textId="77777777" w:rsidR="00E00927" w:rsidRPr="00C93B74" w:rsidRDefault="00E00927" w:rsidP="00A22BE3">
            <w:pPr>
              <w:pStyle w:val="Normal-pool"/>
              <w:spacing w:before="10" w:after="20"/>
              <w:rPr>
                <w:sz w:val="17"/>
                <w:szCs w:val="17"/>
              </w:rPr>
            </w:pPr>
          </w:p>
        </w:tc>
        <w:tc>
          <w:tcPr>
            <w:tcW w:w="896" w:type="dxa"/>
            <w:vMerge/>
            <w:shd w:val="clear" w:color="auto" w:fill="BDD6EE" w:themeFill="accent1" w:themeFillTint="66"/>
          </w:tcPr>
          <w:p w14:paraId="45B03484" w14:textId="77777777" w:rsidR="00E00927" w:rsidRPr="00C93B74" w:rsidRDefault="00E00927" w:rsidP="00A22BE3">
            <w:pPr>
              <w:pStyle w:val="Normal-pool"/>
              <w:spacing w:before="10" w:after="20"/>
              <w:rPr>
                <w:sz w:val="17"/>
                <w:szCs w:val="17"/>
              </w:rPr>
            </w:pPr>
          </w:p>
        </w:tc>
        <w:tc>
          <w:tcPr>
            <w:tcW w:w="1472" w:type="dxa"/>
            <w:vMerge/>
            <w:shd w:val="clear" w:color="auto" w:fill="FFC000"/>
          </w:tcPr>
          <w:p w14:paraId="13DB8B0A" w14:textId="77777777" w:rsidR="00E00927" w:rsidRPr="00C93B74" w:rsidRDefault="00E00927" w:rsidP="00A22BE3">
            <w:pPr>
              <w:pStyle w:val="Normal-pool"/>
              <w:spacing w:before="10" w:after="20"/>
              <w:rPr>
                <w:sz w:val="17"/>
                <w:szCs w:val="17"/>
              </w:rPr>
            </w:pPr>
          </w:p>
        </w:tc>
      </w:tr>
      <w:tr w:rsidR="00BE3877" w:rsidRPr="00C93B74" w14:paraId="7BC5563B" w14:textId="77777777" w:rsidTr="00CD132B">
        <w:trPr>
          <w:trHeight w:val="433"/>
          <w:jc w:val="right"/>
        </w:trPr>
        <w:tc>
          <w:tcPr>
            <w:tcW w:w="1467" w:type="dxa"/>
            <w:shd w:val="clear" w:color="auto" w:fill="auto"/>
            <w:hideMark/>
          </w:tcPr>
          <w:p w14:paraId="6FAD6C9B" w14:textId="77777777" w:rsidR="00E00927" w:rsidRPr="00C93B74" w:rsidRDefault="00E00927" w:rsidP="00A22BE3">
            <w:pPr>
              <w:pStyle w:val="Normal-pool"/>
              <w:spacing w:before="10" w:after="20"/>
              <w:rPr>
                <w:b/>
                <w:sz w:val="18"/>
                <w:szCs w:val="18"/>
              </w:rPr>
            </w:pPr>
            <w:r w:rsidRPr="00C93B74">
              <w:rPr>
                <w:sz w:val="18"/>
                <w:szCs w:val="18"/>
              </w:rPr>
              <w:t>5.30–6 p.m.</w:t>
            </w:r>
          </w:p>
        </w:tc>
        <w:tc>
          <w:tcPr>
            <w:tcW w:w="1470" w:type="dxa"/>
            <w:vMerge w:val="restart"/>
            <w:shd w:val="clear" w:color="auto" w:fill="D9D9D9" w:themeFill="background1" w:themeFillShade="D9"/>
            <w:vAlign w:val="center"/>
          </w:tcPr>
          <w:p w14:paraId="6B2C5EC2" w14:textId="77777777" w:rsidR="00E00927" w:rsidRPr="00C93B74" w:rsidRDefault="00E00927" w:rsidP="00A22BE3">
            <w:pPr>
              <w:pStyle w:val="Normal-pool"/>
              <w:spacing w:before="10" w:after="20"/>
              <w:jc w:val="center"/>
              <w:rPr>
                <w:sz w:val="17"/>
                <w:szCs w:val="17"/>
              </w:rPr>
            </w:pPr>
          </w:p>
        </w:tc>
        <w:tc>
          <w:tcPr>
            <w:tcW w:w="1472" w:type="dxa"/>
            <w:vMerge/>
            <w:shd w:val="clear" w:color="auto" w:fill="92D050"/>
            <w:vAlign w:val="center"/>
          </w:tcPr>
          <w:p w14:paraId="203C1A69" w14:textId="77777777" w:rsidR="00E00927" w:rsidRPr="00C93B74" w:rsidRDefault="00E00927" w:rsidP="00A22BE3">
            <w:pPr>
              <w:pStyle w:val="Normal-pool"/>
              <w:spacing w:before="10" w:after="20"/>
              <w:jc w:val="center"/>
              <w:rPr>
                <w:sz w:val="17"/>
                <w:szCs w:val="17"/>
              </w:rPr>
            </w:pPr>
          </w:p>
        </w:tc>
        <w:tc>
          <w:tcPr>
            <w:tcW w:w="1080" w:type="dxa"/>
            <w:vMerge/>
            <w:shd w:val="clear" w:color="auto" w:fill="92D050"/>
          </w:tcPr>
          <w:p w14:paraId="3CCDF135"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43AB4789" w14:textId="77777777" w:rsidR="00E00927" w:rsidRPr="00C93B74" w:rsidRDefault="00E00927" w:rsidP="00A22BE3">
            <w:pPr>
              <w:pStyle w:val="Normal-pool"/>
              <w:spacing w:before="10" w:after="20"/>
              <w:rPr>
                <w:sz w:val="17"/>
                <w:szCs w:val="17"/>
              </w:rPr>
            </w:pPr>
          </w:p>
        </w:tc>
        <w:tc>
          <w:tcPr>
            <w:tcW w:w="982" w:type="dxa"/>
            <w:vMerge/>
            <w:shd w:val="clear" w:color="auto" w:fill="92D050"/>
          </w:tcPr>
          <w:p w14:paraId="1CE41EF9" w14:textId="77777777" w:rsidR="00E00927" w:rsidRPr="00C93B74" w:rsidRDefault="00E00927" w:rsidP="00A22BE3">
            <w:pPr>
              <w:pStyle w:val="Normal-pool"/>
              <w:spacing w:before="10" w:after="20"/>
              <w:rPr>
                <w:sz w:val="17"/>
                <w:szCs w:val="17"/>
              </w:rPr>
            </w:pPr>
          </w:p>
        </w:tc>
        <w:tc>
          <w:tcPr>
            <w:tcW w:w="1178" w:type="dxa"/>
            <w:vMerge/>
            <w:shd w:val="clear" w:color="auto" w:fill="E2EFD9"/>
          </w:tcPr>
          <w:p w14:paraId="768505E1" w14:textId="77777777" w:rsidR="00E00927" w:rsidRPr="00C93B74" w:rsidRDefault="00E00927" w:rsidP="00A22BE3">
            <w:pPr>
              <w:pStyle w:val="Normal-pool"/>
              <w:spacing w:before="10" w:after="20"/>
              <w:rPr>
                <w:sz w:val="17"/>
                <w:szCs w:val="17"/>
              </w:rPr>
            </w:pPr>
          </w:p>
        </w:tc>
        <w:tc>
          <w:tcPr>
            <w:tcW w:w="1080" w:type="dxa"/>
            <w:vMerge/>
            <w:shd w:val="clear" w:color="auto" w:fill="92D050"/>
          </w:tcPr>
          <w:p w14:paraId="683F7741" w14:textId="77777777" w:rsidR="00E00927" w:rsidRPr="00C93B74" w:rsidRDefault="00E00927" w:rsidP="00A22BE3">
            <w:pPr>
              <w:pStyle w:val="Normal-pool"/>
              <w:spacing w:before="10" w:after="20"/>
              <w:rPr>
                <w:sz w:val="17"/>
                <w:szCs w:val="17"/>
              </w:rPr>
            </w:pPr>
          </w:p>
        </w:tc>
        <w:tc>
          <w:tcPr>
            <w:tcW w:w="982" w:type="dxa"/>
            <w:vMerge/>
            <w:shd w:val="clear" w:color="auto" w:fill="E2EFD9" w:themeFill="accent6" w:themeFillTint="33"/>
          </w:tcPr>
          <w:p w14:paraId="65CEF5D1" w14:textId="77777777" w:rsidR="00E00927" w:rsidRPr="00C93B74" w:rsidRDefault="00E00927" w:rsidP="00A22BE3">
            <w:pPr>
              <w:pStyle w:val="Normal-pool"/>
              <w:spacing w:before="10" w:after="20"/>
              <w:rPr>
                <w:sz w:val="17"/>
                <w:szCs w:val="17"/>
              </w:rPr>
            </w:pPr>
          </w:p>
        </w:tc>
        <w:tc>
          <w:tcPr>
            <w:tcW w:w="1166" w:type="dxa"/>
            <w:vMerge/>
            <w:shd w:val="clear" w:color="auto" w:fill="E2EFD9" w:themeFill="accent6" w:themeFillTint="33"/>
          </w:tcPr>
          <w:p w14:paraId="10F6AA59" w14:textId="77777777" w:rsidR="00E00927" w:rsidRPr="00C93B74" w:rsidRDefault="00E00927" w:rsidP="00A22BE3">
            <w:pPr>
              <w:pStyle w:val="Normal-pool"/>
              <w:spacing w:before="10" w:after="20"/>
              <w:rPr>
                <w:sz w:val="17"/>
                <w:szCs w:val="17"/>
              </w:rPr>
            </w:pPr>
          </w:p>
        </w:tc>
        <w:tc>
          <w:tcPr>
            <w:tcW w:w="896" w:type="dxa"/>
            <w:vMerge/>
            <w:shd w:val="clear" w:color="auto" w:fill="BDD6EE" w:themeFill="accent1" w:themeFillTint="66"/>
          </w:tcPr>
          <w:p w14:paraId="61F1D792" w14:textId="77777777" w:rsidR="00E00927" w:rsidRPr="00C93B74" w:rsidRDefault="00E00927" w:rsidP="00A22BE3">
            <w:pPr>
              <w:pStyle w:val="Normal-pool"/>
              <w:spacing w:before="10" w:after="20"/>
              <w:rPr>
                <w:sz w:val="17"/>
                <w:szCs w:val="17"/>
              </w:rPr>
            </w:pPr>
          </w:p>
        </w:tc>
        <w:tc>
          <w:tcPr>
            <w:tcW w:w="1472" w:type="dxa"/>
            <w:vMerge/>
            <w:shd w:val="clear" w:color="auto" w:fill="FFC000"/>
          </w:tcPr>
          <w:p w14:paraId="15E7E192" w14:textId="77777777" w:rsidR="00E00927" w:rsidRPr="00C93B74" w:rsidRDefault="00E00927" w:rsidP="00A22BE3">
            <w:pPr>
              <w:pStyle w:val="Normal-pool"/>
              <w:spacing w:before="10" w:after="20"/>
              <w:rPr>
                <w:sz w:val="17"/>
                <w:szCs w:val="17"/>
              </w:rPr>
            </w:pPr>
          </w:p>
        </w:tc>
      </w:tr>
      <w:tr w:rsidR="00E00927" w:rsidRPr="00C93B74" w14:paraId="572055D4" w14:textId="77777777" w:rsidTr="00F01D16">
        <w:trPr>
          <w:trHeight w:val="57"/>
          <w:jc w:val="right"/>
        </w:trPr>
        <w:tc>
          <w:tcPr>
            <w:tcW w:w="1467" w:type="dxa"/>
            <w:shd w:val="clear" w:color="auto" w:fill="auto"/>
            <w:hideMark/>
          </w:tcPr>
          <w:p w14:paraId="5C8A1E7A" w14:textId="77777777" w:rsidR="00E00927" w:rsidRPr="00C93B74" w:rsidRDefault="00E00927" w:rsidP="00A22BE3">
            <w:pPr>
              <w:pStyle w:val="Normal-pool"/>
              <w:spacing w:before="10" w:after="20"/>
              <w:rPr>
                <w:b/>
                <w:sz w:val="18"/>
                <w:szCs w:val="18"/>
              </w:rPr>
            </w:pPr>
            <w:r w:rsidRPr="00C93B74">
              <w:rPr>
                <w:sz w:val="18"/>
                <w:szCs w:val="18"/>
              </w:rPr>
              <w:t>6–6.30 p.m.</w:t>
            </w:r>
          </w:p>
        </w:tc>
        <w:tc>
          <w:tcPr>
            <w:tcW w:w="1470" w:type="dxa"/>
            <w:vMerge/>
            <w:shd w:val="clear" w:color="auto" w:fill="D9D9D9" w:themeFill="background1" w:themeFillShade="D9"/>
            <w:vAlign w:val="center"/>
          </w:tcPr>
          <w:p w14:paraId="39C010B4" w14:textId="77777777" w:rsidR="00E00927" w:rsidRPr="00C93B74" w:rsidRDefault="00E00927" w:rsidP="00A22BE3">
            <w:pPr>
              <w:pStyle w:val="Normal-pool"/>
              <w:spacing w:before="10" w:after="20"/>
              <w:jc w:val="center"/>
              <w:rPr>
                <w:b/>
                <w:sz w:val="17"/>
                <w:szCs w:val="17"/>
              </w:rPr>
            </w:pPr>
          </w:p>
        </w:tc>
        <w:tc>
          <w:tcPr>
            <w:tcW w:w="1472" w:type="dxa"/>
            <w:vMerge w:val="restart"/>
            <w:shd w:val="clear" w:color="auto" w:fill="7030A0"/>
            <w:vAlign w:val="center"/>
          </w:tcPr>
          <w:p w14:paraId="184D8FD3" w14:textId="6EBB5469" w:rsidR="00E00927" w:rsidRPr="00C93B74" w:rsidRDefault="00E00927" w:rsidP="00A22BE3">
            <w:pPr>
              <w:pStyle w:val="Normal-pool"/>
              <w:spacing w:before="10" w:after="20"/>
              <w:jc w:val="center"/>
              <w:rPr>
                <w:sz w:val="17"/>
                <w:szCs w:val="17"/>
              </w:rPr>
            </w:pPr>
            <w:r w:rsidRPr="00C93B74">
              <w:rPr>
                <w:b/>
                <w:sz w:val="17"/>
                <w:szCs w:val="17"/>
              </w:rPr>
              <w:t>Opening ceremony</w:t>
            </w:r>
          </w:p>
        </w:tc>
        <w:tc>
          <w:tcPr>
            <w:tcW w:w="2258" w:type="dxa"/>
            <w:gridSpan w:val="2"/>
            <w:vMerge w:val="restart"/>
            <w:shd w:val="clear" w:color="auto" w:fill="D9D9D9"/>
            <w:vAlign w:val="center"/>
          </w:tcPr>
          <w:p w14:paraId="72936199" w14:textId="77777777" w:rsidR="00E00927" w:rsidRPr="00C93B74" w:rsidRDefault="00E00927" w:rsidP="00A22BE3">
            <w:pPr>
              <w:pStyle w:val="Normal-pool"/>
              <w:spacing w:before="10" w:after="20"/>
              <w:jc w:val="center"/>
              <w:rPr>
                <w:sz w:val="17"/>
                <w:szCs w:val="17"/>
              </w:rPr>
            </w:pPr>
          </w:p>
        </w:tc>
        <w:tc>
          <w:tcPr>
            <w:tcW w:w="2160" w:type="dxa"/>
            <w:gridSpan w:val="2"/>
            <w:vMerge w:val="restart"/>
            <w:shd w:val="clear" w:color="auto" w:fill="D9D9D9"/>
            <w:vAlign w:val="center"/>
          </w:tcPr>
          <w:p w14:paraId="1B142385" w14:textId="77777777" w:rsidR="00E00927" w:rsidRPr="00C93B74" w:rsidRDefault="00E00927" w:rsidP="00A22BE3">
            <w:pPr>
              <w:pStyle w:val="Normal-pool"/>
              <w:spacing w:before="10" w:after="20"/>
              <w:jc w:val="center"/>
              <w:rPr>
                <w:sz w:val="17"/>
                <w:szCs w:val="17"/>
              </w:rPr>
            </w:pPr>
          </w:p>
        </w:tc>
        <w:tc>
          <w:tcPr>
            <w:tcW w:w="2062" w:type="dxa"/>
            <w:gridSpan w:val="2"/>
            <w:vMerge w:val="restart"/>
            <w:shd w:val="clear" w:color="auto" w:fill="D9D9D9"/>
            <w:vAlign w:val="center"/>
          </w:tcPr>
          <w:p w14:paraId="6EA35F62" w14:textId="77777777" w:rsidR="00E00927" w:rsidRPr="00C93B74" w:rsidRDefault="00E00927" w:rsidP="00A22BE3">
            <w:pPr>
              <w:pStyle w:val="Normal-pool"/>
              <w:spacing w:before="10" w:after="20"/>
              <w:jc w:val="center"/>
              <w:rPr>
                <w:sz w:val="17"/>
                <w:szCs w:val="17"/>
              </w:rPr>
            </w:pPr>
          </w:p>
        </w:tc>
        <w:tc>
          <w:tcPr>
            <w:tcW w:w="2062" w:type="dxa"/>
            <w:gridSpan w:val="2"/>
            <w:vMerge w:val="restart"/>
            <w:shd w:val="clear" w:color="auto" w:fill="D9D9D9"/>
            <w:vAlign w:val="center"/>
          </w:tcPr>
          <w:p w14:paraId="6B4C89C9" w14:textId="77777777" w:rsidR="00E00927" w:rsidRPr="00C93B74" w:rsidRDefault="00E00927" w:rsidP="00A22BE3">
            <w:pPr>
              <w:pStyle w:val="Normal-pool"/>
              <w:spacing w:before="10" w:after="20"/>
              <w:jc w:val="center"/>
              <w:rPr>
                <w:sz w:val="17"/>
                <w:szCs w:val="17"/>
              </w:rPr>
            </w:pPr>
          </w:p>
        </w:tc>
        <w:tc>
          <w:tcPr>
            <w:tcW w:w="1472" w:type="dxa"/>
            <w:vMerge w:val="restart"/>
            <w:shd w:val="clear" w:color="auto" w:fill="D9D9D9"/>
            <w:vAlign w:val="center"/>
          </w:tcPr>
          <w:p w14:paraId="724EE126" w14:textId="77777777" w:rsidR="00E00927" w:rsidRPr="00C93B74" w:rsidRDefault="00E00927" w:rsidP="00A22BE3">
            <w:pPr>
              <w:pStyle w:val="Normal-pool"/>
              <w:spacing w:before="10" w:after="20"/>
              <w:jc w:val="center"/>
              <w:rPr>
                <w:sz w:val="17"/>
                <w:szCs w:val="17"/>
              </w:rPr>
            </w:pPr>
          </w:p>
        </w:tc>
      </w:tr>
      <w:tr w:rsidR="00E00927" w:rsidRPr="00C93B74" w14:paraId="69F6B311" w14:textId="77777777" w:rsidTr="00F01D16">
        <w:trPr>
          <w:trHeight w:val="57"/>
          <w:jc w:val="right"/>
        </w:trPr>
        <w:tc>
          <w:tcPr>
            <w:tcW w:w="1467" w:type="dxa"/>
            <w:shd w:val="clear" w:color="auto" w:fill="auto"/>
            <w:hideMark/>
          </w:tcPr>
          <w:p w14:paraId="0E899CEE" w14:textId="77777777" w:rsidR="00E00927" w:rsidRPr="00C93B74" w:rsidRDefault="00E00927" w:rsidP="00A22BE3">
            <w:pPr>
              <w:pStyle w:val="Normal-pool"/>
              <w:spacing w:before="10" w:after="20"/>
              <w:rPr>
                <w:sz w:val="18"/>
                <w:szCs w:val="18"/>
              </w:rPr>
            </w:pPr>
            <w:r w:rsidRPr="00C93B74">
              <w:rPr>
                <w:sz w:val="18"/>
                <w:szCs w:val="18"/>
              </w:rPr>
              <w:t>6.30–7 p.m.</w:t>
            </w:r>
          </w:p>
        </w:tc>
        <w:tc>
          <w:tcPr>
            <w:tcW w:w="1470" w:type="dxa"/>
            <w:vMerge/>
            <w:shd w:val="clear" w:color="auto" w:fill="D9D9D9" w:themeFill="background1" w:themeFillShade="D9"/>
            <w:vAlign w:val="center"/>
          </w:tcPr>
          <w:p w14:paraId="5056140D" w14:textId="77777777" w:rsidR="00E00927" w:rsidRPr="00C93B74" w:rsidRDefault="00E00927" w:rsidP="00A22BE3">
            <w:pPr>
              <w:pStyle w:val="Normal-pool"/>
              <w:spacing w:before="10" w:after="20"/>
              <w:jc w:val="center"/>
              <w:rPr>
                <w:sz w:val="17"/>
                <w:szCs w:val="17"/>
              </w:rPr>
            </w:pPr>
          </w:p>
        </w:tc>
        <w:tc>
          <w:tcPr>
            <w:tcW w:w="1472" w:type="dxa"/>
            <w:vMerge/>
            <w:shd w:val="clear" w:color="auto" w:fill="7030A0"/>
            <w:vAlign w:val="center"/>
          </w:tcPr>
          <w:p w14:paraId="114C1C67" w14:textId="77777777" w:rsidR="00E00927" w:rsidRPr="00C93B74" w:rsidRDefault="00E00927" w:rsidP="00A22BE3">
            <w:pPr>
              <w:pStyle w:val="Normal-pool"/>
              <w:spacing w:before="10" w:after="20"/>
              <w:jc w:val="center"/>
              <w:rPr>
                <w:sz w:val="17"/>
                <w:szCs w:val="17"/>
              </w:rPr>
            </w:pPr>
          </w:p>
        </w:tc>
        <w:tc>
          <w:tcPr>
            <w:tcW w:w="2258" w:type="dxa"/>
            <w:gridSpan w:val="2"/>
            <w:vMerge/>
            <w:shd w:val="clear" w:color="auto" w:fill="F2F2F2"/>
            <w:vAlign w:val="center"/>
          </w:tcPr>
          <w:p w14:paraId="2FEA618D" w14:textId="77777777" w:rsidR="00E00927" w:rsidRPr="00C93B74" w:rsidRDefault="00E00927" w:rsidP="00A22BE3">
            <w:pPr>
              <w:pStyle w:val="Normal-pool"/>
              <w:spacing w:before="10" w:after="20"/>
              <w:jc w:val="center"/>
              <w:rPr>
                <w:sz w:val="17"/>
                <w:szCs w:val="17"/>
              </w:rPr>
            </w:pPr>
          </w:p>
        </w:tc>
        <w:tc>
          <w:tcPr>
            <w:tcW w:w="2160" w:type="dxa"/>
            <w:gridSpan w:val="2"/>
            <w:vMerge/>
            <w:shd w:val="clear" w:color="auto" w:fill="D9D9D9"/>
            <w:vAlign w:val="center"/>
          </w:tcPr>
          <w:p w14:paraId="4DAD38A9" w14:textId="77777777" w:rsidR="00E00927" w:rsidRPr="00C93B74" w:rsidRDefault="00E00927" w:rsidP="00A22BE3">
            <w:pPr>
              <w:pStyle w:val="Normal-pool"/>
              <w:spacing w:before="10" w:after="20"/>
              <w:jc w:val="center"/>
              <w:rPr>
                <w:sz w:val="17"/>
                <w:szCs w:val="17"/>
              </w:rPr>
            </w:pPr>
          </w:p>
        </w:tc>
        <w:tc>
          <w:tcPr>
            <w:tcW w:w="2062" w:type="dxa"/>
            <w:gridSpan w:val="2"/>
            <w:vMerge/>
            <w:shd w:val="clear" w:color="auto" w:fill="F2F2F2"/>
            <w:vAlign w:val="center"/>
          </w:tcPr>
          <w:p w14:paraId="09638E74" w14:textId="77777777" w:rsidR="00E00927" w:rsidRPr="00C93B74" w:rsidRDefault="00E00927" w:rsidP="00A22BE3">
            <w:pPr>
              <w:pStyle w:val="Normal-pool"/>
              <w:spacing w:before="10" w:after="20"/>
              <w:jc w:val="center"/>
              <w:rPr>
                <w:sz w:val="17"/>
                <w:szCs w:val="17"/>
              </w:rPr>
            </w:pPr>
          </w:p>
        </w:tc>
        <w:tc>
          <w:tcPr>
            <w:tcW w:w="2062" w:type="dxa"/>
            <w:gridSpan w:val="2"/>
            <w:vMerge/>
            <w:shd w:val="clear" w:color="auto" w:fill="F2F2F2"/>
            <w:vAlign w:val="center"/>
          </w:tcPr>
          <w:p w14:paraId="3DEE5589" w14:textId="77777777" w:rsidR="00E00927" w:rsidRPr="00C93B74" w:rsidRDefault="00E00927" w:rsidP="00A22BE3">
            <w:pPr>
              <w:pStyle w:val="Normal-pool"/>
              <w:spacing w:before="10" w:after="20"/>
              <w:jc w:val="center"/>
              <w:rPr>
                <w:sz w:val="17"/>
                <w:szCs w:val="17"/>
              </w:rPr>
            </w:pPr>
          </w:p>
        </w:tc>
        <w:tc>
          <w:tcPr>
            <w:tcW w:w="1472" w:type="dxa"/>
            <w:vMerge/>
            <w:shd w:val="clear" w:color="auto" w:fill="F2F2F2"/>
            <w:vAlign w:val="center"/>
          </w:tcPr>
          <w:p w14:paraId="7B543EB6" w14:textId="77777777" w:rsidR="00E00927" w:rsidRPr="00C93B74" w:rsidRDefault="00E00927" w:rsidP="00A22BE3">
            <w:pPr>
              <w:pStyle w:val="Normal-pool"/>
              <w:spacing w:before="10" w:after="20"/>
              <w:jc w:val="center"/>
              <w:rPr>
                <w:sz w:val="17"/>
                <w:szCs w:val="17"/>
              </w:rPr>
            </w:pPr>
          </w:p>
        </w:tc>
      </w:tr>
      <w:tr w:rsidR="00E00927" w:rsidRPr="00C93B74" w14:paraId="329E5C5A" w14:textId="77777777" w:rsidTr="00F01D16">
        <w:trPr>
          <w:trHeight w:val="57"/>
          <w:jc w:val="right"/>
        </w:trPr>
        <w:tc>
          <w:tcPr>
            <w:tcW w:w="1467" w:type="dxa"/>
            <w:shd w:val="clear" w:color="auto" w:fill="auto"/>
            <w:hideMark/>
          </w:tcPr>
          <w:p w14:paraId="38408332" w14:textId="77777777" w:rsidR="00E00927" w:rsidRPr="00C93B74" w:rsidRDefault="00E00927" w:rsidP="00A22BE3">
            <w:pPr>
              <w:pStyle w:val="Normal-pool"/>
              <w:spacing w:before="10" w:after="20"/>
              <w:rPr>
                <w:sz w:val="18"/>
                <w:szCs w:val="18"/>
              </w:rPr>
            </w:pPr>
            <w:r w:rsidRPr="00C93B74">
              <w:rPr>
                <w:sz w:val="18"/>
                <w:szCs w:val="18"/>
              </w:rPr>
              <w:t>7–7.30 p.m.</w:t>
            </w:r>
          </w:p>
        </w:tc>
        <w:tc>
          <w:tcPr>
            <w:tcW w:w="1470" w:type="dxa"/>
            <w:vMerge/>
            <w:shd w:val="clear" w:color="auto" w:fill="D9D9D9" w:themeFill="background1" w:themeFillShade="D9"/>
            <w:vAlign w:val="center"/>
          </w:tcPr>
          <w:p w14:paraId="1DF5DDD9" w14:textId="77777777" w:rsidR="00E00927" w:rsidRPr="00C93B74" w:rsidRDefault="00E00927" w:rsidP="00A22BE3">
            <w:pPr>
              <w:pStyle w:val="Normal-pool"/>
              <w:spacing w:before="10" w:after="20"/>
              <w:jc w:val="center"/>
              <w:rPr>
                <w:sz w:val="17"/>
                <w:szCs w:val="17"/>
              </w:rPr>
            </w:pPr>
          </w:p>
        </w:tc>
        <w:tc>
          <w:tcPr>
            <w:tcW w:w="1472" w:type="dxa"/>
            <w:vMerge/>
            <w:shd w:val="clear" w:color="auto" w:fill="7030A0"/>
            <w:vAlign w:val="center"/>
          </w:tcPr>
          <w:p w14:paraId="7C4C88A6" w14:textId="77777777" w:rsidR="00E00927" w:rsidRPr="00C93B74" w:rsidRDefault="00E00927" w:rsidP="00A22BE3">
            <w:pPr>
              <w:pStyle w:val="Normal-pool"/>
              <w:spacing w:before="10" w:after="20"/>
              <w:jc w:val="center"/>
              <w:rPr>
                <w:sz w:val="17"/>
                <w:szCs w:val="17"/>
              </w:rPr>
            </w:pPr>
          </w:p>
        </w:tc>
        <w:tc>
          <w:tcPr>
            <w:tcW w:w="2258" w:type="dxa"/>
            <w:gridSpan w:val="2"/>
            <w:vMerge/>
            <w:shd w:val="clear" w:color="auto" w:fill="F2F2F2"/>
            <w:vAlign w:val="center"/>
          </w:tcPr>
          <w:p w14:paraId="1F2338B3" w14:textId="77777777" w:rsidR="00E00927" w:rsidRPr="00C93B74" w:rsidRDefault="00E00927" w:rsidP="00A22BE3">
            <w:pPr>
              <w:pStyle w:val="Normal-pool"/>
              <w:spacing w:before="10" w:after="20"/>
              <w:jc w:val="center"/>
              <w:rPr>
                <w:sz w:val="17"/>
                <w:szCs w:val="17"/>
              </w:rPr>
            </w:pPr>
          </w:p>
        </w:tc>
        <w:tc>
          <w:tcPr>
            <w:tcW w:w="2160" w:type="dxa"/>
            <w:gridSpan w:val="2"/>
            <w:vMerge/>
            <w:shd w:val="clear" w:color="auto" w:fill="D9D9D9"/>
            <w:vAlign w:val="center"/>
          </w:tcPr>
          <w:p w14:paraId="2542F030" w14:textId="77777777" w:rsidR="00E00927" w:rsidRPr="00C93B74" w:rsidRDefault="00E00927" w:rsidP="00A22BE3">
            <w:pPr>
              <w:pStyle w:val="Normal-pool"/>
              <w:spacing w:before="10" w:after="20"/>
              <w:jc w:val="center"/>
              <w:rPr>
                <w:sz w:val="17"/>
                <w:szCs w:val="17"/>
              </w:rPr>
            </w:pPr>
          </w:p>
        </w:tc>
        <w:tc>
          <w:tcPr>
            <w:tcW w:w="2062" w:type="dxa"/>
            <w:gridSpan w:val="2"/>
            <w:vMerge/>
            <w:shd w:val="clear" w:color="auto" w:fill="F2F2F2"/>
            <w:vAlign w:val="center"/>
          </w:tcPr>
          <w:p w14:paraId="14052E04" w14:textId="77777777" w:rsidR="00E00927" w:rsidRPr="00C93B74" w:rsidRDefault="00E00927" w:rsidP="00A22BE3">
            <w:pPr>
              <w:pStyle w:val="Normal-pool"/>
              <w:spacing w:before="10" w:after="20"/>
              <w:jc w:val="center"/>
              <w:rPr>
                <w:sz w:val="17"/>
                <w:szCs w:val="17"/>
              </w:rPr>
            </w:pPr>
          </w:p>
        </w:tc>
        <w:tc>
          <w:tcPr>
            <w:tcW w:w="2062" w:type="dxa"/>
            <w:gridSpan w:val="2"/>
            <w:vMerge/>
            <w:shd w:val="clear" w:color="auto" w:fill="F2F2F2"/>
            <w:vAlign w:val="center"/>
          </w:tcPr>
          <w:p w14:paraId="48FD4BF9" w14:textId="77777777" w:rsidR="00E00927" w:rsidRPr="00C93B74" w:rsidRDefault="00E00927" w:rsidP="00A22BE3">
            <w:pPr>
              <w:pStyle w:val="Normal-pool"/>
              <w:spacing w:before="10" w:after="20"/>
              <w:jc w:val="center"/>
              <w:rPr>
                <w:sz w:val="17"/>
                <w:szCs w:val="17"/>
              </w:rPr>
            </w:pPr>
          </w:p>
        </w:tc>
        <w:tc>
          <w:tcPr>
            <w:tcW w:w="1472" w:type="dxa"/>
            <w:vMerge/>
            <w:shd w:val="clear" w:color="auto" w:fill="F2F2F2"/>
            <w:vAlign w:val="center"/>
          </w:tcPr>
          <w:p w14:paraId="38586819" w14:textId="77777777" w:rsidR="00E00927" w:rsidRPr="00C93B74" w:rsidRDefault="00E00927" w:rsidP="00A22BE3">
            <w:pPr>
              <w:pStyle w:val="Normal-pool"/>
              <w:spacing w:before="10" w:after="20"/>
              <w:jc w:val="center"/>
              <w:rPr>
                <w:sz w:val="17"/>
                <w:szCs w:val="17"/>
              </w:rPr>
            </w:pPr>
          </w:p>
        </w:tc>
      </w:tr>
      <w:tr w:rsidR="00E00927" w:rsidRPr="00C93B74" w14:paraId="4499894A" w14:textId="77777777" w:rsidTr="00F01D16">
        <w:trPr>
          <w:trHeight w:val="57"/>
          <w:jc w:val="right"/>
        </w:trPr>
        <w:tc>
          <w:tcPr>
            <w:tcW w:w="1467" w:type="dxa"/>
            <w:shd w:val="clear" w:color="auto" w:fill="auto"/>
            <w:hideMark/>
          </w:tcPr>
          <w:p w14:paraId="0049B74D" w14:textId="77777777" w:rsidR="00E00927" w:rsidRPr="00C93B74" w:rsidRDefault="00E00927" w:rsidP="00A22BE3">
            <w:pPr>
              <w:pStyle w:val="Normal-pool"/>
              <w:spacing w:before="10" w:after="20"/>
              <w:rPr>
                <w:sz w:val="18"/>
                <w:szCs w:val="18"/>
              </w:rPr>
            </w:pPr>
            <w:r w:rsidRPr="00C93B74">
              <w:rPr>
                <w:sz w:val="18"/>
                <w:szCs w:val="18"/>
              </w:rPr>
              <w:t>7.30–8 p.m.</w:t>
            </w:r>
          </w:p>
        </w:tc>
        <w:tc>
          <w:tcPr>
            <w:tcW w:w="1470" w:type="dxa"/>
            <w:vMerge/>
            <w:shd w:val="clear" w:color="auto" w:fill="D9D9D9"/>
            <w:vAlign w:val="center"/>
          </w:tcPr>
          <w:p w14:paraId="2709A6D8" w14:textId="77777777" w:rsidR="00E00927" w:rsidRPr="00C93B74" w:rsidRDefault="00E00927" w:rsidP="00A22BE3">
            <w:pPr>
              <w:pStyle w:val="Normal-pool"/>
              <w:spacing w:before="10" w:after="20"/>
              <w:jc w:val="center"/>
              <w:rPr>
                <w:b/>
                <w:bCs/>
                <w:sz w:val="17"/>
                <w:szCs w:val="17"/>
              </w:rPr>
            </w:pPr>
          </w:p>
        </w:tc>
        <w:tc>
          <w:tcPr>
            <w:tcW w:w="1472" w:type="dxa"/>
            <w:vMerge/>
            <w:shd w:val="clear" w:color="auto" w:fill="7030A0"/>
            <w:vAlign w:val="center"/>
          </w:tcPr>
          <w:p w14:paraId="385263D8" w14:textId="77777777" w:rsidR="00E00927" w:rsidRPr="00C93B74" w:rsidRDefault="00E00927" w:rsidP="00A22BE3">
            <w:pPr>
              <w:pStyle w:val="Normal-pool"/>
              <w:spacing w:before="10" w:after="20"/>
              <w:jc w:val="center"/>
              <w:rPr>
                <w:bCs/>
                <w:sz w:val="17"/>
                <w:szCs w:val="17"/>
              </w:rPr>
            </w:pPr>
          </w:p>
        </w:tc>
        <w:tc>
          <w:tcPr>
            <w:tcW w:w="2258" w:type="dxa"/>
            <w:gridSpan w:val="2"/>
            <w:vMerge w:val="restart"/>
            <w:shd w:val="clear" w:color="auto" w:fill="D9D9D9" w:themeFill="background1" w:themeFillShade="D9"/>
            <w:vAlign w:val="center"/>
          </w:tcPr>
          <w:p w14:paraId="4BCD203F" w14:textId="77777777" w:rsidR="00E00927" w:rsidRPr="00C93B74" w:rsidRDefault="00E00927" w:rsidP="00A22BE3">
            <w:pPr>
              <w:pStyle w:val="Normal-pool"/>
              <w:spacing w:before="10" w:after="20"/>
              <w:jc w:val="center"/>
              <w:rPr>
                <w:bCs/>
                <w:sz w:val="17"/>
                <w:szCs w:val="17"/>
              </w:rPr>
            </w:pPr>
          </w:p>
        </w:tc>
        <w:tc>
          <w:tcPr>
            <w:tcW w:w="2160" w:type="dxa"/>
            <w:gridSpan w:val="2"/>
            <w:vMerge w:val="restart"/>
            <w:shd w:val="clear" w:color="auto" w:fill="D9D9D9"/>
            <w:vAlign w:val="center"/>
          </w:tcPr>
          <w:p w14:paraId="175AF55E" w14:textId="77777777" w:rsidR="00E00927" w:rsidRPr="00C93B74" w:rsidRDefault="00E00927" w:rsidP="00A22BE3">
            <w:pPr>
              <w:pStyle w:val="Normal-pool"/>
              <w:spacing w:before="10" w:after="20"/>
              <w:jc w:val="center"/>
              <w:rPr>
                <w:bCs/>
                <w:sz w:val="17"/>
                <w:szCs w:val="17"/>
              </w:rPr>
            </w:pPr>
            <w:r w:rsidRPr="00C93B74">
              <w:rPr>
                <w:bCs/>
                <w:sz w:val="17"/>
                <w:szCs w:val="17"/>
              </w:rPr>
              <w:t>(Pending items)</w:t>
            </w:r>
          </w:p>
        </w:tc>
        <w:tc>
          <w:tcPr>
            <w:tcW w:w="2062" w:type="dxa"/>
            <w:gridSpan w:val="2"/>
            <w:vMerge w:val="restart"/>
            <w:shd w:val="clear" w:color="auto" w:fill="D9D9D9" w:themeFill="background1" w:themeFillShade="D9"/>
            <w:vAlign w:val="center"/>
          </w:tcPr>
          <w:p w14:paraId="2E0CF7EA" w14:textId="7BED29B6" w:rsidR="00E00927" w:rsidRPr="00C93B74" w:rsidRDefault="00E00927" w:rsidP="00A22BE3">
            <w:pPr>
              <w:pStyle w:val="Normal-pool"/>
              <w:spacing w:before="10" w:after="20"/>
              <w:jc w:val="center"/>
              <w:rPr>
                <w:bCs/>
                <w:sz w:val="17"/>
                <w:szCs w:val="17"/>
              </w:rPr>
            </w:pPr>
            <w:r w:rsidRPr="00C93B74">
              <w:rPr>
                <w:bCs/>
                <w:sz w:val="17"/>
                <w:szCs w:val="17"/>
              </w:rPr>
              <w:t>(Pending items)</w:t>
            </w:r>
          </w:p>
        </w:tc>
        <w:tc>
          <w:tcPr>
            <w:tcW w:w="2062" w:type="dxa"/>
            <w:gridSpan w:val="2"/>
            <w:vMerge w:val="restart"/>
            <w:shd w:val="clear" w:color="auto" w:fill="D9D9D9"/>
            <w:vAlign w:val="center"/>
          </w:tcPr>
          <w:p w14:paraId="004ACD02" w14:textId="58935798" w:rsidR="00E00927" w:rsidRPr="00C93B74" w:rsidRDefault="00E00927" w:rsidP="00A22BE3">
            <w:pPr>
              <w:pStyle w:val="Normal-pool"/>
              <w:spacing w:before="10" w:after="20"/>
              <w:jc w:val="center"/>
              <w:rPr>
                <w:bCs/>
                <w:sz w:val="17"/>
                <w:szCs w:val="17"/>
              </w:rPr>
            </w:pPr>
            <w:r w:rsidRPr="00C93B74">
              <w:rPr>
                <w:bCs/>
                <w:sz w:val="17"/>
                <w:szCs w:val="17"/>
              </w:rPr>
              <w:t>(Document preparation)</w:t>
            </w:r>
          </w:p>
        </w:tc>
        <w:tc>
          <w:tcPr>
            <w:tcW w:w="1472" w:type="dxa"/>
            <w:vMerge w:val="restart"/>
            <w:shd w:val="clear" w:color="auto" w:fill="D9D9D9"/>
            <w:vAlign w:val="center"/>
          </w:tcPr>
          <w:p w14:paraId="50A77DFF" w14:textId="77777777" w:rsidR="00E00927" w:rsidRPr="00C93B74" w:rsidRDefault="00E00927" w:rsidP="00A22BE3">
            <w:pPr>
              <w:pStyle w:val="Normal-pool"/>
              <w:spacing w:before="10" w:after="20"/>
              <w:jc w:val="center"/>
              <w:rPr>
                <w:b/>
                <w:bCs/>
                <w:sz w:val="17"/>
                <w:szCs w:val="17"/>
              </w:rPr>
            </w:pPr>
          </w:p>
        </w:tc>
      </w:tr>
      <w:tr w:rsidR="00E00927" w:rsidRPr="00C93B74" w14:paraId="339563C1" w14:textId="77777777" w:rsidTr="00F01D16">
        <w:trPr>
          <w:trHeight w:val="57"/>
          <w:jc w:val="right"/>
        </w:trPr>
        <w:tc>
          <w:tcPr>
            <w:tcW w:w="1467" w:type="dxa"/>
            <w:shd w:val="clear" w:color="auto" w:fill="auto"/>
          </w:tcPr>
          <w:p w14:paraId="5134A217" w14:textId="27945709" w:rsidR="00E00927" w:rsidRPr="00C93B74" w:rsidRDefault="00E00927" w:rsidP="00A22BE3">
            <w:pPr>
              <w:pStyle w:val="Normal-pool"/>
              <w:spacing w:before="10" w:after="20"/>
              <w:rPr>
                <w:sz w:val="18"/>
                <w:szCs w:val="18"/>
              </w:rPr>
            </w:pPr>
            <w:r w:rsidRPr="00C93B74">
              <w:rPr>
                <w:sz w:val="18"/>
                <w:szCs w:val="18"/>
              </w:rPr>
              <w:t>8</w:t>
            </w:r>
            <w:r w:rsidR="00953E19" w:rsidRPr="00C93B74">
              <w:rPr>
                <w:sz w:val="18"/>
                <w:szCs w:val="18"/>
              </w:rPr>
              <w:t>–</w:t>
            </w:r>
            <w:r w:rsidRPr="00C93B74">
              <w:rPr>
                <w:sz w:val="18"/>
                <w:szCs w:val="18"/>
              </w:rPr>
              <w:t>8.30 p.m.</w:t>
            </w:r>
          </w:p>
        </w:tc>
        <w:tc>
          <w:tcPr>
            <w:tcW w:w="1470" w:type="dxa"/>
            <w:vMerge/>
            <w:shd w:val="clear" w:color="auto" w:fill="D9D9D9"/>
            <w:vAlign w:val="center"/>
          </w:tcPr>
          <w:p w14:paraId="6B3B2DC3" w14:textId="77777777" w:rsidR="00E00927" w:rsidRPr="00C93B74" w:rsidRDefault="00E00927" w:rsidP="00A22BE3">
            <w:pPr>
              <w:pStyle w:val="Normal-pool"/>
              <w:spacing w:before="10" w:after="20"/>
              <w:jc w:val="center"/>
              <w:rPr>
                <w:b/>
                <w:bCs/>
                <w:sz w:val="17"/>
                <w:szCs w:val="17"/>
              </w:rPr>
            </w:pPr>
          </w:p>
        </w:tc>
        <w:tc>
          <w:tcPr>
            <w:tcW w:w="1472" w:type="dxa"/>
            <w:vMerge/>
            <w:shd w:val="clear" w:color="auto" w:fill="7030A0"/>
            <w:vAlign w:val="center"/>
          </w:tcPr>
          <w:p w14:paraId="585770C6" w14:textId="77777777" w:rsidR="00E00927" w:rsidRPr="00C93B74" w:rsidRDefault="00E00927" w:rsidP="00A22BE3">
            <w:pPr>
              <w:pStyle w:val="Normal-pool"/>
              <w:spacing w:before="10" w:after="20"/>
              <w:jc w:val="center"/>
              <w:rPr>
                <w:b/>
                <w:bCs/>
                <w:sz w:val="17"/>
                <w:szCs w:val="17"/>
              </w:rPr>
            </w:pPr>
          </w:p>
        </w:tc>
        <w:tc>
          <w:tcPr>
            <w:tcW w:w="2258" w:type="dxa"/>
            <w:gridSpan w:val="2"/>
            <w:vMerge/>
            <w:shd w:val="clear" w:color="auto" w:fill="D9D9D9" w:themeFill="background1" w:themeFillShade="D9"/>
          </w:tcPr>
          <w:p w14:paraId="2D8E3B2A" w14:textId="77777777" w:rsidR="00E00927" w:rsidRPr="00C93B74" w:rsidRDefault="00E00927" w:rsidP="00A22BE3">
            <w:pPr>
              <w:pStyle w:val="Normal-pool"/>
              <w:spacing w:before="10" w:after="20"/>
              <w:rPr>
                <w:b/>
                <w:bCs/>
                <w:sz w:val="17"/>
                <w:szCs w:val="17"/>
              </w:rPr>
            </w:pPr>
          </w:p>
        </w:tc>
        <w:tc>
          <w:tcPr>
            <w:tcW w:w="2160" w:type="dxa"/>
            <w:gridSpan w:val="2"/>
            <w:vMerge/>
            <w:shd w:val="clear" w:color="auto" w:fill="D9D9D9"/>
          </w:tcPr>
          <w:p w14:paraId="44808EED" w14:textId="77777777" w:rsidR="00E00927" w:rsidRPr="00C93B74" w:rsidRDefault="00E00927" w:rsidP="00A22BE3">
            <w:pPr>
              <w:pStyle w:val="Normal-pool"/>
              <w:spacing w:before="10" w:after="20"/>
              <w:rPr>
                <w:b/>
                <w:bCs/>
                <w:sz w:val="17"/>
                <w:szCs w:val="17"/>
              </w:rPr>
            </w:pPr>
          </w:p>
        </w:tc>
        <w:tc>
          <w:tcPr>
            <w:tcW w:w="2062" w:type="dxa"/>
            <w:gridSpan w:val="2"/>
            <w:vMerge/>
            <w:shd w:val="clear" w:color="auto" w:fill="D9D9D9" w:themeFill="background1" w:themeFillShade="D9"/>
          </w:tcPr>
          <w:p w14:paraId="12F7FDAE" w14:textId="77777777" w:rsidR="00E00927" w:rsidRPr="00C93B74" w:rsidRDefault="00E00927" w:rsidP="00A22BE3">
            <w:pPr>
              <w:pStyle w:val="Normal-pool"/>
              <w:spacing w:before="10" w:after="20"/>
              <w:rPr>
                <w:b/>
                <w:sz w:val="17"/>
                <w:szCs w:val="17"/>
              </w:rPr>
            </w:pPr>
          </w:p>
        </w:tc>
        <w:tc>
          <w:tcPr>
            <w:tcW w:w="2062" w:type="dxa"/>
            <w:gridSpan w:val="2"/>
            <w:vMerge/>
            <w:shd w:val="clear" w:color="auto" w:fill="E2EFD9"/>
          </w:tcPr>
          <w:p w14:paraId="796D0A18"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672939A5" w14:textId="77777777" w:rsidR="00E00927" w:rsidRPr="00C93B74" w:rsidRDefault="00E00927" w:rsidP="00A22BE3">
            <w:pPr>
              <w:pStyle w:val="Normal-pool"/>
              <w:spacing w:before="10" w:after="20"/>
              <w:rPr>
                <w:b/>
                <w:sz w:val="17"/>
                <w:szCs w:val="17"/>
              </w:rPr>
            </w:pPr>
          </w:p>
        </w:tc>
      </w:tr>
      <w:tr w:rsidR="00E00927" w:rsidRPr="00C93B74" w14:paraId="504F69FC" w14:textId="77777777" w:rsidTr="00F01D16">
        <w:trPr>
          <w:trHeight w:val="57"/>
          <w:jc w:val="right"/>
        </w:trPr>
        <w:tc>
          <w:tcPr>
            <w:tcW w:w="1467" w:type="dxa"/>
            <w:shd w:val="clear" w:color="auto" w:fill="auto"/>
          </w:tcPr>
          <w:p w14:paraId="0520C3C6" w14:textId="00DBC592" w:rsidR="00E00927" w:rsidRPr="00C93B74" w:rsidRDefault="00E00927" w:rsidP="00A22BE3">
            <w:pPr>
              <w:pStyle w:val="Normal-pool"/>
              <w:spacing w:before="10" w:after="20"/>
              <w:rPr>
                <w:sz w:val="18"/>
                <w:szCs w:val="18"/>
              </w:rPr>
            </w:pPr>
            <w:r w:rsidRPr="00C93B74">
              <w:rPr>
                <w:sz w:val="18"/>
                <w:szCs w:val="18"/>
              </w:rPr>
              <w:t>8.30</w:t>
            </w:r>
            <w:r w:rsidR="00953E19" w:rsidRPr="00C93B74">
              <w:rPr>
                <w:sz w:val="18"/>
                <w:szCs w:val="18"/>
              </w:rPr>
              <w:t>–</w:t>
            </w:r>
            <w:r w:rsidRPr="00C93B74">
              <w:rPr>
                <w:sz w:val="18"/>
                <w:szCs w:val="18"/>
              </w:rPr>
              <w:t>9 p.m.</w:t>
            </w:r>
          </w:p>
        </w:tc>
        <w:tc>
          <w:tcPr>
            <w:tcW w:w="1470" w:type="dxa"/>
            <w:vMerge/>
            <w:shd w:val="clear" w:color="auto" w:fill="D9D9D9"/>
            <w:vAlign w:val="center"/>
          </w:tcPr>
          <w:p w14:paraId="5503428B" w14:textId="77777777" w:rsidR="00E00927" w:rsidRPr="00C93B74" w:rsidRDefault="00E00927" w:rsidP="00A22BE3">
            <w:pPr>
              <w:pStyle w:val="Normal-pool"/>
              <w:spacing w:before="10" w:after="20"/>
              <w:jc w:val="center"/>
              <w:rPr>
                <w:b/>
                <w:bCs/>
                <w:sz w:val="17"/>
                <w:szCs w:val="17"/>
              </w:rPr>
            </w:pPr>
          </w:p>
        </w:tc>
        <w:tc>
          <w:tcPr>
            <w:tcW w:w="1472" w:type="dxa"/>
            <w:vMerge/>
            <w:shd w:val="clear" w:color="auto" w:fill="7030A0"/>
            <w:vAlign w:val="center"/>
          </w:tcPr>
          <w:p w14:paraId="791CB080" w14:textId="77777777" w:rsidR="00E00927" w:rsidRPr="00C93B74" w:rsidRDefault="00E00927" w:rsidP="00A22BE3">
            <w:pPr>
              <w:pStyle w:val="Normal-pool"/>
              <w:spacing w:before="10" w:after="20"/>
              <w:jc w:val="center"/>
              <w:rPr>
                <w:b/>
                <w:bCs/>
                <w:sz w:val="17"/>
                <w:szCs w:val="17"/>
              </w:rPr>
            </w:pPr>
          </w:p>
        </w:tc>
        <w:tc>
          <w:tcPr>
            <w:tcW w:w="2258" w:type="dxa"/>
            <w:gridSpan w:val="2"/>
            <w:vMerge/>
            <w:shd w:val="clear" w:color="auto" w:fill="D9D9D9" w:themeFill="background1" w:themeFillShade="D9"/>
          </w:tcPr>
          <w:p w14:paraId="5CAC0ED1" w14:textId="77777777" w:rsidR="00E00927" w:rsidRPr="00C93B74" w:rsidRDefault="00E00927" w:rsidP="00A22BE3">
            <w:pPr>
              <w:pStyle w:val="Normal-pool"/>
              <w:spacing w:before="10" w:after="20"/>
              <w:rPr>
                <w:b/>
                <w:bCs/>
                <w:sz w:val="17"/>
                <w:szCs w:val="17"/>
              </w:rPr>
            </w:pPr>
          </w:p>
        </w:tc>
        <w:tc>
          <w:tcPr>
            <w:tcW w:w="2160" w:type="dxa"/>
            <w:gridSpan w:val="2"/>
            <w:vMerge/>
            <w:shd w:val="clear" w:color="auto" w:fill="D9D9D9"/>
          </w:tcPr>
          <w:p w14:paraId="4FC14C8E" w14:textId="77777777" w:rsidR="00E00927" w:rsidRPr="00C93B74" w:rsidRDefault="00E00927" w:rsidP="00A22BE3">
            <w:pPr>
              <w:pStyle w:val="Normal-pool"/>
              <w:spacing w:before="10" w:after="20"/>
              <w:rPr>
                <w:b/>
                <w:bCs/>
                <w:sz w:val="17"/>
                <w:szCs w:val="17"/>
              </w:rPr>
            </w:pPr>
          </w:p>
        </w:tc>
        <w:tc>
          <w:tcPr>
            <w:tcW w:w="2062" w:type="dxa"/>
            <w:gridSpan w:val="2"/>
            <w:vMerge/>
            <w:shd w:val="clear" w:color="auto" w:fill="D9D9D9" w:themeFill="background1" w:themeFillShade="D9"/>
          </w:tcPr>
          <w:p w14:paraId="45A2BB41" w14:textId="77777777" w:rsidR="00E00927" w:rsidRPr="00C93B74" w:rsidRDefault="00E00927" w:rsidP="00A22BE3">
            <w:pPr>
              <w:pStyle w:val="Normal-pool"/>
              <w:spacing w:before="10" w:after="20"/>
              <w:rPr>
                <w:b/>
                <w:sz w:val="17"/>
                <w:szCs w:val="17"/>
              </w:rPr>
            </w:pPr>
          </w:p>
        </w:tc>
        <w:tc>
          <w:tcPr>
            <w:tcW w:w="2062" w:type="dxa"/>
            <w:gridSpan w:val="2"/>
            <w:vMerge/>
            <w:shd w:val="clear" w:color="auto" w:fill="E2EFD9"/>
          </w:tcPr>
          <w:p w14:paraId="1FCDC1A1"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338A00DA" w14:textId="77777777" w:rsidR="00E00927" w:rsidRPr="00C93B74" w:rsidRDefault="00E00927" w:rsidP="00A22BE3">
            <w:pPr>
              <w:pStyle w:val="Normal-pool"/>
              <w:spacing w:before="10" w:after="20"/>
              <w:rPr>
                <w:b/>
                <w:sz w:val="17"/>
                <w:szCs w:val="17"/>
              </w:rPr>
            </w:pPr>
          </w:p>
        </w:tc>
      </w:tr>
      <w:tr w:rsidR="00E00927" w:rsidRPr="00C93B74" w14:paraId="7E44691F" w14:textId="77777777" w:rsidTr="00F01D16">
        <w:trPr>
          <w:trHeight w:val="57"/>
          <w:jc w:val="right"/>
        </w:trPr>
        <w:tc>
          <w:tcPr>
            <w:tcW w:w="1467" w:type="dxa"/>
            <w:shd w:val="clear" w:color="auto" w:fill="auto"/>
          </w:tcPr>
          <w:p w14:paraId="11A1CAA2" w14:textId="0A372897" w:rsidR="00E00927" w:rsidRPr="00C93B74" w:rsidRDefault="00E00927" w:rsidP="00A22BE3">
            <w:pPr>
              <w:pStyle w:val="Normal-pool"/>
              <w:spacing w:before="10" w:after="20"/>
              <w:rPr>
                <w:sz w:val="18"/>
                <w:szCs w:val="18"/>
              </w:rPr>
            </w:pPr>
            <w:r w:rsidRPr="00C93B74">
              <w:rPr>
                <w:sz w:val="18"/>
                <w:szCs w:val="18"/>
              </w:rPr>
              <w:t>9</w:t>
            </w:r>
            <w:r w:rsidR="00953E19" w:rsidRPr="00C93B74">
              <w:rPr>
                <w:sz w:val="18"/>
                <w:szCs w:val="18"/>
              </w:rPr>
              <w:t>–</w:t>
            </w:r>
            <w:r w:rsidRPr="00C93B74">
              <w:rPr>
                <w:sz w:val="18"/>
                <w:szCs w:val="18"/>
              </w:rPr>
              <w:t>9.30 p.m.</w:t>
            </w:r>
          </w:p>
        </w:tc>
        <w:tc>
          <w:tcPr>
            <w:tcW w:w="1470" w:type="dxa"/>
            <w:vMerge/>
            <w:shd w:val="clear" w:color="auto" w:fill="D9D9D9"/>
            <w:vAlign w:val="center"/>
          </w:tcPr>
          <w:p w14:paraId="06E7536A" w14:textId="77777777" w:rsidR="00E00927" w:rsidRPr="00C93B74" w:rsidRDefault="00E00927" w:rsidP="00A22BE3">
            <w:pPr>
              <w:pStyle w:val="Normal-pool"/>
              <w:spacing w:before="10" w:after="20"/>
              <w:jc w:val="center"/>
              <w:rPr>
                <w:b/>
                <w:bCs/>
                <w:sz w:val="17"/>
                <w:szCs w:val="17"/>
              </w:rPr>
            </w:pPr>
          </w:p>
        </w:tc>
        <w:tc>
          <w:tcPr>
            <w:tcW w:w="1472" w:type="dxa"/>
            <w:vMerge w:val="restart"/>
            <w:shd w:val="clear" w:color="auto" w:fill="D9D9D9"/>
            <w:vAlign w:val="center"/>
          </w:tcPr>
          <w:p w14:paraId="7377C393" w14:textId="77777777" w:rsidR="00E00927" w:rsidRPr="00C93B74" w:rsidRDefault="00E00927" w:rsidP="00A22BE3">
            <w:pPr>
              <w:pStyle w:val="Normal-pool"/>
              <w:spacing w:before="10" w:after="20"/>
              <w:jc w:val="center"/>
              <w:rPr>
                <w:b/>
                <w:bCs/>
                <w:sz w:val="17"/>
                <w:szCs w:val="17"/>
              </w:rPr>
            </w:pPr>
          </w:p>
        </w:tc>
        <w:tc>
          <w:tcPr>
            <w:tcW w:w="2258" w:type="dxa"/>
            <w:gridSpan w:val="2"/>
            <w:vMerge/>
            <w:shd w:val="clear" w:color="auto" w:fill="D9D9D9" w:themeFill="background1" w:themeFillShade="D9"/>
          </w:tcPr>
          <w:p w14:paraId="5496D5D6" w14:textId="77777777" w:rsidR="00E00927" w:rsidRPr="00C93B74" w:rsidRDefault="00E00927" w:rsidP="00A22BE3">
            <w:pPr>
              <w:pStyle w:val="Normal-pool"/>
              <w:spacing w:before="10" w:after="20"/>
              <w:rPr>
                <w:b/>
                <w:bCs/>
                <w:sz w:val="17"/>
                <w:szCs w:val="17"/>
              </w:rPr>
            </w:pPr>
          </w:p>
        </w:tc>
        <w:tc>
          <w:tcPr>
            <w:tcW w:w="2160" w:type="dxa"/>
            <w:gridSpan w:val="2"/>
            <w:vMerge/>
            <w:shd w:val="clear" w:color="auto" w:fill="D9D9D9"/>
          </w:tcPr>
          <w:p w14:paraId="39966143" w14:textId="77777777" w:rsidR="00E00927" w:rsidRPr="00C93B74" w:rsidRDefault="00E00927" w:rsidP="00A22BE3">
            <w:pPr>
              <w:pStyle w:val="Normal-pool"/>
              <w:spacing w:before="10" w:after="20"/>
              <w:rPr>
                <w:b/>
                <w:bCs/>
                <w:sz w:val="17"/>
                <w:szCs w:val="17"/>
              </w:rPr>
            </w:pPr>
          </w:p>
        </w:tc>
        <w:tc>
          <w:tcPr>
            <w:tcW w:w="2062" w:type="dxa"/>
            <w:gridSpan w:val="2"/>
            <w:vMerge/>
            <w:shd w:val="clear" w:color="auto" w:fill="D9D9D9" w:themeFill="background1" w:themeFillShade="D9"/>
          </w:tcPr>
          <w:p w14:paraId="591E1E1B" w14:textId="77777777" w:rsidR="00E00927" w:rsidRPr="00C93B74" w:rsidRDefault="00E00927" w:rsidP="00A22BE3">
            <w:pPr>
              <w:pStyle w:val="Normal-pool"/>
              <w:spacing w:before="10" w:after="20"/>
              <w:rPr>
                <w:b/>
                <w:sz w:val="17"/>
                <w:szCs w:val="17"/>
              </w:rPr>
            </w:pPr>
          </w:p>
        </w:tc>
        <w:tc>
          <w:tcPr>
            <w:tcW w:w="2062" w:type="dxa"/>
            <w:gridSpan w:val="2"/>
            <w:vMerge/>
            <w:shd w:val="clear" w:color="auto" w:fill="F7CCCB"/>
          </w:tcPr>
          <w:p w14:paraId="0B069A7A"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1760F930" w14:textId="77777777" w:rsidR="00E00927" w:rsidRPr="00C93B74" w:rsidRDefault="00E00927" w:rsidP="00A22BE3">
            <w:pPr>
              <w:pStyle w:val="Normal-pool"/>
              <w:spacing w:before="10" w:after="20"/>
              <w:rPr>
                <w:b/>
                <w:sz w:val="17"/>
                <w:szCs w:val="17"/>
              </w:rPr>
            </w:pPr>
          </w:p>
        </w:tc>
      </w:tr>
      <w:tr w:rsidR="00E00927" w:rsidRPr="00C93B74" w14:paraId="5F09C3DB" w14:textId="77777777" w:rsidTr="00F01D16">
        <w:trPr>
          <w:trHeight w:val="57"/>
          <w:jc w:val="right"/>
        </w:trPr>
        <w:tc>
          <w:tcPr>
            <w:tcW w:w="1467" w:type="dxa"/>
            <w:shd w:val="clear" w:color="auto" w:fill="auto"/>
          </w:tcPr>
          <w:p w14:paraId="2181BD6E" w14:textId="011CE554" w:rsidR="00E00927" w:rsidRPr="00C93B74" w:rsidRDefault="00E00927" w:rsidP="00A22BE3">
            <w:pPr>
              <w:pStyle w:val="Normal-pool"/>
              <w:spacing w:before="10" w:after="20"/>
              <w:rPr>
                <w:sz w:val="18"/>
                <w:szCs w:val="18"/>
              </w:rPr>
            </w:pPr>
            <w:r w:rsidRPr="00C93B74">
              <w:rPr>
                <w:sz w:val="18"/>
                <w:szCs w:val="18"/>
              </w:rPr>
              <w:t>9.30</w:t>
            </w:r>
            <w:r w:rsidR="00953E19" w:rsidRPr="00C93B74">
              <w:rPr>
                <w:sz w:val="18"/>
                <w:szCs w:val="18"/>
              </w:rPr>
              <w:t>–</w:t>
            </w:r>
            <w:r w:rsidRPr="00C93B74">
              <w:rPr>
                <w:sz w:val="18"/>
                <w:szCs w:val="18"/>
              </w:rPr>
              <w:t>10 p.m.</w:t>
            </w:r>
          </w:p>
        </w:tc>
        <w:tc>
          <w:tcPr>
            <w:tcW w:w="1470" w:type="dxa"/>
            <w:vMerge/>
            <w:shd w:val="clear" w:color="auto" w:fill="D9D9D9"/>
          </w:tcPr>
          <w:p w14:paraId="094CDF7C" w14:textId="77777777" w:rsidR="00E00927" w:rsidRPr="00C93B74" w:rsidRDefault="00E00927" w:rsidP="00A22BE3">
            <w:pPr>
              <w:pStyle w:val="Normal-pool"/>
              <w:spacing w:before="10" w:after="20"/>
              <w:rPr>
                <w:b/>
                <w:bCs/>
                <w:sz w:val="17"/>
                <w:szCs w:val="17"/>
              </w:rPr>
            </w:pPr>
          </w:p>
        </w:tc>
        <w:tc>
          <w:tcPr>
            <w:tcW w:w="1472" w:type="dxa"/>
            <w:vMerge/>
            <w:shd w:val="clear" w:color="auto" w:fill="D9D9D9"/>
          </w:tcPr>
          <w:p w14:paraId="65264633" w14:textId="77777777" w:rsidR="00E00927" w:rsidRPr="00C93B74" w:rsidRDefault="00E00927" w:rsidP="00A22BE3">
            <w:pPr>
              <w:pStyle w:val="Normal-pool"/>
              <w:spacing w:before="10" w:after="20"/>
              <w:rPr>
                <w:b/>
                <w:bCs/>
                <w:sz w:val="17"/>
                <w:szCs w:val="17"/>
              </w:rPr>
            </w:pPr>
          </w:p>
        </w:tc>
        <w:tc>
          <w:tcPr>
            <w:tcW w:w="2258" w:type="dxa"/>
            <w:gridSpan w:val="2"/>
            <w:vMerge/>
            <w:shd w:val="clear" w:color="auto" w:fill="D9D9D9" w:themeFill="background1" w:themeFillShade="D9"/>
          </w:tcPr>
          <w:p w14:paraId="08600E8A" w14:textId="77777777" w:rsidR="00E00927" w:rsidRPr="00C93B74" w:rsidRDefault="00E00927" w:rsidP="00A22BE3">
            <w:pPr>
              <w:pStyle w:val="Normal-pool"/>
              <w:spacing w:before="10" w:after="20"/>
              <w:rPr>
                <w:b/>
                <w:bCs/>
                <w:sz w:val="17"/>
                <w:szCs w:val="17"/>
              </w:rPr>
            </w:pPr>
          </w:p>
        </w:tc>
        <w:tc>
          <w:tcPr>
            <w:tcW w:w="2160" w:type="dxa"/>
            <w:gridSpan w:val="2"/>
            <w:vMerge/>
            <w:shd w:val="clear" w:color="auto" w:fill="D9D9D9"/>
          </w:tcPr>
          <w:p w14:paraId="681A68D8" w14:textId="77777777" w:rsidR="00E00927" w:rsidRPr="00C93B74" w:rsidRDefault="00E00927" w:rsidP="00A22BE3">
            <w:pPr>
              <w:pStyle w:val="Normal-pool"/>
              <w:spacing w:before="10" w:after="20"/>
              <w:rPr>
                <w:b/>
                <w:bCs/>
                <w:sz w:val="17"/>
                <w:szCs w:val="17"/>
              </w:rPr>
            </w:pPr>
          </w:p>
        </w:tc>
        <w:tc>
          <w:tcPr>
            <w:tcW w:w="2062" w:type="dxa"/>
            <w:gridSpan w:val="2"/>
            <w:vMerge/>
            <w:shd w:val="clear" w:color="auto" w:fill="D9D9D9" w:themeFill="background1" w:themeFillShade="D9"/>
          </w:tcPr>
          <w:p w14:paraId="583526D2" w14:textId="77777777" w:rsidR="00E00927" w:rsidRPr="00C93B74" w:rsidRDefault="00E00927" w:rsidP="00A22BE3">
            <w:pPr>
              <w:pStyle w:val="Normal-pool"/>
              <w:spacing w:before="10" w:after="20"/>
              <w:rPr>
                <w:b/>
                <w:sz w:val="17"/>
                <w:szCs w:val="17"/>
              </w:rPr>
            </w:pPr>
          </w:p>
        </w:tc>
        <w:tc>
          <w:tcPr>
            <w:tcW w:w="2062" w:type="dxa"/>
            <w:gridSpan w:val="2"/>
            <w:vMerge/>
            <w:shd w:val="clear" w:color="auto" w:fill="F7CCCB"/>
          </w:tcPr>
          <w:p w14:paraId="67FDB9B3"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0BC9FD5E" w14:textId="77777777" w:rsidR="00E00927" w:rsidRPr="00C93B74" w:rsidRDefault="00E00927" w:rsidP="00A22BE3">
            <w:pPr>
              <w:pStyle w:val="Normal-pool"/>
              <w:spacing w:before="10" w:after="20"/>
              <w:rPr>
                <w:b/>
                <w:sz w:val="17"/>
                <w:szCs w:val="17"/>
              </w:rPr>
            </w:pPr>
          </w:p>
        </w:tc>
      </w:tr>
      <w:tr w:rsidR="00E00927" w:rsidRPr="00C93B74" w14:paraId="7BB96885" w14:textId="77777777" w:rsidTr="00F01D16">
        <w:trPr>
          <w:trHeight w:val="57"/>
          <w:jc w:val="right"/>
        </w:trPr>
        <w:tc>
          <w:tcPr>
            <w:tcW w:w="1467" w:type="dxa"/>
            <w:shd w:val="clear" w:color="auto" w:fill="auto"/>
          </w:tcPr>
          <w:p w14:paraId="14AB980E" w14:textId="4C967688" w:rsidR="00E00927" w:rsidRPr="00C93B74" w:rsidRDefault="00E00927" w:rsidP="00A22BE3">
            <w:pPr>
              <w:pStyle w:val="Normal-pool"/>
              <w:spacing w:before="10" w:after="20"/>
              <w:rPr>
                <w:sz w:val="18"/>
                <w:szCs w:val="18"/>
              </w:rPr>
            </w:pPr>
            <w:r w:rsidRPr="00C93B74">
              <w:rPr>
                <w:sz w:val="18"/>
                <w:szCs w:val="18"/>
              </w:rPr>
              <w:t>10</w:t>
            </w:r>
            <w:r w:rsidR="00953E19" w:rsidRPr="00C93B74">
              <w:rPr>
                <w:sz w:val="18"/>
                <w:szCs w:val="18"/>
              </w:rPr>
              <w:t>–</w:t>
            </w:r>
            <w:r w:rsidRPr="00C93B74">
              <w:rPr>
                <w:sz w:val="18"/>
                <w:szCs w:val="18"/>
              </w:rPr>
              <w:t>10.30 p.m.</w:t>
            </w:r>
          </w:p>
        </w:tc>
        <w:tc>
          <w:tcPr>
            <w:tcW w:w="1470" w:type="dxa"/>
            <w:vMerge/>
            <w:shd w:val="clear" w:color="auto" w:fill="D9D9D9"/>
          </w:tcPr>
          <w:p w14:paraId="15F50F5B" w14:textId="77777777" w:rsidR="00E00927" w:rsidRPr="00C93B74" w:rsidRDefault="00E00927" w:rsidP="00A22BE3">
            <w:pPr>
              <w:pStyle w:val="Normal-pool"/>
              <w:spacing w:before="10" w:after="20"/>
              <w:rPr>
                <w:b/>
                <w:bCs/>
                <w:sz w:val="17"/>
                <w:szCs w:val="17"/>
              </w:rPr>
            </w:pPr>
          </w:p>
        </w:tc>
        <w:tc>
          <w:tcPr>
            <w:tcW w:w="1472" w:type="dxa"/>
            <w:vMerge/>
            <w:shd w:val="clear" w:color="auto" w:fill="D9D9D9"/>
          </w:tcPr>
          <w:p w14:paraId="755AC75C" w14:textId="77777777" w:rsidR="00E00927" w:rsidRPr="00C93B74" w:rsidRDefault="00E00927" w:rsidP="00A22BE3">
            <w:pPr>
              <w:pStyle w:val="Normal-pool"/>
              <w:spacing w:before="10" w:after="20"/>
              <w:rPr>
                <w:b/>
                <w:bCs/>
                <w:sz w:val="17"/>
                <w:szCs w:val="17"/>
              </w:rPr>
            </w:pPr>
          </w:p>
        </w:tc>
        <w:tc>
          <w:tcPr>
            <w:tcW w:w="2258" w:type="dxa"/>
            <w:gridSpan w:val="2"/>
            <w:vMerge/>
            <w:shd w:val="clear" w:color="auto" w:fill="D9D9D9" w:themeFill="background1" w:themeFillShade="D9"/>
          </w:tcPr>
          <w:p w14:paraId="369F0231" w14:textId="77777777" w:rsidR="00E00927" w:rsidRPr="00C93B74" w:rsidRDefault="00E00927" w:rsidP="00A22BE3">
            <w:pPr>
              <w:pStyle w:val="Normal-pool"/>
              <w:spacing w:before="10" w:after="20"/>
              <w:rPr>
                <w:b/>
                <w:bCs/>
                <w:sz w:val="17"/>
                <w:szCs w:val="17"/>
              </w:rPr>
            </w:pPr>
          </w:p>
        </w:tc>
        <w:tc>
          <w:tcPr>
            <w:tcW w:w="2160" w:type="dxa"/>
            <w:gridSpan w:val="2"/>
            <w:vMerge/>
            <w:shd w:val="clear" w:color="auto" w:fill="D9D9D9"/>
          </w:tcPr>
          <w:p w14:paraId="0D23EFB0" w14:textId="77777777" w:rsidR="00E00927" w:rsidRPr="00C93B74" w:rsidRDefault="00E00927" w:rsidP="00A22BE3">
            <w:pPr>
              <w:pStyle w:val="Normal-pool"/>
              <w:spacing w:before="10" w:after="20"/>
              <w:rPr>
                <w:b/>
                <w:bCs/>
                <w:sz w:val="17"/>
                <w:szCs w:val="17"/>
              </w:rPr>
            </w:pPr>
          </w:p>
        </w:tc>
        <w:tc>
          <w:tcPr>
            <w:tcW w:w="2062" w:type="dxa"/>
            <w:gridSpan w:val="2"/>
            <w:vMerge/>
            <w:shd w:val="clear" w:color="auto" w:fill="D9D9D9" w:themeFill="background1" w:themeFillShade="D9"/>
          </w:tcPr>
          <w:p w14:paraId="36AEFD44" w14:textId="77777777" w:rsidR="00E00927" w:rsidRPr="00C93B74" w:rsidRDefault="00E00927" w:rsidP="00A22BE3">
            <w:pPr>
              <w:pStyle w:val="Normal-pool"/>
              <w:spacing w:before="10" w:after="20"/>
              <w:rPr>
                <w:b/>
                <w:sz w:val="17"/>
                <w:szCs w:val="17"/>
              </w:rPr>
            </w:pPr>
          </w:p>
        </w:tc>
        <w:tc>
          <w:tcPr>
            <w:tcW w:w="2062" w:type="dxa"/>
            <w:gridSpan w:val="2"/>
            <w:vMerge/>
            <w:shd w:val="clear" w:color="auto" w:fill="F7CCCB"/>
          </w:tcPr>
          <w:p w14:paraId="423DE0C1" w14:textId="77777777" w:rsidR="00E00927" w:rsidRPr="00C93B74" w:rsidRDefault="00E00927" w:rsidP="00A22BE3">
            <w:pPr>
              <w:pStyle w:val="Normal-pool"/>
              <w:spacing w:before="10" w:after="20"/>
              <w:rPr>
                <w:sz w:val="17"/>
                <w:szCs w:val="17"/>
              </w:rPr>
            </w:pPr>
          </w:p>
        </w:tc>
        <w:tc>
          <w:tcPr>
            <w:tcW w:w="1472" w:type="dxa"/>
            <w:vMerge/>
            <w:shd w:val="clear" w:color="auto" w:fill="D9D9D9"/>
          </w:tcPr>
          <w:p w14:paraId="5AE419AA" w14:textId="77777777" w:rsidR="00E00927" w:rsidRPr="00C93B74" w:rsidRDefault="00E00927" w:rsidP="00A22BE3">
            <w:pPr>
              <w:pStyle w:val="Normal-pool"/>
              <w:spacing w:before="10" w:after="20"/>
              <w:rPr>
                <w:b/>
                <w:sz w:val="17"/>
                <w:szCs w:val="17"/>
              </w:rPr>
            </w:pPr>
          </w:p>
        </w:tc>
      </w:tr>
    </w:tbl>
    <w:p w14:paraId="525439B0" w14:textId="7DCC9BCA" w:rsidR="00913B47" w:rsidRPr="00C93B74" w:rsidRDefault="00913B47" w:rsidP="00C018AB">
      <w:pPr>
        <w:pStyle w:val="Normal-pool"/>
        <w:rPr>
          <w:sz w:val="6"/>
          <w:szCs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gridCol w:w="2885"/>
        <w:gridCol w:w="2885"/>
        <w:gridCol w:w="2885"/>
      </w:tblGrid>
      <w:tr w:rsidR="00C018AB" w:rsidRPr="00C93B74" w14:paraId="7C254C2A" w14:textId="77777777" w:rsidTr="00F01D16">
        <w:tc>
          <w:tcPr>
            <w:tcW w:w="2884" w:type="dxa"/>
          </w:tcPr>
          <w:p w14:paraId="4069D1E6" w14:textId="77777777" w:rsidR="00C018AB" w:rsidRPr="00C93B74" w:rsidRDefault="00C018AB" w:rsidP="00DB5716">
            <w:pPr>
              <w:pStyle w:val="Normal-pool"/>
              <w:spacing w:before="160"/>
              <w:rPr>
                <w:lang w:val="en-GB"/>
              </w:rPr>
            </w:pPr>
          </w:p>
        </w:tc>
        <w:tc>
          <w:tcPr>
            <w:tcW w:w="2884" w:type="dxa"/>
          </w:tcPr>
          <w:p w14:paraId="36A643DD" w14:textId="77777777" w:rsidR="00C018AB" w:rsidRPr="00C93B74" w:rsidRDefault="00C018AB" w:rsidP="00DB5716">
            <w:pPr>
              <w:pStyle w:val="Normal-pool"/>
              <w:spacing w:before="160"/>
              <w:rPr>
                <w:lang w:val="en-GB"/>
              </w:rPr>
            </w:pPr>
          </w:p>
        </w:tc>
        <w:tc>
          <w:tcPr>
            <w:tcW w:w="2885" w:type="dxa"/>
            <w:tcBorders>
              <w:bottom w:val="single" w:sz="4" w:space="0" w:color="auto"/>
            </w:tcBorders>
          </w:tcPr>
          <w:p w14:paraId="238650ED" w14:textId="77777777" w:rsidR="00C018AB" w:rsidRPr="00C93B74" w:rsidRDefault="00C018AB" w:rsidP="00DB5716">
            <w:pPr>
              <w:pStyle w:val="Normal-pool"/>
              <w:spacing w:before="160"/>
              <w:rPr>
                <w:lang w:val="en-GB"/>
              </w:rPr>
            </w:pPr>
          </w:p>
        </w:tc>
        <w:tc>
          <w:tcPr>
            <w:tcW w:w="2885" w:type="dxa"/>
          </w:tcPr>
          <w:p w14:paraId="72DB4D31" w14:textId="77777777" w:rsidR="00C018AB" w:rsidRPr="00C93B74" w:rsidRDefault="00C018AB" w:rsidP="00DB5716">
            <w:pPr>
              <w:pStyle w:val="Normal-pool"/>
              <w:spacing w:before="160"/>
              <w:rPr>
                <w:lang w:val="en-GB"/>
              </w:rPr>
            </w:pPr>
          </w:p>
        </w:tc>
        <w:tc>
          <w:tcPr>
            <w:tcW w:w="2885" w:type="dxa"/>
          </w:tcPr>
          <w:p w14:paraId="622D3A5F" w14:textId="77777777" w:rsidR="00C018AB" w:rsidRPr="00C93B74" w:rsidRDefault="00C018AB" w:rsidP="00DB5716">
            <w:pPr>
              <w:pStyle w:val="Normal-pool"/>
              <w:spacing w:before="160"/>
              <w:rPr>
                <w:lang w:val="en-GB"/>
              </w:rPr>
            </w:pPr>
          </w:p>
        </w:tc>
      </w:tr>
    </w:tbl>
    <w:p w14:paraId="2D8186F3" w14:textId="77777777" w:rsidR="00C018AB" w:rsidRPr="00C93B74" w:rsidRDefault="00C018AB" w:rsidP="00F01D16">
      <w:pPr>
        <w:pStyle w:val="Normal-pool"/>
        <w:rPr>
          <w:sz w:val="4"/>
          <w:szCs w:val="4"/>
        </w:rPr>
      </w:pPr>
    </w:p>
    <w:sectPr w:rsidR="00C018AB" w:rsidRPr="00C93B74" w:rsidSect="00295101">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DB76" w14:textId="77777777" w:rsidR="00602BF9" w:rsidRDefault="00602BF9">
      <w:r>
        <w:separator/>
      </w:r>
    </w:p>
  </w:endnote>
  <w:endnote w:type="continuationSeparator" w:id="0">
    <w:p w14:paraId="037E3DD5" w14:textId="77777777" w:rsidR="00602BF9" w:rsidRDefault="0060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8984"/>
      <w:docPartObj>
        <w:docPartGallery w:val="Page Numbers (Bottom of Page)"/>
        <w:docPartUnique/>
      </w:docPartObj>
    </w:sdtPr>
    <w:sdtEndPr>
      <w:rPr>
        <w:noProof/>
      </w:rPr>
    </w:sdtEndPr>
    <w:sdtContent>
      <w:p w14:paraId="1D933010" w14:textId="381C3CE8" w:rsidR="00887BA1" w:rsidRPr="00943A96" w:rsidRDefault="00887BA1" w:rsidP="00F01D16">
        <w:pPr>
          <w:pStyle w:val="Footer-pool"/>
        </w:pPr>
        <w:r w:rsidRPr="00943A96">
          <w:fldChar w:fldCharType="begin"/>
        </w:r>
        <w:r w:rsidRPr="00943A96">
          <w:instrText xml:space="preserve"> PAGE   \* MERGEFORMAT </w:instrText>
        </w:r>
        <w:r w:rsidRPr="00943A96">
          <w:fldChar w:fldCharType="separate"/>
        </w:r>
        <w:r>
          <w:rPr>
            <w:noProof/>
          </w:rPr>
          <w:t>4</w:t>
        </w:r>
        <w:r w:rsidRPr="00943A96">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5B79BD87" w:rsidR="00887BA1" w:rsidRDefault="00887BA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0C027A5" w14:textId="77777777" w:rsidR="00887BA1" w:rsidRDefault="00887BA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0EB38B5C" w:rsidR="00887BA1" w:rsidRDefault="00887BA1" w:rsidP="005F06C5">
    <w:pPr>
      <w:pStyle w:val="Normal-pool"/>
      <w:tabs>
        <w:tab w:val="clear" w:pos="1247"/>
        <w:tab w:val="clear" w:pos="1814"/>
        <w:tab w:val="clear" w:pos="2381"/>
        <w:tab w:val="clear" w:pos="2948"/>
        <w:tab w:val="clear" w:pos="3515"/>
        <w:tab w:val="clear" w:pos="4082"/>
        <w:tab w:val="left" w:pos="624"/>
      </w:tabs>
      <w:spacing w:before="6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7533"/>
      <w:docPartObj>
        <w:docPartGallery w:val="Page Numbers (Bottom of Page)"/>
        <w:docPartUnique/>
      </w:docPartObj>
    </w:sdtPr>
    <w:sdtEndPr>
      <w:rPr>
        <w:noProof/>
      </w:rPr>
    </w:sdtEndPr>
    <w:sdtContent>
      <w:p w14:paraId="62F3EEE7" w14:textId="4B19E183" w:rsidR="00887BA1" w:rsidRPr="00943A96" w:rsidRDefault="00887BA1" w:rsidP="00F01D16">
        <w:pPr>
          <w:pStyle w:val="Footer-pool"/>
          <w:jc w:val="right"/>
        </w:pPr>
        <w:r w:rsidRPr="00943A96">
          <w:fldChar w:fldCharType="begin"/>
        </w:r>
        <w:r w:rsidRPr="00943A96">
          <w:instrText xml:space="preserve"> PAGE   \* MERGEFORMAT </w:instrText>
        </w:r>
        <w:r w:rsidRPr="00943A96">
          <w:fldChar w:fldCharType="separate"/>
        </w:r>
        <w:r>
          <w:rPr>
            <w:noProof/>
          </w:rPr>
          <w:t>3</w:t>
        </w:r>
        <w:r w:rsidRPr="00943A9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1F2F" w14:textId="789184AA" w:rsidR="00887BA1" w:rsidRPr="00F01D16" w:rsidRDefault="00887BA1" w:rsidP="00FB2F23">
    <w:pPr>
      <w:pStyle w:val="Footer-pool"/>
      <w:tabs>
        <w:tab w:val="clear" w:pos="1247"/>
        <w:tab w:val="clear" w:pos="1814"/>
        <w:tab w:val="clear" w:pos="2381"/>
        <w:tab w:val="clear" w:pos="2948"/>
        <w:tab w:val="clear" w:pos="3515"/>
        <w:tab w:val="clear" w:pos="4082"/>
        <w:tab w:val="clear" w:pos="4321"/>
        <w:tab w:val="clear" w:pos="8641"/>
        <w:tab w:val="left" w:pos="624"/>
      </w:tabs>
      <w:rPr>
        <w:bCs/>
        <w:sz w:val="20"/>
      </w:rPr>
    </w:pPr>
    <w:r>
      <w:rPr>
        <w:b w:val="0"/>
        <w:bCs/>
        <w:sz w:val="20"/>
      </w:rPr>
      <w:t>K2100837</w:t>
    </w:r>
    <w:r>
      <w:rPr>
        <w:b w:val="0"/>
        <w:bCs/>
        <w:sz w:val="20"/>
      </w:rPr>
      <w:tab/>
    </w:r>
    <w:r w:rsidR="008F3726">
      <w:rPr>
        <w:b w:val="0"/>
        <w:bCs/>
        <w:sz w:val="20"/>
      </w:rPr>
      <w:t>260421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85690"/>
      <w:docPartObj>
        <w:docPartGallery w:val="Page Numbers (Bottom of Page)"/>
        <w:docPartUnique/>
      </w:docPartObj>
    </w:sdtPr>
    <w:sdtEndPr>
      <w:rPr>
        <w:noProof/>
      </w:rPr>
    </w:sdtEndPr>
    <w:sdtContent>
      <w:p w14:paraId="405C2CC2" w14:textId="157F8713" w:rsidR="00887BA1" w:rsidRPr="00295101" w:rsidRDefault="00887BA1" w:rsidP="00F01D16">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60473"/>
      <w:docPartObj>
        <w:docPartGallery w:val="Page Numbers (Bottom of Page)"/>
        <w:docPartUnique/>
      </w:docPartObj>
    </w:sdtPr>
    <w:sdtEndPr>
      <w:rPr>
        <w:noProof/>
      </w:rPr>
    </w:sdtEndPr>
    <w:sdtContent>
      <w:p w14:paraId="2E10DEE4" w14:textId="57312E08" w:rsidR="00887BA1" w:rsidRPr="00943A96" w:rsidRDefault="00887BA1" w:rsidP="00F01D16">
        <w:pPr>
          <w:pStyle w:val="Footer-pool"/>
          <w:rPr>
            <w:noProof/>
          </w:rPr>
        </w:pPr>
        <w:r w:rsidRPr="00943A96">
          <w:fldChar w:fldCharType="begin"/>
        </w:r>
        <w:r w:rsidRPr="00943A96">
          <w:instrText xml:space="preserve"> PAGE   \* MERGEFORMAT </w:instrText>
        </w:r>
        <w:r w:rsidRPr="00943A96">
          <w:fldChar w:fldCharType="separate"/>
        </w:r>
        <w:r>
          <w:rPr>
            <w:noProof/>
          </w:rPr>
          <w:t>4</w:t>
        </w:r>
        <w:r w:rsidRPr="00943A9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5503941"/>
      <w:docPartObj>
        <w:docPartGallery w:val="Page Numbers (Bottom of Page)"/>
        <w:docPartUnique/>
      </w:docPartObj>
    </w:sdtPr>
    <w:sdtEndPr>
      <w:rPr>
        <w:b/>
        <w:noProof/>
      </w:rPr>
    </w:sdtEndPr>
    <w:sdtContent>
      <w:p w14:paraId="35874459" w14:textId="77777777" w:rsidR="00887BA1" w:rsidRPr="00943A96" w:rsidRDefault="00887BA1" w:rsidP="00943A96">
        <w:pPr>
          <w:pStyle w:val="Footer"/>
          <w:jc w:val="right"/>
          <w:rPr>
            <w:rFonts w:ascii="Times New Roman" w:hAnsi="Times New Roman"/>
            <w:b/>
          </w:rPr>
        </w:pPr>
        <w:r w:rsidRPr="00943A96">
          <w:rPr>
            <w:rFonts w:ascii="Times New Roman" w:hAnsi="Times New Roman"/>
            <w:b/>
          </w:rPr>
          <w:fldChar w:fldCharType="begin"/>
        </w:r>
        <w:r w:rsidRPr="00943A96">
          <w:rPr>
            <w:rFonts w:ascii="Times New Roman" w:hAnsi="Times New Roman"/>
            <w:b/>
          </w:rPr>
          <w:instrText xml:space="preserve"> PAGE   \* MERGEFORMAT </w:instrText>
        </w:r>
        <w:r w:rsidRPr="00943A96">
          <w:rPr>
            <w:rFonts w:ascii="Times New Roman" w:hAnsi="Times New Roman"/>
            <w:b/>
          </w:rPr>
          <w:fldChar w:fldCharType="separate"/>
        </w:r>
        <w:r>
          <w:rPr>
            <w:rFonts w:ascii="Times New Roman" w:hAnsi="Times New Roman"/>
            <w:b/>
            <w:noProof/>
          </w:rPr>
          <w:t>3</w:t>
        </w:r>
        <w:r w:rsidRPr="00943A96">
          <w:rPr>
            <w:rFonts w:ascii="Times New Roman" w:hAnsi="Times New Roman"/>
            <w:b/>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98884"/>
      <w:docPartObj>
        <w:docPartGallery w:val="Page Numbers (Bottom of Page)"/>
        <w:docPartUnique/>
      </w:docPartObj>
    </w:sdtPr>
    <w:sdtEndPr>
      <w:rPr>
        <w:noProof/>
      </w:rPr>
    </w:sdtEndPr>
    <w:sdtContent>
      <w:p w14:paraId="7D6F155C" w14:textId="557A1ABD" w:rsidR="00887BA1" w:rsidRPr="00943A96" w:rsidRDefault="00887BA1" w:rsidP="00F01D16">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133253"/>
      <w:docPartObj>
        <w:docPartGallery w:val="Page Numbers (Bottom of Page)"/>
        <w:docPartUnique/>
      </w:docPartObj>
    </w:sdtPr>
    <w:sdtEndPr>
      <w:rPr>
        <w:noProof/>
      </w:rPr>
    </w:sdtEndPr>
    <w:sdtContent>
      <w:p w14:paraId="64C4CD67" w14:textId="77777777" w:rsidR="00887BA1" w:rsidRPr="00943A96" w:rsidRDefault="00887BA1" w:rsidP="00F01D16">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269060"/>
      <w:docPartObj>
        <w:docPartGallery w:val="Page Numbers (Bottom of Page)"/>
        <w:docPartUnique/>
      </w:docPartObj>
    </w:sdtPr>
    <w:sdtEndPr>
      <w:rPr>
        <w:noProof/>
      </w:rPr>
    </w:sdtEndPr>
    <w:sdtContent>
      <w:p w14:paraId="5CEBC9BE" w14:textId="77777777" w:rsidR="00887BA1" w:rsidRPr="00943A96" w:rsidRDefault="00887BA1" w:rsidP="00F01D16">
        <w:pPr>
          <w:pStyle w:val="Footer-pool"/>
          <w:rPr>
            <w:noProof/>
          </w:rPr>
        </w:pPr>
        <w:r w:rsidRPr="00943A96">
          <w:fldChar w:fldCharType="begin"/>
        </w:r>
        <w:r w:rsidRPr="00943A96">
          <w:instrText xml:space="preserve"> PAGE   \* MERGEFORMAT </w:instrText>
        </w:r>
        <w:r w:rsidRPr="00943A96">
          <w:fldChar w:fldCharType="separate"/>
        </w:r>
        <w:r>
          <w:rPr>
            <w:noProof/>
          </w:rPr>
          <w:t>4</w:t>
        </w:r>
        <w:r w:rsidRPr="00943A9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DD96" w14:textId="77777777" w:rsidR="00602BF9" w:rsidRPr="00943A96" w:rsidRDefault="00602BF9" w:rsidP="00A76222">
      <w:pPr>
        <w:tabs>
          <w:tab w:val="left" w:pos="624"/>
        </w:tabs>
        <w:spacing w:before="60" w:after="0" w:line="240" w:lineRule="auto"/>
        <w:ind w:left="624"/>
        <w:rPr>
          <w:rFonts w:ascii="Times New Roman" w:hAnsi="Times New Roman"/>
          <w:sz w:val="18"/>
          <w:szCs w:val="18"/>
        </w:rPr>
      </w:pPr>
      <w:r w:rsidRPr="00943A96">
        <w:rPr>
          <w:rFonts w:ascii="Times New Roman" w:hAnsi="Times New Roman"/>
          <w:sz w:val="18"/>
          <w:szCs w:val="18"/>
        </w:rPr>
        <w:separator/>
      </w:r>
    </w:p>
  </w:footnote>
  <w:footnote w:type="continuationSeparator" w:id="0">
    <w:p w14:paraId="2CF6FD0F" w14:textId="77777777" w:rsidR="00602BF9" w:rsidRDefault="00602BF9">
      <w:r>
        <w:continuationSeparator/>
      </w:r>
    </w:p>
  </w:footnote>
  <w:footnote w:id="1">
    <w:p w14:paraId="11BE1130" w14:textId="686D1763" w:rsidR="00887BA1" w:rsidRPr="00943A96" w:rsidRDefault="00887BA1" w:rsidP="00A76222">
      <w:pPr>
        <w:pStyle w:val="NormalNonumber"/>
        <w:spacing w:before="20" w:after="40"/>
        <w:rPr>
          <w:sz w:val="18"/>
          <w:szCs w:val="18"/>
          <w:lang w:val="en-US"/>
        </w:rPr>
      </w:pPr>
      <w:r w:rsidRPr="00E64404">
        <w:rPr>
          <w:rStyle w:val="FootnoteReference"/>
          <w:sz w:val="18"/>
          <w:vertAlign w:val="baseline"/>
        </w:rPr>
        <w:t>*</w:t>
      </w:r>
      <w:r>
        <w:rPr>
          <w:sz w:val="18"/>
          <w:szCs w:val="18"/>
        </w:rPr>
        <w:t xml:space="preserve"> IPBES/8</w:t>
      </w:r>
      <w:r w:rsidRPr="00E64404">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69CB" w14:textId="3F0503C0" w:rsidR="00887BA1" w:rsidRPr="00943A96" w:rsidRDefault="00887BA1" w:rsidP="006F0241">
    <w:pPr>
      <w:pStyle w:val="Normal-pool"/>
      <w:pBdr>
        <w:bottom w:val="single" w:sz="4" w:space="1" w:color="auto"/>
      </w:pBdr>
      <w:rPr>
        <w:b/>
        <w:sz w:val="18"/>
        <w:szCs w:val="18"/>
      </w:rPr>
    </w:pPr>
    <w:r w:rsidRPr="00943A96">
      <w:rPr>
        <w:b/>
        <w:sz w:val="18"/>
        <w:szCs w:val="18"/>
      </w:rPr>
      <w:t>IPBES/</w:t>
    </w:r>
    <w:r>
      <w:rPr>
        <w:b/>
        <w:sz w:val="18"/>
        <w:szCs w:val="18"/>
        <w:lang w:eastAsia="ja-JP"/>
      </w:rPr>
      <w:t>8</w:t>
    </w:r>
    <w:r w:rsidRPr="00943A96">
      <w:rPr>
        <w:b/>
        <w:sz w:val="18"/>
        <w:szCs w:val="18"/>
        <w:lang w:eastAsia="ja-JP"/>
      </w:rPr>
      <w:t>/</w:t>
    </w:r>
    <w:r>
      <w:rPr>
        <w:b/>
        <w:sz w:val="18"/>
        <w:szCs w:val="18"/>
        <w:lang w:eastAsia="ja-JP"/>
      </w:rPr>
      <w:t>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5C1A" w14:textId="6EA021B4" w:rsidR="00BB464B" w:rsidRDefault="00BB46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4D94" w14:textId="1039FBD7" w:rsidR="00BB464B" w:rsidRDefault="00BB46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27C8" w14:textId="5B6FE48F" w:rsidR="00887BA1" w:rsidRPr="003B2E8D" w:rsidRDefault="00887BA1" w:rsidP="00F01D16">
    <w:pPr>
      <w:pStyle w:val="Header-pool"/>
      <w:jc w:val="right"/>
    </w:pPr>
    <w:r w:rsidRPr="00943A96">
      <w:t>IPBES/</w:t>
    </w:r>
    <w:r>
      <w:rPr>
        <w:lang w:eastAsia="ja-JP"/>
      </w:rPr>
      <w:t>8</w:t>
    </w:r>
    <w:r w:rsidRPr="00943A96">
      <w:rPr>
        <w:lang w:eastAsia="ja-JP"/>
      </w:rPr>
      <w:t>/</w:t>
    </w:r>
    <w:r>
      <w:rPr>
        <w:lang w:eastAsia="ja-JP"/>
      </w:rPr>
      <w:t>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AD5C" w14:textId="7911366E" w:rsidR="00887BA1" w:rsidRDefault="00887BA1" w:rsidP="00F01D16">
    <w:pPr>
      <w:pStyle w:val="Header-pool"/>
    </w:pPr>
    <w:r w:rsidRPr="00943A96">
      <w:t>IPBES/</w:t>
    </w:r>
    <w:r>
      <w:rPr>
        <w:lang w:eastAsia="ja-JP"/>
      </w:rPr>
      <w:t>8</w:t>
    </w:r>
    <w:r w:rsidRPr="00943A96">
      <w:rPr>
        <w:lang w:eastAsia="ja-JP"/>
      </w:rPr>
      <w:t>/</w:t>
    </w:r>
    <w:r>
      <w:rPr>
        <w:lang w:eastAsia="ja-JP"/>
      </w:rPr>
      <w:t>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0BEE" w14:textId="246224A8" w:rsidR="00887BA1" w:rsidRDefault="00602BF9" w:rsidP="00A22BE3">
    <w:pPr>
      <w:pStyle w:val="Header-pool"/>
      <w:jc w:val="right"/>
    </w:pPr>
    <w:r>
      <w:rPr>
        <w:noProof/>
      </w:rPr>
      <w:pict w14:anchorId="2398A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20.65pt;height:148.75pt;rotation:315;z-index:-25165824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22BE3" w:rsidRPr="00943A96">
      <w:t>IPBES/</w:t>
    </w:r>
    <w:r w:rsidR="00A22BE3">
      <w:rPr>
        <w:lang w:eastAsia="ja-JP"/>
      </w:rPr>
      <w:t>8</w:t>
    </w:r>
    <w:r w:rsidR="00A22BE3" w:rsidRPr="00943A96">
      <w:rPr>
        <w:lang w:eastAsia="ja-JP"/>
      </w:rPr>
      <w:t>/</w:t>
    </w:r>
    <w:r w:rsidR="00A22BE3">
      <w:rPr>
        <w:lang w:eastAsia="ja-JP"/>
      </w:rPr>
      <w:t>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2EE" w14:textId="1B7F2DEA" w:rsidR="00887BA1" w:rsidRPr="00916333" w:rsidRDefault="00887BA1" w:rsidP="006F0241">
    <w:pPr>
      <w:pStyle w:val="Normal-pool"/>
      <w:pBdr>
        <w:bottom w:val="single" w:sz="4" w:space="1" w:color="auto"/>
      </w:pBdr>
      <w:rPr>
        <w:b/>
      </w:rPr>
    </w:pPr>
    <w:r>
      <w:rPr>
        <w:noProof/>
      </w:rPr>
      <mc:AlternateContent>
        <mc:Choice Requires="wps">
          <w:drawing>
            <wp:anchor distT="0" distB="0" distL="114300" distR="114300" simplePos="0" relativeHeight="251657216" behindDoc="1" locked="0" layoutInCell="0" allowOverlap="1" wp14:anchorId="54A41593" wp14:editId="00372462">
              <wp:simplePos x="0" y="0"/>
              <wp:positionH relativeFrom="margin">
                <wp:align>center</wp:align>
              </wp:positionH>
              <wp:positionV relativeFrom="margin">
                <wp:align>center</wp:align>
              </wp:positionV>
              <wp:extent cx="6844665" cy="1955165"/>
              <wp:effectExtent l="0" t="1895475" r="0" b="18357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4665" cy="19551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64558" w14:textId="77777777" w:rsidR="00887BA1" w:rsidRDefault="00887BA1" w:rsidP="008951BF">
                          <w:pPr>
                            <w:jc w:val="center"/>
                            <w:rPr>
                              <w:sz w:val="24"/>
                              <w:szCs w:val="24"/>
                            </w:rPr>
                          </w:pPr>
                          <w:r>
                            <w:rPr>
                              <w:color w:val="C0C0C0"/>
                              <w:sz w:val="2"/>
                              <w:szCs w:val="2"/>
                              <w:lang w:val="fr-FR"/>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A41593" id="_x0000_t202" coordsize="21600,21600" o:spt="202" path="m,l,21600r21600,l21600,xe">
              <v:stroke joinstyle="miter"/>
              <v:path gradientshapeok="t" o:connecttype="rect"/>
            </v:shapetype>
            <v:shape id="_x0000_s1028" type="#_x0000_t202" style="position:absolute;margin-left:0;margin-top:0;width:538.95pt;height:153.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" o:allowincell="f" filled="f" stroked="f">
              <v:stroke joinstyle="round"/>
              <o:lock v:ext="edit" shapetype="t"/>
              <v:textbox style="mso-fit-shape-to-text:t">
                <w:txbxContent>
                  <w:p w14:paraId="72B64558" w14:textId="77777777" w:rsidR="00887BA1" w:rsidRDefault="00887BA1" w:rsidP="008951BF">
                    <w:pPr>
                      <w:jc w:val="center"/>
                      <w:rPr>
                        <w:sz w:val="24"/>
                        <w:szCs w:val="24"/>
                      </w:rPr>
                    </w:pPr>
                    <w:r>
                      <w:rPr>
                        <w:color w:val="C0C0C0"/>
                        <w:sz w:val="2"/>
                        <w:szCs w:val="2"/>
                        <w:lang w:val="fr-FR"/>
                      </w:rPr>
                      <w:t>ADVANCE</w:t>
                    </w:r>
                  </w:p>
                </w:txbxContent>
              </v:textbox>
              <w10:wrap anchorx="margin" anchory="margin"/>
            </v:shape>
          </w:pict>
        </mc:Fallback>
      </mc:AlternateContent>
    </w:r>
    <w:r>
      <w:rPr>
        <w:b/>
      </w:rPr>
      <w:t>IPBES/</w:t>
    </w:r>
    <w:r>
      <w:rPr>
        <w:b/>
        <w:lang w:eastAsia="ja-JP"/>
      </w:rPr>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B73F" w14:textId="3E6DB4F1" w:rsidR="00887BA1" w:rsidRPr="00943A96" w:rsidRDefault="00887BA1" w:rsidP="00F01D16">
    <w:pPr>
      <w:pStyle w:val="Header-pool"/>
      <w:jc w:val="right"/>
    </w:pPr>
    <w:r w:rsidRPr="00943A96">
      <w:t>IPBES/</w:t>
    </w:r>
    <w:r>
      <w:rPr>
        <w:lang w:eastAsia="ja-JP"/>
      </w:rPr>
      <w:t>8</w:t>
    </w:r>
    <w:r w:rsidRPr="00943A96">
      <w:rPr>
        <w:lang w:eastAsia="ja-JP"/>
      </w:rPr>
      <w:t>/</w:t>
    </w:r>
    <w:r>
      <w:rPr>
        <w:lang w:eastAsia="ja-JP"/>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3CE9" w14:textId="7DBC61E8" w:rsidR="00887BA1" w:rsidRPr="009B396A" w:rsidRDefault="00887BA1" w:rsidP="00141201">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8DA9" w14:textId="0D624AD7" w:rsidR="00BB464B" w:rsidRDefault="00BB46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A72E" w14:textId="0EDDE018" w:rsidR="00BB464B" w:rsidRDefault="00BB46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DC38" w14:textId="11C35360" w:rsidR="00887BA1" w:rsidRDefault="00887BA1" w:rsidP="00180344">
    <w:pPr>
      <w:pStyle w:val="Header-pool"/>
      <w:jc w:val="right"/>
    </w:pPr>
    <w:r w:rsidRPr="00943A96">
      <w:t>IPBES/</w:t>
    </w:r>
    <w:r>
      <w:rPr>
        <w:lang w:eastAsia="ja-JP"/>
      </w:rPr>
      <w:t>8</w:t>
    </w:r>
    <w:r w:rsidRPr="00943A96">
      <w:rPr>
        <w:lang w:eastAsia="ja-JP"/>
      </w:rPr>
      <w:t>/</w:t>
    </w:r>
    <w:r>
      <w:rPr>
        <w:lang w:eastAsia="ja-JP"/>
      </w:rP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82F5" w14:textId="73DD22DA" w:rsidR="00887BA1" w:rsidRPr="00943A96" w:rsidRDefault="00887BA1" w:rsidP="006F0241">
    <w:pPr>
      <w:pStyle w:val="Normal-pool"/>
      <w:pBdr>
        <w:bottom w:val="single" w:sz="4" w:space="1" w:color="auto"/>
      </w:pBdr>
      <w:rPr>
        <w:b/>
        <w:sz w:val="18"/>
        <w:szCs w:val="18"/>
      </w:rPr>
    </w:pPr>
    <w:r w:rsidRPr="00943A96">
      <w:rPr>
        <w:b/>
        <w:sz w:val="18"/>
        <w:szCs w:val="18"/>
      </w:rPr>
      <w:t>IPBES/</w:t>
    </w:r>
    <w:r>
      <w:rPr>
        <w:b/>
        <w:sz w:val="18"/>
        <w:szCs w:val="18"/>
        <w:lang w:eastAsia="ja-JP"/>
      </w:rPr>
      <w:t>8</w:t>
    </w:r>
    <w:r w:rsidRPr="00943A96">
      <w:rPr>
        <w:b/>
        <w:sz w:val="18"/>
        <w:szCs w:val="18"/>
        <w:lang w:eastAsia="ja-JP"/>
      </w:rPr>
      <w:t>/</w:t>
    </w:r>
    <w:r>
      <w:rPr>
        <w:b/>
        <w:sz w:val="18"/>
        <w:szCs w:val="18"/>
        <w:lang w:eastAsia="ja-JP"/>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DAAD" w14:textId="058F0999" w:rsidR="00887BA1" w:rsidRPr="003B2E8D" w:rsidRDefault="00887BA1" w:rsidP="003B2E8D">
    <w:pPr>
      <w:pStyle w:val="Normal-pool"/>
      <w:pBdr>
        <w:bottom w:val="single" w:sz="4" w:space="1" w:color="auto"/>
      </w:pBdr>
      <w:jc w:val="right"/>
      <w:rPr>
        <w:b/>
        <w:sz w:val="18"/>
        <w:szCs w:val="18"/>
      </w:rPr>
    </w:pPr>
    <w:r w:rsidRPr="00943A96">
      <w:rPr>
        <w:b/>
        <w:sz w:val="18"/>
        <w:szCs w:val="18"/>
      </w:rPr>
      <w:t>IPBES/</w:t>
    </w:r>
    <w:r>
      <w:rPr>
        <w:b/>
        <w:sz w:val="18"/>
        <w:szCs w:val="18"/>
        <w:lang w:eastAsia="ja-JP"/>
      </w:rPr>
      <w:t>8</w:t>
    </w:r>
    <w:r w:rsidRPr="00943A96">
      <w:rPr>
        <w:b/>
        <w:sz w:val="18"/>
        <w:szCs w:val="18"/>
        <w:lang w:eastAsia="ja-JP"/>
      </w:rPr>
      <w:t>/</w:t>
    </w:r>
    <w:r>
      <w:rPr>
        <w:b/>
        <w:sz w:val="18"/>
        <w:szCs w:val="18"/>
        <w:lang w:eastAsia="ja-JP"/>
      </w:rP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0EFC" w14:textId="70EA9EDB" w:rsidR="00887BA1" w:rsidRPr="003B2E8D" w:rsidRDefault="00887BA1" w:rsidP="00F01D16">
    <w:pPr>
      <w:pStyle w:val="Header-pool"/>
    </w:pPr>
    <w:r w:rsidRPr="00943A96">
      <w:t>IPBES/</w:t>
    </w:r>
    <w:r>
      <w:rPr>
        <w:lang w:eastAsia="ja-JP"/>
      </w:rPr>
      <w:t>8</w:t>
    </w:r>
    <w:r w:rsidRPr="00943A96">
      <w:rPr>
        <w:lang w:eastAsia="ja-JP"/>
      </w:rPr>
      <w:t>/</w:t>
    </w:r>
    <w:r>
      <w:rPr>
        <w:lang w:eastAsia="ja-JP"/>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320F1888"/>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2D07FD"/>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66152A2"/>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52A66A9D"/>
    <w:multiLevelType w:val="multilevel"/>
    <w:tmpl w:val="EBD2693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6"/>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
  </w:num>
  <w:num w:numId="12">
    <w:abstractNumId w:val="4"/>
  </w:num>
  <w:num w:numId="13">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5">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6">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7">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8">
    <w:abstractNumId w:val="8"/>
    <w:lvlOverride w:ilvl="0">
      <w:lvl w:ilvl="0">
        <w:start w:val="1"/>
        <w:numFmt w:val="decimal"/>
        <w:pStyle w:val="Normalnumber"/>
        <w:lvlText w:val="%1."/>
        <w:lvlJc w:val="left"/>
        <w:pPr>
          <w:tabs>
            <w:tab w:val="num" w:pos="1134"/>
          </w:tabs>
          <w:ind w:left="1247" w:firstLine="0"/>
        </w:pPr>
        <w:rPr>
          <w:rFonts w:hint="default"/>
        </w:rPr>
      </w:lvl>
    </w:lvlOverride>
  </w:num>
  <w:num w:numId="19">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0">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1">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8"/>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8"/>
    <w:lvlOverride w:ilvl="0">
      <w:lvl w:ilvl="0">
        <w:start w:val="1"/>
        <w:numFmt w:val="decimal"/>
        <w:pStyle w:val="Normalnumber"/>
        <w:lvlText w:val="%1."/>
        <w:lvlJc w:val="left"/>
        <w:pPr>
          <w:tabs>
            <w:tab w:val="num" w:pos="1134"/>
          </w:tabs>
          <w:ind w:left="1247" w:firstLine="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291"/>
    <w:rsid w:val="000049BA"/>
    <w:rsid w:val="000149E6"/>
    <w:rsid w:val="000247B0"/>
    <w:rsid w:val="00026997"/>
    <w:rsid w:val="00032C74"/>
    <w:rsid w:val="000338CD"/>
    <w:rsid w:val="00033E0B"/>
    <w:rsid w:val="00035EDE"/>
    <w:rsid w:val="00040278"/>
    <w:rsid w:val="000458A0"/>
    <w:rsid w:val="000509B4"/>
    <w:rsid w:val="0006035B"/>
    <w:rsid w:val="00062F7E"/>
    <w:rsid w:val="00064BE3"/>
    <w:rsid w:val="00065148"/>
    <w:rsid w:val="00071886"/>
    <w:rsid w:val="0007333E"/>
    <w:rsid w:val="000742BC"/>
    <w:rsid w:val="00077A48"/>
    <w:rsid w:val="00082A0C"/>
    <w:rsid w:val="00083504"/>
    <w:rsid w:val="0009640C"/>
    <w:rsid w:val="000A146D"/>
    <w:rsid w:val="000B1EE7"/>
    <w:rsid w:val="000B22A2"/>
    <w:rsid w:val="000B541B"/>
    <w:rsid w:val="000B60B7"/>
    <w:rsid w:val="000C2A52"/>
    <w:rsid w:val="000C63C2"/>
    <w:rsid w:val="000D33C0"/>
    <w:rsid w:val="000D6941"/>
    <w:rsid w:val="000F2652"/>
    <w:rsid w:val="00103817"/>
    <w:rsid w:val="00104AA0"/>
    <w:rsid w:val="001202E3"/>
    <w:rsid w:val="00120506"/>
    <w:rsid w:val="00121D76"/>
    <w:rsid w:val="001224C0"/>
    <w:rsid w:val="00123699"/>
    <w:rsid w:val="001246B3"/>
    <w:rsid w:val="0013059D"/>
    <w:rsid w:val="00141201"/>
    <w:rsid w:val="00141A55"/>
    <w:rsid w:val="001446A3"/>
    <w:rsid w:val="00144B74"/>
    <w:rsid w:val="00155395"/>
    <w:rsid w:val="00160D74"/>
    <w:rsid w:val="00160DF3"/>
    <w:rsid w:val="00167D02"/>
    <w:rsid w:val="00171C20"/>
    <w:rsid w:val="00180344"/>
    <w:rsid w:val="00181EC8"/>
    <w:rsid w:val="001841AA"/>
    <w:rsid w:val="00184349"/>
    <w:rsid w:val="001906C5"/>
    <w:rsid w:val="00191FD1"/>
    <w:rsid w:val="00195F33"/>
    <w:rsid w:val="001A1536"/>
    <w:rsid w:val="001B1617"/>
    <w:rsid w:val="001B3E91"/>
    <w:rsid w:val="001B4CC2"/>
    <w:rsid w:val="001B504B"/>
    <w:rsid w:val="001D3874"/>
    <w:rsid w:val="001D461A"/>
    <w:rsid w:val="001D7C55"/>
    <w:rsid w:val="001D7E75"/>
    <w:rsid w:val="001E40C7"/>
    <w:rsid w:val="001E56D2"/>
    <w:rsid w:val="001E7D56"/>
    <w:rsid w:val="001F2FE3"/>
    <w:rsid w:val="001F3D96"/>
    <w:rsid w:val="001F75DE"/>
    <w:rsid w:val="00200D58"/>
    <w:rsid w:val="002013BE"/>
    <w:rsid w:val="002030D2"/>
    <w:rsid w:val="002063A4"/>
    <w:rsid w:val="002077CC"/>
    <w:rsid w:val="0021145B"/>
    <w:rsid w:val="0021159E"/>
    <w:rsid w:val="00212EC6"/>
    <w:rsid w:val="00215F50"/>
    <w:rsid w:val="00224407"/>
    <w:rsid w:val="0024021A"/>
    <w:rsid w:val="00241E55"/>
    <w:rsid w:val="00243D36"/>
    <w:rsid w:val="00247707"/>
    <w:rsid w:val="00252705"/>
    <w:rsid w:val="0026018E"/>
    <w:rsid w:val="00266F53"/>
    <w:rsid w:val="00286740"/>
    <w:rsid w:val="002874CC"/>
    <w:rsid w:val="0029022D"/>
    <w:rsid w:val="0029209A"/>
    <w:rsid w:val="002929D8"/>
    <w:rsid w:val="00295101"/>
    <w:rsid w:val="002A0344"/>
    <w:rsid w:val="002A237D"/>
    <w:rsid w:val="002A2E89"/>
    <w:rsid w:val="002A4C53"/>
    <w:rsid w:val="002B04BA"/>
    <w:rsid w:val="002B0672"/>
    <w:rsid w:val="002B247F"/>
    <w:rsid w:val="002B27F6"/>
    <w:rsid w:val="002B5E6D"/>
    <w:rsid w:val="002B7F09"/>
    <w:rsid w:val="002C1316"/>
    <w:rsid w:val="002C145D"/>
    <w:rsid w:val="002C2C3E"/>
    <w:rsid w:val="002C533E"/>
    <w:rsid w:val="002C731F"/>
    <w:rsid w:val="002D027F"/>
    <w:rsid w:val="002D3FE3"/>
    <w:rsid w:val="002D7A85"/>
    <w:rsid w:val="002D7B60"/>
    <w:rsid w:val="002E2371"/>
    <w:rsid w:val="002F091F"/>
    <w:rsid w:val="002F1E3C"/>
    <w:rsid w:val="002F4761"/>
    <w:rsid w:val="002F5C79"/>
    <w:rsid w:val="003019E2"/>
    <w:rsid w:val="00303337"/>
    <w:rsid w:val="00306862"/>
    <w:rsid w:val="0031413F"/>
    <w:rsid w:val="003148BB"/>
    <w:rsid w:val="00317976"/>
    <w:rsid w:val="00322BB9"/>
    <w:rsid w:val="003236EB"/>
    <w:rsid w:val="00327805"/>
    <w:rsid w:val="00332D77"/>
    <w:rsid w:val="00355EA9"/>
    <w:rsid w:val="003578DE"/>
    <w:rsid w:val="00366F2C"/>
    <w:rsid w:val="00391B40"/>
    <w:rsid w:val="00394990"/>
    <w:rsid w:val="00394C47"/>
    <w:rsid w:val="00396257"/>
    <w:rsid w:val="00396929"/>
    <w:rsid w:val="00397EB8"/>
    <w:rsid w:val="003A4FD0"/>
    <w:rsid w:val="003A69D1"/>
    <w:rsid w:val="003A7705"/>
    <w:rsid w:val="003A77F1"/>
    <w:rsid w:val="003B1545"/>
    <w:rsid w:val="003B2E8D"/>
    <w:rsid w:val="003B4758"/>
    <w:rsid w:val="003C409D"/>
    <w:rsid w:val="003C4115"/>
    <w:rsid w:val="003C5BA6"/>
    <w:rsid w:val="003C6ABD"/>
    <w:rsid w:val="003E3DB1"/>
    <w:rsid w:val="003F0E85"/>
    <w:rsid w:val="003F21F4"/>
    <w:rsid w:val="00406B94"/>
    <w:rsid w:val="00410C55"/>
    <w:rsid w:val="00413FE4"/>
    <w:rsid w:val="00416854"/>
    <w:rsid w:val="00417725"/>
    <w:rsid w:val="00424622"/>
    <w:rsid w:val="004246D7"/>
    <w:rsid w:val="00424E48"/>
    <w:rsid w:val="00425C30"/>
    <w:rsid w:val="0042708D"/>
    <w:rsid w:val="00435C4D"/>
    <w:rsid w:val="00437F26"/>
    <w:rsid w:val="00443D13"/>
    <w:rsid w:val="00444097"/>
    <w:rsid w:val="00445487"/>
    <w:rsid w:val="00445AEC"/>
    <w:rsid w:val="00454769"/>
    <w:rsid w:val="00463F55"/>
    <w:rsid w:val="00466991"/>
    <w:rsid w:val="0047064C"/>
    <w:rsid w:val="00471270"/>
    <w:rsid w:val="0048636D"/>
    <w:rsid w:val="004868A8"/>
    <w:rsid w:val="004A345B"/>
    <w:rsid w:val="004A42E1"/>
    <w:rsid w:val="004A7900"/>
    <w:rsid w:val="004B0D8F"/>
    <w:rsid w:val="004B162C"/>
    <w:rsid w:val="004C3DBE"/>
    <w:rsid w:val="004C5C96"/>
    <w:rsid w:val="004D06A4"/>
    <w:rsid w:val="004D41C3"/>
    <w:rsid w:val="004D4246"/>
    <w:rsid w:val="004D7821"/>
    <w:rsid w:val="004F1A81"/>
    <w:rsid w:val="004F738C"/>
    <w:rsid w:val="00504D02"/>
    <w:rsid w:val="00506672"/>
    <w:rsid w:val="0051220F"/>
    <w:rsid w:val="00516A1A"/>
    <w:rsid w:val="005218D9"/>
    <w:rsid w:val="00521D98"/>
    <w:rsid w:val="0052406B"/>
    <w:rsid w:val="00526396"/>
    <w:rsid w:val="005330C6"/>
    <w:rsid w:val="00536186"/>
    <w:rsid w:val="00541601"/>
    <w:rsid w:val="00544CBB"/>
    <w:rsid w:val="0055551F"/>
    <w:rsid w:val="00560934"/>
    <w:rsid w:val="00563D1B"/>
    <w:rsid w:val="0057315F"/>
    <w:rsid w:val="00576104"/>
    <w:rsid w:val="00581631"/>
    <w:rsid w:val="005A1727"/>
    <w:rsid w:val="005B0484"/>
    <w:rsid w:val="005B3EC4"/>
    <w:rsid w:val="005C67C8"/>
    <w:rsid w:val="005D0249"/>
    <w:rsid w:val="005D0F12"/>
    <w:rsid w:val="005D2B2D"/>
    <w:rsid w:val="005D66B5"/>
    <w:rsid w:val="005D6E8C"/>
    <w:rsid w:val="005D70A8"/>
    <w:rsid w:val="005E1568"/>
    <w:rsid w:val="005E6C21"/>
    <w:rsid w:val="005E775D"/>
    <w:rsid w:val="005F06C5"/>
    <w:rsid w:val="005F100C"/>
    <w:rsid w:val="005F2C8A"/>
    <w:rsid w:val="005F5951"/>
    <w:rsid w:val="005F68DA"/>
    <w:rsid w:val="00601C48"/>
    <w:rsid w:val="00602BF9"/>
    <w:rsid w:val="006066B0"/>
    <w:rsid w:val="0060773B"/>
    <w:rsid w:val="00612E83"/>
    <w:rsid w:val="006157B5"/>
    <w:rsid w:val="00617BE2"/>
    <w:rsid w:val="00623F53"/>
    <w:rsid w:val="00624DA5"/>
    <w:rsid w:val="00626FC6"/>
    <w:rsid w:val="00627C9C"/>
    <w:rsid w:val="006303B4"/>
    <w:rsid w:val="00633991"/>
    <w:rsid w:val="00633D3D"/>
    <w:rsid w:val="00641703"/>
    <w:rsid w:val="006431A6"/>
    <w:rsid w:val="006459F6"/>
    <w:rsid w:val="006501AD"/>
    <w:rsid w:val="00651BFA"/>
    <w:rsid w:val="00653AFE"/>
    <w:rsid w:val="00654475"/>
    <w:rsid w:val="00661A50"/>
    <w:rsid w:val="00665A4B"/>
    <w:rsid w:val="00674B4E"/>
    <w:rsid w:val="00674D0B"/>
    <w:rsid w:val="00676210"/>
    <w:rsid w:val="00692E2A"/>
    <w:rsid w:val="00694769"/>
    <w:rsid w:val="00694A78"/>
    <w:rsid w:val="00697F03"/>
    <w:rsid w:val="006A060D"/>
    <w:rsid w:val="006A3AA3"/>
    <w:rsid w:val="006A76F2"/>
    <w:rsid w:val="006C10B1"/>
    <w:rsid w:val="006C338C"/>
    <w:rsid w:val="006D79D4"/>
    <w:rsid w:val="006D7EFB"/>
    <w:rsid w:val="006E6672"/>
    <w:rsid w:val="006E6722"/>
    <w:rsid w:val="006F0241"/>
    <w:rsid w:val="006F6509"/>
    <w:rsid w:val="006F7696"/>
    <w:rsid w:val="007018EF"/>
    <w:rsid w:val="00702201"/>
    <w:rsid w:val="007027B9"/>
    <w:rsid w:val="00707385"/>
    <w:rsid w:val="00715A3B"/>
    <w:rsid w:val="00715E88"/>
    <w:rsid w:val="00726E1C"/>
    <w:rsid w:val="00734CAA"/>
    <w:rsid w:val="007356E7"/>
    <w:rsid w:val="007378A6"/>
    <w:rsid w:val="007476C3"/>
    <w:rsid w:val="007538EE"/>
    <w:rsid w:val="0075533C"/>
    <w:rsid w:val="00757581"/>
    <w:rsid w:val="007611A0"/>
    <w:rsid w:val="00764A22"/>
    <w:rsid w:val="00764CBE"/>
    <w:rsid w:val="00777A4F"/>
    <w:rsid w:val="00781636"/>
    <w:rsid w:val="0079045B"/>
    <w:rsid w:val="00791917"/>
    <w:rsid w:val="0079264D"/>
    <w:rsid w:val="00796D3F"/>
    <w:rsid w:val="007A1683"/>
    <w:rsid w:val="007A34E0"/>
    <w:rsid w:val="007A4D07"/>
    <w:rsid w:val="007A5C12"/>
    <w:rsid w:val="007A6652"/>
    <w:rsid w:val="007A7CB0"/>
    <w:rsid w:val="007B68A3"/>
    <w:rsid w:val="007C2541"/>
    <w:rsid w:val="007D24C6"/>
    <w:rsid w:val="007D3DFE"/>
    <w:rsid w:val="007D66A8"/>
    <w:rsid w:val="007E003F"/>
    <w:rsid w:val="007E70ED"/>
    <w:rsid w:val="007F3E02"/>
    <w:rsid w:val="00805BCF"/>
    <w:rsid w:val="00810484"/>
    <w:rsid w:val="0081058C"/>
    <w:rsid w:val="008164F2"/>
    <w:rsid w:val="00821395"/>
    <w:rsid w:val="00830E26"/>
    <w:rsid w:val="00831FAE"/>
    <w:rsid w:val="00837899"/>
    <w:rsid w:val="00843576"/>
    <w:rsid w:val="00843B64"/>
    <w:rsid w:val="00845F58"/>
    <w:rsid w:val="008478FC"/>
    <w:rsid w:val="008520C8"/>
    <w:rsid w:val="00856749"/>
    <w:rsid w:val="00865D59"/>
    <w:rsid w:val="00867BFF"/>
    <w:rsid w:val="0087006E"/>
    <w:rsid w:val="00871A0A"/>
    <w:rsid w:val="0088480A"/>
    <w:rsid w:val="0088757A"/>
    <w:rsid w:val="00887BA1"/>
    <w:rsid w:val="00893DD6"/>
    <w:rsid w:val="008951BF"/>
    <w:rsid w:val="008957DD"/>
    <w:rsid w:val="00897D98"/>
    <w:rsid w:val="008A02B1"/>
    <w:rsid w:val="008A31B7"/>
    <w:rsid w:val="008A6C35"/>
    <w:rsid w:val="008A6DF2"/>
    <w:rsid w:val="008A7807"/>
    <w:rsid w:val="008B2554"/>
    <w:rsid w:val="008B4CC9"/>
    <w:rsid w:val="008D7C99"/>
    <w:rsid w:val="008E0FCB"/>
    <w:rsid w:val="008F3726"/>
    <w:rsid w:val="0090448E"/>
    <w:rsid w:val="00910D9C"/>
    <w:rsid w:val="00913B47"/>
    <w:rsid w:val="0091544D"/>
    <w:rsid w:val="00916333"/>
    <w:rsid w:val="0092178C"/>
    <w:rsid w:val="009247DF"/>
    <w:rsid w:val="00930B88"/>
    <w:rsid w:val="00931715"/>
    <w:rsid w:val="00940DCC"/>
    <w:rsid w:val="0094179A"/>
    <w:rsid w:val="00943A96"/>
    <w:rsid w:val="0094459E"/>
    <w:rsid w:val="00944DBC"/>
    <w:rsid w:val="00950058"/>
    <w:rsid w:val="00950977"/>
    <w:rsid w:val="00951A7B"/>
    <w:rsid w:val="00953E19"/>
    <w:rsid w:val="009564A6"/>
    <w:rsid w:val="00967147"/>
    <w:rsid w:val="00967621"/>
    <w:rsid w:val="009677BC"/>
    <w:rsid w:val="00967E6A"/>
    <w:rsid w:val="00976E55"/>
    <w:rsid w:val="009832CC"/>
    <w:rsid w:val="0098726F"/>
    <w:rsid w:val="009A3549"/>
    <w:rsid w:val="009A7C7E"/>
    <w:rsid w:val="009B396A"/>
    <w:rsid w:val="009B4A0F"/>
    <w:rsid w:val="009B59A5"/>
    <w:rsid w:val="009C11D2"/>
    <w:rsid w:val="009C6908"/>
    <w:rsid w:val="009C6C70"/>
    <w:rsid w:val="009D0B63"/>
    <w:rsid w:val="009D474E"/>
    <w:rsid w:val="009D6290"/>
    <w:rsid w:val="009E307E"/>
    <w:rsid w:val="009F001B"/>
    <w:rsid w:val="009F7752"/>
    <w:rsid w:val="00A07870"/>
    <w:rsid w:val="00A07F19"/>
    <w:rsid w:val="00A1006F"/>
    <w:rsid w:val="00A1348D"/>
    <w:rsid w:val="00A16DD3"/>
    <w:rsid w:val="00A22BE3"/>
    <w:rsid w:val="00A232EE"/>
    <w:rsid w:val="00A24F33"/>
    <w:rsid w:val="00A26959"/>
    <w:rsid w:val="00A4175F"/>
    <w:rsid w:val="00A44411"/>
    <w:rsid w:val="00A469FA"/>
    <w:rsid w:val="00A55B01"/>
    <w:rsid w:val="00A56B5B"/>
    <w:rsid w:val="00A603FF"/>
    <w:rsid w:val="00A60D1F"/>
    <w:rsid w:val="00A653CB"/>
    <w:rsid w:val="00A657DD"/>
    <w:rsid w:val="00A666A6"/>
    <w:rsid w:val="00A675FD"/>
    <w:rsid w:val="00A70B27"/>
    <w:rsid w:val="00A70F0D"/>
    <w:rsid w:val="00A72437"/>
    <w:rsid w:val="00A73C3E"/>
    <w:rsid w:val="00A76222"/>
    <w:rsid w:val="00A80611"/>
    <w:rsid w:val="00AA120E"/>
    <w:rsid w:val="00AA2F6E"/>
    <w:rsid w:val="00AB5340"/>
    <w:rsid w:val="00AB54C4"/>
    <w:rsid w:val="00AB64F9"/>
    <w:rsid w:val="00AC0A89"/>
    <w:rsid w:val="00AC361D"/>
    <w:rsid w:val="00AC7C96"/>
    <w:rsid w:val="00AD308F"/>
    <w:rsid w:val="00AD5070"/>
    <w:rsid w:val="00AE237D"/>
    <w:rsid w:val="00AE502A"/>
    <w:rsid w:val="00AF127B"/>
    <w:rsid w:val="00AF71C2"/>
    <w:rsid w:val="00AF75A6"/>
    <w:rsid w:val="00AF7C07"/>
    <w:rsid w:val="00B1147B"/>
    <w:rsid w:val="00B22C93"/>
    <w:rsid w:val="00B27589"/>
    <w:rsid w:val="00B30E69"/>
    <w:rsid w:val="00B405B7"/>
    <w:rsid w:val="00B45E0A"/>
    <w:rsid w:val="00B47DE1"/>
    <w:rsid w:val="00B52222"/>
    <w:rsid w:val="00B54FE7"/>
    <w:rsid w:val="00B61D82"/>
    <w:rsid w:val="00B62134"/>
    <w:rsid w:val="00B66901"/>
    <w:rsid w:val="00B71E6D"/>
    <w:rsid w:val="00B72070"/>
    <w:rsid w:val="00B7305B"/>
    <w:rsid w:val="00B74EC0"/>
    <w:rsid w:val="00B76607"/>
    <w:rsid w:val="00B779E1"/>
    <w:rsid w:val="00B8698C"/>
    <w:rsid w:val="00B91EE1"/>
    <w:rsid w:val="00B92140"/>
    <w:rsid w:val="00BA0090"/>
    <w:rsid w:val="00BA04E5"/>
    <w:rsid w:val="00BA0DF3"/>
    <w:rsid w:val="00BA1A67"/>
    <w:rsid w:val="00BB464B"/>
    <w:rsid w:val="00BC0682"/>
    <w:rsid w:val="00BC559D"/>
    <w:rsid w:val="00BC63CE"/>
    <w:rsid w:val="00BC7367"/>
    <w:rsid w:val="00BD78FE"/>
    <w:rsid w:val="00BE201B"/>
    <w:rsid w:val="00BE3877"/>
    <w:rsid w:val="00BE5B5F"/>
    <w:rsid w:val="00BF099C"/>
    <w:rsid w:val="00C018AB"/>
    <w:rsid w:val="00C0283B"/>
    <w:rsid w:val="00C10005"/>
    <w:rsid w:val="00C2116A"/>
    <w:rsid w:val="00C26F55"/>
    <w:rsid w:val="00C30C63"/>
    <w:rsid w:val="00C33528"/>
    <w:rsid w:val="00C36B8B"/>
    <w:rsid w:val="00C415C1"/>
    <w:rsid w:val="00C459DD"/>
    <w:rsid w:val="00C47A9B"/>
    <w:rsid w:val="00C47DBF"/>
    <w:rsid w:val="00C500D8"/>
    <w:rsid w:val="00C515F6"/>
    <w:rsid w:val="00C51721"/>
    <w:rsid w:val="00C552FF"/>
    <w:rsid w:val="00C558DA"/>
    <w:rsid w:val="00C55AF3"/>
    <w:rsid w:val="00C624D7"/>
    <w:rsid w:val="00C7309E"/>
    <w:rsid w:val="00C731F2"/>
    <w:rsid w:val="00C73D1A"/>
    <w:rsid w:val="00C84759"/>
    <w:rsid w:val="00C91870"/>
    <w:rsid w:val="00C93B74"/>
    <w:rsid w:val="00CA22CD"/>
    <w:rsid w:val="00CA2FCE"/>
    <w:rsid w:val="00CA6C7F"/>
    <w:rsid w:val="00CB734F"/>
    <w:rsid w:val="00CC0879"/>
    <w:rsid w:val="00CC10A6"/>
    <w:rsid w:val="00CD132B"/>
    <w:rsid w:val="00CD5EB8"/>
    <w:rsid w:val="00CD7044"/>
    <w:rsid w:val="00CE02BF"/>
    <w:rsid w:val="00CE08B9"/>
    <w:rsid w:val="00CE404F"/>
    <w:rsid w:val="00CE524C"/>
    <w:rsid w:val="00CF141F"/>
    <w:rsid w:val="00CF28D8"/>
    <w:rsid w:val="00CF4777"/>
    <w:rsid w:val="00CF50D2"/>
    <w:rsid w:val="00CF59EF"/>
    <w:rsid w:val="00D03B69"/>
    <w:rsid w:val="00D067BB"/>
    <w:rsid w:val="00D1352A"/>
    <w:rsid w:val="00D169AF"/>
    <w:rsid w:val="00D20A9D"/>
    <w:rsid w:val="00D25249"/>
    <w:rsid w:val="00D26026"/>
    <w:rsid w:val="00D4274F"/>
    <w:rsid w:val="00D44172"/>
    <w:rsid w:val="00D458E0"/>
    <w:rsid w:val="00D54EC0"/>
    <w:rsid w:val="00D63B8C"/>
    <w:rsid w:val="00D671B7"/>
    <w:rsid w:val="00D739CC"/>
    <w:rsid w:val="00D77ADB"/>
    <w:rsid w:val="00D8093D"/>
    <w:rsid w:val="00D8108C"/>
    <w:rsid w:val="00D842AE"/>
    <w:rsid w:val="00D91FAB"/>
    <w:rsid w:val="00D9211C"/>
    <w:rsid w:val="00D92DE0"/>
    <w:rsid w:val="00D92FEF"/>
    <w:rsid w:val="00D93A0F"/>
    <w:rsid w:val="00D93BFF"/>
    <w:rsid w:val="00D9570B"/>
    <w:rsid w:val="00D9626A"/>
    <w:rsid w:val="00D97B03"/>
    <w:rsid w:val="00DA117E"/>
    <w:rsid w:val="00DA1BCA"/>
    <w:rsid w:val="00DA3EA9"/>
    <w:rsid w:val="00DA4AC7"/>
    <w:rsid w:val="00DA7345"/>
    <w:rsid w:val="00DB5716"/>
    <w:rsid w:val="00DC1A57"/>
    <w:rsid w:val="00DC3E0D"/>
    <w:rsid w:val="00DC3FF6"/>
    <w:rsid w:val="00DC46FF"/>
    <w:rsid w:val="00DC5254"/>
    <w:rsid w:val="00DD1A4F"/>
    <w:rsid w:val="00DD3107"/>
    <w:rsid w:val="00DD7C2C"/>
    <w:rsid w:val="00DE5959"/>
    <w:rsid w:val="00DF17EE"/>
    <w:rsid w:val="00DF1E4C"/>
    <w:rsid w:val="00E00927"/>
    <w:rsid w:val="00E02795"/>
    <w:rsid w:val="00E04B4B"/>
    <w:rsid w:val="00E06797"/>
    <w:rsid w:val="00E07703"/>
    <w:rsid w:val="00E1265B"/>
    <w:rsid w:val="00E13B48"/>
    <w:rsid w:val="00E1404F"/>
    <w:rsid w:val="00E144CE"/>
    <w:rsid w:val="00E15894"/>
    <w:rsid w:val="00E209E0"/>
    <w:rsid w:val="00E21C83"/>
    <w:rsid w:val="00E24ADA"/>
    <w:rsid w:val="00E32F59"/>
    <w:rsid w:val="00E34DA9"/>
    <w:rsid w:val="00E430DE"/>
    <w:rsid w:val="00E458D3"/>
    <w:rsid w:val="00E46D9A"/>
    <w:rsid w:val="00E565FF"/>
    <w:rsid w:val="00E6359E"/>
    <w:rsid w:val="00E65388"/>
    <w:rsid w:val="00E71A01"/>
    <w:rsid w:val="00E85B7D"/>
    <w:rsid w:val="00E9121B"/>
    <w:rsid w:val="00E92894"/>
    <w:rsid w:val="00E92C49"/>
    <w:rsid w:val="00E94CE0"/>
    <w:rsid w:val="00E971DD"/>
    <w:rsid w:val="00EA0AE2"/>
    <w:rsid w:val="00EA33F3"/>
    <w:rsid w:val="00EA39E5"/>
    <w:rsid w:val="00EC28B0"/>
    <w:rsid w:val="00EC29A2"/>
    <w:rsid w:val="00EC5A46"/>
    <w:rsid w:val="00EC63E2"/>
    <w:rsid w:val="00ED36CC"/>
    <w:rsid w:val="00ED74D2"/>
    <w:rsid w:val="00EF1F1E"/>
    <w:rsid w:val="00EF22B3"/>
    <w:rsid w:val="00F01D16"/>
    <w:rsid w:val="00F03B69"/>
    <w:rsid w:val="00F07A50"/>
    <w:rsid w:val="00F11274"/>
    <w:rsid w:val="00F113DA"/>
    <w:rsid w:val="00F23B3D"/>
    <w:rsid w:val="00F277EB"/>
    <w:rsid w:val="00F34227"/>
    <w:rsid w:val="00F35B86"/>
    <w:rsid w:val="00F37DC8"/>
    <w:rsid w:val="00F40E2A"/>
    <w:rsid w:val="00F428CD"/>
    <w:rsid w:val="00F42968"/>
    <w:rsid w:val="00F439B3"/>
    <w:rsid w:val="00F56735"/>
    <w:rsid w:val="00F61341"/>
    <w:rsid w:val="00F650C3"/>
    <w:rsid w:val="00F65D85"/>
    <w:rsid w:val="00F66E66"/>
    <w:rsid w:val="00F67321"/>
    <w:rsid w:val="00F70DE3"/>
    <w:rsid w:val="00F8091E"/>
    <w:rsid w:val="00F81A41"/>
    <w:rsid w:val="00F8615C"/>
    <w:rsid w:val="00F874E0"/>
    <w:rsid w:val="00F969E5"/>
    <w:rsid w:val="00FA5E59"/>
    <w:rsid w:val="00FA6BB0"/>
    <w:rsid w:val="00FA78BD"/>
    <w:rsid w:val="00FB2F23"/>
    <w:rsid w:val="00FB5A8B"/>
    <w:rsid w:val="00FC0458"/>
    <w:rsid w:val="00FC0D95"/>
    <w:rsid w:val="00FC4DF1"/>
    <w:rsid w:val="00FC5E96"/>
    <w:rsid w:val="00FD1919"/>
    <w:rsid w:val="00FD5860"/>
    <w:rsid w:val="00FD7A9F"/>
    <w:rsid w:val="00FE2C1C"/>
    <w:rsid w:val="00FE352D"/>
    <w:rsid w:val="00FE40EB"/>
    <w:rsid w:val="00FE4D02"/>
    <w:rsid w:val="00FE59EF"/>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F81A41"/>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81A4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F81A4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81A41"/>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F81A41"/>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356E7"/>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F81A41"/>
    <w:pPr>
      <w:tabs>
        <w:tab w:val="clear" w:pos="1247"/>
        <w:tab w:val="clear" w:pos="1814"/>
        <w:tab w:val="clear" w:pos="2381"/>
        <w:tab w:val="clear" w:pos="2948"/>
        <w:tab w:val="clear" w:pos="3515"/>
        <w:tab w:val="clear" w:pos="4082"/>
        <w:tab w:val="left" w:pos="624"/>
      </w:tabs>
      <w:spacing w:after="120"/>
      <w:ind w:left="1247"/>
    </w:pPr>
    <w:rPr>
      <w:lang w:val="en-GB"/>
    </w:rPr>
  </w:style>
  <w:style w:type="paragraph" w:customStyle="1" w:styleId="Normalnumber">
    <w:name w:val="Normal_number"/>
    <w:basedOn w:val="Normalpool"/>
    <w:link w:val="NormalnumberChar"/>
    <w:uiPriority w:val="99"/>
    <w:rsid w:val="00F67321"/>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F67321"/>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F81A41"/>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FooterChar">
    <w:name w:val="Footer Char"/>
    <w:basedOn w:val="DefaultParagraphFont"/>
    <w:link w:val="Footer"/>
    <w:uiPriority w:val="99"/>
    <w:rsid w:val="006F0241"/>
    <w:rPr>
      <w:rFonts w:ascii="Calibri" w:eastAsia="MS Mincho" w:hAnsi="Calibri"/>
      <w:sz w:val="18"/>
      <w:szCs w:val="22"/>
      <w:lang w:val="en-US" w:eastAsia="en-US"/>
    </w:rPr>
  </w:style>
  <w:style w:type="paragraph" w:styleId="Revision">
    <w:name w:val="Revision"/>
    <w:hidden/>
    <w:uiPriority w:val="99"/>
    <w:semiHidden/>
    <w:rsid w:val="00EA33F3"/>
    <w:rPr>
      <w:rFonts w:ascii="Calibri" w:eastAsia="MS Mincho" w:hAnsi="Calibri"/>
      <w:sz w:val="22"/>
      <w:szCs w:val="22"/>
      <w:lang w:val="en-US" w:eastAsia="en-US"/>
    </w:rPr>
  </w:style>
  <w:style w:type="character" w:customStyle="1" w:styleId="HeaderChar">
    <w:name w:val="Header Char"/>
    <w:basedOn w:val="DefaultParagraphFont"/>
    <w:link w:val="Header"/>
    <w:semiHidden/>
    <w:rsid w:val="00180344"/>
    <w:rPr>
      <w:rFonts w:ascii="Calibri" w:eastAsia="MS Mincho" w:hAnsi="Calibri"/>
      <w:b/>
      <w:sz w:val="18"/>
      <w:szCs w:val="22"/>
      <w:lang w:val="en-US" w:eastAsia="en-US"/>
    </w:rPr>
  </w:style>
  <w:style w:type="paragraph" w:styleId="Subtitle">
    <w:name w:val="Subtitle"/>
    <w:basedOn w:val="Normal"/>
    <w:next w:val="Normal"/>
    <w:link w:val="SubtitleChar"/>
    <w:qFormat/>
    <w:rsid w:val="002B7F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B7F09"/>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2021-05-11T14:26:24Z</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6D1A-DAB1-4BC7-A6DD-A3986CF9437E}"/>
</file>

<file path=customXml/itemProps2.xml><?xml version="1.0" encoding="utf-8"?>
<ds:datastoreItem xmlns:ds="http://schemas.openxmlformats.org/officeDocument/2006/customXml" ds:itemID="{15D862BC-F146-44E1-B746-2F63989A1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2ECAA7-6729-42EE-B5DA-1FABDDD6265A}">
  <ds:schemaRefs>
    <ds:schemaRef ds:uri="http://schemas.microsoft.com/sharepoint/v3/contenttype/forms"/>
  </ds:schemaRefs>
</ds:datastoreItem>
</file>

<file path=customXml/itemProps4.xml><?xml version="1.0" encoding="utf-8"?>
<ds:datastoreItem xmlns:ds="http://schemas.openxmlformats.org/officeDocument/2006/customXml" ds:itemID="{91100F93-0203-4B75-B659-BC2B001B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2111</Words>
  <Characters>10683</Characters>
  <Application>Microsoft Office Word</Application>
  <DocSecurity>0</DocSecurity>
  <Lines>971</Lines>
  <Paragraphs>376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Veronica Gathu</cp:lastModifiedBy>
  <cp:revision>9</cp:revision>
  <cp:lastPrinted>2021-04-26T13:31:00Z</cp:lastPrinted>
  <dcterms:created xsi:type="dcterms:W3CDTF">2021-04-26T12:55:00Z</dcterms:created>
  <dcterms:modified xsi:type="dcterms:W3CDTF">2021-04-26T13:31:00Z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