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DE796A" w:rsidRPr="000844F9" w:rsidRDefault="00DE796A">
            <w:pPr>
              <w:jc w:val="both"/>
              <w:rPr>
                <w:rFonts w:cs="Traditional Arabic" w:hint="cs"/>
                <w:b/>
                <w:bCs/>
                <w:sz w:val="44"/>
                <w:szCs w:val="44"/>
              </w:rPr>
            </w:pPr>
            <w:r w:rsidRPr="000844F9">
              <w:rPr>
                <w:rFonts w:cs="Traditional Arabic" w:hint="cs"/>
                <w:b/>
                <w:bCs/>
                <w:sz w:val="44"/>
                <w:szCs w:val="44"/>
                <w:rtl/>
              </w:rPr>
              <w:t>الأمم 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260506">
            <w:pPr>
              <w:bidi w:val="0"/>
              <w:spacing w:before="120"/>
              <w:rPr>
                <w:rFonts w:cs="Times New Roman"/>
                <w:b/>
                <w:bCs/>
                <w:sz w:val="20"/>
                <w:szCs w:val="20"/>
              </w:rPr>
            </w:pPr>
            <w:r w:rsidRPr="00D444E7">
              <w:rPr>
                <w:rFonts w:cs="Times New Roman"/>
                <w:b/>
                <w:bCs/>
                <w:sz w:val="24"/>
                <w:szCs w:val="24"/>
              </w:rPr>
              <w:t>IPBES</w:t>
            </w:r>
            <w:r>
              <w:rPr>
                <w:rFonts w:cs="Times New Roman"/>
                <w:sz w:val="20"/>
                <w:szCs w:val="20"/>
              </w:rPr>
              <w:t>/</w:t>
            </w:r>
            <w:r w:rsidR="007F304D">
              <w:rPr>
                <w:rFonts w:cs="Times New Roman"/>
                <w:sz w:val="20"/>
                <w:szCs w:val="20"/>
              </w:rPr>
              <w:t>2</w:t>
            </w:r>
            <w:r w:rsidR="00955980">
              <w:rPr>
                <w:rFonts w:cs="Times New Roman"/>
                <w:sz w:val="20"/>
                <w:szCs w:val="20"/>
              </w:rPr>
              <w:t>/</w:t>
            </w:r>
            <w:r w:rsidR="00260506">
              <w:rPr>
                <w:rFonts w:cs="Times New Roman"/>
                <w:sz w:val="20"/>
                <w:szCs w:val="20"/>
              </w:rPr>
              <w:t>9</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7B173A">
            <w:pPr>
              <w:bidi w:val="0"/>
              <w:spacing w:before="24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260506" w:rsidP="007F304D">
            <w:pPr>
              <w:bidi w:val="0"/>
              <w:jc w:val="both"/>
              <w:rPr>
                <w:rFonts w:cs="Times New Roman"/>
                <w:sz w:val="20"/>
                <w:szCs w:val="20"/>
              </w:rPr>
            </w:pPr>
            <w:r>
              <w:rPr>
                <w:rFonts w:cs="Times New Roman"/>
                <w:sz w:val="20"/>
                <w:szCs w:val="20"/>
              </w:rPr>
              <w:t>5</w:t>
            </w:r>
            <w:r w:rsidR="00EA0788">
              <w:rPr>
                <w:rFonts w:cs="Times New Roman"/>
                <w:sz w:val="20"/>
                <w:szCs w:val="20"/>
              </w:rPr>
              <w:t xml:space="preserve">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tcPr>
          <w:p w:rsidR="00DE796A" w:rsidRDefault="00DE796A" w:rsidP="00451ABD">
            <w:pPr>
              <w:spacing w:before="720" w:after="240" w:line="700" w:lineRule="exact"/>
              <w:ind w:left="164" w:firstLine="17"/>
              <w:rPr>
                <w:rFonts w:hint="cs"/>
                <w:rtl/>
              </w:rPr>
            </w:pPr>
            <w:r w:rsidRPr="00E760C7">
              <w:rPr>
                <w:rFonts w:cs="Traditional Arabic" w:hint="cs"/>
                <w:b/>
                <w:bCs/>
                <w:sz w:val="52"/>
                <w:szCs w:val="52"/>
                <w:rtl/>
              </w:rPr>
              <w:t>برنامج الأمم</w:t>
            </w:r>
            <w:r w:rsidR="00CD25C4">
              <w:rPr>
                <w:rFonts w:cs="Traditional Arabic"/>
                <w:b/>
                <w:bCs/>
                <w:sz w:val="52"/>
                <w:szCs w:val="52"/>
              </w:rPr>
              <w:t xml:space="preserve"> </w:t>
            </w: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B74929" w:rsidP="007B173A">
            <w:pPr>
              <w:spacing w:line="20" w:lineRule="exact"/>
              <w:jc w:val="right"/>
              <w:rPr>
                <w:rtl/>
              </w:rPr>
            </w:pPr>
            <w:r>
              <w:rPr>
                <w:noProof/>
              </w:rPr>
              <w:drawing>
                <wp:anchor distT="0" distB="0" distL="114300" distR="114300" simplePos="0" relativeHeight="251641344"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15"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B74929" w:rsidP="007B173A">
            <w:pPr>
              <w:spacing w:line="20" w:lineRule="exact"/>
            </w:pPr>
            <w:r>
              <w:rPr>
                <w:noProof/>
              </w:rPr>
              <w:drawing>
                <wp:anchor distT="0" distB="0" distL="114300" distR="114300" simplePos="0" relativeHeight="251642368"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C5B87" w:rsidRPr="009C5B87" w:rsidRDefault="009C5B87" w:rsidP="002E7390">
      <w:pPr>
        <w:spacing w:line="20" w:lineRule="exact"/>
        <w:rPr>
          <w:rFonts w:hint="cs"/>
          <w:vanish/>
        </w:rPr>
      </w:pPr>
    </w:p>
    <w:tbl>
      <w:tblPr>
        <w:bidiVisual/>
        <w:tblW w:w="0" w:type="auto"/>
        <w:tblInd w:w="106" w:type="dxa"/>
        <w:tblBorders>
          <w:insideH w:val="single" w:sz="4" w:space="0" w:color="auto"/>
          <w:insideV w:val="single" w:sz="4" w:space="0" w:color="auto"/>
        </w:tblBorders>
        <w:tblLook w:val="0000" w:firstRow="0" w:lastRow="0" w:firstColumn="0" w:lastColumn="0" w:noHBand="0" w:noVBand="0"/>
      </w:tblPr>
      <w:tblGrid>
        <w:gridCol w:w="4678"/>
      </w:tblGrid>
      <w:tr w:rsidR="0090002B" w:rsidTr="00186DE2">
        <w:tblPrEx>
          <w:tblCellMar>
            <w:top w:w="0" w:type="dxa"/>
            <w:bottom w:w="0" w:type="dxa"/>
          </w:tblCellMar>
        </w:tblPrEx>
        <w:tc>
          <w:tcPr>
            <w:tcW w:w="4678" w:type="dxa"/>
          </w:tcPr>
          <w:p w:rsidR="00D37F8E" w:rsidRPr="0038322E" w:rsidRDefault="00D37F8E" w:rsidP="00D37F8E">
            <w:pPr>
              <w:spacing w:before="120" w:after="40" w:line="360" w:lineRule="exact"/>
              <w:ind w:left="176" w:right="601"/>
              <w:jc w:val="both"/>
              <w:rPr>
                <w:rFonts w:ascii="Times New Roman Bold" w:hAnsi="Times New Roman Bold" w:cs="Traditional Arabic"/>
                <w:b/>
                <w:bCs/>
                <w:w w:val="97"/>
                <w:sz w:val="30"/>
                <w:szCs w:val="30"/>
                <w:rtl/>
              </w:rPr>
            </w:pPr>
            <w:r w:rsidRPr="0038322E">
              <w:rPr>
                <w:rFonts w:ascii="Times New Roman Bold" w:hAnsi="Times New Roman Bold" w:cs="Traditional Arabic" w:hint="cs"/>
                <w:b/>
                <w:bCs/>
                <w:w w:val="97"/>
                <w:sz w:val="30"/>
                <w:szCs w:val="30"/>
                <w:rtl/>
              </w:rPr>
              <w:t xml:space="preserve">الاجتماع العام </w:t>
            </w:r>
            <w:r>
              <w:rPr>
                <w:rFonts w:ascii="Times New Roman Bold" w:hAnsi="Times New Roman Bold" w:cs="Traditional Arabic" w:hint="cs"/>
                <w:b/>
                <w:bCs/>
                <w:w w:val="97"/>
                <w:sz w:val="30"/>
                <w:szCs w:val="30"/>
                <w:rtl/>
              </w:rPr>
              <w:t>لل</w:t>
            </w:r>
            <w:r w:rsidRPr="0038322E">
              <w:rPr>
                <w:rFonts w:ascii="Times New Roman Bold" w:hAnsi="Times New Roman Bold" w:cs="Traditional Arabic" w:hint="cs"/>
                <w:b/>
                <w:bCs/>
                <w:w w:val="97"/>
                <w:sz w:val="30"/>
                <w:szCs w:val="30"/>
                <w:rtl/>
              </w:rPr>
              <w:t xml:space="preserve">منبر </w:t>
            </w:r>
            <w:r>
              <w:rPr>
                <w:rFonts w:ascii="Times New Roman Bold" w:hAnsi="Times New Roman Bold" w:cs="Traditional Arabic" w:hint="cs"/>
                <w:b/>
                <w:bCs/>
                <w:w w:val="97"/>
                <w:sz w:val="30"/>
                <w:szCs w:val="30"/>
                <w:rtl/>
              </w:rPr>
              <w:t>ال</w:t>
            </w:r>
            <w:r w:rsidRPr="0038322E">
              <w:rPr>
                <w:rFonts w:ascii="Times New Roman Bold" w:hAnsi="Times New Roman Bold" w:cs="Traditional Arabic" w:hint="cs"/>
                <w:b/>
                <w:bCs/>
                <w:w w:val="97"/>
                <w:sz w:val="30"/>
                <w:szCs w:val="30"/>
                <w:rtl/>
              </w:rPr>
              <w:t xml:space="preserve">حكومي </w:t>
            </w:r>
            <w:r>
              <w:rPr>
                <w:rFonts w:ascii="Times New Roman Bold" w:hAnsi="Times New Roman Bold" w:cs="Traditional Arabic" w:hint="cs"/>
                <w:b/>
                <w:bCs/>
                <w:w w:val="97"/>
                <w:sz w:val="30"/>
                <w:szCs w:val="30"/>
                <w:rtl/>
              </w:rPr>
              <w:t xml:space="preserve">الدولي للعلوم والسياسات في مجال </w:t>
            </w:r>
            <w:r w:rsidRPr="0038322E">
              <w:rPr>
                <w:rFonts w:ascii="Times New Roman Bold" w:hAnsi="Times New Roman Bold" w:cs="Traditional Arabic" w:hint="cs"/>
                <w:b/>
                <w:bCs/>
                <w:w w:val="97"/>
                <w:sz w:val="30"/>
                <w:szCs w:val="30"/>
                <w:rtl/>
              </w:rPr>
              <w:t>التنوع البيولوجي وخدمات النظم الإيكولوجي</w:t>
            </w:r>
            <w:r>
              <w:rPr>
                <w:rFonts w:ascii="Times New Roman Bold" w:hAnsi="Times New Roman Bold" w:cs="Traditional Arabic" w:hint="cs"/>
                <w:b/>
                <w:bCs/>
                <w:w w:val="97"/>
                <w:sz w:val="30"/>
                <w:szCs w:val="30"/>
                <w:rtl/>
              </w:rPr>
              <w:t>ة</w:t>
            </w:r>
          </w:p>
          <w:p w:rsidR="00451ABD" w:rsidRPr="0038322E" w:rsidRDefault="00D37F8E" w:rsidP="00D37F8E">
            <w:pPr>
              <w:spacing w:line="360" w:lineRule="exact"/>
              <w:ind w:left="176"/>
              <w:jc w:val="both"/>
              <w:rPr>
                <w:rFonts w:ascii="Times New Roman Bold" w:hAnsi="Times New Roman Bold" w:cs="Traditional Arabic" w:hint="cs"/>
                <w:w w:val="97"/>
                <w:sz w:val="30"/>
                <w:szCs w:val="30"/>
                <w:rtl/>
              </w:rPr>
            </w:pPr>
            <w:r w:rsidRPr="0038322E">
              <w:rPr>
                <w:rFonts w:ascii="Times New Roman Bold" w:hAnsi="Times New Roman Bold" w:cs="Traditional Arabic" w:hint="cs"/>
                <w:b/>
                <w:bCs/>
                <w:w w:val="97"/>
                <w:sz w:val="30"/>
                <w:szCs w:val="30"/>
                <w:rtl/>
              </w:rPr>
              <w:t xml:space="preserve">الدورة </w:t>
            </w:r>
            <w:r>
              <w:rPr>
                <w:rFonts w:ascii="Times New Roman Bold" w:hAnsi="Times New Roman Bold" w:cs="Traditional Arabic" w:hint="cs"/>
                <w:b/>
                <w:bCs/>
                <w:w w:val="97"/>
                <w:sz w:val="30"/>
                <w:szCs w:val="30"/>
                <w:rtl/>
              </w:rPr>
              <w:t>الثانية</w:t>
            </w:r>
          </w:p>
          <w:p w:rsidR="005B25B0" w:rsidRDefault="007F304D" w:rsidP="000F712A">
            <w:pPr>
              <w:spacing w:after="40" w:line="360" w:lineRule="exact"/>
              <w:ind w:left="176"/>
              <w:jc w:val="both"/>
              <w:rPr>
                <w:rFonts w:cs="Traditional Arabic" w:hint="cs"/>
                <w:sz w:val="30"/>
                <w:szCs w:val="30"/>
                <w:rtl/>
              </w:rPr>
            </w:pPr>
            <w:r>
              <w:rPr>
                <w:rFonts w:cs="Traditional Arabic" w:hint="cs"/>
                <w:sz w:val="30"/>
                <w:szCs w:val="30"/>
                <w:rtl/>
              </w:rPr>
              <w:t>أنطاليا</w:t>
            </w:r>
            <w:r w:rsidR="00451ABD">
              <w:rPr>
                <w:rFonts w:cs="Traditional Arabic" w:hint="cs"/>
                <w:sz w:val="30"/>
                <w:szCs w:val="30"/>
                <w:rtl/>
              </w:rPr>
              <w:t>،</w:t>
            </w:r>
            <w:r w:rsidR="005668AB">
              <w:rPr>
                <w:rFonts w:cs="Traditional Arabic" w:hint="cs"/>
                <w:sz w:val="30"/>
                <w:szCs w:val="30"/>
                <w:rtl/>
              </w:rPr>
              <w:t xml:space="preserve"> تركيا،</w:t>
            </w:r>
            <w:r w:rsidR="00451ABD">
              <w:rPr>
                <w:rFonts w:cs="Traditional Arabic" w:hint="cs"/>
                <w:sz w:val="30"/>
                <w:szCs w:val="30"/>
                <w:rtl/>
              </w:rPr>
              <w:t xml:space="preserve"> </w:t>
            </w:r>
            <w:r>
              <w:rPr>
                <w:rFonts w:cs="Traditional Arabic" w:hint="cs"/>
                <w:sz w:val="30"/>
                <w:szCs w:val="30"/>
                <w:rtl/>
              </w:rPr>
              <w:t>9</w:t>
            </w:r>
            <w:r w:rsidR="00451ABD">
              <w:rPr>
                <w:rFonts w:cs="Traditional Arabic" w:hint="eastAsia"/>
                <w:sz w:val="30"/>
                <w:szCs w:val="30"/>
                <w:rtl/>
              </w:rPr>
              <w:t> </w:t>
            </w:r>
            <w:r w:rsidR="00451ABD">
              <w:rPr>
                <w:rFonts w:cs="Traditional Arabic" w:hint="cs"/>
                <w:sz w:val="30"/>
                <w:szCs w:val="30"/>
                <w:rtl/>
              </w:rPr>
              <w:t>-</w:t>
            </w:r>
            <w:r w:rsidR="00451ABD">
              <w:rPr>
                <w:rFonts w:cs="Traditional Arabic" w:hint="eastAsia"/>
                <w:sz w:val="30"/>
                <w:szCs w:val="30"/>
                <w:rtl/>
              </w:rPr>
              <w:t> </w:t>
            </w:r>
            <w:r>
              <w:rPr>
                <w:rFonts w:cs="Traditional Arabic" w:hint="cs"/>
                <w:sz w:val="30"/>
                <w:szCs w:val="30"/>
                <w:rtl/>
              </w:rPr>
              <w:t>1</w:t>
            </w:r>
            <w:r w:rsidR="000F712A">
              <w:rPr>
                <w:rFonts w:cs="Traditional Arabic" w:hint="cs"/>
                <w:sz w:val="30"/>
                <w:szCs w:val="30"/>
                <w:rtl/>
              </w:rPr>
              <w:t>4</w:t>
            </w:r>
            <w:r w:rsidR="00451ABD">
              <w:rPr>
                <w:rFonts w:cs="Traditional Arabic" w:hint="cs"/>
                <w:sz w:val="30"/>
                <w:szCs w:val="30"/>
                <w:rtl/>
              </w:rPr>
              <w:t xml:space="preserve"> </w:t>
            </w:r>
            <w:r>
              <w:rPr>
                <w:rFonts w:cs="Traditional Arabic" w:hint="cs"/>
                <w:sz w:val="30"/>
                <w:szCs w:val="30"/>
                <w:rtl/>
              </w:rPr>
              <w:t>كانون الأول</w:t>
            </w:r>
            <w:r w:rsidR="00EA0788">
              <w:rPr>
                <w:rFonts w:cs="Traditional Arabic" w:hint="cs"/>
                <w:sz w:val="30"/>
                <w:szCs w:val="30"/>
                <w:rtl/>
              </w:rPr>
              <w:t>/</w:t>
            </w:r>
            <w:r>
              <w:rPr>
                <w:rFonts w:cs="Traditional Arabic" w:hint="cs"/>
                <w:sz w:val="30"/>
                <w:szCs w:val="30"/>
                <w:rtl/>
              </w:rPr>
              <w:t>ديسمبر</w:t>
            </w:r>
            <w:r w:rsidR="00451ABD">
              <w:rPr>
                <w:rFonts w:cs="Traditional Arabic" w:hint="cs"/>
                <w:sz w:val="30"/>
                <w:szCs w:val="30"/>
                <w:rtl/>
              </w:rPr>
              <w:t xml:space="preserve"> </w:t>
            </w:r>
            <w:r w:rsidR="00EA0788">
              <w:rPr>
                <w:rFonts w:cs="Traditional Arabic" w:hint="cs"/>
                <w:sz w:val="30"/>
                <w:szCs w:val="30"/>
                <w:rtl/>
              </w:rPr>
              <w:t>201</w:t>
            </w:r>
            <w:r w:rsidR="00955980">
              <w:rPr>
                <w:rFonts w:cs="Traditional Arabic" w:hint="cs"/>
                <w:sz w:val="30"/>
                <w:szCs w:val="30"/>
                <w:rtl/>
              </w:rPr>
              <w:t>3</w:t>
            </w:r>
          </w:p>
          <w:p w:rsidR="002323CD" w:rsidRPr="009E46DF" w:rsidRDefault="002323CD" w:rsidP="00760A63">
            <w:pPr>
              <w:spacing w:after="120" w:line="360" w:lineRule="exact"/>
              <w:ind w:left="176"/>
              <w:jc w:val="both"/>
              <w:rPr>
                <w:rStyle w:val="FootnoteReference"/>
                <w:rFonts w:cs="Times New Roman" w:hint="cs"/>
                <w:sz w:val="20"/>
                <w:szCs w:val="20"/>
                <w:vertAlign w:val="baseline"/>
                <w:rtl/>
              </w:rPr>
            </w:pPr>
            <w:r w:rsidRPr="0089088E">
              <w:rPr>
                <w:rFonts w:cs="Traditional Arabic" w:hint="cs"/>
                <w:sz w:val="30"/>
                <w:szCs w:val="30"/>
                <w:rtl/>
              </w:rPr>
              <w:t xml:space="preserve">البند </w:t>
            </w:r>
            <w:r w:rsidR="00260506" w:rsidRPr="0089088E">
              <w:rPr>
                <w:rFonts w:cs="Traditional Arabic" w:hint="cs"/>
                <w:sz w:val="30"/>
                <w:szCs w:val="30"/>
                <w:rtl/>
              </w:rPr>
              <w:t>6 (</w:t>
            </w:r>
            <w:r w:rsidR="00760A63" w:rsidRPr="0089088E">
              <w:rPr>
                <w:rFonts w:cs="Traditional Arabic" w:hint="cs"/>
                <w:sz w:val="30"/>
                <w:szCs w:val="30"/>
                <w:rtl/>
              </w:rPr>
              <w:t>ج</w:t>
            </w:r>
            <w:r w:rsidR="00260506" w:rsidRPr="0089088E">
              <w:rPr>
                <w:rFonts w:cs="Traditional Arabic" w:hint="cs"/>
                <w:sz w:val="30"/>
                <w:szCs w:val="30"/>
                <w:rtl/>
              </w:rPr>
              <w:t>)</w:t>
            </w:r>
            <w:r w:rsidRPr="0089088E">
              <w:rPr>
                <w:rFonts w:cs="Traditional Arabic" w:hint="cs"/>
                <w:sz w:val="30"/>
                <w:szCs w:val="30"/>
                <w:rtl/>
              </w:rPr>
              <w:t xml:space="preserve"> من جدول الأعمال المؤقت</w:t>
            </w:r>
            <w:r w:rsidRPr="009E46DF">
              <w:rPr>
                <w:rStyle w:val="FootnoteReference"/>
                <w:rFonts w:cs="Times New Roman"/>
                <w:sz w:val="20"/>
                <w:szCs w:val="20"/>
                <w:vertAlign w:val="baseline"/>
                <w:rtl/>
              </w:rPr>
              <w:footnoteReference w:customMarkFollows="1" w:id="1"/>
              <w:t>*</w:t>
            </w:r>
          </w:p>
          <w:p w:rsidR="002323CD" w:rsidRPr="002323CD" w:rsidRDefault="00463EC7" w:rsidP="00730696">
            <w:pPr>
              <w:spacing w:after="40" w:line="360" w:lineRule="exact"/>
              <w:ind w:left="176"/>
              <w:jc w:val="both"/>
              <w:rPr>
                <w:rFonts w:cs="Traditional Arabic" w:hint="cs"/>
                <w:b/>
                <w:bCs/>
                <w:sz w:val="28"/>
                <w:rtl/>
              </w:rPr>
            </w:pPr>
            <w:r w:rsidRPr="00463EC7">
              <w:rPr>
                <w:rFonts w:cs="Traditional Arabic" w:hint="cs"/>
                <w:b/>
                <w:bCs/>
                <w:sz w:val="28"/>
                <w:rtl/>
              </w:rPr>
              <w:t xml:space="preserve">القواعد والإجراءات الخاصة باشتغال المنبر: الإجراءات المتبعة </w:t>
            </w:r>
            <w:r w:rsidR="00977DCA">
              <w:rPr>
                <w:rFonts w:cs="Traditional Arabic" w:hint="cs"/>
                <w:b/>
                <w:bCs/>
                <w:sz w:val="28"/>
                <w:rtl/>
              </w:rPr>
              <w:t>في إعداد تقارير التقييم وغيرها من نواتج المنبر، واستعراضها، وقبولها، واعتمادها، والموافقة عليها ونشرها</w:t>
            </w:r>
          </w:p>
        </w:tc>
      </w:tr>
    </w:tbl>
    <w:p w:rsidR="00463EC7" w:rsidRPr="00463EC7" w:rsidRDefault="00463EC7" w:rsidP="00463EC7">
      <w:pPr>
        <w:spacing w:before="600" w:after="360" w:line="400" w:lineRule="exact"/>
        <w:ind w:left="1440"/>
        <w:jc w:val="both"/>
        <w:rPr>
          <w:rFonts w:cs="Traditional Arabic" w:hint="cs"/>
          <w:b/>
          <w:bCs/>
          <w:sz w:val="34"/>
          <w:szCs w:val="34"/>
          <w:rtl/>
        </w:rPr>
      </w:pPr>
      <w:r w:rsidRPr="00463EC7">
        <w:rPr>
          <w:rFonts w:cs="Traditional Arabic" w:hint="cs"/>
          <w:b/>
          <w:bCs/>
          <w:sz w:val="34"/>
          <w:szCs w:val="34"/>
          <w:rtl/>
        </w:rPr>
        <w:t>مشروع إجراءات ل</w:t>
      </w:r>
      <w:r w:rsidR="00730696">
        <w:rPr>
          <w:rFonts w:cs="Traditional Arabic" w:hint="cs"/>
          <w:b/>
          <w:bCs/>
          <w:sz w:val="34"/>
          <w:szCs w:val="34"/>
          <w:rtl/>
        </w:rPr>
        <w:t>إعداد نواتج المنبر</w:t>
      </w:r>
    </w:p>
    <w:p w:rsidR="00463EC7" w:rsidRPr="003B18F4" w:rsidRDefault="00463EC7" w:rsidP="00463EC7">
      <w:pPr>
        <w:spacing w:after="360" w:line="400" w:lineRule="exact"/>
        <w:ind w:left="1440"/>
        <w:jc w:val="both"/>
        <w:rPr>
          <w:rFonts w:cs="Traditional Arabic" w:hint="cs"/>
          <w:b/>
          <w:bCs/>
          <w:sz w:val="24"/>
          <w:szCs w:val="32"/>
          <w:rtl/>
        </w:rPr>
      </w:pPr>
      <w:r w:rsidRPr="003B18F4">
        <w:rPr>
          <w:rFonts w:cs="Traditional Arabic" w:hint="cs"/>
          <w:b/>
          <w:bCs/>
          <w:sz w:val="24"/>
          <w:szCs w:val="32"/>
          <w:rtl/>
        </w:rPr>
        <w:t>مذكرة من الأمانة</w:t>
      </w:r>
    </w:p>
    <w:p w:rsidR="00463EC7" w:rsidRDefault="00463EC7" w:rsidP="00994336">
      <w:pPr>
        <w:pStyle w:val="Normal-num"/>
        <w:bidi/>
        <w:spacing w:line="400" w:lineRule="exact"/>
        <w:ind w:left="1440"/>
        <w:jc w:val="both"/>
        <w:rPr>
          <w:rFonts w:cs="Traditional Arabic" w:hint="cs"/>
          <w:szCs w:val="30"/>
          <w:rtl/>
        </w:rPr>
      </w:pPr>
      <w:r>
        <w:rPr>
          <w:rFonts w:cs="Traditional Arabic" w:hint="cs"/>
          <w:szCs w:val="30"/>
          <w:rtl/>
        </w:rPr>
        <w:t>1 -</w:t>
      </w:r>
      <w:r>
        <w:rPr>
          <w:rFonts w:cs="Traditional Arabic" w:hint="cs"/>
          <w:szCs w:val="30"/>
          <w:rtl/>
        </w:rPr>
        <w:tab/>
        <w:t xml:space="preserve">طلب </w:t>
      </w:r>
      <w:r w:rsidRPr="007B4567">
        <w:rPr>
          <w:rFonts w:cs="Traditional Arabic" w:hint="cs"/>
          <w:szCs w:val="30"/>
          <w:rtl/>
        </w:rPr>
        <w:t xml:space="preserve">الاجتماع العام للمنبر الحكومي الدولي </w:t>
      </w:r>
      <w:r>
        <w:rPr>
          <w:rFonts w:cs="Traditional Arabic" w:hint="cs"/>
          <w:szCs w:val="30"/>
          <w:rtl/>
        </w:rPr>
        <w:t xml:space="preserve">للعلوم والسياسات </w:t>
      </w:r>
      <w:r w:rsidR="003927E9">
        <w:rPr>
          <w:rFonts w:cs="Traditional Arabic" w:hint="cs"/>
          <w:szCs w:val="30"/>
          <w:rtl/>
        </w:rPr>
        <w:t>في مجال</w:t>
      </w:r>
      <w:r w:rsidRPr="007B4567">
        <w:rPr>
          <w:rFonts w:cs="Traditional Arabic" w:hint="cs"/>
          <w:szCs w:val="30"/>
          <w:rtl/>
        </w:rPr>
        <w:t xml:space="preserve"> التنوع البيولوجي وخدمات النظ</w:t>
      </w:r>
      <w:r>
        <w:rPr>
          <w:rFonts w:cs="Traditional Arabic" w:hint="cs"/>
          <w:szCs w:val="30"/>
          <w:rtl/>
        </w:rPr>
        <w:t>م الإيكولوجي</w:t>
      </w:r>
      <w:r w:rsidR="00977DCA">
        <w:rPr>
          <w:rFonts w:cs="Traditional Arabic" w:hint="cs"/>
          <w:szCs w:val="30"/>
          <w:rtl/>
        </w:rPr>
        <w:t>ة</w:t>
      </w:r>
      <w:r>
        <w:rPr>
          <w:rFonts w:cs="Traditional Arabic" w:hint="cs"/>
          <w:szCs w:val="30"/>
          <w:rtl/>
        </w:rPr>
        <w:t xml:space="preserve"> إلى الأمانة في </w:t>
      </w:r>
      <w:r w:rsidR="00760A63">
        <w:rPr>
          <w:rFonts w:cs="Traditional Arabic" w:hint="cs"/>
          <w:szCs w:val="30"/>
          <w:rtl/>
        </w:rPr>
        <w:t>مقرر المنبر</w:t>
      </w:r>
      <w:r w:rsidR="00994336">
        <w:rPr>
          <w:rFonts w:cs="Traditional Arabic" w:hint="cs"/>
          <w:szCs w:val="30"/>
          <w:rtl/>
        </w:rPr>
        <w:t>1/2</w:t>
      </w:r>
      <w:r w:rsidR="00760A63">
        <w:rPr>
          <w:rFonts w:cs="Traditional Arabic" w:hint="cs"/>
          <w:szCs w:val="30"/>
          <w:rtl/>
        </w:rPr>
        <w:t>،</w:t>
      </w:r>
      <w:r>
        <w:rPr>
          <w:rFonts w:cs="Traditional Arabic" w:hint="cs"/>
          <w:szCs w:val="30"/>
          <w:rtl/>
        </w:rPr>
        <w:t xml:space="preserve"> أن تجمع جميع التعليقات المقدمة بشأن الإجراءات المتبعة في إعداد تقارير التقييم وغيرها من نواتج المنبر، واستعراضها، وقبولها، واعتمادها، والموافقة عليها، ونشرها،</w:t>
      </w:r>
      <w:r w:rsidRPr="00AC17A3">
        <w:rPr>
          <w:rFonts w:cs="Traditional Arabic" w:hint="cs"/>
          <w:szCs w:val="30"/>
          <w:rtl/>
        </w:rPr>
        <w:t xml:space="preserve"> </w:t>
      </w:r>
      <w:r>
        <w:rPr>
          <w:rFonts w:cs="Traditional Arabic" w:hint="cs"/>
          <w:szCs w:val="30"/>
          <w:rtl/>
        </w:rPr>
        <w:t xml:space="preserve">وعملية تحديد النطاق، وأن تعد وثيقةً لكي ينظر فيها فريق الخبراء </w:t>
      </w:r>
      <w:r w:rsidR="00305E1B">
        <w:rPr>
          <w:rFonts w:cs="Traditional Arabic" w:hint="cs"/>
          <w:szCs w:val="30"/>
          <w:rtl/>
        </w:rPr>
        <w:t>المتعدد التخصصات</w:t>
      </w:r>
      <w:r>
        <w:rPr>
          <w:rFonts w:cs="Traditional Arabic" w:hint="cs"/>
          <w:szCs w:val="30"/>
          <w:rtl/>
        </w:rPr>
        <w:t>. علاوةً على ذلك</w:t>
      </w:r>
      <w:r w:rsidR="00977DCA">
        <w:rPr>
          <w:rFonts w:cs="Traditional Arabic" w:hint="cs"/>
          <w:szCs w:val="30"/>
          <w:rtl/>
        </w:rPr>
        <w:t>،</w:t>
      </w:r>
      <w:r>
        <w:rPr>
          <w:rFonts w:cs="Traditional Arabic" w:hint="cs"/>
          <w:szCs w:val="30"/>
          <w:rtl/>
        </w:rPr>
        <w:t xml:space="preserve"> طلب الاجتماع العام إلى الفريق أن يستعرض الوثائق وأن يوصي بمجموعة من الإجراءات وبعملية لتحديد النطاق لكي ينظر فيها الاجتماع العام في دورته الثانية. </w:t>
      </w:r>
    </w:p>
    <w:p w:rsidR="00463EC7" w:rsidRDefault="00463EC7" w:rsidP="00463EC7">
      <w:pPr>
        <w:pStyle w:val="Normal-num"/>
        <w:bidi/>
        <w:spacing w:line="400" w:lineRule="exact"/>
        <w:ind w:left="1440"/>
        <w:jc w:val="both"/>
        <w:rPr>
          <w:rFonts w:cs="Traditional Arabic" w:hint="cs"/>
          <w:szCs w:val="30"/>
          <w:rtl/>
        </w:rPr>
      </w:pPr>
      <w:r>
        <w:rPr>
          <w:rFonts w:cs="Traditional Arabic" w:hint="cs"/>
          <w:szCs w:val="30"/>
          <w:rtl/>
        </w:rPr>
        <w:lastRenderedPageBreak/>
        <w:t>2 -</w:t>
      </w:r>
      <w:r>
        <w:rPr>
          <w:rFonts w:cs="Traditional Arabic" w:hint="cs"/>
          <w:szCs w:val="30"/>
          <w:rtl/>
        </w:rPr>
        <w:tab/>
        <w:t xml:space="preserve">وجمَّعت الأمانة جميع التعليقات التي قدمتها الحكومات وأصحاب المصلحة الآخرون لكي يواصل فريق الخبراء </w:t>
      </w:r>
      <w:r w:rsidR="00305E1B">
        <w:rPr>
          <w:rFonts w:cs="Traditional Arabic" w:hint="cs"/>
          <w:szCs w:val="30"/>
          <w:rtl/>
        </w:rPr>
        <w:t>المتعدد التخصصات</w:t>
      </w:r>
      <w:r>
        <w:rPr>
          <w:rFonts w:cs="Traditional Arabic" w:hint="cs"/>
          <w:szCs w:val="30"/>
          <w:rtl/>
        </w:rPr>
        <w:t xml:space="preserve"> دراستها في اجتماعه الأول.</w:t>
      </w:r>
    </w:p>
    <w:p w:rsidR="00463EC7" w:rsidRDefault="00463EC7" w:rsidP="00977DCA">
      <w:pPr>
        <w:pStyle w:val="Normal-num"/>
        <w:bidi/>
        <w:spacing w:line="400" w:lineRule="exact"/>
        <w:ind w:left="1440"/>
        <w:jc w:val="both"/>
        <w:rPr>
          <w:rFonts w:cs="Traditional Arabic" w:hint="cs"/>
          <w:szCs w:val="30"/>
          <w:rtl/>
        </w:rPr>
      </w:pPr>
      <w:r>
        <w:rPr>
          <w:rFonts w:cs="Traditional Arabic" w:hint="cs"/>
          <w:szCs w:val="30"/>
          <w:rtl/>
        </w:rPr>
        <w:t>3 -</w:t>
      </w:r>
      <w:r>
        <w:rPr>
          <w:rFonts w:cs="Traditional Arabic" w:hint="cs"/>
          <w:szCs w:val="30"/>
          <w:rtl/>
        </w:rPr>
        <w:tab/>
        <w:t xml:space="preserve">وقد وافق الفريق في اجتماعه الأول، بالتشاور مع المكتب، على ضرورة تضمين نهج سريع </w:t>
      </w:r>
      <w:r w:rsidR="00977DCA">
        <w:rPr>
          <w:rFonts w:cs="Traditional Arabic" w:hint="cs"/>
          <w:szCs w:val="30"/>
          <w:rtl/>
        </w:rPr>
        <w:t>ل</w:t>
      </w:r>
      <w:r>
        <w:rPr>
          <w:rFonts w:cs="Traditional Arabic" w:hint="cs"/>
          <w:szCs w:val="30"/>
          <w:rtl/>
        </w:rPr>
        <w:t>لتقييمات ذات الطبيعة العاجلة في مشروع الإجراءات المتعلقة بإعداد نواتج المنبر. إضافةً إلى ذلك وافق الفريق على أن تشكِّل عملية تحديد النطاق، التي ترمي إلى توجيه وضع التقييمات المحتملة وأنشطة المنبر الأخرى وتُطبَّق وفقاً لقواعد المنبر وإجراءاته الأخرى، جزءاً من الإجراءات المتبعة في إعداد التقييمات واستعراض التقارير وغيرها من نواتج المنبر، وقبولها، واعتمادها، والموافقة عليها، ونشرها. ومن المنتظر أن يُوسَّع نطاق هذه الإجراءات لكي تشمل نواتج أخرى للمنبر في مرحلة لاحقة.</w:t>
      </w:r>
    </w:p>
    <w:p w:rsidR="00463EC7" w:rsidRDefault="00463EC7" w:rsidP="00463EC7">
      <w:pPr>
        <w:pStyle w:val="Normal-num"/>
        <w:bidi/>
        <w:spacing w:line="400" w:lineRule="exact"/>
        <w:ind w:left="1440"/>
        <w:jc w:val="both"/>
        <w:rPr>
          <w:rFonts w:cs="Traditional Arabic" w:hint="cs"/>
          <w:szCs w:val="30"/>
          <w:rtl/>
        </w:rPr>
      </w:pPr>
      <w:r>
        <w:rPr>
          <w:rFonts w:cs="Traditional Arabic" w:hint="cs"/>
          <w:szCs w:val="30"/>
          <w:rtl/>
        </w:rPr>
        <w:t>4 -</w:t>
      </w:r>
      <w:r>
        <w:rPr>
          <w:rFonts w:cs="Traditional Arabic" w:hint="cs"/>
          <w:szCs w:val="30"/>
          <w:rtl/>
        </w:rPr>
        <w:tab/>
        <w:t xml:space="preserve">واتفق فريق الخبراء </w:t>
      </w:r>
      <w:r w:rsidR="00305E1B">
        <w:rPr>
          <w:rFonts w:cs="Traditional Arabic" w:hint="cs"/>
          <w:szCs w:val="30"/>
          <w:rtl/>
        </w:rPr>
        <w:t>المتعدد التخصصات</w:t>
      </w:r>
      <w:r>
        <w:rPr>
          <w:rFonts w:cs="Traditional Arabic" w:hint="cs"/>
          <w:szCs w:val="30"/>
          <w:rtl/>
        </w:rPr>
        <w:t xml:space="preserve"> والمكتب في أول اجتماع</w:t>
      </w:r>
      <w:r w:rsidR="00760A63">
        <w:rPr>
          <w:rFonts w:cs="Traditional Arabic" w:hint="cs"/>
          <w:szCs w:val="30"/>
          <w:rtl/>
        </w:rPr>
        <w:t>ين</w:t>
      </w:r>
      <w:r>
        <w:rPr>
          <w:rFonts w:cs="Traditional Arabic" w:hint="cs"/>
          <w:szCs w:val="30"/>
          <w:rtl/>
        </w:rPr>
        <w:t xml:space="preserve"> متزامن</w:t>
      </w:r>
      <w:r w:rsidR="00760A63">
        <w:rPr>
          <w:rFonts w:cs="Traditional Arabic" w:hint="cs"/>
          <w:szCs w:val="30"/>
          <w:rtl/>
        </w:rPr>
        <w:t>ين</w:t>
      </w:r>
      <w:r>
        <w:rPr>
          <w:rFonts w:cs="Traditional Arabic" w:hint="cs"/>
          <w:szCs w:val="30"/>
          <w:rtl/>
        </w:rPr>
        <w:t xml:space="preserve"> لهما</w:t>
      </w:r>
      <w:r w:rsidR="00760A63">
        <w:rPr>
          <w:rFonts w:cs="Traditional Arabic" w:hint="cs"/>
          <w:szCs w:val="30"/>
          <w:rtl/>
        </w:rPr>
        <w:t>، عقدا في بيرغين، النرويج، في الفترة من 2 إلى 6 حزيران/يونيه 2013،</w:t>
      </w:r>
      <w:r>
        <w:rPr>
          <w:rFonts w:cs="Traditional Arabic" w:hint="cs"/>
          <w:szCs w:val="30"/>
          <w:rtl/>
        </w:rPr>
        <w:t xml:space="preserve"> على أن يستفيد مشروع الإجراءات من جولة أخرى من الاستعراض المفتوح من جانب الحكومات وأصحاب المصلحة الآخرين بالتزامن مع استعراض مشروع برنامج العمل الأولي.</w:t>
      </w:r>
    </w:p>
    <w:p w:rsidR="004B56CB" w:rsidRDefault="00463EC7" w:rsidP="006F377E">
      <w:pPr>
        <w:pStyle w:val="Normal-num"/>
        <w:bidi/>
        <w:spacing w:line="400" w:lineRule="exact"/>
        <w:ind w:left="1440"/>
        <w:jc w:val="both"/>
        <w:rPr>
          <w:rFonts w:cs="Traditional Arabic" w:hint="cs"/>
          <w:szCs w:val="30"/>
          <w:rtl/>
        </w:rPr>
      </w:pPr>
      <w:r>
        <w:rPr>
          <w:rFonts w:cs="Traditional Arabic" w:hint="cs"/>
          <w:szCs w:val="30"/>
          <w:rtl/>
        </w:rPr>
        <w:t>5 -</w:t>
      </w:r>
      <w:r>
        <w:rPr>
          <w:rFonts w:cs="Traditional Arabic" w:hint="cs"/>
          <w:szCs w:val="30"/>
          <w:rtl/>
        </w:rPr>
        <w:tab/>
        <w:t>ويرد في مرفق هذه المذكرة مشروع الإجراءات المتبعة في إعداد تقارير التقييم وغيرها من نواتج المنبر، واستعراضها، وقبولها، واعتمادها، والموافقة عليها، ونشرها، الذي يتضمن جميع التعليقات المقدمة من الحكومات وأصحاب المصلح</w:t>
      </w:r>
      <w:r w:rsidR="00670D52">
        <w:rPr>
          <w:rFonts w:cs="Traditional Arabic" w:hint="cs"/>
          <w:szCs w:val="30"/>
          <w:rtl/>
        </w:rPr>
        <w:t>ة الآخرين بشأن مشروع الإجراءات.</w:t>
      </w:r>
    </w:p>
    <w:p w:rsidR="00463EC7" w:rsidRDefault="00463EC7" w:rsidP="004B56CB">
      <w:pPr>
        <w:pStyle w:val="Normal-num"/>
        <w:bidi/>
        <w:spacing w:line="400" w:lineRule="exact"/>
        <w:ind w:left="1440"/>
        <w:jc w:val="both"/>
        <w:rPr>
          <w:rFonts w:cs="Traditional Arabic" w:hint="cs"/>
          <w:szCs w:val="30"/>
          <w:rtl/>
        </w:rPr>
      </w:pPr>
      <w:r>
        <w:rPr>
          <w:rFonts w:cs="Traditional Arabic" w:hint="cs"/>
          <w:szCs w:val="30"/>
          <w:rtl/>
        </w:rPr>
        <w:t xml:space="preserve">وفق ما أوصى به فريق الخبراء </w:t>
      </w:r>
      <w:r w:rsidR="00305E1B">
        <w:rPr>
          <w:rFonts w:cs="Traditional Arabic" w:hint="cs"/>
          <w:szCs w:val="30"/>
          <w:rtl/>
        </w:rPr>
        <w:t>المتعدد التخصصات</w:t>
      </w:r>
      <w:r>
        <w:rPr>
          <w:rFonts w:cs="Traditional Arabic" w:hint="cs"/>
          <w:szCs w:val="30"/>
          <w:rtl/>
        </w:rPr>
        <w:t xml:space="preserve"> لكي ينظر فيه الاجتماع العام في دورته الثانية. </w:t>
      </w:r>
    </w:p>
    <w:p w:rsidR="00463EC7" w:rsidRDefault="00463EC7" w:rsidP="00FC4F37">
      <w:pPr>
        <w:spacing w:after="120" w:line="400" w:lineRule="exact"/>
        <w:jc w:val="both"/>
        <w:rPr>
          <w:rFonts w:cs="Traditional Arabic" w:hint="cs"/>
          <w:sz w:val="30"/>
          <w:szCs w:val="30"/>
          <w:rtl/>
        </w:rPr>
      </w:pPr>
      <w:r>
        <w:rPr>
          <w:rFonts w:cs="Traditional Arabic"/>
          <w:szCs w:val="30"/>
          <w:rtl/>
        </w:rPr>
        <w:br w:type="page"/>
      </w:r>
      <w:r w:rsidRPr="002049D4">
        <w:rPr>
          <w:rFonts w:cs="Traditional Arabic" w:hint="cs"/>
          <w:b/>
          <w:bCs/>
          <w:sz w:val="36"/>
          <w:szCs w:val="36"/>
          <w:rtl/>
        </w:rPr>
        <w:lastRenderedPageBreak/>
        <w:t>المرفق</w:t>
      </w:r>
    </w:p>
    <w:p w:rsidR="00463EC7" w:rsidRPr="00664A1B" w:rsidRDefault="00463EC7" w:rsidP="00651879">
      <w:pPr>
        <w:pStyle w:val="Normal-num"/>
        <w:bidi/>
        <w:spacing w:line="360" w:lineRule="exact"/>
        <w:ind w:left="1440"/>
        <w:jc w:val="both"/>
        <w:rPr>
          <w:rFonts w:cs="Traditional Arabic" w:hint="cs"/>
          <w:b/>
          <w:bCs/>
          <w:szCs w:val="30"/>
          <w:rtl/>
        </w:rPr>
      </w:pPr>
      <w:r w:rsidRPr="00664A1B">
        <w:rPr>
          <w:rFonts w:cs="Traditional Arabic" w:hint="cs"/>
          <w:b/>
          <w:bCs/>
          <w:szCs w:val="30"/>
          <w:rtl/>
        </w:rPr>
        <w:t xml:space="preserve">مشروع إجراءات لإعداد </w:t>
      </w:r>
      <w:r>
        <w:rPr>
          <w:rFonts w:cs="Traditional Arabic" w:hint="cs"/>
          <w:b/>
          <w:bCs/>
          <w:szCs w:val="30"/>
          <w:rtl/>
        </w:rPr>
        <w:t>نواتج</w:t>
      </w:r>
      <w:r w:rsidRPr="00664A1B">
        <w:rPr>
          <w:rFonts w:cs="Traditional Arabic" w:hint="cs"/>
          <w:b/>
          <w:bCs/>
          <w:szCs w:val="30"/>
          <w:rtl/>
        </w:rPr>
        <w:t xml:space="preserve"> المنبر </w:t>
      </w:r>
    </w:p>
    <w:p w:rsidR="00463EC7" w:rsidRDefault="00463EC7" w:rsidP="00651879">
      <w:pPr>
        <w:pStyle w:val="Normal-num"/>
        <w:bidi/>
        <w:spacing w:line="360" w:lineRule="exact"/>
        <w:ind w:left="1440"/>
        <w:jc w:val="both"/>
        <w:rPr>
          <w:rFonts w:cs="Traditional Arabic" w:hint="cs"/>
          <w:sz w:val="20"/>
          <w:szCs w:val="28"/>
          <w:rtl/>
        </w:rPr>
      </w:pPr>
      <w:r w:rsidRPr="00664A1B">
        <w:rPr>
          <w:rFonts w:cs="Traditional Arabic" w:hint="cs"/>
          <w:b/>
          <w:bCs/>
          <w:i/>
          <w:iCs/>
          <w:sz w:val="20"/>
          <w:szCs w:val="28"/>
          <w:rtl/>
        </w:rPr>
        <w:t>المحتويات</w:t>
      </w:r>
    </w:p>
    <w:p w:rsidR="003361C1" w:rsidRPr="00B55FFF" w:rsidRDefault="005C1587" w:rsidP="0005693F">
      <w:pPr>
        <w:pStyle w:val="TOC1"/>
        <w:rPr>
          <w:rFonts w:ascii="Calibri" w:hAnsi="Calibri" w:cs="Arial"/>
          <w:szCs w:val="22"/>
          <w:rtl/>
        </w:rPr>
      </w:pPr>
      <w:r w:rsidRPr="003361C1">
        <w:rPr>
          <w:sz w:val="18"/>
        </w:rPr>
        <w:fldChar w:fldCharType="begin"/>
      </w:r>
      <w:r w:rsidRPr="003361C1">
        <w:rPr>
          <w:sz w:val="18"/>
        </w:rPr>
        <w:instrText xml:space="preserve"> TOC \o "1-3" \h \z \u </w:instrText>
      </w:r>
      <w:r w:rsidRPr="003361C1">
        <w:rPr>
          <w:sz w:val="18"/>
        </w:rPr>
        <w:fldChar w:fldCharType="separate"/>
      </w:r>
      <w:hyperlink w:anchor="_Toc369159927" w:history="1">
        <w:r w:rsidR="003361C1" w:rsidRPr="003361C1">
          <w:rPr>
            <w:rStyle w:val="Hyperlink"/>
            <w:rtl/>
          </w:rPr>
          <w:t>1 -</w:t>
        </w:r>
        <w:r w:rsidR="003361C1" w:rsidRPr="00B55FFF">
          <w:rPr>
            <w:rFonts w:ascii="Calibri" w:hAnsi="Calibri" w:cs="Arial"/>
            <w:szCs w:val="22"/>
            <w:rtl/>
          </w:rPr>
          <w:tab/>
        </w:r>
        <w:r w:rsidR="003361C1" w:rsidRPr="003361C1">
          <w:rPr>
            <w:rStyle w:val="Hyperlink"/>
            <w:rFonts w:hint="eastAsia"/>
            <w:rtl/>
          </w:rPr>
          <w:t>التعاريف</w:t>
        </w:r>
        <w:r w:rsidR="003361C1" w:rsidRPr="003361C1">
          <w:rPr>
            <w:webHidden/>
            <w:rtl/>
          </w:rPr>
          <w:tab/>
        </w:r>
        <w:r w:rsidR="003361C1" w:rsidRPr="003361C1">
          <w:rPr>
            <w:rStyle w:val="Hyperlink"/>
          </w:rPr>
          <w:fldChar w:fldCharType="begin"/>
        </w:r>
        <w:r w:rsidR="003361C1" w:rsidRPr="003361C1">
          <w:rPr>
            <w:webHidden/>
            <w:rtl/>
          </w:rPr>
          <w:instrText xml:space="preserve"> </w:instrText>
        </w:r>
        <w:r w:rsidR="003361C1" w:rsidRPr="003361C1">
          <w:rPr>
            <w:webHidden/>
          </w:rPr>
          <w:instrText>PAGEREF</w:instrText>
        </w:r>
        <w:r w:rsidR="003361C1" w:rsidRPr="003361C1">
          <w:rPr>
            <w:webHidden/>
            <w:rtl/>
          </w:rPr>
          <w:instrText xml:space="preserve"> _</w:instrText>
        </w:r>
        <w:r w:rsidR="003361C1" w:rsidRPr="003361C1">
          <w:rPr>
            <w:webHidden/>
          </w:rPr>
          <w:instrText>Toc369159927 \h</w:instrText>
        </w:r>
        <w:r w:rsidR="003361C1" w:rsidRPr="003361C1">
          <w:rPr>
            <w:webHidden/>
            <w:rtl/>
          </w:rPr>
          <w:instrText xml:space="preserve"> </w:instrText>
        </w:r>
        <w:r w:rsidR="003361C1" w:rsidRPr="003361C1">
          <w:rPr>
            <w:rStyle w:val="Hyperlink"/>
          </w:rPr>
        </w:r>
        <w:r w:rsidR="003361C1" w:rsidRPr="003361C1">
          <w:rPr>
            <w:rStyle w:val="Hyperlink"/>
          </w:rPr>
          <w:fldChar w:fldCharType="separate"/>
        </w:r>
        <w:r w:rsidR="007A4FFD">
          <w:rPr>
            <w:webHidden/>
            <w:rtl/>
          </w:rPr>
          <w:t>4</w:t>
        </w:r>
        <w:r w:rsidR="003361C1" w:rsidRPr="003361C1">
          <w:rPr>
            <w:rStyle w:val="Hyperlink"/>
          </w:rPr>
          <w:fldChar w:fldCharType="end"/>
        </w:r>
      </w:hyperlink>
    </w:p>
    <w:p w:rsidR="003361C1" w:rsidRPr="00B55FFF" w:rsidRDefault="003361C1" w:rsidP="00FC4F37">
      <w:pPr>
        <w:pStyle w:val="TOC2"/>
        <w:rPr>
          <w:rFonts w:ascii="Calibri" w:hAnsi="Calibri" w:cs="Arial"/>
          <w:noProof/>
          <w:szCs w:val="22"/>
          <w:rtl/>
        </w:rPr>
      </w:pPr>
      <w:hyperlink w:anchor="_Toc369159928" w:history="1">
        <w:r w:rsidRPr="003361C1">
          <w:rPr>
            <w:rStyle w:val="Hyperlink"/>
            <w:rFonts w:ascii="Traditional Arabic" w:hAnsi="Traditional Arabic"/>
            <w:noProof/>
            <w:rtl/>
            <w:lang w:val="en-GB" w:eastAsia="zh-CN"/>
          </w:rPr>
          <w:t>1-1</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هياكل</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الإدارة</w:t>
        </w:r>
        <w:r w:rsidR="00FC4F37">
          <w:rPr>
            <w:rFonts w:hint="cs"/>
            <w:noProof/>
            <w:webHidden/>
            <w:rtl/>
          </w:rPr>
          <w:t xml:space="preserve"> </w:t>
        </w:r>
        <w:r w:rsidRPr="003361C1">
          <w:rPr>
            <w:rFonts w:hint="cs"/>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Toc369159928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4</w:t>
        </w:r>
        <w:r w:rsidRPr="003361C1">
          <w:rPr>
            <w:rStyle w:val="Hyperlink"/>
            <w:noProof/>
          </w:rPr>
          <w:fldChar w:fldCharType="end"/>
        </w:r>
      </w:hyperlink>
    </w:p>
    <w:p w:rsidR="003361C1" w:rsidRPr="00B55FFF" w:rsidRDefault="003361C1" w:rsidP="00FC4F37">
      <w:pPr>
        <w:pStyle w:val="TOC2"/>
        <w:rPr>
          <w:rFonts w:ascii="Calibri" w:hAnsi="Calibri" w:cs="Arial"/>
          <w:noProof/>
          <w:szCs w:val="22"/>
          <w:rtl/>
        </w:rPr>
      </w:pPr>
      <w:hyperlink w:anchor="_Toc369159929" w:history="1">
        <w:r w:rsidRPr="003361C1">
          <w:rPr>
            <w:rStyle w:val="Hyperlink"/>
            <w:rFonts w:ascii="Traditional Arabic" w:hAnsi="Traditional Arabic"/>
            <w:noProof/>
            <w:rtl/>
            <w:lang w:val="en-GB" w:eastAsia="zh-CN"/>
          </w:rPr>
          <w:t>1-2</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نواتج</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المنبر</w:t>
        </w:r>
        <w:r w:rsidR="00FC4F37">
          <w:rPr>
            <w:rFonts w:hint="cs"/>
            <w:noProof/>
            <w:webHidden/>
            <w:rtl/>
          </w:rPr>
          <w:t xml:space="preserve"> </w:t>
        </w:r>
        <w:r>
          <w:rPr>
            <w:rFonts w:hint="cs"/>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Toc369159929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4</w:t>
        </w:r>
        <w:r w:rsidRPr="003361C1">
          <w:rPr>
            <w:rStyle w:val="Hyperlink"/>
            <w:noProof/>
          </w:rPr>
          <w:fldChar w:fldCharType="end"/>
        </w:r>
      </w:hyperlink>
    </w:p>
    <w:p w:rsidR="003361C1" w:rsidRPr="00B55FFF" w:rsidRDefault="003361C1" w:rsidP="00FC4F37">
      <w:pPr>
        <w:pStyle w:val="TOC2"/>
        <w:spacing w:after="40"/>
        <w:ind w:left="3028" w:hanging="992"/>
        <w:rPr>
          <w:rFonts w:ascii="Calibri" w:hAnsi="Calibri" w:cs="Arial"/>
          <w:noProof/>
          <w:szCs w:val="22"/>
          <w:rtl/>
        </w:rPr>
      </w:pPr>
      <w:hyperlink w:anchor="_Toc369159930" w:history="1">
        <w:r w:rsidRPr="003361C1">
          <w:rPr>
            <w:rStyle w:val="Hyperlink"/>
            <w:rFonts w:ascii="Traditional Arabic" w:hAnsi="Traditional Arabic"/>
            <w:noProof/>
            <w:rtl/>
            <w:lang w:val="en-GB" w:eastAsia="zh-CN"/>
          </w:rPr>
          <w:t>1-3</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عملية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الإقرار</w:t>
        </w:r>
        <w:r w:rsidR="00FC4F37">
          <w:rPr>
            <w:rStyle w:val="Hyperlink"/>
            <w:rFonts w:ascii="Traditional Arabic" w:hAnsi="Traditional Arabic" w:hint="cs"/>
            <w:noProof/>
            <w:rtl/>
            <w:lang w:val="en-GB" w:eastAsia="zh-CN"/>
          </w:rPr>
          <w:t xml:space="preserve"> </w:t>
        </w:r>
        <w:r>
          <w:rPr>
            <w:rFonts w:hint="cs"/>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Toc369159930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5</w:t>
        </w:r>
        <w:r w:rsidRPr="003361C1">
          <w:rPr>
            <w:rStyle w:val="Hyperlink"/>
            <w:noProof/>
          </w:rPr>
          <w:fldChar w:fldCharType="end"/>
        </w:r>
      </w:hyperlink>
    </w:p>
    <w:p w:rsidR="003361C1" w:rsidRPr="00B55FFF" w:rsidRDefault="003361C1" w:rsidP="00FC4F37">
      <w:pPr>
        <w:pStyle w:val="TOC1"/>
        <w:spacing w:after="40"/>
        <w:ind w:left="2036"/>
        <w:rPr>
          <w:rFonts w:ascii="Calibri" w:hAnsi="Calibri" w:cs="Arial"/>
          <w:szCs w:val="22"/>
          <w:rtl/>
        </w:rPr>
      </w:pPr>
      <w:hyperlink w:anchor="_Toc369159931" w:history="1">
        <w:r w:rsidRPr="003361C1">
          <w:rPr>
            <w:rStyle w:val="Hyperlink"/>
            <w:rtl/>
          </w:rPr>
          <w:t>2 -</w:t>
        </w:r>
        <w:r w:rsidRPr="00B55FFF">
          <w:rPr>
            <w:rFonts w:ascii="Calibri" w:hAnsi="Calibri" w:cs="Arial"/>
            <w:szCs w:val="22"/>
            <w:rtl/>
          </w:rPr>
          <w:tab/>
        </w:r>
        <w:r w:rsidRPr="003361C1">
          <w:rPr>
            <w:rStyle w:val="Hyperlink"/>
            <w:rFonts w:hint="eastAsia"/>
            <w:rtl/>
          </w:rPr>
          <w:t>عرض</w:t>
        </w:r>
        <w:r w:rsidRPr="003361C1">
          <w:rPr>
            <w:rStyle w:val="Hyperlink"/>
            <w:rtl/>
          </w:rPr>
          <w:t xml:space="preserve"> </w:t>
        </w:r>
        <w:r w:rsidRPr="003361C1">
          <w:rPr>
            <w:rStyle w:val="Hyperlink"/>
            <w:rFonts w:hint="eastAsia"/>
            <w:rtl/>
          </w:rPr>
          <w:t>عام</w:t>
        </w:r>
        <w:r w:rsidRPr="003361C1">
          <w:rPr>
            <w:rStyle w:val="Hyperlink"/>
            <w:rtl/>
          </w:rPr>
          <w:t xml:space="preserve"> </w:t>
        </w:r>
        <w:r w:rsidRPr="003361C1">
          <w:rPr>
            <w:rStyle w:val="Hyperlink"/>
            <w:rFonts w:hint="eastAsia"/>
            <w:rtl/>
          </w:rPr>
          <w:t>لعمليات</w:t>
        </w:r>
        <w:r w:rsidRPr="003361C1">
          <w:rPr>
            <w:rStyle w:val="Hyperlink"/>
            <w:rtl/>
          </w:rPr>
          <w:t xml:space="preserve"> </w:t>
        </w:r>
        <w:r w:rsidRPr="003361C1">
          <w:rPr>
            <w:rStyle w:val="Hyperlink"/>
            <w:rFonts w:hint="eastAsia"/>
            <w:rtl/>
          </w:rPr>
          <w:t>إقرار</w:t>
        </w:r>
        <w:r w:rsidRPr="003361C1">
          <w:rPr>
            <w:rStyle w:val="Hyperlink"/>
            <w:rtl/>
          </w:rPr>
          <w:t xml:space="preserve"> </w:t>
        </w:r>
        <w:r w:rsidRPr="003361C1">
          <w:rPr>
            <w:rStyle w:val="Hyperlink"/>
            <w:rFonts w:hint="eastAsia"/>
            <w:rtl/>
          </w:rPr>
          <w:t>نواتج</w:t>
        </w:r>
        <w:r w:rsidRPr="003361C1">
          <w:rPr>
            <w:rStyle w:val="Hyperlink"/>
            <w:rtl/>
          </w:rPr>
          <w:t xml:space="preserve"> </w:t>
        </w:r>
        <w:r w:rsidRPr="003361C1">
          <w:rPr>
            <w:rStyle w:val="Hyperlink"/>
            <w:rFonts w:hint="eastAsia"/>
            <w:rtl/>
          </w:rPr>
          <w:t>المنبر</w:t>
        </w:r>
        <w:r w:rsidRPr="003361C1">
          <w:rPr>
            <w:webHidden/>
            <w:rtl/>
          </w:rPr>
          <w:tab/>
        </w:r>
        <w:r w:rsidRPr="003361C1">
          <w:rPr>
            <w:rStyle w:val="Hyperlink"/>
          </w:rPr>
          <w:fldChar w:fldCharType="begin"/>
        </w:r>
        <w:r w:rsidRPr="003361C1">
          <w:rPr>
            <w:webHidden/>
            <w:rtl/>
          </w:rPr>
          <w:instrText xml:space="preserve"> </w:instrText>
        </w:r>
        <w:r w:rsidRPr="003361C1">
          <w:rPr>
            <w:webHidden/>
          </w:rPr>
          <w:instrText>PAGEREF</w:instrText>
        </w:r>
        <w:r w:rsidRPr="003361C1">
          <w:rPr>
            <w:webHidden/>
            <w:rtl/>
          </w:rPr>
          <w:instrText xml:space="preserve"> _</w:instrText>
        </w:r>
        <w:r w:rsidRPr="003361C1">
          <w:rPr>
            <w:webHidden/>
          </w:rPr>
          <w:instrText>Toc369159931 \h</w:instrText>
        </w:r>
        <w:r w:rsidRPr="003361C1">
          <w:rPr>
            <w:webHidden/>
            <w:rtl/>
          </w:rPr>
          <w:instrText xml:space="preserve"> </w:instrText>
        </w:r>
        <w:r w:rsidRPr="003361C1">
          <w:rPr>
            <w:rStyle w:val="Hyperlink"/>
          </w:rPr>
        </w:r>
        <w:r w:rsidRPr="003361C1">
          <w:rPr>
            <w:rStyle w:val="Hyperlink"/>
          </w:rPr>
          <w:fldChar w:fldCharType="separate"/>
        </w:r>
        <w:r w:rsidR="007A4FFD">
          <w:rPr>
            <w:webHidden/>
            <w:rtl/>
          </w:rPr>
          <w:t>6</w:t>
        </w:r>
        <w:r w:rsidRPr="003361C1">
          <w:rPr>
            <w:rStyle w:val="Hyperlink"/>
          </w:rPr>
          <w:fldChar w:fldCharType="end"/>
        </w:r>
      </w:hyperlink>
    </w:p>
    <w:p w:rsidR="003361C1" w:rsidRPr="00B55FFF" w:rsidRDefault="003361C1" w:rsidP="0005693F">
      <w:pPr>
        <w:pStyle w:val="TOC1"/>
        <w:rPr>
          <w:rFonts w:ascii="Calibri" w:hAnsi="Calibri" w:cs="Arial"/>
          <w:szCs w:val="22"/>
          <w:rtl/>
        </w:rPr>
      </w:pPr>
      <w:hyperlink w:anchor="_Toc369159932" w:history="1">
        <w:r w:rsidRPr="003361C1">
          <w:rPr>
            <w:rStyle w:val="Hyperlink"/>
            <w:rtl/>
          </w:rPr>
          <w:t>3 -</w:t>
        </w:r>
        <w:r w:rsidRPr="00B55FFF">
          <w:rPr>
            <w:rFonts w:ascii="Calibri" w:hAnsi="Calibri" w:cs="Arial"/>
            <w:szCs w:val="22"/>
            <w:rtl/>
          </w:rPr>
          <w:tab/>
        </w:r>
        <w:r w:rsidRPr="003361C1">
          <w:rPr>
            <w:rStyle w:val="Hyperlink"/>
            <w:rFonts w:hint="eastAsia"/>
            <w:rtl/>
          </w:rPr>
          <w:t>إجراءات</w:t>
        </w:r>
        <w:r w:rsidRPr="003361C1">
          <w:rPr>
            <w:rStyle w:val="Hyperlink"/>
            <w:rtl/>
          </w:rPr>
          <w:t xml:space="preserve"> </w:t>
        </w:r>
        <w:r w:rsidRPr="003361C1">
          <w:rPr>
            <w:rStyle w:val="Hyperlink"/>
            <w:rFonts w:hint="eastAsia"/>
            <w:rtl/>
          </w:rPr>
          <w:t>إعداد</w:t>
        </w:r>
        <w:r w:rsidRPr="003361C1">
          <w:rPr>
            <w:rStyle w:val="Hyperlink"/>
            <w:rtl/>
          </w:rPr>
          <w:t xml:space="preserve"> </w:t>
        </w:r>
        <w:r w:rsidRPr="003361C1">
          <w:rPr>
            <w:rStyle w:val="Hyperlink"/>
            <w:rFonts w:hint="eastAsia"/>
            <w:rtl/>
          </w:rPr>
          <w:t>نواتج</w:t>
        </w:r>
        <w:r w:rsidRPr="003361C1">
          <w:rPr>
            <w:rStyle w:val="Hyperlink"/>
            <w:rtl/>
          </w:rPr>
          <w:t xml:space="preserve"> </w:t>
        </w:r>
        <w:r w:rsidRPr="003361C1">
          <w:rPr>
            <w:rStyle w:val="Hyperlink"/>
            <w:rFonts w:hint="eastAsia"/>
            <w:rtl/>
          </w:rPr>
          <w:t>المنبر</w:t>
        </w:r>
        <w:r w:rsidRPr="003361C1">
          <w:rPr>
            <w:webHidden/>
            <w:rtl/>
          </w:rPr>
          <w:tab/>
        </w:r>
        <w:r w:rsidRPr="003361C1">
          <w:rPr>
            <w:rStyle w:val="Hyperlink"/>
          </w:rPr>
          <w:fldChar w:fldCharType="begin"/>
        </w:r>
        <w:r w:rsidRPr="003361C1">
          <w:rPr>
            <w:webHidden/>
            <w:rtl/>
          </w:rPr>
          <w:instrText xml:space="preserve"> </w:instrText>
        </w:r>
        <w:r w:rsidRPr="003361C1">
          <w:rPr>
            <w:webHidden/>
          </w:rPr>
          <w:instrText>PAGEREF</w:instrText>
        </w:r>
        <w:r w:rsidRPr="003361C1">
          <w:rPr>
            <w:webHidden/>
            <w:rtl/>
          </w:rPr>
          <w:instrText xml:space="preserve"> _</w:instrText>
        </w:r>
        <w:r w:rsidRPr="003361C1">
          <w:rPr>
            <w:webHidden/>
          </w:rPr>
          <w:instrText>Toc369159932 \h</w:instrText>
        </w:r>
        <w:r w:rsidRPr="003361C1">
          <w:rPr>
            <w:webHidden/>
            <w:rtl/>
          </w:rPr>
          <w:instrText xml:space="preserve"> </w:instrText>
        </w:r>
        <w:r w:rsidRPr="003361C1">
          <w:rPr>
            <w:rStyle w:val="Hyperlink"/>
          </w:rPr>
        </w:r>
        <w:r w:rsidRPr="003361C1">
          <w:rPr>
            <w:rStyle w:val="Hyperlink"/>
          </w:rPr>
          <w:fldChar w:fldCharType="separate"/>
        </w:r>
        <w:r w:rsidR="007A4FFD">
          <w:rPr>
            <w:webHidden/>
            <w:rtl/>
          </w:rPr>
          <w:t>7</w:t>
        </w:r>
        <w:r w:rsidRPr="003361C1">
          <w:rPr>
            <w:rStyle w:val="Hyperlink"/>
          </w:rPr>
          <w:fldChar w:fldCharType="end"/>
        </w:r>
      </w:hyperlink>
    </w:p>
    <w:p w:rsidR="003361C1" w:rsidRPr="00B55FFF" w:rsidRDefault="003361C1" w:rsidP="00FC4F37">
      <w:pPr>
        <w:pStyle w:val="TOC2"/>
        <w:rPr>
          <w:rFonts w:ascii="Calibri" w:hAnsi="Calibri" w:cs="Arial"/>
          <w:noProof/>
          <w:szCs w:val="22"/>
          <w:rtl/>
        </w:rPr>
      </w:pPr>
      <w:hyperlink w:anchor="_Toc369159933" w:history="1">
        <w:r w:rsidRPr="003361C1">
          <w:rPr>
            <w:rStyle w:val="Hyperlink"/>
            <w:rFonts w:ascii="Traditional Arabic" w:hAnsi="Traditional Arabic"/>
            <w:noProof/>
            <w:rtl/>
            <w:lang w:val="en-GB" w:eastAsia="zh-CN"/>
          </w:rPr>
          <w:t>3-1</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النهج</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القياسي</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لتقييم</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مواضيعي</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أو</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منهجي</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Toc369159933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7</w:t>
        </w:r>
        <w:r w:rsidRPr="003361C1">
          <w:rPr>
            <w:rStyle w:val="Hyperlink"/>
            <w:noProof/>
          </w:rPr>
          <w:fldChar w:fldCharType="end"/>
        </w:r>
      </w:hyperlink>
    </w:p>
    <w:p w:rsidR="003361C1" w:rsidRPr="00B55FFF" w:rsidRDefault="003361C1" w:rsidP="00FC4F37">
      <w:pPr>
        <w:pStyle w:val="TOC2"/>
        <w:rPr>
          <w:rFonts w:ascii="Calibri" w:hAnsi="Calibri" w:cs="Arial"/>
          <w:noProof/>
          <w:szCs w:val="22"/>
          <w:rtl/>
        </w:rPr>
      </w:pPr>
      <w:hyperlink w:anchor="_Toc369159934" w:history="1">
        <w:r w:rsidRPr="003361C1">
          <w:rPr>
            <w:rStyle w:val="Hyperlink"/>
            <w:rFonts w:ascii="Traditional Arabic" w:hAnsi="Traditional Arabic"/>
            <w:noProof/>
            <w:rtl/>
            <w:lang w:val="en-GB" w:eastAsia="zh-CN"/>
          </w:rPr>
          <w:t>3-2</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نهج</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المسار</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السريع</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للتقييمات</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المواضيعية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والمنهجية</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Toc369159934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9</w:t>
        </w:r>
        <w:r w:rsidRPr="003361C1">
          <w:rPr>
            <w:rStyle w:val="Hyperlink"/>
            <w:noProof/>
          </w:rPr>
          <w:fldChar w:fldCharType="end"/>
        </w:r>
      </w:hyperlink>
    </w:p>
    <w:p w:rsidR="003361C1" w:rsidRPr="00B55FFF" w:rsidRDefault="003361C1" w:rsidP="00FC4F37">
      <w:pPr>
        <w:pStyle w:val="TOC2"/>
        <w:rPr>
          <w:rFonts w:ascii="Calibri" w:hAnsi="Calibri" w:cs="Arial"/>
          <w:noProof/>
          <w:szCs w:val="22"/>
          <w:rtl/>
        </w:rPr>
      </w:pPr>
      <w:hyperlink w:anchor="_Toc369159935" w:history="1">
        <w:r w:rsidRPr="003361C1">
          <w:rPr>
            <w:rStyle w:val="Hyperlink"/>
            <w:rFonts w:ascii="Traditional Arabic" w:hAnsi="Traditional Arabic"/>
            <w:noProof/>
            <w:rtl/>
            <w:lang w:val="en-GB" w:eastAsia="zh-CN"/>
          </w:rPr>
          <w:t>3-3</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نهج</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للتقييمات</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الإقليمية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أو</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دون</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الإقليمية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أو</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الإقليمية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الإيكولوجية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أو</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العالمية</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Toc369159935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10</w:t>
        </w:r>
        <w:r w:rsidRPr="003361C1">
          <w:rPr>
            <w:rStyle w:val="Hyperlink"/>
            <w:noProof/>
          </w:rPr>
          <w:fldChar w:fldCharType="end"/>
        </w:r>
      </w:hyperlink>
    </w:p>
    <w:p w:rsidR="003361C1" w:rsidRPr="00B55FFF" w:rsidRDefault="003361C1" w:rsidP="00FC4F37">
      <w:pPr>
        <w:pStyle w:val="TOC2"/>
        <w:rPr>
          <w:rFonts w:ascii="Calibri" w:hAnsi="Calibri" w:cs="Arial"/>
          <w:noProof/>
          <w:szCs w:val="22"/>
          <w:rtl/>
        </w:rPr>
      </w:pPr>
      <w:hyperlink w:anchor="_Toc369159936" w:history="1">
        <w:r w:rsidRPr="003361C1">
          <w:rPr>
            <w:rStyle w:val="Hyperlink"/>
            <w:rFonts w:ascii="Traditional Arabic" w:hAnsi="Traditional Arabic"/>
            <w:noProof/>
            <w:rtl/>
            <w:lang w:val="en-GB" w:eastAsia="zh-CN"/>
          </w:rPr>
          <w:t>3-4</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تحديد</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النطاق</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بغرض</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إعداد</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الخطوط</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العامة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للتقرير</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Toc369159936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11</w:t>
        </w:r>
        <w:r w:rsidRPr="003361C1">
          <w:rPr>
            <w:rStyle w:val="Hyperlink"/>
            <w:noProof/>
          </w:rPr>
          <w:fldChar w:fldCharType="end"/>
        </w:r>
      </w:hyperlink>
    </w:p>
    <w:p w:rsidR="003361C1" w:rsidRPr="00B55FFF" w:rsidRDefault="003361C1" w:rsidP="00FC4F37">
      <w:pPr>
        <w:pStyle w:val="TOC2"/>
        <w:rPr>
          <w:rFonts w:ascii="Calibri" w:hAnsi="Calibri" w:cs="Arial"/>
          <w:noProof/>
          <w:szCs w:val="22"/>
          <w:rtl/>
        </w:rPr>
      </w:pPr>
      <w:hyperlink w:anchor="_Toc369159937" w:history="1">
        <w:r w:rsidRPr="003361C1">
          <w:rPr>
            <w:rStyle w:val="Hyperlink"/>
            <w:rFonts w:ascii="Traditional Arabic" w:hAnsi="Traditional Arabic"/>
            <w:noProof/>
            <w:rtl/>
            <w:lang w:val="en-GB" w:eastAsia="zh-CN"/>
          </w:rPr>
          <w:t>3-5</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الإجراءات</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العامة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لإعداد</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تقارير</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المنبر</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Toc369159937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12</w:t>
        </w:r>
        <w:r w:rsidRPr="003361C1">
          <w:rPr>
            <w:rStyle w:val="Hyperlink"/>
            <w:noProof/>
          </w:rPr>
          <w:fldChar w:fldCharType="end"/>
        </w:r>
      </w:hyperlink>
    </w:p>
    <w:p w:rsidR="003361C1" w:rsidRPr="00B55FFF" w:rsidRDefault="003361C1" w:rsidP="00FC4F37">
      <w:pPr>
        <w:pStyle w:val="TOC2"/>
        <w:rPr>
          <w:rFonts w:ascii="Calibri" w:hAnsi="Calibri" w:cs="Arial"/>
          <w:noProof/>
          <w:szCs w:val="22"/>
          <w:rtl/>
        </w:rPr>
      </w:pPr>
      <w:hyperlink w:anchor="_Toc369159938" w:history="1">
        <w:r w:rsidRPr="003361C1">
          <w:rPr>
            <w:rStyle w:val="Hyperlink"/>
            <w:rFonts w:ascii="Traditional Arabic" w:hAnsi="Traditional Arabic"/>
            <w:noProof/>
            <w:rtl/>
            <w:lang w:val="en-GB" w:eastAsia="zh-CN"/>
          </w:rPr>
          <w:t>3-6</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إعداد</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التقارير</w:t>
        </w:r>
        <w:r w:rsidR="00FC4F37">
          <w:rPr>
            <w:rStyle w:val="Hyperlink"/>
            <w:rFonts w:ascii="Traditional Arabic" w:hAnsi="Traditional Arabic" w:hint="cs"/>
            <w:noProof/>
            <w:rtl/>
            <w:lang w:val="en-GB" w:eastAsia="zh-CN"/>
          </w:rPr>
          <w:t xml:space="preserve"> </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Toc369159938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13</w:t>
        </w:r>
        <w:r w:rsidRPr="003361C1">
          <w:rPr>
            <w:rStyle w:val="Hyperlink"/>
            <w:noProof/>
          </w:rPr>
          <w:fldChar w:fldCharType="end"/>
        </w:r>
      </w:hyperlink>
    </w:p>
    <w:p w:rsidR="003361C1" w:rsidRPr="00B55FFF" w:rsidRDefault="003361C1" w:rsidP="00FC4F37">
      <w:pPr>
        <w:pStyle w:val="TOC2"/>
        <w:rPr>
          <w:rFonts w:ascii="Calibri" w:hAnsi="Calibri" w:cs="Arial"/>
          <w:noProof/>
          <w:szCs w:val="22"/>
          <w:rtl/>
        </w:rPr>
      </w:pPr>
      <w:hyperlink w:anchor="_Toc369159939" w:history="1">
        <w:r w:rsidRPr="003361C1">
          <w:rPr>
            <w:rStyle w:val="Hyperlink"/>
            <w:rFonts w:ascii="Traditional Arabic" w:hAnsi="Traditional Arabic"/>
            <w:noProof/>
            <w:rtl/>
            <w:lang w:val="en-GB" w:eastAsia="zh-CN"/>
          </w:rPr>
          <w:t>3-7</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قبول</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التقارير</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من</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جانب</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الاجتماع</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العام</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Toc369159939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16</w:t>
        </w:r>
        <w:r w:rsidRPr="003361C1">
          <w:rPr>
            <w:rStyle w:val="Hyperlink"/>
            <w:noProof/>
          </w:rPr>
          <w:fldChar w:fldCharType="end"/>
        </w:r>
      </w:hyperlink>
    </w:p>
    <w:p w:rsidR="003361C1" w:rsidRPr="00B55FFF" w:rsidRDefault="003361C1" w:rsidP="00FC4F37">
      <w:pPr>
        <w:pStyle w:val="TOC2"/>
        <w:rPr>
          <w:rFonts w:ascii="Calibri" w:hAnsi="Calibri" w:cs="Arial"/>
          <w:noProof/>
          <w:szCs w:val="22"/>
          <w:rtl/>
        </w:rPr>
      </w:pPr>
      <w:hyperlink w:anchor="_Toc369159940" w:history="1">
        <w:r w:rsidRPr="003361C1">
          <w:rPr>
            <w:rStyle w:val="Hyperlink"/>
            <w:rFonts w:ascii="Traditional Arabic" w:hAnsi="Traditional Arabic"/>
            <w:noProof/>
            <w:rtl/>
            <w:lang w:val="en-GB" w:eastAsia="zh-CN"/>
          </w:rPr>
          <w:t>3-8</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إعداد</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الموجزات</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لمقرري</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السياسات</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والموافقة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عليها</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Toc369159940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17</w:t>
        </w:r>
        <w:r w:rsidRPr="003361C1">
          <w:rPr>
            <w:rStyle w:val="Hyperlink"/>
            <w:noProof/>
          </w:rPr>
          <w:fldChar w:fldCharType="end"/>
        </w:r>
      </w:hyperlink>
    </w:p>
    <w:p w:rsidR="003361C1" w:rsidRPr="00B55FFF" w:rsidRDefault="003361C1" w:rsidP="00FC4F37">
      <w:pPr>
        <w:pStyle w:val="TOC2"/>
        <w:rPr>
          <w:rFonts w:ascii="Calibri" w:hAnsi="Calibri" w:cs="Arial"/>
          <w:noProof/>
          <w:szCs w:val="22"/>
          <w:rtl/>
        </w:rPr>
      </w:pPr>
      <w:hyperlink w:anchor="_Toc369159941" w:history="1">
        <w:r w:rsidRPr="003361C1">
          <w:rPr>
            <w:rStyle w:val="Hyperlink"/>
            <w:rFonts w:ascii="Traditional Arabic" w:hAnsi="Traditional Arabic"/>
            <w:noProof/>
            <w:rtl/>
            <w:lang w:val="en-GB" w:eastAsia="zh-CN"/>
          </w:rPr>
          <w:t>3-9</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الموافقة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على</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التقارير</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التجميعية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واعتمادها</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من</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جانب</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الاجتماع</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العام</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Toc369159941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18</w:t>
        </w:r>
        <w:r w:rsidRPr="003361C1">
          <w:rPr>
            <w:rStyle w:val="Hyperlink"/>
            <w:noProof/>
          </w:rPr>
          <w:fldChar w:fldCharType="end"/>
        </w:r>
      </w:hyperlink>
    </w:p>
    <w:p w:rsidR="003361C1" w:rsidRPr="00B55FFF" w:rsidRDefault="003361C1" w:rsidP="00FC4F37">
      <w:pPr>
        <w:pStyle w:val="TOC2"/>
        <w:spacing w:after="40"/>
        <w:ind w:left="3028" w:hanging="992"/>
        <w:rPr>
          <w:rFonts w:ascii="Calibri" w:hAnsi="Calibri" w:cs="Arial"/>
          <w:noProof/>
          <w:szCs w:val="22"/>
          <w:rtl/>
        </w:rPr>
      </w:pPr>
      <w:hyperlink w:anchor="_Toc369159942" w:history="1">
        <w:r w:rsidRPr="003361C1">
          <w:rPr>
            <w:rStyle w:val="Hyperlink"/>
            <w:rFonts w:ascii="Traditional Arabic" w:hAnsi="Traditional Arabic"/>
            <w:noProof/>
            <w:rtl/>
            <w:lang w:val="en-GB" w:eastAsia="zh-CN"/>
          </w:rPr>
          <w:t>3-10</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معالجة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الأخطاء</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والشكاوى</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المحتملة</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Toc369159942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19</w:t>
        </w:r>
        <w:r w:rsidRPr="003361C1">
          <w:rPr>
            <w:rStyle w:val="Hyperlink"/>
            <w:noProof/>
          </w:rPr>
          <w:fldChar w:fldCharType="end"/>
        </w:r>
      </w:hyperlink>
    </w:p>
    <w:p w:rsidR="003361C1" w:rsidRPr="00B55FFF" w:rsidRDefault="003361C1" w:rsidP="00FC4F37">
      <w:pPr>
        <w:pStyle w:val="TOC1"/>
        <w:spacing w:after="40"/>
        <w:ind w:left="2036"/>
        <w:rPr>
          <w:rFonts w:ascii="Calibri" w:hAnsi="Calibri" w:cs="Arial"/>
          <w:szCs w:val="22"/>
          <w:rtl/>
        </w:rPr>
      </w:pPr>
      <w:hyperlink w:anchor="_Toc369159943" w:history="1">
        <w:r w:rsidRPr="003361C1">
          <w:rPr>
            <w:rStyle w:val="Hyperlink"/>
            <w:rtl/>
          </w:rPr>
          <w:t>4 -</w:t>
        </w:r>
        <w:r w:rsidRPr="00B55FFF">
          <w:rPr>
            <w:rFonts w:ascii="Calibri" w:hAnsi="Calibri" w:cs="Arial"/>
            <w:szCs w:val="22"/>
            <w:rtl/>
          </w:rPr>
          <w:tab/>
        </w:r>
        <w:r w:rsidRPr="003361C1">
          <w:rPr>
            <w:rStyle w:val="Hyperlink"/>
            <w:rFonts w:hint="eastAsia"/>
            <w:rtl/>
          </w:rPr>
          <w:t>عمليات</w:t>
        </w:r>
        <w:r w:rsidRPr="003361C1">
          <w:rPr>
            <w:rStyle w:val="Hyperlink"/>
            <w:rtl/>
          </w:rPr>
          <w:t xml:space="preserve"> </w:t>
        </w:r>
        <w:r w:rsidRPr="003361C1">
          <w:rPr>
            <w:rStyle w:val="Hyperlink"/>
            <w:rFonts w:hint="eastAsia"/>
            <w:rtl/>
          </w:rPr>
          <w:t>إقرار</w:t>
        </w:r>
        <w:r w:rsidRPr="003361C1">
          <w:rPr>
            <w:rStyle w:val="Hyperlink"/>
            <w:rtl/>
          </w:rPr>
          <w:t xml:space="preserve"> </w:t>
        </w:r>
        <w:r w:rsidRPr="003361C1">
          <w:rPr>
            <w:rStyle w:val="Hyperlink"/>
            <w:rFonts w:hint="eastAsia"/>
            <w:rtl/>
          </w:rPr>
          <w:t>الأوراق</w:t>
        </w:r>
        <w:r w:rsidRPr="003361C1">
          <w:rPr>
            <w:rStyle w:val="Hyperlink"/>
            <w:rtl/>
          </w:rPr>
          <w:t xml:space="preserve"> </w:t>
        </w:r>
        <w:r w:rsidRPr="003361C1">
          <w:rPr>
            <w:rStyle w:val="Hyperlink"/>
            <w:rFonts w:hint="eastAsia"/>
            <w:rtl/>
          </w:rPr>
          <w:t>التقنية</w:t>
        </w:r>
        <w:r w:rsidRPr="003361C1">
          <w:rPr>
            <w:webHidden/>
            <w:rtl/>
          </w:rPr>
          <w:tab/>
        </w:r>
        <w:r w:rsidRPr="003361C1">
          <w:rPr>
            <w:rStyle w:val="Hyperlink"/>
          </w:rPr>
          <w:fldChar w:fldCharType="begin"/>
        </w:r>
        <w:r w:rsidRPr="003361C1">
          <w:rPr>
            <w:webHidden/>
            <w:rtl/>
          </w:rPr>
          <w:instrText xml:space="preserve"> </w:instrText>
        </w:r>
        <w:r w:rsidRPr="003361C1">
          <w:rPr>
            <w:webHidden/>
          </w:rPr>
          <w:instrText>PAGEREF</w:instrText>
        </w:r>
        <w:r w:rsidRPr="003361C1">
          <w:rPr>
            <w:webHidden/>
            <w:rtl/>
          </w:rPr>
          <w:instrText xml:space="preserve"> _</w:instrText>
        </w:r>
        <w:r w:rsidRPr="003361C1">
          <w:rPr>
            <w:webHidden/>
          </w:rPr>
          <w:instrText>Toc369159943 \h</w:instrText>
        </w:r>
        <w:r w:rsidRPr="003361C1">
          <w:rPr>
            <w:webHidden/>
            <w:rtl/>
          </w:rPr>
          <w:instrText xml:space="preserve"> </w:instrText>
        </w:r>
        <w:r w:rsidRPr="003361C1">
          <w:rPr>
            <w:rStyle w:val="Hyperlink"/>
          </w:rPr>
        </w:r>
        <w:r w:rsidRPr="003361C1">
          <w:rPr>
            <w:rStyle w:val="Hyperlink"/>
          </w:rPr>
          <w:fldChar w:fldCharType="separate"/>
        </w:r>
        <w:r w:rsidR="007A4FFD">
          <w:rPr>
            <w:webHidden/>
            <w:rtl/>
          </w:rPr>
          <w:t>20</w:t>
        </w:r>
        <w:r w:rsidRPr="003361C1">
          <w:rPr>
            <w:rStyle w:val="Hyperlink"/>
          </w:rPr>
          <w:fldChar w:fldCharType="end"/>
        </w:r>
      </w:hyperlink>
    </w:p>
    <w:p w:rsidR="003361C1" w:rsidRPr="00B55FFF" w:rsidRDefault="003361C1" w:rsidP="00FC4F37">
      <w:pPr>
        <w:pStyle w:val="TOC1"/>
        <w:spacing w:after="40"/>
        <w:ind w:left="2036"/>
        <w:rPr>
          <w:rFonts w:ascii="Calibri" w:hAnsi="Calibri" w:cs="Arial"/>
          <w:szCs w:val="22"/>
          <w:rtl/>
        </w:rPr>
      </w:pPr>
      <w:hyperlink w:anchor="_Toc369159944" w:history="1">
        <w:r w:rsidRPr="003361C1">
          <w:rPr>
            <w:rStyle w:val="Hyperlink"/>
            <w:rtl/>
          </w:rPr>
          <w:t>5 -</w:t>
        </w:r>
        <w:r w:rsidRPr="00B55FFF">
          <w:rPr>
            <w:rFonts w:ascii="Calibri" w:hAnsi="Calibri" w:cs="Arial"/>
            <w:szCs w:val="22"/>
            <w:rtl/>
          </w:rPr>
          <w:tab/>
        </w:r>
        <w:r w:rsidRPr="003361C1">
          <w:rPr>
            <w:rStyle w:val="Hyperlink"/>
            <w:rFonts w:hint="eastAsia"/>
            <w:rtl/>
          </w:rPr>
          <w:t>مواد</w:t>
        </w:r>
        <w:r w:rsidRPr="003361C1">
          <w:rPr>
            <w:rStyle w:val="Hyperlink"/>
            <w:rtl/>
          </w:rPr>
          <w:t xml:space="preserve"> </w:t>
        </w:r>
        <w:r w:rsidRPr="003361C1">
          <w:rPr>
            <w:rStyle w:val="Hyperlink"/>
            <w:rFonts w:hint="eastAsia"/>
            <w:rtl/>
          </w:rPr>
          <w:t>المنبر</w:t>
        </w:r>
        <w:r w:rsidRPr="003361C1">
          <w:rPr>
            <w:rStyle w:val="Hyperlink"/>
            <w:rtl/>
          </w:rPr>
          <w:t xml:space="preserve"> </w:t>
        </w:r>
        <w:r w:rsidRPr="003361C1">
          <w:rPr>
            <w:rStyle w:val="Hyperlink"/>
            <w:rFonts w:hint="eastAsia"/>
            <w:rtl/>
          </w:rPr>
          <w:t>الداعمة</w:t>
        </w:r>
        <w:r w:rsidRPr="003361C1">
          <w:rPr>
            <w:webHidden/>
            <w:rtl/>
          </w:rPr>
          <w:tab/>
        </w:r>
        <w:r w:rsidRPr="003361C1">
          <w:rPr>
            <w:rStyle w:val="Hyperlink"/>
          </w:rPr>
          <w:fldChar w:fldCharType="begin"/>
        </w:r>
        <w:r w:rsidRPr="003361C1">
          <w:rPr>
            <w:webHidden/>
            <w:rtl/>
          </w:rPr>
          <w:instrText xml:space="preserve"> </w:instrText>
        </w:r>
        <w:r w:rsidRPr="003361C1">
          <w:rPr>
            <w:webHidden/>
          </w:rPr>
          <w:instrText>PAGEREF</w:instrText>
        </w:r>
        <w:r w:rsidRPr="003361C1">
          <w:rPr>
            <w:webHidden/>
            <w:rtl/>
          </w:rPr>
          <w:instrText xml:space="preserve"> _</w:instrText>
        </w:r>
        <w:r w:rsidRPr="003361C1">
          <w:rPr>
            <w:webHidden/>
          </w:rPr>
          <w:instrText>Toc369159944 \h</w:instrText>
        </w:r>
        <w:r w:rsidRPr="003361C1">
          <w:rPr>
            <w:webHidden/>
            <w:rtl/>
          </w:rPr>
          <w:instrText xml:space="preserve"> </w:instrText>
        </w:r>
        <w:r w:rsidRPr="003361C1">
          <w:rPr>
            <w:rStyle w:val="Hyperlink"/>
          </w:rPr>
        </w:r>
        <w:r w:rsidRPr="003361C1">
          <w:rPr>
            <w:rStyle w:val="Hyperlink"/>
          </w:rPr>
          <w:fldChar w:fldCharType="separate"/>
        </w:r>
        <w:r w:rsidR="007A4FFD">
          <w:rPr>
            <w:webHidden/>
            <w:rtl/>
          </w:rPr>
          <w:t>21</w:t>
        </w:r>
        <w:r w:rsidRPr="003361C1">
          <w:rPr>
            <w:rStyle w:val="Hyperlink"/>
          </w:rPr>
          <w:fldChar w:fldCharType="end"/>
        </w:r>
      </w:hyperlink>
    </w:p>
    <w:p w:rsidR="003361C1" w:rsidRPr="00B55FFF" w:rsidRDefault="003361C1" w:rsidP="0005693F">
      <w:pPr>
        <w:pStyle w:val="TOC1"/>
        <w:rPr>
          <w:rFonts w:ascii="Calibri" w:hAnsi="Calibri" w:cs="Arial"/>
          <w:szCs w:val="22"/>
          <w:rtl/>
        </w:rPr>
      </w:pPr>
      <w:hyperlink w:anchor="_Toc369159945" w:history="1">
        <w:r w:rsidRPr="003361C1">
          <w:rPr>
            <w:rStyle w:val="Hyperlink"/>
            <w:rtl/>
          </w:rPr>
          <w:t>6 -</w:t>
        </w:r>
        <w:r w:rsidRPr="00B55FFF">
          <w:rPr>
            <w:rFonts w:ascii="Calibri" w:hAnsi="Calibri" w:cs="Arial"/>
            <w:szCs w:val="22"/>
            <w:rtl/>
          </w:rPr>
          <w:tab/>
        </w:r>
        <w:r w:rsidRPr="003361C1">
          <w:rPr>
            <w:rStyle w:val="Hyperlink"/>
            <w:rFonts w:hint="eastAsia"/>
            <w:rtl/>
          </w:rPr>
          <w:t>حلقات</w:t>
        </w:r>
        <w:r w:rsidRPr="003361C1">
          <w:rPr>
            <w:rStyle w:val="Hyperlink"/>
            <w:rtl/>
          </w:rPr>
          <w:t xml:space="preserve"> </w:t>
        </w:r>
        <w:r w:rsidRPr="003361C1">
          <w:rPr>
            <w:rStyle w:val="Hyperlink"/>
            <w:rFonts w:hint="eastAsia"/>
            <w:rtl/>
          </w:rPr>
          <w:t>العمل</w:t>
        </w:r>
        <w:r w:rsidRPr="003361C1">
          <w:rPr>
            <w:webHidden/>
            <w:rtl/>
          </w:rPr>
          <w:tab/>
        </w:r>
        <w:r w:rsidRPr="003361C1">
          <w:rPr>
            <w:rStyle w:val="Hyperlink"/>
          </w:rPr>
          <w:fldChar w:fldCharType="begin"/>
        </w:r>
        <w:r w:rsidRPr="003361C1">
          <w:rPr>
            <w:webHidden/>
            <w:rtl/>
          </w:rPr>
          <w:instrText xml:space="preserve"> </w:instrText>
        </w:r>
        <w:r w:rsidRPr="003361C1">
          <w:rPr>
            <w:webHidden/>
          </w:rPr>
          <w:instrText>PAGEREF</w:instrText>
        </w:r>
        <w:r w:rsidRPr="003361C1">
          <w:rPr>
            <w:webHidden/>
            <w:rtl/>
          </w:rPr>
          <w:instrText xml:space="preserve"> _</w:instrText>
        </w:r>
        <w:r w:rsidRPr="003361C1">
          <w:rPr>
            <w:webHidden/>
          </w:rPr>
          <w:instrText>Toc369159945 \h</w:instrText>
        </w:r>
        <w:r w:rsidRPr="003361C1">
          <w:rPr>
            <w:webHidden/>
            <w:rtl/>
          </w:rPr>
          <w:instrText xml:space="preserve"> </w:instrText>
        </w:r>
        <w:r w:rsidRPr="003361C1">
          <w:rPr>
            <w:rStyle w:val="Hyperlink"/>
          </w:rPr>
        </w:r>
        <w:r w:rsidRPr="003361C1">
          <w:rPr>
            <w:rStyle w:val="Hyperlink"/>
          </w:rPr>
          <w:fldChar w:fldCharType="separate"/>
        </w:r>
        <w:r w:rsidR="007A4FFD">
          <w:rPr>
            <w:webHidden/>
            <w:rtl/>
          </w:rPr>
          <w:t>22</w:t>
        </w:r>
        <w:r w:rsidRPr="003361C1">
          <w:rPr>
            <w:rStyle w:val="Hyperlink"/>
          </w:rPr>
          <w:fldChar w:fldCharType="end"/>
        </w:r>
      </w:hyperlink>
    </w:p>
    <w:p w:rsidR="003361C1" w:rsidRPr="00B55FFF" w:rsidRDefault="003361C1" w:rsidP="00FC4F37">
      <w:pPr>
        <w:pStyle w:val="TOC2"/>
        <w:rPr>
          <w:rFonts w:ascii="Calibri" w:hAnsi="Calibri" w:cs="Arial"/>
          <w:noProof/>
          <w:szCs w:val="22"/>
          <w:rtl/>
        </w:rPr>
      </w:pPr>
      <w:hyperlink w:anchor="_Toc369159946" w:history="1">
        <w:r w:rsidRPr="003361C1">
          <w:rPr>
            <w:rStyle w:val="Hyperlink"/>
            <w:rFonts w:ascii="Traditional Arabic" w:hAnsi="Traditional Arabic"/>
            <w:noProof/>
            <w:rtl/>
            <w:lang w:val="en-GB" w:eastAsia="zh-CN"/>
          </w:rPr>
          <w:t>6-1</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حلقات</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العمل</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في</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المنبر</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Toc369159946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22</w:t>
        </w:r>
        <w:r w:rsidRPr="003361C1">
          <w:rPr>
            <w:rStyle w:val="Hyperlink"/>
            <w:noProof/>
          </w:rPr>
          <w:fldChar w:fldCharType="end"/>
        </w:r>
      </w:hyperlink>
    </w:p>
    <w:p w:rsidR="003361C1" w:rsidRPr="00B55FFF" w:rsidRDefault="003361C1" w:rsidP="00FC4F37">
      <w:pPr>
        <w:pStyle w:val="TOC2"/>
        <w:spacing w:after="40"/>
        <w:ind w:left="3028" w:hanging="992"/>
        <w:rPr>
          <w:rFonts w:ascii="Calibri" w:hAnsi="Calibri" w:cs="Arial"/>
          <w:noProof/>
          <w:szCs w:val="22"/>
          <w:rtl/>
        </w:rPr>
      </w:pPr>
      <w:hyperlink w:anchor="_Toc369159947" w:history="1">
        <w:r w:rsidRPr="003361C1">
          <w:rPr>
            <w:rStyle w:val="Hyperlink"/>
            <w:rFonts w:ascii="Traditional Arabic" w:hAnsi="Traditional Arabic"/>
            <w:noProof/>
            <w:rtl/>
            <w:lang w:val="en-GB" w:eastAsia="zh-CN"/>
          </w:rPr>
          <w:t>6-2</w:t>
        </w:r>
        <w:r w:rsidRPr="00B55FFF">
          <w:rPr>
            <w:rFonts w:ascii="Calibri" w:hAnsi="Calibri" w:cs="Arial"/>
            <w:noProof/>
            <w:szCs w:val="22"/>
            <w:rtl/>
          </w:rPr>
          <w:tab/>
        </w:r>
        <w:r w:rsidRPr="003361C1">
          <w:rPr>
            <w:rStyle w:val="Hyperlink"/>
            <w:rFonts w:ascii="Traditional Arabic" w:hAnsi="Traditional Arabic" w:hint="eastAsia"/>
            <w:noProof/>
            <w:rtl/>
            <w:lang w:val="en-GB" w:eastAsia="zh-CN"/>
          </w:rPr>
          <w:t>حلقات</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العمل</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المشمولة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برعاية</w:t>
        </w:r>
        <w:r w:rsidRPr="003361C1">
          <w:rPr>
            <w:rStyle w:val="Hyperlink"/>
            <w:rFonts w:ascii="Traditional Arabic" w:hAnsi="Traditional Arabic"/>
            <w:noProof/>
            <w:rtl/>
            <w:lang w:val="en-GB" w:eastAsia="zh-CN"/>
          </w:rPr>
          <w:t xml:space="preserve"> </w:t>
        </w:r>
        <w:r w:rsidRPr="003361C1">
          <w:rPr>
            <w:rStyle w:val="Hyperlink"/>
            <w:rFonts w:ascii="Traditional Arabic" w:hAnsi="Traditional Arabic" w:hint="eastAsia"/>
            <w:noProof/>
            <w:rtl/>
            <w:lang w:val="en-GB" w:eastAsia="zh-CN"/>
          </w:rPr>
          <w:t>مشتركة</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Toc369159947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23</w:t>
        </w:r>
        <w:r w:rsidRPr="003361C1">
          <w:rPr>
            <w:rStyle w:val="Hyperlink"/>
            <w:noProof/>
          </w:rPr>
          <w:fldChar w:fldCharType="end"/>
        </w:r>
      </w:hyperlink>
    </w:p>
    <w:p w:rsidR="0005693F" w:rsidRPr="0005693F" w:rsidRDefault="0005693F" w:rsidP="0005693F">
      <w:pPr>
        <w:pStyle w:val="TOC1"/>
        <w:rPr>
          <w:rStyle w:val="Hyperlink"/>
          <w:rFonts w:hint="cs"/>
          <w:color w:val="auto"/>
          <w:u w:val="none"/>
        </w:rPr>
      </w:pPr>
      <w:r w:rsidRPr="0005693F">
        <w:rPr>
          <w:rStyle w:val="Hyperlink"/>
          <w:rFonts w:hint="cs"/>
          <w:color w:val="auto"/>
          <w:u w:val="none"/>
          <w:rtl/>
        </w:rPr>
        <w:t>المرفقات</w:t>
      </w:r>
    </w:p>
    <w:p w:rsidR="003361C1" w:rsidRPr="00B55FFF" w:rsidRDefault="003361C1" w:rsidP="00A24B79">
      <w:pPr>
        <w:pStyle w:val="TOC2"/>
        <w:tabs>
          <w:tab w:val="clear" w:pos="2742"/>
          <w:tab w:val="left" w:pos="3026"/>
        </w:tabs>
        <w:spacing w:after="40"/>
        <w:ind w:left="3028" w:hanging="992"/>
        <w:rPr>
          <w:rFonts w:ascii="Calibri" w:hAnsi="Calibri" w:cs="Arial"/>
          <w:noProof/>
          <w:szCs w:val="22"/>
          <w:rtl/>
        </w:rPr>
      </w:pPr>
      <w:hyperlink w:anchor="_Toc369159948" w:history="1">
        <w:r w:rsidRPr="003361C1">
          <w:rPr>
            <w:rStyle w:val="Hyperlink"/>
            <w:rFonts w:hint="eastAsia"/>
            <w:noProof/>
            <w:rtl/>
          </w:rPr>
          <w:t>المرفق</w:t>
        </w:r>
        <w:r w:rsidRPr="003361C1">
          <w:rPr>
            <w:rStyle w:val="Hyperlink"/>
            <w:noProof/>
            <w:rtl/>
          </w:rPr>
          <w:t xml:space="preserve"> </w:t>
        </w:r>
        <w:r w:rsidRPr="003361C1">
          <w:rPr>
            <w:rStyle w:val="Hyperlink"/>
            <w:rFonts w:hint="eastAsia"/>
            <w:noProof/>
            <w:rtl/>
          </w:rPr>
          <w:t>الأول</w:t>
        </w:r>
        <w:r w:rsidRPr="0005693F">
          <w:rPr>
            <w:rStyle w:val="Hyperlink"/>
            <w:noProof/>
            <w:webHidden/>
            <w:rtl/>
          </w:rPr>
          <w:tab/>
        </w:r>
        <w:r w:rsidR="0005693F" w:rsidRPr="0005693F">
          <w:rPr>
            <w:rStyle w:val="Hyperlink"/>
            <w:rFonts w:hint="cs"/>
            <w:noProof/>
            <w:webHidden/>
            <w:rtl/>
          </w:rPr>
          <w:t>مهام ومسؤوليات المشاركين للتقارير و</w:t>
        </w:r>
        <w:r w:rsidR="00A24B79">
          <w:rPr>
            <w:rStyle w:val="Hyperlink"/>
            <w:rFonts w:hint="cs"/>
            <w:noProof/>
            <w:webHidden/>
            <w:rtl/>
          </w:rPr>
          <w:t>المؤلفين</w:t>
        </w:r>
        <w:r w:rsidR="0005693F" w:rsidRPr="0005693F">
          <w:rPr>
            <w:rStyle w:val="Hyperlink"/>
            <w:rFonts w:hint="cs"/>
            <w:noProof/>
            <w:webHidden/>
            <w:rtl/>
          </w:rPr>
          <w:t xml:space="preserve"> الرئيسيين المنسقين وا</w:t>
        </w:r>
        <w:r w:rsidR="00A24B79">
          <w:rPr>
            <w:rStyle w:val="Hyperlink"/>
            <w:rFonts w:hint="cs"/>
            <w:noProof/>
            <w:webHidden/>
            <w:rtl/>
          </w:rPr>
          <w:t xml:space="preserve">لمؤلفين </w:t>
        </w:r>
        <w:r w:rsidR="0005693F" w:rsidRPr="0005693F">
          <w:rPr>
            <w:rStyle w:val="Hyperlink"/>
            <w:rFonts w:hint="cs"/>
            <w:noProof/>
            <w:webHidden/>
            <w:rtl/>
          </w:rPr>
          <w:t>الرئيسيين وال</w:t>
        </w:r>
        <w:r w:rsidR="00A24B79">
          <w:rPr>
            <w:rStyle w:val="Hyperlink"/>
            <w:rFonts w:hint="cs"/>
            <w:noProof/>
            <w:webHidden/>
            <w:rtl/>
          </w:rPr>
          <w:t>مؤلفين</w:t>
        </w:r>
        <w:r w:rsidR="0005693F" w:rsidRPr="0005693F">
          <w:rPr>
            <w:rStyle w:val="Hyperlink"/>
            <w:rFonts w:hint="cs"/>
            <w:noProof/>
            <w:webHidden/>
            <w:rtl/>
          </w:rPr>
          <w:t xml:space="preserve"> المساهمين والمحررين المراجعين </w:t>
        </w:r>
        <w:r w:rsidR="0005693F">
          <w:rPr>
            <w:rStyle w:val="Hyperlink"/>
            <w:rFonts w:hint="cs"/>
            <w:noProof/>
            <w:webHidden/>
            <w:rtl/>
          </w:rPr>
          <w:t xml:space="preserve">وخبراء المراجعة لتقارير المنبر ونواتجه الأخرى ومهام ومسؤوليات المنسقين الحكوميين </w:t>
        </w:r>
        <w:r w:rsidR="0005693F" w:rsidRPr="0005693F">
          <w:rPr>
            <w:rStyle w:val="Hyperlink"/>
            <w:rFonts w:hint="cs"/>
            <w:noProof/>
            <w:webHidden/>
            <w:rtl/>
          </w:rPr>
          <w:tab/>
        </w:r>
        <w:r w:rsidRPr="0005693F">
          <w:rPr>
            <w:rStyle w:val="Hyperlink"/>
            <w:noProof/>
          </w:rPr>
          <w:fldChar w:fldCharType="begin"/>
        </w:r>
        <w:r w:rsidRPr="0005693F">
          <w:rPr>
            <w:rStyle w:val="Hyperlink"/>
            <w:noProof/>
            <w:webHidden/>
            <w:rtl/>
          </w:rPr>
          <w:instrText xml:space="preserve"> </w:instrText>
        </w:r>
        <w:r w:rsidRPr="0005693F">
          <w:rPr>
            <w:rStyle w:val="Hyperlink"/>
            <w:noProof/>
            <w:webHidden/>
          </w:rPr>
          <w:instrText>PAGEREF</w:instrText>
        </w:r>
        <w:r w:rsidRPr="0005693F">
          <w:rPr>
            <w:rStyle w:val="Hyperlink"/>
            <w:noProof/>
            <w:webHidden/>
            <w:rtl/>
          </w:rPr>
          <w:instrText xml:space="preserve"> _</w:instrText>
        </w:r>
        <w:r w:rsidRPr="0005693F">
          <w:rPr>
            <w:rStyle w:val="Hyperlink"/>
            <w:noProof/>
            <w:webHidden/>
          </w:rPr>
          <w:instrText>Toc369159948 \h</w:instrText>
        </w:r>
        <w:r w:rsidRPr="0005693F">
          <w:rPr>
            <w:rStyle w:val="Hyperlink"/>
            <w:noProof/>
            <w:webHidden/>
            <w:rtl/>
          </w:rPr>
          <w:instrText xml:space="preserve"> </w:instrText>
        </w:r>
        <w:r w:rsidRPr="0005693F">
          <w:rPr>
            <w:rStyle w:val="Hyperlink"/>
            <w:noProof/>
          </w:rPr>
        </w:r>
        <w:r w:rsidRPr="0005693F">
          <w:rPr>
            <w:rStyle w:val="Hyperlink"/>
            <w:noProof/>
          </w:rPr>
          <w:fldChar w:fldCharType="separate"/>
        </w:r>
        <w:r w:rsidR="007A4FFD">
          <w:rPr>
            <w:rStyle w:val="Hyperlink"/>
            <w:noProof/>
            <w:webHidden/>
            <w:rtl/>
          </w:rPr>
          <w:t>24</w:t>
        </w:r>
        <w:r w:rsidRPr="0005693F">
          <w:rPr>
            <w:rStyle w:val="Hyperlink"/>
            <w:noProof/>
          </w:rPr>
          <w:fldChar w:fldCharType="end"/>
        </w:r>
      </w:hyperlink>
    </w:p>
    <w:p w:rsidR="003361C1" w:rsidRPr="00FC4F37" w:rsidRDefault="003361C1" w:rsidP="00BB0D10">
      <w:pPr>
        <w:pStyle w:val="TOC2"/>
        <w:tabs>
          <w:tab w:val="clear" w:pos="2742"/>
          <w:tab w:val="left" w:pos="3026"/>
        </w:tabs>
        <w:spacing w:after="40"/>
        <w:ind w:left="3028" w:hanging="992"/>
        <w:rPr>
          <w:rStyle w:val="Hyperlink"/>
          <w:noProof/>
          <w:color w:val="auto"/>
          <w:rtl/>
        </w:rPr>
      </w:pPr>
      <w:hyperlink w:anchor="_Toc369159950" w:history="1">
        <w:r w:rsidRPr="00FC4F37">
          <w:rPr>
            <w:rStyle w:val="Hyperlink"/>
            <w:rFonts w:hint="eastAsia"/>
            <w:noProof/>
            <w:color w:val="auto"/>
            <w:rtl/>
          </w:rPr>
          <w:t>المرفق</w:t>
        </w:r>
        <w:r w:rsidRPr="00FC4F37">
          <w:rPr>
            <w:rStyle w:val="Hyperlink"/>
            <w:noProof/>
            <w:color w:val="auto"/>
            <w:rtl/>
          </w:rPr>
          <w:t xml:space="preserve"> </w:t>
        </w:r>
        <w:r w:rsidRPr="00FC4F37">
          <w:rPr>
            <w:rStyle w:val="Hyperlink"/>
            <w:rFonts w:hint="eastAsia"/>
            <w:noProof/>
            <w:color w:val="auto"/>
            <w:rtl/>
          </w:rPr>
          <w:t>الثاني</w:t>
        </w:r>
        <w:r w:rsidRPr="00FC4F37">
          <w:rPr>
            <w:rStyle w:val="Hyperlink"/>
            <w:noProof/>
            <w:webHidden/>
            <w:color w:val="auto"/>
            <w:rtl/>
          </w:rPr>
          <w:tab/>
        </w:r>
        <w:r w:rsidR="00FC4F37" w:rsidRPr="00FC4F37">
          <w:rPr>
            <w:rStyle w:val="Hyperlink"/>
            <w:rFonts w:hint="cs"/>
            <w:noProof/>
            <w:webHidden/>
            <w:color w:val="auto"/>
            <w:rtl/>
          </w:rPr>
          <w:t>مشروع عملية تحديد نطاق التقييمات المحلية</w:t>
        </w:r>
        <w:r w:rsidR="00FC4F37" w:rsidRPr="00FC4F37">
          <w:rPr>
            <w:rStyle w:val="Hyperlink"/>
            <w:rFonts w:hint="cs"/>
            <w:noProof/>
            <w:webHidden/>
            <w:color w:val="auto"/>
            <w:rtl/>
          </w:rPr>
          <w:tab/>
        </w:r>
        <w:r w:rsidRPr="00FC4F37">
          <w:rPr>
            <w:rStyle w:val="Hyperlink"/>
            <w:noProof/>
            <w:color w:val="auto"/>
          </w:rPr>
          <w:fldChar w:fldCharType="begin"/>
        </w:r>
        <w:r w:rsidRPr="00FC4F37">
          <w:rPr>
            <w:rStyle w:val="Hyperlink"/>
            <w:noProof/>
            <w:webHidden/>
            <w:color w:val="auto"/>
            <w:rtl/>
          </w:rPr>
          <w:instrText xml:space="preserve"> </w:instrText>
        </w:r>
        <w:r w:rsidRPr="00FC4F37">
          <w:rPr>
            <w:rStyle w:val="Hyperlink"/>
            <w:noProof/>
            <w:webHidden/>
            <w:color w:val="auto"/>
          </w:rPr>
          <w:instrText>PAGEREF</w:instrText>
        </w:r>
        <w:r w:rsidRPr="00FC4F37">
          <w:rPr>
            <w:rStyle w:val="Hyperlink"/>
            <w:noProof/>
            <w:webHidden/>
            <w:color w:val="auto"/>
            <w:rtl/>
          </w:rPr>
          <w:instrText xml:space="preserve"> _</w:instrText>
        </w:r>
        <w:r w:rsidRPr="00FC4F37">
          <w:rPr>
            <w:rStyle w:val="Hyperlink"/>
            <w:noProof/>
            <w:webHidden/>
            <w:color w:val="auto"/>
          </w:rPr>
          <w:instrText>Toc369159950 \h</w:instrText>
        </w:r>
        <w:r w:rsidRPr="00FC4F37">
          <w:rPr>
            <w:rStyle w:val="Hyperlink"/>
            <w:noProof/>
            <w:webHidden/>
            <w:color w:val="auto"/>
            <w:rtl/>
          </w:rPr>
          <w:instrText xml:space="preserve"> </w:instrText>
        </w:r>
        <w:r w:rsidRPr="00FC4F37">
          <w:rPr>
            <w:rStyle w:val="Hyperlink"/>
            <w:noProof/>
            <w:color w:val="auto"/>
          </w:rPr>
        </w:r>
        <w:r w:rsidRPr="00FC4F37">
          <w:rPr>
            <w:rStyle w:val="Hyperlink"/>
            <w:noProof/>
            <w:color w:val="auto"/>
          </w:rPr>
          <w:fldChar w:fldCharType="separate"/>
        </w:r>
        <w:r w:rsidR="007A4FFD">
          <w:rPr>
            <w:rStyle w:val="Hyperlink"/>
            <w:noProof/>
            <w:webHidden/>
            <w:color w:val="auto"/>
            <w:rtl/>
          </w:rPr>
          <w:t>28</w:t>
        </w:r>
        <w:r w:rsidRPr="00FC4F37">
          <w:rPr>
            <w:rStyle w:val="Hyperlink"/>
            <w:noProof/>
            <w:color w:val="auto"/>
          </w:rPr>
          <w:fldChar w:fldCharType="end"/>
        </w:r>
      </w:hyperlink>
    </w:p>
    <w:p w:rsidR="003361C1" w:rsidRPr="00B55FFF" w:rsidRDefault="003361C1" w:rsidP="00BB0D10">
      <w:pPr>
        <w:pStyle w:val="TOC2"/>
        <w:tabs>
          <w:tab w:val="clear" w:pos="2742"/>
          <w:tab w:val="left" w:pos="3026"/>
        </w:tabs>
        <w:spacing w:after="40"/>
        <w:ind w:left="3028" w:hanging="992"/>
        <w:jc w:val="left"/>
        <w:rPr>
          <w:rFonts w:ascii="Calibri" w:hAnsi="Calibri" w:cs="Arial"/>
          <w:noProof/>
          <w:szCs w:val="22"/>
          <w:rtl/>
        </w:rPr>
      </w:pPr>
      <w:hyperlink w:anchor="_Toc369159952" w:history="1">
        <w:r w:rsidRPr="003361C1">
          <w:rPr>
            <w:rStyle w:val="Hyperlink"/>
            <w:rFonts w:hint="eastAsia"/>
            <w:noProof/>
            <w:rtl/>
          </w:rPr>
          <w:t>المرفق</w:t>
        </w:r>
        <w:r w:rsidRPr="003361C1">
          <w:rPr>
            <w:rStyle w:val="Hyperlink"/>
            <w:noProof/>
            <w:rtl/>
          </w:rPr>
          <w:t xml:space="preserve"> </w:t>
        </w:r>
        <w:r w:rsidRPr="003361C1">
          <w:rPr>
            <w:rStyle w:val="Hyperlink"/>
            <w:rFonts w:hint="eastAsia"/>
            <w:noProof/>
            <w:rtl/>
          </w:rPr>
          <w:t>الثالث</w:t>
        </w:r>
        <w:r w:rsidRPr="003361C1">
          <w:rPr>
            <w:noProof/>
            <w:webHidden/>
            <w:rtl/>
          </w:rPr>
          <w:tab/>
        </w:r>
      </w:hyperlink>
      <w:hyperlink w:anchor="_Toc369159953" w:history="1">
        <w:r w:rsidRPr="003361C1">
          <w:rPr>
            <w:rStyle w:val="Hyperlink"/>
            <w:rFonts w:hint="eastAsia"/>
            <w:noProof/>
            <w:rtl/>
          </w:rPr>
          <w:t>ملخص</w:t>
        </w:r>
        <w:r w:rsidRPr="003361C1">
          <w:rPr>
            <w:rStyle w:val="Hyperlink"/>
            <w:noProof/>
            <w:rtl/>
          </w:rPr>
          <w:t xml:space="preserve"> </w:t>
        </w:r>
        <w:r w:rsidRPr="003361C1">
          <w:rPr>
            <w:rStyle w:val="Hyperlink"/>
            <w:rFonts w:hint="eastAsia"/>
            <w:noProof/>
            <w:rtl/>
          </w:rPr>
          <w:t>جدول</w:t>
        </w:r>
        <w:r w:rsidRPr="003361C1">
          <w:rPr>
            <w:rStyle w:val="Hyperlink"/>
            <w:noProof/>
            <w:rtl/>
          </w:rPr>
          <w:t xml:space="preserve"> </w:t>
        </w:r>
        <w:r w:rsidRPr="003361C1">
          <w:rPr>
            <w:rStyle w:val="Hyperlink"/>
            <w:rFonts w:hint="eastAsia"/>
            <w:noProof/>
            <w:rtl/>
          </w:rPr>
          <w:t>لتقارير</w:t>
        </w:r>
        <w:r w:rsidRPr="003361C1">
          <w:rPr>
            <w:rStyle w:val="Hyperlink"/>
            <w:noProof/>
            <w:rtl/>
          </w:rPr>
          <w:t xml:space="preserve"> </w:t>
        </w:r>
        <w:r w:rsidRPr="003361C1">
          <w:rPr>
            <w:rStyle w:val="Hyperlink"/>
            <w:rFonts w:hint="eastAsia"/>
            <w:noProof/>
            <w:rtl/>
          </w:rPr>
          <w:t>التقييم</w:t>
        </w:r>
        <w:r w:rsidRPr="003361C1">
          <w:rPr>
            <w:rStyle w:val="Hyperlink"/>
            <w:noProof/>
            <w:rtl/>
          </w:rPr>
          <w:t xml:space="preserve"> </w:t>
        </w:r>
        <w:r w:rsidRPr="003361C1">
          <w:rPr>
            <w:rStyle w:val="Hyperlink"/>
            <w:rFonts w:hint="eastAsia"/>
            <w:noProof/>
            <w:rtl/>
          </w:rPr>
          <w:t>والتقارير</w:t>
        </w:r>
        <w:r w:rsidRPr="003361C1">
          <w:rPr>
            <w:rStyle w:val="Hyperlink"/>
            <w:noProof/>
            <w:rtl/>
          </w:rPr>
          <w:t xml:space="preserve"> </w:t>
        </w:r>
        <w:r w:rsidRPr="003361C1">
          <w:rPr>
            <w:rStyle w:val="Hyperlink"/>
            <w:rFonts w:hint="eastAsia"/>
            <w:noProof/>
            <w:rtl/>
          </w:rPr>
          <w:t>التجميعية</w:t>
        </w:r>
        <w:r w:rsidRPr="003361C1">
          <w:rPr>
            <w:rStyle w:val="Hyperlink"/>
            <w:noProof/>
            <w:rtl/>
          </w:rPr>
          <w:t xml:space="preserve">: </w:t>
        </w:r>
        <w:r w:rsidRPr="003361C1">
          <w:rPr>
            <w:rStyle w:val="Hyperlink"/>
            <w:rFonts w:hint="eastAsia"/>
            <w:noProof/>
            <w:rtl/>
          </w:rPr>
          <w:t>النهج</w:t>
        </w:r>
        <w:r w:rsidRPr="003361C1">
          <w:rPr>
            <w:rStyle w:val="Hyperlink"/>
            <w:noProof/>
            <w:rtl/>
          </w:rPr>
          <w:t xml:space="preserve"> </w:t>
        </w:r>
        <w:r w:rsidRPr="003361C1">
          <w:rPr>
            <w:rStyle w:val="Hyperlink"/>
            <w:rFonts w:hint="eastAsia"/>
            <w:noProof/>
            <w:rtl/>
          </w:rPr>
          <w:t>القياسية</w:t>
        </w:r>
        <w:r w:rsidRPr="003361C1">
          <w:rPr>
            <w:rStyle w:val="Hyperlink"/>
            <w:noProof/>
            <w:rtl/>
          </w:rPr>
          <w:t xml:space="preserve"> </w:t>
        </w:r>
        <w:r w:rsidRPr="003361C1">
          <w:rPr>
            <w:rStyle w:val="Hyperlink"/>
            <w:rFonts w:hint="eastAsia"/>
            <w:noProof/>
            <w:rtl/>
          </w:rPr>
          <w:t>ونهج</w:t>
        </w:r>
        <w:r w:rsidRPr="003361C1">
          <w:rPr>
            <w:rStyle w:val="Hyperlink"/>
            <w:noProof/>
            <w:rtl/>
          </w:rPr>
          <w:t xml:space="preserve"> </w:t>
        </w:r>
        <w:r w:rsidRPr="003361C1">
          <w:rPr>
            <w:rStyle w:val="Hyperlink"/>
            <w:rFonts w:hint="eastAsia"/>
            <w:noProof/>
            <w:rtl/>
          </w:rPr>
          <w:t>المسار</w:t>
        </w:r>
        <w:r w:rsidR="00FC4F37">
          <w:rPr>
            <w:rStyle w:val="Hyperlink"/>
            <w:noProof/>
            <w:rtl/>
          </w:rPr>
          <w:br w:type="textWrapping" w:clear="all"/>
        </w:r>
        <w:r w:rsidRPr="003361C1">
          <w:rPr>
            <w:rStyle w:val="Hyperlink"/>
            <w:noProof/>
            <w:rtl/>
          </w:rPr>
          <w:t xml:space="preserve"> </w:t>
        </w:r>
        <w:r w:rsidRPr="003361C1">
          <w:rPr>
            <w:rStyle w:val="Hyperlink"/>
            <w:rFonts w:hint="eastAsia"/>
            <w:noProof/>
            <w:rtl/>
          </w:rPr>
          <w:t>السريع</w:t>
        </w:r>
        <w:r w:rsidRPr="003361C1">
          <w:rPr>
            <w:rStyle w:val="Hyperlink"/>
            <w:noProof/>
            <w:rtl/>
          </w:rPr>
          <w:t xml:space="preserve"> (</w:t>
        </w:r>
        <w:r w:rsidRPr="003361C1">
          <w:rPr>
            <w:rStyle w:val="Hyperlink"/>
            <w:rFonts w:hint="eastAsia"/>
            <w:noProof/>
            <w:rtl/>
          </w:rPr>
          <w:t>في</w:t>
        </w:r>
        <w:r w:rsidRPr="003361C1">
          <w:rPr>
            <w:rStyle w:val="Hyperlink"/>
            <w:noProof/>
            <w:rtl/>
          </w:rPr>
          <w:t xml:space="preserve"> </w:t>
        </w:r>
        <w:r w:rsidRPr="00FC4F37">
          <w:rPr>
            <w:rStyle w:val="Hyperlink"/>
            <w:rFonts w:hint="eastAsia"/>
            <w:noProof/>
            <w:color w:val="auto"/>
            <w:rtl/>
          </w:rPr>
          <w:t>أسابيع</w:t>
        </w:r>
        <w:r w:rsidRPr="003361C1">
          <w:rPr>
            <w:rStyle w:val="Hyperlink"/>
            <w:noProof/>
            <w:rtl/>
          </w:rPr>
          <w:t>)</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Toc369159953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33</w:t>
        </w:r>
        <w:r w:rsidRPr="003361C1">
          <w:rPr>
            <w:rStyle w:val="Hyperlink"/>
            <w:noProof/>
          </w:rPr>
          <w:fldChar w:fldCharType="end"/>
        </w:r>
      </w:hyperlink>
    </w:p>
    <w:p w:rsidR="003361C1" w:rsidRPr="00B55FFF" w:rsidRDefault="003361C1" w:rsidP="00BB0D10">
      <w:pPr>
        <w:pStyle w:val="TOC2"/>
        <w:tabs>
          <w:tab w:val="clear" w:pos="2742"/>
          <w:tab w:val="left" w:pos="3026"/>
        </w:tabs>
        <w:spacing w:after="40"/>
        <w:ind w:left="3028" w:hanging="992"/>
        <w:jc w:val="left"/>
        <w:rPr>
          <w:rFonts w:ascii="Calibri" w:hAnsi="Calibri" w:cs="Arial"/>
          <w:noProof/>
          <w:szCs w:val="22"/>
          <w:rtl/>
        </w:rPr>
      </w:pPr>
      <w:hyperlink w:anchor="_Toc369159954" w:history="1">
        <w:r w:rsidRPr="003361C1">
          <w:rPr>
            <w:rStyle w:val="Hyperlink"/>
            <w:noProof/>
            <w:rtl/>
          </w:rPr>
          <w:t>[</w:t>
        </w:r>
        <w:r w:rsidRPr="003361C1">
          <w:rPr>
            <w:rStyle w:val="Hyperlink"/>
            <w:rFonts w:hint="eastAsia"/>
            <w:noProof/>
            <w:rtl/>
          </w:rPr>
          <w:t>المرفق</w:t>
        </w:r>
        <w:r w:rsidRPr="003361C1">
          <w:rPr>
            <w:rStyle w:val="Hyperlink"/>
            <w:noProof/>
            <w:rtl/>
          </w:rPr>
          <w:t xml:space="preserve"> </w:t>
        </w:r>
        <w:r w:rsidRPr="003361C1">
          <w:rPr>
            <w:rStyle w:val="Hyperlink"/>
            <w:rFonts w:hint="eastAsia"/>
            <w:noProof/>
            <w:rtl/>
          </w:rPr>
          <w:t>الرابع</w:t>
        </w:r>
        <w:r w:rsidR="00BB0D10">
          <w:rPr>
            <w:rStyle w:val="Hyperlink"/>
            <w:rFonts w:hint="cs"/>
            <w:noProof/>
            <w:rtl/>
          </w:rPr>
          <w:tab/>
        </w:r>
        <w:r w:rsidRPr="003361C1">
          <w:rPr>
            <w:rStyle w:val="Hyperlink"/>
            <w:noProof/>
            <w:rtl/>
          </w:rPr>
          <w:t xml:space="preserve"> </w:t>
        </w:r>
        <w:r w:rsidRPr="003361C1">
          <w:rPr>
            <w:rStyle w:val="Hyperlink"/>
            <w:rFonts w:hint="eastAsia"/>
            <w:noProof/>
            <w:rtl/>
          </w:rPr>
          <w:t>الإجراءات</w:t>
        </w:r>
        <w:r w:rsidRPr="003361C1">
          <w:rPr>
            <w:rStyle w:val="Hyperlink"/>
            <w:noProof/>
            <w:rtl/>
          </w:rPr>
          <w:t xml:space="preserve"> </w:t>
        </w:r>
        <w:r w:rsidRPr="00BB0D10">
          <w:rPr>
            <w:rStyle w:val="Hyperlink"/>
            <w:rFonts w:hint="eastAsia"/>
            <w:noProof/>
            <w:rtl/>
          </w:rPr>
          <w:t>المتعلقة</w:t>
        </w:r>
        <w:r w:rsidRPr="003361C1">
          <w:rPr>
            <w:rStyle w:val="Hyperlink"/>
            <w:noProof/>
            <w:rtl/>
          </w:rPr>
          <w:t xml:space="preserve"> </w:t>
        </w:r>
        <w:r w:rsidRPr="003361C1">
          <w:rPr>
            <w:rStyle w:val="Hyperlink"/>
            <w:rFonts w:hint="eastAsia"/>
            <w:noProof/>
            <w:rtl/>
          </w:rPr>
          <w:t>باستخدام</w:t>
        </w:r>
        <w:r w:rsidRPr="003361C1">
          <w:rPr>
            <w:rStyle w:val="Hyperlink"/>
            <w:noProof/>
            <w:rtl/>
          </w:rPr>
          <w:t xml:space="preserve"> </w:t>
        </w:r>
        <w:r w:rsidRPr="003361C1">
          <w:rPr>
            <w:rStyle w:val="Hyperlink"/>
            <w:rFonts w:hint="eastAsia"/>
            <w:noProof/>
            <w:rtl/>
          </w:rPr>
          <w:t>المؤلفات</w:t>
        </w:r>
        <w:r w:rsidRPr="003361C1">
          <w:rPr>
            <w:rStyle w:val="Hyperlink"/>
            <w:noProof/>
            <w:rtl/>
          </w:rPr>
          <w:t xml:space="preserve"> </w:t>
        </w:r>
        <w:r w:rsidRPr="003361C1">
          <w:rPr>
            <w:rStyle w:val="Hyperlink"/>
            <w:rFonts w:hint="eastAsia"/>
            <w:noProof/>
            <w:rtl/>
          </w:rPr>
          <w:t>في</w:t>
        </w:r>
        <w:r w:rsidRPr="003361C1">
          <w:rPr>
            <w:rStyle w:val="Hyperlink"/>
            <w:noProof/>
            <w:rtl/>
          </w:rPr>
          <w:t xml:space="preserve"> </w:t>
        </w:r>
        <w:r w:rsidRPr="003361C1">
          <w:rPr>
            <w:rStyle w:val="Hyperlink"/>
            <w:rFonts w:hint="eastAsia"/>
            <w:noProof/>
            <w:rtl/>
          </w:rPr>
          <w:t>تقارير</w:t>
        </w:r>
        <w:r w:rsidRPr="003361C1">
          <w:rPr>
            <w:rStyle w:val="Hyperlink"/>
            <w:noProof/>
            <w:rtl/>
          </w:rPr>
          <w:t xml:space="preserve"> </w:t>
        </w:r>
        <w:r w:rsidRPr="003361C1">
          <w:rPr>
            <w:rStyle w:val="Hyperlink"/>
            <w:rFonts w:hint="eastAsia"/>
            <w:noProof/>
            <w:rtl/>
          </w:rPr>
          <w:t>المنبر</w:t>
        </w:r>
        <w:r w:rsidRPr="003361C1">
          <w:rPr>
            <w:rStyle w:val="Hyperlink"/>
            <w:noProof/>
            <w:rtl/>
          </w:rPr>
          <w:t xml:space="preserve"> - </w:t>
        </w:r>
        <w:r w:rsidRPr="003361C1">
          <w:rPr>
            <w:rStyle w:val="Hyperlink"/>
            <w:rFonts w:hint="eastAsia"/>
            <w:noProof/>
            <w:rtl/>
          </w:rPr>
          <w:t>سيجرى</w:t>
        </w:r>
        <w:r w:rsidRPr="003361C1">
          <w:rPr>
            <w:rStyle w:val="Hyperlink"/>
            <w:noProof/>
            <w:rtl/>
          </w:rPr>
          <w:t xml:space="preserve"> </w:t>
        </w:r>
        <w:r w:rsidRPr="003361C1">
          <w:rPr>
            <w:rStyle w:val="Hyperlink"/>
            <w:rFonts w:hint="eastAsia"/>
            <w:noProof/>
            <w:rtl/>
          </w:rPr>
          <w:t>وضعه</w:t>
        </w:r>
        <w:r w:rsidRPr="003361C1">
          <w:rPr>
            <w:rStyle w:val="Hyperlink"/>
            <w:noProof/>
            <w:rtl/>
          </w:rPr>
          <w:t>]</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Toc369159954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34</w:t>
        </w:r>
        <w:r w:rsidRPr="003361C1">
          <w:rPr>
            <w:rStyle w:val="Hyperlink"/>
            <w:noProof/>
          </w:rPr>
          <w:fldChar w:fldCharType="end"/>
        </w:r>
      </w:hyperlink>
    </w:p>
    <w:p w:rsidR="003361C1" w:rsidRPr="00B55FFF" w:rsidRDefault="003361C1" w:rsidP="00BB0D10">
      <w:pPr>
        <w:pStyle w:val="TOC2"/>
        <w:tabs>
          <w:tab w:val="clear" w:pos="2742"/>
          <w:tab w:val="left" w:pos="3309"/>
        </w:tabs>
        <w:spacing w:after="40"/>
        <w:ind w:left="3028" w:hanging="992"/>
        <w:jc w:val="left"/>
        <w:rPr>
          <w:rFonts w:ascii="Calibri" w:hAnsi="Calibri" w:cs="Arial"/>
          <w:noProof/>
          <w:szCs w:val="22"/>
          <w:rtl/>
        </w:rPr>
      </w:pPr>
      <w:hyperlink w:anchor="_Toc369159955" w:history="1">
        <w:r w:rsidRPr="003361C1">
          <w:rPr>
            <w:rStyle w:val="Hyperlink"/>
            <w:noProof/>
            <w:rtl/>
          </w:rPr>
          <w:t>[</w:t>
        </w:r>
        <w:r w:rsidRPr="003361C1">
          <w:rPr>
            <w:rStyle w:val="Hyperlink"/>
            <w:rFonts w:hint="eastAsia"/>
            <w:noProof/>
            <w:rtl/>
          </w:rPr>
          <w:t>المرفق</w:t>
        </w:r>
        <w:r w:rsidRPr="003361C1">
          <w:rPr>
            <w:rStyle w:val="Hyperlink"/>
            <w:noProof/>
            <w:rtl/>
          </w:rPr>
          <w:t xml:space="preserve"> </w:t>
        </w:r>
        <w:r w:rsidRPr="003361C1">
          <w:rPr>
            <w:rStyle w:val="Hyperlink"/>
            <w:rFonts w:hint="eastAsia"/>
            <w:noProof/>
            <w:rtl/>
          </w:rPr>
          <w:t>الخامس</w:t>
        </w:r>
        <w:r w:rsidRPr="003361C1">
          <w:rPr>
            <w:rStyle w:val="Hyperlink"/>
            <w:noProof/>
            <w:rtl/>
          </w:rPr>
          <w:t xml:space="preserve"> </w:t>
        </w:r>
        <w:r w:rsidRPr="003361C1">
          <w:rPr>
            <w:rStyle w:val="Hyperlink"/>
            <w:rFonts w:hint="eastAsia"/>
            <w:noProof/>
            <w:rtl/>
          </w:rPr>
          <w:t>إجراءات</w:t>
        </w:r>
        <w:r w:rsidRPr="003361C1">
          <w:rPr>
            <w:rStyle w:val="Hyperlink"/>
            <w:noProof/>
            <w:rtl/>
          </w:rPr>
          <w:t xml:space="preserve"> </w:t>
        </w:r>
        <w:r w:rsidRPr="003361C1">
          <w:rPr>
            <w:rStyle w:val="Hyperlink"/>
            <w:rFonts w:hint="eastAsia"/>
            <w:noProof/>
            <w:rtl/>
          </w:rPr>
          <w:t>إقرار</w:t>
        </w:r>
        <w:r w:rsidRPr="003361C1">
          <w:rPr>
            <w:rStyle w:val="Hyperlink"/>
            <w:noProof/>
            <w:rtl/>
          </w:rPr>
          <w:t xml:space="preserve"> </w:t>
        </w:r>
        <w:r w:rsidRPr="003361C1">
          <w:rPr>
            <w:rStyle w:val="Hyperlink"/>
            <w:rFonts w:hint="eastAsia"/>
            <w:noProof/>
            <w:rtl/>
          </w:rPr>
          <w:t>واستيعاب</w:t>
        </w:r>
        <w:r w:rsidRPr="003361C1">
          <w:rPr>
            <w:rStyle w:val="Hyperlink"/>
            <w:noProof/>
            <w:rtl/>
          </w:rPr>
          <w:t xml:space="preserve"> </w:t>
        </w:r>
        <w:r w:rsidRPr="003361C1">
          <w:rPr>
            <w:rStyle w:val="Hyperlink"/>
            <w:rFonts w:hint="eastAsia"/>
            <w:noProof/>
            <w:rtl/>
          </w:rPr>
          <w:t>المعارف</w:t>
        </w:r>
        <w:r w:rsidRPr="003361C1">
          <w:rPr>
            <w:rStyle w:val="Hyperlink"/>
            <w:noProof/>
            <w:rtl/>
          </w:rPr>
          <w:t xml:space="preserve"> </w:t>
        </w:r>
        <w:r w:rsidRPr="003361C1">
          <w:rPr>
            <w:rStyle w:val="Hyperlink"/>
            <w:rFonts w:hint="eastAsia"/>
            <w:noProof/>
            <w:rtl/>
          </w:rPr>
          <w:t>الأصلية</w:t>
        </w:r>
        <w:r w:rsidRPr="003361C1">
          <w:rPr>
            <w:rStyle w:val="Hyperlink"/>
            <w:noProof/>
            <w:rtl/>
          </w:rPr>
          <w:t xml:space="preserve"> </w:t>
        </w:r>
        <w:r w:rsidRPr="003361C1">
          <w:rPr>
            <w:rStyle w:val="Hyperlink"/>
            <w:rFonts w:hint="eastAsia"/>
            <w:noProof/>
            <w:rtl/>
          </w:rPr>
          <w:t>والمحلية</w:t>
        </w:r>
        <w:r w:rsidRPr="003361C1">
          <w:rPr>
            <w:rStyle w:val="Hyperlink"/>
            <w:noProof/>
            <w:rtl/>
          </w:rPr>
          <w:t xml:space="preserve"> - </w:t>
        </w:r>
        <w:r w:rsidRPr="003361C1">
          <w:rPr>
            <w:rStyle w:val="Hyperlink"/>
            <w:rFonts w:hint="eastAsia"/>
            <w:noProof/>
            <w:rtl/>
          </w:rPr>
          <w:t>سيجرى</w:t>
        </w:r>
        <w:r w:rsidRPr="003361C1">
          <w:rPr>
            <w:rStyle w:val="Hyperlink"/>
            <w:noProof/>
            <w:rtl/>
          </w:rPr>
          <w:t xml:space="preserve"> </w:t>
        </w:r>
        <w:r w:rsidRPr="003361C1">
          <w:rPr>
            <w:rStyle w:val="Hyperlink"/>
            <w:rFonts w:hint="eastAsia"/>
            <w:noProof/>
            <w:rtl/>
          </w:rPr>
          <w:t>وضعها</w:t>
        </w:r>
        <w:r w:rsidRPr="003361C1">
          <w:rPr>
            <w:rStyle w:val="Hyperlink"/>
            <w:noProof/>
            <w:rtl/>
          </w:rPr>
          <w:t>]</w:t>
        </w:r>
        <w:r w:rsidRPr="003361C1">
          <w:rPr>
            <w:noProof/>
            <w:webHidden/>
            <w:rtl/>
          </w:rPr>
          <w:tab/>
        </w:r>
        <w:r w:rsidRPr="003361C1">
          <w:rPr>
            <w:rStyle w:val="Hyperlink"/>
            <w:noProof/>
          </w:rPr>
          <w:fldChar w:fldCharType="begin"/>
        </w:r>
        <w:r w:rsidRPr="003361C1">
          <w:rPr>
            <w:noProof/>
            <w:webHidden/>
            <w:rtl/>
          </w:rPr>
          <w:instrText xml:space="preserve"> </w:instrText>
        </w:r>
        <w:r w:rsidRPr="003361C1">
          <w:rPr>
            <w:noProof/>
            <w:webHidden/>
          </w:rPr>
          <w:instrText>PAGEREF</w:instrText>
        </w:r>
        <w:r w:rsidRPr="003361C1">
          <w:rPr>
            <w:noProof/>
            <w:webHidden/>
            <w:rtl/>
          </w:rPr>
          <w:instrText xml:space="preserve"> _</w:instrText>
        </w:r>
        <w:r w:rsidRPr="003361C1">
          <w:rPr>
            <w:noProof/>
            <w:webHidden/>
          </w:rPr>
          <w:instrText>Toc369159955 \h</w:instrText>
        </w:r>
        <w:r w:rsidRPr="003361C1">
          <w:rPr>
            <w:noProof/>
            <w:webHidden/>
            <w:rtl/>
          </w:rPr>
          <w:instrText xml:space="preserve"> </w:instrText>
        </w:r>
        <w:r w:rsidRPr="003361C1">
          <w:rPr>
            <w:rStyle w:val="Hyperlink"/>
            <w:noProof/>
          </w:rPr>
        </w:r>
        <w:r w:rsidRPr="003361C1">
          <w:rPr>
            <w:rStyle w:val="Hyperlink"/>
            <w:noProof/>
          </w:rPr>
          <w:fldChar w:fldCharType="separate"/>
        </w:r>
        <w:r w:rsidR="007A4FFD">
          <w:rPr>
            <w:noProof/>
            <w:webHidden/>
            <w:rtl/>
          </w:rPr>
          <w:t>34</w:t>
        </w:r>
        <w:r w:rsidRPr="003361C1">
          <w:rPr>
            <w:rStyle w:val="Hyperlink"/>
            <w:noProof/>
          </w:rPr>
          <w:fldChar w:fldCharType="end"/>
        </w:r>
      </w:hyperlink>
    </w:p>
    <w:p w:rsidR="00463EC7" w:rsidRPr="005C1587" w:rsidRDefault="005C1587" w:rsidP="003361C1">
      <w:pPr>
        <w:pStyle w:val="Heading1"/>
        <w:spacing w:before="0" w:after="0"/>
        <w:ind w:left="720"/>
        <w:jc w:val="both"/>
        <w:rPr>
          <w:rFonts w:ascii="Traditional Arabic" w:hAnsi="Traditional Arabic" w:cs="Traditional Arabic"/>
          <w:b/>
          <w:bCs/>
          <w:sz w:val="32"/>
          <w:szCs w:val="32"/>
          <w:u w:val="none"/>
          <w:rtl/>
        </w:rPr>
      </w:pPr>
      <w:r w:rsidRPr="003361C1">
        <w:rPr>
          <w:rFonts w:cs="Traditional Arabic"/>
          <w:noProof/>
          <w:sz w:val="18"/>
          <w:u w:val="none"/>
        </w:rPr>
        <w:fldChar w:fldCharType="end"/>
      </w:r>
      <w:r w:rsidR="00463EC7" w:rsidRPr="00821533">
        <w:rPr>
          <w:rFonts w:ascii="Traditional Arabic" w:hAnsi="Traditional Arabic" w:cs="Traditional Arabic"/>
          <w:b/>
          <w:bCs/>
          <w:sz w:val="32"/>
          <w:szCs w:val="32"/>
          <w:u w:val="none"/>
          <w:rtl/>
        </w:rPr>
        <w:br w:type="page"/>
      </w:r>
      <w:bookmarkStart w:id="1" w:name="_Toc369159927"/>
      <w:r w:rsidR="00463EC7" w:rsidRPr="005C1587">
        <w:rPr>
          <w:rFonts w:ascii="Traditional Arabic" w:hAnsi="Traditional Arabic" w:cs="Traditional Arabic"/>
          <w:b/>
          <w:bCs/>
          <w:sz w:val="32"/>
          <w:szCs w:val="32"/>
          <w:u w:val="none"/>
          <w:rtl/>
        </w:rPr>
        <w:lastRenderedPageBreak/>
        <w:t>1 -</w:t>
      </w:r>
      <w:r w:rsidR="00463EC7" w:rsidRPr="005C1587">
        <w:rPr>
          <w:rFonts w:ascii="Traditional Arabic" w:hAnsi="Traditional Arabic" w:cs="Traditional Arabic"/>
          <w:b/>
          <w:bCs/>
          <w:sz w:val="32"/>
          <w:szCs w:val="32"/>
          <w:u w:val="none"/>
          <w:rtl/>
        </w:rPr>
        <w:tab/>
        <w:t>التع</w:t>
      </w:r>
      <w:r w:rsidR="00977DCA" w:rsidRPr="005C1587">
        <w:rPr>
          <w:rFonts w:ascii="Traditional Arabic" w:hAnsi="Traditional Arabic" w:cs="Traditional Arabic"/>
          <w:b/>
          <w:bCs/>
          <w:sz w:val="32"/>
          <w:szCs w:val="32"/>
          <w:u w:val="none"/>
          <w:rtl/>
        </w:rPr>
        <w:t>اريف</w:t>
      </w:r>
      <w:bookmarkEnd w:id="1"/>
    </w:p>
    <w:p w:rsidR="00463EC7" w:rsidRDefault="00977DCA" w:rsidP="00977DC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فيما يلي تعاريف</w:t>
      </w:r>
      <w:r w:rsidR="00463EC7" w:rsidRPr="001A504C">
        <w:rPr>
          <w:rFonts w:ascii="Traditional Arabic" w:hAnsi="Traditional Arabic" w:cs="Traditional Arabic"/>
          <w:sz w:val="24"/>
          <w:szCs w:val="30"/>
          <w:rtl/>
          <w:lang w:val="en-GB" w:eastAsia="zh-CN"/>
        </w:rPr>
        <w:t xml:space="preserve"> </w:t>
      </w:r>
      <w:r w:rsidR="00463EC7">
        <w:rPr>
          <w:rFonts w:ascii="Traditional Arabic" w:hAnsi="Traditional Arabic" w:cs="Traditional Arabic" w:hint="cs"/>
          <w:sz w:val="24"/>
          <w:szCs w:val="30"/>
          <w:rtl/>
          <w:lang w:val="en-GB" w:eastAsia="zh-CN"/>
        </w:rPr>
        <w:t>المصطلحات المستخدمة في هذه الوثيقة:</w:t>
      </w:r>
    </w:p>
    <w:p w:rsidR="00463EC7" w:rsidRPr="00821533" w:rsidRDefault="00463EC7" w:rsidP="00821533">
      <w:pPr>
        <w:pStyle w:val="Heading2"/>
        <w:spacing w:before="0"/>
        <w:ind w:left="720"/>
        <w:jc w:val="both"/>
        <w:rPr>
          <w:rFonts w:ascii="Traditional Arabic" w:hAnsi="Traditional Arabic" w:cs="Traditional Arabic"/>
          <w:b/>
          <w:bCs/>
          <w:sz w:val="30"/>
          <w:szCs w:val="30"/>
          <w:u w:val="none"/>
          <w:rtl/>
          <w:lang w:val="en-GB" w:eastAsia="zh-CN"/>
        </w:rPr>
      </w:pPr>
      <w:bookmarkStart w:id="2" w:name="_Toc369159928"/>
      <w:r w:rsidRPr="00821533">
        <w:rPr>
          <w:rFonts w:ascii="Traditional Arabic" w:hAnsi="Traditional Arabic" w:cs="Traditional Arabic"/>
          <w:b/>
          <w:bCs/>
          <w:sz w:val="30"/>
          <w:szCs w:val="30"/>
          <w:u w:val="none"/>
          <w:rtl/>
          <w:lang w:val="en-GB" w:eastAsia="zh-CN"/>
        </w:rPr>
        <w:t>1-1</w:t>
      </w:r>
      <w:r w:rsidRPr="00821533">
        <w:rPr>
          <w:rFonts w:ascii="Traditional Arabic" w:hAnsi="Traditional Arabic" w:cs="Traditional Arabic"/>
          <w:b/>
          <w:bCs/>
          <w:sz w:val="30"/>
          <w:szCs w:val="30"/>
          <w:u w:val="none"/>
          <w:rtl/>
          <w:lang w:val="en-GB" w:eastAsia="zh-CN"/>
        </w:rPr>
        <w:tab/>
        <w:t>هياكل الإدارة</w:t>
      </w:r>
      <w:bookmarkEnd w:id="2"/>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1 -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الاجتماع العام</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يعني هيئة صنع القرارات في المنبر ويشمل جميع الأعضاء في المنبر.</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2 -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المكتب</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يعني هيئة مساعدة أنشأها الاجتماع العام وتنفذ الوظائف الإدارية التي يوافق عليها الاجتماع العام، كما هو مبين في الوثيقة المتعلقة بوظائف</w:t>
      </w:r>
      <w:r w:rsidRPr="0096530D">
        <w:rPr>
          <w:rFonts w:ascii="Traditional Arabic" w:hAnsi="Traditional Arabic" w:cs="Traditional Arabic" w:hint="cs"/>
          <w:sz w:val="24"/>
          <w:szCs w:val="30"/>
          <w:rtl/>
          <w:lang w:val="en-GB" w:eastAsia="zh-CN"/>
        </w:rPr>
        <w:t xml:space="preserve"> </w:t>
      </w:r>
      <w:r>
        <w:rPr>
          <w:rFonts w:ascii="Traditional Arabic" w:hAnsi="Traditional Arabic" w:cs="Traditional Arabic" w:hint="cs"/>
          <w:sz w:val="24"/>
          <w:szCs w:val="30"/>
          <w:rtl/>
          <w:lang w:val="en-GB" w:eastAsia="zh-CN"/>
        </w:rPr>
        <w:t>المنبر ومبادئ تشغيله وترتيباته المؤسسية.</w:t>
      </w:r>
      <w:r w:rsidR="00AA4C8D" w:rsidRPr="00AA4C8D">
        <w:rPr>
          <w:rFonts w:ascii="Traditional Arabic" w:hAnsi="Traditional Arabic" w:cs="Traditional Arabic" w:hint="cs"/>
          <w:sz w:val="24"/>
          <w:szCs w:val="30"/>
          <w:vertAlign w:val="superscript"/>
          <w:rtl/>
          <w:lang w:val="en-GB" w:eastAsia="zh-CN"/>
        </w:rPr>
        <w:t>(</w:t>
      </w:r>
      <w:r w:rsidRPr="00AA4C8D">
        <w:rPr>
          <w:rStyle w:val="FootnoteReference"/>
          <w:rFonts w:ascii="Traditional Arabic" w:hAnsi="Traditional Arabic" w:cs="Traditional Arabic"/>
          <w:sz w:val="24"/>
          <w:szCs w:val="30"/>
          <w:rtl/>
          <w:lang w:val="en-GB" w:eastAsia="zh-CN"/>
        </w:rPr>
        <w:footnoteReference w:id="2"/>
      </w:r>
      <w:r w:rsidR="00AA4C8D" w:rsidRPr="00AA4C8D">
        <w:rPr>
          <w:rFonts w:ascii="Traditional Arabic" w:hAnsi="Traditional Arabic" w:cs="Traditional Arabic" w:hint="cs"/>
          <w:sz w:val="24"/>
          <w:szCs w:val="30"/>
          <w:vertAlign w:val="superscript"/>
          <w:rtl/>
          <w:lang w:val="en-GB" w:eastAsia="zh-CN"/>
        </w:rPr>
        <w:t>)</w:t>
      </w:r>
      <w:r>
        <w:rPr>
          <w:rFonts w:ascii="Traditional Arabic" w:hAnsi="Traditional Arabic" w:cs="Traditional Arabic" w:hint="cs"/>
          <w:sz w:val="24"/>
          <w:szCs w:val="30"/>
          <w:rtl/>
          <w:lang w:val="en-GB" w:eastAsia="zh-CN"/>
        </w:rPr>
        <w:t xml:space="preserve"> </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3 -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 xml:space="preserve">فريق الخبراء المتعدد </w:t>
      </w:r>
      <w:r w:rsidR="00977DCA">
        <w:rPr>
          <w:rFonts w:ascii="Traditional Arabic" w:hAnsi="Traditional Arabic" w:cs="Traditional Arabic" w:hint="cs"/>
          <w:b/>
          <w:bCs/>
          <w:sz w:val="24"/>
          <w:szCs w:val="30"/>
          <w:rtl/>
          <w:lang w:val="en-GB" w:eastAsia="zh-CN"/>
        </w:rPr>
        <w:t>التخصصات</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يعني هيئة مساعدة أنشأها الاجتماع العام وتنفذ الوظائف العلمية والتقنية التي يوافق عليها الاجتماع العام، كما هو مبين في الوثيقة المتعلقة بوظائف</w:t>
      </w:r>
      <w:r w:rsidRPr="0096530D">
        <w:rPr>
          <w:rFonts w:ascii="Traditional Arabic" w:hAnsi="Traditional Arabic" w:cs="Traditional Arabic" w:hint="cs"/>
          <w:sz w:val="24"/>
          <w:szCs w:val="30"/>
          <w:rtl/>
          <w:lang w:val="en-GB" w:eastAsia="zh-CN"/>
        </w:rPr>
        <w:t xml:space="preserve"> </w:t>
      </w:r>
      <w:r>
        <w:rPr>
          <w:rFonts w:ascii="Traditional Arabic" w:hAnsi="Traditional Arabic" w:cs="Traditional Arabic" w:hint="cs"/>
          <w:sz w:val="24"/>
          <w:szCs w:val="30"/>
          <w:rtl/>
          <w:lang w:val="en-GB" w:eastAsia="zh-CN"/>
        </w:rPr>
        <w:t>المنبر ومبادئ تشغيله وترتيباته المؤسسية.</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4 -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دورة الاجتماع العام</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تعني </w:t>
      </w:r>
      <w:r w:rsidR="00977DCA">
        <w:rPr>
          <w:rFonts w:ascii="Traditional Arabic" w:hAnsi="Traditional Arabic" w:cs="Traditional Arabic" w:hint="cs"/>
          <w:sz w:val="24"/>
          <w:szCs w:val="30"/>
          <w:rtl/>
          <w:lang w:val="en-GB" w:eastAsia="zh-CN"/>
        </w:rPr>
        <w:t xml:space="preserve">أي </w:t>
      </w:r>
      <w:r>
        <w:rPr>
          <w:rFonts w:ascii="Traditional Arabic" w:hAnsi="Traditional Arabic" w:cs="Traditional Arabic" w:hint="cs"/>
          <w:sz w:val="24"/>
          <w:szCs w:val="30"/>
          <w:rtl/>
          <w:lang w:val="en-GB" w:eastAsia="zh-CN"/>
        </w:rPr>
        <w:t>دورة عادية أو استثنائية للاجتماع العام للمنبر.</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5 -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دورة المكتب</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تعني سلسلة من الاجتماعات يعقدها الأعضاء </w:t>
      </w:r>
      <w:r w:rsidR="00977DCA">
        <w:rPr>
          <w:rFonts w:ascii="Traditional Arabic" w:hAnsi="Traditional Arabic" w:cs="Traditional Arabic" w:hint="cs"/>
          <w:sz w:val="24"/>
          <w:szCs w:val="30"/>
          <w:rtl/>
          <w:lang w:val="en-GB" w:eastAsia="zh-CN"/>
        </w:rPr>
        <w:t xml:space="preserve">المنتخبون </w:t>
      </w:r>
      <w:r>
        <w:rPr>
          <w:rFonts w:ascii="Traditional Arabic" w:hAnsi="Traditional Arabic" w:cs="Traditional Arabic" w:hint="cs"/>
          <w:sz w:val="24"/>
          <w:szCs w:val="30"/>
          <w:rtl/>
          <w:lang w:val="en-GB" w:eastAsia="zh-CN"/>
        </w:rPr>
        <w:t xml:space="preserve">في مكتب الاجتماع العام والرئيس (الرؤساء المشاركون) لفريق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6 -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دورة الفريق</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تعني سلسلة من الاجتماعات يعقدها الأعضاء </w:t>
      </w:r>
      <w:r w:rsidR="00977DCA">
        <w:rPr>
          <w:rFonts w:ascii="Traditional Arabic" w:hAnsi="Traditional Arabic" w:cs="Traditional Arabic" w:hint="cs"/>
          <w:sz w:val="24"/>
          <w:szCs w:val="30"/>
          <w:rtl/>
          <w:lang w:val="en-GB" w:eastAsia="zh-CN"/>
        </w:rPr>
        <w:t>المنتخبون</w:t>
      </w:r>
      <w:r>
        <w:rPr>
          <w:rFonts w:ascii="Traditional Arabic" w:hAnsi="Traditional Arabic" w:cs="Traditional Arabic" w:hint="cs"/>
          <w:sz w:val="24"/>
          <w:szCs w:val="30"/>
          <w:rtl/>
          <w:lang w:val="en-GB" w:eastAsia="zh-CN"/>
        </w:rPr>
        <w:t xml:space="preserve"> في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التابع للمنبر ومراقبون متفق عليهم (مكتب الاجتماع العام، ورؤساء الهيئات العلمية المساعدة في الاتفاقيات البيئية المتعددة الأطراف، ورئيس الفريق الحكومي الدولي المعني بتغير المناخ). </w:t>
      </w:r>
    </w:p>
    <w:p w:rsidR="00463EC7" w:rsidRPr="00821533" w:rsidRDefault="00463EC7" w:rsidP="00821533">
      <w:pPr>
        <w:pStyle w:val="Heading2"/>
        <w:spacing w:before="0"/>
        <w:ind w:left="720"/>
        <w:jc w:val="both"/>
        <w:rPr>
          <w:rFonts w:ascii="Traditional Arabic" w:hAnsi="Traditional Arabic" w:cs="Traditional Arabic" w:hint="cs"/>
          <w:b/>
          <w:bCs/>
          <w:sz w:val="30"/>
          <w:szCs w:val="30"/>
          <w:u w:val="none"/>
          <w:rtl/>
          <w:lang w:val="en-GB" w:eastAsia="zh-CN"/>
        </w:rPr>
      </w:pPr>
      <w:bookmarkStart w:id="3" w:name="_Toc369159929"/>
      <w:r w:rsidRPr="00821533">
        <w:rPr>
          <w:rFonts w:ascii="Traditional Arabic" w:hAnsi="Traditional Arabic" w:cs="Traditional Arabic" w:hint="cs"/>
          <w:b/>
          <w:bCs/>
          <w:sz w:val="30"/>
          <w:szCs w:val="30"/>
          <w:u w:val="none"/>
          <w:rtl/>
          <w:lang w:val="en-GB" w:eastAsia="zh-CN"/>
        </w:rPr>
        <w:t>1-2</w:t>
      </w:r>
      <w:r w:rsidRPr="00821533">
        <w:rPr>
          <w:rFonts w:ascii="Traditional Arabic" w:hAnsi="Traditional Arabic" w:cs="Traditional Arabic" w:hint="cs"/>
          <w:b/>
          <w:bCs/>
          <w:sz w:val="30"/>
          <w:szCs w:val="30"/>
          <w:u w:val="none"/>
          <w:rtl/>
          <w:lang w:val="en-GB" w:eastAsia="zh-CN"/>
        </w:rPr>
        <w:tab/>
        <w:t>نواتج المنبر</w:t>
      </w:r>
      <w:bookmarkEnd w:id="3"/>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1 -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التقارير</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تعني النواتج الرئيسية للمنبر، بما في ذلك تقارير التقييم، والتقارير التجميعية وموجزاتها لمقرري السياسات والموجزات التقنية والأوراق التقنية والمبادئ التوجيهية التقنية.</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2 -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تقارير التقييم</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هي تقييمات منشورة للمسائل العلمية، والتقنية، والاجتماعية والاقتصادية، التي تأخذ في الاعتبار مختلف النُهُج والرؤى والنظم المعرفية، بما في ذلك التقييمات العالمية للتنوع البيولوجي وخدمات النظام الإيكولوجي، والتقييمات الإقليمية، ودون الإقليمية، والإقليمية الإيكولوجية للتنوع البيولوجي وخدمات النظام الإيكولوجي ذات النطاق الجغرافي المحدد، والتقييمات المواضيعية أو المنهجية التي تستند إلى النهج القياسي أو </w:t>
      </w:r>
      <w:r w:rsidR="00977DCA">
        <w:rPr>
          <w:rFonts w:ascii="Traditional Arabic" w:hAnsi="Traditional Arabic" w:cs="Traditional Arabic" w:hint="cs"/>
          <w:sz w:val="24"/>
          <w:szCs w:val="30"/>
          <w:rtl/>
          <w:lang w:val="en-GB" w:eastAsia="zh-CN"/>
        </w:rPr>
        <w:t xml:space="preserve">نهج المسار </w:t>
      </w:r>
      <w:r>
        <w:rPr>
          <w:rFonts w:ascii="Traditional Arabic" w:hAnsi="Traditional Arabic" w:cs="Traditional Arabic" w:hint="cs"/>
          <w:sz w:val="24"/>
          <w:szCs w:val="30"/>
          <w:rtl/>
          <w:lang w:val="en-GB" w:eastAsia="zh-CN"/>
        </w:rPr>
        <w:t>السريع. ويمكن أن تتكون هذه التقارير من جزأين أو أكثر تشمل: (أ) موجز لمقرري السياسات (ب)</w:t>
      </w:r>
      <w:r w:rsidR="00AA4C8D">
        <w:rPr>
          <w:rFonts w:ascii="Traditional Arabic" w:hAnsi="Traditional Arabic" w:cs="Traditional Arabic" w:hint="eastAsia"/>
          <w:sz w:val="24"/>
          <w:szCs w:val="30"/>
          <w:rtl/>
          <w:lang w:val="en-GB" w:eastAsia="zh-CN"/>
        </w:rPr>
        <w:t> </w:t>
      </w:r>
      <w:r>
        <w:rPr>
          <w:rFonts w:ascii="Traditional Arabic" w:hAnsi="Traditional Arabic" w:cs="Traditional Arabic" w:hint="cs"/>
          <w:sz w:val="24"/>
          <w:szCs w:val="30"/>
          <w:rtl/>
          <w:lang w:val="en-GB" w:eastAsia="zh-CN"/>
        </w:rPr>
        <w:t xml:space="preserve">موجز تقني اختياري (ج) فصول فردية وموجزاتها التنفيذية. </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3 -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التقارير التجميعية</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تجمِّع هذه التقارير وتُكامل المواد التي تتضمنها تقارير التقييم، وتكون مصوغة بأسلوب غير تقني يلائم مقرري السياسات، وتعالج نطاقاً واسعاً من المسائل ذات الصلة بالسياسات. وتتكون</w:t>
      </w:r>
      <w:r w:rsidRPr="00BE0314">
        <w:rPr>
          <w:rFonts w:ascii="Traditional Arabic" w:hAnsi="Traditional Arabic" w:cs="Traditional Arabic" w:hint="cs"/>
          <w:sz w:val="24"/>
          <w:szCs w:val="30"/>
          <w:rtl/>
          <w:lang w:val="en-GB" w:eastAsia="zh-CN"/>
        </w:rPr>
        <w:t xml:space="preserve"> </w:t>
      </w:r>
      <w:r>
        <w:rPr>
          <w:rFonts w:ascii="Traditional Arabic" w:hAnsi="Traditional Arabic" w:cs="Traditional Arabic" w:hint="cs"/>
          <w:sz w:val="24"/>
          <w:szCs w:val="30"/>
          <w:rtl/>
          <w:lang w:val="en-GB" w:eastAsia="zh-CN"/>
        </w:rPr>
        <w:t>هذه التقارير من جزأين: (أ) م</w:t>
      </w:r>
      <w:r w:rsidR="00977DCA">
        <w:rPr>
          <w:rFonts w:ascii="Traditional Arabic" w:hAnsi="Traditional Arabic" w:cs="Traditional Arabic" w:hint="cs"/>
          <w:sz w:val="24"/>
          <w:szCs w:val="30"/>
          <w:rtl/>
          <w:lang w:val="en-GB" w:eastAsia="zh-CN"/>
        </w:rPr>
        <w:t>وجز لمقرري السياسات (ب) تقرير كامل</w:t>
      </w:r>
      <w:r>
        <w:rPr>
          <w:rFonts w:ascii="Traditional Arabic" w:hAnsi="Traditional Arabic" w:cs="Traditional Arabic" w:hint="cs"/>
          <w:sz w:val="24"/>
          <w:szCs w:val="30"/>
          <w:rtl/>
          <w:lang w:val="en-GB" w:eastAsia="zh-CN"/>
        </w:rPr>
        <w:t>.</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lastRenderedPageBreak/>
        <w:t>4 -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00977DCA">
        <w:rPr>
          <w:rFonts w:ascii="Traditional Arabic" w:hAnsi="Traditional Arabic" w:cs="Traditional Arabic" w:hint="cs"/>
          <w:b/>
          <w:bCs/>
          <w:sz w:val="24"/>
          <w:szCs w:val="30"/>
          <w:rtl/>
          <w:lang w:val="en-GB" w:eastAsia="zh-CN"/>
        </w:rPr>
        <w:t xml:space="preserve">موجز </w:t>
      </w:r>
      <w:r w:rsidRPr="0044294D">
        <w:rPr>
          <w:rFonts w:ascii="Traditional Arabic" w:hAnsi="Traditional Arabic" w:cs="Traditional Arabic" w:hint="cs"/>
          <w:b/>
          <w:bCs/>
          <w:sz w:val="24"/>
          <w:szCs w:val="30"/>
          <w:rtl/>
          <w:lang w:val="en-GB" w:eastAsia="zh-CN"/>
        </w:rPr>
        <w:t>مقرري السياسات</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هو جزء مكون في أي تقرير، ويقدم موجزاً للتقرير يتعلق بالسياسات لكنه لا</w:t>
      </w:r>
      <w:r w:rsidR="00AA4C8D">
        <w:rPr>
          <w:rFonts w:ascii="Traditional Arabic" w:hAnsi="Traditional Arabic" w:cs="Traditional Arabic" w:hint="eastAsia"/>
          <w:sz w:val="24"/>
          <w:szCs w:val="30"/>
          <w:rtl/>
          <w:lang w:val="en-GB" w:eastAsia="zh-CN"/>
        </w:rPr>
        <w:t> </w:t>
      </w:r>
      <w:r>
        <w:rPr>
          <w:rFonts w:ascii="Traditional Arabic" w:hAnsi="Traditional Arabic" w:cs="Traditional Arabic" w:hint="cs"/>
          <w:sz w:val="24"/>
          <w:szCs w:val="30"/>
          <w:rtl/>
          <w:lang w:val="en-GB" w:eastAsia="zh-CN"/>
        </w:rPr>
        <w:t>يمليها.</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5 -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موجز تقني</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هو موجز أطول وأكثر تقنيةً للمادة المضمنة في موجز مقرري السياسات.</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6 -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أوراق تقنية</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تستند إلى المادة الموجودة في تقارير التقييم وتُعد عن مواضيع يعتبرها الاجتماع العام مهمةً. </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7 -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مواد داعمة</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تتكون من أربع فئات:</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(أ)</w:t>
      </w:r>
      <w:r>
        <w:rPr>
          <w:rFonts w:ascii="Traditional Arabic" w:hAnsi="Traditional Arabic" w:cs="Traditional Arabic" w:hint="cs"/>
          <w:sz w:val="24"/>
          <w:szCs w:val="30"/>
          <w:rtl/>
          <w:lang w:val="en-GB" w:eastAsia="zh-CN"/>
        </w:rPr>
        <w:tab/>
        <w:t>تقارير عن الحوار بين الثقافات والمؤسسات العلمية تستند إلى المادة المتكونة على المستوى الإقليمي الإيكولوجي من خلال المناقشات بين أعضاء المنظمات الأكاديمية والأصلية والاجتماعية وتأخذ في الاعتبار مختلف النُهُج والرؤى والنظم المعرفية القائمة ومختلف الآراء والنُهُج الرامية لتحقيق التنمية المستدامة؛</w:t>
      </w:r>
    </w:p>
    <w:p w:rsidR="00463EC7" w:rsidRDefault="00463EC7" w:rsidP="00977DC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(ب)</w:t>
      </w:r>
      <w:r>
        <w:rPr>
          <w:rFonts w:ascii="Traditional Arabic" w:hAnsi="Traditional Arabic" w:cs="Traditional Arabic" w:hint="cs"/>
          <w:sz w:val="24"/>
          <w:szCs w:val="30"/>
          <w:rtl/>
          <w:lang w:val="en-GB" w:eastAsia="zh-CN"/>
        </w:rPr>
        <w:tab/>
      </w:r>
      <w:r w:rsidR="00977DCA">
        <w:rPr>
          <w:rFonts w:ascii="Traditional Arabic" w:hAnsi="Traditional Arabic" w:cs="Traditional Arabic" w:hint="cs"/>
          <w:sz w:val="24"/>
          <w:szCs w:val="30"/>
          <w:rtl/>
          <w:lang w:val="en-GB" w:eastAsia="zh-CN"/>
        </w:rPr>
        <w:t>نواتج ومواد</w:t>
      </w:r>
      <w:r>
        <w:rPr>
          <w:rFonts w:ascii="Traditional Arabic" w:hAnsi="Traditional Arabic" w:cs="Traditional Arabic" w:hint="cs"/>
          <w:sz w:val="24"/>
          <w:szCs w:val="30"/>
          <w:rtl/>
          <w:lang w:val="en-GB" w:eastAsia="zh-CN"/>
        </w:rPr>
        <w:t xml:space="preserve"> حلقات العمل </w:t>
      </w:r>
      <w:r w:rsidR="00977DCA">
        <w:rPr>
          <w:rFonts w:ascii="Traditional Arabic" w:hAnsi="Traditional Arabic" w:cs="Traditional Arabic" w:hint="cs"/>
          <w:sz w:val="24"/>
          <w:szCs w:val="30"/>
          <w:rtl/>
          <w:lang w:val="en-GB" w:eastAsia="zh-CN"/>
        </w:rPr>
        <w:t>التي تنظم</w:t>
      </w:r>
      <w:r>
        <w:rPr>
          <w:rFonts w:ascii="Traditional Arabic" w:hAnsi="Traditional Arabic" w:cs="Traditional Arabic" w:hint="cs"/>
          <w:sz w:val="24"/>
          <w:szCs w:val="30"/>
          <w:rtl/>
          <w:lang w:val="en-GB" w:eastAsia="zh-CN"/>
        </w:rPr>
        <w:t xml:space="preserve"> </w:t>
      </w:r>
      <w:r w:rsidR="00977DCA">
        <w:rPr>
          <w:rFonts w:ascii="Traditional Arabic" w:hAnsi="Traditional Arabic" w:cs="Traditional Arabic" w:hint="cs"/>
          <w:sz w:val="24"/>
          <w:szCs w:val="30"/>
          <w:rtl/>
          <w:lang w:val="en-GB" w:eastAsia="zh-CN"/>
        </w:rPr>
        <w:t>بطلب أو بدعم من المنبر</w:t>
      </w:r>
      <w:r>
        <w:rPr>
          <w:rFonts w:ascii="Traditional Arabic" w:hAnsi="Traditional Arabic" w:cs="Traditional Arabic" w:hint="cs"/>
          <w:sz w:val="24"/>
          <w:szCs w:val="30"/>
          <w:rtl/>
          <w:lang w:val="en-GB" w:eastAsia="zh-CN"/>
        </w:rPr>
        <w:t>؛</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(ج)</w:t>
      </w:r>
      <w:r>
        <w:rPr>
          <w:rFonts w:ascii="Traditional Arabic" w:hAnsi="Traditional Arabic" w:cs="Traditional Arabic" w:hint="cs"/>
          <w:sz w:val="24"/>
          <w:szCs w:val="30"/>
          <w:rtl/>
          <w:lang w:val="en-GB" w:eastAsia="zh-CN"/>
        </w:rPr>
        <w:tab/>
        <w:t>البرمجيات أو قواعد البيانات التي تسهل استخدام تقارير المنبر؛</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(د)</w:t>
      </w:r>
      <w:r>
        <w:rPr>
          <w:rFonts w:ascii="Traditional Arabic" w:hAnsi="Traditional Arabic" w:cs="Traditional Arabic" w:hint="cs"/>
          <w:sz w:val="24"/>
          <w:szCs w:val="30"/>
          <w:rtl/>
          <w:lang w:val="en-GB" w:eastAsia="zh-CN"/>
        </w:rPr>
        <w:tab/>
        <w:t>المواد التوجيهية (المذكرات التوجيهية والوثائق التوجيهية) التي تساعد في إعداد تقارير المنتدى وأوراقه التقنية التي تتميز بالشمول والسلامة العلمية.</w:t>
      </w:r>
    </w:p>
    <w:p w:rsidR="00463EC7" w:rsidRPr="00821533" w:rsidRDefault="00463EC7" w:rsidP="00821533">
      <w:pPr>
        <w:pStyle w:val="Heading2"/>
        <w:spacing w:before="0"/>
        <w:ind w:left="720"/>
        <w:jc w:val="both"/>
        <w:rPr>
          <w:rFonts w:ascii="Traditional Arabic" w:hAnsi="Traditional Arabic" w:cs="Traditional Arabic" w:hint="cs"/>
          <w:b/>
          <w:bCs/>
          <w:sz w:val="30"/>
          <w:szCs w:val="30"/>
          <w:u w:val="none"/>
          <w:rtl/>
          <w:lang w:val="en-GB" w:eastAsia="zh-CN"/>
        </w:rPr>
      </w:pPr>
      <w:bookmarkStart w:id="4" w:name="_Toc369159930"/>
      <w:r w:rsidRPr="00821533">
        <w:rPr>
          <w:rFonts w:ascii="Traditional Arabic" w:hAnsi="Traditional Arabic" w:cs="Traditional Arabic" w:hint="cs"/>
          <w:b/>
          <w:bCs/>
          <w:sz w:val="30"/>
          <w:szCs w:val="30"/>
          <w:u w:val="none"/>
          <w:rtl/>
          <w:lang w:val="en-GB" w:eastAsia="zh-CN"/>
        </w:rPr>
        <w:t>1-3</w:t>
      </w:r>
      <w:r w:rsidRPr="00821533">
        <w:rPr>
          <w:rFonts w:ascii="Traditional Arabic" w:hAnsi="Traditional Arabic" w:cs="Traditional Arabic" w:hint="cs"/>
          <w:b/>
          <w:bCs/>
          <w:sz w:val="30"/>
          <w:szCs w:val="30"/>
          <w:u w:val="none"/>
          <w:rtl/>
          <w:lang w:val="en-GB" w:eastAsia="zh-CN"/>
        </w:rPr>
        <w:tab/>
        <w:t>عملية الإقرار</w:t>
      </w:r>
      <w:bookmarkEnd w:id="4"/>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1 -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التحقق</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التحقق من تقارير المنبر هو العملية التي </w:t>
      </w:r>
      <w:r w:rsidR="00977DCA">
        <w:rPr>
          <w:rFonts w:ascii="Traditional Arabic" w:hAnsi="Traditional Arabic" w:cs="Traditional Arabic" w:hint="cs"/>
          <w:sz w:val="24"/>
          <w:szCs w:val="30"/>
          <w:rtl/>
          <w:lang w:val="en-GB" w:eastAsia="zh-CN"/>
        </w:rPr>
        <w:t>يقدم</w:t>
      </w:r>
      <w:r>
        <w:rPr>
          <w:rFonts w:ascii="Traditional Arabic" w:hAnsi="Traditional Arabic" w:cs="Traditional Arabic" w:hint="cs"/>
          <w:sz w:val="24"/>
          <w:szCs w:val="30"/>
          <w:rtl/>
          <w:lang w:val="en-GB" w:eastAsia="zh-CN"/>
        </w:rPr>
        <w:t xml:space="preserve"> بها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والمكتب </w:t>
      </w:r>
      <w:r w:rsidR="00977DCA">
        <w:rPr>
          <w:rFonts w:ascii="Traditional Arabic" w:hAnsi="Traditional Arabic" w:cs="Traditional Arabic" w:hint="cs"/>
          <w:sz w:val="24"/>
          <w:szCs w:val="30"/>
          <w:rtl/>
          <w:lang w:val="en-GB" w:eastAsia="zh-CN"/>
        </w:rPr>
        <w:t>إقرارهما ب</w:t>
      </w:r>
      <w:r>
        <w:rPr>
          <w:rFonts w:ascii="Traditional Arabic" w:hAnsi="Traditional Arabic" w:cs="Traditional Arabic" w:hint="cs"/>
          <w:sz w:val="24"/>
          <w:szCs w:val="30"/>
          <w:rtl/>
          <w:lang w:val="en-GB" w:eastAsia="zh-CN"/>
        </w:rPr>
        <w:t>أن عمليات إعداد تقارير المنبر قد اتُّبعت على النحو الواجب.</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2 -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القبول</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قبول تقارير المنبر العالمية والإقليمية ودون الإقليمية والإقليمية الإيكولوجية والمواضيعية والمنهجية في دورة من دورات الاجتماع العام يعني أن المادة لم تخضع للنقاش والاتفاق على كل سطر من سطورها ولكنها على الرغم من ذلك تقدم نظرة شاملة ومتوازنة عن</w:t>
      </w:r>
      <w:r w:rsidR="00977DCA">
        <w:rPr>
          <w:rFonts w:ascii="Traditional Arabic" w:hAnsi="Traditional Arabic" w:cs="Traditional Arabic" w:hint="cs"/>
          <w:sz w:val="24"/>
          <w:szCs w:val="30"/>
          <w:rtl/>
          <w:lang w:val="en-GB" w:eastAsia="zh-CN"/>
        </w:rPr>
        <w:t xml:space="preserve"> جوهر</w:t>
      </w:r>
      <w:r>
        <w:rPr>
          <w:rFonts w:ascii="Traditional Arabic" w:hAnsi="Traditional Arabic" w:cs="Traditional Arabic" w:hint="cs"/>
          <w:sz w:val="24"/>
          <w:szCs w:val="30"/>
          <w:rtl/>
          <w:lang w:val="en-GB" w:eastAsia="zh-CN"/>
        </w:rPr>
        <w:t xml:space="preserve"> الموضوع.</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3 -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الاعتماد</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اعتماد تقارير المنبر هو عملية إقرار التقرير جزءاً جزءاً (وليس سطراً سطراً)، كما هو مبين في الجزء 3-9، في جلسة من جلسات الاجتماع العام.</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4 -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الموافقة</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الموافقة على موجزات المنبر لمقرري السياسات تدل على أن المادة خضعت للمناقشة والاتفاق بشكل مفصل، سطراً سطراً، بتوافق الآراء في جلسة من جلسات المنبر. </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5 -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القبول والاعتماد والموافقة الأولية</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للتقارير الإقليمية يقوم بها الممثلون الإقليميون في جلسة من جلسات المنبر، وتخضع هذه التقارير </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للمزيد من الاستعراض والموافقة</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من جانب الاجتماع العام ككل.</w:t>
      </w:r>
    </w:p>
    <w:p w:rsidR="00463EC7" w:rsidRDefault="00463EC7" w:rsidP="00AA4C8D">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6 -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تحديد النطاق</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هو العملية التي يحدد بها المنبر نطاق وهدف الناتج النهائي والمعلومات والمتطلبات البشرية والمالية لتحقيق ذلك الهدف.</w:t>
      </w:r>
    </w:p>
    <w:p w:rsidR="00463EC7" w:rsidRDefault="00463EC7" w:rsidP="00994336">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7 -</w:t>
      </w:r>
      <w:r>
        <w:rPr>
          <w:rFonts w:ascii="Traditional Arabic" w:hAnsi="Traditional Arabic" w:cs="Traditional Arabic" w:hint="cs"/>
          <w:sz w:val="24"/>
          <w:szCs w:val="30"/>
          <w:rtl/>
          <w:lang w:val="en-GB" w:eastAsia="zh-CN"/>
        </w:rPr>
        <w:tab/>
      </w:r>
      <w:r w:rsidR="00AA4C8D">
        <w:rPr>
          <w:rFonts w:ascii="Traditional Arabic" w:hAnsi="Traditional Arabic" w:cs="Traditional Arabic" w:hint="cs"/>
          <w:sz w:val="24"/>
          <w:szCs w:val="30"/>
          <w:rtl/>
          <w:lang w:val="en-GB" w:eastAsia="zh-CN"/>
        </w:rPr>
        <w:t>’’</w:t>
      </w:r>
      <w:r w:rsidRPr="0044294D">
        <w:rPr>
          <w:rFonts w:ascii="Traditional Arabic" w:hAnsi="Traditional Arabic" w:cs="Traditional Arabic" w:hint="cs"/>
          <w:b/>
          <w:bCs/>
          <w:sz w:val="24"/>
          <w:szCs w:val="30"/>
          <w:rtl/>
          <w:lang w:val="en-GB" w:eastAsia="zh-CN"/>
        </w:rPr>
        <w:t>المعارف التقليدية والمحلية</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تشير إلى المعارف </w:t>
      </w:r>
      <w:r w:rsidR="00977DCA">
        <w:rPr>
          <w:rFonts w:ascii="Traditional Arabic" w:hAnsi="Traditional Arabic" w:cs="Traditional Arabic" w:hint="cs"/>
          <w:sz w:val="24"/>
          <w:szCs w:val="30"/>
          <w:rtl/>
          <w:lang w:val="en-GB" w:eastAsia="zh-CN"/>
        </w:rPr>
        <w:t>والدراية العملية المتراكم</w:t>
      </w:r>
      <w:r w:rsidR="00977DCA">
        <w:rPr>
          <w:rFonts w:ascii="Traditional Arabic" w:hAnsi="Traditional Arabic" w:cs="Traditional Arabic" w:hint="eastAsia"/>
          <w:sz w:val="24"/>
          <w:szCs w:val="30"/>
          <w:rtl/>
          <w:lang w:val="en-GB" w:eastAsia="zh-CN"/>
        </w:rPr>
        <w:t>ة</w:t>
      </w:r>
      <w:r w:rsidR="00977DCA">
        <w:rPr>
          <w:rFonts w:ascii="Traditional Arabic" w:hAnsi="Traditional Arabic" w:cs="Traditional Arabic" w:hint="cs"/>
          <w:sz w:val="24"/>
          <w:szCs w:val="30"/>
          <w:rtl/>
          <w:lang w:val="en-GB" w:eastAsia="zh-CN"/>
        </w:rPr>
        <w:t xml:space="preserve"> لدى</w:t>
      </w:r>
      <w:r>
        <w:rPr>
          <w:rFonts w:ascii="Traditional Arabic" w:hAnsi="Traditional Arabic" w:cs="Traditional Arabic" w:hint="cs"/>
          <w:sz w:val="24"/>
          <w:szCs w:val="30"/>
          <w:rtl/>
          <w:lang w:val="en-GB" w:eastAsia="zh-CN"/>
        </w:rPr>
        <w:t xml:space="preserve"> المجتمعات المحلية الإقليمية أو </w:t>
      </w:r>
      <w:r w:rsidR="00977DCA">
        <w:rPr>
          <w:rFonts w:ascii="Traditional Arabic" w:hAnsi="Traditional Arabic" w:cs="Traditional Arabic" w:hint="cs"/>
          <w:sz w:val="24"/>
          <w:szCs w:val="30"/>
          <w:rtl/>
          <w:lang w:val="en-GB" w:eastAsia="zh-CN"/>
        </w:rPr>
        <w:t xml:space="preserve">الأصلية أو المحلية عبر الأجيال </w:t>
      </w:r>
      <w:r>
        <w:rPr>
          <w:rFonts w:ascii="Traditional Arabic" w:hAnsi="Traditional Arabic" w:cs="Traditional Arabic" w:hint="cs"/>
          <w:sz w:val="24"/>
          <w:szCs w:val="30"/>
          <w:rtl/>
          <w:lang w:val="en-GB" w:eastAsia="zh-CN"/>
        </w:rPr>
        <w:t>التي توجه المجتمعات الإنسانية في تفاعلاتها مع بيئ</w:t>
      </w:r>
      <w:r w:rsidR="00994336">
        <w:rPr>
          <w:rFonts w:ascii="Traditional Arabic" w:hAnsi="Traditional Arabic" w:cs="Traditional Arabic" w:hint="cs"/>
          <w:sz w:val="24"/>
          <w:szCs w:val="30"/>
          <w:rtl/>
          <w:lang w:val="en-GB" w:eastAsia="zh-CN"/>
        </w:rPr>
        <w:t>اتها</w:t>
      </w:r>
      <w:r>
        <w:rPr>
          <w:rFonts w:ascii="Traditional Arabic" w:hAnsi="Traditional Arabic" w:cs="Traditional Arabic" w:hint="cs"/>
          <w:sz w:val="24"/>
          <w:szCs w:val="30"/>
          <w:rtl/>
          <w:lang w:val="en-GB" w:eastAsia="zh-CN"/>
        </w:rPr>
        <w:t>.</w:t>
      </w:r>
    </w:p>
    <w:p w:rsidR="00463EC7" w:rsidRPr="00821533" w:rsidRDefault="00977DCA" w:rsidP="00821533">
      <w:pPr>
        <w:pStyle w:val="Heading1"/>
        <w:ind w:left="720"/>
        <w:jc w:val="both"/>
        <w:rPr>
          <w:rFonts w:ascii="Traditional Arabic" w:hAnsi="Traditional Arabic" w:cs="Traditional Arabic" w:hint="cs"/>
          <w:b/>
          <w:bCs/>
          <w:sz w:val="32"/>
          <w:szCs w:val="32"/>
          <w:u w:val="none"/>
          <w:rtl/>
        </w:rPr>
      </w:pPr>
      <w:r>
        <w:rPr>
          <w:rFonts w:ascii="Traditional Arabic" w:hAnsi="Traditional Arabic" w:cs="Traditional Arabic"/>
          <w:b/>
          <w:bCs/>
          <w:sz w:val="24"/>
          <w:szCs w:val="30"/>
          <w:rtl/>
          <w:lang w:val="en-GB" w:eastAsia="zh-CN"/>
        </w:rPr>
        <w:br w:type="page"/>
      </w:r>
      <w:bookmarkStart w:id="5" w:name="_Toc369159931"/>
      <w:r w:rsidR="00463EC7" w:rsidRPr="00821533">
        <w:rPr>
          <w:rFonts w:ascii="Traditional Arabic" w:hAnsi="Traditional Arabic" w:cs="Traditional Arabic" w:hint="cs"/>
          <w:b/>
          <w:bCs/>
          <w:sz w:val="32"/>
          <w:szCs w:val="32"/>
          <w:u w:val="none"/>
          <w:rtl/>
        </w:rPr>
        <w:lastRenderedPageBreak/>
        <w:t>2 -</w:t>
      </w:r>
      <w:r w:rsidR="00463EC7" w:rsidRPr="00821533">
        <w:rPr>
          <w:rFonts w:ascii="Traditional Arabic" w:hAnsi="Traditional Arabic" w:cs="Traditional Arabic" w:hint="cs"/>
          <w:b/>
          <w:bCs/>
          <w:sz w:val="32"/>
          <w:szCs w:val="32"/>
          <w:u w:val="none"/>
          <w:rtl/>
        </w:rPr>
        <w:tab/>
        <w:t>عرض عام لعمليات إقرار نواتج المنبر</w:t>
      </w:r>
      <w:bookmarkEnd w:id="5"/>
    </w:p>
    <w:p w:rsidR="00463EC7" w:rsidRDefault="00463EC7" w:rsidP="00977DCA">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2-1</w:t>
      </w:r>
      <w:r>
        <w:rPr>
          <w:rFonts w:ascii="Traditional Arabic" w:hAnsi="Traditional Arabic" w:cs="Traditional Arabic" w:hint="cs"/>
          <w:sz w:val="24"/>
          <w:szCs w:val="30"/>
          <w:rtl/>
          <w:lang w:val="en-GB" w:eastAsia="zh-CN"/>
        </w:rPr>
        <w:tab/>
        <w:t xml:space="preserve">هناك ثلاث فئات رئيسية لمواد المنبر </w:t>
      </w:r>
      <w:r w:rsidR="00977DCA">
        <w:rPr>
          <w:rFonts w:ascii="Traditional Arabic" w:hAnsi="Traditional Arabic" w:cs="Traditional Arabic" w:hint="cs"/>
          <w:sz w:val="24"/>
          <w:szCs w:val="30"/>
          <w:rtl/>
          <w:lang w:val="en-GB" w:eastAsia="zh-CN"/>
        </w:rPr>
        <w:t>تتعلق</w:t>
      </w:r>
      <w:r>
        <w:rPr>
          <w:rFonts w:ascii="Traditional Arabic" w:hAnsi="Traditional Arabic" w:cs="Traditional Arabic" w:hint="cs"/>
          <w:sz w:val="24"/>
          <w:szCs w:val="30"/>
          <w:rtl/>
          <w:lang w:val="en-GB" w:eastAsia="zh-CN"/>
        </w:rPr>
        <w:t xml:space="preserve"> بالتقييم </w:t>
      </w:r>
      <w:r w:rsidR="00977DCA">
        <w:rPr>
          <w:rFonts w:ascii="Traditional Arabic" w:hAnsi="Traditional Arabic" w:cs="Traditional Arabic" w:hint="cs"/>
          <w:sz w:val="24"/>
          <w:szCs w:val="30"/>
          <w:rtl/>
          <w:lang w:val="en-GB" w:eastAsia="zh-CN"/>
        </w:rPr>
        <w:t>و</w:t>
      </w:r>
      <w:r>
        <w:rPr>
          <w:rFonts w:ascii="Traditional Arabic" w:hAnsi="Traditional Arabic" w:cs="Traditional Arabic" w:hint="cs"/>
          <w:sz w:val="24"/>
          <w:szCs w:val="30"/>
          <w:rtl/>
          <w:lang w:val="en-GB" w:eastAsia="zh-CN"/>
        </w:rPr>
        <w:t xml:space="preserve">يرد تعريف لكل واحدة منها في الجزء </w:t>
      </w:r>
      <w:r w:rsidR="00977DCA">
        <w:rPr>
          <w:rFonts w:ascii="Traditional Arabic" w:hAnsi="Traditional Arabic" w:cs="Traditional Arabic" w:hint="cs"/>
          <w:sz w:val="24"/>
          <w:szCs w:val="30"/>
          <w:rtl/>
          <w:lang w:val="en-GB" w:eastAsia="zh-CN"/>
        </w:rPr>
        <w:t>1</w:t>
      </w:r>
      <w:r>
        <w:rPr>
          <w:rFonts w:ascii="Traditional Arabic" w:hAnsi="Traditional Arabic" w:cs="Traditional Arabic" w:hint="cs"/>
          <w:sz w:val="24"/>
          <w:szCs w:val="30"/>
          <w:rtl/>
          <w:lang w:val="en-GB" w:eastAsia="zh-CN"/>
        </w:rPr>
        <w:t>:</w:t>
      </w:r>
    </w:p>
    <w:p w:rsidR="00463EC7" w:rsidRDefault="00463EC7" w:rsidP="00463EC7">
      <w:pPr>
        <w:spacing w:after="120" w:line="400" w:lineRule="exact"/>
        <w:ind w:left="1440" w:firstLine="720"/>
        <w:jc w:val="both"/>
        <w:rPr>
          <w:rFonts w:ascii="Traditional Arabic" w:hAnsi="Traditional Arabic" w:cs="Traditional Arabic" w:hint="cs"/>
          <w:sz w:val="24"/>
          <w:szCs w:val="30"/>
          <w:rtl/>
          <w:lang w:val="en-GB" w:eastAsia="zh-CN"/>
        </w:rPr>
      </w:pPr>
      <w:r w:rsidRPr="00124AE2">
        <w:rPr>
          <w:rFonts w:ascii="Traditional Arabic" w:hAnsi="Traditional Arabic" w:cs="Traditional Arabic" w:hint="cs"/>
          <w:sz w:val="24"/>
          <w:szCs w:val="30"/>
          <w:rtl/>
          <w:lang w:val="en-GB" w:eastAsia="zh-CN"/>
        </w:rPr>
        <w:t>(أ</w:t>
      </w:r>
      <w:r>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ab/>
        <w:t>تقارير المنبر، وتشمل التقييمات العالمية والإقليمية ودون الإقليمية والإقليمية الإيكولوجية والمواضيعية والمنهجية، والتقارير التجميعية وموجزاتها لمقرري السياسات؛</w:t>
      </w:r>
    </w:p>
    <w:p w:rsidR="00463EC7" w:rsidRDefault="00463EC7" w:rsidP="00463EC7">
      <w:pPr>
        <w:spacing w:after="120" w:line="400" w:lineRule="exact"/>
        <w:ind w:left="1440"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(ب)</w:t>
      </w:r>
      <w:r>
        <w:rPr>
          <w:rFonts w:ascii="Traditional Arabic" w:hAnsi="Traditional Arabic" w:cs="Traditional Arabic" w:hint="cs"/>
          <w:sz w:val="24"/>
          <w:szCs w:val="30"/>
          <w:rtl/>
          <w:lang w:val="en-GB" w:eastAsia="zh-CN"/>
        </w:rPr>
        <w:tab/>
        <w:t>الأوراق التقنية؛</w:t>
      </w:r>
    </w:p>
    <w:p w:rsidR="00463EC7" w:rsidRDefault="00463EC7" w:rsidP="00463EC7">
      <w:pPr>
        <w:spacing w:after="120" w:line="400" w:lineRule="exact"/>
        <w:ind w:left="1440"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(ج)</w:t>
      </w:r>
      <w:r>
        <w:rPr>
          <w:rFonts w:ascii="Traditional Arabic" w:hAnsi="Traditional Arabic" w:cs="Traditional Arabic" w:hint="cs"/>
          <w:sz w:val="24"/>
          <w:szCs w:val="30"/>
          <w:rtl/>
          <w:lang w:val="en-GB" w:eastAsia="zh-CN"/>
        </w:rPr>
        <w:tab/>
        <w:t>المواد الداعمة، بما في ذلك التقارير عن الحوار</w:t>
      </w:r>
      <w:r w:rsidR="00977DCA">
        <w:rPr>
          <w:rFonts w:ascii="Traditional Arabic" w:hAnsi="Traditional Arabic" w:cs="Traditional Arabic" w:hint="cs"/>
          <w:sz w:val="24"/>
          <w:szCs w:val="30"/>
          <w:rtl/>
          <w:lang w:val="en-GB" w:eastAsia="zh-CN"/>
        </w:rPr>
        <w:t xml:space="preserve"> بين الثقافات وبين المؤسسات الع</w:t>
      </w:r>
      <w:r>
        <w:rPr>
          <w:rFonts w:ascii="Traditional Arabic" w:hAnsi="Traditional Arabic" w:cs="Traditional Arabic" w:hint="cs"/>
          <w:sz w:val="24"/>
          <w:szCs w:val="30"/>
          <w:rtl/>
          <w:lang w:val="en-GB" w:eastAsia="zh-CN"/>
        </w:rPr>
        <w:t>ل</w:t>
      </w:r>
      <w:r w:rsidR="00977DCA">
        <w:rPr>
          <w:rFonts w:ascii="Traditional Arabic" w:hAnsi="Traditional Arabic" w:cs="Traditional Arabic" w:hint="cs"/>
          <w:sz w:val="24"/>
          <w:szCs w:val="30"/>
          <w:rtl/>
          <w:lang w:val="en-GB" w:eastAsia="zh-CN"/>
        </w:rPr>
        <w:t>م</w:t>
      </w:r>
      <w:r>
        <w:rPr>
          <w:rFonts w:ascii="Traditional Arabic" w:hAnsi="Traditional Arabic" w:cs="Traditional Arabic" w:hint="cs"/>
          <w:sz w:val="24"/>
          <w:szCs w:val="30"/>
          <w:rtl/>
          <w:lang w:val="en-GB" w:eastAsia="zh-CN"/>
        </w:rPr>
        <w:t>ية.</w:t>
      </w:r>
    </w:p>
    <w:p w:rsidR="00463EC7" w:rsidRDefault="00463EC7" w:rsidP="00463EC7">
      <w:pPr>
        <w:spacing w:after="120" w:line="400" w:lineRule="exact"/>
        <w:ind w:left="1440" w:hanging="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2-2</w:t>
      </w:r>
      <w:r>
        <w:rPr>
          <w:rFonts w:ascii="Traditional Arabic" w:hAnsi="Traditional Arabic" w:cs="Traditional Arabic" w:hint="cs"/>
          <w:sz w:val="24"/>
          <w:szCs w:val="30"/>
          <w:rtl/>
          <w:lang w:val="en-GB" w:eastAsia="zh-CN"/>
        </w:rPr>
        <w:tab/>
        <w:t>وتخضع مختلف فئات المواد، حسب الاقتضاء، لمستويات مختلفة من التصديق الرسمي. وفيما يلي شرح لهذه المستويات من حيث القبول والاعتماد والموافقة، كما هو مبين في الجزء 1:</w:t>
      </w:r>
    </w:p>
    <w:p w:rsidR="00463EC7" w:rsidRDefault="00463EC7" w:rsidP="00AA4C8D">
      <w:pPr>
        <w:numPr>
          <w:ilvl w:val="0"/>
          <w:numId w:val="6"/>
        </w:numPr>
        <w:spacing w:after="120" w:line="400" w:lineRule="exact"/>
        <w:ind w:left="1440" w:firstLine="720"/>
        <w:jc w:val="both"/>
        <w:rPr>
          <w:rFonts w:ascii="Traditional Arabic" w:hAnsi="Traditional Arabic" w:cs="Traditional Arabic" w:hint="cs"/>
          <w:sz w:val="24"/>
          <w:szCs w:val="30"/>
          <w:lang w:val="en-GB" w:eastAsia="zh-CN"/>
        </w:rPr>
      </w:pPr>
      <w:r>
        <w:rPr>
          <w:rFonts w:ascii="Traditional Arabic" w:hAnsi="Traditional Arabic" w:cs="Traditional Arabic" w:hint="cs"/>
          <w:sz w:val="24"/>
          <w:szCs w:val="30"/>
          <w:rtl/>
          <w:lang w:val="en-GB" w:eastAsia="zh-CN"/>
        </w:rPr>
        <w:t>يتم بشكل عام قبول تقارير المنبر والموافقة على موجزاتها لمقرري السياسات من خلال توافق الآراء في الاجتماع العام. أما التقارير الإقليمية ودون الإقليمية وموجزاتها لمقرري السياسات فيتم قبولها والموافقة عليها بشكل أولي من جانب ممثلي المنبر الإقليميين ذوي الصلة، ويقبلها، في وقت لاحق، الاجتماع العام</w:t>
      </w:r>
      <w:r w:rsidRPr="007535EE">
        <w:rPr>
          <w:rFonts w:ascii="Traditional Arabic" w:hAnsi="Traditional Arabic" w:cs="Traditional Arabic" w:hint="cs"/>
          <w:sz w:val="24"/>
          <w:szCs w:val="30"/>
          <w:rtl/>
          <w:lang w:val="en-GB" w:eastAsia="zh-CN"/>
        </w:rPr>
        <w:t xml:space="preserve"> </w:t>
      </w:r>
      <w:r>
        <w:rPr>
          <w:rFonts w:ascii="Traditional Arabic" w:hAnsi="Traditional Arabic" w:cs="Traditional Arabic" w:hint="cs"/>
          <w:sz w:val="24"/>
          <w:szCs w:val="30"/>
          <w:rtl/>
          <w:lang w:val="en-GB" w:eastAsia="zh-CN"/>
        </w:rPr>
        <w:t xml:space="preserve">ويوافق عليها. وفي حالة التقارير التجميعية يعتمد الاجتماع العام كامل التقرير، جزءاً جزءاً، كما يوافق على موجزه لمقرري السياسات. وسيُضمَّن تعريف مصطلحات </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القبول</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و</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الاعتماد</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و</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الموافقة</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في تقارير المنبر المنشورة؛</w:t>
      </w:r>
    </w:p>
    <w:p w:rsidR="00463EC7" w:rsidRDefault="00463EC7" w:rsidP="00A24B79">
      <w:pPr>
        <w:numPr>
          <w:ilvl w:val="0"/>
          <w:numId w:val="6"/>
        </w:numPr>
        <w:spacing w:after="120" w:line="400" w:lineRule="exact"/>
        <w:ind w:left="1440" w:firstLine="720"/>
        <w:jc w:val="both"/>
        <w:rPr>
          <w:rFonts w:ascii="Traditional Arabic" w:hAnsi="Traditional Arabic" w:cs="Traditional Arabic" w:hint="cs"/>
          <w:sz w:val="24"/>
          <w:szCs w:val="30"/>
          <w:lang w:val="en-GB" w:eastAsia="zh-CN"/>
        </w:rPr>
      </w:pPr>
      <w:r>
        <w:rPr>
          <w:rFonts w:ascii="Traditional Arabic" w:hAnsi="Traditional Arabic" w:cs="Traditional Arabic" w:hint="cs"/>
          <w:sz w:val="24"/>
          <w:szCs w:val="30"/>
          <w:rtl/>
          <w:lang w:val="en-GB" w:eastAsia="zh-CN"/>
        </w:rPr>
        <w:t xml:space="preserve">ولا </w:t>
      </w:r>
      <w:r w:rsidR="00977DCA">
        <w:rPr>
          <w:rFonts w:ascii="Traditional Arabic" w:hAnsi="Traditional Arabic" w:cs="Traditional Arabic" w:hint="cs"/>
          <w:sz w:val="24"/>
          <w:szCs w:val="30"/>
          <w:rtl/>
          <w:lang w:val="en-GB" w:eastAsia="zh-CN"/>
        </w:rPr>
        <w:t>تخضع</w:t>
      </w:r>
      <w:r>
        <w:rPr>
          <w:rFonts w:ascii="Traditional Arabic" w:hAnsi="Traditional Arabic" w:cs="Traditional Arabic" w:hint="cs"/>
          <w:sz w:val="24"/>
          <w:szCs w:val="30"/>
          <w:rtl/>
          <w:lang w:val="en-GB" w:eastAsia="zh-CN"/>
        </w:rPr>
        <w:t xml:space="preserve"> الأوراق العلمية </w:t>
      </w:r>
      <w:r w:rsidR="00305E1B">
        <w:rPr>
          <w:rFonts w:ascii="Traditional Arabic" w:hAnsi="Traditional Arabic" w:cs="Traditional Arabic" w:hint="cs"/>
          <w:sz w:val="24"/>
          <w:szCs w:val="30"/>
          <w:rtl/>
          <w:lang w:val="en-GB" w:eastAsia="zh-CN"/>
        </w:rPr>
        <w:t>للقبول أو الموافقة أو الاعتماد من قبل الاجتماع العام</w:t>
      </w:r>
      <w:r>
        <w:rPr>
          <w:rFonts w:ascii="Traditional Arabic" w:hAnsi="Traditional Arabic" w:cs="Traditional Arabic" w:hint="cs"/>
          <w:sz w:val="24"/>
          <w:szCs w:val="30"/>
          <w:rtl/>
          <w:lang w:val="en-GB" w:eastAsia="zh-CN"/>
        </w:rPr>
        <w:t xml:space="preserve">، </w:t>
      </w:r>
      <w:r w:rsidR="00305E1B">
        <w:rPr>
          <w:rFonts w:ascii="Traditional Arabic" w:hAnsi="Traditional Arabic" w:cs="Traditional Arabic" w:hint="cs"/>
          <w:sz w:val="24"/>
          <w:szCs w:val="30"/>
          <w:rtl/>
          <w:lang w:val="en-GB" w:eastAsia="zh-CN"/>
        </w:rPr>
        <w:t xml:space="preserve">إنما يقوم </w:t>
      </w:r>
      <w:r w:rsidR="00A24B79">
        <w:rPr>
          <w:rFonts w:ascii="Traditional Arabic" w:hAnsi="Traditional Arabic" w:cs="Traditional Arabic" w:hint="cs"/>
          <w:sz w:val="24"/>
          <w:szCs w:val="30"/>
          <w:rtl/>
          <w:lang w:val="en-GB" w:eastAsia="zh-CN"/>
        </w:rPr>
        <w:t>المؤلفون</w:t>
      </w:r>
      <w:r w:rsidR="00305E1B">
        <w:rPr>
          <w:rFonts w:ascii="Traditional Arabic" w:hAnsi="Traditional Arabic" w:cs="Traditional Arabic" w:hint="cs"/>
          <w:sz w:val="24"/>
          <w:szCs w:val="30"/>
          <w:rtl/>
          <w:lang w:val="en-GB" w:eastAsia="zh-CN"/>
        </w:rPr>
        <w:t xml:space="preserve"> بوضع</w:t>
      </w:r>
      <w:r>
        <w:rPr>
          <w:rFonts w:ascii="Traditional Arabic" w:hAnsi="Traditional Arabic" w:cs="Traditional Arabic" w:hint="cs"/>
          <w:sz w:val="24"/>
          <w:szCs w:val="30"/>
          <w:rtl/>
          <w:lang w:val="en-GB" w:eastAsia="zh-CN"/>
        </w:rPr>
        <w:t xml:space="preserve">ها في صيغتها النهائية بالتشاور مع فريق الخبراء المتعدد </w:t>
      </w:r>
      <w:r w:rsidR="00305E1B">
        <w:rPr>
          <w:rFonts w:ascii="Traditional Arabic" w:hAnsi="Traditional Arabic" w:cs="Traditional Arabic" w:hint="cs"/>
          <w:sz w:val="24"/>
          <w:szCs w:val="30"/>
          <w:rtl/>
          <w:lang w:val="en-GB" w:eastAsia="zh-CN"/>
        </w:rPr>
        <w:t>التخصصات</w:t>
      </w:r>
      <w:r>
        <w:rPr>
          <w:rFonts w:ascii="Traditional Arabic" w:hAnsi="Traditional Arabic" w:cs="Traditional Arabic" w:hint="cs"/>
          <w:sz w:val="24"/>
          <w:szCs w:val="30"/>
          <w:rtl/>
          <w:lang w:val="en-GB" w:eastAsia="zh-CN"/>
        </w:rPr>
        <w:t>، الذي يقوم بدور هيئة تحرير؛</w:t>
      </w:r>
    </w:p>
    <w:p w:rsidR="00463EC7" w:rsidRDefault="00463EC7" w:rsidP="00305E1B">
      <w:pPr>
        <w:numPr>
          <w:ilvl w:val="0"/>
          <w:numId w:val="7"/>
        </w:numPr>
        <w:spacing w:after="120" w:line="400" w:lineRule="exact"/>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ولا </w:t>
      </w:r>
      <w:r w:rsidR="00305E1B">
        <w:rPr>
          <w:rFonts w:ascii="Traditional Arabic" w:hAnsi="Traditional Arabic" w:cs="Traditional Arabic" w:hint="cs"/>
          <w:sz w:val="24"/>
          <w:szCs w:val="30"/>
          <w:rtl/>
          <w:lang w:val="en-GB" w:eastAsia="zh-CN"/>
        </w:rPr>
        <w:t>تخضع</w:t>
      </w:r>
      <w:r>
        <w:rPr>
          <w:rFonts w:ascii="Traditional Arabic" w:hAnsi="Traditional Arabic" w:cs="Traditional Arabic" w:hint="cs"/>
          <w:sz w:val="24"/>
          <w:szCs w:val="30"/>
          <w:rtl/>
          <w:lang w:val="en-GB" w:eastAsia="zh-CN"/>
        </w:rPr>
        <w:t xml:space="preserve"> المواد الداعمة </w:t>
      </w:r>
      <w:r w:rsidR="00305E1B">
        <w:rPr>
          <w:rFonts w:ascii="Traditional Arabic" w:hAnsi="Traditional Arabic" w:cs="Traditional Arabic" w:hint="cs"/>
          <w:sz w:val="24"/>
          <w:szCs w:val="30"/>
          <w:rtl/>
          <w:lang w:val="en-GB" w:eastAsia="zh-CN"/>
        </w:rPr>
        <w:t>للقبول أو الاعتماد</w:t>
      </w:r>
      <w:r>
        <w:rPr>
          <w:rFonts w:ascii="Traditional Arabic" w:hAnsi="Traditional Arabic" w:cs="Traditional Arabic" w:hint="cs"/>
          <w:sz w:val="24"/>
          <w:szCs w:val="30"/>
          <w:rtl/>
          <w:lang w:val="en-GB" w:eastAsia="zh-CN"/>
        </w:rPr>
        <w:t>.</w:t>
      </w:r>
    </w:p>
    <w:p w:rsidR="00463EC7" w:rsidRPr="00F16F8D" w:rsidRDefault="00463EC7" w:rsidP="00994336">
      <w:pPr>
        <w:spacing w:after="120" w:line="400" w:lineRule="exact"/>
        <w:ind w:left="720"/>
        <w:jc w:val="both"/>
        <w:rPr>
          <w:rFonts w:ascii="Traditional Arabic" w:hAnsi="Traditional Arabic" w:cs="Traditional Arabic" w:hint="cs"/>
          <w:b/>
          <w:bCs/>
          <w:sz w:val="24"/>
          <w:szCs w:val="30"/>
          <w:rtl/>
          <w:lang w:val="en-GB" w:eastAsia="zh-CN"/>
        </w:rPr>
      </w:pPr>
      <w:r w:rsidRPr="00F16F8D">
        <w:rPr>
          <w:rFonts w:ascii="Traditional Arabic" w:hAnsi="Traditional Arabic" w:cs="Traditional Arabic" w:hint="cs"/>
          <w:b/>
          <w:bCs/>
          <w:sz w:val="24"/>
          <w:szCs w:val="30"/>
          <w:rtl/>
          <w:lang w:val="en-GB" w:eastAsia="zh-CN"/>
        </w:rPr>
        <w:t>الجدول: عمليات إقرار تقارير المنبر</w:t>
      </w: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2127"/>
        <w:gridCol w:w="1450"/>
        <w:gridCol w:w="1117"/>
        <w:gridCol w:w="1510"/>
      </w:tblGrid>
      <w:tr w:rsidR="00463EC7" w:rsidRPr="005C1587" w:rsidTr="005C1587">
        <w:trPr>
          <w:tblHeader/>
        </w:trPr>
        <w:tc>
          <w:tcPr>
            <w:tcW w:w="3169" w:type="dxa"/>
            <w:shd w:val="clear" w:color="auto" w:fill="auto"/>
          </w:tcPr>
          <w:p w:rsidR="00463EC7" w:rsidRPr="005C1587" w:rsidRDefault="00463EC7" w:rsidP="00403D4B">
            <w:pPr>
              <w:keepNext/>
              <w:keepLines/>
              <w:spacing w:line="320" w:lineRule="exact"/>
              <w:rPr>
                <w:rFonts w:cs="Traditional Arabic"/>
                <w:bCs/>
                <w:sz w:val="18"/>
              </w:rPr>
            </w:pPr>
            <w:r w:rsidRPr="005C1587">
              <w:rPr>
                <w:rFonts w:cs="Traditional Arabic"/>
                <w:bCs/>
                <w:sz w:val="18"/>
                <w:rtl/>
              </w:rPr>
              <w:t>تقارير المنبر</w:t>
            </w:r>
          </w:p>
        </w:tc>
        <w:tc>
          <w:tcPr>
            <w:tcW w:w="2127" w:type="dxa"/>
          </w:tcPr>
          <w:p w:rsidR="00463EC7" w:rsidRPr="005C1587" w:rsidRDefault="00463EC7" w:rsidP="00403D4B">
            <w:pPr>
              <w:keepNext/>
              <w:keepLines/>
              <w:spacing w:line="320" w:lineRule="exact"/>
              <w:rPr>
                <w:rFonts w:cs="Traditional Arabic"/>
                <w:bCs/>
                <w:sz w:val="18"/>
              </w:rPr>
            </w:pPr>
            <w:r w:rsidRPr="005C1587">
              <w:rPr>
                <w:rFonts w:cs="Traditional Arabic"/>
                <w:bCs/>
                <w:sz w:val="18"/>
                <w:rtl/>
              </w:rPr>
              <w:t>التحقق من العملية</w:t>
            </w:r>
          </w:p>
        </w:tc>
        <w:tc>
          <w:tcPr>
            <w:tcW w:w="1450" w:type="dxa"/>
            <w:shd w:val="clear" w:color="auto" w:fill="auto"/>
          </w:tcPr>
          <w:p w:rsidR="00463EC7" w:rsidRPr="005C1587" w:rsidRDefault="00463EC7" w:rsidP="00403D4B">
            <w:pPr>
              <w:keepNext/>
              <w:keepLines/>
              <w:spacing w:line="320" w:lineRule="exact"/>
              <w:rPr>
                <w:rFonts w:cs="Traditional Arabic"/>
                <w:bCs/>
                <w:sz w:val="18"/>
              </w:rPr>
            </w:pPr>
            <w:r w:rsidRPr="005C1587">
              <w:rPr>
                <w:rFonts w:cs="Traditional Arabic"/>
                <w:bCs/>
                <w:sz w:val="18"/>
                <w:rtl/>
              </w:rPr>
              <w:t>القبول</w:t>
            </w:r>
          </w:p>
        </w:tc>
        <w:tc>
          <w:tcPr>
            <w:tcW w:w="1117" w:type="dxa"/>
            <w:shd w:val="clear" w:color="auto" w:fill="auto"/>
          </w:tcPr>
          <w:p w:rsidR="00463EC7" w:rsidRPr="005C1587" w:rsidRDefault="00463EC7" w:rsidP="00403D4B">
            <w:pPr>
              <w:keepNext/>
              <w:keepLines/>
              <w:spacing w:line="320" w:lineRule="exact"/>
              <w:rPr>
                <w:rFonts w:cs="Traditional Arabic"/>
                <w:bCs/>
                <w:sz w:val="18"/>
              </w:rPr>
            </w:pPr>
            <w:r w:rsidRPr="005C1587">
              <w:rPr>
                <w:rFonts w:cs="Traditional Arabic"/>
                <w:bCs/>
                <w:sz w:val="18"/>
                <w:rtl/>
              </w:rPr>
              <w:t>الاعتماد</w:t>
            </w:r>
          </w:p>
        </w:tc>
        <w:tc>
          <w:tcPr>
            <w:tcW w:w="1510" w:type="dxa"/>
            <w:shd w:val="clear" w:color="auto" w:fill="auto"/>
          </w:tcPr>
          <w:p w:rsidR="00463EC7" w:rsidRPr="005C1587" w:rsidRDefault="00463EC7" w:rsidP="00403D4B">
            <w:pPr>
              <w:keepNext/>
              <w:keepLines/>
              <w:spacing w:line="320" w:lineRule="exact"/>
              <w:rPr>
                <w:rFonts w:cs="Traditional Arabic"/>
                <w:bCs/>
                <w:sz w:val="18"/>
              </w:rPr>
            </w:pPr>
            <w:r w:rsidRPr="005C1587">
              <w:rPr>
                <w:rFonts w:cs="Traditional Arabic"/>
                <w:bCs/>
                <w:sz w:val="18"/>
                <w:rtl/>
              </w:rPr>
              <w:t>الموافقة</w:t>
            </w:r>
          </w:p>
        </w:tc>
      </w:tr>
      <w:tr w:rsidR="00463EC7" w:rsidRPr="005C1587" w:rsidTr="005C1587">
        <w:tc>
          <w:tcPr>
            <w:tcW w:w="3169" w:type="dxa"/>
            <w:shd w:val="clear" w:color="auto" w:fill="auto"/>
          </w:tcPr>
          <w:p w:rsidR="00463EC7" w:rsidRPr="00403D4B" w:rsidRDefault="00463EC7" w:rsidP="00403D4B">
            <w:pPr>
              <w:keepNext/>
              <w:keepLines/>
              <w:spacing w:line="320" w:lineRule="exact"/>
              <w:rPr>
                <w:rFonts w:cs="Traditional Arabic"/>
                <w:bCs/>
                <w:sz w:val="18"/>
              </w:rPr>
            </w:pPr>
            <w:r w:rsidRPr="00403D4B">
              <w:rPr>
                <w:rFonts w:cs="Traditional Arabic"/>
                <w:bCs/>
                <w:sz w:val="18"/>
                <w:rtl/>
              </w:rPr>
              <w:t>التقييمات</w:t>
            </w:r>
          </w:p>
        </w:tc>
        <w:tc>
          <w:tcPr>
            <w:tcW w:w="2127" w:type="dxa"/>
          </w:tcPr>
          <w:p w:rsidR="00463EC7" w:rsidRPr="005C1587" w:rsidRDefault="00463EC7" w:rsidP="00403D4B">
            <w:pPr>
              <w:keepNext/>
              <w:keepLines/>
              <w:spacing w:line="320" w:lineRule="exact"/>
              <w:rPr>
                <w:rFonts w:cs="Traditional Arabic"/>
                <w:sz w:val="18"/>
              </w:rPr>
            </w:pPr>
          </w:p>
        </w:tc>
        <w:tc>
          <w:tcPr>
            <w:tcW w:w="1450" w:type="dxa"/>
            <w:shd w:val="clear" w:color="auto" w:fill="auto"/>
          </w:tcPr>
          <w:p w:rsidR="00463EC7" w:rsidRPr="005C1587" w:rsidRDefault="00463EC7" w:rsidP="00403D4B">
            <w:pPr>
              <w:keepNext/>
              <w:keepLines/>
              <w:spacing w:line="320" w:lineRule="exact"/>
              <w:rPr>
                <w:rFonts w:cs="Traditional Arabic"/>
                <w:sz w:val="18"/>
              </w:rPr>
            </w:pPr>
          </w:p>
        </w:tc>
        <w:tc>
          <w:tcPr>
            <w:tcW w:w="1117" w:type="dxa"/>
            <w:shd w:val="clear" w:color="auto" w:fill="auto"/>
          </w:tcPr>
          <w:p w:rsidR="00463EC7" w:rsidRPr="005C1587" w:rsidRDefault="00463EC7" w:rsidP="00403D4B">
            <w:pPr>
              <w:keepNext/>
              <w:keepLines/>
              <w:spacing w:line="320" w:lineRule="exact"/>
              <w:rPr>
                <w:rFonts w:cs="Traditional Arabic"/>
                <w:sz w:val="18"/>
              </w:rPr>
            </w:pPr>
          </w:p>
        </w:tc>
        <w:tc>
          <w:tcPr>
            <w:tcW w:w="1510" w:type="dxa"/>
            <w:shd w:val="clear" w:color="auto" w:fill="auto"/>
          </w:tcPr>
          <w:p w:rsidR="00463EC7" w:rsidRPr="005C1587" w:rsidRDefault="00463EC7" w:rsidP="00403D4B">
            <w:pPr>
              <w:keepNext/>
              <w:keepLines/>
              <w:spacing w:line="320" w:lineRule="exact"/>
              <w:rPr>
                <w:rFonts w:cs="Traditional Arabic"/>
                <w:sz w:val="18"/>
              </w:rPr>
            </w:pPr>
          </w:p>
        </w:tc>
      </w:tr>
      <w:tr w:rsidR="00463EC7" w:rsidRPr="005C1587" w:rsidTr="005C1587">
        <w:tc>
          <w:tcPr>
            <w:tcW w:w="3169" w:type="dxa"/>
            <w:shd w:val="clear" w:color="auto" w:fill="auto"/>
          </w:tcPr>
          <w:p w:rsidR="00463EC7" w:rsidRPr="005C1587" w:rsidRDefault="00463EC7" w:rsidP="00403D4B">
            <w:pPr>
              <w:numPr>
                <w:ilvl w:val="0"/>
                <w:numId w:val="8"/>
              </w:numPr>
              <w:suppressAutoHyphens/>
              <w:spacing w:line="320" w:lineRule="exact"/>
              <w:ind w:left="227" w:hanging="227"/>
              <w:jc w:val="both"/>
              <w:rPr>
                <w:rFonts w:cs="Traditional Arabic"/>
                <w:sz w:val="18"/>
              </w:rPr>
            </w:pPr>
            <w:r w:rsidRPr="005C1587">
              <w:rPr>
                <w:rFonts w:cs="Traditional Arabic"/>
                <w:sz w:val="18"/>
                <w:rtl/>
              </w:rPr>
              <w:t>تقارير التقييم المواضيعية والمنهجية (استناداً إلى نهج قياسي أو</w:t>
            </w:r>
            <w:r w:rsidR="00305E1B" w:rsidRPr="005C1587">
              <w:rPr>
                <w:rFonts w:cs="Traditional Arabic" w:hint="cs"/>
                <w:sz w:val="18"/>
                <w:rtl/>
              </w:rPr>
              <w:t xml:space="preserve"> نهج مسار</w:t>
            </w:r>
            <w:r w:rsidRPr="005C1587">
              <w:rPr>
                <w:rFonts w:cs="Traditional Arabic"/>
                <w:sz w:val="18"/>
                <w:rtl/>
              </w:rPr>
              <w:t xml:space="preserve"> سريع)</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463EC7" w:rsidP="00403D4B">
            <w:pPr>
              <w:keepNext/>
              <w:keepLines/>
              <w:spacing w:line="320" w:lineRule="exact"/>
              <w:rPr>
                <w:rFonts w:cs="Traditional Arabic"/>
                <w:sz w:val="18"/>
                <w:rtl/>
              </w:rPr>
            </w:pPr>
            <w:r w:rsidRPr="005C1587">
              <w:rPr>
                <w:rFonts w:cs="Traditional Arabic"/>
                <w:sz w:val="18"/>
                <w:rtl/>
              </w:rPr>
              <w:t>الاجتماع العام</w:t>
            </w:r>
          </w:p>
        </w:tc>
        <w:tc>
          <w:tcPr>
            <w:tcW w:w="1117" w:type="dxa"/>
            <w:shd w:val="clear" w:color="auto" w:fill="auto"/>
          </w:tcPr>
          <w:p w:rsidR="00463EC7" w:rsidRPr="005C1587" w:rsidRDefault="00463EC7" w:rsidP="00403D4B">
            <w:pPr>
              <w:keepNext/>
              <w:keepLines/>
              <w:spacing w:line="320" w:lineRule="exact"/>
              <w:rPr>
                <w:rFonts w:cs="Traditional Arabic"/>
                <w:sz w:val="18"/>
              </w:rPr>
            </w:pPr>
            <w:r w:rsidRPr="005C1587">
              <w:rPr>
                <w:rFonts w:cs="Traditional Arabic"/>
                <w:sz w:val="18"/>
                <w:rtl/>
              </w:rPr>
              <w:t>لا ينطبق</w:t>
            </w:r>
          </w:p>
        </w:tc>
        <w:tc>
          <w:tcPr>
            <w:tcW w:w="1510" w:type="dxa"/>
            <w:shd w:val="clear" w:color="auto" w:fill="auto"/>
          </w:tcPr>
          <w:p w:rsidR="00463EC7" w:rsidRPr="005C1587" w:rsidRDefault="00463EC7" w:rsidP="00403D4B">
            <w:pPr>
              <w:keepNext/>
              <w:keepLines/>
              <w:spacing w:line="320" w:lineRule="exact"/>
              <w:rPr>
                <w:rFonts w:cs="Traditional Arabic"/>
                <w:sz w:val="18"/>
              </w:rPr>
            </w:pPr>
            <w:r w:rsidRPr="005C1587">
              <w:rPr>
                <w:rFonts w:cs="Traditional Arabic"/>
                <w:sz w:val="18"/>
                <w:rtl/>
              </w:rPr>
              <w:t>لا ينطبق</w:t>
            </w:r>
          </w:p>
        </w:tc>
      </w:tr>
      <w:tr w:rsidR="00463EC7" w:rsidRPr="005C1587" w:rsidTr="005C1587">
        <w:tc>
          <w:tcPr>
            <w:tcW w:w="3169" w:type="dxa"/>
            <w:shd w:val="clear" w:color="auto" w:fill="auto"/>
          </w:tcPr>
          <w:p w:rsidR="00463EC7" w:rsidRPr="005C1587" w:rsidRDefault="00463EC7" w:rsidP="00403D4B">
            <w:pPr>
              <w:numPr>
                <w:ilvl w:val="0"/>
                <w:numId w:val="8"/>
              </w:numPr>
              <w:suppressAutoHyphens/>
              <w:spacing w:line="320" w:lineRule="exact"/>
              <w:ind w:left="226" w:hanging="226"/>
              <w:jc w:val="both"/>
              <w:rPr>
                <w:rFonts w:cs="Traditional Arabic"/>
                <w:sz w:val="18"/>
                <w:rtl/>
              </w:rPr>
            </w:pPr>
            <w:r w:rsidRPr="005C1587">
              <w:rPr>
                <w:rFonts w:cs="Traditional Arabic"/>
                <w:sz w:val="18"/>
                <w:rtl/>
              </w:rPr>
              <w:t xml:space="preserve">موجز التقييم المواضيعي والمنهجي لمقرري السياسات (استناداً إلى نهج قياسي أو </w:t>
            </w:r>
            <w:r w:rsidR="00305E1B" w:rsidRPr="005C1587">
              <w:rPr>
                <w:rFonts w:cs="Traditional Arabic" w:hint="cs"/>
                <w:sz w:val="18"/>
                <w:rtl/>
              </w:rPr>
              <w:t xml:space="preserve">نهج مسار </w:t>
            </w:r>
            <w:r w:rsidRPr="005C1587">
              <w:rPr>
                <w:rFonts w:cs="Traditional Arabic"/>
                <w:sz w:val="18"/>
                <w:rtl/>
              </w:rPr>
              <w:t>سريع)</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463EC7" w:rsidP="00403D4B">
            <w:pPr>
              <w:keepNext/>
              <w:keepLines/>
              <w:spacing w:line="320" w:lineRule="exact"/>
              <w:rPr>
                <w:rFonts w:cs="Traditional Arabic"/>
                <w:sz w:val="18"/>
              </w:rPr>
            </w:pPr>
            <w:r w:rsidRPr="005C1587">
              <w:rPr>
                <w:rFonts w:cs="Traditional Arabic"/>
                <w:sz w:val="18"/>
                <w:rtl/>
              </w:rPr>
              <w:t>لا ينطبق</w:t>
            </w:r>
          </w:p>
        </w:tc>
        <w:tc>
          <w:tcPr>
            <w:tcW w:w="1117" w:type="dxa"/>
            <w:shd w:val="clear" w:color="auto" w:fill="auto"/>
          </w:tcPr>
          <w:p w:rsidR="00463EC7" w:rsidRPr="005C1587" w:rsidRDefault="00463EC7" w:rsidP="00403D4B">
            <w:pPr>
              <w:keepNext/>
              <w:keepLines/>
              <w:spacing w:line="320" w:lineRule="exact"/>
              <w:rPr>
                <w:rFonts w:cs="Traditional Arabic"/>
                <w:sz w:val="18"/>
              </w:rPr>
            </w:pPr>
            <w:r w:rsidRPr="005C1587">
              <w:rPr>
                <w:rFonts w:cs="Traditional Arabic"/>
                <w:sz w:val="18"/>
                <w:rtl/>
              </w:rPr>
              <w:t>لا ينطبق</w:t>
            </w:r>
          </w:p>
        </w:tc>
        <w:tc>
          <w:tcPr>
            <w:tcW w:w="1510" w:type="dxa"/>
            <w:shd w:val="clear" w:color="auto" w:fill="auto"/>
          </w:tcPr>
          <w:p w:rsidR="00463EC7" w:rsidRPr="005C1587" w:rsidRDefault="00463EC7" w:rsidP="00403D4B">
            <w:pPr>
              <w:keepNext/>
              <w:keepLines/>
              <w:spacing w:line="320" w:lineRule="exact"/>
              <w:rPr>
                <w:rFonts w:cs="Traditional Arabic"/>
                <w:sz w:val="18"/>
                <w:rtl/>
              </w:rPr>
            </w:pPr>
            <w:r w:rsidRPr="005C1587">
              <w:rPr>
                <w:rFonts w:cs="Traditional Arabic"/>
                <w:sz w:val="18"/>
                <w:rtl/>
              </w:rPr>
              <w:t>الاجتماع العام</w:t>
            </w:r>
          </w:p>
        </w:tc>
      </w:tr>
      <w:tr w:rsidR="00463EC7" w:rsidRPr="005C1587" w:rsidTr="005C1587">
        <w:tc>
          <w:tcPr>
            <w:tcW w:w="3169" w:type="dxa"/>
            <w:shd w:val="clear" w:color="auto" w:fill="auto"/>
          </w:tcPr>
          <w:p w:rsidR="00463EC7" w:rsidRPr="005C1587" w:rsidRDefault="00463EC7" w:rsidP="00403D4B">
            <w:pPr>
              <w:numPr>
                <w:ilvl w:val="0"/>
                <w:numId w:val="8"/>
              </w:numPr>
              <w:suppressAutoHyphens/>
              <w:spacing w:line="320" w:lineRule="exact"/>
              <w:ind w:left="226" w:hanging="226"/>
              <w:jc w:val="both"/>
              <w:rPr>
                <w:rFonts w:cs="Traditional Arabic"/>
                <w:sz w:val="18"/>
              </w:rPr>
            </w:pPr>
            <w:r w:rsidRPr="005C1587">
              <w:rPr>
                <w:rFonts w:cs="Traditional Arabic"/>
                <w:sz w:val="18"/>
                <w:rtl/>
              </w:rPr>
              <w:t>تقارير التقييم الإقليمية/دون الإقليمية/</w:t>
            </w:r>
            <w:r w:rsidR="00305E1B" w:rsidRPr="005C1587">
              <w:rPr>
                <w:rFonts w:cs="Traditional Arabic" w:hint="cs"/>
                <w:sz w:val="18"/>
                <w:rtl/>
              </w:rPr>
              <w:t xml:space="preserve"> </w:t>
            </w:r>
            <w:r w:rsidRPr="005C1587">
              <w:rPr>
                <w:rFonts w:cs="Traditional Arabic"/>
                <w:sz w:val="18"/>
                <w:rtl/>
              </w:rPr>
              <w:t>الإقليمية الإيكولوجية</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الاجتماع العام الإقليمي/</w:t>
            </w:r>
            <w:r w:rsidRPr="005C1587">
              <w:rPr>
                <w:rFonts w:cs="Traditional Arabic"/>
                <w:sz w:val="16"/>
                <w:szCs w:val="24"/>
                <w:rtl/>
              </w:rPr>
              <w:t xml:space="preserve">الاجتماع </w:t>
            </w:r>
            <w:r w:rsidRPr="005C1587">
              <w:rPr>
                <w:rFonts w:cs="Traditional Arabic"/>
                <w:sz w:val="18"/>
                <w:rtl/>
              </w:rPr>
              <w:t>العام</w:t>
            </w:r>
          </w:p>
        </w:tc>
        <w:tc>
          <w:tcPr>
            <w:tcW w:w="1117"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51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r>
      <w:tr w:rsidR="00463EC7" w:rsidRPr="005C1587" w:rsidTr="005C1587">
        <w:tc>
          <w:tcPr>
            <w:tcW w:w="3169" w:type="dxa"/>
            <w:shd w:val="clear" w:color="auto" w:fill="auto"/>
          </w:tcPr>
          <w:p w:rsidR="00463EC7" w:rsidRPr="005C1587" w:rsidRDefault="00463EC7" w:rsidP="00730696">
            <w:pPr>
              <w:numPr>
                <w:ilvl w:val="0"/>
                <w:numId w:val="8"/>
              </w:numPr>
              <w:suppressAutoHyphens/>
              <w:spacing w:line="320" w:lineRule="exact"/>
              <w:ind w:left="226" w:hanging="226"/>
              <w:rPr>
                <w:rFonts w:cs="Traditional Arabic"/>
                <w:sz w:val="18"/>
              </w:rPr>
            </w:pPr>
            <w:r w:rsidRPr="005C1587">
              <w:rPr>
                <w:rFonts w:cs="Traditional Arabic"/>
                <w:sz w:val="18"/>
                <w:rtl/>
              </w:rPr>
              <w:t>موجز التقييم الإقليمي/دون الإقليمي/</w:t>
            </w:r>
            <w:r w:rsidR="00305E1B" w:rsidRPr="005C1587">
              <w:rPr>
                <w:rFonts w:cs="Traditional Arabic" w:hint="cs"/>
                <w:sz w:val="18"/>
                <w:rtl/>
              </w:rPr>
              <w:t xml:space="preserve"> </w:t>
            </w:r>
            <w:r w:rsidRPr="005C1587">
              <w:rPr>
                <w:rFonts w:cs="Traditional Arabic"/>
                <w:sz w:val="18"/>
                <w:rtl/>
              </w:rPr>
              <w:t>الإقليمي الإيكولوجي لمقرري السياسات</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117"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51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الاجتماع العام الإقليمي/الاجتماع العام</w:t>
            </w:r>
          </w:p>
        </w:tc>
      </w:tr>
      <w:tr w:rsidR="00463EC7" w:rsidRPr="005C1587" w:rsidTr="005C1587">
        <w:tc>
          <w:tcPr>
            <w:tcW w:w="3169" w:type="dxa"/>
            <w:shd w:val="clear" w:color="auto" w:fill="auto"/>
          </w:tcPr>
          <w:p w:rsidR="00463EC7" w:rsidRPr="005C1587" w:rsidRDefault="00463EC7" w:rsidP="00403D4B">
            <w:pPr>
              <w:numPr>
                <w:ilvl w:val="0"/>
                <w:numId w:val="8"/>
              </w:numPr>
              <w:suppressAutoHyphens/>
              <w:spacing w:line="320" w:lineRule="exact"/>
              <w:ind w:left="226" w:hanging="226"/>
              <w:jc w:val="both"/>
              <w:rPr>
                <w:rFonts w:cs="Traditional Arabic"/>
                <w:sz w:val="18"/>
              </w:rPr>
            </w:pPr>
            <w:r w:rsidRPr="005C1587">
              <w:rPr>
                <w:rFonts w:cs="Traditional Arabic"/>
                <w:sz w:val="18"/>
                <w:rtl/>
              </w:rPr>
              <w:lastRenderedPageBreak/>
              <w:t>تقارير التقييم العالمية</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الاجتماع العام</w:t>
            </w:r>
          </w:p>
        </w:tc>
        <w:tc>
          <w:tcPr>
            <w:tcW w:w="1117"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51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r>
      <w:tr w:rsidR="00463EC7" w:rsidRPr="005C1587" w:rsidTr="005C1587">
        <w:tc>
          <w:tcPr>
            <w:tcW w:w="3169" w:type="dxa"/>
            <w:shd w:val="clear" w:color="auto" w:fill="auto"/>
          </w:tcPr>
          <w:p w:rsidR="00463EC7" w:rsidRPr="005C1587" w:rsidRDefault="00463EC7" w:rsidP="00403D4B">
            <w:pPr>
              <w:numPr>
                <w:ilvl w:val="0"/>
                <w:numId w:val="8"/>
              </w:numPr>
              <w:suppressAutoHyphens/>
              <w:spacing w:line="320" w:lineRule="exact"/>
              <w:ind w:left="226" w:hanging="226"/>
              <w:jc w:val="both"/>
              <w:rPr>
                <w:rFonts w:cs="Traditional Arabic"/>
                <w:sz w:val="18"/>
                <w:rtl/>
              </w:rPr>
            </w:pPr>
            <w:r w:rsidRPr="005C1587">
              <w:rPr>
                <w:rFonts w:cs="Traditional Arabic"/>
                <w:sz w:val="18"/>
                <w:rtl/>
              </w:rPr>
              <w:t>موجز التقييم العالمي لمقرري السياسات</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117"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51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الاجتماع العام</w:t>
            </w:r>
          </w:p>
        </w:tc>
      </w:tr>
      <w:tr w:rsidR="00463EC7" w:rsidRPr="005C1587" w:rsidTr="005C1587">
        <w:tc>
          <w:tcPr>
            <w:tcW w:w="3169" w:type="dxa"/>
            <w:shd w:val="clear" w:color="auto" w:fill="auto"/>
          </w:tcPr>
          <w:p w:rsidR="00463EC7" w:rsidRPr="005C1587" w:rsidRDefault="00463EC7" w:rsidP="00403D4B">
            <w:pPr>
              <w:spacing w:line="320" w:lineRule="exact"/>
              <w:rPr>
                <w:rFonts w:cs="Traditional Arabic"/>
                <w:bCs/>
                <w:sz w:val="18"/>
              </w:rPr>
            </w:pPr>
            <w:r w:rsidRPr="005C1587">
              <w:rPr>
                <w:rFonts w:cs="Traditional Arabic"/>
                <w:bCs/>
                <w:sz w:val="18"/>
                <w:rtl/>
              </w:rPr>
              <w:t>التقارير التجميعية</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117"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الاجتماع العام</w:t>
            </w:r>
          </w:p>
        </w:tc>
        <w:tc>
          <w:tcPr>
            <w:tcW w:w="151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r>
      <w:tr w:rsidR="00463EC7" w:rsidRPr="005C1587" w:rsidTr="005C1587">
        <w:tc>
          <w:tcPr>
            <w:tcW w:w="3169" w:type="dxa"/>
            <w:shd w:val="clear" w:color="auto" w:fill="auto"/>
          </w:tcPr>
          <w:p w:rsidR="00463EC7" w:rsidRPr="005C1587" w:rsidRDefault="00463EC7" w:rsidP="00403D4B">
            <w:pPr>
              <w:spacing w:line="320" w:lineRule="exact"/>
              <w:rPr>
                <w:rFonts w:cs="Traditional Arabic"/>
                <w:bCs/>
                <w:sz w:val="18"/>
              </w:rPr>
            </w:pPr>
            <w:r w:rsidRPr="005C1587">
              <w:rPr>
                <w:rFonts w:cs="Traditional Arabic"/>
                <w:bCs/>
                <w:sz w:val="18"/>
                <w:rtl/>
              </w:rPr>
              <w:t>موجز التقارير التجميعية لمقرري السياسات</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117"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51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الاجتماع العام</w:t>
            </w:r>
          </w:p>
        </w:tc>
      </w:tr>
      <w:tr w:rsidR="00463EC7" w:rsidRPr="005C1587" w:rsidTr="005C1587">
        <w:tc>
          <w:tcPr>
            <w:tcW w:w="3169" w:type="dxa"/>
            <w:shd w:val="clear" w:color="auto" w:fill="auto"/>
          </w:tcPr>
          <w:p w:rsidR="00463EC7" w:rsidRPr="005C1587" w:rsidRDefault="00463EC7" w:rsidP="00403D4B">
            <w:pPr>
              <w:spacing w:line="320" w:lineRule="exact"/>
              <w:rPr>
                <w:rFonts w:cs="Traditional Arabic"/>
                <w:bCs/>
                <w:sz w:val="18"/>
              </w:rPr>
            </w:pPr>
            <w:r w:rsidRPr="005C1587">
              <w:rPr>
                <w:rFonts w:cs="Traditional Arabic"/>
                <w:bCs/>
                <w:sz w:val="18"/>
                <w:rtl/>
              </w:rPr>
              <w:t>الأوراق التقنية</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A24B79" w:rsidP="00403D4B">
            <w:pPr>
              <w:spacing w:line="320" w:lineRule="exact"/>
              <w:rPr>
                <w:rFonts w:cs="Traditional Arabic"/>
                <w:sz w:val="18"/>
              </w:rPr>
            </w:pPr>
            <w:r>
              <w:rPr>
                <w:rFonts w:cs="Traditional Arabic" w:hint="cs"/>
                <w:sz w:val="18"/>
                <w:rtl/>
              </w:rPr>
              <w:t>المؤلفون</w:t>
            </w:r>
            <w:r w:rsidR="00463EC7" w:rsidRPr="005C1587">
              <w:rPr>
                <w:rFonts w:cs="Traditional Arabic"/>
                <w:sz w:val="18"/>
                <w:rtl/>
              </w:rPr>
              <w:t xml:space="preserve"> وفريق الخبراء </w:t>
            </w:r>
            <w:r w:rsidR="00305E1B" w:rsidRPr="005C1587">
              <w:rPr>
                <w:rFonts w:cs="Traditional Arabic"/>
                <w:sz w:val="18"/>
                <w:rtl/>
              </w:rPr>
              <w:t>المتعدد التخصصات</w:t>
            </w:r>
          </w:p>
        </w:tc>
        <w:tc>
          <w:tcPr>
            <w:tcW w:w="1117"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51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r>
      <w:tr w:rsidR="00463EC7" w:rsidRPr="005C1587" w:rsidTr="005C1587">
        <w:tc>
          <w:tcPr>
            <w:tcW w:w="3169" w:type="dxa"/>
            <w:shd w:val="clear" w:color="auto" w:fill="auto"/>
          </w:tcPr>
          <w:p w:rsidR="00463EC7" w:rsidRPr="005C1587" w:rsidRDefault="00463EC7" w:rsidP="00403D4B">
            <w:pPr>
              <w:spacing w:line="320" w:lineRule="exact"/>
              <w:rPr>
                <w:rFonts w:cs="Traditional Arabic"/>
                <w:bCs/>
                <w:sz w:val="18"/>
              </w:rPr>
            </w:pPr>
            <w:r w:rsidRPr="005C1587">
              <w:rPr>
                <w:rFonts w:cs="Traditional Arabic"/>
                <w:bCs/>
                <w:sz w:val="18"/>
                <w:rtl/>
              </w:rPr>
              <w:t>المواد الداعمة</w:t>
            </w:r>
          </w:p>
        </w:tc>
        <w:tc>
          <w:tcPr>
            <w:tcW w:w="2127" w:type="dxa"/>
          </w:tcPr>
          <w:p w:rsidR="00463EC7" w:rsidRPr="005C1587" w:rsidRDefault="00463EC7" w:rsidP="00403D4B">
            <w:pPr>
              <w:keepNext/>
              <w:keepLines/>
              <w:spacing w:line="320" w:lineRule="exact"/>
              <w:rPr>
                <w:rFonts w:cs="Traditional Arabic"/>
                <w:sz w:val="18"/>
              </w:rPr>
            </w:pPr>
            <w:r w:rsidRPr="005C1587">
              <w:rPr>
                <w:rFonts w:cs="Traditional Arabic"/>
                <w:sz w:val="18"/>
                <w:rtl/>
              </w:rPr>
              <w:t xml:space="preserve">فريق الخبراء المتعدد </w:t>
            </w:r>
            <w:r w:rsidR="00305E1B" w:rsidRPr="005C1587">
              <w:rPr>
                <w:rFonts w:cs="Traditional Arabic" w:hint="cs"/>
                <w:sz w:val="18"/>
                <w:rtl/>
              </w:rPr>
              <w:t>التخصصات</w:t>
            </w:r>
            <w:r w:rsidRPr="005C1587">
              <w:rPr>
                <w:rFonts w:cs="Traditional Arabic"/>
                <w:sz w:val="18"/>
                <w:rtl/>
              </w:rPr>
              <w:t>/المكتب</w:t>
            </w:r>
          </w:p>
        </w:tc>
        <w:tc>
          <w:tcPr>
            <w:tcW w:w="145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117"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c>
          <w:tcPr>
            <w:tcW w:w="1510" w:type="dxa"/>
            <w:shd w:val="clear" w:color="auto" w:fill="auto"/>
          </w:tcPr>
          <w:p w:rsidR="00463EC7" w:rsidRPr="005C1587" w:rsidRDefault="00463EC7" w:rsidP="00403D4B">
            <w:pPr>
              <w:spacing w:line="320" w:lineRule="exact"/>
              <w:rPr>
                <w:rFonts w:cs="Traditional Arabic"/>
                <w:sz w:val="18"/>
              </w:rPr>
            </w:pPr>
            <w:r w:rsidRPr="005C1587">
              <w:rPr>
                <w:rFonts w:cs="Traditional Arabic"/>
                <w:sz w:val="18"/>
                <w:rtl/>
              </w:rPr>
              <w:t>لا ينطبق</w:t>
            </w:r>
          </w:p>
        </w:tc>
      </w:tr>
    </w:tbl>
    <w:p w:rsidR="00463EC7" w:rsidRPr="00821533" w:rsidRDefault="00821533" w:rsidP="00821533">
      <w:pPr>
        <w:pStyle w:val="Heading1"/>
        <w:ind w:left="720"/>
        <w:jc w:val="both"/>
        <w:rPr>
          <w:rFonts w:ascii="Traditional Arabic" w:hAnsi="Traditional Arabic" w:cs="Traditional Arabic" w:hint="cs"/>
          <w:b/>
          <w:bCs/>
          <w:sz w:val="32"/>
          <w:szCs w:val="32"/>
          <w:u w:val="none"/>
          <w:rtl/>
        </w:rPr>
      </w:pPr>
      <w:bookmarkStart w:id="6" w:name="_Toc369159932"/>
      <w:r w:rsidRPr="00821533">
        <w:rPr>
          <w:rFonts w:ascii="Traditional Arabic" w:hAnsi="Traditional Arabic" w:cs="Traditional Arabic" w:hint="cs"/>
          <w:b/>
          <w:bCs/>
          <w:sz w:val="32"/>
          <w:szCs w:val="32"/>
          <w:u w:val="none"/>
          <w:rtl/>
        </w:rPr>
        <w:t>3 -</w:t>
      </w:r>
      <w:r w:rsidRPr="00821533">
        <w:rPr>
          <w:rFonts w:ascii="Traditional Arabic" w:hAnsi="Traditional Arabic" w:cs="Traditional Arabic" w:hint="cs"/>
          <w:b/>
          <w:bCs/>
          <w:sz w:val="32"/>
          <w:szCs w:val="32"/>
          <w:u w:val="none"/>
          <w:rtl/>
        </w:rPr>
        <w:tab/>
        <w:t>إجراءات إعداد نواتج المنبر</w:t>
      </w:r>
      <w:bookmarkEnd w:id="6"/>
    </w:p>
    <w:p w:rsidR="00463EC7" w:rsidRPr="005C1587" w:rsidRDefault="00463EC7" w:rsidP="00994336">
      <w:pPr>
        <w:pStyle w:val="Heading2"/>
        <w:spacing w:before="0"/>
        <w:ind w:left="720"/>
        <w:jc w:val="both"/>
        <w:rPr>
          <w:rFonts w:ascii="Traditional Arabic" w:hAnsi="Traditional Arabic" w:cs="Traditional Arabic" w:hint="cs"/>
          <w:b/>
          <w:bCs/>
          <w:sz w:val="30"/>
          <w:szCs w:val="30"/>
          <w:u w:val="none"/>
          <w:rtl/>
          <w:lang w:val="en-GB" w:eastAsia="zh-CN"/>
        </w:rPr>
      </w:pPr>
      <w:bookmarkStart w:id="7" w:name="_Toc369159933"/>
      <w:r w:rsidRPr="005C1587">
        <w:rPr>
          <w:rFonts w:ascii="Traditional Arabic" w:hAnsi="Traditional Arabic" w:cs="Traditional Arabic" w:hint="cs"/>
          <w:b/>
          <w:bCs/>
          <w:sz w:val="30"/>
          <w:szCs w:val="30"/>
          <w:u w:val="none"/>
          <w:rtl/>
          <w:lang w:val="en-GB" w:eastAsia="zh-CN"/>
        </w:rPr>
        <w:t>3-1</w:t>
      </w:r>
      <w:r w:rsidRPr="005C1587">
        <w:rPr>
          <w:rFonts w:ascii="Traditional Arabic" w:hAnsi="Traditional Arabic" w:cs="Traditional Arabic" w:hint="cs"/>
          <w:b/>
          <w:bCs/>
          <w:sz w:val="30"/>
          <w:szCs w:val="30"/>
          <w:u w:val="none"/>
          <w:rtl/>
          <w:lang w:val="en-GB" w:eastAsia="zh-CN"/>
        </w:rPr>
        <w:tab/>
        <w:t xml:space="preserve">النهج القياسي </w:t>
      </w:r>
      <w:r w:rsidR="00994336">
        <w:rPr>
          <w:rFonts w:ascii="Traditional Arabic" w:hAnsi="Traditional Arabic" w:cs="Traditional Arabic" w:hint="cs"/>
          <w:b/>
          <w:bCs/>
          <w:sz w:val="30"/>
          <w:szCs w:val="30"/>
          <w:u w:val="none"/>
          <w:rtl/>
          <w:lang w:val="en-GB" w:eastAsia="zh-CN"/>
        </w:rPr>
        <w:t>ل</w:t>
      </w:r>
      <w:r w:rsidRPr="005C1587">
        <w:rPr>
          <w:rFonts w:ascii="Traditional Arabic" w:hAnsi="Traditional Arabic" w:cs="Traditional Arabic" w:hint="cs"/>
          <w:b/>
          <w:bCs/>
          <w:sz w:val="30"/>
          <w:szCs w:val="30"/>
          <w:u w:val="none"/>
          <w:rtl/>
          <w:lang w:val="en-GB" w:eastAsia="zh-CN"/>
        </w:rPr>
        <w:t>لتقييم</w:t>
      </w:r>
      <w:r w:rsidR="00994336">
        <w:rPr>
          <w:rFonts w:ascii="Traditional Arabic" w:hAnsi="Traditional Arabic" w:cs="Traditional Arabic" w:hint="cs"/>
          <w:b/>
          <w:bCs/>
          <w:sz w:val="30"/>
          <w:szCs w:val="30"/>
          <w:u w:val="none"/>
          <w:rtl/>
          <w:lang w:val="en-GB" w:eastAsia="zh-CN"/>
        </w:rPr>
        <w:t>ات ال</w:t>
      </w:r>
      <w:r w:rsidRPr="005C1587">
        <w:rPr>
          <w:rFonts w:ascii="Traditional Arabic" w:hAnsi="Traditional Arabic" w:cs="Traditional Arabic" w:hint="cs"/>
          <w:b/>
          <w:bCs/>
          <w:sz w:val="30"/>
          <w:szCs w:val="30"/>
          <w:u w:val="none"/>
          <w:rtl/>
          <w:lang w:val="en-GB" w:eastAsia="zh-CN"/>
        </w:rPr>
        <w:t>مواضيعي</w:t>
      </w:r>
      <w:r w:rsidR="00994336">
        <w:rPr>
          <w:rFonts w:ascii="Traditional Arabic" w:hAnsi="Traditional Arabic" w:cs="Traditional Arabic" w:hint="cs"/>
          <w:b/>
          <w:bCs/>
          <w:sz w:val="30"/>
          <w:szCs w:val="30"/>
          <w:u w:val="none"/>
          <w:rtl/>
          <w:lang w:val="en-GB" w:eastAsia="zh-CN"/>
        </w:rPr>
        <w:t>ة</w:t>
      </w:r>
      <w:r w:rsidRPr="005C1587">
        <w:rPr>
          <w:rFonts w:ascii="Traditional Arabic" w:hAnsi="Traditional Arabic" w:cs="Traditional Arabic" w:hint="cs"/>
          <w:b/>
          <w:bCs/>
          <w:sz w:val="30"/>
          <w:szCs w:val="30"/>
          <w:u w:val="none"/>
          <w:rtl/>
          <w:lang w:val="en-GB" w:eastAsia="zh-CN"/>
        </w:rPr>
        <w:t xml:space="preserve"> أو </w:t>
      </w:r>
      <w:r w:rsidR="00994336">
        <w:rPr>
          <w:rFonts w:ascii="Traditional Arabic" w:hAnsi="Traditional Arabic" w:cs="Traditional Arabic" w:hint="cs"/>
          <w:b/>
          <w:bCs/>
          <w:sz w:val="30"/>
          <w:szCs w:val="30"/>
          <w:u w:val="none"/>
          <w:rtl/>
          <w:lang w:val="en-GB" w:eastAsia="zh-CN"/>
        </w:rPr>
        <w:t>ال</w:t>
      </w:r>
      <w:r w:rsidRPr="005C1587">
        <w:rPr>
          <w:rFonts w:ascii="Traditional Arabic" w:hAnsi="Traditional Arabic" w:cs="Traditional Arabic" w:hint="cs"/>
          <w:b/>
          <w:bCs/>
          <w:sz w:val="30"/>
          <w:szCs w:val="30"/>
          <w:u w:val="none"/>
          <w:rtl/>
          <w:lang w:val="en-GB" w:eastAsia="zh-CN"/>
        </w:rPr>
        <w:t>منهجي</w:t>
      </w:r>
      <w:bookmarkEnd w:id="7"/>
      <w:r w:rsidR="00994336">
        <w:rPr>
          <w:rFonts w:ascii="Traditional Arabic" w:hAnsi="Traditional Arabic" w:cs="Traditional Arabic" w:hint="cs"/>
          <w:b/>
          <w:bCs/>
          <w:sz w:val="30"/>
          <w:szCs w:val="30"/>
          <w:u w:val="none"/>
          <w:rtl/>
          <w:lang w:val="en-GB" w:eastAsia="zh-CN"/>
        </w:rPr>
        <w:t>ة</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(أ)</w:t>
      </w:r>
      <w:r>
        <w:rPr>
          <w:rFonts w:ascii="Traditional Arabic" w:hAnsi="Traditional Arabic" w:cs="Traditional Arabic" w:hint="cs"/>
          <w:sz w:val="24"/>
          <w:szCs w:val="30"/>
          <w:rtl/>
          <w:lang w:val="en-GB" w:eastAsia="zh-CN"/>
        </w:rPr>
        <w:tab/>
        <w:t>يُقترح على الأمانة أن تُقيِّم مسألةً ما؛</w:t>
      </w:r>
    </w:p>
    <w:p w:rsidR="00463EC7" w:rsidRDefault="00463EC7" w:rsidP="00305E1B">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(ب)</w:t>
      </w:r>
      <w:r>
        <w:rPr>
          <w:rFonts w:ascii="Traditional Arabic" w:hAnsi="Traditional Arabic" w:cs="Traditional Arabic" w:hint="cs"/>
          <w:sz w:val="24"/>
          <w:szCs w:val="30"/>
          <w:rtl/>
          <w:lang w:val="en-GB" w:eastAsia="zh-CN"/>
        </w:rPr>
        <w:tab/>
        <w:t xml:space="preserve">يحدد فريق الخبراء المتعدد </w:t>
      </w:r>
      <w:r w:rsidR="00305E1B">
        <w:rPr>
          <w:rFonts w:ascii="Traditional Arabic" w:hAnsi="Traditional Arabic" w:cs="Traditional Arabic" w:hint="cs"/>
          <w:sz w:val="24"/>
          <w:szCs w:val="30"/>
          <w:rtl/>
          <w:lang w:val="en-GB" w:eastAsia="zh-CN"/>
        </w:rPr>
        <w:t>التخصصات</w:t>
      </w:r>
      <w:r>
        <w:rPr>
          <w:rFonts w:ascii="Traditional Arabic" w:hAnsi="Traditional Arabic" w:cs="Traditional Arabic" w:hint="cs"/>
          <w:sz w:val="24"/>
          <w:szCs w:val="30"/>
          <w:rtl/>
          <w:lang w:val="en-GB" w:eastAsia="zh-CN"/>
        </w:rPr>
        <w:t>، بالاشتراك مع المكتب، نطاق المسألة بشكل أولي، بما في ذلك الجدوى والتكاليف التقديرية؛</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(ج)</w:t>
      </w:r>
      <w:r>
        <w:rPr>
          <w:rFonts w:ascii="Traditional Arabic" w:hAnsi="Traditional Arabic" w:cs="Traditional Arabic" w:hint="cs"/>
          <w:sz w:val="24"/>
          <w:szCs w:val="30"/>
          <w:rtl/>
          <w:lang w:val="en-GB" w:eastAsia="zh-CN"/>
        </w:rPr>
        <w:tab/>
        <w:t>يستعرض الاجتماع العام النطاق المحدد بشكل أولي ويقرر الموافقة على إجراء تحديد تفصيلي لنطاق التقييم المقترح أو يرفض إجراء ذلك التحديد؛</w:t>
      </w:r>
    </w:p>
    <w:p w:rsidR="00463EC7" w:rsidRDefault="00463EC7" w:rsidP="00305E1B">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(د)</w:t>
      </w:r>
      <w:r>
        <w:rPr>
          <w:rFonts w:ascii="Traditional Arabic" w:hAnsi="Traditional Arabic" w:cs="Traditional Arabic" w:hint="cs"/>
          <w:sz w:val="24"/>
          <w:szCs w:val="30"/>
          <w:rtl/>
          <w:lang w:val="en-GB" w:eastAsia="zh-CN"/>
        </w:rPr>
        <w:tab/>
        <w:t xml:space="preserve">وإذا قرر الاجتماع العام الموافقة على إجراء تحديد مفصل للنطاق فسيقرر عندئذٍ أن يطلب إلى فريق الخبراء المتعدد </w:t>
      </w:r>
      <w:r w:rsidR="00305E1B">
        <w:rPr>
          <w:rFonts w:ascii="Traditional Arabic" w:hAnsi="Traditional Arabic" w:cs="Traditional Arabic" w:hint="cs"/>
          <w:sz w:val="24"/>
          <w:szCs w:val="30"/>
          <w:rtl/>
          <w:lang w:val="en-GB" w:eastAsia="zh-CN"/>
        </w:rPr>
        <w:t>التخصصات</w:t>
      </w:r>
      <w:r>
        <w:rPr>
          <w:rFonts w:ascii="Traditional Arabic" w:hAnsi="Traditional Arabic" w:cs="Traditional Arabic" w:hint="cs"/>
          <w:sz w:val="24"/>
          <w:szCs w:val="30"/>
          <w:rtl/>
          <w:lang w:val="en-GB" w:eastAsia="zh-CN"/>
        </w:rPr>
        <w:t xml:space="preserve"> والمكتب، ضمن نطاق تكاليف متفق عليه، أن يجري تقييماً كاملاً بعد إجراء دراسة لتحديد النطاق بشكل مفصل، أو أن يطلب تقديم دراسة لتحديد النطاق بشكل مفصل في دورة الاجتماع العام التالية لاستعراضها والبت فيما إذا كان سيوافق على تقرير تحديد النطاق بشكل مفصل أو أن يرفضه؛</w:t>
      </w:r>
    </w:p>
    <w:p w:rsidR="00463EC7" w:rsidRDefault="00463EC7" w:rsidP="00403D4B">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(ه)</w:t>
      </w:r>
      <w:r>
        <w:rPr>
          <w:rFonts w:ascii="Traditional Arabic" w:hAnsi="Traditional Arabic" w:cs="Traditional Arabic" w:hint="cs"/>
          <w:sz w:val="24"/>
          <w:szCs w:val="30"/>
          <w:rtl/>
          <w:lang w:val="en-GB" w:eastAsia="zh-CN"/>
        </w:rPr>
        <w:tab/>
        <w:t xml:space="preserve">وإذا وافق الاجتماع العام على إجراء تحديد مفصل للنطاق فسيطلب فريق الخبراء المتعدد </w:t>
      </w:r>
      <w:r w:rsidR="00305E1B">
        <w:rPr>
          <w:rFonts w:ascii="Traditional Arabic" w:hAnsi="Traditional Arabic" w:cs="Traditional Arabic" w:hint="cs"/>
          <w:sz w:val="24"/>
          <w:szCs w:val="30"/>
          <w:rtl/>
          <w:lang w:val="en-GB" w:eastAsia="zh-CN"/>
        </w:rPr>
        <w:t>التخصصات</w:t>
      </w:r>
      <w:r>
        <w:rPr>
          <w:rFonts w:ascii="Traditional Arabic" w:hAnsi="Traditional Arabic" w:cs="Traditional Arabic" w:hint="cs"/>
          <w:sz w:val="24"/>
          <w:szCs w:val="30"/>
          <w:rtl/>
          <w:lang w:val="en-GB" w:eastAsia="zh-CN"/>
        </w:rPr>
        <w:t>، عبر الأمانة، إلى الحكومات وأصحاب المصلحة الآخرين ترشيح خبراء للمساعدة في إجراء دراسة تحديد النطاق (1</w:t>
      </w:r>
      <w:r w:rsidR="00403D4B">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5 شهر)؛</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(و)</w:t>
      </w:r>
      <w:r>
        <w:rPr>
          <w:rFonts w:ascii="Traditional Arabic" w:hAnsi="Traditional Arabic" w:cs="Traditional Arabic" w:hint="cs"/>
          <w:sz w:val="24"/>
          <w:szCs w:val="30"/>
          <w:rtl/>
          <w:lang w:val="en-GB" w:eastAsia="zh-CN"/>
        </w:rPr>
        <w:tab/>
        <w:t xml:space="preserve">يختار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خبراء لإجراء دراسة تحديد النطاق ومن ثم يشرف على تحديد النطاق بشكل مفصل، بما في ذلك الخطوط العامة والتكاليف والجدوى (3 أشهر)؛</w:t>
      </w:r>
    </w:p>
    <w:p w:rsidR="00463EC7" w:rsidRDefault="00463EC7" w:rsidP="00AA4C8D">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lastRenderedPageBreak/>
        <w:tab/>
        <w:t>(ز)</w:t>
      </w:r>
      <w:r>
        <w:rPr>
          <w:rFonts w:ascii="Traditional Arabic" w:hAnsi="Traditional Arabic" w:cs="Traditional Arabic" w:hint="cs"/>
          <w:sz w:val="24"/>
          <w:szCs w:val="30"/>
          <w:rtl/>
          <w:lang w:val="en-GB" w:eastAsia="zh-CN"/>
        </w:rPr>
        <w:tab/>
        <w:t xml:space="preserve">وعلى افتراض أن الاجتماع العام طلب إلى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والمكتب إجراء تقييم كامل فإن تقرير تحديد النطاق بشكل مفصل يُرسَل إلى أعضاء المنبر وأصحاب المصلحة الآخرين لاستعراضه والتعليق عليه في غضون أسبوعين (0</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5 شهر)؛</w:t>
      </w:r>
    </w:p>
    <w:p w:rsidR="00463EC7" w:rsidRDefault="00463EC7" w:rsidP="00AA4C8D">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(ح)</w:t>
      </w:r>
      <w:r>
        <w:rPr>
          <w:rFonts w:ascii="Traditional Arabic" w:hAnsi="Traditional Arabic" w:cs="Traditional Arabic" w:hint="cs"/>
          <w:sz w:val="24"/>
          <w:szCs w:val="30"/>
          <w:rtl/>
          <w:lang w:val="en-GB" w:eastAsia="zh-CN"/>
        </w:rPr>
        <w:tab/>
        <w:t xml:space="preserve">واستناداً إلى نتائج التحديد التفصيلي للنطاق والتعليقات المقدمة من أعضاء المنبر وأصحاب المصلحة الآخرين يبت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والمكتب في مسألة إجراء التقييم، على افتراض أنه يمكن إجراؤه في حدود الميزانية التي وافق عليها الاجتماع العام (0</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5 شهر)؛</w:t>
      </w:r>
    </w:p>
    <w:p w:rsidR="00463EC7" w:rsidRDefault="00463EC7" w:rsidP="00730696">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(ط)</w:t>
      </w:r>
      <w:r>
        <w:rPr>
          <w:rFonts w:ascii="Traditional Arabic" w:hAnsi="Traditional Arabic" w:cs="Traditional Arabic" w:hint="cs"/>
          <w:sz w:val="24"/>
          <w:szCs w:val="30"/>
          <w:rtl/>
          <w:lang w:val="en-GB" w:eastAsia="zh-CN"/>
        </w:rPr>
        <w:tab/>
        <w:t xml:space="preserve">ومن ثم يطلب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إلى الحكومات وأصحاب المصلحة الآخرين ترشيح خبراء لإعداد التقرير (1</w:t>
      </w:r>
      <w:r w:rsidR="00730696">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5 شهر)؛</w:t>
      </w:r>
    </w:p>
    <w:p w:rsidR="00463EC7" w:rsidRDefault="00463EC7" w:rsidP="00670D52">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(ي)</w:t>
      </w:r>
      <w:r>
        <w:rPr>
          <w:rFonts w:ascii="Traditional Arabic" w:hAnsi="Traditional Arabic" w:cs="Traditional Arabic" w:hint="cs"/>
          <w:sz w:val="24"/>
          <w:szCs w:val="30"/>
          <w:rtl/>
          <w:lang w:val="en-GB" w:eastAsia="zh-CN"/>
        </w:rPr>
        <w:tab/>
        <w:t xml:space="preserve">يختار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الرؤساء المشاركين للتقرير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المنسقين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والمحررين المراجعين باستخدام معايير الاختيار [يرجى الرجوع إلى الجزء 3-6-2] (1</w:t>
      </w:r>
      <w:r w:rsidR="00305E1B">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5</w:t>
      </w:r>
      <w:r w:rsidR="00670D52">
        <w:rPr>
          <w:rFonts w:ascii="Traditional Arabic" w:hAnsi="Traditional Arabic" w:cs="Traditional Arabic" w:hint="eastAsia"/>
          <w:sz w:val="24"/>
          <w:szCs w:val="30"/>
          <w:rtl/>
          <w:lang w:val="en-GB" w:eastAsia="zh-CN"/>
        </w:rPr>
        <w:t> </w:t>
      </w:r>
      <w:r>
        <w:rPr>
          <w:rFonts w:ascii="Traditional Arabic" w:hAnsi="Traditional Arabic" w:cs="Traditional Arabic" w:hint="cs"/>
          <w:sz w:val="24"/>
          <w:szCs w:val="30"/>
          <w:rtl/>
          <w:lang w:val="en-GB" w:eastAsia="zh-CN"/>
        </w:rPr>
        <w:t>شهر)؛</w:t>
      </w:r>
    </w:p>
    <w:p w:rsidR="00463EC7" w:rsidRDefault="00463EC7" w:rsidP="00A24B79">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(ك)</w:t>
      </w:r>
      <w:r>
        <w:rPr>
          <w:rFonts w:ascii="Traditional Arabic" w:hAnsi="Traditional Arabic" w:cs="Traditional Arabic" w:hint="cs"/>
          <w:sz w:val="24"/>
          <w:szCs w:val="30"/>
          <w:rtl/>
          <w:lang w:val="en-GB" w:eastAsia="zh-CN"/>
        </w:rPr>
        <w:tab/>
        <w:t>يعد الرؤساء المشاركون للتقرير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المنسقون وال</w:t>
      </w:r>
      <w:r w:rsidR="00A24B79">
        <w:rPr>
          <w:rFonts w:ascii="Traditional Arabic" w:hAnsi="Traditional Arabic" w:cs="Traditional Arabic" w:hint="cs"/>
          <w:sz w:val="24"/>
          <w:szCs w:val="30"/>
          <w:rtl/>
          <w:lang w:val="en-GB" w:eastAsia="zh-CN"/>
        </w:rPr>
        <w:t xml:space="preserve">مؤلفون </w:t>
      </w:r>
      <w:r>
        <w:rPr>
          <w:rFonts w:ascii="Traditional Arabic" w:hAnsi="Traditional Arabic" w:cs="Traditional Arabic" w:hint="cs"/>
          <w:sz w:val="24"/>
          <w:szCs w:val="30"/>
          <w:rtl/>
          <w:lang w:val="en-GB" w:eastAsia="zh-CN"/>
        </w:rPr>
        <w:t>الرئيسيون أول مشروع للتقرير (6 أشهر)؛</w:t>
      </w:r>
    </w:p>
    <w:p w:rsidR="00463EC7" w:rsidRDefault="00463EC7" w:rsidP="00730696">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(ل)</w:t>
      </w:r>
      <w:r>
        <w:rPr>
          <w:rFonts w:ascii="Traditional Arabic" w:hAnsi="Traditional Arabic" w:cs="Traditional Arabic" w:hint="cs"/>
          <w:sz w:val="24"/>
          <w:szCs w:val="30"/>
          <w:rtl/>
          <w:lang w:val="en-GB" w:eastAsia="zh-CN"/>
        </w:rPr>
        <w:tab/>
        <w:t>يستعرض الخبراء المشروع الأول للتقرير (1</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5 </w:t>
      </w:r>
      <w:r w:rsidR="00730696">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2 شهر)؛</w:t>
      </w:r>
    </w:p>
    <w:p w:rsidR="00463EC7" w:rsidRDefault="00463EC7" w:rsidP="00A24B79">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(م)</w:t>
      </w:r>
      <w:r>
        <w:rPr>
          <w:rFonts w:ascii="Traditional Arabic" w:hAnsi="Traditional Arabic" w:cs="Traditional Arabic" w:hint="cs"/>
          <w:sz w:val="24"/>
          <w:szCs w:val="30"/>
          <w:rtl/>
          <w:lang w:val="en-GB" w:eastAsia="zh-CN"/>
        </w:rPr>
        <w:tab/>
        <w:t>يعد الرؤساء المشاركون للتقرير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المنسقون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المشروع الثاني للتقرير وأول مشروع للموجز الخاص بمقرري السياسات وفق توجيهات المحررين المراجعين وفريق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(3 أشهر)؛</w:t>
      </w:r>
    </w:p>
    <w:p w:rsidR="00463EC7" w:rsidRDefault="00463EC7" w:rsidP="00305E1B">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(ن)</w:t>
      </w:r>
      <w:r>
        <w:rPr>
          <w:rFonts w:ascii="Traditional Arabic" w:hAnsi="Traditional Arabic" w:cs="Traditional Arabic" w:hint="cs"/>
          <w:sz w:val="24"/>
          <w:szCs w:val="30"/>
          <w:rtl/>
          <w:lang w:val="en-GB" w:eastAsia="zh-CN"/>
        </w:rPr>
        <w:tab/>
        <w:t xml:space="preserve">تستعرض الحكومات والخبراء وأصحاب المصلحة </w:t>
      </w:r>
      <w:r w:rsidR="00305E1B">
        <w:rPr>
          <w:rFonts w:ascii="Traditional Arabic" w:hAnsi="Traditional Arabic" w:cs="Traditional Arabic" w:hint="cs"/>
          <w:sz w:val="24"/>
          <w:szCs w:val="30"/>
          <w:rtl/>
          <w:lang w:val="en-GB" w:eastAsia="zh-CN"/>
        </w:rPr>
        <w:t>الآخرون</w:t>
      </w:r>
      <w:r>
        <w:rPr>
          <w:rFonts w:ascii="Traditional Arabic" w:hAnsi="Traditional Arabic" w:cs="Traditional Arabic" w:hint="cs"/>
          <w:sz w:val="24"/>
          <w:szCs w:val="30"/>
          <w:rtl/>
          <w:lang w:val="en-GB" w:eastAsia="zh-CN"/>
        </w:rPr>
        <w:t xml:space="preserve"> المشروع الثاني للتقرير والمشروع الأول للموجز</w:t>
      </w:r>
      <w:r w:rsidR="00E51351">
        <w:rPr>
          <w:rFonts w:ascii="Traditional Arabic" w:hAnsi="Traditional Arabic" w:cs="Traditional Arabic" w:hint="cs"/>
          <w:sz w:val="24"/>
          <w:szCs w:val="30"/>
          <w:rtl/>
          <w:lang w:val="en-GB" w:eastAsia="zh-CN"/>
        </w:rPr>
        <w:t xml:space="preserve"> الخاص بمقرري السياسات (شهران)؛</w:t>
      </w:r>
    </w:p>
    <w:p w:rsidR="00463EC7" w:rsidRDefault="00463EC7" w:rsidP="00A24B79">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(س)</w:t>
      </w:r>
      <w:r>
        <w:rPr>
          <w:rFonts w:ascii="Traditional Arabic" w:hAnsi="Traditional Arabic" w:cs="Traditional Arabic" w:hint="cs"/>
          <w:sz w:val="24"/>
          <w:szCs w:val="30"/>
          <w:rtl/>
          <w:lang w:val="en-GB" w:eastAsia="zh-CN"/>
        </w:rPr>
        <w:tab/>
        <w:t>يعد الرؤساء المشاركون للتقرير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المنسقون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المشاريع النهائية للتقرير وموجز مقرري السياسات وفق توجيهات المحررين المراجعين وفريق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(شهران)؛</w:t>
      </w:r>
    </w:p>
    <w:p w:rsidR="00463EC7" w:rsidRDefault="00463EC7" w:rsidP="00E51351">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(ع)</w:t>
      </w:r>
      <w:r>
        <w:rPr>
          <w:rFonts w:ascii="Traditional Arabic" w:hAnsi="Traditional Arabic" w:cs="Traditional Arabic" w:hint="cs"/>
          <w:sz w:val="24"/>
          <w:szCs w:val="30"/>
          <w:rtl/>
          <w:lang w:val="en-GB" w:eastAsia="zh-CN"/>
        </w:rPr>
        <w:tab/>
        <w:t>يُترَجم الموجز الخاص بمقرري السياسات إلى لغات الأمم المتحدة الرئيسية الستة (1</w:t>
      </w:r>
      <w:r w:rsidR="00E51351">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5 شهر)؛</w:t>
      </w:r>
    </w:p>
    <w:p w:rsidR="00463EC7" w:rsidRDefault="00463EC7" w:rsidP="00AA4C8D">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(ف)</w:t>
      </w:r>
      <w:r>
        <w:rPr>
          <w:rFonts w:ascii="Traditional Arabic" w:hAnsi="Traditional Arabic" w:cs="Traditional Arabic" w:hint="cs"/>
          <w:sz w:val="24"/>
          <w:szCs w:val="30"/>
          <w:rtl/>
          <w:lang w:val="en-GB" w:eastAsia="zh-CN"/>
        </w:rPr>
        <w:tab/>
        <w:t>تُرسَل المشاريع النهائية للتقرير والموجز الخاص بمقرري السياسات إلى الحكومات وأصحاب المصلحة الآخرين لاستعراضها بشكل نهائي (1</w:t>
      </w:r>
      <w:r w:rsidR="00E51351">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5 </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2 شهر)؛</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(ص)</w:t>
      </w:r>
      <w:r>
        <w:rPr>
          <w:rFonts w:ascii="Traditional Arabic" w:hAnsi="Traditional Arabic" w:cs="Traditional Arabic" w:hint="cs"/>
          <w:sz w:val="24"/>
          <w:szCs w:val="30"/>
          <w:rtl/>
          <w:lang w:val="en-GB" w:eastAsia="zh-CN"/>
        </w:rPr>
        <w:tab/>
        <w:t>وتُشجَّع الحكومات بقوة على تقديم تعليقات مكتوبة إلى الأمانة قبل أسبوع على الأقل من أي دورة من دورات الاجتماع العام؛</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(ق)</w:t>
      </w:r>
      <w:r>
        <w:rPr>
          <w:rFonts w:ascii="Traditional Arabic" w:hAnsi="Traditional Arabic" w:cs="Traditional Arabic" w:hint="cs"/>
          <w:sz w:val="24"/>
          <w:szCs w:val="30"/>
          <w:rtl/>
          <w:lang w:val="en-GB" w:eastAsia="zh-CN"/>
        </w:rPr>
        <w:tab/>
        <w:t>يستعرض الاجتماع العام التقرير ويجوز له أن يقبله وأن يوافق على الموجز الخاص بمقرري السياسات.</w:t>
      </w:r>
    </w:p>
    <w:p w:rsidR="00463EC7" w:rsidRPr="00900791" w:rsidRDefault="00463EC7" w:rsidP="00E51351">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lastRenderedPageBreak/>
        <w:t xml:space="preserve">وعلى افتراض أن الاجتماع العام </w:t>
      </w:r>
      <w:r w:rsidR="00305E1B">
        <w:rPr>
          <w:rFonts w:ascii="Traditional Arabic" w:hAnsi="Traditional Arabic" w:cs="Traditional Arabic" w:hint="cs"/>
          <w:sz w:val="24"/>
          <w:szCs w:val="30"/>
          <w:rtl/>
          <w:lang w:val="en-GB" w:eastAsia="zh-CN"/>
        </w:rPr>
        <w:t>ي</w:t>
      </w:r>
      <w:r>
        <w:rPr>
          <w:rFonts w:ascii="Traditional Arabic" w:hAnsi="Traditional Arabic" w:cs="Traditional Arabic" w:hint="cs"/>
          <w:sz w:val="24"/>
          <w:szCs w:val="30"/>
          <w:rtl/>
          <w:lang w:val="en-GB" w:eastAsia="zh-CN"/>
        </w:rPr>
        <w:t xml:space="preserve">طلب إلى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والمكتب البت في </w:t>
      </w:r>
      <w:r w:rsidR="00305E1B">
        <w:rPr>
          <w:rFonts w:ascii="Traditional Arabic" w:hAnsi="Traditional Arabic" w:cs="Traditional Arabic" w:hint="cs"/>
          <w:sz w:val="24"/>
          <w:szCs w:val="30"/>
          <w:rtl/>
          <w:lang w:val="en-GB" w:eastAsia="zh-CN"/>
        </w:rPr>
        <w:t xml:space="preserve">المضي في إجراء تقييم </w:t>
      </w:r>
      <w:r>
        <w:rPr>
          <w:rFonts w:ascii="Traditional Arabic" w:hAnsi="Traditional Arabic" w:cs="Traditional Arabic" w:hint="cs"/>
          <w:sz w:val="24"/>
          <w:szCs w:val="30"/>
          <w:rtl/>
          <w:lang w:val="en-GB" w:eastAsia="zh-CN"/>
        </w:rPr>
        <w:t>كامل بعد اكتمال دراسة تحديد النطاق بشكل تفصيلي فإن الفترة الكلية الواقعة بين موافقة الاجتماع العام على تحديد نطاق التقييم وقبول التقرير واستعراضه من جانب الاجتماع العام تتراوح من 23 إلى 27 شهراً، أي من سنتين إلى سنتين ونصف السنة تقريباً. وإذا قرر أعضاء المنبر أنه يتعين على الاجتماع العام أن يستعرض تقرير التحديد التفصيلي للنطاق وأن يوافق عليه فإن تلك الفترة تزداد بمقدار ستة أشهر إلى سنة واحدة، على افتراض أن الفترة بين دورات الاجتماع العام تتراوح من 12 شهراً إلى 15 شهراً تقريباً.</w:t>
      </w:r>
    </w:p>
    <w:p w:rsidR="00463EC7" w:rsidRPr="005C1587" w:rsidRDefault="00463EC7" w:rsidP="005C1587">
      <w:pPr>
        <w:pStyle w:val="Heading2"/>
        <w:spacing w:before="0"/>
        <w:ind w:left="720"/>
        <w:jc w:val="both"/>
        <w:rPr>
          <w:rFonts w:ascii="Traditional Arabic" w:hAnsi="Traditional Arabic" w:cs="Traditional Arabic" w:hint="cs"/>
          <w:b/>
          <w:bCs/>
          <w:sz w:val="30"/>
          <w:szCs w:val="30"/>
          <w:u w:val="none"/>
          <w:rtl/>
          <w:lang w:val="en-GB" w:eastAsia="zh-CN"/>
        </w:rPr>
      </w:pPr>
      <w:bookmarkStart w:id="8" w:name="_Toc369159934"/>
      <w:r w:rsidRPr="005C1587">
        <w:rPr>
          <w:rFonts w:ascii="Traditional Arabic" w:hAnsi="Traditional Arabic" w:cs="Traditional Arabic" w:hint="cs"/>
          <w:b/>
          <w:bCs/>
          <w:sz w:val="30"/>
          <w:szCs w:val="30"/>
          <w:u w:val="none"/>
          <w:rtl/>
          <w:lang w:val="en-GB" w:eastAsia="zh-CN"/>
        </w:rPr>
        <w:t>3-2</w:t>
      </w:r>
      <w:r w:rsidR="00305E1B" w:rsidRPr="005C1587">
        <w:rPr>
          <w:rFonts w:ascii="Traditional Arabic" w:hAnsi="Traditional Arabic" w:cs="Traditional Arabic" w:hint="cs"/>
          <w:b/>
          <w:bCs/>
          <w:sz w:val="30"/>
          <w:szCs w:val="30"/>
          <w:u w:val="none"/>
          <w:rtl/>
          <w:lang w:val="en-GB" w:eastAsia="zh-CN"/>
        </w:rPr>
        <w:tab/>
      </w:r>
      <w:r w:rsidRPr="005C1587">
        <w:rPr>
          <w:rFonts w:ascii="Traditional Arabic" w:hAnsi="Traditional Arabic" w:cs="Traditional Arabic" w:hint="cs"/>
          <w:b/>
          <w:bCs/>
          <w:sz w:val="30"/>
          <w:szCs w:val="30"/>
          <w:u w:val="none"/>
          <w:rtl/>
          <w:lang w:val="en-GB" w:eastAsia="zh-CN"/>
        </w:rPr>
        <w:t xml:space="preserve">نهج </w:t>
      </w:r>
      <w:r w:rsidR="00305E1B" w:rsidRPr="005C1587">
        <w:rPr>
          <w:rFonts w:ascii="Traditional Arabic" w:hAnsi="Traditional Arabic" w:cs="Traditional Arabic" w:hint="cs"/>
          <w:b/>
          <w:bCs/>
          <w:sz w:val="30"/>
          <w:szCs w:val="30"/>
          <w:u w:val="none"/>
          <w:rtl/>
          <w:lang w:val="en-GB" w:eastAsia="zh-CN"/>
        </w:rPr>
        <w:t xml:space="preserve">المسار </w:t>
      </w:r>
      <w:r w:rsidRPr="005C1587">
        <w:rPr>
          <w:rFonts w:ascii="Traditional Arabic" w:hAnsi="Traditional Arabic" w:cs="Traditional Arabic" w:hint="cs"/>
          <w:b/>
          <w:bCs/>
          <w:sz w:val="30"/>
          <w:szCs w:val="30"/>
          <w:u w:val="none"/>
          <w:rtl/>
          <w:lang w:val="en-GB" w:eastAsia="zh-CN"/>
        </w:rPr>
        <w:t>السريع للتقييمات المواضيعية والمنهجية</w:t>
      </w:r>
      <w:bookmarkEnd w:id="8"/>
    </w:p>
    <w:p w:rsidR="00463EC7" w:rsidRDefault="00463EC7" w:rsidP="00A327ED">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(أ)</w:t>
      </w:r>
      <w:r>
        <w:rPr>
          <w:rFonts w:ascii="Traditional Arabic" w:hAnsi="Traditional Arabic" w:cs="Traditional Arabic" w:hint="cs"/>
          <w:sz w:val="24"/>
          <w:szCs w:val="30"/>
          <w:rtl/>
          <w:lang w:val="en-GB" w:eastAsia="zh-CN"/>
        </w:rPr>
        <w:tab/>
        <w:t xml:space="preserve">يُقترح على الأمانة أن </w:t>
      </w:r>
      <w:r w:rsidR="00305E1B">
        <w:rPr>
          <w:rFonts w:ascii="Traditional Arabic" w:hAnsi="Traditional Arabic" w:cs="Traditional Arabic" w:hint="cs"/>
          <w:sz w:val="24"/>
          <w:szCs w:val="30"/>
          <w:rtl/>
          <w:lang w:val="en-GB" w:eastAsia="zh-CN"/>
        </w:rPr>
        <w:t>ت</w:t>
      </w:r>
      <w:r>
        <w:rPr>
          <w:rFonts w:ascii="Traditional Arabic" w:hAnsi="Traditional Arabic" w:cs="Traditional Arabic" w:hint="cs"/>
          <w:sz w:val="24"/>
          <w:szCs w:val="30"/>
          <w:rtl/>
          <w:lang w:val="en-GB" w:eastAsia="zh-CN"/>
        </w:rPr>
        <w:t>ُجرى تقييم</w:t>
      </w:r>
      <w:r w:rsidR="00305E1B">
        <w:rPr>
          <w:rFonts w:ascii="Traditional Arabic" w:hAnsi="Traditional Arabic" w:cs="Traditional Arabic" w:hint="cs"/>
          <w:sz w:val="24"/>
          <w:szCs w:val="30"/>
          <w:rtl/>
          <w:lang w:val="en-GB" w:eastAsia="zh-CN"/>
        </w:rPr>
        <w:t>اً</w:t>
      </w:r>
      <w:r>
        <w:rPr>
          <w:rFonts w:ascii="Traditional Arabic" w:hAnsi="Traditional Arabic" w:cs="Traditional Arabic" w:hint="cs"/>
          <w:sz w:val="24"/>
          <w:szCs w:val="30"/>
          <w:rtl/>
          <w:lang w:val="en-GB" w:eastAsia="zh-CN"/>
        </w:rPr>
        <w:t xml:space="preserve"> سريع</w:t>
      </w:r>
      <w:r w:rsidR="00305E1B">
        <w:rPr>
          <w:rFonts w:ascii="Traditional Arabic" w:hAnsi="Traditional Arabic" w:cs="Traditional Arabic" w:hint="cs"/>
          <w:sz w:val="24"/>
          <w:szCs w:val="30"/>
          <w:rtl/>
          <w:lang w:val="en-GB" w:eastAsia="zh-CN"/>
        </w:rPr>
        <w:t>اً</w:t>
      </w:r>
      <w:r>
        <w:rPr>
          <w:rFonts w:ascii="Traditional Arabic" w:hAnsi="Traditional Arabic" w:cs="Traditional Arabic" w:hint="cs"/>
          <w:sz w:val="24"/>
          <w:szCs w:val="30"/>
          <w:rtl/>
          <w:lang w:val="en-GB" w:eastAsia="zh-CN"/>
        </w:rPr>
        <w:t xml:space="preserve"> لمسألةٍ ما؛</w:t>
      </w:r>
    </w:p>
    <w:p w:rsidR="00463EC7" w:rsidRDefault="00463EC7" w:rsidP="00A327ED">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(ب)</w:t>
      </w:r>
      <w:r>
        <w:rPr>
          <w:rFonts w:ascii="Traditional Arabic" w:hAnsi="Traditional Arabic" w:cs="Traditional Arabic" w:hint="cs"/>
          <w:sz w:val="24"/>
          <w:szCs w:val="30"/>
          <w:rtl/>
          <w:lang w:val="en-GB" w:eastAsia="zh-CN"/>
        </w:rPr>
        <w:tab/>
        <w:t xml:space="preserve">وإذا وافق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والمكتب على أن الاجتماع العام يمكن أن يعتبر هذه المسألة مهمةً فإن الفريق، بالاشتراك مع المكتب، يحدد فريقاً صغيراً من الخبراء لمساعدة الفريق في تحديد نطاق المسألة المقترحة، بما في ذلك الجدوى والتكاليف؛</w:t>
      </w:r>
    </w:p>
    <w:p w:rsidR="00463EC7" w:rsidRDefault="00463EC7" w:rsidP="00A327ED">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(ج)</w:t>
      </w:r>
      <w:r>
        <w:rPr>
          <w:rFonts w:ascii="Traditional Arabic" w:hAnsi="Traditional Arabic" w:cs="Traditional Arabic" w:hint="cs"/>
          <w:sz w:val="24"/>
          <w:szCs w:val="30"/>
          <w:rtl/>
          <w:lang w:val="en-GB" w:eastAsia="zh-CN"/>
        </w:rPr>
        <w:tab/>
        <w:t>يستعرض الاجتماع العام النطاق المحدد ويقرر الموافقة على إجراء التقييم أو يرفض إجراءه؛</w:t>
      </w:r>
    </w:p>
    <w:p w:rsidR="00463EC7" w:rsidRDefault="00463EC7" w:rsidP="00A327ED">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(د)</w:t>
      </w:r>
      <w:r>
        <w:rPr>
          <w:rFonts w:ascii="Traditional Arabic" w:hAnsi="Traditional Arabic" w:cs="Traditional Arabic" w:hint="cs"/>
          <w:sz w:val="24"/>
          <w:szCs w:val="30"/>
          <w:rtl/>
          <w:lang w:val="en-GB" w:eastAsia="zh-CN"/>
        </w:rPr>
        <w:tab/>
        <w:t xml:space="preserve">وإذا وافق الاجتماع العام على إجراء تقييم سريع للمسألة فإن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يصدر نداءً عبر الأمانة إلى الحكومات وأصحاب المصلحة الآخرين لترشيح خبراء لإجراء التقييم استناداً إلى النطاق المحدد خلال عملية تحديد النطاق من جانب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(4 أسابيع)؛</w:t>
      </w:r>
    </w:p>
    <w:p w:rsidR="00463EC7" w:rsidRDefault="00463EC7" w:rsidP="00A24B79">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(ه)</w:t>
      </w:r>
      <w:r>
        <w:rPr>
          <w:rFonts w:ascii="Traditional Arabic" w:hAnsi="Traditional Arabic" w:cs="Traditional Arabic" w:hint="cs"/>
          <w:sz w:val="24"/>
          <w:szCs w:val="30"/>
          <w:rtl/>
          <w:lang w:val="en-GB" w:eastAsia="zh-CN"/>
        </w:rPr>
        <w:tab/>
        <w:t xml:space="preserve">يختار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الرؤساء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المنسقين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والمحررين المراجعين باستخدام معايير الاختيار المعتادة [تضاف إشارة إلى المعايير] (أسبوعان)؛</w:t>
      </w:r>
    </w:p>
    <w:p w:rsidR="00463EC7" w:rsidRDefault="00463EC7" w:rsidP="00A24B79">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(و)</w:t>
      </w:r>
      <w:r>
        <w:rPr>
          <w:rFonts w:ascii="Traditional Arabic" w:hAnsi="Traditional Arabic" w:cs="Traditional Arabic" w:hint="cs"/>
          <w:sz w:val="24"/>
          <w:szCs w:val="30"/>
          <w:rtl/>
          <w:lang w:val="en-GB" w:eastAsia="zh-CN"/>
        </w:rPr>
        <w:tab/>
        <w:t>يعد الرؤساء المشاركون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المنسقون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المشاريع الأولى للتقرير وموجز لمقرري السياسات (20 أسبوعاً)؛</w:t>
      </w:r>
    </w:p>
    <w:p w:rsidR="00463EC7" w:rsidRDefault="00463EC7" w:rsidP="00A327ED">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(ز)</w:t>
      </w:r>
      <w:r>
        <w:rPr>
          <w:rFonts w:ascii="Traditional Arabic" w:hAnsi="Traditional Arabic" w:cs="Traditional Arabic" w:hint="cs"/>
          <w:sz w:val="24"/>
          <w:szCs w:val="30"/>
          <w:rtl/>
          <w:lang w:val="en-GB" w:eastAsia="zh-CN"/>
        </w:rPr>
        <w:tab/>
        <w:t>تستعرض الحكومات والخبراء وأصحاب المصلحة الآخرون المشاريع الأولى للتقرير والموجز الخاص بمقرري السياسات (8 أسابيع)؛</w:t>
      </w:r>
    </w:p>
    <w:p w:rsidR="00463EC7" w:rsidRDefault="00463EC7" w:rsidP="00A24B79">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(ح)</w:t>
      </w:r>
      <w:r>
        <w:rPr>
          <w:rFonts w:ascii="Traditional Arabic" w:hAnsi="Traditional Arabic" w:cs="Traditional Arabic" w:hint="cs"/>
          <w:sz w:val="24"/>
          <w:szCs w:val="30"/>
          <w:rtl/>
          <w:lang w:val="en-GB" w:eastAsia="zh-CN"/>
        </w:rPr>
        <w:tab/>
        <w:t>ينقح الرؤساء المشاركون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المنسقون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المشاريع الأولى للتقرير والموجز الخاص بمقرري السياسات بناءً على توجيهات المحررين المراجعين وفريق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(8 أسابيع)؛</w:t>
      </w:r>
    </w:p>
    <w:p w:rsidR="00463EC7" w:rsidRDefault="00463EC7" w:rsidP="00A327ED">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(ط)</w:t>
      </w:r>
      <w:r>
        <w:rPr>
          <w:rFonts w:ascii="Traditional Arabic" w:hAnsi="Traditional Arabic" w:cs="Traditional Arabic" w:hint="cs"/>
          <w:sz w:val="24"/>
          <w:szCs w:val="30"/>
          <w:rtl/>
          <w:lang w:val="en-GB" w:eastAsia="zh-CN"/>
        </w:rPr>
        <w:tab/>
        <w:t>يُترجم الموجز الخاص بمقرري السياسات إلى لغات الأمم المتحدة الرئيسية الستة (4 أسابيع)؛</w:t>
      </w:r>
    </w:p>
    <w:p w:rsidR="00463EC7" w:rsidRDefault="00463EC7" w:rsidP="00A327ED">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(ي)</w:t>
      </w:r>
      <w:r>
        <w:rPr>
          <w:rFonts w:ascii="Traditional Arabic" w:hAnsi="Traditional Arabic" w:cs="Traditional Arabic" w:hint="cs"/>
          <w:sz w:val="24"/>
          <w:szCs w:val="30"/>
          <w:rtl/>
          <w:lang w:val="en-GB" w:eastAsia="zh-CN"/>
        </w:rPr>
        <w:tab/>
        <w:t>تُرسَل المشاريع النهائية للتقرير والموجز الخاص بمقرري السياسات إلى الحكومات وأصحاب المصلحة الآخرين لاستعراضها بشكل نهائي (6 أسابيع)؛</w:t>
      </w:r>
    </w:p>
    <w:p w:rsidR="00463EC7" w:rsidRDefault="00463EC7" w:rsidP="00A327ED">
      <w:pPr>
        <w:spacing w:after="80" w:line="38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(ك)</w:t>
      </w:r>
      <w:r>
        <w:rPr>
          <w:rFonts w:ascii="Traditional Arabic" w:hAnsi="Traditional Arabic" w:cs="Traditional Arabic" w:hint="cs"/>
          <w:sz w:val="24"/>
          <w:szCs w:val="30"/>
          <w:rtl/>
          <w:lang w:val="en-GB" w:eastAsia="zh-CN"/>
        </w:rPr>
        <w:tab/>
        <w:t>يستعرض الاجتماع العام التقرير ويجوز له أن يقبله وأن يوافق على الموجز الخاص بمقرري السياسات.</w:t>
      </w:r>
    </w:p>
    <w:p w:rsidR="00463EC7" w:rsidRPr="00E72604" w:rsidRDefault="00463EC7" w:rsidP="00A327ED">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وتبلغ الفترة الكلية التي تبدأ من تاريخ قرار الاجتماع العام إجراء التقييم إلى تاريخ قبول التقرير والموافقة عليه 52 أسبوعاً تقريباً (سنة واحدة).</w:t>
      </w:r>
    </w:p>
    <w:p w:rsidR="00463EC7" w:rsidRPr="005C1587" w:rsidRDefault="00463EC7" w:rsidP="005C1587">
      <w:pPr>
        <w:pStyle w:val="Heading2"/>
        <w:spacing w:before="0"/>
        <w:ind w:left="720"/>
        <w:jc w:val="both"/>
        <w:rPr>
          <w:rFonts w:ascii="Traditional Arabic" w:hAnsi="Traditional Arabic" w:cs="Traditional Arabic" w:hint="cs"/>
          <w:b/>
          <w:bCs/>
          <w:sz w:val="30"/>
          <w:szCs w:val="30"/>
          <w:u w:val="none"/>
          <w:rtl/>
          <w:lang w:val="en-GB" w:eastAsia="zh-CN"/>
        </w:rPr>
      </w:pPr>
      <w:bookmarkStart w:id="9" w:name="_Toc369159935"/>
      <w:r w:rsidRPr="005C1587">
        <w:rPr>
          <w:rFonts w:ascii="Traditional Arabic" w:hAnsi="Traditional Arabic" w:cs="Traditional Arabic" w:hint="cs"/>
          <w:b/>
          <w:bCs/>
          <w:sz w:val="30"/>
          <w:szCs w:val="30"/>
          <w:u w:val="none"/>
          <w:rtl/>
          <w:lang w:val="en-GB" w:eastAsia="zh-CN"/>
        </w:rPr>
        <w:lastRenderedPageBreak/>
        <w:t>3-3</w:t>
      </w:r>
      <w:r w:rsidRPr="005C1587">
        <w:rPr>
          <w:rFonts w:ascii="Traditional Arabic" w:hAnsi="Traditional Arabic" w:cs="Traditional Arabic" w:hint="cs"/>
          <w:b/>
          <w:bCs/>
          <w:sz w:val="30"/>
          <w:szCs w:val="30"/>
          <w:u w:val="none"/>
          <w:rtl/>
          <w:lang w:val="en-GB" w:eastAsia="zh-CN"/>
        </w:rPr>
        <w:tab/>
        <w:t>نهج للتقييمات الإقليمية أو دون الإقليمية أو الإقليمية الإيكولوجية أو العالمية</w:t>
      </w:r>
      <w:bookmarkEnd w:id="9"/>
    </w:p>
    <w:p w:rsidR="00463EC7" w:rsidRDefault="00463EC7" w:rsidP="00463EC7">
      <w:pPr>
        <w:spacing w:after="120" w:line="400" w:lineRule="exact"/>
        <w:ind w:left="1440"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(أ)</w:t>
      </w:r>
      <w:r>
        <w:rPr>
          <w:rFonts w:ascii="Traditional Arabic" w:hAnsi="Traditional Arabic" w:cs="Traditional Arabic" w:hint="cs"/>
          <w:sz w:val="24"/>
          <w:szCs w:val="30"/>
          <w:rtl/>
          <w:lang w:val="en-GB" w:eastAsia="zh-CN"/>
        </w:rPr>
        <w:tab/>
        <w:t xml:space="preserve">يجري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بالاشتراك مع المكتب، تحديداً أولياً لنطاق المسألة، بما في ذلك الجدوى والتكاليف التقديرية؛</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(ب)</w:t>
      </w:r>
      <w:r>
        <w:rPr>
          <w:rFonts w:ascii="Traditional Arabic" w:hAnsi="Traditional Arabic" w:cs="Traditional Arabic" w:hint="cs"/>
          <w:sz w:val="24"/>
          <w:szCs w:val="30"/>
          <w:rtl/>
          <w:lang w:val="en-GB" w:eastAsia="zh-CN"/>
        </w:rPr>
        <w:tab/>
        <w:t>يستعرض الاجتماع العام النطاق المحدد بشكل أولي ويقرر الموافقة على إجراء تحديد تفصيلي لنطاق التقييم المقترح أو يرفض إجراء ذلك التحديد؛</w:t>
      </w:r>
    </w:p>
    <w:p w:rsidR="00463EC7" w:rsidRDefault="00463EC7" w:rsidP="00AA4C8D">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(ج)</w:t>
      </w:r>
      <w:r>
        <w:rPr>
          <w:rFonts w:ascii="Traditional Arabic" w:hAnsi="Traditional Arabic" w:cs="Traditional Arabic" w:hint="cs"/>
          <w:sz w:val="24"/>
          <w:szCs w:val="30"/>
          <w:rtl/>
          <w:lang w:val="en-GB" w:eastAsia="zh-CN"/>
        </w:rPr>
        <w:tab/>
        <w:t xml:space="preserve">وإذا قرر الاجتماع العام الموافقة على إجراء تحديد مفصل لنطاق المسألة فسيطلب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عبر الأمانة، إلى الحكومات وأصحاب المصلحة الآخرين ترشيح خبراء ذوي صلة للمساعدة في تحديد النطاق (شهران). أما فيما يخص التقييمات الإقليمية ودون الإقليمية والإقليمية الإيكولوجية فإن التركيز ينصب على الخبرات </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المحلية</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w:t>
      </w:r>
    </w:p>
    <w:p w:rsidR="00463EC7" w:rsidRDefault="00463EC7" w:rsidP="00730696">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(د)</w:t>
      </w:r>
      <w:r>
        <w:rPr>
          <w:rFonts w:ascii="Traditional Arabic" w:hAnsi="Traditional Arabic" w:cs="Traditional Arabic" w:hint="cs"/>
          <w:sz w:val="24"/>
          <w:szCs w:val="30"/>
          <w:rtl/>
          <w:lang w:val="en-GB" w:eastAsia="zh-CN"/>
        </w:rPr>
        <w:tab/>
        <w:t xml:space="preserve">يختار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خبراء للمساعدة في تحديد النطاق (شهر). أما فيما يخص التقييمات الإقليمية ودون الإقليمية والإقليمية الإيكولوجية فإن الاجتماع سيأخذ في الاعتبار، على وجه الخصوص، وجهات نظر أعضاء الفريق الإقليميين ذوي الصلة؛</w:t>
      </w:r>
    </w:p>
    <w:p w:rsidR="00463EC7" w:rsidRDefault="00463EC7" w:rsidP="008A1FE4">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(ه)</w:t>
      </w:r>
      <w:r>
        <w:rPr>
          <w:rFonts w:ascii="Traditional Arabic" w:hAnsi="Traditional Arabic" w:cs="Traditional Arabic" w:hint="cs"/>
          <w:sz w:val="24"/>
          <w:szCs w:val="30"/>
          <w:rtl/>
          <w:lang w:val="en-GB" w:eastAsia="zh-CN"/>
        </w:rPr>
        <w:tab/>
        <w:t xml:space="preserve">يشرف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والمكتب على تحديد النطاق بشكل تفصيلي، بما في ذلك الخطوط العامة والتكاليف والجدوى (4 </w:t>
      </w:r>
      <w:r w:rsidR="008A1FE4">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8 أشهر)؛</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(و)</w:t>
      </w:r>
      <w:r>
        <w:rPr>
          <w:rFonts w:ascii="Traditional Arabic" w:hAnsi="Traditional Arabic" w:cs="Traditional Arabic" w:hint="cs"/>
          <w:sz w:val="24"/>
          <w:szCs w:val="30"/>
          <w:rtl/>
          <w:lang w:val="en-GB" w:eastAsia="zh-CN"/>
        </w:rPr>
        <w:tab/>
        <w:t>يُرسَل تقرير التحديد التفصيلي للنطاق إلى الأمانة لتوزيعه على الحكومات وأصحاب المصلحة الآخرين للنظر فيه في الدورة التالية للاجتماع العام؛</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(ز)</w:t>
      </w:r>
      <w:r>
        <w:rPr>
          <w:rFonts w:ascii="Traditional Arabic" w:hAnsi="Traditional Arabic" w:cs="Traditional Arabic" w:hint="cs"/>
          <w:sz w:val="24"/>
          <w:szCs w:val="30"/>
          <w:rtl/>
          <w:lang w:val="en-GB" w:eastAsia="zh-CN"/>
        </w:rPr>
        <w:tab/>
        <w:t xml:space="preserve">وإذا قرر الاجتماع العام، استناداً إلى تقرير التحديد التفصيلي للنطاق، الموافقة على إعداد التقرير فإن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يطلب إلى الحكومات وأصحاب المصلحة الآخرين ترشيح خبراء لإعداد التقرير (شهران)؛</w:t>
      </w:r>
    </w:p>
    <w:p w:rsidR="00463EC7" w:rsidRDefault="00463EC7" w:rsidP="00A24B79">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(ح)</w:t>
      </w:r>
      <w:r>
        <w:rPr>
          <w:rFonts w:ascii="Traditional Arabic" w:hAnsi="Traditional Arabic" w:cs="Traditional Arabic" w:hint="cs"/>
          <w:sz w:val="24"/>
          <w:szCs w:val="30"/>
          <w:rtl/>
          <w:lang w:val="en-GB" w:eastAsia="zh-CN"/>
        </w:rPr>
        <w:tab/>
        <w:t xml:space="preserve">يختار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الرؤساء المشاركين للتقرير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المنسقين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والمحررين المراجعين باستخدام معايير الاختيار (شهر واحد). ويأخذ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في الاعتبار، على وجه الخصوص، وجهات نظر أعضاء الفريق الإقليميين ذوي الصلة؛</w:t>
      </w:r>
    </w:p>
    <w:p w:rsidR="00463EC7" w:rsidRDefault="00463EC7" w:rsidP="00A24B79">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(ط)</w:t>
      </w:r>
      <w:r>
        <w:rPr>
          <w:rFonts w:ascii="Traditional Arabic" w:hAnsi="Traditional Arabic" w:cs="Traditional Arabic" w:hint="cs"/>
          <w:sz w:val="24"/>
          <w:szCs w:val="30"/>
          <w:rtl/>
          <w:lang w:val="en-GB" w:eastAsia="zh-CN"/>
        </w:rPr>
        <w:tab/>
        <w:t>يعد الرؤساء المشاركون للتقرير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المنسقون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المشروع الأول للتقرير (6 - 9 أسابيع)؛</w:t>
      </w:r>
    </w:p>
    <w:p w:rsidR="00463EC7" w:rsidRDefault="00463EC7" w:rsidP="008A1FE4">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(ي)</w:t>
      </w:r>
      <w:r>
        <w:rPr>
          <w:rFonts w:ascii="Traditional Arabic" w:hAnsi="Traditional Arabic" w:cs="Traditional Arabic" w:hint="cs"/>
          <w:sz w:val="24"/>
          <w:szCs w:val="30"/>
          <w:rtl/>
          <w:lang w:val="en-GB" w:eastAsia="zh-CN"/>
        </w:rPr>
        <w:tab/>
        <w:t>يستعرض الخبراء ذوي الصلة المشروع الأول للتقرير (1</w:t>
      </w:r>
      <w:r w:rsidR="008A1FE4">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5</w:t>
      </w:r>
      <w:r w:rsidR="008A1FE4">
        <w:rPr>
          <w:rFonts w:ascii="Traditional Arabic" w:hAnsi="Traditional Arabic" w:cs="Traditional Arabic" w:hint="cs"/>
          <w:sz w:val="24"/>
          <w:szCs w:val="30"/>
          <w:rtl/>
          <w:lang w:val="en-GB" w:eastAsia="zh-CN"/>
        </w:rPr>
        <w:t xml:space="preserve"> -</w:t>
      </w:r>
      <w:r>
        <w:rPr>
          <w:rFonts w:ascii="Traditional Arabic" w:hAnsi="Traditional Arabic" w:cs="Traditional Arabic" w:hint="cs"/>
          <w:sz w:val="24"/>
          <w:szCs w:val="30"/>
          <w:rtl/>
          <w:lang w:val="en-GB" w:eastAsia="zh-CN"/>
        </w:rPr>
        <w:t xml:space="preserve"> 2 شهر). وسيتم التركيز عند استعراض التقارير الإقليمية ودون الإقليمية والإقليمية الإيكولوجية على الاستفادة من الخبرات المحلية؛</w:t>
      </w:r>
    </w:p>
    <w:p w:rsidR="00463EC7" w:rsidRDefault="00463EC7" w:rsidP="00A24B79">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(ك)</w:t>
      </w:r>
      <w:r>
        <w:rPr>
          <w:rFonts w:ascii="Traditional Arabic" w:hAnsi="Traditional Arabic" w:cs="Traditional Arabic" w:hint="cs"/>
          <w:sz w:val="24"/>
          <w:szCs w:val="30"/>
          <w:rtl/>
          <w:lang w:val="en-GB" w:eastAsia="zh-CN"/>
        </w:rPr>
        <w:tab/>
        <w:t>يعد الرؤساء المشاركون للتقرير وال</w:t>
      </w:r>
      <w:r w:rsidR="00A24B79">
        <w:rPr>
          <w:rFonts w:ascii="Traditional Arabic" w:hAnsi="Traditional Arabic" w:cs="Traditional Arabic" w:hint="cs"/>
          <w:sz w:val="24"/>
          <w:szCs w:val="30"/>
          <w:rtl/>
          <w:lang w:val="en-GB" w:eastAsia="zh-CN"/>
        </w:rPr>
        <w:t xml:space="preserve">مؤلفون </w:t>
      </w:r>
      <w:r>
        <w:rPr>
          <w:rFonts w:ascii="Traditional Arabic" w:hAnsi="Traditional Arabic" w:cs="Traditional Arabic" w:hint="cs"/>
          <w:sz w:val="24"/>
          <w:szCs w:val="30"/>
          <w:rtl/>
          <w:lang w:val="en-GB" w:eastAsia="zh-CN"/>
        </w:rPr>
        <w:t>الرئيسيون المنسقون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المشروع الثاني للتقرير وأول مشروع للموجز الخاص بمقرري السياسات وفق توجيهات المحررين المراجعين وفريق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(3 </w:t>
      </w:r>
      <w:r w:rsidR="005D073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4 أشهر)؛</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lastRenderedPageBreak/>
        <w:tab/>
        <w:t>(ل)</w:t>
      </w:r>
      <w:r>
        <w:rPr>
          <w:rFonts w:ascii="Traditional Arabic" w:hAnsi="Traditional Arabic" w:cs="Traditional Arabic" w:hint="cs"/>
          <w:sz w:val="24"/>
          <w:szCs w:val="30"/>
          <w:rtl/>
          <w:lang w:val="en-GB" w:eastAsia="zh-CN"/>
        </w:rPr>
        <w:tab/>
        <w:t>تستعرض الحكوما</w:t>
      </w:r>
      <w:r w:rsidR="00305E1B">
        <w:rPr>
          <w:rFonts w:ascii="Traditional Arabic" w:hAnsi="Traditional Arabic" w:cs="Traditional Arabic" w:hint="cs"/>
          <w:sz w:val="24"/>
          <w:szCs w:val="30"/>
          <w:rtl/>
          <w:lang w:val="en-GB" w:eastAsia="zh-CN"/>
        </w:rPr>
        <w:t>ت والخبراء وأصحاب المصلحة الآخرو</w:t>
      </w:r>
      <w:r>
        <w:rPr>
          <w:rFonts w:ascii="Traditional Arabic" w:hAnsi="Traditional Arabic" w:cs="Traditional Arabic" w:hint="cs"/>
          <w:sz w:val="24"/>
          <w:szCs w:val="30"/>
          <w:rtl/>
          <w:lang w:val="en-GB" w:eastAsia="zh-CN"/>
        </w:rPr>
        <w:t>ن المشروع الثاني للتقرير والمشروع الأول للموجز</w:t>
      </w:r>
      <w:r w:rsidR="00E51351">
        <w:rPr>
          <w:rFonts w:ascii="Traditional Arabic" w:hAnsi="Traditional Arabic" w:cs="Traditional Arabic" w:hint="cs"/>
          <w:sz w:val="24"/>
          <w:szCs w:val="30"/>
          <w:rtl/>
          <w:lang w:val="en-GB" w:eastAsia="zh-CN"/>
        </w:rPr>
        <w:t xml:space="preserve"> الخاص بمقرري السياسات (شهران)؛</w:t>
      </w:r>
    </w:p>
    <w:p w:rsidR="00463EC7" w:rsidRDefault="00463EC7" w:rsidP="00A24B79">
      <w:pPr>
        <w:spacing w:after="120" w:line="400" w:lineRule="exact"/>
        <w:ind w:left="1440"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(م)</w:t>
      </w:r>
      <w:r>
        <w:rPr>
          <w:rFonts w:ascii="Traditional Arabic" w:hAnsi="Traditional Arabic" w:cs="Traditional Arabic" w:hint="cs"/>
          <w:sz w:val="24"/>
          <w:szCs w:val="30"/>
          <w:rtl/>
          <w:lang w:val="en-GB" w:eastAsia="zh-CN"/>
        </w:rPr>
        <w:tab/>
        <w:t>يعد الرؤساء المشاركون للتقرير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المنسقون وال</w:t>
      </w:r>
      <w:r w:rsidR="00A24B79">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المشاريع النهائية للتقرير وموجز مقرري السياسات وفق توجيهات المحررين المراجعين وفريق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(2</w:t>
      </w:r>
      <w:r w:rsidR="008A1FE4">
        <w:rPr>
          <w:rFonts w:ascii="Traditional Arabic" w:hAnsi="Traditional Arabic" w:cs="Traditional Arabic" w:hint="eastAsia"/>
          <w:sz w:val="24"/>
          <w:szCs w:val="30"/>
          <w:rtl/>
          <w:lang w:val="en-GB" w:eastAsia="zh-CN"/>
        </w:rPr>
        <w:t> </w:t>
      </w:r>
      <w:r>
        <w:rPr>
          <w:rFonts w:ascii="Traditional Arabic" w:hAnsi="Traditional Arabic" w:cs="Traditional Arabic" w:hint="cs"/>
          <w:sz w:val="24"/>
          <w:szCs w:val="30"/>
          <w:rtl/>
          <w:lang w:val="en-GB" w:eastAsia="zh-CN"/>
        </w:rPr>
        <w:t xml:space="preserve">-3 أشهر)؛ </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(ن)</w:t>
      </w:r>
      <w:r>
        <w:rPr>
          <w:rFonts w:ascii="Traditional Arabic" w:hAnsi="Traditional Arabic" w:cs="Traditional Arabic" w:hint="cs"/>
          <w:sz w:val="24"/>
          <w:szCs w:val="30"/>
          <w:rtl/>
          <w:lang w:val="en-GB" w:eastAsia="zh-CN"/>
        </w:rPr>
        <w:tab/>
        <w:t>يُترَجم الموجز الخاص بمقرري السياسات إلى لغات الأمم المتحدة الرسمية الستة (شهران)؛</w:t>
      </w:r>
    </w:p>
    <w:p w:rsidR="00463EC7" w:rsidRDefault="00463EC7" w:rsidP="008A1FE4">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(س)</w:t>
      </w:r>
      <w:r>
        <w:rPr>
          <w:rFonts w:ascii="Traditional Arabic" w:hAnsi="Traditional Arabic" w:cs="Traditional Arabic" w:hint="cs"/>
          <w:sz w:val="24"/>
          <w:szCs w:val="30"/>
          <w:rtl/>
          <w:lang w:val="en-GB" w:eastAsia="zh-CN"/>
        </w:rPr>
        <w:tab/>
        <w:t>تُرسَل المشاريع النهائية للتقرير والموجز الخاص بمقرري السياسات إلى الحكومات وأصحاب المصلحة الآخرين لاستعراضها بشكل نهائي (1</w:t>
      </w:r>
      <w:r w:rsidR="008A1FE4">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5 </w:t>
      </w:r>
      <w:r w:rsidR="008A1FE4">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2 شهر)؛</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(ع)</w:t>
      </w:r>
      <w:r>
        <w:rPr>
          <w:rFonts w:ascii="Traditional Arabic" w:hAnsi="Traditional Arabic" w:cs="Traditional Arabic" w:hint="cs"/>
          <w:sz w:val="24"/>
          <w:szCs w:val="30"/>
          <w:rtl/>
          <w:lang w:val="en-GB" w:eastAsia="zh-CN"/>
        </w:rPr>
        <w:tab/>
        <w:t>وتُشجَّع الحكومات بقوة على تقديم تعليقات مكتوبة بشأن المشروع النهائي لموجز مقرري السياسات قبل أسبوع على الأقل من أي دورة من دورات الاجتماع العام؛</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(ف)</w:t>
      </w:r>
      <w:r>
        <w:rPr>
          <w:rFonts w:ascii="Traditional Arabic" w:hAnsi="Traditional Arabic" w:cs="Traditional Arabic" w:hint="cs"/>
          <w:sz w:val="24"/>
          <w:szCs w:val="30"/>
          <w:rtl/>
          <w:lang w:val="en-GB" w:eastAsia="zh-CN"/>
        </w:rPr>
        <w:tab/>
        <w:t>يستعرض الاجتماع العام التقرير ويجوز له أن يقبله وأن يوافق على الموجز الخاص بمقرري السياسات.</w:t>
      </w:r>
    </w:p>
    <w:p w:rsidR="00463EC7" w:rsidRDefault="00463EC7" w:rsidP="008A1FE4">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 xml:space="preserve">بعد إكمال دراسة التحديد التفصيلي للنطاق فإن الفترة الكلية المنقضية بدايةً من موافقة الاجتماع العام على تحديد نطاق التقييم وحتى موافقته على التقييم واستعراضه له تتراوح من 21 إلى 27 شهراً </w:t>
      </w:r>
      <w:r w:rsidR="008A1FE4">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وتعتمد الفترة التقديرية لإكمال الدراسة على درجة تعقيد التقييم </w:t>
      </w:r>
      <w:r w:rsidR="008A1FE4">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ولذلك فإن الفترة المنقضية بدايةً من الموافقة على التحديد التفصيلي للنطاق وحتى القبول والموافقة تتراوح من 33 إلى 42 شهراً، أي من 3 إلى 3</w:t>
      </w:r>
      <w:r w:rsidR="008A1FE4">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5 سنة تقريباً.</w:t>
      </w:r>
    </w:p>
    <w:p w:rsidR="00463EC7" w:rsidRPr="005C1587" w:rsidRDefault="00463EC7" w:rsidP="005C1587">
      <w:pPr>
        <w:pStyle w:val="Heading2"/>
        <w:spacing w:before="0"/>
        <w:ind w:left="720"/>
        <w:jc w:val="both"/>
        <w:rPr>
          <w:rFonts w:ascii="Traditional Arabic" w:hAnsi="Traditional Arabic" w:cs="Traditional Arabic" w:hint="cs"/>
          <w:b/>
          <w:bCs/>
          <w:sz w:val="30"/>
          <w:szCs w:val="30"/>
          <w:u w:val="none"/>
          <w:rtl/>
          <w:lang w:val="en-GB" w:eastAsia="zh-CN"/>
        </w:rPr>
      </w:pPr>
      <w:bookmarkStart w:id="10" w:name="_Toc369159936"/>
      <w:r w:rsidRPr="005C1587">
        <w:rPr>
          <w:rFonts w:ascii="Traditional Arabic" w:hAnsi="Traditional Arabic" w:cs="Traditional Arabic" w:hint="cs"/>
          <w:b/>
          <w:bCs/>
          <w:sz w:val="30"/>
          <w:szCs w:val="30"/>
          <w:u w:val="none"/>
          <w:rtl/>
          <w:lang w:val="en-GB" w:eastAsia="zh-CN"/>
        </w:rPr>
        <w:t>3-4</w:t>
      </w:r>
      <w:r w:rsidRPr="005C1587">
        <w:rPr>
          <w:rFonts w:ascii="Traditional Arabic" w:hAnsi="Traditional Arabic" w:cs="Traditional Arabic" w:hint="cs"/>
          <w:b/>
          <w:bCs/>
          <w:sz w:val="30"/>
          <w:szCs w:val="30"/>
          <w:u w:val="none"/>
          <w:rtl/>
          <w:lang w:val="en-GB" w:eastAsia="zh-CN"/>
        </w:rPr>
        <w:tab/>
        <w:t>تحديد النطاق بغرض إعداد الخطوط العامة للتقرير</w:t>
      </w:r>
      <w:bookmarkEnd w:id="10"/>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تحديد النطاق هو العملية التي يحدد بها المنبر نطاق وهدف الناتج والمعلومات والمتطلبات البشرية والمالية اللازمة لتحقيق ذلك الهدف. وهناك ثلاثة أنواع لعملية تحديد النطاق تتفاوت من حيث درجة تعقيدها. انظر المرفق الثاني بمشروع الإجراءات هذا للمزيد من التفاصيل.</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(أ)</w:t>
      </w:r>
      <w:r>
        <w:rPr>
          <w:rFonts w:ascii="Traditional Arabic" w:hAnsi="Traditional Arabic" w:cs="Traditional Arabic" w:hint="cs"/>
          <w:sz w:val="24"/>
          <w:szCs w:val="30"/>
          <w:rtl/>
          <w:lang w:val="en-GB" w:eastAsia="zh-CN"/>
        </w:rPr>
        <w:tab/>
        <w:t>مادة ما قبل تحديد النطاق وهي مادة التحديد الأولي للنطاق وتقدمها عادةً الهيئة المقدمة لطلب التقييم الأصلي؛</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(ب)</w:t>
      </w:r>
      <w:r>
        <w:rPr>
          <w:rFonts w:ascii="Traditional Arabic" w:hAnsi="Traditional Arabic" w:cs="Traditional Arabic" w:hint="cs"/>
          <w:sz w:val="24"/>
          <w:szCs w:val="30"/>
          <w:rtl/>
          <w:lang w:val="en-GB" w:eastAsia="zh-CN"/>
        </w:rPr>
        <w:tab/>
        <w:t xml:space="preserve">التحديد الأولي للنطاق وهو عملية تحديد النطاق التي يجريها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(للمسائل العلمية) والمكتب (للمسائل الإدارية)، ولابد من إجراء هذا التحديد قبل أن ينظر الاجتماع العام في أي اقتراح؛</w:t>
      </w:r>
    </w:p>
    <w:p w:rsidR="00463EC7" w:rsidRDefault="00463EC7" w:rsidP="00463EC7">
      <w:pPr>
        <w:spacing w:after="120" w:line="400" w:lineRule="exact"/>
        <w:ind w:left="144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(ج)</w:t>
      </w:r>
      <w:r>
        <w:rPr>
          <w:rFonts w:ascii="Traditional Arabic" w:hAnsi="Traditional Arabic" w:cs="Traditional Arabic" w:hint="cs"/>
          <w:sz w:val="24"/>
          <w:szCs w:val="30"/>
          <w:rtl/>
          <w:lang w:val="en-GB" w:eastAsia="zh-CN"/>
        </w:rPr>
        <w:tab/>
        <w:t xml:space="preserve">تحديد النطاق بشكل كامل وهو عملية التحديد التفصيلي للنطاق التي يشرف عليها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وتشتمل على حلقة عمل لتحديد النطاق مع مجموعة ملائمة من أصحاب المصلحة؛</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lastRenderedPageBreak/>
        <w:t>ولابد أولاً من إجراء دراسة تحديد النطاق بشكل كامل بموافقة الاجتماع العام بهدف وضع مشروع الخطوط العامة للتقرير، والمذكرات التفسيرية، ووسائل التنفيذ، حسب الاقتضاء، قبل إعداد كل تقرير من تقارير التقييم العالمية والإقليمية ودون الإقليمية والإقليمية الإيكولوجية والمواضيعية والمنهجية والتقارير التجميعية للمنبر، وفق ما هو معرف في الجزء 1 من هذه الإجراءات، وذلك باستثناء التقييمات التي تتم الموافقة على إجرائها من خلال العملية السريعة.</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w:t>
      </w:r>
      <w:r w:rsidR="00305E1B">
        <w:rPr>
          <w:rFonts w:ascii="Traditional Arabic" w:hAnsi="Traditional Arabic" w:cs="Traditional Arabic" w:hint="cs"/>
          <w:sz w:val="24"/>
          <w:szCs w:val="30"/>
          <w:rtl/>
          <w:lang w:val="en-GB" w:eastAsia="zh-CN"/>
        </w:rPr>
        <w:t xml:space="preserve">في بعض الحالات يمكن أن يُعتبر </w:t>
      </w:r>
      <w:r>
        <w:rPr>
          <w:rFonts w:ascii="Traditional Arabic" w:hAnsi="Traditional Arabic" w:cs="Traditional Arabic" w:hint="cs"/>
          <w:sz w:val="24"/>
          <w:szCs w:val="30"/>
          <w:rtl/>
          <w:lang w:val="en-GB" w:eastAsia="zh-CN"/>
        </w:rPr>
        <w:t>نهج</w:t>
      </w:r>
      <w:r w:rsidR="00305E1B">
        <w:rPr>
          <w:rFonts w:ascii="Traditional Arabic" w:hAnsi="Traditional Arabic" w:cs="Traditional Arabic" w:hint="cs"/>
          <w:sz w:val="24"/>
          <w:szCs w:val="30"/>
          <w:rtl/>
          <w:lang w:val="en-GB" w:eastAsia="zh-CN"/>
        </w:rPr>
        <w:t xml:space="preserve"> المسار</w:t>
      </w:r>
      <w:r>
        <w:rPr>
          <w:rFonts w:ascii="Traditional Arabic" w:hAnsi="Traditional Arabic" w:cs="Traditional Arabic" w:hint="cs"/>
          <w:sz w:val="24"/>
          <w:szCs w:val="30"/>
          <w:rtl/>
          <w:lang w:val="en-GB" w:eastAsia="zh-CN"/>
        </w:rPr>
        <w:t xml:space="preserve"> السريع لتحديد النطاق ملائماً لإجراء التقييمات المواضيعية أو المنهجية عندما يعتبر الاجتماع العام أن الحاجة لمعلومات وثيقة الصلة بالسياسات أمراً ملائماً. ويجب أن يشتمل ذلك على إجراء تقييم </w:t>
      </w:r>
      <w:r w:rsidR="00E51351">
        <w:rPr>
          <w:rFonts w:ascii="Traditional Arabic" w:hAnsi="Traditional Arabic" w:cs="Traditional Arabic" w:hint="cs"/>
          <w:sz w:val="24"/>
          <w:szCs w:val="30"/>
          <w:rtl/>
          <w:lang w:val="en-GB" w:eastAsia="zh-CN"/>
        </w:rPr>
        <w:t>يستند فقط إلى تحديد أولي للنطاق</w:t>
      </w:r>
      <w:r>
        <w:rPr>
          <w:rFonts w:ascii="Traditional Arabic" w:hAnsi="Traditional Arabic" w:cs="Traditional Arabic" w:hint="cs"/>
          <w:sz w:val="24"/>
          <w:szCs w:val="30"/>
          <w:rtl/>
          <w:lang w:val="en-GB" w:eastAsia="zh-CN"/>
        </w:rPr>
        <w:t xml:space="preserve">، بناءً على موافقة مسبقة من الاجتماع العام. </w:t>
      </w:r>
    </w:p>
    <w:p w:rsidR="00463EC7" w:rsidRPr="005C1587" w:rsidRDefault="00463EC7" w:rsidP="005C1587">
      <w:pPr>
        <w:pStyle w:val="Heading2"/>
        <w:spacing w:before="0"/>
        <w:ind w:left="720"/>
        <w:jc w:val="both"/>
        <w:rPr>
          <w:rFonts w:ascii="Traditional Arabic" w:hAnsi="Traditional Arabic" w:cs="Traditional Arabic" w:hint="cs"/>
          <w:b/>
          <w:bCs/>
          <w:sz w:val="30"/>
          <w:szCs w:val="30"/>
          <w:u w:val="none"/>
          <w:rtl/>
          <w:lang w:val="en-GB" w:eastAsia="zh-CN"/>
        </w:rPr>
      </w:pPr>
      <w:bookmarkStart w:id="11" w:name="_Toc369159937"/>
      <w:r w:rsidRPr="005C1587">
        <w:rPr>
          <w:rFonts w:ascii="Traditional Arabic" w:hAnsi="Traditional Arabic" w:cs="Traditional Arabic" w:hint="cs"/>
          <w:b/>
          <w:bCs/>
          <w:sz w:val="30"/>
          <w:szCs w:val="30"/>
          <w:u w:val="none"/>
          <w:rtl/>
          <w:lang w:val="en-GB" w:eastAsia="zh-CN"/>
        </w:rPr>
        <w:t>3-5</w:t>
      </w:r>
      <w:r w:rsidRPr="005C1587">
        <w:rPr>
          <w:rFonts w:ascii="Traditional Arabic" w:hAnsi="Traditional Arabic" w:cs="Traditional Arabic" w:hint="cs"/>
          <w:b/>
          <w:bCs/>
          <w:sz w:val="30"/>
          <w:szCs w:val="30"/>
          <w:u w:val="none"/>
          <w:rtl/>
          <w:lang w:val="en-GB" w:eastAsia="zh-CN"/>
        </w:rPr>
        <w:tab/>
        <w:t>الإجراءات العامة لإعداد تقارير المنبر</w:t>
      </w:r>
      <w:bookmarkEnd w:id="11"/>
    </w:p>
    <w:p w:rsidR="00463EC7" w:rsidRDefault="00463EC7" w:rsidP="00A24B79">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في حالة تقارير التقييم والتقارير التجميعية يُطلب إلى الرؤساء المشاركين للتقرير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المنسقين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المراجعين والمحررين المراجعين التابعين لأفرقة إعداد الفصول أن يقدموا تقييمات متوازنة من الناحية التقنية والعلمية. ويجب على </w:t>
      </w:r>
      <w:r w:rsidR="00A24B79">
        <w:rPr>
          <w:rFonts w:ascii="Traditional Arabic" w:hAnsi="Traditional Arabic" w:cs="Traditional Arabic" w:hint="cs"/>
          <w:sz w:val="24"/>
          <w:szCs w:val="30"/>
          <w:rtl/>
          <w:lang w:val="en-GB" w:eastAsia="zh-CN"/>
        </w:rPr>
        <w:t>المؤلفين</w:t>
      </w:r>
      <w:r>
        <w:rPr>
          <w:rFonts w:ascii="Traditional Arabic" w:hAnsi="Traditional Arabic" w:cs="Traditional Arabic" w:hint="cs"/>
          <w:sz w:val="24"/>
          <w:szCs w:val="30"/>
          <w:rtl/>
          <w:lang w:val="en-GB" w:eastAsia="zh-CN"/>
        </w:rPr>
        <w:t xml:space="preserve"> أن يستخدموا لغةً تعبر عن التنوع في الأدلة العلمية والتقنية والاجتماعية والاقتصادية، استناداً إلى قوة الأدلة ومستوى الاتفاق على تفسيرها ومدلولاتها في المؤلفات. ويتولى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تقديم توجيهات المنبر بشأن كيفية معالجة أوجه عدم اليقين، مع الأخذ في الاعتبار النُهُج التي استخدمها الفريق الحكومي الدولي المعني بتغير المناخ، وتقييم الألفية للنظم الإيكولوجية وتقييم المملكة المتحدة الوطني للنظم الإيكولوجية. ويجب أن تستند التقييمات إلى المؤلفات المتاحة على المستوى العام الخاضعة لاستعراض النظراء، وكذلك التقارير والمواد الأخرى، بما في ذلك المعارف الأصلية والمحلية التي لا تُنشر في المؤلفات الخاضعة لاستعراض النظراء لكنها تكون متاحة للخبراء والمراجعين وفقاً للمرفقين الرابع والخامس بهذه الإجراءات.</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وتكون اللغة الإنكليزية هي لغة العمل في العادة في الاجتماعات المتعلقة بالتقييمات بيد أنه يجوز إصدار تقارير التقييمات دون الإقليمية والإقليمية باللغة الأكثر ملاءمةً من بين لغات الأمم المتحدة الرسمية الستة. وتتاح جميع الموجزات الخاصة بمقرري السياسات المقدمة إلى الاجتماع العام بلغات الأمم المتحدة الرسمية الستة.</w:t>
      </w:r>
    </w:p>
    <w:p w:rsidR="00305E1B" w:rsidRDefault="00305E1B"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وتتألف عملية استعراض تقارير المنبر عادة من ثلاث مراحل:</w:t>
      </w:r>
    </w:p>
    <w:p w:rsidR="00463EC7" w:rsidRDefault="00463EC7" w:rsidP="00305E1B">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(أ)</w:t>
      </w:r>
      <w:r>
        <w:rPr>
          <w:rFonts w:ascii="Traditional Arabic" w:hAnsi="Traditional Arabic" w:cs="Traditional Arabic" w:hint="cs"/>
          <w:sz w:val="24"/>
          <w:szCs w:val="30"/>
          <w:rtl/>
          <w:lang w:val="en-GB" w:eastAsia="zh-CN"/>
        </w:rPr>
        <w:tab/>
        <w:t>استعراض تقارير المنبر من جانب الخبراء وأصحاب المصلحة الآخرين؛</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(ب)</w:t>
      </w:r>
      <w:r>
        <w:rPr>
          <w:rFonts w:ascii="Traditional Arabic" w:hAnsi="Traditional Arabic" w:cs="Traditional Arabic" w:hint="cs"/>
          <w:sz w:val="24"/>
          <w:szCs w:val="30"/>
          <w:rtl/>
          <w:lang w:val="en-GB" w:eastAsia="zh-CN"/>
        </w:rPr>
        <w:tab/>
        <w:t>استعراض تقارير المنبر وموجزات مقرري السياسات من جانب الحكومات والخبراء وأصحاب المصلحة الآخرين؛</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ab/>
        <w:t>(ج)</w:t>
      </w:r>
      <w:r>
        <w:rPr>
          <w:rFonts w:ascii="Traditional Arabic" w:hAnsi="Traditional Arabic" w:cs="Traditional Arabic" w:hint="cs"/>
          <w:sz w:val="24"/>
          <w:szCs w:val="30"/>
          <w:rtl/>
          <w:lang w:val="en-GB" w:eastAsia="zh-CN"/>
        </w:rPr>
        <w:tab/>
        <w:t>استعراض موجزات مقرري السياسات و/أو التقارير التجميعية من جانب الحكومات.</w:t>
      </w:r>
    </w:p>
    <w:p w:rsidR="00463EC7" w:rsidRDefault="00463EC7" w:rsidP="004B2C28">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وسيعمل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والمكتب على التأكد من أن التقارير يُحدَّد نطاقها وتُعَد وتُخضَع لاستعراض النظراء وفقاً </w:t>
      </w:r>
      <w:r w:rsidR="000A5ADA">
        <w:rPr>
          <w:rFonts w:ascii="Traditional Arabic" w:hAnsi="Traditional Arabic" w:cs="Traditional Arabic" w:hint="cs"/>
          <w:sz w:val="24"/>
          <w:szCs w:val="30"/>
          <w:rtl/>
          <w:lang w:val="en-GB" w:eastAsia="zh-CN"/>
        </w:rPr>
        <w:t>ل</w:t>
      </w:r>
      <w:r w:rsidR="00305E1B">
        <w:rPr>
          <w:rFonts w:ascii="Traditional Arabic" w:hAnsi="Traditional Arabic" w:cs="Traditional Arabic" w:hint="cs"/>
          <w:sz w:val="24"/>
          <w:szCs w:val="30"/>
          <w:rtl/>
          <w:lang w:val="en-GB" w:eastAsia="zh-CN"/>
        </w:rPr>
        <w:t>هذه</w:t>
      </w:r>
      <w:r>
        <w:rPr>
          <w:rFonts w:ascii="Traditional Arabic" w:hAnsi="Traditional Arabic" w:cs="Traditional Arabic" w:hint="cs"/>
          <w:sz w:val="24"/>
          <w:szCs w:val="30"/>
          <w:rtl/>
          <w:lang w:val="en-GB" w:eastAsia="zh-CN"/>
        </w:rPr>
        <w:t xml:space="preserve"> الإجراءات.</w:t>
      </w:r>
    </w:p>
    <w:p w:rsidR="00463EC7" w:rsidRDefault="00463EC7" w:rsidP="00A24B79">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وسيساعد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والمكتب </w:t>
      </w:r>
      <w:r w:rsidR="00A24B79">
        <w:rPr>
          <w:rFonts w:ascii="Traditional Arabic" w:hAnsi="Traditional Arabic" w:cs="Traditional Arabic" w:hint="cs"/>
          <w:sz w:val="24"/>
          <w:szCs w:val="30"/>
          <w:rtl/>
          <w:lang w:val="en-GB" w:eastAsia="zh-CN"/>
        </w:rPr>
        <w:t>المؤلفون</w:t>
      </w:r>
      <w:r>
        <w:rPr>
          <w:rFonts w:ascii="Traditional Arabic" w:hAnsi="Traditional Arabic" w:cs="Traditional Arabic" w:hint="cs"/>
          <w:sz w:val="24"/>
          <w:szCs w:val="30"/>
          <w:rtl/>
          <w:lang w:val="en-GB" w:eastAsia="zh-CN"/>
        </w:rPr>
        <w:t xml:space="preserve"> على التأكد من أن الموجز الخاص بمقرري السياسات يحتوي على المواد الملائمة الوثيقة الصلة بالسياسات.</w:t>
      </w:r>
    </w:p>
    <w:p w:rsidR="00463EC7" w:rsidRDefault="00305E1B" w:rsidP="000A5AD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sz w:val="24"/>
          <w:szCs w:val="30"/>
          <w:rtl/>
          <w:lang w:val="en-GB" w:eastAsia="zh-CN"/>
        </w:rPr>
        <w:br w:type="page"/>
      </w:r>
      <w:r w:rsidR="00463EC7">
        <w:rPr>
          <w:rFonts w:ascii="Traditional Arabic" w:hAnsi="Traditional Arabic" w:cs="Traditional Arabic" w:hint="cs"/>
          <w:sz w:val="24"/>
          <w:szCs w:val="30"/>
          <w:rtl/>
          <w:lang w:val="en-GB" w:eastAsia="zh-CN"/>
        </w:rPr>
        <w:lastRenderedPageBreak/>
        <w:t xml:space="preserve">وتقع على عاتق الرؤساء المشاركين للتقرير وفريق الخبراء </w:t>
      </w:r>
      <w:r>
        <w:rPr>
          <w:rFonts w:ascii="Traditional Arabic" w:hAnsi="Traditional Arabic" w:cs="Traditional Arabic" w:hint="cs"/>
          <w:sz w:val="24"/>
          <w:szCs w:val="30"/>
          <w:rtl/>
          <w:lang w:val="en-GB" w:eastAsia="zh-CN"/>
        </w:rPr>
        <w:t>المتعدد التخصصات</w:t>
      </w:r>
      <w:r w:rsidR="00730696">
        <w:rPr>
          <w:rFonts w:ascii="Traditional Arabic" w:hAnsi="Traditional Arabic" w:cs="Traditional Arabic" w:hint="cs"/>
          <w:sz w:val="24"/>
          <w:szCs w:val="30"/>
          <w:rtl/>
          <w:lang w:val="en-GB" w:eastAsia="zh-CN"/>
        </w:rPr>
        <w:t xml:space="preserve"> مسؤ</w:t>
      </w:r>
      <w:r w:rsidR="00463EC7">
        <w:rPr>
          <w:rFonts w:ascii="Traditional Arabic" w:hAnsi="Traditional Arabic" w:cs="Traditional Arabic" w:hint="cs"/>
          <w:sz w:val="24"/>
          <w:szCs w:val="30"/>
          <w:rtl/>
          <w:lang w:val="en-GB" w:eastAsia="zh-CN"/>
        </w:rPr>
        <w:t xml:space="preserve">ولية التأكد من أن المراجعة الملائمة للمادة تتم في الوقت المناسب وفق ما هو مبين في الجزء 3-1 </w:t>
      </w:r>
      <w:r w:rsidR="000A5ADA">
        <w:rPr>
          <w:rFonts w:ascii="Traditional Arabic" w:hAnsi="Traditional Arabic" w:cs="Traditional Arabic" w:hint="cs"/>
          <w:sz w:val="24"/>
          <w:szCs w:val="30"/>
          <w:rtl/>
          <w:lang w:val="en-GB" w:eastAsia="zh-CN"/>
        </w:rPr>
        <w:t>والجزء</w:t>
      </w:r>
      <w:r w:rsidR="00463EC7">
        <w:rPr>
          <w:rFonts w:ascii="Traditional Arabic" w:hAnsi="Traditional Arabic" w:cs="Traditional Arabic" w:hint="cs"/>
          <w:sz w:val="24"/>
          <w:szCs w:val="30"/>
          <w:rtl/>
          <w:lang w:val="en-GB" w:eastAsia="zh-CN"/>
        </w:rPr>
        <w:t>3-3 فيما يخص النهج القياسي للتقييمات المواضيعية والمنهجية والتقييمات الإقليمية أو دون الإقليمية أو الإقليمية الإيكولوجية أو</w:t>
      </w:r>
      <w:r>
        <w:rPr>
          <w:rFonts w:ascii="Traditional Arabic" w:hAnsi="Traditional Arabic" w:cs="Traditional Arabic" w:hint="cs"/>
          <w:sz w:val="24"/>
          <w:szCs w:val="30"/>
          <w:rtl/>
          <w:lang w:val="en-GB" w:eastAsia="zh-CN"/>
        </w:rPr>
        <w:t xml:space="preserve"> العالمية والجزء 3-2 فيما يخص </w:t>
      </w:r>
      <w:r w:rsidR="00463EC7">
        <w:rPr>
          <w:rFonts w:ascii="Traditional Arabic" w:hAnsi="Traditional Arabic" w:cs="Traditional Arabic" w:hint="cs"/>
          <w:sz w:val="24"/>
          <w:szCs w:val="30"/>
          <w:rtl/>
          <w:lang w:val="en-GB" w:eastAsia="zh-CN"/>
        </w:rPr>
        <w:t>نهج</w:t>
      </w:r>
      <w:r>
        <w:rPr>
          <w:rFonts w:ascii="Traditional Arabic" w:hAnsi="Traditional Arabic" w:cs="Traditional Arabic" w:hint="cs"/>
          <w:sz w:val="24"/>
          <w:szCs w:val="30"/>
          <w:rtl/>
          <w:lang w:val="en-GB" w:eastAsia="zh-CN"/>
        </w:rPr>
        <w:t xml:space="preserve"> المسار</w:t>
      </w:r>
      <w:r w:rsidR="00463EC7">
        <w:rPr>
          <w:rFonts w:ascii="Traditional Arabic" w:hAnsi="Traditional Arabic" w:cs="Traditional Arabic" w:hint="cs"/>
          <w:sz w:val="24"/>
          <w:szCs w:val="30"/>
          <w:rtl/>
          <w:lang w:val="en-GB" w:eastAsia="zh-CN"/>
        </w:rPr>
        <w:t xml:space="preserve"> السريع للتقييمات.</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ويُعطَى استعراض الخبراء وأصحاب المصلحة الآخرين في العادة فترة زمنية تصل إلى ثمانية أسابيع ولا تقل عن ستة أسابيع، إلا عند صدور قرار من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ولا تُعطَى عمليات الاستعراض من جانب الحكومات والخبراء أو أصحاب المصلحة الآخرين فترة تقل عن ثمانية أسابيع، إلا بقرار من المكتب وفريق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(مثلاً ستة أسابيع فيما يخص التقييمات السريعة). وتتاح للمستعرضين عند الطلب، خلال عملية الاستعراض، جميع التعليقات المكتوبة التي يقدمها الخبراء والحكومات.</w:t>
      </w:r>
    </w:p>
    <w:p w:rsidR="00463EC7" w:rsidRDefault="00463EC7" w:rsidP="00463EC7">
      <w:pPr>
        <w:spacing w:after="120" w:line="400" w:lineRule="exact"/>
        <w:ind w:left="720"/>
        <w:jc w:val="both"/>
        <w:rPr>
          <w:rFonts w:ascii="Traditional Arabic" w:hAnsi="Traditional Arabic" w:cs="Traditional Arabic" w:hint="cs"/>
          <w:sz w:val="24"/>
          <w:szCs w:val="30"/>
          <w:rtl/>
          <w:lang w:eastAsia="zh-CN"/>
        </w:rPr>
      </w:pPr>
      <w:r>
        <w:rPr>
          <w:rFonts w:ascii="Traditional Arabic" w:hAnsi="Traditional Arabic" w:cs="Traditional Arabic" w:hint="cs"/>
          <w:sz w:val="24"/>
          <w:szCs w:val="30"/>
          <w:rtl/>
          <w:lang w:eastAsia="zh-CN"/>
        </w:rPr>
        <w:t>وتتاح المواد التالية على الموقع الشبكي للمنبر في أقرب وقت ممكن بعد قبولها من جانب الاجتماع العام ووضع التقرير أو الورقة التقنية في صيغتها النهائية:</w:t>
      </w:r>
    </w:p>
    <w:p w:rsidR="00463EC7" w:rsidRDefault="00463EC7" w:rsidP="00463EC7">
      <w:pPr>
        <w:spacing w:after="120" w:line="400" w:lineRule="exact"/>
        <w:ind w:left="720"/>
        <w:jc w:val="both"/>
        <w:rPr>
          <w:rFonts w:ascii="Traditional Arabic" w:hAnsi="Traditional Arabic" w:cs="Traditional Arabic" w:hint="cs"/>
          <w:sz w:val="24"/>
          <w:szCs w:val="30"/>
          <w:rtl/>
          <w:lang w:eastAsia="zh-CN"/>
        </w:rPr>
      </w:pPr>
      <w:r>
        <w:rPr>
          <w:rFonts w:ascii="Traditional Arabic" w:hAnsi="Traditional Arabic" w:cs="Traditional Arabic" w:hint="cs"/>
          <w:sz w:val="24"/>
          <w:szCs w:val="30"/>
          <w:rtl/>
          <w:lang w:eastAsia="zh-CN"/>
        </w:rPr>
        <w:tab/>
        <w:t>(أ)</w:t>
      </w:r>
      <w:r>
        <w:rPr>
          <w:rFonts w:ascii="Traditional Arabic" w:hAnsi="Traditional Arabic" w:cs="Traditional Arabic" w:hint="cs"/>
          <w:sz w:val="24"/>
          <w:szCs w:val="30"/>
          <w:rtl/>
          <w:lang w:eastAsia="zh-CN"/>
        </w:rPr>
        <w:tab/>
        <w:t>مشاريع تقارير المنبر والأوراق التقنية التي قُدمت لاستعراضها بشكل رسمي من جانب الخبراء و/أو الحكومات؛</w:t>
      </w:r>
    </w:p>
    <w:p w:rsidR="00463EC7" w:rsidRDefault="00463EC7" w:rsidP="00463EC7">
      <w:pPr>
        <w:spacing w:after="120" w:line="400" w:lineRule="exact"/>
        <w:ind w:left="720"/>
        <w:jc w:val="both"/>
        <w:rPr>
          <w:rFonts w:ascii="Traditional Arabic" w:hAnsi="Traditional Arabic" w:cs="Traditional Arabic" w:hint="cs"/>
          <w:sz w:val="24"/>
          <w:szCs w:val="30"/>
          <w:rtl/>
          <w:lang w:eastAsia="zh-CN"/>
        </w:rPr>
      </w:pPr>
      <w:r>
        <w:rPr>
          <w:rFonts w:ascii="Traditional Arabic" w:hAnsi="Traditional Arabic" w:cs="Traditional Arabic" w:hint="cs"/>
          <w:sz w:val="24"/>
          <w:szCs w:val="30"/>
          <w:rtl/>
          <w:lang w:eastAsia="zh-CN"/>
        </w:rPr>
        <w:tab/>
        <w:t>(ب)</w:t>
      </w:r>
      <w:r>
        <w:rPr>
          <w:rFonts w:ascii="Traditional Arabic" w:hAnsi="Traditional Arabic" w:cs="Traditional Arabic" w:hint="cs"/>
          <w:sz w:val="24"/>
          <w:szCs w:val="30"/>
          <w:rtl/>
          <w:lang w:eastAsia="zh-CN"/>
        </w:rPr>
        <w:tab/>
        <w:t>تعليقات الخبراء والحكومات وأصحاب المصلحة الآخرين على الاستعراض؛</w:t>
      </w:r>
    </w:p>
    <w:p w:rsidR="00463EC7" w:rsidRPr="003F163A" w:rsidRDefault="00463EC7" w:rsidP="00A24B79">
      <w:pPr>
        <w:spacing w:after="120" w:line="400" w:lineRule="exact"/>
        <w:ind w:left="720"/>
        <w:jc w:val="both"/>
        <w:rPr>
          <w:rFonts w:ascii="Traditional Arabic" w:hAnsi="Traditional Arabic" w:cs="Traditional Arabic" w:hint="cs"/>
          <w:sz w:val="24"/>
          <w:szCs w:val="30"/>
          <w:rtl/>
          <w:lang w:eastAsia="zh-CN"/>
        </w:rPr>
      </w:pPr>
      <w:r>
        <w:rPr>
          <w:rFonts w:ascii="Traditional Arabic" w:hAnsi="Traditional Arabic" w:cs="Traditional Arabic" w:hint="cs"/>
          <w:sz w:val="24"/>
          <w:szCs w:val="30"/>
          <w:rtl/>
          <w:lang w:eastAsia="zh-CN"/>
        </w:rPr>
        <w:tab/>
        <w:t>(ج)</w:t>
      </w:r>
      <w:r>
        <w:rPr>
          <w:rFonts w:ascii="Traditional Arabic" w:hAnsi="Traditional Arabic" w:cs="Traditional Arabic" w:hint="cs"/>
          <w:sz w:val="24"/>
          <w:szCs w:val="30"/>
          <w:rtl/>
          <w:lang w:eastAsia="zh-CN"/>
        </w:rPr>
        <w:tab/>
        <w:t xml:space="preserve">ردود </w:t>
      </w:r>
      <w:r w:rsidR="00A24B79">
        <w:rPr>
          <w:rFonts w:ascii="Traditional Arabic" w:hAnsi="Traditional Arabic" w:cs="Traditional Arabic" w:hint="cs"/>
          <w:sz w:val="24"/>
          <w:szCs w:val="30"/>
          <w:rtl/>
          <w:lang w:eastAsia="zh-CN"/>
        </w:rPr>
        <w:t>المؤلفون</w:t>
      </w:r>
      <w:r>
        <w:rPr>
          <w:rFonts w:ascii="Traditional Arabic" w:hAnsi="Traditional Arabic" w:cs="Traditional Arabic" w:hint="cs"/>
          <w:sz w:val="24"/>
          <w:szCs w:val="30"/>
          <w:rtl/>
          <w:lang w:eastAsia="zh-CN"/>
        </w:rPr>
        <w:t xml:space="preserve"> على هذه التعليقات.</w:t>
      </w:r>
    </w:p>
    <w:p w:rsidR="00463EC7" w:rsidRPr="00A7021B" w:rsidRDefault="00463EC7" w:rsidP="00305E1B">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وينظر المنبر في مشاريع </w:t>
      </w:r>
      <w:r w:rsidR="00305E1B">
        <w:rPr>
          <w:rFonts w:ascii="Traditional Arabic" w:hAnsi="Traditional Arabic" w:cs="Traditional Arabic" w:hint="cs"/>
          <w:sz w:val="24"/>
          <w:szCs w:val="30"/>
          <w:rtl/>
          <w:lang w:val="en-GB" w:eastAsia="zh-CN"/>
        </w:rPr>
        <w:t>تقاريره</w:t>
      </w:r>
      <w:r>
        <w:rPr>
          <w:rFonts w:ascii="Traditional Arabic" w:hAnsi="Traditional Arabic" w:cs="Traditional Arabic" w:hint="cs"/>
          <w:sz w:val="24"/>
          <w:szCs w:val="30"/>
          <w:rtl/>
          <w:lang w:val="en-GB" w:eastAsia="zh-CN"/>
        </w:rPr>
        <w:t>، قبل قبولها واعتمادها والموافقة عليها من جانب الاجتماع العام، لكي تُقدَّم في سرية إلى المراجعين، وليس لتوزيعها بشكل عام أو الرجوع إليها أو الاستشهاد بها.</w:t>
      </w:r>
    </w:p>
    <w:p w:rsidR="00463EC7" w:rsidRPr="005C1587" w:rsidRDefault="00463EC7" w:rsidP="005C1587">
      <w:pPr>
        <w:pStyle w:val="Heading2"/>
        <w:spacing w:before="0"/>
        <w:ind w:left="720"/>
        <w:jc w:val="both"/>
        <w:rPr>
          <w:rFonts w:ascii="Traditional Arabic" w:hAnsi="Traditional Arabic" w:cs="Traditional Arabic" w:hint="cs"/>
          <w:b/>
          <w:bCs/>
          <w:sz w:val="30"/>
          <w:szCs w:val="30"/>
          <w:u w:val="none"/>
          <w:rtl/>
          <w:lang w:val="en-GB" w:eastAsia="zh-CN"/>
        </w:rPr>
      </w:pPr>
      <w:bookmarkStart w:id="12" w:name="_Toc369159938"/>
      <w:r w:rsidRPr="005C1587">
        <w:rPr>
          <w:rFonts w:ascii="Traditional Arabic" w:hAnsi="Traditional Arabic" w:cs="Traditional Arabic" w:hint="cs"/>
          <w:b/>
          <w:bCs/>
          <w:sz w:val="30"/>
          <w:szCs w:val="30"/>
          <w:u w:val="none"/>
          <w:rtl/>
          <w:lang w:val="en-GB" w:eastAsia="zh-CN"/>
        </w:rPr>
        <w:t>3-6</w:t>
      </w:r>
      <w:r w:rsidRPr="005C1587">
        <w:rPr>
          <w:rFonts w:ascii="Traditional Arabic" w:hAnsi="Traditional Arabic" w:cs="Traditional Arabic" w:hint="cs"/>
          <w:b/>
          <w:bCs/>
          <w:sz w:val="30"/>
          <w:szCs w:val="30"/>
          <w:u w:val="none"/>
          <w:rtl/>
          <w:lang w:val="en-GB" w:eastAsia="zh-CN"/>
        </w:rPr>
        <w:tab/>
        <w:t>إعداد التقارير</w:t>
      </w:r>
      <w:bookmarkEnd w:id="12"/>
    </w:p>
    <w:p w:rsidR="00463EC7" w:rsidRPr="004C463F" w:rsidRDefault="00463EC7" w:rsidP="00A24B79">
      <w:pPr>
        <w:spacing w:after="120" w:line="400" w:lineRule="exact"/>
        <w:ind w:left="2880" w:hanging="1305"/>
        <w:jc w:val="both"/>
        <w:rPr>
          <w:rFonts w:ascii="Traditional Arabic" w:hAnsi="Traditional Arabic" w:cs="Traditional Arabic" w:hint="cs"/>
          <w:b/>
          <w:bCs/>
          <w:sz w:val="24"/>
          <w:szCs w:val="30"/>
          <w:rtl/>
          <w:lang w:val="en-GB" w:eastAsia="zh-CN"/>
        </w:rPr>
      </w:pPr>
      <w:r w:rsidRPr="004C463F">
        <w:rPr>
          <w:rFonts w:ascii="Traditional Arabic" w:hAnsi="Traditional Arabic" w:cs="Traditional Arabic" w:hint="cs"/>
          <w:b/>
          <w:bCs/>
          <w:sz w:val="24"/>
          <w:szCs w:val="30"/>
          <w:rtl/>
          <w:lang w:val="en-GB" w:eastAsia="zh-CN"/>
        </w:rPr>
        <w:t>3-6-1</w:t>
      </w:r>
      <w:r w:rsidRPr="004C463F">
        <w:rPr>
          <w:rFonts w:ascii="Traditional Arabic" w:hAnsi="Traditional Arabic" w:cs="Traditional Arabic" w:hint="cs"/>
          <w:b/>
          <w:bCs/>
          <w:sz w:val="24"/>
          <w:szCs w:val="30"/>
          <w:rtl/>
          <w:lang w:val="en-GB" w:eastAsia="zh-CN"/>
        </w:rPr>
        <w:tab/>
        <w:t xml:space="preserve">تجميع قوائم الرؤساء المشاركين </w:t>
      </w:r>
      <w:r w:rsidR="00A24B79">
        <w:rPr>
          <w:rFonts w:ascii="Traditional Arabic" w:hAnsi="Traditional Arabic" w:cs="Traditional Arabic" w:hint="cs"/>
          <w:b/>
          <w:bCs/>
          <w:sz w:val="24"/>
          <w:szCs w:val="30"/>
          <w:rtl/>
          <w:lang w:val="en-GB" w:eastAsia="zh-CN"/>
        </w:rPr>
        <w:t>والمؤلفين</w:t>
      </w:r>
      <w:r w:rsidRPr="004C463F">
        <w:rPr>
          <w:rFonts w:ascii="Traditional Arabic" w:hAnsi="Traditional Arabic" w:cs="Traditional Arabic" w:hint="cs"/>
          <w:b/>
          <w:bCs/>
          <w:sz w:val="24"/>
          <w:szCs w:val="30"/>
          <w:rtl/>
          <w:lang w:val="en-GB" w:eastAsia="zh-CN"/>
        </w:rPr>
        <w:t xml:space="preserve"> الرئيسيين المنسقين وال</w:t>
      </w:r>
      <w:r w:rsidR="00A24B79">
        <w:rPr>
          <w:rFonts w:ascii="Traditional Arabic" w:hAnsi="Traditional Arabic" w:cs="Traditional Arabic" w:hint="cs"/>
          <w:b/>
          <w:bCs/>
          <w:sz w:val="24"/>
          <w:szCs w:val="30"/>
          <w:rtl/>
          <w:lang w:val="en-GB" w:eastAsia="zh-CN"/>
        </w:rPr>
        <w:t>مؤلفين</w:t>
      </w:r>
      <w:r w:rsidRPr="004C463F">
        <w:rPr>
          <w:rFonts w:ascii="Traditional Arabic" w:hAnsi="Traditional Arabic" w:cs="Traditional Arabic" w:hint="cs"/>
          <w:b/>
          <w:bCs/>
          <w:sz w:val="24"/>
          <w:szCs w:val="30"/>
          <w:rtl/>
          <w:lang w:val="en-GB" w:eastAsia="zh-CN"/>
        </w:rPr>
        <w:t xml:space="preserve"> الرئيسيين وال</w:t>
      </w:r>
      <w:r w:rsidR="00A24B79">
        <w:rPr>
          <w:rFonts w:ascii="Traditional Arabic" w:hAnsi="Traditional Arabic" w:cs="Traditional Arabic" w:hint="cs"/>
          <w:b/>
          <w:bCs/>
          <w:sz w:val="24"/>
          <w:szCs w:val="30"/>
          <w:rtl/>
          <w:lang w:val="en-GB" w:eastAsia="zh-CN"/>
        </w:rPr>
        <w:t>مؤلفين</w:t>
      </w:r>
      <w:r w:rsidRPr="004C463F">
        <w:rPr>
          <w:rFonts w:ascii="Traditional Arabic" w:hAnsi="Traditional Arabic" w:cs="Traditional Arabic" w:hint="cs"/>
          <w:b/>
          <w:bCs/>
          <w:sz w:val="24"/>
          <w:szCs w:val="30"/>
          <w:rtl/>
          <w:lang w:val="en-GB" w:eastAsia="zh-CN"/>
        </w:rPr>
        <w:t xml:space="preserve"> المساهمين والمراجعين والمحررين المراجعين المحتملين والمنسقين الحكوميين</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بناءً على طلب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المقدم عبر أمانة المنبر، تُشجَّع الحكومات والمجتمع العلمي وأصحاب المصلحة الآخرين على ترشيح رؤساء مشاركين محتملين للتقرير وخبراء ملائمين لكل موضوع في التقرير لكي يعملوا ك</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رئيسيين منسقين أو </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رئيسيين أو </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مساهمين أو مراجعين أو محررين مراجعين. </w:t>
      </w:r>
    </w:p>
    <w:p w:rsidR="00463EC7" w:rsidRDefault="00463EC7" w:rsidP="00730696">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ويتعين على أعضاء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والمكتب أن يساهموا عند الضرورة في إيجاد الخبراء ذوي الصلة لضمان التمثيل الملائم من جانب الدول النامية والمتقدمة والبلدان التي تمر اقتصاداتها بمرحلة انتقال وكذلك ضمان التنوع الملائم في الخبرات </w:t>
      </w:r>
      <w:r w:rsidR="00730696">
        <w:rPr>
          <w:rFonts w:ascii="Traditional Arabic" w:hAnsi="Traditional Arabic" w:cs="Traditional Arabic" w:hint="cs"/>
          <w:sz w:val="24"/>
          <w:szCs w:val="30"/>
          <w:rtl/>
          <w:lang w:val="en-GB" w:eastAsia="zh-CN"/>
        </w:rPr>
        <w:t>والتخصصات</w:t>
      </w:r>
      <w:r>
        <w:rPr>
          <w:rFonts w:ascii="Traditional Arabic" w:hAnsi="Traditional Arabic" w:cs="Traditional Arabic" w:hint="cs"/>
          <w:sz w:val="24"/>
          <w:szCs w:val="30"/>
          <w:rtl/>
          <w:lang w:val="en-GB" w:eastAsia="zh-CN"/>
        </w:rPr>
        <w:t xml:space="preserve"> والتوزان بين الجنسين. </w:t>
      </w:r>
    </w:p>
    <w:p w:rsidR="00463EC7" w:rsidRDefault="00463EC7" w:rsidP="00A24B79">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وتُجمَّع هذه الترشيحات في قوائم وتتاح لجميع أعضاء المنبر وأصحاب المصلحة الآخرين وتحتفظ بها أمانة المنبر. وترد في المرف</w:t>
      </w:r>
      <w:r w:rsidR="00730696">
        <w:rPr>
          <w:rFonts w:ascii="Traditional Arabic" w:hAnsi="Traditional Arabic" w:cs="Traditional Arabic" w:hint="cs"/>
          <w:sz w:val="24"/>
          <w:szCs w:val="30"/>
          <w:rtl/>
          <w:lang w:val="en-GB" w:eastAsia="zh-CN"/>
        </w:rPr>
        <w:t>ق الأول بهذه الإجراءات مهام ومسؤ</w:t>
      </w:r>
      <w:r>
        <w:rPr>
          <w:rFonts w:ascii="Traditional Arabic" w:hAnsi="Traditional Arabic" w:cs="Traditional Arabic" w:hint="cs"/>
          <w:sz w:val="24"/>
          <w:szCs w:val="30"/>
          <w:rtl/>
          <w:lang w:val="en-GB" w:eastAsia="zh-CN"/>
        </w:rPr>
        <w:t>وليات الرؤساء المشاركين للتقرير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المنسقين وال</w:t>
      </w:r>
      <w:r w:rsidR="00A24B79">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w:t>
      </w:r>
      <w:r>
        <w:rPr>
          <w:rFonts w:ascii="Traditional Arabic" w:hAnsi="Traditional Arabic" w:cs="Traditional Arabic" w:hint="cs"/>
          <w:sz w:val="24"/>
          <w:szCs w:val="30"/>
          <w:rtl/>
          <w:lang w:val="en-GB" w:eastAsia="zh-CN"/>
        </w:rPr>
        <w:lastRenderedPageBreak/>
        <w:t>والمراجعين المساهمين والمحررين المراجعين والمنسقين الحكوميين. أما الخبراء ذوي المعارف والخبرات والتجارب الأوثق صلةً بالموضوع فلا يختارون إلا بعد التحديد الكامل لنطاق موضوع تقييم.</w:t>
      </w:r>
    </w:p>
    <w:p w:rsidR="00463EC7" w:rsidRPr="009A0F61"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ولتسهيل ترشيح الخبراء واستعراض الحكومات للتقارير فيما بعد يتعين على الحكومات</w:t>
      </w:r>
      <w:r w:rsidR="00730696">
        <w:rPr>
          <w:rFonts w:ascii="Traditional Arabic" w:hAnsi="Traditional Arabic" w:cs="Traditional Arabic" w:hint="cs"/>
          <w:sz w:val="24"/>
          <w:szCs w:val="30"/>
          <w:rtl/>
          <w:lang w:val="en-GB" w:eastAsia="zh-CN"/>
        </w:rPr>
        <w:t xml:space="preserve"> أن تعين منسقين يتولون مسؤ</w:t>
      </w:r>
      <w:r>
        <w:rPr>
          <w:rFonts w:ascii="Traditional Arabic" w:hAnsi="Traditional Arabic" w:cs="Traditional Arabic" w:hint="cs"/>
          <w:sz w:val="24"/>
          <w:szCs w:val="30"/>
          <w:rtl/>
          <w:lang w:val="en-GB" w:eastAsia="zh-CN"/>
        </w:rPr>
        <w:t xml:space="preserve">ولية الاتصال مع الأمانة. </w:t>
      </w:r>
    </w:p>
    <w:p w:rsidR="00463EC7" w:rsidRPr="004C463F" w:rsidRDefault="00463EC7" w:rsidP="00F3038A">
      <w:pPr>
        <w:spacing w:after="120" w:line="400" w:lineRule="exact"/>
        <w:ind w:left="2880" w:hanging="1305"/>
        <w:jc w:val="both"/>
        <w:rPr>
          <w:rFonts w:ascii="Traditional Arabic" w:hAnsi="Traditional Arabic" w:cs="Traditional Arabic" w:hint="cs"/>
          <w:b/>
          <w:bCs/>
          <w:sz w:val="24"/>
          <w:szCs w:val="30"/>
          <w:rtl/>
          <w:lang w:val="en-GB" w:eastAsia="zh-CN"/>
        </w:rPr>
      </w:pPr>
      <w:r>
        <w:rPr>
          <w:rFonts w:ascii="Traditional Arabic" w:hAnsi="Traditional Arabic" w:cs="Traditional Arabic" w:hint="cs"/>
          <w:b/>
          <w:bCs/>
          <w:sz w:val="24"/>
          <w:szCs w:val="30"/>
          <w:rtl/>
          <w:lang w:val="en-GB" w:eastAsia="zh-CN"/>
        </w:rPr>
        <w:t>3</w:t>
      </w:r>
      <w:r w:rsidRPr="004C463F">
        <w:rPr>
          <w:rFonts w:ascii="Traditional Arabic" w:hAnsi="Traditional Arabic" w:cs="Traditional Arabic" w:hint="cs"/>
          <w:b/>
          <w:bCs/>
          <w:sz w:val="24"/>
          <w:szCs w:val="30"/>
          <w:rtl/>
          <w:lang w:val="en-GB" w:eastAsia="zh-CN"/>
        </w:rPr>
        <w:t>-6-</w:t>
      </w:r>
      <w:r>
        <w:rPr>
          <w:rFonts w:ascii="Traditional Arabic" w:hAnsi="Traditional Arabic" w:cs="Traditional Arabic" w:hint="cs"/>
          <w:b/>
          <w:bCs/>
          <w:sz w:val="24"/>
          <w:szCs w:val="30"/>
          <w:rtl/>
          <w:lang w:val="en-GB" w:eastAsia="zh-CN"/>
        </w:rPr>
        <w:t>2</w:t>
      </w:r>
      <w:r w:rsidRPr="004C463F">
        <w:rPr>
          <w:rFonts w:ascii="Traditional Arabic" w:hAnsi="Traditional Arabic" w:cs="Traditional Arabic" w:hint="cs"/>
          <w:b/>
          <w:bCs/>
          <w:sz w:val="24"/>
          <w:szCs w:val="30"/>
          <w:rtl/>
          <w:lang w:val="en-GB" w:eastAsia="zh-CN"/>
        </w:rPr>
        <w:tab/>
      </w:r>
      <w:r>
        <w:rPr>
          <w:rFonts w:ascii="Traditional Arabic" w:hAnsi="Traditional Arabic" w:cs="Traditional Arabic" w:hint="cs"/>
          <w:b/>
          <w:bCs/>
          <w:sz w:val="24"/>
          <w:szCs w:val="30"/>
          <w:rtl/>
          <w:lang w:val="en-GB" w:eastAsia="zh-CN"/>
        </w:rPr>
        <w:t>اختيار الرؤساء المشاركين للتقرير وال</w:t>
      </w:r>
      <w:r w:rsidR="00F3038A">
        <w:rPr>
          <w:rFonts w:ascii="Traditional Arabic" w:hAnsi="Traditional Arabic" w:cs="Traditional Arabic" w:hint="cs"/>
          <w:b/>
          <w:bCs/>
          <w:sz w:val="24"/>
          <w:szCs w:val="30"/>
          <w:rtl/>
          <w:lang w:val="en-GB" w:eastAsia="zh-CN"/>
        </w:rPr>
        <w:t>مؤلفين</w:t>
      </w:r>
      <w:r>
        <w:rPr>
          <w:rFonts w:ascii="Traditional Arabic" w:hAnsi="Traditional Arabic" w:cs="Traditional Arabic" w:hint="cs"/>
          <w:b/>
          <w:bCs/>
          <w:sz w:val="24"/>
          <w:szCs w:val="30"/>
          <w:rtl/>
          <w:lang w:val="en-GB" w:eastAsia="zh-CN"/>
        </w:rPr>
        <w:t xml:space="preserve"> الرئيسيين المنسقين وال</w:t>
      </w:r>
      <w:r w:rsidR="00F3038A">
        <w:rPr>
          <w:rFonts w:ascii="Traditional Arabic" w:hAnsi="Traditional Arabic" w:cs="Traditional Arabic" w:hint="cs"/>
          <w:b/>
          <w:bCs/>
          <w:sz w:val="24"/>
          <w:szCs w:val="30"/>
          <w:rtl/>
          <w:lang w:val="en-GB" w:eastAsia="zh-CN"/>
        </w:rPr>
        <w:t>مؤلفين</w:t>
      </w:r>
      <w:r>
        <w:rPr>
          <w:rFonts w:ascii="Traditional Arabic" w:hAnsi="Traditional Arabic" w:cs="Traditional Arabic" w:hint="cs"/>
          <w:b/>
          <w:bCs/>
          <w:sz w:val="24"/>
          <w:szCs w:val="30"/>
          <w:rtl/>
          <w:lang w:val="en-GB" w:eastAsia="zh-CN"/>
        </w:rPr>
        <w:t xml:space="preserve"> الرئيسيين والمحررين المراجعين</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يختار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الرؤساء المشاركين للتقرير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المنسقين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والمحررين المراجعين من بين الخبراء الذي</w:t>
      </w:r>
      <w:r w:rsidR="0020563E">
        <w:rPr>
          <w:rFonts w:ascii="Traditional Arabic" w:hAnsi="Traditional Arabic" w:cs="Traditional Arabic" w:hint="cs"/>
          <w:sz w:val="24"/>
          <w:szCs w:val="30"/>
          <w:rtl/>
          <w:lang w:val="en-GB" w:eastAsia="zh-CN"/>
        </w:rPr>
        <w:t>ن</w:t>
      </w:r>
      <w:r>
        <w:rPr>
          <w:rFonts w:ascii="Traditional Arabic" w:hAnsi="Traditional Arabic" w:cs="Traditional Arabic" w:hint="cs"/>
          <w:sz w:val="24"/>
          <w:szCs w:val="30"/>
          <w:rtl/>
          <w:lang w:val="en-GB" w:eastAsia="zh-CN"/>
        </w:rPr>
        <w:t xml:space="preserve"> ترد أسماؤهم في قوائم الترشيح التي تقدمها الحكومات وأصحاب المصلحة الآخرون، ومن بين الخبراء الآخرين المعروفين من خلال منشوراتهم وأعمالهم، حسب الاقتضاء.</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ويجب أن تعكس تركيبة الفريق المكون من </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المنسقين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لفصل معين أو تقرير أو موجز هذا التقرير حجم الآراء والخبرات العلمية والتقنية والاجتماعية والاقتصادية، والتمثيل الجغرافي، بما يضمن التمثيل الملائم للخبراء من البلدان النامية والمتقدمة والبلدان التي تمر اقتصاداتها بمرحلة انتقال، وتنوع النظم المعرفية القائمة، والتوازن بين الجنسين.</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وسيبلغ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الاجتماع العام وأصحاب المصلحة الآخرين بشأن عملية اختيار ومدى تحقيق الاعتبارات المذكورة آنفاً، وبشأن الأشخاص الذين عُيِّنوا في وظائف الرؤساء المشاركين للتقرير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المنسقين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 xml:space="preserve">والمحررين المراجعين لمختلف الفصول. ويجب بذل كل جهد من أجل إشراك الخبراء من المنطقة ذات الصلة في أفرقة </w:t>
      </w:r>
      <w:r w:rsidR="00F3038A">
        <w:rPr>
          <w:rFonts w:ascii="Traditional Arabic" w:hAnsi="Traditional Arabic" w:cs="Traditional Arabic" w:hint="cs"/>
          <w:sz w:val="24"/>
          <w:szCs w:val="30"/>
          <w:rtl/>
          <w:lang w:val="en-GB" w:eastAsia="zh-CN"/>
        </w:rPr>
        <w:t>المؤلفين</w:t>
      </w:r>
      <w:r>
        <w:rPr>
          <w:rFonts w:ascii="Traditional Arabic" w:hAnsi="Traditional Arabic" w:cs="Traditional Arabic" w:hint="cs"/>
          <w:sz w:val="24"/>
          <w:szCs w:val="30"/>
          <w:rtl/>
          <w:lang w:val="en-GB" w:eastAsia="zh-CN"/>
        </w:rPr>
        <w:t xml:space="preserve"> المعنية بالفصول التي تعالج مناطق محددة، كما يجب إشراك الخبراء من البلدان التي تقع خارج الإقليم المعني عندما يكون بمقدورهم تقديم مساعدة مهمة في التقييم. </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ويجوز لل</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المنسقين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 xml:space="preserve">الذين يختارهم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استيعاب خبراء آخرين بوصفهم </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مساهمين للمساعدة في العمل.</w:t>
      </w:r>
    </w:p>
    <w:p w:rsidR="00463EC7" w:rsidRPr="004C463F" w:rsidRDefault="00463EC7" w:rsidP="00463EC7">
      <w:pPr>
        <w:spacing w:after="120" w:line="400" w:lineRule="exact"/>
        <w:ind w:left="2880" w:hanging="1305"/>
        <w:jc w:val="both"/>
        <w:rPr>
          <w:rFonts w:ascii="Traditional Arabic" w:hAnsi="Traditional Arabic" w:cs="Traditional Arabic" w:hint="cs"/>
          <w:b/>
          <w:bCs/>
          <w:sz w:val="24"/>
          <w:szCs w:val="30"/>
          <w:rtl/>
          <w:lang w:val="en-GB" w:eastAsia="zh-CN"/>
        </w:rPr>
      </w:pPr>
      <w:r>
        <w:rPr>
          <w:rFonts w:ascii="Traditional Arabic" w:hAnsi="Traditional Arabic" w:cs="Traditional Arabic" w:hint="cs"/>
          <w:b/>
          <w:bCs/>
          <w:sz w:val="24"/>
          <w:szCs w:val="30"/>
          <w:rtl/>
          <w:lang w:val="en-GB" w:eastAsia="zh-CN"/>
        </w:rPr>
        <w:t>3</w:t>
      </w:r>
      <w:r w:rsidRPr="004C463F">
        <w:rPr>
          <w:rFonts w:ascii="Traditional Arabic" w:hAnsi="Traditional Arabic" w:cs="Traditional Arabic" w:hint="cs"/>
          <w:b/>
          <w:bCs/>
          <w:sz w:val="24"/>
          <w:szCs w:val="30"/>
          <w:rtl/>
          <w:lang w:val="en-GB" w:eastAsia="zh-CN"/>
        </w:rPr>
        <w:t>-6-</w:t>
      </w:r>
      <w:r>
        <w:rPr>
          <w:rFonts w:ascii="Traditional Arabic" w:hAnsi="Traditional Arabic" w:cs="Traditional Arabic" w:hint="cs"/>
          <w:b/>
          <w:bCs/>
          <w:sz w:val="24"/>
          <w:szCs w:val="30"/>
          <w:rtl/>
          <w:lang w:val="en-GB" w:eastAsia="zh-CN"/>
        </w:rPr>
        <w:t>3</w:t>
      </w:r>
      <w:r w:rsidRPr="004C463F">
        <w:rPr>
          <w:rFonts w:ascii="Traditional Arabic" w:hAnsi="Traditional Arabic" w:cs="Traditional Arabic" w:hint="cs"/>
          <w:b/>
          <w:bCs/>
          <w:sz w:val="24"/>
          <w:szCs w:val="30"/>
          <w:rtl/>
          <w:lang w:val="en-GB" w:eastAsia="zh-CN"/>
        </w:rPr>
        <w:tab/>
      </w:r>
      <w:r>
        <w:rPr>
          <w:rFonts w:ascii="Traditional Arabic" w:hAnsi="Traditional Arabic" w:cs="Traditional Arabic" w:hint="cs"/>
          <w:b/>
          <w:bCs/>
          <w:sz w:val="24"/>
          <w:szCs w:val="30"/>
          <w:rtl/>
          <w:lang w:val="en-GB" w:eastAsia="zh-CN"/>
        </w:rPr>
        <w:t>إعداد مشروع تقرير</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يُعد الرؤساء المشاركون للتقرير و</w:t>
      </w:r>
      <w:r w:rsidR="00F3038A">
        <w:rPr>
          <w:rFonts w:ascii="Traditional Arabic" w:hAnsi="Traditional Arabic" w:cs="Traditional Arabic" w:hint="cs"/>
          <w:sz w:val="24"/>
          <w:szCs w:val="30"/>
          <w:rtl/>
          <w:lang w:val="en-GB" w:eastAsia="zh-CN"/>
        </w:rPr>
        <w:t xml:space="preserve">المؤلفون الرئيسيون </w:t>
      </w:r>
      <w:r>
        <w:rPr>
          <w:rFonts w:ascii="Traditional Arabic" w:hAnsi="Traditional Arabic" w:cs="Traditional Arabic" w:hint="cs"/>
          <w:sz w:val="24"/>
          <w:szCs w:val="30"/>
          <w:rtl/>
          <w:lang w:val="en-GB" w:eastAsia="zh-CN"/>
        </w:rPr>
        <w:t>المنسقون و</w:t>
      </w:r>
      <w:r w:rsidR="00F3038A">
        <w:rPr>
          <w:rFonts w:ascii="Traditional Arabic" w:hAnsi="Traditional Arabic" w:cs="Traditional Arabic" w:hint="cs"/>
          <w:sz w:val="24"/>
          <w:szCs w:val="30"/>
          <w:rtl/>
          <w:lang w:val="en-GB" w:eastAsia="zh-CN"/>
        </w:rPr>
        <w:t xml:space="preserve">المؤلفون الرئيسيون </w:t>
      </w:r>
      <w:r>
        <w:rPr>
          <w:rFonts w:ascii="Traditional Arabic" w:hAnsi="Traditional Arabic" w:cs="Traditional Arabic" w:hint="cs"/>
          <w:sz w:val="24"/>
          <w:szCs w:val="30"/>
          <w:rtl/>
          <w:lang w:val="en-GB" w:eastAsia="zh-CN"/>
        </w:rPr>
        <w:t>المشروع الأول للتقرير.</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ويتعين على الخبراء الراغبين في المساهمة بمادة للنظر في إدراجها في المشروع الأول أن يقدموها مباشرةً إلى </w:t>
      </w:r>
      <w:r w:rsidR="00F3038A">
        <w:rPr>
          <w:rFonts w:ascii="Traditional Arabic" w:hAnsi="Traditional Arabic" w:cs="Traditional Arabic" w:hint="cs"/>
          <w:sz w:val="24"/>
          <w:szCs w:val="30"/>
          <w:rtl/>
          <w:lang w:val="en-GB" w:eastAsia="zh-CN"/>
        </w:rPr>
        <w:t>المؤلفين</w:t>
      </w:r>
      <w:r>
        <w:rPr>
          <w:rFonts w:ascii="Traditional Arabic" w:hAnsi="Traditional Arabic" w:cs="Traditional Arabic" w:hint="cs"/>
          <w:sz w:val="24"/>
          <w:szCs w:val="30"/>
          <w:rtl/>
          <w:lang w:val="en-GB" w:eastAsia="zh-CN"/>
        </w:rPr>
        <w:t xml:space="preserve"> الرئيسيين. ويتعين تدعيم هذه المساهمات ما أمكن بمراجع من مؤلفات خاضعة لاستعراض النظراء ومتاحة على المستوى الدولي وكذلك بنسخ أي مادة غير منشورة مُستشهد بها، بما في ذلك المعارف الأصلية والمحلية. ويتعين الإشارة بوضوح في هذه المساهمات إلى كيفية الوصول إلى تلك المادة. أما فيما يخص المادة التي تكون متاحة في نسق إلكتروني فقط فيتعين حفظ نسخة ورقي</w:t>
      </w:r>
      <w:r w:rsidR="00305E1B">
        <w:rPr>
          <w:rFonts w:ascii="Traditional Arabic" w:hAnsi="Traditional Arabic" w:cs="Traditional Arabic" w:hint="cs"/>
          <w:sz w:val="24"/>
          <w:szCs w:val="30"/>
          <w:rtl/>
          <w:lang w:val="en-GB" w:eastAsia="zh-CN"/>
        </w:rPr>
        <w:t>ة مع الإشارة إلى المكان الذي يمك</w:t>
      </w:r>
      <w:r>
        <w:rPr>
          <w:rFonts w:ascii="Traditional Arabic" w:hAnsi="Traditional Arabic" w:cs="Traditional Arabic" w:hint="cs"/>
          <w:sz w:val="24"/>
          <w:szCs w:val="30"/>
          <w:rtl/>
          <w:lang w:val="en-GB" w:eastAsia="zh-CN"/>
        </w:rPr>
        <w:t xml:space="preserve">ن فيه الوصول إلى تلك المادة وإرسال نسخة إلكترونية إلى الأمانة لحفظها. </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lastRenderedPageBreak/>
        <w:t xml:space="preserve">ويعمل </w:t>
      </w:r>
      <w:r w:rsidR="00F3038A">
        <w:rPr>
          <w:rFonts w:ascii="Traditional Arabic" w:hAnsi="Traditional Arabic" w:cs="Traditional Arabic" w:hint="cs"/>
          <w:sz w:val="24"/>
          <w:szCs w:val="30"/>
          <w:rtl/>
          <w:lang w:val="en-GB" w:eastAsia="zh-CN"/>
        </w:rPr>
        <w:t xml:space="preserve">المؤلفون الرئيسيون </w:t>
      </w:r>
      <w:r>
        <w:rPr>
          <w:rFonts w:ascii="Traditional Arabic" w:hAnsi="Traditional Arabic" w:cs="Traditional Arabic" w:hint="cs"/>
          <w:sz w:val="24"/>
          <w:szCs w:val="30"/>
          <w:rtl/>
          <w:lang w:val="en-GB" w:eastAsia="zh-CN"/>
        </w:rPr>
        <w:t>استناداً إلى هذه المساهمات وإلى المؤلفات الخاضعة لاستعراض النظراء والمتاحة على المستوى الدولي، بما في ذلك المخطوطات التي يمكن إتاحتها للاستعراض والمؤلفات المختارة غير الخاضعة لاستعراض النظراء وفقاً للمرفق الرابع</w:t>
      </w:r>
      <w:r w:rsidR="005C1587" w:rsidRPr="005C1587">
        <w:rPr>
          <w:rFonts w:ascii="Traditional Arabic" w:hAnsi="Traditional Arabic" w:cs="Traditional Arabic" w:hint="cs"/>
          <w:sz w:val="24"/>
          <w:szCs w:val="30"/>
          <w:vertAlign w:val="superscript"/>
          <w:rtl/>
          <w:lang w:val="en-GB" w:eastAsia="zh-CN"/>
        </w:rPr>
        <w:t>(</w:t>
      </w:r>
      <w:r w:rsidRPr="005C1587">
        <w:rPr>
          <w:rStyle w:val="FootnoteReference"/>
          <w:rFonts w:ascii="Traditional Arabic" w:hAnsi="Traditional Arabic" w:cs="Traditional Arabic"/>
          <w:sz w:val="24"/>
          <w:szCs w:val="30"/>
          <w:rtl/>
          <w:lang w:val="en-GB" w:eastAsia="zh-CN"/>
        </w:rPr>
        <w:footnoteReference w:id="3"/>
      </w:r>
      <w:r w:rsidR="005C1587" w:rsidRPr="005C1587">
        <w:rPr>
          <w:rFonts w:ascii="Traditional Arabic" w:hAnsi="Traditional Arabic" w:cs="Traditional Arabic" w:hint="cs"/>
          <w:sz w:val="24"/>
          <w:szCs w:val="30"/>
          <w:vertAlign w:val="superscript"/>
          <w:rtl/>
          <w:lang w:val="en-GB" w:eastAsia="zh-CN"/>
        </w:rPr>
        <w:t>)</w:t>
      </w:r>
      <w:r>
        <w:rPr>
          <w:rFonts w:ascii="Traditional Arabic" w:hAnsi="Traditional Arabic" w:cs="Traditional Arabic" w:hint="cs"/>
          <w:sz w:val="24"/>
          <w:szCs w:val="30"/>
          <w:rtl/>
          <w:lang w:val="en-GB" w:eastAsia="zh-CN"/>
        </w:rPr>
        <w:t xml:space="preserve"> بهذه الإجراءات، ومواد المنبر الداعمة. </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ويمكن أيضاً إدراج المواد غير المنشورة، بما في ذلك المعارف الأصلية والمحلية، التي تكون متاحة للخبراء والمراجعين، وفقاً للمرفقين الرابع والخامس بهذه الإجراءات شريطة تقديم تبرير كامل لإدراجها في سياق عملية التقييم التي يضطلع بها المنبر.</w:t>
      </w:r>
    </w:p>
    <w:p w:rsidR="00463EC7" w:rsidRDefault="00463EC7" w:rsidP="00E51351">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وعند إعداد المشروع الأول للتقرير وخلال مراحل التنقيح اللاحقة بعد الاستعراض يتعين على </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 xml:space="preserve">أن يبينوا بشكل واضح الآراء المتباينة التي تتمتع بدعم عملي أو تقني أو اجتماعي واقتصادي كبير، مع إيراد الحجج ذات الصلة. كذلك يجب قدر الإمكان تحديد مصادر عدم اليقين وإدراجها وتحديد حجمها. ويتعين إخضاع تأثيرات عمليات صنع القرار المتعلقة بالنتائج، بما في ذلك الثغرات المعرفية والأدلة المتناقضة وآراء الأقلية، للنقاش الصريح. وتُعَد الموجزات التقنية، إذا رأى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أنها ضرورية، تحت إشراف الفريق.</w:t>
      </w:r>
    </w:p>
    <w:p w:rsidR="00463EC7" w:rsidRPr="004C463F" w:rsidRDefault="00463EC7" w:rsidP="00463EC7">
      <w:pPr>
        <w:spacing w:after="120" w:line="400" w:lineRule="exact"/>
        <w:ind w:left="2880" w:hanging="1305"/>
        <w:jc w:val="both"/>
        <w:rPr>
          <w:rFonts w:ascii="Traditional Arabic" w:hAnsi="Traditional Arabic" w:cs="Traditional Arabic" w:hint="cs"/>
          <w:b/>
          <w:bCs/>
          <w:sz w:val="24"/>
          <w:szCs w:val="30"/>
          <w:rtl/>
          <w:lang w:val="en-GB" w:eastAsia="zh-CN"/>
        </w:rPr>
      </w:pPr>
      <w:r>
        <w:rPr>
          <w:rFonts w:ascii="Traditional Arabic" w:hAnsi="Traditional Arabic" w:cs="Traditional Arabic" w:hint="cs"/>
          <w:b/>
          <w:bCs/>
          <w:sz w:val="24"/>
          <w:szCs w:val="30"/>
          <w:rtl/>
          <w:lang w:val="en-GB" w:eastAsia="zh-CN"/>
        </w:rPr>
        <w:t>3</w:t>
      </w:r>
      <w:r w:rsidRPr="004C463F">
        <w:rPr>
          <w:rFonts w:ascii="Traditional Arabic" w:hAnsi="Traditional Arabic" w:cs="Traditional Arabic" w:hint="cs"/>
          <w:b/>
          <w:bCs/>
          <w:sz w:val="24"/>
          <w:szCs w:val="30"/>
          <w:rtl/>
          <w:lang w:val="en-GB" w:eastAsia="zh-CN"/>
        </w:rPr>
        <w:t>-6-</w:t>
      </w:r>
      <w:r>
        <w:rPr>
          <w:rFonts w:ascii="Traditional Arabic" w:hAnsi="Traditional Arabic" w:cs="Traditional Arabic" w:hint="cs"/>
          <w:b/>
          <w:bCs/>
          <w:sz w:val="24"/>
          <w:szCs w:val="30"/>
          <w:rtl/>
          <w:lang w:val="en-GB" w:eastAsia="zh-CN"/>
        </w:rPr>
        <w:t>4</w:t>
      </w:r>
      <w:r w:rsidRPr="004C463F">
        <w:rPr>
          <w:rFonts w:ascii="Traditional Arabic" w:hAnsi="Traditional Arabic" w:cs="Traditional Arabic" w:hint="cs"/>
          <w:b/>
          <w:bCs/>
          <w:sz w:val="24"/>
          <w:szCs w:val="30"/>
          <w:rtl/>
          <w:lang w:val="en-GB" w:eastAsia="zh-CN"/>
        </w:rPr>
        <w:tab/>
      </w:r>
      <w:r>
        <w:rPr>
          <w:rFonts w:ascii="Traditional Arabic" w:hAnsi="Traditional Arabic" w:cs="Traditional Arabic" w:hint="cs"/>
          <w:b/>
          <w:bCs/>
          <w:sz w:val="24"/>
          <w:szCs w:val="30"/>
          <w:rtl/>
          <w:lang w:val="en-GB" w:eastAsia="zh-CN"/>
        </w:rPr>
        <w:t>الاستعراض</w:t>
      </w:r>
      <w:r w:rsidRPr="004C463F">
        <w:rPr>
          <w:rFonts w:ascii="Traditional Arabic" w:hAnsi="Traditional Arabic" w:cs="Traditional Arabic" w:hint="cs"/>
          <w:b/>
          <w:bCs/>
          <w:sz w:val="24"/>
          <w:szCs w:val="30"/>
          <w:rtl/>
          <w:lang w:val="en-GB" w:eastAsia="zh-CN"/>
        </w:rPr>
        <w:t xml:space="preserve"> </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هناك ثلاثة مبادئ تحكم عملية الاستعراض: أولاً، يجب أن تمثل تقارير المنبر أفضل النصائح العملية والتقنية والاجتماعية والاقتصادية الممكنة وأن تكون متوازنة وشاملة ما أمكن. ثانياً، يجب إشراك أكبر عدد ممكن من الخبراء في عملية الاستعراض، بما يضمن تمثيل الخبراء المستقلين (أي الخبراء غير المشاركين في إعداد الفصل الذي سيستعرضونه) من جميع البلدان. ثالثاً، يجب أن تكون عملية الاستعراض متوازنة ومفتوحة وشفافة وأن تسجل الرد على أي تعليق بشأن الاستعراض.</w:t>
      </w:r>
    </w:p>
    <w:p w:rsidR="00463EC7" w:rsidRDefault="00463EC7" w:rsidP="00E37C92">
      <w:pPr>
        <w:spacing w:after="120" w:line="400" w:lineRule="exact"/>
        <w:ind w:left="720"/>
        <w:jc w:val="both"/>
        <w:rPr>
          <w:rFonts w:ascii="Traditional Arabic" w:hAnsi="Traditional Arabic" w:cs="Traditional Arabic" w:hint="cs"/>
          <w:sz w:val="24"/>
          <w:szCs w:val="30"/>
          <w:rtl/>
          <w:lang w:eastAsia="zh-CN"/>
        </w:rPr>
      </w:pPr>
      <w:r>
        <w:rPr>
          <w:rFonts w:ascii="Traditional Arabic" w:hAnsi="Traditional Arabic" w:cs="Traditional Arabic" w:hint="cs"/>
          <w:sz w:val="24"/>
          <w:szCs w:val="30"/>
          <w:rtl/>
          <w:lang w:eastAsia="zh-CN"/>
        </w:rPr>
        <w:t xml:space="preserve">ويختار فريق الخبراء </w:t>
      </w:r>
      <w:r w:rsidR="00305E1B">
        <w:rPr>
          <w:rFonts w:ascii="Traditional Arabic" w:hAnsi="Traditional Arabic" w:cs="Traditional Arabic" w:hint="cs"/>
          <w:sz w:val="24"/>
          <w:szCs w:val="30"/>
          <w:rtl/>
          <w:lang w:eastAsia="zh-CN"/>
        </w:rPr>
        <w:t>المتعدد التخصصات</w:t>
      </w:r>
      <w:r>
        <w:rPr>
          <w:rFonts w:ascii="Traditional Arabic" w:hAnsi="Traditional Arabic" w:cs="Traditional Arabic" w:hint="cs"/>
          <w:sz w:val="24"/>
          <w:szCs w:val="30"/>
          <w:rtl/>
          <w:lang w:eastAsia="zh-CN"/>
        </w:rPr>
        <w:t xml:space="preserve"> في العادة اثنين من المحررين المراجعين لكل فصل (بما في ذلك الموجز التنفيذي للفصل) ولكل موجز تقني لكل تقرير استناداً إلى قوائم الخبراء الذين رُشِّحوا وفق ما هو مبين في الجزء 3-</w:t>
      </w:r>
      <w:r w:rsidR="00E37C92">
        <w:rPr>
          <w:rFonts w:ascii="Traditional Arabic" w:hAnsi="Traditional Arabic" w:cs="Traditional Arabic" w:hint="cs"/>
          <w:sz w:val="24"/>
          <w:szCs w:val="30"/>
          <w:rtl/>
          <w:lang w:eastAsia="zh-CN"/>
        </w:rPr>
        <w:t>6</w:t>
      </w:r>
      <w:r>
        <w:rPr>
          <w:rFonts w:ascii="Traditional Arabic" w:hAnsi="Traditional Arabic" w:cs="Traditional Arabic" w:hint="cs"/>
          <w:sz w:val="24"/>
          <w:szCs w:val="30"/>
          <w:rtl/>
          <w:lang w:eastAsia="zh-CN"/>
        </w:rPr>
        <w:t>-2.</w:t>
      </w:r>
    </w:p>
    <w:p w:rsidR="00463EC7" w:rsidRDefault="00463EC7" w:rsidP="00F3038A">
      <w:pPr>
        <w:spacing w:after="120" w:line="400" w:lineRule="exact"/>
        <w:ind w:left="720"/>
        <w:jc w:val="both"/>
        <w:rPr>
          <w:rFonts w:ascii="Traditional Arabic" w:hAnsi="Traditional Arabic" w:cs="Traditional Arabic" w:hint="cs"/>
          <w:sz w:val="24"/>
          <w:szCs w:val="30"/>
          <w:rtl/>
          <w:lang w:eastAsia="zh-CN"/>
        </w:rPr>
      </w:pPr>
      <w:r w:rsidRPr="001E0AB9">
        <w:rPr>
          <w:rFonts w:ascii="Traditional Arabic" w:hAnsi="Traditional Arabic" w:cs="Traditional Arabic" w:hint="cs"/>
          <w:sz w:val="24"/>
          <w:szCs w:val="30"/>
          <w:rtl/>
          <w:lang w:eastAsia="zh-CN"/>
        </w:rPr>
        <w:t xml:space="preserve">ويجب عدم إشراك المحررين </w:t>
      </w:r>
      <w:r>
        <w:rPr>
          <w:rFonts w:ascii="Traditional Arabic" w:hAnsi="Traditional Arabic" w:cs="Traditional Arabic" w:hint="cs"/>
          <w:sz w:val="24"/>
          <w:szCs w:val="30"/>
          <w:rtl/>
          <w:lang w:eastAsia="zh-CN"/>
        </w:rPr>
        <w:t xml:space="preserve">المراجعين بوصفهم </w:t>
      </w:r>
      <w:r w:rsidR="00F3038A">
        <w:rPr>
          <w:rFonts w:ascii="Traditional Arabic" w:hAnsi="Traditional Arabic" w:cs="Traditional Arabic" w:hint="cs"/>
          <w:sz w:val="24"/>
          <w:szCs w:val="30"/>
          <w:rtl/>
          <w:lang w:eastAsia="zh-CN"/>
        </w:rPr>
        <w:t>مؤلفين</w:t>
      </w:r>
      <w:r>
        <w:rPr>
          <w:rFonts w:ascii="Traditional Arabic" w:hAnsi="Traditional Arabic" w:cs="Traditional Arabic" w:hint="cs"/>
          <w:sz w:val="24"/>
          <w:szCs w:val="30"/>
          <w:rtl/>
          <w:lang w:eastAsia="zh-CN"/>
        </w:rPr>
        <w:t xml:space="preserve"> أو مراجعين للمادة التي يعملون عليها بوصفهم محررين مراجعين. ويُختار المحررون المراجعون من بين المرشحين من البلدان المتقدمة والنامية والبلدان التي تمر اقتصاداتها بمرحلة انتقال على أن يكون هناك تمثيل متوازن للخبرات العلمية والتقنية والاجتماعية والاقتصادية.</w:t>
      </w:r>
      <w:r w:rsidRPr="00771CB7">
        <w:rPr>
          <w:szCs w:val="22"/>
        </w:rPr>
        <w:t xml:space="preserve"> </w:t>
      </w:r>
    </w:p>
    <w:p w:rsidR="00463EC7" w:rsidRPr="001E0AB9" w:rsidRDefault="00463EC7" w:rsidP="00F3038A">
      <w:pPr>
        <w:spacing w:after="120" w:line="400" w:lineRule="exact"/>
        <w:ind w:left="720"/>
        <w:jc w:val="both"/>
        <w:rPr>
          <w:rFonts w:ascii="Traditional Arabic" w:hAnsi="Traditional Arabic" w:cs="Traditional Arabic" w:hint="cs"/>
          <w:sz w:val="24"/>
          <w:szCs w:val="30"/>
          <w:rtl/>
          <w:lang w:eastAsia="zh-CN"/>
        </w:rPr>
      </w:pPr>
      <w:r>
        <w:rPr>
          <w:rFonts w:ascii="Traditional Arabic" w:hAnsi="Traditional Arabic" w:cs="Traditional Arabic" w:hint="cs"/>
          <w:sz w:val="24"/>
          <w:szCs w:val="30"/>
          <w:rtl/>
          <w:lang w:eastAsia="zh-CN"/>
        </w:rPr>
        <w:t xml:space="preserve">ويتعين على الرؤساء المشاركين للتقرير ترتيب استعراض شامل للتقارير في كل مرحلة من مراحل الاستعراض، مع السعي لضمان تغطية كل المحتوى بشكل كامل. ويتعين على </w:t>
      </w:r>
      <w:r w:rsidR="00F3038A">
        <w:rPr>
          <w:rFonts w:ascii="Traditional Arabic" w:hAnsi="Traditional Arabic" w:cs="Traditional Arabic" w:hint="cs"/>
          <w:sz w:val="24"/>
          <w:szCs w:val="30"/>
          <w:rtl/>
          <w:lang w:eastAsia="zh-CN"/>
        </w:rPr>
        <w:t>المؤلفين</w:t>
      </w:r>
      <w:r>
        <w:rPr>
          <w:rFonts w:ascii="Traditional Arabic" w:hAnsi="Traditional Arabic" w:cs="Traditional Arabic" w:hint="cs"/>
          <w:sz w:val="24"/>
          <w:szCs w:val="30"/>
          <w:rtl/>
          <w:lang w:eastAsia="zh-CN"/>
        </w:rPr>
        <w:t xml:space="preserve"> ذوي الصلة والرؤساء المشاركين للتقرير تدقيق أجزاء التقرير التي تعالج مسائل مشابهة في أجزاء من تقارير أخرى. </w:t>
      </w:r>
    </w:p>
    <w:p w:rsidR="00463EC7" w:rsidRPr="004C463F" w:rsidRDefault="00463EC7" w:rsidP="00463EC7">
      <w:pPr>
        <w:spacing w:after="120" w:line="400" w:lineRule="exact"/>
        <w:ind w:left="2880" w:hanging="720"/>
        <w:jc w:val="both"/>
        <w:rPr>
          <w:rFonts w:ascii="Traditional Arabic" w:hAnsi="Traditional Arabic" w:cs="Traditional Arabic" w:hint="cs"/>
          <w:b/>
          <w:bCs/>
          <w:sz w:val="24"/>
          <w:szCs w:val="30"/>
          <w:rtl/>
          <w:lang w:val="en-GB" w:eastAsia="zh-CN"/>
        </w:rPr>
      </w:pPr>
      <w:r>
        <w:rPr>
          <w:rFonts w:ascii="Traditional Arabic" w:hAnsi="Traditional Arabic" w:cs="Traditional Arabic" w:hint="cs"/>
          <w:b/>
          <w:bCs/>
          <w:sz w:val="24"/>
          <w:szCs w:val="30"/>
          <w:rtl/>
          <w:lang w:val="en-GB" w:eastAsia="zh-CN"/>
        </w:rPr>
        <w:t>3</w:t>
      </w:r>
      <w:r w:rsidRPr="004C463F">
        <w:rPr>
          <w:rFonts w:ascii="Traditional Arabic" w:hAnsi="Traditional Arabic" w:cs="Traditional Arabic" w:hint="cs"/>
          <w:b/>
          <w:bCs/>
          <w:sz w:val="24"/>
          <w:szCs w:val="30"/>
          <w:rtl/>
          <w:lang w:val="en-GB" w:eastAsia="zh-CN"/>
        </w:rPr>
        <w:t>-6-</w:t>
      </w:r>
      <w:r>
        <w:rPr>
          <w:rFonts w:ascii="Traditional Arabic" w:hAnsi="Traditional Arabic" w:cs="Traditional Arabic" w:hint="cs"/>
          <w:b/>
          <w:bCs/>
          <w:sz w:val="24"/>
          <w:szCs w:val="30"/>
          <w:rtl/>
          <w:lang w:val="en-GB" w:eastAsia="zh-CN"/>
        </w:rPr>
        <w:t>4-1</w:t>
      </w:r>
      <w:r w:rsidRPr="004C463F">
        <w:rPr>
          <w:rFonts w:ascii="Traditional Arabic" w:hAnsi="Traditional Arabic" w:cs="Traditional Arabic" w:hint="cs"/>
          <w:b/>
          <w:bCs/>
          <w:sz w:val="24"/>
          <w:szCs w:val="30"/>
          <w:rtl/>
          <w:lang w:val="en-GB" w:eastAsia="zh-CN"/>
        </w:rPr>
        <w:tab/>
      </w:r>
      <w:r>
        <w:rPr>
          <w:rFonts w:ascii="Traditional Arabic" w:hAnsi="Traditional Arabic" w:cs="Traditional Arabic" w:hint="cs"/>
          <w:b/>
          <w:bCs/>
          <w:sz w:val="24"/>
          <w:szCs w:val="30"/>
          <w:rtl/>
          <w:lang w:val="en-GB" w:eastAsia="zh-CN"/>
        </w:rPr>
        <w:t>الاستعراض الأول (من جانب الخبراء)</w:t>
      </w:r>
      <w:r w:rsidRPr="004C463F">
        <w:rPr>
          <w:rFonts w:ascii="Traditional Arabic" w:hAnsi="Traditional Arabic" w:cs="Traditional Arabic" w:hint="cs"/>
          <w:b/>
          <w:bCs/>
          <w:sz w:val="24"/>
          <w:szCs w:val="30"/>
          <w:rtl/>
          <w:lang w:val="en-GB" w:eastAsia="zh-CN"/>
        </w:rPr>
        <w:t xml:space="preserve"> </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يتعين على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تعميم أول مشروع لتقرير ما عبر الأمانة لاستعراضه. ويسعى الفريق لضمان مشاركة المراجعين الذين يغطون مجموعة الآراء العلمية والتقنية والاجتماعية والاقتصادية، والخبرات والتمثيل الجغرافي، كما يسعى بشكل فاعل لإشراك أكبر مجموعة من الخبراء ما أمكن، بما في ذلك الخبراء الذين يعملون كرؤساء مشاركين للتقرير </w:t>
      </w:r>
      <w:r>
        <w:rPr>
          <w:rFonts w:ascii="Traditional Arabic" w:hAnsi="Traditional Arabic" w:cs="Traditional Arabic" w:hint="cs"/>
          <w:sz w:val="24"/>
          <w:szCs w:val="30"/>
          <w:rtl/>
          <w:lang w:val="en-GB" w:eastAsia="zh-CN"/>
        </w:rPr>
        <w:lastRenderedPageBreak/>
        <w:t>أو ك</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رئيسيين منسقين، أو </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رئيسيين، أو محررين مراجعين، أو </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مساهمين، وفق ما هو مضمن في القوائم التي تحتفظ بها أمانة المنبر.</w:t>
      </w:r>
    </w:p>
    <w:p w:rsidR="00463EC7" w:rsidRDefault="0020563E"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ويتعين إخطار الحكومات وأ</w:t>
      </w:r>
      <w:r w:rsidR="00463EC7">
        <w:rPr>
          <w:rFonts w:ascii="Traditional Arabic" w:hAnsi="Traditional Arabic" w:cs="Traditional Arabic" w:hint="cs"/>
          <w:sz w:val="24"/>
          <w:szCs w:val="30"/>
          <w:rtl/>
          <w:lang w:val="en-GB" w:eastAsia="zh-CN"/>
        </w:rPr>
        <w:t>صحاب المصلحة الآخرين ببدء عملية الاستعراض الأول. وترسل الأمانة أول مشروع تقرير إلى المنسقين الحكوميين للعلم به. وتتاح قائمة كاملة بالمراجعين لكل الحكومات وأصحاب المصلحة الآخرين على الموقع الشبكي للمنبر.</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وتتيح الأمانة للمراجعين عند الطلب خلال عملية الاستعراض أي مادة محددة يشار إليها كمرجع في الوثيقة التي يجري استعراضها، لا تكون متاحة في المؤلفات المنشورة على المستوى الدولي.</w:t>
      </w:r>
    </w:p>
    <w:p w:rsidR="00463EC7" w:rsidRPr="00176BC3"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ويقدم الخبراء المراجعون التعليقات إلى </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الملائمين عبر الأمانة.</w:t>
      </w:r>
    </w:p>
    <w:p w:rsidR="00463EC7" w:rsidRPr="004C463F" w:rsidRDefault="00463EC7" w:rsidP="00463EC7">
      <w:pPr>
        <w:spacing w:after="120" w:line="400" w:lineRule="exact"/>
        <w:ind w:left="3600" w:hanging="1440"/>
        <w:jc w:val="both"/>
        <w:rPr>
          <w:rFonts w:ascii="Traditional Arabic" w:hAnsi="Traditional Arabic" w:cs="Traditional Arabic" w:hint="cs"/>
          <w:b/>
          <w:bCs/>
          <w:sz w:val="24"/>
          <w:szCs w:val="30"/>
          <w:rtl/>
          <w:lang w:val="en-GB" w:eastAsia="zh-CN"/>
        </w:rPr>
      </w:pPr>
      <w:r>
        <w:rPr>
          <w:rFonts w:ascii="Traditional Arabic" w:hAnsi="Traditional Arabic" w:cs="Traditional Arabic" w:hint="cs"/>
          <w:b/>
          <w:bCs/>
          <w:sz w:val="24"/>
          <w:szCs w:val="30"/>
          <w:rtl/>
          <w:lang w:val="en-GB" w:eastAsia="zh-CN"/>
        </w:rPr>
        <w:t>3</w:t>
      </w:r>
      <w:r w:rsidRPr="004C463F">
        <w:rPr>
          <w:rFonts w:ascii="Traditional Arabic" w:hAnsi="Traditional Arabic" w:cs="Traditional Arabic" w:hint="cs"/>
          <w:b/>
          <w:bCs/>
          <w:sz w:val="24"/>
          <w:szCs w:val="30"/>
          <w:rtl/>
          <w:lang w:val="en-GB" w:eastAsia="zh-CN"/>
        </w:rPr>
        <w:t>-6-</w:t>
      </w:r>
      <w:r>
        <w:rPr>
          <w:rFonts w:ascii="Traditional Arabic" w:hAnsi="Traditional Arabic" w:cs="Traditional Arabic" w:hint="cs"/>
          <w:b/>
          <w:bCs/>
          <w:sz w:val="24"/>
          <w:szCs w:val="30"/>
          <w:rtl/>
          <w:lang w:val="en-GB" w:eastAsia="zh-CN"/>
        </w:rPr>
        <w:t>4-2</w:t>
      </w:r>
      <w:r w:rsidRPr="004C463F">
        <w:rPr>
          <w:rFonts w:ascii="Traditional Arabic" w:hAnsi="Traditional Arabic" w:cs="Traditional Arabic" w:hint="cs"/>
          <w:b/>
          <w:bCs/>
          <w:sz w:val="24"/>
          <w:szCs w:val="30"/>
          <w:rtl/>
          <w:lang w:val="en-GB" w:eastAsia="zh-CN"/>
        </w:rPr>
        <w:tab/>
      </w:r>
      <w:r>
        <w:rPr>
          <w:rFonts w:ascii="Traditional Arabic" w:hAnsi="Traditional Arabic" w:cs="Traditional Arabic" w:hint="cs"/>
          <w:b/>
          <w:bCs/>
          <w:sz w:val="24"/>
          <w:szCs w:val="30"/>
          <w:rtl/>
          <w:lang w:val="en-GB" w:eastAsia="zh-CN"/>
        </w:rPr>
        <w:t>الاستعراض الثاني (من جانب الخبراء والحكومات وأصحاب المصلحة الآخرين)</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توزع أمانة المنبر مشروعاً منقحاً على الحكومات عبر المنسق الحكومي المعين وعلى أصحاب المصلحة الآخرين ومكتب الاجتماع العام وفريق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والرؤساء المشاركين للتقرير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المنسقين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وال</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المساهمين والخبراء المراجعين.</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ويُخطر المنسقون الحكوميون وأصحاب المصلحة الآخرون ببدء عملية الاستعراض الثاني قبل زهاء ستة إلى ثمانية أسابيع قبل ذلك. وترسل الحكومات مجموعة واحدة متكاملة من التعليقات لكل تقرير إلى الأمانة عبر المنسق الحكومي المعين. ويرسل الخبراء وأصحاب المصلحة الآخرون تعليقاتهم بشأن كل تقرير إلى الأمانة.</w:t>
      </w:r>
    </w:p>
    <w:p w:rsidR="00463EC7" w:rsidRPr="004C463F" w:rsidRDefault="00463EC7" w:rsidP="00463EC7">
      <w:pPr>
        <w:spacing w:after="120" w:line="400" w:lineRule="exact"/>
        <w:ind w:left="3600" w:hanging="1440"/>
        <w:jc w:val="both"/>
        <w:rPr>
          <w:rFonts w:ascii="Traditional Arabic" w:hAnsi="Traditional Arabic" w:cs="Traditional Arabic" w:hint="cs"/>
          <w:b/>
          <w:bCs/>
          <w:sz w:val="24"/>
          <w:szCs w:val="30"/>
          <w:rtl/>
          <w:lang w:val="en-GB" w:eastAsia="zh-CN"/>
        </w:rPr>
      </w:pPr>
      <w:r>
        <w:rPr>
          <w:rFonts w:ascii="Traditional Arabic" w:hAnsi="Traditional Arabic" w:cs="Traditional Arabic" w:hint="cs"/>
          <w:b/>
          <w:bCs/>
          <w:sz w:val="24"/>
          <w:szCs w:val="30"/>
          <w:rtl/>
          <w:lang w:val="en-GB" w:eastAsia="zh-CN"/>
        </w:rPr>
        <w:t>3</w:t>
      </w:r>
      <w:r w:rsidRPr="004C463F">
        <w:rPr>
          <w:rFonts w:ascii="Traditional Arabic" w:hAnsi="Traditional Arabic" w:cs="Traditional Arabic" w:hint="cs"/>
          <w:b/>
          <w:bCs/>
          <w:sz w:val="24"/>
          <w:szCs w:val="30"/>
          <w:rtl/>
          <w:lang w:val="en-GB" w:eastAsia="zh-CN"/>
        </w:rPr>
        <w:t>-6-</w:t>
      </w:r>
      <w:r>
        <w:rPr>
          <w:rFonts w:ascii="Traditional Arabic" w:hAnsi="Traditional Arabic" w:cs="Traditional Arabic" w:hint="cs"/>
          <w:b/>
          <w:bCs/>
          <w:sz w:val="24"/>
          <w:szCs w:val="30"/>
          <w:rtl/>
          <w:lang w:val="en-GB" w:eastAsia="zh-CN"/>
        </w:rPr>
        <w:t>4-3</w:t>
      </w:r>
      <w:r w:rsidRPr="004C463F">
        <w:rPr>
          <w:rFonts w:ascii="Traditional Arabic" w:hAnsi="Traditional Arabic" w:cs="Traditional Arabic" w:hint="cs"/>
          <w:b/>
          <w:bCs/>
          <w:sz w:val="24"/>
          <w:szCs w:val="30"/>
          <w:rtl/>
          <w:lang w:val="en-GB" w:eastAsia="zh-CN"/>
        </w:rPr>
        <w:tab/>
      </w:r>
      <w:r>
        <w:rPr>
          <w:rFonts w:ascii="Traditional Arabic" w:hAnsi="Traditional Arabic" w:cs="Traditional Arabic" w:hint="cs"/>
          <w:b/>
          <w:bCs/>
          <w:sz w:val="24"/>
          <w:szCs w:val="30"/>
          <w:rtl/>
          <w:lang w:val="en-GB" w:eastAsia="zh-CN"/>
        </w:rPr>
        <w:t>إعداد مشروع نهائي لتقرير</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يتولى الرؤساء المشاركون للتقرير و</w:t>
      </w:r>
      <w:r w:rsidR="00F3038A">
        <w:rPr>
          <w:rFonts w:ascii="Traditional Arabic" w:hAnsi="Traditional Arabic" w:cs="Traditional Arabic" w:hint="cs"/>
          <w:sz w:val="24"/>
          <w:szCs w:val="30"/>
          <w:rtl/>
          <w:lang w:val="en-GB" w:eastAsia="zh-CN"/>
        </w:rPr>
        <w:t xml:space="preserve">المؤلفون الرئيسيون </w:t>
      </w:r>
      <w:r>
        <w:rPr>
          <w:rFonts w:ascii="Traditional Arabic" w:hAnsi="Traditional Arabic" w:cs="Traditional Arabic" w:hint="cs"/>
          <w:sz w:val="24"/>
          <w:szCs w:val="30"/>
          <w:rtl/>
          <w:lang w:val="en-GB" w:eastAsia="zh-CN"/>
        </w:rPr>
        <w:t>المنسقون وال</w:t>
      </w:r>
      <w:r w:rsidR="00F3038A">
        <w:rPr>
          <w:rFonts w:ascii="Traditional Arabic" w:hAnsi="Traditional Arabic" w:cs="Traditional Arabic" w:hint="cs"/>
          <w:sz w:val="24"/>
          <w:szCs w:val="30"/>
          <w:rtl/>
          <w:lang w:val="en-GB" w:eastAsia="zh-CN"/>
        </w:rPr>
        <w:t>مؤلفون</w:t>
      </w:r>
      <w:r>
        <w:rPr>
          <w:rFonts w:ascii="Traditional Arabic" w:hAnsi="Traditional Arabic" w:cs="Traditional Arabic" w:hint="cs"/>
          <w:sz w:val="24"/>
          <w:szCs w:val="30"/>
          <w:rtl/>
          <w:lang w:val="en-GB" w:eastAsia="zh-CN"/>
        </w:rPr>
        <w:t xml:space="preserve"> الرئيسيون، بالتشاور مع المحررين المراجعين، إعداد مشروع نهائي لتقرير يعكس التعليقات المقدمة من جانب الحكومات والخبراء وأصحاب المصلحة الآخرين لتقديمه إلى الاجتماع العام. ويمكن لفريق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عند الضرورة، أن يحاول حل الخلافات الكبيرة في الرأي بالعمل مع </w:t>
      </w:r>
      <w:r w:rsidR="00F3038A">
        <w:rPr>
          <w:rFonts w:ascii="Traditional Arabic" w:hAnsi="Traditional Arabic" w:cs="Traditional Arabic" w:hint="cs"/>
          <w:sz w:val="24"/>
          <w:szCs w:val="30"/>
          <w:rtl/>
          <w:lang w:val="en-GB" w:eastAsia="zh-CN"/>
        </w:rPr>
        <w:t>المؤلفين</w:t>
      </w:r>
      <w:r>
        <w:rPr>
          <w:rFonts w:ascii="Traditional Arabic" w:hAnsi="Traditional Arabic" w:cs="Traditional Arabic" w:hint="cs"/>
          <w:sz w:val="24"/>
          <w:szCs w:val="30"/>
          <w:rtl/>
          <w:lang w:val="en-GB" w:eastAsia="zh-CN"/>
        </w:rPr>
        <w:t xml:space="preserve"> والمحررين المراجعين والمراجعين.</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ويجب أن تبين التقارير الآراء المختلفة وربما المثيرة للجدل والعملية والتقنية والاجتماعية والاقتصادية المتعلقة بموضوع معين، خصوصاً إذا كانت ذات صلة بالمداولات بشأن السياسات. ويُقدَّم في المشروع النهائي للتقرير الشكر لجميع الرؤساء المشاركين للتقرير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المنسقين و</w:t>
      </w:r>
      <w:r w:rsidR="00F3038A">
        <w:rPr>
          <w:rFonts w:ascii="Traditional Arabic" w:hAnsi="Traditional Arabic" w:cs="Traditional Arabic" w:hint="cs"/>
          <w:sz w:val="24"/>
          <w:szCs w:val="30"/>
          <w:rtl/>
          <w:lang w:val="en-GB" w:eastAsia="zh-CN"/>
        </w:rPr>
        <w:t>المؤلفين الرئيسيين والمؤلفين</w:t>
      </w:r>
      <w:r>
        <w:rPr>
          <w:rFonts w:ascii="Traditional Arabic" w:hAnsi="Traditional Arabic" w:cs="Traditional Arabic" w:hint="cs"/>
          <w:sz w:val="24"/>
          <w:szCs w:val="30"/>
          <w:rtl/>
          <w:lang w:val="en-GB" w:eastAsia="zh-CN"/>
        </w:rPr>
        <w:t xml:space="preserve"> المساهمين والمراجعين والمحررين المراجعين وباقي المساهمين، حسب الاقتضاء، بالاسم والجهة التي ينتمون لها، في نهاية التقرير. ويُبقَى المنسقون الحكوميون الأعضاء على علم بهذه العملية.</w:t>
      </w:r>
    </w:p>
    <w:p w:rsidR="00463EC7" w:rsidRPr="005C1587" w:rsidRDefault="00463EC7" w:rsidP="005C1587">
      <w:pPr>
        <w:pStyle w:val="Heading2"/>
        <w:spacing w:before="0"/>
        <w:ind w:left="720"/>
        <w:jc w:val="both"/>
        <w:rPr>
          <w:rFonts w:ascii="Traditional Arabic" w:hAnsi="Traditional Arabic" w:cs="Traditional Arabic" w:hint="cs"/>
          <w:b/>
          <w:bCs/>
          <w:sz w:val="30"/>
          <w:szCs w:val="30"/>
          <w:u w:val="none"/>
          <w:rtl/>
          <w:lang w:val="en-GB" w:eastAsia="zh-CN"/>
        </w:rPr>
      </w:pPr>
      <w:bookmarkStart w:id="13" w:name="_Toc369159939"/>
      <w:r w:rsidRPr="005C1587">
        <w:rPr>
          <w:rFonts w:ascii="Traditional Arabic" w:hAnsi="Traditional Arabic" w:cs="Traditional Arabic" w:hint="cs"/>
          <w:b/>
          <w:bCs/>
          <w:sz w:val="30"/>
          <w:szCs w:val="30"/>
          <w:u w:val="none"/>
          <w:rtl/>
          <w:lang w:val="en-GB" w:eastAsia="zh-CN"/>
        </w:rPr>
        <w:t>3-7</w:t>
      </w:r>
      <w:r w:rsidRPr="005C1587">
        <w:rPr>
          <w:rFonts w:ascii="Traditional Arabic" w:hAnsi="Traditional Arabic" w:cs="Traditional Arabic" w:hint="cs"/>
          <w:b/>
          <w:bCs/>
          <w:sz w:val="30"/>
          <w:szCs w:val="30"/>
          <w:u w:val="none"/>
          <w:rtl/>
          <w:lang w:val="en-GB" w:eastAsia="zh-CN"/>
        </w:rPr>
        <w:tab/>
        <w:t>قبول التقارير من جانب الاجتماع العام</w:t>
      </w:r>
      <w:bookmarkEnd w:id="13"/>
      <w:r w:rsidRPr="005C1587">
        <w:rPr>
          <w:rFonts w:ascii="Traditional Arabic" w:hAnsi="Traditional Arabic" w:cs="Traditional Arabic" w:hint="cs"/>
          <w:b/>
          <w:bCs/>
          <w:sz w:val="30"/>
          <w:szCs w:val="30"/>
          <w:u w:val="none"/>
          <w:rtl/>
          <w:lang w:val="en-GB" w:eastAsia="zh-CN"/>
        </w:rPr>
        <w:t xml:space="preserve"> </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إن التقارير التي تقدم لقبولها في دورات الاجتماع العام هي تقارير التقييم العلمية والتقنية والاجتماعية والاقتصادية الكاملة. ويجب أن يتوافق موضوع هذه التقارير مع الاختصاصات وخطة العمل التي وافق عليها الاجتماع العام أو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وفق ما هو مطلوب. أما التقارير التي يقبلها الاجتماع العام فتخضع للاستعراض من جانب </w:t>
      </w:r>
      <w:r>
        <w:rPr>
          <w:rFonts w:ascii="Traditional Arabic" w:hAnsi="Traditional Arabic" w:cs="Traditional Arabic" w:hint="cs"/>
          <w:sz w:val="24"/>
          <w:szCs w:val="30"/>
          <w:rtl/>
          <w:lang w:val="en-GB" w:eastAsia="zh-CN"/>
        </w:rPr>
        <w:lastRenderedPageBreak/>
        <w:t xml:space="preserve">الحكومات والخبراء وأصحاب المصلحة الآخرين. وتهدف عمليات الاستعراض هذه إلى ضمان أن تقدم التقارير رؤية شاملة ومتوازنة للمواضيع التي تغطيها. ورغم أن الحجم الكبير والتفاصيل التقنية التي تنطوي عليها هذه المادة تضع قيوداً عمليةً بشأن المدى الذي يمكن فيه إدخال تغييرات على التقارير في دورات الاجتماع العام إلا أن </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القبول</w:t>
      </w:r>
      <w:r w:rsidR="00AA4C8D">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 xml:space="preserve"> يدل على أن الاجتماع العا</w:t>
      </w:r>
      <w:r w:rsidR="0020563E">
        <w:rPr>
          <w:rFonts w:ascii="Traditional Arabic" w:hAnsi="Traditional Arabic" w:cs="Traditional Arabic" w:hint="cs"/>
          <w:sz w:val="24"/>
          <w:szCs w:val="30"/>
          <w:rtl/>
          <w:lang w:val="en-GB" w:eastAsia="zh-CN"/>
        </w:rPr>
        <w:t>م يرى أن الهدف قد تحقق. وتقع مسؤ</w:t>
      </w:r>
      <w:r>
        <w:rPr>
          <w:rFonts w:ascii="Traditional Arabic" w:hAnsi="Traditional Arabic" w:cs="Traditional Arabic" w:hint="cs"/>
          <w:sz w:val="24"/>
          <w:szCs w:val="30"/>
          <w:rtl/>
          <w:lang w:val="en-GB" w:eastAsia="zh-CN"/>
        </w:rPr>
        <w:t xml:space="preserve">ولية محتوى الفصول على عاتق </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 xml:space="preserve">المنسقين ويعتمد على قبول الاجتماع العام له. وبعد القبول من جانب الاجتماع العام لا تُقبل إلا التغييرات الضرورية لضمان الاتساق مع الموجز الخاص بمقرري السياسات، فضلاً عن التغييرات النحوية والتحريرية الصغيرة. ويحدد هذه التغييرات </w:t>
      </w:r>
      <w:r w:rsidR="00F3038A">
        <w:rPr>
          <w:rFonts w:ascii="Traditional Arabic" w:hAnsi="Traditional Arabic" w:cs="Traditional Arabic" w:hint="cs"/>
          <w:sz w:val="24"/>
          <w:szCs w:val="30"/>
          <w:rtl/>
          <w:lang w:val="en-GB" w:eastAsia="zh-CN"/>
        </w:rPr>
        <w:t>المؤلف</w:t>
      </w:r>
      <w:r>
        <w:rPr>
          <w:rFonts w:ascii="Traditional Arabic" w:hAnsi="Traditional Arabic" w:cs="Traditional Arabic" w:hint="cs"/>
          <w:sz w:val="24"/>
          <w:szCs w:val="30"/>
          <w:rtl/>
          <w:lang w:val="en-GB" w:eastAsia="zh-CN"/>
        </w:rPr>
        <w:t xml:space="preserve"> الرئيسي كتابةً ويقدمها إلى الاجتماع العام عندما يُطلب تقديمها للموافقة على الموجز الخاص بمقرري السياسات.</w:t>
      </w:r>
    </w:p>
    <w:p w:rsidR="00463EC7" w:rsidRPr="008B5C0D" w:rsidRDefault="00463EC7" w:rsidP="00463EC7">
      <w:pPr>
        <w:spacing w:after="120" w:line="400" w:lineRule="exact"/>
        <w:ind w:left="720"/>
        <w:jc w:val="both"/>
        <w:rPr>
          <w:rFonts w:ascii="Traditional Arabic" w:hAnsi="Traditional Arabic" w:cs="Traditional Arabic" w:hint="cs"/>
          <w:sz w:val="24"/>
          <w:szCs w:val="30"/>
          <w:rtl/>
          <w:lang w:eastAsia="zh-CN"/>
        </w:rPr>
      </w:pPr>
      <w:r>
        <w:rPr>
          <w:rFonts w:ascii="Traditional Arabic" w:hAnsi="Traditional Arabic" w:cs="Traditional Arabic" w:hint="cs"/>
          <w:sz w:val="24"/>
          <w:szCs w:val="30"/>
          <w:rtl/>
          <w:lang w:eastAsia="zh-CN"/>
        </w:rPr>
        <w:t xml:space="preserve">ويجري توصيف التقارير التي يقبلها الاجتماع العام على الغلاف الأمامي والأغلفة التمهيدية الأخرى بشكل رسمي وواضح على أنها تقارير حظيت بقبول المنبر الحكومي الدولي للعلوم والسياسات المعني بالتنوع البيولوجي وخدمات النظام الإيكولوجي. </w:t>
      </w:r>
    </w:p>
    <w:p w:rsidR="00463EC7" w:rsidRPr="005C1587" w:rsidRDefault="00463EC7" w:rsidP="005C1587">
      <w:pPr>
        <w:pStyle w:val="Heading2"/>
        <w:spacing w:before="0"/>
        <w:ind w:left="720"/>
        <w:jc w:val="both"/>
        <w:rPr>
          <w:rFonts w:ascii="Traditional Arabic" w:hAnsi="Traditional Arabic" w:cs="Traditional Arabic" w:hint="cs"/>
          <w:b/>
          <w:bCs/>
          <w:sz w:val="30"/>
          <w:szCs w:val="30"/>
          <w:u w:val="none"/>
          <w:rtl/>
          <w:lang w:val="en-GB" w:eastAsia="zh-CN"/>
        </w:rPr>
      </w:pPr>
      <w:bookmarkStart w:id="14" w:name="_Toc369159940"/>
      <w:r w:rsidRPr="005C1587">
        <w:rPr>
          <w:rFonts w:ascii="Traditional Arabic" w:hAnsi="Traditional Arabic" w:cs="Traditional Arabic" w:hint="cs"/>
          <w:b/>
          <w:bCs/>
          <w:sz w:val="30"/>
          <w:szCs w:val="30"/>
          <w:u w:val="none"/>
          <w:rtl/>
          <w:lang w:val="en-GB" w:eastAsia="zh-CN"/>
        </w:rPr>
        <w:t>3-8</w:t>
      </w:r>
      <w:r w:rsidRPr="005C1587">
        <w:rPr>
          <w:rFonts w:ascii="Traditional Arabic" w:hAnsi="Traditional Arabic" w:cs="Traditional Arabic" w:hint="cs"/>
          <w:b/>
          <w:bCs/>
          <w:sz w:val="30"/>
          <w:szCs w:val="30"/>
          <w:u w:val="none"/>
          <w:rtl/>
          <w:lang w:val="en-GB" w:eastAsia="zh-CN"/>
        </w:rPr>
        <w:tab/>
        <w:t>إعداد الموجزات لمقرري السياسات والموافقة عليها</w:t>
      </w:r>
      <w:bookmarkEnd w:id="14"/>
      <w:r w:rsidRPr="005C1587">
        <w:rPr>
          <w:rFonts w:ascii="Traditional Arabic" w:hAnsi="Traditional Arabic" w:cs="Traditional Arabic" w:hint="cs"/>
          <w:b/>
          <w:bCs/>
          <w:sz w:val="30"/>
          <w:szCs w:val="30"/>
          <w:u w:val="none"/>
          <w:rtl/>
          <w:lang w:val="en-GB" w:eastAsia="zh-CN"/>
        </w:rPr>
        <w:t xml:space="preserve"> </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تخضع الموجزات الخاصة بمقرري السياسات من التقييمات العالمية والإقليمية ودون الإقليمية والإقليمية الإيكولوجية والمواضيعية والمنهجية للاستعراض المتزامن من جانب الحكومات والخبراء وأصحاب المصلحة الآخرين. ويتعين على الحكومات تقديم تعليقات مكتوبة بشأن المشروع المنقح قبل الموافقة النهائية من جانب الاجتماع العام. وكخطوة أولى يجب أن تحظى الموجزات الإقليمية لمقرري السياسات بموافقة أعضاء المنبر الإقليميين ذوي الصلة قبل مواصلة استعراضها والموافقة عليها من جانب الاجتماع العام.</w:t>
      </w:r>
    </w:p>
    <w:p w:rsidR="00463EC7" w:rsidRPr="007C315E" w:rsidRDefault="0020563E"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وتقع مسؤ</w:t>
      </w:r>
      <w:r w:rsidR="00463EC7">
        <w:rPr>
          <w:rFonts w:ascii="Traditional Arabic" w:hAnsi="Traditional Arabic" w:cs="Traditional Arabic" w:hint="cs"/>
          <w:sz w:val="24"/>
          <w:szCs w:val="30"/>
          <w:rtl/>
          <w:lang w:val="en-GB" w:eastAsia="zh-CN"/>
        </w:rPr>
        <w:t>ولية إعداد المشاريع الأولى والمشاريع المنقحة لموجزات مقرري السياسات على عاتق الرؤساء المشاركين للتقرير مع تمثيل ملائم لل</w:t>
      </w:r>
      <w:r w:rsidR="00F3038A">
        <w:rPr>
          <w:rFonts w:ascii="Traditional Arabic" w:hAnsi="Traditional Arabic" w:cs="Traditional Arabic" w:hint="cs"/>
          <w:sz w:val="24"/>
          <w:szCs w:val="30"/>
          <w:rtl/>
          <w:lang w:val="en-GB" w:eastAsia="zh-CN"/>
        </w:rPr>
        <w:t>مؤلفين</w:t>
      </w:r>
      <w:r w:rsidR="00463EC7">
        <w:rPr>
          <w:rFonts w:ascii="Traditional Arabic" w:hAnsi="Traditional Arabic" w:cs="Traditional Arabic" w:hint="cs"/>
          <w:sz w:val="24"/>
          <w:szCs w:val="30"/>
          <w:rtl/>
          <w:lang w:val="en-GB" w:eastAsia="zh-CN"/>
        </w:rPr>
        <w:t xml:space="preserve"> الرئيسيين المنسقين وال</w:t>
      </w:r>
      <w:r w:rsidR="00F3038A">
        <w:rPr>
          <w:rFonts w:ascii="Traditional Arabic" w:hAnsi="Traditional Arabic" w:cs="Traditional Arabic" w:hint="cs"/>
          <w:sz w:val="24"/>
          <w:szCs w:val="30"/>
          <w:rtl/>
          <w:lang w:val="en-GB" w:eastAsia="zh-CN"/>
        </w:rPr>
        <w:t>مؤلفين</w:t>
      </w:r>
      <w:r w:rsidR="00463EC7">
        <w:rPr>
          <w:rFonts w:ascii="Traditional Arabic" w:hAnsi="Traditional Arabic" w:cs="Traditional Arabic" w:hint="cs"/>
          <w:sz w:val="24"/>
          <w:szCs w:val="30"/>
          <w:rtl/>
          <w:lang w:val="en-GB" w:eastAsia="zh-CN"/>
        </w:rPr>
        <w:t xml:space="preserve"> الرئيسيين، تحت إشراف فريق الخبراء </w:t>
      </w:r>
      <w:r w:rsidR="00305E1B">
        <w:rPr>
          <w:rFonts w:ascii="Traditional Arabic" w:hAnsi="Traditional Arabic" w:cs="Traditional Arabic" w:hint="cs"/>
          <w:sz w:val="24"/>
          <w:szCs w:val="30"/>
          <w:rtl/>
          <w:lang w:val="en-GB" w:eastAsia="zh-CN"/>
        </w:rPr>
        <w:t>المتعدد التخصصات</w:t>
      </w:r>
      <w:r w:rsidR="00463EC7">
        <w:rPr>
          <w:rFonts w:ascii="Traditional Arabic" w:hAnsi="Traditional Arabic" w:cs="Traditional Arabic" w:hint="cs"/>
          <w:sz w:val="24"/>
          <w:szCs w:val="30"/>
          <w:rtl/>
          <w:lang w:val="en-GB" w:eastAsia="zh-CN"/>
        </w:rPr>
        <w:t>. وتُعد موجزات مقرري السياسات بشكل متزامن مع التقارير الرئيسية.</w:t>
      </w:r>
    </w:p>
    <w:p w:rsidR="00463EC7" w:rsidRPr="00AB380B"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ويُجرى الاستعراض الأول لموجزات مقرري السياسات خلال نفس الفترة كما هو الحال في استعراض المشروع الثاني للتقرير من جانب الحكومات والخبراء وأصحاب المصلحة الآخرين. </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ويُعمم المشروع النهائي للموجز الخاص بمقرري السياسات للحصول على جولة أخيرة من التعليقات من جانب الحكومات للتحضير لدورة الاجتماع العام التي سيُنظر فيها للموافقة عليه.</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وتدل الموافقة على موجز مقرري السياسات على أنه يتسق مع المادة الفعلية التي يتضمنها التقييم العلمي والتقني والاجتماعي والاقتصادي الكامل الذي قبله الاجتماع العام.</w:t>
      </w:r>
    </w:p>
    <w:p w:rsidR="00463EC7" w:rsidRPr="008B5C0D" w:rsidRDefault="00463EC7" w:rsidP="00463EC7">
      <w:pPr>
        <w:spacing w:after="120" w:line="400" w:lineRule="exact"/>
        <w:ind w:left="720"/>
        <w:jc w:val="both"/>
        <w:rPr>
          <w:rFonts w:ascii="Traditional Arabic" w:hAnsi="Traditional Arabic" w:cs="Traditional Arabic" w:hint="cs"/>
          <w:sz w:val="24"/>
          <w:szCs w:val="30"/>
          <w:rtl/>
          <w:lang w:eastAsia="zh-CN"/>
        </w:rPr>
      </w:pPr>
      <w:r>
        <w:rPr>
          <w:rFonts w:ascii="Traditional Arabic" w:hAnsi="Traditional Arabic" w:cs="Traditional Arabic" w:hint="cs"/>
          <w:sz w:val="24"/>
          <w:szCs w:val="30"/>
          <w:rtl/>
          <w:lang w:val="en-GB" w:eastAsia="zh-CN"/>
        </w:rPr>
        <w:t>ويتعين على الرؤساء المشاركين للتقرير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 xml:space="preserve">المنسقين حضور دورات الاجتماع العام التي يُنظر فيها في الموجز الخاص بمقرري السياسات ذي الصلة لضمان اتساق التغييرات التي يجريها الاجتماع العام على الموجز مع النتائج في التقرير الرئيسي. </w:t>
      </w:r>
      <w:r>
        <w:rPr>
          <w:rFonts w:ascii="Traditional Arabic" w:hAnsi="Traditional Arabic" w:cs="Traditional Arabic" w:hint="cs"/>
          <w:sz w:val="24"/>
          <w:szCs w:val="30"/>
          <w:rtl/>
          <w:lang w:eastAsia="zh-CN"/>
        </w:rPr>
        <w:t xml:space="preserve">ويجري توصيف الموجزات الخاصة بمقرري السياسات بشكل رسمي وواضح على أنها تقارير صادرة عن المنبر الحكومي الدولي للعلوم والسياسات المعني بالتنوع البيولوجي وخدمات النظام الإيكولوجي. </w:t>
      </w:r>
    </w:p>
    <w:p w:rsidR="00463EC7" w:rsidRPr="005C1587" w:rsidRDefault="008A1FE4" w:rsidP="005C1587">
      <w:pPr>
        <w:pStyle w:val="Heading2"/>
        <w:spacing w:before="0"/>
        <w:ind w:left="720"/>
        <w:jc w:val="both"/>
        <w:rPr>
          <w:rFonts w:ascii="Traditional Arabic" w:hAnsi="Traditional Arabic" w:cs="Traditional Arabic" w:hint="cs"/>
          <w:b/>
          <w:bCs/>
          <w:sz w:val="30"/>
          <w:szCs w:val="30"/>
          <w:u w:val="none"/>
          <w:rtl/>
          <w:lang w:val="en-GB" w:eastAsia="zh-CN"/>
        </w:rPr>
      </w:pPr>
      <w:r>
        <w:rPr>
          <w:rFonts w:ascii="Traditional Arabic" w:hAnsi="Traditional Arabic" w:cs="Traditional Arabic"/>
          <w:b/>
          <w:bCs/>
          <w:sz w:val="24"/>
          <w:szCs w:val="30"/>
          <w:rtl/>
          <w:lang w:val="en-GB" w:eastAsia="zh-CN"/>
        </w:rPr>
        <w:br w:type="page"/>
      </w:r>
      <w:bookmarkStart w:id="15" w:name="_Toc369159941"/>
      <w:r w:rsidR="00463EC7" w:rsidRPr="005C1587">
        <w:rPr>
          <w:rFonts w:ascii="Traditional Arabic" w:hAnsi="Traditional Arabic" w:cs="Traditional Arabic" w:hint="cs"/>
          <w:b/>
          <w:bCs/>
          <w:sz w:val="30"/>
          <w:szCs w:val="30"/>
          <w:u w:val="none"/>
          <w:rtl/>
          <w:lang w:val="en-GB" w:eastAsia="zh-CN"/>
        </w:rPr>
        <w:lastRenderedPageBreak/>
        <w:t>3-9</w:t>
      </w:r>
      <w:r w:rsidR="00463EC7" w:rsidRPr="005C1587">
        <w:rPr>
          <w:rFonts w:ascii="Traditional Arabic" w:hAnsi="Traditional Arabic" w:cs="Traditional Arabic" w:hint="cs"/>
          <w:b/>
          <w:bCs/>
          <w:sz w:val="30"/>
          <w:szCs w:val="30"/>
          <w:u w:val="none"/>
          <w:rtl/>
          <w:lang w:val="en-GB" w:eastAsia="zh-CN"/>
        </w:rPr>
        <w:tab/>
        <w:t>الموافقة على التقارير التجميعية واعتمادها من جانب الاجتماع العام</w:t>
      </w:r>
      <w:bookmarkEnd w:id="15"/>
      <w:r w:rsidR="00463EC7" w:rsidRPr="005C1587">
        <w:rPr>
          <w:rFonts w:ascii="Traditional Arabic" w:hAnsi="Traditional Arabic" w:cs="Traditional Arabic" w:hint="cs"/>
          <w:b/>
          <w:bCs/>
          <w:sz w:val="30"/>
          <w:szCs w:val="30"/>
          <w:u w:val="none"/>
          <w:rtl/>
          <w:lang w:val="en-GB" w:eastAsia="zh-CN"/>
        </w:rPr>
        <w:t xml:space="preserve"> </w:t>
      </w:r>
    </w:p>
    <w:p w:rsidR="00463EC7" w:rsidRPr="00A00BFF"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تقدم التقارير التجميعية التي يوافق عليها الاجتماع العام ويعتمدها توليفةً لتقارير التقييم والتقارير الأخرى وفق ما يقرره الاجتماع العام.</w:t>
      </w:r>
    </w:p>
    <w:p w:rsidR="00463EC7" w:rsidRPr="00A00BFF"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وتكامِل التقارير التجميعية المواد الواردة في تقارير التقييم. وتكتب التقارير التجميعية بأسلوب غير تقني يلائم مقرري السياسات ويعالج مجموعة كبيرة من القضايا ذات الصلة بالسياسات وفق ما يوافق عليه الاجتماع العام. ويتكون التقرير التجميعي من جزأين هما: (أ) الموجز الخاص بمقرري السياسات، (ب) التقرير الكامل.</w:t>
      </w:r>
    </w:p>
    <w:p w:rsidR="00463EC7" w:rsidRPr="00A00BFF" w:rsidRDefault="00463EC7" w:rsidP="00F3038A">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 xml:space="preserve">ويوافق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على تشكيلة فريق الصياغة الذي يمكن أن يتكون، حسب الاقتضاء، من الرؤساء المشاركين للتقرير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 xml:space="preserve">المنسقين وأعضاء الفريق والمكتب. وعند اختيار فريق الصياغة لتقرير تجميعي ينبغي إيلاء الاعتبار لأهمية وجود مدى كامل من الآراء والخبرات العلمية والتقنية والاجتماعية والاقتصادية، والتمثيل الجغرافي المناسب، وتمثيل الأنظمة المعرفية المتنوعة، والتوازن بين الجنسين. ويعمل أعضاء الفريق والمكتب الذين لديهم معارف ملائمة والذين هم ليسوا </w:t>
      </w:r>
      <w:r w:rsidR="00F3038A">
        <w:rPr>
          <w:rFonts w:ascii="Traditional Arabic" w:hAnsi="Traditional Arabic" w:cs="Traditional Arabic" w:hint="cs"/>
          <w:sz w:val="24"/>
          <w:szCs w:val="30"/>
          <w:rtl/>
          <w:lang w:val="en-GB" w:eastAsia="zh-CN"/>
        </w:rPr>
        <w:t>كمؤلفين</w:t>
      </w:r>
      <w:r>
        <w:rPr>
          <w:rFonts w:ascii="Traditional Arabic" w:hAnsi="Traditional Arabic" w:cs="Traditional Arabic" w:hint="cs"/>
          <w:sz w:val="24"/>
          <w:szCs w:val="30"/>
          <w:rtl/>
          <w:lang w:val="en-GB" w:eastAsia="zh-CN"/>
        </w:rPr>
        <w:t>، كمحررين مراجعين.</w:t>
      </w:r>
    </w:p>
    <w:p w:rsidR="00463EC7" w:rsidRPr="00A00BFF"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ويقدم رئيس الاجتماع العام معلومات إلى الاجتماع العام عن عملية الاختيار، بما في ذلك تطبيق معايير الاختيار للمشاركة وأي اعتبارات أخرى. وتسمح إجراءات الموافقة والاعتماد للاجتماع العام في دوراته بالموافقة على موجز مقرري السياسات سطراً سطراً وتضمن الاتساق بين موجز مقرري السياسات والتقرير الكامل للتقرير التجميعي، وكذلك اتساق التقرير التجميعي مع تقارير التقييم الأساسية التي تم منها تجميع المعلومات ومكاملتها.</w:t>
      </w:r>
    </w:p>
    <w:p w:rsidR="00463EC7" w:rsidRPr="00A00BFF" w:rsidRDefault="00463EC7" w:rsidP="0020563E">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الخطوة 1: يعد فريق الصياغة التقرير الكامل (30</w:t>
      </w:r>
      <w:r w:rsidR="008A1FE4">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50 صفحة) والموجز الخاص بمقرري السياسات (5</w:t>
      </w:r>
      <w:r w:rsidR="0020563E">
        <w:rPr>
          <w:rFonts w:ascii="Traditional Arabic" w:hAnsi="Traditional Arabic" w:cs="Traditional Arabic" w:hint="cs"/>
          <w:sz w:val="24"/>
          <w:szCs w:val="30"/>
          <w:rtl/>
          <w:lang w:val="en-GB" w:eastAsia="zh-CN"/>
        </w:rPr>
        <w:t>-</w:t>
      </w:r>
      <w:r>
        <w:rPr>
          <w:rFonts w:ascii="Traditional Arabic" w:hAnsi="Traditional Arabic" w:cs="Traditional Arabic" w:hint="cs"/>
          <w:sz w:val="24"/>
          <w:szCs w:val="30"/>
          <w:rtl/>
          <w:lang w:val="en-GB" w:eastAsia="zh-CN"/>
        </w:rPr>
        <w:t>10 صفحات) للتقرير التجميعي.</w:t>
      </w:r>
    </w:p>
    <w:p w:rsidR="00463EC7" w:rsidRPr="00A00BFF"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الخطوة 2: يخضع التقرير الكامل والموجز الخاص بمقرري السياسات للتقرير التجميعي لاستعراض متزامن من جانب الحكومات والخبراء وأصحاب المصلحة الآخرين.</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الخطوة 3: يُنقِّح الرؤساء المشاركون و</w:t>
      </w:r>
      <w:r w:rsidR="00F3038A">
        <w:rPr>
          <w:rFonts w:ascii="Traditional Arabic" w:hAnsi="Traditional Arabic" w:cs="Traditional Arabic" w:hint="cs"/>
          <w:sz w:val="24"/>
          <w:szCs w:val="30"/>
          <w:rtl/>
          <w:lang w:val="en-GB" w:eastAsia="zh-CN"/>
        </w:rPr>
        <w:t xml:space="preserve">المؤلفون الرئيسيون </w:t>
      </w:r>
      <w:r>
        <w:rPr>
          <w:rFonts w:ascii="Traditional Arabic" w:hAnsi="Traditional Arabic" w:cs="Traditional Arabic" w:hint="cs"/>
          <w:sz w:val="24"/>
          <w:szCs w:val="30"/>
          <w:rtl/>
          <w:lang w:val="en-GB" w:eastAsia="zh-CN"/>
        </w:rPr>
        <w:t xml:space="preserve">بمساعدة المحررين المراجعين التقرير الكامل والموجز الخاص بمقرري السياسات للتقرير التجميعي. </w:t>
      </w:r>
    </w:p>
    <w:p w:rsidR="00463EC7" w:rsidRPr="00FD2470"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الخطوة 4: تُقدَّم المشاريع المنقحة للتقرير الكامل والموجز الخاص بمقرري السياسات للتقرير التجميعي إلى الحكومات والمنظمات المراقبة قبل ث</w:t>
      </w:r>
      <w:r w:rsidR="0020563E">
        <w:rPr>
          <w:rFonts w:ascii="Traditional Arabic" w:hAnsi="Traditional Arabic" w:cs="Traditional Arabic" w:hint="cs"/>
          <w:sz w:val="24"/>
          <w:szCs w:val="30"/>
          <w:rtl/>
          <w:lang w:val="en-GB" w:eastAsia="zh-CN"/>
        </w:rPr>
        <w:t>م</w:t>
      </w:r>
      <w:r>
        <w:rPr>
          <w:rFonts w:ascii="Traditional Arabic" w:hAnsi="Traditional Arabic" w:cs="Traditional Arabic" w:hint="cs"/>
          <w:sz w:val="24"/>
          <w:szCs w:val="30"/>
          <w:rtl/>
          <w:lang w:val="en-GB" w:eastAsia="zh-CN"/>
        </w:rPr>
        <w:t>انية أسابيع من دورة الاجتماع العام.</w:t>
      </w:r>
    </w:p>
    <w:p w:rsidR="00463EC7" w:rsidRPr="00A00BFF"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الخطوة 5: يُقدَّم التقرير الكامل والموجز الخاص بمقرري السياسات للتقرير التجميعي للمناقشة من جانب الاجتماع العام.</w:t>
      </w:r>
    </w:p>
    <w:p w:rsidR="00463EC7" w:rsidRPr="00A00BFF"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1-</w:t>
      </w:r>
      <w:r>
        <w:rPr>
          <w:rFonts w:ascii="Traditional Arabic" w:hAnsi="Traditional Arabic" w:cs="Traditional Arabic" w:hint="cs"/>
          <w:sz w:val="24"/>
          <w:szCs w:val="30"/>
          <w:rtl/>
          <w:lang w:val="en-GB" w:eastAsia="zh-CN"/>
        </w:rPr>
        <w:tab/>
        <w:t>يوافق الاجتماع العام في دورته بصورة مؤقتة على الموجز الخاص بمقرري السياسات سطراً سطراً.</w:t>
      </w:r>
    </w:p>
    <w:p w:rsidR="00463EC7" w:rsidRPr="00A00BFF"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2-</w:t>
      </w:r>
      <w:r>
        <w:rPr>
          <w:rFonts w:ascii="Traditional Arabic" w:hAnsi="Traditional Arabic" w:cs="Traditional Arabic" w:hint="cs"/>
          <w:sz w:val="24"/>
          <w:szCs w:val="30"/>
          <w:rtl/>
          <w:lang w:val="en-GB" w:eastAsia="zh-CN"/>
        </w:rPr>
        <w:tab/>
        <w:t>ومن ثم يستعرض الاجتماع العام ويعتمد التقرير الكامل للتقرير التجميعي جزءاً جزءاً على النحو التالي:</w:t>
      </w:r>
    </w:p>
    <w:p w:rsidR="00463EC7" w:rsidRPr="00A00BFF" w:rsidRDefault="00463EC7" w:rsidP="00F3038A">
      <w:pPr>
        <w:numPr>
          <w:ilvl w:val="0"/>
          <w:numId w:val="10"/>
        </w:numPr>
        <w:tabs>
          <w:tab w:val="clear" w:pos="-55"/>
          <w:tab w:val="num" w:pos="1800"/>
        </w:tabs>
        <w:spacing w:after="120" w:line="400" w:lineRule="exact"/>
        <w:ind w:left="180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 xml:space="preserve">عندما تكون هناك حاجة لتغييرات في التقرير الكامل للتقرير التجميعي، سواء بغرض التوافق مع موجز مقرري السياسات أو لضمان الاتساق مع تقارير التقييم الأساسية، يسجل الاجتماع العام </w:t>
      </w:r>
      <w:r w:rsidR="00F3038A">
        <w:rPr>
          <w:rFonts w:ascii="Traditional Arabic" w:hAnsi="Traditional Arabic" w:cs="Traditional Arabic" w:hint="cs"/>
          <w:sz w:val="24"/>
          <w:szCs w:val="30"/>
          <w:rtl/>
          <w:lang w:val="en-GB" w:eastAsia="zh-CN"/>
        </w:rPr>
        <w:t>والمؤلفين</w:t>
      </w:r>
      <w:r>
        <w:rPr>
          <w:rFonts w:ascii="Traditional Arabic" w:hAnsi="Traditional Arabic" w:cs="Traditional Arabic" w:hint="cs"/>
          <w:sz w:val="24"/>
          <w:szCs w:val="30"/>
          <w:rtl/>
          <w:lang w:val="en-GB" w:eastAsia="zh-CN"/>
        </w:rPr>
        <w:t xml:space="preserve"> مواضع تلك التغييرات لضمان الاتساق من حيث الأسلوب والمضمون.</w:t>
      </w:r>
    </w:p>
    <w:p w:rsidR="00463EC7" w:rsidRPr="00A00BFF" w:rsidRDefault="00463EC7" w:rsidP="00EF46A3">
      <w:pPr>
        <w:numPr>
          <w:ilvl w:val="0"/>
          <w:numId w:val="10"/>
        </w:numPr>
        <w:tabs>
          <w:tab w:val="clear" w:pos="-55"/>
          <w:tab w:val="num" w:pos="1800"/>
        </w:tabs>
        <w:spacing w:after="120" w:line="400" w:lineRule="exact"/>
        <w:ind w:left="180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lastRenderedPageBreak/>
        <w:t xml:space="preserve">ومن ثم يدخل </w:t>
      </w:r>
      <w:r w:rsidR="00F3038A">
        <w:rPr>
          <w:rFonts w:ascii="Traditional Arabic" w:hAnsi="Traditional Arabic" w:cs="Traditional Arabic" w:hint="cs"/>
          <w:sz w:val="24"/>
          <w:szCs w:val="30"/>
          <w:rtl/>
          <w:lang w:val="en-GB" w:eastAsia="zh-CN"/>
        </w:rPr>
        <w:t>مؤلفي</w:t>
      </w:r>
      <w:r>
        <w:rPr>
          <w:rFonts w:ascii="Traditional Arabic" w:hAnsi="Traditional Arabic" w:cs="Traditional Arabic" w:hint="cs"/>
          <w:sz w:val="24"/>
          <w:szCs w:val="30"/>
          <w:rtl/>
          <w:lang w:val="en-GB" w:eastAsia="zh-CN"/>
        </w:rPr>
        <w:t xml:space="preserve"> التقرير الكامل للتقرير التجميعي التغييرات المطلوبة في التغيير الذي سيقدم للنظر فيه من جانب الاجتماع العام لاستعراضه واحتمال اعتماد الأجزاء المنقحة جزءاً جزءاً. وإذا وجد الاجتماع العام أن هناك المزيد من أوجه عدم الاتساق فإن التقرير الكامل للتقرير التجميعي يُنقَّح مرةً أخرى من جانب </w:t>
      </w:r>
      <w:r w:rsidR="00EF46A3">
        <w:rPr>
          <w:rFonts w:ascii="Traditional Arabic" w:hAnsi="Traditional Arabic" w:cs="Traditional Arabic" w:hint="cs"/>
          <w:sz w:val="24"/>
          <w:szCs w:val="30"/>
          <w:rtl/>
          <w:lang w:val="en-GB" w:eastAsia="zh-CN"/>
        </w:rPr>
        <w:t>مؤلفيه</w:t>
      </w:r>
      <w:r>
        <w:rPr>
          <w:rFonts w:ascii="Traditional Arabic" w:hAnsi="Traditional Arabic" w:cs="Traditional Arabic" w:hint="cs"/>
          <w:sz w:val="24"/>
          <w:szCs w:val="30"/>
          <w:rtl/>
          <w:lang w:val="en-GB" w:eastAsia="zh-CN"/>
        </w:rPr>
        <w:t xml:space="preserve"> بمساعدة المحررين المراجعين لاستعراضه في وقت لاحق جزءاً جزءاً واحتمال اعتماده من جانب الاجتماع العام.</w:t>
      </w:r>
    </w:p>
    <w:p w:rsidR="00463EC7" w:rsidRPr="00A00BFF"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3-</w:t>
      </w:r>
      <w:r>
        <w:rPr>
          <w:rFonts w:ascii="Traditional Arabic" w:hAnsi="Traditional Arabic" w:cs="Traditional Arabic" w:hint="cs"/>
          <w:sz w:val="24"/>
          <w:szCs w:val="30"/>
          <w:rtl/>
          <w:lang w:val="en-GB" w:eastAsia="zh-CN"/>
        </w:rPr>
        <w:tab/>
        <w:t>يعتمد الاجتماع العام، حسب الاقتضاء، النص النهائي للتقرير الكامل للتقرير التجميعي ويوافق على الموجز الخاص بمقرري السياسات.</w:t>
      </w:r>
    </w:p>
    <w:p w:rsidR="00463EC7" w:rsidRDefault="00463EC7" w:rsidP="00463EC7">
      <w:pPr>
        <w:spacing w:after="120" w:line="400" w:lineRule="exact"/>
        <w:ind w:left="720"/>
        <w:jc w:val="both"/>
        <w:rPr>
          <w:rFonts w:ascii="Traditional Arabic" w:hAnsi="Traditional Arabic" w:cs="Traditional Arabic" w:hint="cs"/>
          <w:b/>
          <w:bCs/>
          <w:sz w:val="24"/>
          <w:szCs w:val="30"/>
          <w:rtl/>
          <w:lang w:val="en-GB" w:eastAsia="zh-CN"/>
        </w:rPr>
      </w:pPr>
      <w:r>
        <w:rPr>
          <w:rFonts w:ascii="Traditional Arabic" w:hAnsi="Traditional Arabic" w:cs="Traditional Arabic" w:hint="cs"/>
          <w:sz w:val="24"/>
          <w:szCs w:val="30"/>
          <w:rtl/>
          <w:lang w:eastAsia="zh-CN"/>
        </w:rPr>
        <w:t xml:space="preserve">ويجري توصيف التقرير التجميعي، الذي يتكون من التقرير الكامل والموجز الخاص بمقرري السياسات، بشكل رسمي وواضح على أنه تقرير صادر عن المنبر الحكومي الدولي للعلوم والسياسات المعني بالتنوع البيولوجي وخدمات النظام الإيكولوجي. </w:t>
      </w:r>
    </w:p>
    <w:p w:rsidR="00463EC7" w:rsidRPr="005C1587" w:rsidRDefault="00463EC7" w:rsidP="005D073D">
      <w:pPr>
        <w:pStyle w:val="Heading2"/>
        <w:tabs>
          <w:tab w:val="left" w:pos="1608"/>
        </w:tabs>
        <w:spacing w:before="0"/>
        <w:ind w:left="720"/>
        <w:jc w:val="both"/>
        <w:rPr>
          <w:rFonts w:ascii="Traditional Arabic" w:hAnsi="Traditional Arabic" w:cs="Traditional Arabic" w:hint="cs"/>
          <w:b/>
          <w:bCs/>
          <w:sz w:val="30"/>
          <w:szCs w:val="30"/>
          <w:u w:val="none"/>
          <w:rtl/>
          <w:lang w:val="en-GB" w:eastAsia="zh-CN"/>
        </w:rPr>
      </w:pPr>
      <w:bookmarkStart w:id="16" w:name="_Toc369159942"/>
      <w:r w:rsidRPr="005C1587">
        <w:rPr>
          <w:rFonts w:ascii="Traditional Arabic" w:hAnsi="Traditional Arabic" w:cs="Traditional Arabic" w:hint="cs"/>
          <w:b/>
          <w:bCs/>
          <w:sz w:val="30"/>
          <w:szCs w:val="30"/>
          <w:u w:val="none"/>
          <w:rtl/>
          <w:lang w:val="en-GB" w:eastAsia="zh-CN"/>
        </w:rPr>
        <w:t>3-10</w:t>
      </w:r>
      <w:r w:rsidRPr="005C1587">
        <w:rPr>
          <w:rFonts w:ascii="Traditional Arabic" w:hAnsi="Traditional Arabic" w:cs="Traditional Arabic" w:hint="cs"/>
          <w:b/>
          <w:bCs/>
          <w:sz w:val="30"/>
          <w:szCs w:val="30"/>
          <w:u w:val="none"/>
          <w:rtl/>
          <w:lang w:val="en-GB" w:eastAsia="zh-CN"/>
        </w:rPr>
        <w:tab/>
        <w:t>معالجة الأخطاء والشكاوى المحتملة</w:t>
      </w:r>
      <w:bookmarkEnd w:id="16"/>
      <w:r w:rsidRPr="005C1587">
        <w:rPr>
          <w:rFonts w:ascii="Traditional Arabic" w:hAnsi="Traditional Arabic" w:cs="Traditional Arabic" w:hint="cs"/>
          <w:b/>
          <w:bCs/>
          <w:sz w:val="30"/>
          <w:szCs w:val="30"/>
          <w:u w:val="none"/>
          <w:rtl/>
          <w:lang w:val="en-GB" w:eastAsia="zh-CN"/>
        </w:rPr>
        <w:t xml:space="preserve"> </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يجب أن تضمن عمليات الاستعراض المبينة أعلاه إزالة الأخطاء قبل نشر تقارير المنبر وأوراقه التقنية. لكن إذا وجد قارئ ما لتقرير قبِلَه المنبر أو موجز موافق عليه لمقرري السياسات أو ورقة تقنية في صيغتها النهائية خطأً محتملاً (مثل خطأ في الحساب أو حذف معلومات بالغة الأهمية) أو كانت لديه شكوى تتعلق بتقرير أو ورقة تقنية (مثل إدعاء حق التأليف أو احتمال سرقة البيانات أو تزييفها) فإنه يتعين توجيه انتباه الأمانة إلى هذه المسألة التي ستنفذ العملية التالية لتصحيح الأخطاء أو إيجاد حل للشكوى. </w:t>
      </w:r>
    </w:p>
    <w:p w:rsidR="00463EC7" w:rsidRPr="009F3C50" w:rsidRDefault="00463EC7" w:rsidP="00670D52">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تصحيح الأخطاء أو حل الشكوى: المرحلة الأولى من الحل. ستطلب الأمانة إلى الرؤساء المشاركين للتقرير أو </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 xml:space="preserve">المنسقين في حالة الأوراق التقنية، البحث وتصحيح الخطأ المحتمل أو حل الشكوى في الوقت المناسب، مع إفادة الأمانة بشأن الخلاصة. ولكن إذا وجد هؤلاء أن هناك خطأ ارتكب أو أيدوا الشكوى فإن الأمانة ستخطر الرئيسين المشاركين لفريق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اللذان سيبتان في الإجراء العلاجي الملائم بالتشاور مع الرؤساء المشاركين للتقرير. ويتعين إجراء أي تصحيح مطلوب على التقرير أو الورقة التقنية دون تأخير غير مبرر (مع ملاحظة أن الأخطاء المعقدة ربما تحتاج إلى إعادة العمل بشكل كبير في المنشورات). وإذا وجد أنه لا توجد ضرورة لاتخاذ إجراء علاجي فإنه يتعين تقديم تبرير مكتوب من الرؤساء المشاركين للتقرير إلى المشتكي (بناءً على نصيحة الرئيسين المشاركين لفريق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والأمانة). وإذا لم يقبل المشتكي نتيجة المرحلة الأولى (الدراسة) فإن على الرؤساء المشاركين للتقرير إخطار الأمانة التي ستصعِّد المسألة إلى الرئيسين المشاركين لفريق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لتطبيق المرحلة الثانية (من</w:t>
      </w:r>
      <w:r w:rsidR="00670D52">
        <w:rPr>
          <w:rFonts w:ascii="Traditional Arabic" w:hAnsi="Traditional Arabic" w:cs="Traditional Arabic" w:hint="eastAsia"/>
          <w:sz w:val="24"/>
          <w:szCs w:val="30"/>
          <w:rtl/>
          <w:lang w:val="en-GB" w:eastAsia="zh-CN"/>
        </w:rPr>
        <w:t> </w:t>
      </w:r>
      <w:r>
        <w:rPr>
          <w:rFonts w:ascii="Traditional Arabic" w:hAnsi="Traditional Arabic" w:cs="Traditional Arabic" w:hint="cs"/>
          <w:sz w:val="24"/>
          <w:szCs w:val="30"/>
          <w:rtl/>
          <w:lang w:val="en-GB" w:eastAsia="zh-CN"/>
        </w:rPr>
        <w:t>الحل).</w:t>
      </w:r>
    </w:p>
    <w:p w:rsidR="00463EC7" w:rsidRPr="009F3C50" w:rsidRDefault="00463EC7" w:rsidP="00463EC7">
      <w:pPr>
        <w:spacing w:after="120" w:line="400" w:lineRule="exact"/>
        <w:ind w:left="720"/>
        <w:jc w:val="both"/>
        <w:rPr>
          <w:rFonts w:ascii="Traditional Arabic" w:hAnsi="Traditional Arabic" w:cs="Traditional Arabic"/>
          <w:sz w:val="24"/>
          <w:szCs w:val="30"/>
          <w:lang w:val="en-GB" w:eastAsia="zh-CN"/>
        </w:rPr>
      </w:pPr>
      <w:r>
        <w:rPr>
          <w:rFonts w:ascii="Traditional Arabic" w:hAnsi="Traditional Arabic" w:cs="Traditional Arabic" w:hint="cs"/>
          <w:sz w:val="24"/>
          <w:szCs w:val="30"/>
          <w:rtl/>
          <w:lang w:val="en-GB" w:eastAsia="zh-CN"/>
        </w:rPr>
        <w:t xml:space="preserve">تصحيح الخطأ أو حل الشكوى: المرحلة الثانية من الحل. يجري الرئيسان المشاركان لفريق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بحثاً ويطلبان عند الضرورة المساعدة من مراجعين مستقلين. ونتيجةً للدراسة الإضافية سيُتخذ إجراء علاجي أو يقدم الرئيسان المشاركان تبريراً إلى المشتكي بأنه لا حاجة لإجراء إضافي. وإذا لم يقبل المشتكي بهذه النتيجة تصعِّد الأمانة الشكوى إلى رئيس الاجتماع العام، بوصفه المحكم النهائي، للمرحلة الثالثة من الحل.</w:t>
      </w:r>
    </w:p>
    <w:p w:rsidR="00463EC7" w:rsidRPr="00F702A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sidRPr="00F702A7">
        <w:rPr>
          <w:rFonts w:ascii="Traditional Arabic" w:hAnsi="Traditional Arabic" w:cs="Traditional Arabic" w:hint="cs"/>
          <w:sz w:val="24"/>
          <w:szCs w:val="30"/>
          <w:rtl/>
          <w:lang w:val="en-GB" w:eastAsia="zh-CN"/>
        </w:rPr>
        <w:lastRenderedPageBreak/>
        <w:t xml:space="preserve">تصحيح الخطأ أو حل الشكوى: </w:t>
      </w:r>
      <w:r>
        <w:rPr>
          <w:rFonts w:ascii="Traditional Arabic" w:hAnsi="Traditional Arabic" w:cs="Traditional Arabic" w:hint="cs"/>
          <w:sz w:val="24"/>
          <w:szCs w:val="30"/>
          <w:rtl/>
          <w:lang w:val="en-GB" w:eastAsia="zh-CN"/>
        </w:rPr>
        <w:t>المرحلة الثالثة من الحل. يستعرض رئيس الاجتماع العام المادة والمعلومات المجموعة خلال المرحلتين الأولى والثانية ويسعى للحصول على المزيد من المشورة من جهات مستقلة إذا دعت الضرورة من أجل الوصول إلى قرار نهائي بشأن الخطأ أو الشكوى.</w:t>
      </w:r>
    </w:p>
    <w:p w:rsidR="00463EC7" w:rsidRPr="00176BC3"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تبذل كل الجهود لتصحيح الأخطاء وحل الشكاوى في المرحلة الأولى.</w:t>
      </w:r>
    </w:p>
    <w:p w:rsidR="00463EC7" w:rsidRPr="00821533" w:rsidRDefault="00463EC7" w:rsidP="00821533">
      <w:pPr>
        <w:pStyle w:val="Heading1"/>
        <w:ind w:left="720"/>
        <w:jc w:val="both"/>
        <w:rPr>
          <w:rFonts w:ascii="Traditional Arabic" w:hAnsi="Traditional Arabic" w:cs="Traditional Arabic" w:hint="cs"/>
          <w:b/>
          <w:bCs/>
          <w:sz w:val="32"/>
          <w:szCs w:val="32"/>
          <w:u w:val="none"/>
          <w:rtl/>
        </w:rPr>
      </w:pPr>
      <w:bookmarkStart w:id="17" w:name="_Toc369159943"/>
      <w:r w:rsidRPr="00821533">
        <w:rPr>
          <w:rFonts w:ascii="Traditional Arabic" w:hAnsi="Traditional Arabic" w:cs="Traditional Arabic" w:hint="cs"/>
          <w:b/>
          <w:bCs/>
          <w:sz w:val="32"/>
          <w:szCs w:val="32"/>
          <w:u w:val="none"/>
          <w:rtl/>
        </w:rPr>
        <w:t>4 -</w:t>
      </w:r>
      <w:r w:rsidRPr="00821533">
        <w:rPr>
          <w:rFonts w:ascii="Traditional Arabic" w:hAnsi="Traditional Arabic" w:cs="Traditional Arabic" w:hint="cs"/>
          <w:b/>
          <w:bCs/>
          <w:sz w:val="32"/>
          <w:szCs w:val="32"/>
          <w:u w:val="none"/>
          <w:rtl/>
        </w:rPr>
        <w:tab/>
        <w:t>عمليات إقرار الأوراق التقنية</w:t>
      </w:r>
      <w:bookmarkEnd w:id="17"/>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تُعَد الأوراق التقنية بشأن مسائل عملية وتقنية واجتماعية واقتصادية يعتبرها الاجتماع العام ملائمة. وهذه الأوراق هي أوراق:</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(أ) </w:t>
      </w:r>
      <w:r>
        <w:rPr>
          <w:rFonts w:ascii="Traditional Arabic" w:hAnsi="Traditional Arabic" w:cs="Traditional Arabic" w:hint="cs"/>
          <w:sz w:val="24"/>
          <w:szCs w:val="30"/>
          <w:rtl/>
          <w:lang w:val="en-GB" w:eastAsia="zh-CN"/>
        </w:rPr>
        <w:tab/>
        <w:t>تستند إلى المادة المضمنة في تقارير التقييم المقبولة والموافق عليها؛</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(ب)</w:t>
      </w:r>
      <w:r>
        <w:rPr>
          <w:rFonts w:ascii="Traditional Arabic" w:hAnsi="Traditional Arabic" w:cs="Traditional Arabic" w:hint="cs"/>
          <w:sz w:val="24"/>
          <w:szCs w:val="30"/>
          <w:rtl/>
          <w:lang w:val="en-GB" w:eastAsia="zh-CN"/>
        </w:rPr>
        <w:tab/>
        <w:t>تتعلق بمواضيع يوافق عليها الاجتماع العام؛</w:t>
      </w:r>
    </w:p>
    <w:p w:rsidR="00463EC7" w:rsidRDefault="00463EC7" w:rsidP="00F3038A">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(ج)</w:t>
      </w:r>
      <w:r>
        <w:rPr>
          <w:rFonts w:ascii="Traditional Arabic" w:hAnsi="Traditional Arabic" w:cs="Traditional Arabic" w:hint="cs"/>
          <w:sz w:val="24"/>
          <w:szCs w:val="30"/>
          <w:rtl/>
          <w:lang w:val="en-GB" w:eastAsia="zh-CN"/>
        </w:rPr>
        <w:tab/>
        <w:t>تُعَد من جانب فريق من ال</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بمن فيهم رئيس مشارك للتقرير يختارهم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وفقاً للأحكام الواردة في المرفق الأول بهذه الإجراءات بشأن اختيار الرؤساء المشاركين للتقرير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المنسقين؛</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(د)</w:t>
      </w:r>
      <w:r>
        <w:rPr>
          <w:rFonts w:ascii="Traditional Arabic" w:hAnsi="Traditional Arabic" w:cs="Traditional Arabic" w:hint="cs"/>
          <w:sz w:val="24"/>
          <w:szCs w:val="30"/>
          <w:rtl/>
          <w:lang w:val="en-GB" w:eastAsia="zh-CN"/>
        </w:rPr>
        <w:tab/>
        <w:t>تُقدَّم في شكل مشروع لاستعراضها بشكل متزامن من جانب الحكومات والخبراء وأصحاب المصلحة الآخرين قبل أربعة أسابيع على الأقل قبل موعد تسليم التعليقات عليها؛</w:t>
      </w:r>
    </w:p>
    <w:p w:rsidR="00463EC7" w:rsidRDefault="00463EC7" w:rsidP="005607DC">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(ه)</w:t>
      </w:r>
      <w:r>
        <w:rPr>
          <w:rFonts w:ascii="Traditional Arabic" w:hAnsi="Traditional Arabic" w:cs="Traditional Arabic" w:hint="cs"/>
          <w:sz w:val="24"/>
          <w:szCs w:val="30"/>
          <w:rtl/>
          <w:lang w:val="en-GB" w:eastAsia="zh-CN"/>
        </w:rPr>
        <w:tab/>
        <w:t>تُنقَّح من جانب الرؤساء المشاركين للتقرير و</w:t>
      </w:r>
      <w:r w:rsidR="00F3038A">
        <w:rPr>
          <w:rFonts w:ascii="Traditional Arabic" w:hAnsi="Traditional Arabic" w:cs="Traditional Arabic" w:hint="cs"/>
          <w:sz w:val="24"/>
          <w:szCs w:val="30"/>
          <w:rtl/>
          <w:lang w:val="en-GB" w:eastAsia="zh-CN"/>
        </w:rPr>
        <w:t xml:space="preserve">المؤلفين الرئيسيين </w:t>
      </w:r>
      <w:r>
        <w:rPr>
          <w:rFonts w:ascii="Traditional Arabic" w:hAnsi="Traditional Arabic" w:cs="Traditional Arabic" w:hint="cs"/>
          <w:sz w:val="24"/>
          <w:szCs w:val="30"/>
          <w:rtl/>
          <w:lang w:val="en-GB" w:eastAsia="zh-CN"/>
        </w:rPr>
        <w:t>استناداً إلى التعليقات التي تقدمها الحكومات والخبراء وأصحاب المصلحة الآخر</w:t>
      </w:r>
      <w:r w:rsidR="005607DC">
        <w:rPr>
          <w:rFonts w:ascii="Traditional Arabic" w:hAnsi="Traditional Arabic" w:cs="Traditional Arabic" w:hint="cs"/>
          <w:sz w:val="24"/>
          <w:szCs w:val="30"/>
          <w:rtl/>
          <w:lang w:val="en-GB" w:eastAsia="zh-CN"/>
        </w:rPr>
        <w:t>و</w:t>
      </w:r>
      <w:r>
        <w:rPr>
          <w:rFonts w:ascii="Traditional Arabic" w:hAnsi="Traditional Arabic" w:cs="Traditional Arabic" w:hint="cs"/>
          <w:sz w:val="24"/>
          <w:szCs w:val="30"/>
          <w:rtl/>
          <w:lang w:val="en-GB" w:eastAsia="zh-CN"/>
        </w:rPr>
        <w:t>ن بمساعدة اثنين على الأقل من المحريين المراجعين لكل ورقة تقنية يُختاران وفقاً لإجراءات اختيار المحررين المراجعين لتقارير التقييم والتقارير التجميعية الواردة في الجزء 3-3-2 ويقومان بعملهما وفق ما هو مبين في الجزء 5 من المرفق الأول بهذه الإجراءات؛</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w:t>
      </w:r>
      <w:r>
        <w:rPr>
          <w:rFonts w:ascii="Traditional Arabic" w:hAnsi="Traditional Arabic" w:cs="Traditional Arabic" w:hint="cs"/>
          <w:sz w:val="24"/>
          <w:szCs w:val="30"/>
          <w:rtl/>
          <w:lang w:val="en-GB" w:eastAsia="zh-CN"/>
        </w:rPr>
        <w:tab/>
        <w:t>تُقدَّم إلى الحكومات والخبراء وأصحاب المصلحة الآخرين لاستعراضها قبل أربعة أسابيع على الأقل من موعد تقديم التعليقات بشأنها؛</w:t>
      </w:r>
    </w:p>
    <w:p w:rsidR="00463EC7" w:rsidRDefault="00463EC7" w:rsidP="00F3038A">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(ز)</w:t>
      </w:r>
      <w:r>
        <w:rPr>
          <w:rFonts w:ascii="Traditional Arabic" w:hAnsi="Traditional Arabic" w:cs="Traditional Arabic" w:hint="cs"/>
          <w:sz w:val="24"/>
          <w:szCs w:val="30"/>
          <w:rtl/>
          <w:lang w:val="en-GB" w:eastAsia="zh-CN"/>
        </w:rPr>
        <w:tab/>
        <w:t>توضع في صيغتها النهائية من جانب الرؤساء المشاركين للتقرير وال</w:t>
      </w:r>
      <w:r w:rsidR="00F3038A">
        <w:rPr>
          <w:rFonts w:ascii="Traditional Arabic" w:hAnsi="Traditional Arabic" w:cs="Traditional Arabic" w:hint="cs"/>
          <w:sz w:val="24"/>
          <w:szCs w:val="30"/>
          <w:rtl/>
          <w:lang w:val="en-GB" w:eastAsia="zh-CN"/>
        </w:rPr>
        <w:t>مؤلفين</w:t>
      </w:r>
      <w:r>
        <w:rPr>
          <w:rFonts w:ascii="Traditional Arabic" w:hAnsi="Traditional Arabic" w:cs="Traditional Arabic" w:hint="cs"/>
          <w:sz w:val="24"/>
          <w:szCs w:val="30"/>
          <w:rtl/>
          <w:lang w:val="en-GB" w:eastAsia="zh-CN"/>
        </w:rPr>
        <w:t xml:space="preserve"> الرئيسيين، بالتشاور مع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الذي يعمل كهيئة تحرير، استناداً إلى التعليقات المقدمة. </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ويمكن أن تشتمل الورقة التقنية عند الضرورة ووفق توجيهات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على حاشية تتضمن الآراء المتباينة المعبر عنها في التعليقات التي قدمتها الحكومات خلال استعراضها النهائي للوثيقة في حال عدم بيان هذه الآراء بشكل كافٍ في الورقة.</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ويتعين استخدام المبادئ التوجيهية التالية في تفسير الشرط (أ) أعلاه. تُستقَى المعلومات العلمية والتقنية والاجتماعية والاقتصادية في الأوراق التقنية من:</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(أ)</w:t>
      </w:r>
      <w:r>
        <w:rPr>
          <w:rFonts w:ascii="Traditional Arabic" w:hAnsi="Traditional Arabic" w:cs="Traditional Arabic" w:hint="cs"/>
          <w:sz w:val="24"/>
          <w:szCs w:val="30"/>
          <w:rtl/>
          <w:lang w:val="en-GB" w:eastAsia="zh-CN"/>
        </w:rPr>
        <w:tab/>
        <w:t>نص تقارير التقييم الصادرة عن المنبر وأجزاء المادة في الدراسات المقتبسة كمراجع والتي استندت إليها هذه التقارير؛</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lastRenderedPageBreak/>
        <w:t>(ب)</w:t>
      </w:r>
      <w:r>
        <w:rPr>
          <w:rFonts w:ascii="Traditional Arabic" w:hAnsi="Traditional Arabic" w:cs="Traditional Arabic" w:hint="cs"/>
          <w:sz w:val="24"/>
          <w:szCs w:val="30"/>
          <w:rtl/>
          <w:lang w:val="en-GB" w:eastAsia="zh-CN"/>
        </w:rPr>
        <w:tab/>
        <w:t>النماذج العلمية ذات الصلة وافتراضاتها وسيناريوهاتها القائمة على افتراضات علمية وتقنية واجتماعية واقتصادية [كتلك المستخدمة في تقديم معلومات في تقارير التقييم].</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وتعكس الأوراق التقنية مجموعة النتائج الواردة في تقارير التقييم وتدعم و/أو تفسر الاستنتاجات التي خلصت إليها التقارير. ويجب أن تتضمن المعلومات الواردة في الأوراق التقنية، ما أمكن، الإشارة إلى الأجزاء الفرعية ذات الصلة في تقرير التقييم ذي الصلة والمواد الأخرى ذات العلاقة. </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ويجب تحديد مصادر وتبعات أوجه عدم اليقين بشكل واضح وتحديد حجمها ما أمكن، كما يجب مناقشة تأثيرات الثغرات المعرفية وأوجه عدم اليقين على عملية صنع القرار.</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وتتاح الأوراق التقنية للعامة وتحتوي كل ورقة على إعلان واضح عن أنها ورقة تقنية صادرة عن المنبر الحكومي الدولي للعلوم والسياسات المعني بالتنوع البيولوجي وخدمات النظام الإيكولوجي، ولذلك فإنها خضعت لاستعراض الخبراء والحكومات لكن لم ينظر فيها الاجتماع العام لقبولها أو الموافقة عليها بشكل رسمي.</w:t>
      </w:r>
    </w:p>
    <w:p w:rsidR="00463EC7" w:rsidRPr="00821533" w:rsidRDefault="00463EC7" w:rsidP="00821533">
      <w:pPr>
        <w:pStyle w:val="Heading1"/>
        <w:ind w:left="720"/>
        <w:jc w:val="both"/>
        <w:rPr>
          <w:rFonts w:ascii="Traditional Arabic" w:hAnsi="Traditional Arabic" w:cs="Traditional Arabic" w:hint="cs"/>
          <w:b/>
          <w:bCs/>
          <w:sz w:val="32"/>
          <w:szCs w:val="32"/>
          <w:u w:val="none"/>
          <w:rtl/>
        </w:rPr>
      </w:pPr>
      <w:bookmarkStart w:id="18" w:name="_Toc369159944"/>
      <w:r w:rsidRPr="00821533">
        <w:rPr>
          <w:rFonts w:ascii="Traditional Arabic" w:hAnsi="Traditional Arabic" w:cs="Traditional Arabic" w:hint="cs"/>
          <w:b/>
          <w:bCs/>
          <w:sz w:val="32"/>
          <w:szCs w:val="32"/>
          <w:u w:val="none"/>
          <w:rtl/>
        </w:rPr>
        <w:t>5 -</w:t>
      </w:r>
      <w:r w:rsidRPr="00821533">
        <w:rPr>
          <w:rFonts w:ascii="Traditional Arabic" w:hAnsi="Traditional Arabic" w:cs="Traditional Arabic" w:hint="cs"/>
          <w:b/>
          <w:bCs/>
          <w:sz w:val="32"/>
          <w:szCs w:val="32"/>
          <w:u w:val="none"/>
          <w:rtl/>
        </w:rPr>
        <w:tab/>
        <w:t>مواد المنبر الداعمة</w:t>
      </w:r>
      <w:bookmarkEnd w:id="18"/>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تتكون المواد الداعمة من أربع فئات:</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(أ)</w:t>
      </w:r>
      <w:r>
        <w:rPr>
          <w:rFonts w:ascii="Traditional Arabic" w:hAnsi="Traditional Arabic" w:cs="Traditional Arabic" w:hint="cs"/>
          <w:sz w:val="24"/>
          <w:szCs w:val="30"/>
          <w:rtl/>
          <w:lang w:val="en-GB" w:eastAsia="zh-CN"/>
        </w:rPr>
        <w:tab/>
        <w:t>تقارير الحوار بين المؤسسات العلمية وبين الثقافات التي وُضعت ضمن إطار المبادرات القائمة على المستوى الثقافي والعلمي والإقليمي الإيكولوجي؛</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(ب)</w:t>
      </w:r>
      <w:r>
        <w:rPr>
          <w:rFonts w:ascii="Traditional Arabic" w:hAnsi="Traditional Arabic" w:cs="Traditional Arabic" w:hint="cs"/>
          <w:sz w:val="24"/>
          <w:szCs w:val="30"/>
          <w:rtl/>
          <w:lang w:val="en-GB" w:eastAsia="zh-CN"/>
        </w:rPr>
        <w:tab/>
        <w:t>التقارير المنشورة وإجراءات حلقات العمل واجتماعات الخبراء التي يعترف بها المنبر والتي يقع موضوعها ضمن نطاق برنامج عمل المنبر؛</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(ج)</w:t>
      </w:r>
      <w:r>
        <w:rPr>
          <w:rFonts w:ascii="Traditional Arabic" w:hAnsi="Traditional Arabic" w:cs="Traditional Arabic" w:hint="cs"/>
          <w:sz w:val="24"/>
          <w:szCs w:val="30"/>
          <w:rtl/>
          <w:lang w:val="en-GB" w:eastAsia="zh-CN"/>
        </w:rPr>
        <w:tab/>
        <w:t>المواد، بما في ذلك قواعد البيانات والبرمجيات التي تدعم أنشطة المنبر؛</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(د)</w:t>
      </w:r>
      <w:r>
        <w:rPr>
          <w:rFonts w:ascii="Traditional Arabic" w:hAnsi="Traditional Arabic" w:cs="Traditional Arabic" w:hint="cs"/>
          <w:sz w:val="24"/>
          <w:szCs w:val="30"/>
          <w:rtl/>
          <w:lang w:val="en-GB" w:eastAsia="zh-CN"/>
        </w:rPr>
        <w:tab/>
        <w:t>المواد التوجيهية، مثل المذكرات التوجيهية أو الوثائق التوجيهية التي تساعد في إعداد تقارير المنبر وأوراقه التقنية الشاملة التي تتسم بالسلامة من الناحية العلمية والتقنية والاجتماعية والاقتصادية.</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وترد إجراءات الاعتراف بحلقات العمل في الجزأين 6-1 و6-2. ويتعين الاتفاق على ترتيبات النشر و/أو النشر الإلكتروني للمواد الداعمة كجزء من عملية الاعتراف بحلقات العمل، أو أن يطلب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هذا النشر من أجل إعداد مادة داعمة محددة.</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ويجب أن تحتوي كل مادة داعمة وفق ما هو مبين في الفقرات الفرعية (أ) و(ب) و(ج) أعلاه على إعلان واضح يبين أنها تدعم مادة معدة لكي ينظر فيها المنبر الحكومي الدولي للعلوم والسياسات المعني بالتنوع البيولوجي وخدمات النظام الإيكولوجي، ولذلك فإنها لم تخضع لعمليات الاستعراض الرسمية من جانب المنبر.</w:t>
      </w:r>
    </w:p>
    <w:p w:rsidR="00463EC7" w:rsidRDefault="00463EC7" w:rsidP="00F3038A">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وتهدف المواد التوجيهية، وفق ما هو مبين في الفقرة الفرعية (د) أعلاه، إلى مساعدة </w:t>
      </w:r>
      <w:r w:rsidR="00F3038A">
        <w:rPr>
          <w:rFonts w:ascii="Traditional Arabic" w:hAnsi="Traditional Arabic" w:cs="Traditional Arabic" w:hint="cs"/>
          <w:sz w:val="24"/>
          <w:szCs w:val="30"/>
          <w:rtl/>
          <w:lang w:val="en-GB" w:eastAsia="zh-CN"/>
        </w:rPr>
        <w:t>المؤلفين</w:t>
      </w:r>
      <w:r>
        <w:rPr>
          <w:rFonts w:ascii="Traditional Arabic" w:hAnsi="Traditional Arabic" w:cs="Traditional Arabic" w:hint="cs"/>
          <w:sz w:val="24"/>
          <w:szCs w:val="30"/>
          <w:rtl/>
          <w:lang w:val="en-GB" w:eastAsia="zh-CN"/>
        </w:rPr>
        <w:t xml:space="preserve"> في إعداد تقارير المنبر الشاملة والمتسقة من الناحية العلمية. ويشرف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في العادة على إعداد المواد التوجيهية ويطلب الاجتماع العام هذه المواد.</w:t>
      </w:r>
    </w:p>
    <w:p w:rsidR="00463EC7" w:rsidRPr="00821533" w:rsidRDefault="00651DD7" w:rsidP="00821533">
      <w:pPr>
        <w:pStyle w:val="Heading1"/>
        <w:ind w:left="720"/>
        <w:jc w:val="both"/>
        <w:rPr>
          <w:rFonts w:ascii="Traditional Arabic" w:hAnsi="Traditional Arabic" w:cs="Traditional Arabic" w:hint="cs"/>
          <w:b/>
          <w:bCs/>
          <w:sz w:val="32"/>
          <w:szCs w:val="32"/>
          <w:u w:val="none"/>
          <w:rtl/>
        </w:rPr>
      </w:pPr>
      <w:r>
        <w:rPr>
          <w:rFonts w:ascii="Traditional Arabic" w:hAnsi="Traditional Arabic" w:cs="Traditional Arabic"/>
          <w:b/>
          <w:bCs/>
          <w:sz w:val="26"/>
          <w:szCs w:val="32"/>
          <w:rtl/>
          <w:lang w:val="en-GB" w:eastAsia="zh-CN"/>
        </w:rPr>
        <w:br w:type="page"/>
      </w:r>
      <w:bookmarkStart w:id="19" w:name="_Toc369159945"/>
      <w:r w:rsidR="00463EC7" w:rsidRPr="00821533">
        <w:rPr>
          <w:rFonts w:ascii="Traditional Arabic" w:hAnsi="Traditional Arabic" w:cs="Traditional Arabic" w:hint="cs"/>
          <w:b/>
          <w:bCs/>
          <w:sz w:val="32"/>
          <w:szCs w:val="32"/>
          <w:u w:val="none"/>
          <w:rtl/>
        </w:rPr>
        <w:lastRenderedPageBreak/>
        <w:t>6 -</w:t>
      </w:r>
      <w:r w:rsidR="00463EC7" w:rsidRPr="00821533">
        <w:rPr>
          <w:rFonts w:ascii="Traditional Arabic" w:hAnsi="Traditional Arabic" w:cs="Traditional Arabic" w:hint="cs"/>
          <w:b/>
          <w:bCs/>
          <w:sz w:val="32"/>
          <w:szCs w:val="32"/>
          <w:u w:val="none"/>
          <w:rtl/>
        </w:rPr>
        <w:tab/>
        <w:t>حلقات العمل</w:t>
      </w:r>
      <w:bookmarkEnd w:id="19"/>
    </w:p>
    <w:p w:rsidR="00463EC7" w:rsidRPr="005C1587" w:rsidRDefault="00463EC7" w:rsidP="005C1587">
      <w:pPr>
        <w:pStyle w:val="Heading2"/>
        <w:spacing w:before="0"/>
        <w:ind w:left="720"/>
        <w:jc w:val="both"/>
        <w:rPr>
          <w:rFonts w:ascii="Traditional Arabic" w:hAnsi="Traditional Arabic" w:cs="Traditional Arabic" w:hint="cs"/>
          <w:b/>
          <w:bCs/>
          <w:sz w:val="30"/>
          <w:szCs w:val="30"/>
          <w:u w:val="none"/>
          <w:rtl/>
          <w:lang w:val="en-GB" w:eastAsia="zh-CN"/>
        </w:rPr>
      </w:pPr>
      <w:bookmarkStart w:id="20" w:name="_Toc369159946"/>
      <w:r w:rsidRPr="005C1587">
        <w:rPr>
          <w:rFonts w:ascii="Traditional Arabic" w:hAnsi="Traditional Arabic" w:cs="Traditional Arabic" w:hint="cs"/>
          <w:b/>
          <w:bCs/>
          <w:sz w:val="30"/>
          <w:szCs w:val="30"/>
          <w:u w:val="none"/>
          <w:rtl/>
          <w:lang w:val="en-GB" w:eastAsia="zh-CN"/>
        </w:rPr>
        <w:t>6-1</w:t>
      </w:r>
      <w:r w:rsidRPr="005C1587">
        <w:rPr>
          <w:rFonts w:ascii="Traditional Arabic" w:hAnsi="Traditional Arabic" w:cs="Traditional Arabic" w:hint="cs"/>
          <w:b/>
          <w:bCs/>
          <w:sz w:val="30"/>
          <w:szCs w:val="30"/>
          <w:u w:val="none"/>
          <w:rtl/>
          <w:lang w:val="en-GB" w:eastAsia="zh-CN"/>
        </w:rPr>
        <w:tab/>
        <w:t>حلقات العمل في المنبر</w:t>
      </w:r>
      <w:bookmarkEnd w:id="20"/>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تُعرَّف حلقات العمل في المنبر بأنها اجتماعات توفر الدعم للأنشطة التي يوافق عليها الاجتماع العام. ويمكن أن تركز هذه الحلقات على ما يلي:</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(أ)</w:t>
      </w:r>
      <w:r>
        <w:rPr>
          <w:rFonts w:ascii="Traditional Arabic" w:hAnsi="Traditional Arabic" w:cs="Traditional Arabic" w:hint="cs"/>
          <w:sz w:val="24"/>
          <w:szCs w:val="30"/>
          <w:rtl/>
          <w:lang w:val="en-GB" w:eastAsia="zh-CN"/>
        </w:rPr>
        <w:tab/>
        <w:t>موضوع محدد يشارك فيه عدد محدود من الخبراء ذوي الصلة؛</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(ب)</w:t>
      </w:r>
      <w:r>
        <w:rPr>
          <w:rFonts w:ascii="Traditional Arabic" w:hAnsi="Traditional Arabic" w:cs="Traditional Arabic" w:hint="cs"/>
          <w:sz w:val="24"/>
          <w:szCs w:val="30"/>
          <w:rtl/>
          <w:lang w:val="en-GB" w:eastAsia="zh-CN"/>
        </w:rPr>
        <w:tab/>
        <w:t>موضوع شامل أو معقد يتطلب مدخلات من مجموعة كبيرة من الخبراء؛</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(ج)</w:t>
      </w:r>
      <w:r>
        <w:rPr>
          <w:rFonts w:ascii="Traditional Arabic" w:hAnsi="Traditional Arabic" w:cs="Traditional Arabic" w:hint="cs"/>
          <w:sz w:val="24"/>
          <w:szCs w:val="30"/>
          <w:rtl/>
          <w:lang w:val="en-GB" w:eastAsia="zh-CN"/>
        </w:rPr>
        <w:tab/>
        <w:t>توفير التدريب وبناء القدرات.</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ويطلب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عبر الأمانة، إلى المنسقين الحكوميين وأصحاب المصلحة الآخرين ترشيح المشاركين في حلقات العمل. ويجوز لفريق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أيضاً أن يرشح خبراء ويختار المشاركين في حلقة العمل. ويعمل الفريق كلجنة توجيهية علمية لمساعدة الأمانة في تنظيم حلقات العمل هذه. </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ويتعين أن تهدف تركيبة المشاركين في حلقات العمل إلى إظهار ما يلي:</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(أ)</w:t>
      </w:r>
      <w:r>
        <w:rPr>
          <w:rFonts w:ascii="Traditional Arabic" w:hAnsi="Traditional Arabic" w:cs="Traditional Arabic" w:hint="cs"/>
          <w:sz w:val="24"/>
          <w:szCs w:val="30"/>
          <w:rtl/>
          <w:lang w:val="en-GB" w:eastAsia="zh-CN"/>
        </w:rPr>
        <w:tab/>
        <w:t>حجم الآراء والخبرات العلمية والتقنية والاجتماعية والاقتصادية ذي الصلة</w:t>
      </w:r>
      <w:r w:rsidR="0020563E">
        <w:rPr>
          <w:rFonts w:ascii="Traditional Arabic" w:hAnsi="Traditional Arabic" w:cs="Traditional Arabic" w:hint="cs"/>
          <w:sz w:val="24"/>
          <w:szCs w:val="30"/>
          <w:rtl/>
          <w:lang w:val="en-GB" w:eastAsia="zh-CN"/>
        </w:rPr>
        <w:t>؛</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(ب)</w:t>
      </w:r>
      <w:r>
        <w:rPr>
          <w:rFonts w:ascii="Traditional Arabic" w:hAnsi="Traditional Arabic" w:cs="Traditional Arabic" w:hint="cs"/>
          <w:sz w:val="24"/>
          <w:szCs w:val="30"/>
          <w:rtl/>
          <w:lang w:val="en-GB" w:eastAsia="zh-CN"/>
        </w:rPr>
        <w:tab/>
        <w:t>التمثيل الجغرافي الملائم؛</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(ج)</w:t>
      </w:r>
      <w:r>
        <w:rPr>
          <w:rFonts w:ascii="Traditional Arabic" w:hAnsi="Traditional Arabic" w:cs="Traditional Arabic" w:hint="cs"/>
          <w:sz w:val="24"/>
          <w:szCs w:val="30"/>
          <w:rtl/>
          <w:lang w:val="en-GB" w:eastAsia="zh-CN"/>
        </w:rPr>
        <w:tab/>
        <w:t>التنوع القائم في النظم المعرفية؛</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(د)</w:t>
      </w:r>
      <w:r>
        <w:rPr>
          <w:rFonts w:ascii="Traditional Arabic" w:hAnsi="Traditional Arabic" w:cs="Traditional Arabic" w:hint="cs"/>
          <w:sz w:val="24"/>
          <w:szCs w:val="30"/>
          <w:rtl/>
          <w:lang w:val="en-GB" w:eastAsia="zh-CN"/>
        </w:rPr>
        <w:tab/>
        <w:t>التوازن بين الجنسين؛</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(ه)</w:t>
      </w:r>
      <w:r>
        <w:rPr>
          <w:rFonts w:ascii="Traditional Arabic" w:hAnsi="Traditional Arabic" w:cs="Traditional Arabic" w:hint="cs"/>
          <w:sz w:val="24"/>
          <w:szCs w:val="30"/>
          <w:rtl/>
          <w:lang w:val="en-GB" w:eastAsia="zh-CN"/>
        </w:rPr>
        <w:tab/>
        <w:t>التمثيل الملائم لأصحاب المصلحة، مثلاً وجود ممثلين من المجتمع العلمي والحكومات والجامعات والمنظمات غير الحكومية والقطاع الخاص.</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ويكفل المنبر توفير التمويل للمشاركة في حلقات العمل من جانب الخبراء من البلدان النامية والبلدان التي تمر اقتصاداتها بمرحلة انتقال وكذلك أصحاب المعارف الأصلية والمحلية، حسب الاقتضاء.</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وتتاح قائمة المشاركين </w:t>
      </w:r>
      <w:r w:rsidR="00BF0AD1">
        <w:rPr>
          <w:rFonts w:ascii="Traditional Arabic" w:hAnsi="Traditional Arabic" w:cs="Traditional Arabic" w:hint="cs"/>
          <w:sz w:val="24"/>
          <w:szCs w:val="30"/>
          <w:rtl/>
          <w:lang w:val="en-GB" w:eastAsia="zh-CN"/>
        </w:rPr>
        <w:t>المدعوين</w:t>
      </w:r>
      <w:r>
        <w:rPr>
          <w:rFonts w:ascii="Traditional Arabic" w:hAnsi="Traditional Arabic" w:cs="Traditional Arabic" w:hint="cs"/>
          <w:sz w:val="24"/>
          <w:szCs w:val="30"/>
          <w:rtl/>
          <w:lang w:val="en-GB" w:eastAsia="zh-CN"/>
        </w:rPr>
        <w:t xml:space="preserve"> لحلقة عمل، للمنسقين الحكوميين وأصحاب المصلحة الآخرين في غضون أسبوعين من اكتمال عملية الاختيار، بما في ذلك تقديم وصف لتطبيق معايير الاختيار وأي اعتبارات أخرى للمشاركة في هذا الصدد.</w:t>
      </w:r>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وتتاح إجراءات حلقات عمل المنبر على الموقع الشبكي ويجب أن:</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(أ)</w:t>
      </w:r>
      <w:r>
        <w:rPr>
          <w:rFonts w:ascii="Traditional Arabic" w:hAnsi="Traditional Arabic" w:cs="Traditional Arabic" w:hint="cs"/>
          <w:sz w:val="24"/>
          <w:szCs w:val="30"/>
          <w:rtl/>
          <w:lang w:val="en-GB" w:eastAsia="zh-CN"/>
        </w:rPr>
        <w:tab/>
        <w:t>تشتمل على قائمة كاملة بالمشاركين مع بيان الجهات التي ينتمون لها؛</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(ب)</w:t>
      </w:r>
      <w:r>
        <w:rPr>
          <w:rFonts w:ascii="Traditional Arabic" w:hAnsi="Traditional Arabic" w:cs="Traditional Arabic" w:hint="cs"/>
          <w:sz w:val="24"/>
          <w:szCs w:val="30"/>
          <w:rtl/>
          <w:lang w:val="en-GB" w:eastAsia="zh-CN"/>
        </w:rPr>
        <w:tab/>
        <w:t>تشير إلى تاريخ إعدادها والجهة التي أعدتها؛</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(ج)</w:t>
      </w:r>
      <w:r>
        <w:rPr>
          <w:rFonts w:ascii="Traditional Arabic" w:hAnsi="Traditional Arabic" w:cs="Traditional Arabic" w:hint="cs"/>
          <w:sz w:val="24"/>
          <w:szCs w:val="30"/>
          <w:rtl/>
          <w:lang w:val="en-GB" w:eastAsia="zh-CN"/>
        </w:rPr>
        <w:tab/>
        <w:t>تشير إلى تاريخ استعراضها قبل نشرها والجهة التي أجرت ذلك الاستعراض؛</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(د)</w:t>
      </w:r>
      <w:r>
        <w:rPr>
          <w:rFonts w:ascii="Traditional Arabic" w:hAnsi="Traditional Arabic" w:cs="Traditional Arabic" w:hint="cs"/>
          <w:sz w:val="24"/>
          <w:szCs w:val="30"/>
          <w:rtl/>
          <w:lang w:val="en-GB" w:eastAsia="zh-CN"/>
        </w:rPr>
        <w:tab/>
        <w:t>تقدم الشكر لكل مصادر التمويل ومصادر الدعم الأخرى؛</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lastRenderedPageBreak/>
        <w:t>(ه)</w:t>
      </w:r>
      <w:r>
        <w:rPr>
          <w:rFonts w:ascii="Traditional Arabic" w:hAnsi="Traditional Arabic" w:cs="Traditional Arabic" w:hint="cs"/>
          <w:sz w:val="24"/>
          <w:szCs w:val="30"/>
          <w:rtl/>
          <w:lang w:val="en-GB" w:eastAsia="zh-CN"/>
        </w:rPr>
        <w:tab/>
        <w:t>تشير بشكل واضح في بداية الوثيقة إلى أن هذا النشاط قد عُقِد عملاً بقرار الاجتماع العام إلا أن ذلك القرار لا يعني تأييد الاجتماع العام أو موافقته على الإجراءات أو على أي توصيات أو استنتاجات واردة في الوثيقة.</w:t>
      </w:r>
    </w:p>
    <w:p w:rsidR="00463EC7" w:rsidRPr="005C1587" w:rsidRDefault="00463EC7" w:rsidP="005C1587">
      <w:pPr>
        <w:pStyle w:val="Heading2"/>
        <w:spacing w:before="0"/>
        <w:ind w:left="720"/>
        <w:jc w:val="both"/>
        <w:rPr>
          <w:rFonts w:ascii="Traditional Arabic" w:hAnsi="Traditional Arabic" w:cs="Traditional Arabic" w:hint="cs"/>
          <w:b/>
          <w:bCs/>
          <w:sz w:val="30"/>
          <w:szCs w:val="30"/>
          <w:u w:val="none"/>
          <w:rtl/>
          <w:lang w:val="en-GB" w:eastAsia="zh-CN"/>
        </w:rPr>
      </w:pPr>
      <w:bookmarkStart w:id="21" w:name="_Toc369159947"/>
      <w:r w:rsidRPr="005C1587">
        <w:rPr>
          <w:rFonts w:ascii="Traditional Arabic" w:hAnsi="Traditional Arabic" w:cs="Traditional Arabic" w:hint="cs"/>
          <w:b/>
          <w:bCs/>
          <w:sz w:val="30"/>
          <w:szCs w:val="30"/>
          <w:u w:val="none"/>
          <w:rtl/>
          <w:lang w:val="en-GB" w:eastAsia="zh-CN"/>
        </w:rPr>
        <w:t>6-2</w:t>
      </w:r>
      <w:r w:rsidRPr="005C1587">
        <w:rPr>
          <w:rFonts w:ascii="Traditional Arabic" w:hAnsi="Traditional Arabic" w:cs="Traditional Arabic" w:hint="cs"/>
          <w:b/>
          <w:bCs/>
          <w:sz w:val="30"/>
          <w:szCs w:val="30"/>
          <w:u w:val="none"/>
          <w:rtl/>
          <w:lang w:val="en-GB" w:eastAsia="zh-CN"/>
        </w:rPr>
        <w:tab/>
        <w:t>حلقات العمل المشمولة برعاية مشتركة</w:t>
      </w:r>
      <w:bookmarkEnd w:id="21"/>
    </w:p>
    <w:p w:rsidR="00463EC7" w:rsidRDefault="00463EC7" w:rsidP="00463EC7">
      <w:pPr>
        <w:spacing w:after="120" w:line="400" w:lineRule="exact"/>
        <w:ind w:left="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 xml:space="preserve">يمكن أن يشارك المنبر في رعاية حلقات العمل إذا أكد كل من المكتب وفريق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مقدماً أنهما يدعمان الأنشطة التي تحظى بموافقة الاجتماع العام. ولا يعني اشتراك المنبر في رعاية حلقة عمل بالضرورة أنه ملزم بتقديم دعم مالي أو غيره. وعند النظر في تمديد الرعاية المشتركة من جانب المنبر لحلقة عمل ينبغي أخذ العوامل التالية في الاعتبار:</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(أ)</w:t>
      </w:r>
      <w:r>
        <w:rPr>
          <w:rFonts w:ascii="Traditional Arabic" w:hAnsi="Traditional Arabic" w:cs="Traditional Arabic" w:hint="cs"/>
          <w:sz w:val="24"/>
          <w:szCs w:val="30"/>
          <w:rtl/>
          <w:lang w:val="en-GB" w:eastAsia="zh-CN"/>
        </w:rPr>
        <w:tab/>
        <w:t>التأثيرات على سمعة المنبر؛</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(ب)</w:t>
      </w:r>
      <w:r>
        <w:rPr>
          <w:rFonts w:ascii="Traditional Arabic" w:hAnsi="Traditional Arabic" w:cs="Traditional Arabic" w:hint="cs"/>
          <w:sz w:val="24"/>
          <w:szCs w:val="30"/>
          <w:rtl/>
          <w:lang w:val="en-GB" w:eastAsia="zh-CN"/>
        </w:rPr>
        <w:tab/>
        <w:t xml:space="preserve">مشاركة فريق الخبراء </w:t>
      </w:r>
      <w:r w:rsidR="00305E1B">
        <w:rPr>
          <w:rFonts w:ascii="Traditional Arabic" w:hAnsi="Traditional Arabic" w:cs="Traditional Arabic" w:hint="cs"/>
          <w:sz w:val="24"/>
          <w:szCs w:val="30"/>
          <w:rtl/>
          <w:lang w:val="en-GB" w:eastAsia="zh-CN"/>
        </w:rPr>
        <w:t>المتعدد التخصصات</w:t>
      </w:r>
      <w:r>
        <w:rPr>
          <w:rFonts w:ascii="Traditional Arabic" w:hAnsi="Traditional Arabic" w:cs="Traditional Arabic" w:hint="cs"/>
          <w:sz w:val="24"/>
          <w:szCs w:val="30"/>
          <w:rtl/>
          <w:lang w:val="en-GB" w:eastAsia="zh-CN"/>
        </w:rPr>
        <w:t xml:space="preserve"> في اللجنة التوجيهية للتصميم وتنظيم واختيار الخبراء لحلقة العمل؛</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(ج)</w:t>
      </w:r>
      <w:r>
        <w:rPr>
          <w:rFonts w:ascii="Traditional Arabic" w:hAnsi="Traditional Arabic" w:cs="Traditional Arabic" w:hint="cs"/>
          <w:sz w:val="24"/>
          <w:szCs w:val="30"/>
          <w:rtl/>
          <w:lang w:val="en-GB" w:eastAsia="zh-CN"/>
        </w:rPr>
        <w:tab/>
        <w:t>مستوى التمويل للنشاط المتاح من مصادر أخرى خلاف المنبر؛</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(د)</w:t>
      </w:r>
      <w:r>
        <w:rPr>
          <w:rFonts w:ascii="Traditional Arabic" w:hAnsi="Traditional Arabic" w:cs="Traditional Arabic" w:hint="cs"/>
          <w:sz w:val="24"/>
          <w:szCs w:val="30"/>
          <w:rtl/>
          <w:lang w:val="en-GB" w:eastAsia="zh-CN"/>
        </w:rPr>
        <w:tab/>
        <w:t>ما إذا كان النشاط سيكون مفتوحاً للخبراء الحكوميين والخبراء من كيانات أصحاب المصلحة الآخرين، بما في ذلك المنظمات غير الحكومية، وحاملي المعارف التقليدية المشاركين في عمل المنبر؛</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(ه)</w:t>
      </w:r>
      <w:r>
        <w:rPr>
          <w:rFonts w:ascii="Traditional Arabic" w:hAnsi="Traditional Arabic" w:cs="Traditional Arabic" w:hint="cs"/>
          <w:sz w:val="24"/>
          <w:szCs w:val="30"/>
          <w:rtl/>
          <w:lang w:val="en-GB" w:eastAsia="zh-CN"/>
        </w:rPr>
        <w:tab/>
        <w:t>هل سيُسمح بمشاركة خبراء من البلدان النامية والبلدان التي تمر اقتصاداتها بمرحلة انتقال؛</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(و)</w:t>
      </w:r>
      <w:r>
        <w:rPr>
          <w:rFonts w:ascii="Traditional Arabic" w:hAnsi="Traditional Arabic" w:cs="Traditional Arabic" w:hint="cs"/>
          <w:sz w:val="24"/>
          <w:szCs w:val="30"/>
          <w:rtl/>
          <w:lang w:val="en-GB" w:eastAsia="zh-CN"/>
        </w:rPr>
        <w:tab/>
        <w:t>هل ستنشر الإجراءات وتتاح للمنبر في إطار زمني يتلاءم مع عمله؛</w:t>
      </w:r>
    </w:p>
    <w:p w:rsidR="00463EC7" w:rsidRDefault="00463EC7" w:rsidP="00463EC7">
      <w:pPr>
        <w:spacing w:after="120" w:line="400" w:lineRule="exact"/>
        <w:ind w:left="1248" w:firstLine="720"/>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(ز)</w:t>
      </w:r>
      <w:r>
        <w:rPr>
          <w:rFonts w:ascii="Traditional Arabic" w:hAnsi="Traditional Arabic" w:cs="Traditional Arabic" w:hint="cs"/>
          <w:sz w:val="24"/>
          <w:szCs w:val="30"/>
          <w:rtl/>
          <w:lang w:val="en-GB" w:eastAsia="zh-CN"/>
        </w:rPr>
        <w:tab/>
        <w:t>ما إذا كانت الإجراءات سوف:</w:t>
      </w:r>
    </w:p>
    <w:p w:rsidR="00463EC7" w:rsidRDefault="00651DD7" w:rsidP="00651DD7">
      <w:pPr>
        <w:spacing w:after="120" w:line="400" w:lineRule="exact"/>
        <w:ind w:left="3408" w:hanging="524"/>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1</w:t>
      </w: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ab/>
        <w:t>تشتمل على قائمة كاملة بالمشاركين والجهات التي ينتمون لها؛</w:t>
      </w:r>
    </w:p>
    <w:p w:rsidR="00463EC7" w:rsidRDefault="00651DD7" w:rsidP="00651DD7">
      <w:pPr>
        <w:spacing w:after="120" w:line="400" w:lineRule="exact"/>
        <w:ind w:left="3408" w:hanging="524"/>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2</w:t>
      </w: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ab/>
        <w:t>تشير إلى تاريخ إعدادها والجهة التي أعدتها؛</w:t>
      </w:r>
    </w:p>
    <w:p w:rsidR="00463EC7" w:rsidRDefault="00651DD7" w:rsidP="00651DD7">
      <w:pPr>
        <w:spacing w:after="120" w:line="400" w:lineRule="exact"/>
        <w:ind w:left="3408" w:hanging="524"/>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3</w:t>
      </w: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ab/>
        <w:t>تشير إلى ما إذا كانت قد خضعت للاستعراض قبل النشر والجهة التي أجرت هذا الاستعراض؛</w:t>
      </w:r>
    </w:p>
    <w:p w:rsidR="00463EC7" w:rsidRDefault="00651DD7" w:rsidP="00651DD7">
      <w:pPr>
        <w:spacing w:after="120" w:line="400" w:lineRule="exact"/>
        <w:ind w:left="3408" w:hanging="524"/>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4</w:t>
      </w: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ab/>
        <w:t>تحدد جميع مصادر التمويل وأشكال الدعم الأخرى؛</w:t>
      </w:r>
    </w:p>
    <w:p w:rsidR="00651DD7" w:rsidRPr="00651DD7" w:rsidRDefault="00651DD7" w:rsidP="00651DD7">
      <w:pPr>
        <w:spacing w:after="120" w:line="400" w:lineRule="exact"/>
        <w:ind w:left="3408" w:hanging="524"/>
        <w:jc w:val="both"/>
        <w:rPr>
          <w:rFonts w:ascii="Traditional Arabic" w:hAnsi="Traditional Arabic" w:cs="Traditional Arabic" w:hint="cs"/>
          <w:sz w:val="24"/>
          <w:szCs w:val="30"/>
          <w:rtl/>
          <w:lang w:val="en-GB" w:eastAsia="zh-CN"/>
        </w:rPr>
      </w:pP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5</w:t>
      </w:r>
      <w:r>
        <w:rPr>
          <w:rFonts w:ascii="Traditional Arabic" w:hAnsi="Traditional Arabic" w:cs="Traditional Arabic" w:hint="cs"/>
          <w:sz w:val="24"/>
          <w:szCs w:val="30"/>
          <w:rtl/>
          <w:lang w:val="en-GB" w:eastAsia="zh-CN"/>
        </w:rPr>
        <w:t>‘</w:t>
      </w:r>
      <w:r w:rsidR="00463EC7">
        <w:rPr>
          <w:rFonts w:ascii="Traditional Arabic" w:hAnsi="Traditional Arabic" w:cs="Traditional Arabic" w:hint="cs"/>
          <w:sz w:val="24"/>
          <w:szCs w:val="30"/>
          <w:rtl/>
          <w:lang w:val="en-GB" w:eastAsia="zh-CN"/>
        </w:rPr>
        <w:tab/>
        <w:t>تعرض بشكل واضح إبراء ذمة يفيد بأن مشاركة المنبر في الرعاية لا تعني تأييده أو موافقته على الإجراءات أو على أي توصيات أو استنتاجات ترد فيها، وأن المنبر لم يستعرض الأوراق المقدمة في حلقة العمل أو تقرير إجراءاتها.</w:t>
      </w:r>
    </w:p>
    <w:p w:rsidR="002323CD" w:rsidRPr="005C1587" w:rsidRDefault="00260506" w:rsidP="005D073D">
      <w:pPr>
        <w:pStyle w:val="Heading2"/>
        <w:spacing w:before="0" w:after="360"/>
        <w:jc w:val="both"/>
        <w:rPr>
          <w:rFonts w:cs="Traditional Arabic" w:hint="cs"/>
          <w:b/>
          <w:bCs/>
          <w:sz w:val="34"/>
          <w:szCs w:val="34"/>
          <w:u w:val="none"/>
          <w:rtl/>
        </w:rPr>
      </w:pPr>
      <w:r w:rsidRPr="00260506">
        <w:rPr>
          <w:rFonts w:cs="Traditional Arabic"/>
          <w:b/>
          <w:bCs/>
          <w:sz w:val="34"/>
          <w:szCs w:val="34"/>
          <w:rtl/>
        </w:rPr>
        <w:br w:type="page"/>
      </w:r>
      <w:bookmarkStart w:id="22" w:name="_Toc369159948"/>
      <w:r w:rsidRPr="005C1587">
        <w:rPr>
          <w:rFonts w:cs="Traditional Arabic" w:hint="cs"/>
          <w:b/>
          <w:bCs/>
          <w:sz w:val="34"/>
          <w:szCs w:val="34"/>
          <w:u w:val="none"/>
          <w:rtl/>
        </w:rPr>
        <w:lastRenderedPageBreak/>
        <w:t>المرفق الأول</w:t>
      </w:r>
      <w:bookmarkEnd w:id="22"/>
    </w:p>
    <w:p w:rsidR="002323CD" w:rsidRPr="005D073D" w:rsidRDefault="00260506" w:rsidP="00F3038A">
      <w:pPr>
        <w:spacing w:after="360" w:line="400" w:lineRule="exact"/>
        <w:jc w:val="both"/>
        <w:rPr>
          <w:rFonts w:cs="Traditional Arabic" w:hint="cs"/>
          <w:b/>
          <w:bCs/>
          <w:sz w:val="34"/>
          <w:szCs w:val="34"/>
          <w:rtl/>
        </w:rPr>
      </w:pPr>
      <w:bookmarkStart w:id="23" w:name="_Toc369159949"/>
      <w:r w:rsidRPr="005D073D">
        <w:rPr>
          <w:rFonts w:cs="Traditional Arabic" w:hint="cs"/>
          <w:b/>
          <w:bCs/>
          <w:sz w:val="34"/>
          <w:szCs w:val="34"/>
          <w:rtl/>
        </w:rPr>
        <w:t>مهام ومسؤوليات الرؤساء المشاركين للتقارير و</w:t>
      </w:r>
      <w:r w:rsidR="00F3038A">
        <w:rPr>
          <w:rFonts w:cs="Traditional Arabic" w:hint="cs"/>
          <w:b/>
          <w:bCs/>
          <w:sz w:val="34"/>
          <w:szCs w:val="34"/>
          <w:rtl/>
        </w:rPr>
        <w:t xml:space="preserve">المؤلفين الرئيسيين </w:t>
      </w:r>
      <w:r w:rsidRPr="005D073D">
        <w:rPr>
          <w:rFonts w:cs="Traditional Arabic" w:hint="cs"/>
          <w:b/>
          <w:bCs/>
          <w:sz w:val="34"/>
          <w:szCs w:val="34"/>
          <w:rtl/>
        </w:rPr>
        <w:t>المنسقين و</w:t>
      </w:r>
      <w:r w:rsidR="00F3038A">
        <w:rPr>
          <w:rFonts w:cs="Traditional Arabic" w:hint="cs"/>
          <w:b/>
          <w:bCs/>
          <w:sz w:val="34"/>
          <w:szCs w:val="34"/>
          <w:rtl/>
        </w:rPr>
        <w:t xml:space="preserve">المؤلفين الرئيسيين </w:t>
      </w:r>
      <w:r w:rsidRPr="005D073D">
        <w:rPr>
          <w:rFonts w:cs="Traditional Arabic" w:hint="cs"/>
          <w:b/>
          <w:bCs/>
          <w:sz w:val="34"/>
          <w:szCs w:val="34"/>
          <w:rtl/>
        </w:rPr>
        <w:t>وال</w:t>
      </w:r>
      <w:r w:rsidR="00F3038A">
        <w:rPr>
          <w:rFonts w:cs="Traditional Arabic" w:hint="cs"/>
          <w:b/>
          <w:bCs/>
          <w:sz w:val="34"/>
          <w:szCs w:val="34"/>
          <w:rtl/>
        </w:rPr>
        <w:t>مؤلفين</w:t>
      </w:r>
      <w:r w:rsidRPr="005D073D">
        <w:rPr>
          <w:rFonts w:cs="Traditional Arabic" w:hint="cs"/>
          <w:b/>
          <w:bCs/>
          <w:sz w:val="34"/>
          <w:szCs w:val="34"/>
          <w:rtl/>
        </w:rPr>
        <w:t xml:space="preserve"> المساهمين و</w:t>
      </w:r>
      <w:r w:rsidR="00651DD7" w:rsidRPr="005D073D">
        <w:rPr>
          <w:rFonts w:cs="Traditional Arabic" w:hint="cs"/>
          <w:b/>
          <w:bCs/>
          <w:sz w:val="34"/>
          <w:szCs w:val="34"/>
          <w:rtl/>
        </w:rPr>
        <w:t>ال</w:t>
      </w:r>
      <w:r w:rsidRPr="005D073D">
        <w:rPr>
          <w:rFonts w:cs="Traditional Arabic" w:hint="cs"/>
          <w:b/>
          <w:bCs/>
          <w:sz w:val="34"/>
          <w:szCs w:val="34"/>
          <w:rtl/>
        </w:rPr>
        <w:t>محرري</w:t>
      </w:r>
      <w:r w:rsidR="00651DD7" w:rsidRPr="005D073D">
        <w:rPr>
          <w:rFonts w:cs="Traditional Arabic" w:hint="cs"/>
          <w:b/>
          <w:bCs/>
          <w:sz w:val="34"/>
          <w:szCs w:val="34"/>
          <w:rtl/>
        </w:rPr>
        <w:t>ن</w:t>
      </w:r>
      <w:r w:rsidRPr="005D073D">
        <w:rPr>
          <w:rFonts w:cs="Traditional Arabic" w:hint="cs"/>
          <w:b/>
          <w:bCs/>
          <w:sz w:val="34"/>
          <w:szCs w:val="34"/>
          <w:rtl/>
        </w:rPr>
        <w:t xml:space="preserve"> المراجع</w:t>
      </w:r>
      <w:r w:rsidR="00651DD7" w:rsidRPr="005D073D">
        <w:rPr>
          <w:rFonts w:cs="Traditional Arabic" w:hint="cs"/>
          <w:b/>
          <w:bCs/>
          <w:sz w:val="34"/>
          <w:szCs w:val="34"/>
          <w:rtl/>
        </w:rPr>
        <w:t>ين</w:t>
      </w:r>
      <w:r w:rsidRPr="005D073D">
        <w:rPr>
          <w:rFonts w:cs="Traditional Arabic" w:hint="cs"/>
          <w:b/>
          <w:bCs/>
          <w:sz w:val="34"/>
          <w:szCs w:val="34"/>
          <w:rtl/>
        </w:rPr>
        <w:t xml:space="preserve"> و</w:t>
      </w:r>
      <w:r w:rsidR="00651DD7" w:rsidRPr="005D073D">
        <w:rPr>
          <w:rFonts w:cs="Traditional Arabic" w:hint="cs"/>
          <w:b/>
          <w:bCs/>
          <w:sz w:val="34"/>
          <w:szCs w:val="34"/>
          <w:rtl/>
        </w:rPr>
        <w:t>خبراء المراجعة</w:t>
      </w:r>
      <w:r w:rsidRPr="005D073D">
        <w:rPr>
          <w:rFonts w:cs="Traditional Arabic" w:hint="cs"/>
          <w:b/>
          <w:bCs/>
          <w:sz w:val="34"/>
          <w:szCs w:val="34"/>
          <w:rtl/>
        </w:rPr>
        <w:t xml:space="preserve"> لتقارير المنبر </w:t>
      </w:r>
      <w:r w:rsidR="00651DD7" w:rsidRPr="005D073D">
        <w:rPr>
          <w:rFonts w:cs="Traditional Arabic" w:hint="cs"/>
          <w:b/>
          <w:bCs/>
          <w:sz w:val="34"/>
          <w:szCs w:val="34"/>
          <w:rtl/>
        </w:rPr>
        <w:t>ونواتجه</w:t>
      </w:r>
      <w:r w:rsidRPr="005D073D">
        <w:rPr>
          <w:rFonts w:cs="Traditional Arabic" w:hint="cs"/>
          <w:b/>
          <w:bCs/>
          <w:sz w:val="34"/>
          <w:szCs w:val="34"/>
          <w:rtl/>
        </w:rPr>
        <w:t xml:space="preserve"> الأخرى و</w:t>
      </w:r>
      <w:r w:rsidR="00651DD7" w:rsidRPr="005D073D">
        <w:rPr>
          <w:rFonts w:cs="Traditional Arabic" w:hint="cs"/>
          <w:b/>
          <w:bCs/>
          <w:sz w:val="34"/>
          <w:szCs w:val="34"/>
          <w:rtl/>
        </w:rPr>
        <w:t>مهام ومسؤوليات ا</w:t>
      </w:r>
      <w:r w:rsidRPr="005D073D">
        <w:rPr>
          <w:rFonts w:cs="Traditional Arabic" w:hint="cs"/>
          <w:b/>
          <w:bCs/>
          <w:sz w:val="34"/>
          <w:szCs w:val="34"/>
          <w:rtl/>
        </w:rPr>
        <w:t>لمنسقين الحكوميين</w:t>
      </w:r>
      <w:bookmarkEnd w:id="23"/>
    </w:p>
    <w:p w:rsidR="002323CD" w:rsidRPr="00B31FC0" w:rsidRDefault="00B31FC0" w:rsidP="00651DD7">
      <w:pPr>
        <w:spacing w:before="120" w:after="120" w:line="400" w:lineRule="exact"/>
        <w:jc w:val="both"/>
        <w:rPr>
          <w:rFonts w:cs="Traditional Arabic" w:hint="cs"/>
          <w:b/>
          <w:bCs/>
          <w:szCs w:val="30"/>
          <w:rtl/>
        </w:rPr>
      </w:pPr>
      <w:r w:rsidRPr="00B31FC0">
        <w:rPr>
          <w:rFonts w:cs="Traditional Arabic" w:hint="cs"/>
          <w:b/>
          <w:bCs/>
          <w:szCs w:val="30"/>
          <w:rtl/>
        </w:rPr>
        <w:t>1 -</w:t>
      </w:r>
      <w:r w:rsidRPr="00B31FC0">
        <w:rPr>
          <w:rFonts w:cs="Traditional Arabic" w:hint="cs"/>
          <w:b/>
          <w:bCs/>
          <w:szCs w:val="30"/>
          <w:rtl/>
        </w:rPr>
        <w:tab/>
        <w:t>الرؤساء المشارك</w:t>
      </w:r>
      <w:r w:rsidR="00651DD7">
        <w:rPr>
          <w:rFonts w:cs="Traditional Arabic" w:hint="cs"/>
          <w:b/>
          <w:bCs/>
          <w:szCs w:val="30"/>
          <w:rtl/>
        </w:rPr>
        <w:t>و</w:t>
      </w:r>
      <w:r w:rsidRPr="00B31FC0">
        <w:rPr>
          <w:rFonts w:cs="Traditional Arabic" w:hint="cs"/>
          <w:b/>
          <w:bCs/>
          <w:szCs w:val="30"/>
          <w:rtl/>
        </w:rPr>
        <w:t xml:space="preserve">ن </w:t>
      </w:r>
      <w:r w:rsidR="00651DD7">
        <w:rPr>
          <w:rFonts w:cs="Traditional Arabic" w:hint="cs"/>
          <w:b/>
          <w:bCs/>
          <w:szCs w:val="30"/>
          <w:rtl/>
        </w:rPr>
        <w:t>ل</w:t>
      </w:r>
      <w:r w:rsidRPr="00B31FC0">
        <w:rPr>
          <w:rFonts w:cs="Traditional Arabic" w:hint="cs"/>
          <w:b/>
          <w:bCs/>
          <w:szCs w:val="30"/>
          <w:rtl/>
        </w:rPr>
        <w:t>لتقرير</w:t>
      </w:r>
    </w:p>
    <w:p w:rsidR="00B31FC0" w:rsidRPr="00B31FC0" w:rsidRDefault="00B31FC0" w:rsidP="004D43DC">
      <w:pPr>
        <w:spacing w:line="400" w:lineRule="exact"/>
        <w:jc w:val="both"/>
        <w:rPr>
          <w:rFonts w:cs="Traditional Arabic" w:hint="cs"/>
          <w:i/>
          <w:iCs/>
          <w:szCs w:val="30"/>
          <w:rtl/>
        </w:rPr>
      </w:pPr>
      <w:r>
        <w:rPr>
          <w:rFonts w:cs="Traditional Arabic" w:hint="cs"/>
          <w:i/>
          <w:iCs/>
          <w:szCs w:val="30"/>
          <w:rtl/>
        </w:rPr>
        <w:t>الوظيفة:</w:t>
      </w:r>
    </w:p>
    <w:p w:rsidR="002323CD" w:rsidRDefault="00B31FC0" w:rsidP="00B31FC0">
      <w:pPr>
        <w:spacing w:after="120" w:line="400" w:lineRule="exact"/>
        <w:jc w:val="both"/>
        <w:rPr>
          <w:rFonts w:cs="Traditional Arabic" w:hint="cs"/>
          <w:szCs w:val="30"/>
          <w:rtl/>
        </w:rPr>
      </w:pPr>
      <w:r>
        <w:rPr>
          <w:rFonts w:cs="Traditional Arabic" w:hint="cs"/>
          <w:szCs w:val="30"/>
          <w:rtl/>
        </w:rPr>
        <w:t>تولي مسؤولية الإشراف على إعداد تقرير تقييمي أو تقرير تجميعي.</w:t>
      </w:r>
    </w:p>
    <w:p w:rsidR="00B31FC0" w:rsidRPr="00B31FC0" w:rsidRDefault="00B31FC0" w:rsidP="004D43DC">
      <w:pPr>
        <w:spacing w:line="400" w:lineRule="exact"/>
        <w:jc w:val="both"/>
        <w:rPr>
          <w:rFonts w:cs="Traditional Arabic" w:hint="cs"/>
          <w:i/>
          <w:iCs/>
          <w:szCs w:val="30"/>
          <w:rtl/>
        </w:rPr>
      </w:pPr>
      <w:r>
        <w:rPr>
          <w:rFonts w:cs="Traditional Arabic" w:hint="cs"/>
          <w:i/>
          <w:iCs/>
          <w:szCs w:val="30"/>
          <w:rtl/>
        </w:rPr>
        <w:t>التعليق:</w:t>
      </w:r>
    </w:p>
    <w:p w:rsidR="00B31FC0" w:rsidRDefault="00960662" w:rsidP="00651DD7">
      <w:pPr>
        <w:spacing w:after="120" w:line="400" w:lineRule="exact"/>
        <w:jc w:val="both"/>
        <w:rPr>
          <w:rFonts w:cs="Traditional Arabic" w:hint="cs"/>
          <w:szCs w:val="30"/>
          <w:rtl/>
        </w:rPr>
      </w:pPr>
      <w:r>
        <w:rPr>
          <w:rFonts w:cs="Traditional Arabic" w:hint="cs"/>
          <w:szCs w:val="30"/>
          <w:rtl/>
        </w:rPr>
        <w:t>قد يتولى الرؤساء المشاركون تقرير مسؤولية كفال</w:t>
      </w:r>
      <w:r w:rsidR="00651DD7">
        <w:rPr>
          <w:rFonts w:cs="Traditional Arabic" w:hint="cs"/>
          <w:szCs w:val="30"/>
          <w:rtl/>
        </w:rPr>
        <w:t>ة</w:t>
      </w:r>
      <w:r>
        <w:rPr>
          <w:rFonts w:cs="Traditional Arabic" w:hint="cs"/>
          <w:szCs w:val="30"/>
          <w:rtl/>
        </w:rPr>
        <w:t xml:space="preserve"> اكتمال أي تقرير بأرفع مستوى ممكن. وتدون أسماء جميع الرؤساء المشاركين المعنيين بالتقرير بشكل واضح في التقارير التي شاركوا في إعدادها.</w:t>
      </w:r>
    </w:p>
    <w:p w:rsidR="00960662" w:rsidRDefault="00960662" w:rsidP="00651DD7">
      <w:pPr>
        <w:spacing w:after="120" w:line="400" w:lineRule="exact"/>
        <w:jc w:val="both"/>
        <w:rPr>
          <w:rFonts w:cs="Traditional Arabic" w:hint="cs"/>
          <w:szCs w:val="30"/>
          <w:rtl/>
        </w:rPr>
      </w:pPr>
      <w:r>
        <w:rPr>
          <w:rFonts w:cs="Traditional Arabic" w:hint="cs"/>
          <w:szCs w:val="30"/>
          <w:rtl/>
        </w:rPr>
        <w:t xml:space="preserve">ويرشح الرؤساء المشاركون </w:t>
      </w:r>
      <w:r w:rsidR="00651DD7">
        <w:rPr>
          <w:rFonts w:cs="Traditional Arabic" w:hint="cs"/>
          <w:szCs w:val="30"/>
          <w:rtl/>
        </w:rPr>
        <w:t>لل</w:t>
      </w:r>
      <w:r>
        <w:rPr>
          <w:rFonts w:cs="Traditional Arabic" w:hint="cs"/>
          <w:szCs w:val="30"/>
          <w:rtl/>
        </w:rPr>
        <w:t>تقرير ويتم اختيارهم بالطريقة الوارد وصفها في الفرعين 3-6-1 و3-6-2 من مشروع الإجراءات.</w:t>
      </w:r>
    </w:p>
    <w:p w:rsidR="00960662" w:rsidRPr="00960662" w:rsidRDefault="00960662" w:rsidP="002A5F14">
      <w:pPr>
        <w:spacing w:before="120" w:after="120" w:line="400" w:lineRule="exact"/>
        <w:jc w:val="both"/>
        <w:rPr>
          <w:rFonts w:cs="Traditional Arabic" w:hint="cs"/>
          <w:b/>
          <w:bCs/>
          <w:szCs w:val="30"/>
          <w:rtl/>
        </w:rPr>
      </w:pPr>
      <w:r>
        <w:rPr>
          <w:rFonts w:cs="Traditional Arabic" w:hint="cs"/>
          <w:b/>
          <w:bCs/>
          <w:szCs w:val="30"/>
          <w:rtl/>
        </w:rPr>
        <w:t>2 -</w:t>
      </w:r>
      <w:r>
        <w:rPr>
          <w:rFonts w:cs="Traditional Arabic" w:hint="cs"/>
          <w:b/>
          <w:bCs/>
          <w:szCs w:val="30"/>
          <w:rtl/>
        </w:rPr>
        <w:tab/>
      </w:r>
      <w:r w:rsidR="00F3038A">
        <w:rPr>
          <w:rFonts w:cs="Traditional Arabic" w:hint="cs"/>
          <w:b/>
          <w:bCs/>
          <w:szCs w:val="30"/>
          <w:rtl/>
        </w:rPr>
        <w:t xml:space="preserve">المؤلفون الرئيسيون </w:t>
      </w:r>
      <w:r>
        <w:rPr>
          <w:rFonts w:cs="Traditional Arabic" w:hint="cs"/>
          <w:b/>
          <w:bCs/>
          <w:szCs w:val="30"/>
          <w:rtl/>
        </w:rPr>
        <w:t>المنسقون</w:t>
      </w:r>
    </w:p>
    <w:p w:rsidR="00B31FC0" w:rsidRPr="004D43DC" w:rsidRDefault="004D43DC" w:rsidP="004D43DC">
      <w:pPr>
        <w:spacing w:line="400" w:lineRule="exact"/>
        <w:jc w:val="both"/>
        <w:rPr>
          <w:rFonts w:cs="Traditional Arabic" w:hint="cs"/>
          <w:i/>
          <w:iCs/>
          <w:szCs w:val="30"/>
          <w:rtl/>
        </w:rPr>
      </w:pPr>
      <w:r>
        <w:rPr>
          <w:rFonts w:cs="Traditional Arabic" w:hint="cs"/>
          <w:i/>
          <w:iCs/>
          <w:szCs w:val="30"/>
          <w:rtl/>
        </w:rPr>
        <w:t>الوظيفة:</w:t>
      </w:r>
    </w:p>
    <w:p w:rsidR="004D43DC" w:rsidRDefault="004D43DC" w:rsidP="00651DD7">
      <w:pPr>
        <w:spacing w:after="120" w:line="400" w:lineRule="exact"/>
        <w:jc w:val="both"/>
        <w:rPr>
          <w:rFonts w:cs="Traditional Arabic" w:hint="cs"/>
          <w:szCs w:val="30"/>
          <w:rtl/>
        </w:rPr>
      </w:pPr>
      <w:r>
        <w:rPr>
          <w:rFonts w:cs="Traditional Arabic" w:hint="cs"/>
          <w:szCs w:val="30"/>
          <w:rtl/>
        </w:rPr>
        <w:t xml:space="preserve">تولي المسؤولية الشاملة عن تنسيق </w:t>
      </w:r>
      <w:r w:rsidR="00651DD7">
        <w:rPr>
          <w:rFonts w:cs="Traditional Arabic" w:hint="cs"/>
          <w:szCs w:val="30"/>
          <w:rtl/>
        </w:rPr>
        <w:t xml:space="preserve">الأجزاء و/أو الفصول الرئيسية من </w:t>
      </w:r>
      <w:r>
        <w:rPr>
          <w:rFonts w:cs="Traditional Arabic" w:hint="cs"/>
          <w:szCs w:val="30"/>
          <w:rtl/>
        </w:rPr>
        <w:t>تقرير التقييم.</w:t>
      </w:r>
    </w:p>
    <w:p w:rsidR="004D43DC" w:rsidRPr="004D43DC" w:rsidRDefault="004D43DC" w:rsidP="004D43DC">
      <w:pPr>
        <w:spacing w:line="400" w:lineRule="exact"/>
        <w:jc w:val="both"/>
        <w:rPr>
          <w:rFonts w:cs="Traditional Arabic" w:hint="cs"/>
          <w:i/>
          <w:iCs/>
          <w:szCs w:val="30"/>
          <w:rtl/>
        </w:rPr>
      </w:pPr>
      <w:r>
        <w:rPr>
          <w:rFonts w:cs="Traditional Arabic" w:hint="cs"/>
          <w:i/>
          <w:iCs/>
          <w:szCs w:val="30"/>
          <w:rtl/>
        </w:rPr>
        <w:t>التعليق:</w:t>
      </w:r>
    </w:p>
    <w:p w:rsidR="00B31FC0" w:rsidRDefault="00F3038A" w:rsidP="00F3038A">
      <w:pPr>
        <w:spacing w:after="120" w:line="400" w:lineRule="exact"/>
        <w:jc w:val="both"/>
        <w:rPr>
          <w:rFonts w:cs="Traditional Arabic" w:hint="cs"/>
          <w:szCs w:val="30"/>
          <w:rtl/>
        </w:rPr>
      </w:pPr>
      <w:r>
        <w:rPr>
          <w:rFonts w:cs="Traditional Arabic" w:hint="cs"/>
          <w:szCs w:val="30"/>
          <w:rtl/>
        </w:rPr>
        <w:t xml:space="preserve">المؤلفون الرئيسيون </w:t>
      </w:r>
      <w:r w:rsidR="004D43DC">
        <w:rPr>
          <w:rFonts w:cs="Traditional Arabic" w:hint="cs"/>
          <w:szCs w:val="30"/>
          <w:rtl/>
        </w:rPr>
        <w:t xml:space="preserve">المنسقون هم </w:t>
      </w:r>
      <w:r>
        <w:rPr>
          <w:rFonts w:cs="Traditional Arabic" w:hint="cs"/>
          <w:szCs w:val="30"/>
          <w:rtl/>
        </w:rPr>
        <w:t>مؤلفون</w:t>
      </w:r>
      <w:r w:rsidR="004D43DC">
        <w:rPr>
          <w:rFonts w:cs="Traditional Arabic" w:hint="cs"/>
          <w:szCs w:val="30"/>
          <w:rtl/>
        </w:rPr>
        <w:t xml:space="preserve"> رئيسيون تقع عليهم مسؤولية إضافية تتمثل في كفالة إكمال </w:t>
      </w:r>
      <w:r w:rsidR="00651DD7">
        <w:rPr>
          <w:rFonts w:cs="Traditional Arabic" w:hint="cs"/>
          <w:szCs w:val="30"/>
          <w:rtl/>
        </w:rPr>
        <w:t>الأجزاء</w:t>
      </w:r>
      <w:r w:rsidR="0020563E">
        <w:rPr>
          <w:rFonts w:cs="Traditional Arabic" w:hint="cs"/>
          <w:szCs w:val="30"/>
          <w:rtl/>
        </w:rPr>
        <w:t xml:space="preserve">، و/أو الفصول الرئيسية من التقرير </w:t>
      </w:r>
      <w:r w:rsidR="004D43DC">
        <w:rPr>
          <w:rFonts w:cs="Traditional Arabic" w:hint="cs"/>
          <w:szCs w:val="30"/>
          <w:rtl/>
        </w:rPr>
        <w:t>بمستوى عال وتصنيف</w:t>
      </w:r>
      <w:r w:rsidR="00651DD7">
        <w:rPr>
          <w:rFonts w:cs="Traditional Arabic" w:hint="cs"/>
          <w:szCs w:val="30"/>
          <w:rtl/>
        </w:rPr>
        <w:t xml:space="preserve">ها وتسليمها إلى الرؤساء المشاركين المعنيين </w:t>
      </w:r>
      <w:r w:rsidR="004D43DC">
        <w:rPr>
          <w:rFonts w:cs="Traditional Arabic" w:hint="cs"/>
          <w:szCs w:val="30"/>
          <w:rtl/>
        </w:rPr>
        <w:t>في الوقت المناسب وبأسلوب يتطابق مع أي معايير عامة محددة للوثيقة.</w:t>
      </w:r>
    </w:p>
    <w:p w:rsidR="000D1A8F" w:rsidRDefault="000D1A8F" w:rsidP="00F3038A">
      <w:pPr>
        <w:spacing w:after="120" w:line="400" w:lineRule="exact"/>
        <w:jc w:val="both"/>
        <w:rPr>
          <w:rFonts w:cs="Traditional Arabic" w:hint="cs"/>
          <w:szCs w:val="30"/>
          <w:rtl/>
        </w:rPr>
      </w:pPr>
      <w:r>
        <w:rPr>
          <w:rFonts w:cs="Traditional Arabic" w:hint="cs"/>
          <w:szCs w:val="30"/>
          <w:rtl/>
        </w:rPr>
        <w:t xml:space="preserve">ويقوم المؤلفون الرئيسيون المنسقون بدور رئيسي في ضمان تناول أي مسألة علمية أو تقنية أو اجتماعية-اقتصادية </w:t>
      </w:r>
      <w:r w:rsidR="00651DD7">
        <w:rPr>
          <w:rFonts w:cs="Traditional Arabic" w:hint="cs"/>
          <w:szCs w:val="30"/>
          <w:rtl/>
        </w:rPr>
        <w:t>شاملة</w:t>
      </w:r>
      <w:r>
        <w:rPr>
          <w:rFonts w:cs="Traditional Arabic" w:hint="cs"/>
          <w:szCs w:val="30"/>
          <w:rtl/>
        </w:rPr>
        <w:t xml:space="preserve"> ذات أهمية لأكثر من </w:t>
      </w:r>
      <w:r w:rsidR="00651DD7">
        <w:rPr>
          <w:rFonts w:cs="Traditional Arabic" w:hint="cs"/>
          <w:szCs w:val="30"/>
          <w:rtl/>
        </w:rPr>
        <w:t>جزء</w:t>
      </w:r>
      <w:r>
        <w:rPr>
          <w:rFonts w:cs="Traditional Arabic" w:hint="cs"/>
          <w:szCs w:val="30"/>
          <w:rtl/>
        </w:rPr>
        <w:t xml:space="preserve"> من </w:t>
      </w:r>
      <w:r w:rsidR="00651DD7">
        <w:rPr>
          <w:rFonts w:cs="Traditional Arabic" w:hint="cs"/>
          <w:szCs w:val="30"/>
          <w:rtl/>
        </w:rPr>
        <w:t>أجزاء</w:t>
      </w:r>
      <w:r>
        <w:rPr>
          <w:rFonts w:cs="Traditional Arabic" w:hint="cs"/>
          <w:szCs w:val="30"/>
          <w:rtl/>
        </w:rPr>
        <w:t xml:space="preserve"> ال</w:t>
      </w:r>
      <w:r w:rsidR="00651DD7">
        <w:rPr>
          <w:rFonts w:cs="Traditional Arabic" w:hint="cs"/>
          <w:szCs w:val="30"/>
          <w:rtl/>
        </w:rPr>
        <w:t>تقرير بطريقة كاملة ومتسقة تعكس آ</w:t>
      </w:r>
      <w:r>
        <w:rPr>
          <w:rFonts w:cs="Traditional Arabic" w:hint="cs"/>
          <w:szCs w:val="30"/>
          <w:rtl/>
        </w:rPr>
        <w:t xml:space="preserve">خر ما وصلت إليه المعلومات المتاحة. والمهارات والموارد المطلوبة </w:t>
      </w:r>
      <w:r w:rsidR="00651DD7">
        <w:rPr>
          <w:rFonts w:cs="Traditional Arabic" w:hint="cs"/>
          <w:szCs w:val="30"/>
          <w:rtl/>
        </w:rPr>
        <w:t>لل</w:t>
      </w:r>
      <w:r w:rsidR="00F3038A">
        <w:rPr>
          <w:rFonts w:cs="Traditional Arabic" w:hint="cs"/>
          <w:szCs w:val="30"/>
          <w:rtl/>
        </w:rPr>
        <w:t>مؤلفين</w:t>
      </w:r>
      <w:r>
        <w:rPr>
          <w:rFonts w:cs="Traditional Arabic" w:hint="cs"/>
          <w:szCs w:val="30"/>
          <w:rtl/>
        </w:rPr>
        <w:t xml:space="preserve"> الرئيسيين المنسقين مماثلة لتلك المطلوبة </w:t>
      </w:r>
      <w:r w:rsidR="00F3038A">
        <w:rPr>
          <w:rFonts w:cs="Traditional Arabic" w:hint="cs"/>
          <w:szCs w:val="30"/>
          <w:rtl/>
        </w:rPr>
        <w:t>للمؤلفين</w:t>
      </w:r>
      <w:r>
        <w:rPr>
          <w:rFonts w:cs="Traditional Arabic" w:hint="cs"/>
          <w:szCs w:val="30"/>
          <w:rtl/>
        </w:rPr>
        <w:t xml:space="preserve"> الرئيسيين إلى جانب المهارات التنظيمية الإضافية المطلوبة لتنسيق </w:t>
      </w:r>
      <w:r w:rsidR="00651DD7">
        <w:rPr>
          <w:rFonts w:cs="Traditional Arabic" w:hint="cs"/>
          <w:szCs w:val="30"/>
          <w:rtl/>
        </w:rPr>
        <w:t>جزء</w:t>
      </w:r>
      <w:r>
        <w:rPr>
          <w:rFonts w:cs="Traditional Arabic" w:hint="cs"/>
          <w:szCs w:val="30"/>
          <w:rtl/>
        </w:rPr>
        <w:t xml:space="preserve"> أو </w:t>
      </w:r>
      <w:r w:rsidR="003754F4">
        <w:rPr>
          <w:rFonts w:cs="Traditional Arabic" w:hint="cs"/>
          <w:szCs w:val="30"/>
          <w:rtl/>
        </w:rPr>
        <w:t>أجزاء</w:t>
      </w:r>
      <w:r>
        <w:rPr>
          <w:rFonts w:cs="Traditional Arabic" w:hint="cs"/>
          <w:szCs w:val="30"/>
          <w:rtl/>
        </w:rPr>
        <w:t xml:space="preserve"> من أي تقرير. وتدون أسماء جميع </w:t>
      </w:r>
      <w:r w:rsidR="00F3038A">
        <w:rPr>
          <w:rFonts w:cs="Traditional Arabic" w:hint="cs"/>
          <w:szCs w:val="30"/>
          <w:rtl/>
        </w:rPr>
        <w:t xml:space="preserve">المؤلفين الرئيسيين </w:t>
      </w:r>
      <w:r>
        <w:rPr>
          <w:rFonts w:cs="Traditional Arabic" w:hint="cs"/>
          <w:szCs w:val="30"/>
          <w:rtl/>
        </w:rPr>
        <w:t>المنسقين في التقارير.</w:t>
      </w:r>
    </w:p>
    <w:p w:rsidR="000D1A8F" w:rsidRPr="000D1A8F" w:rsidRDefault="000D1A8F" w:rsidP="00F3038A">
      <w:pPr>
        <w:spacing w:before="120" w:after="120" w:line="400" w:lineRule="exact"/>
        <w:jc w:val="both"/>
        <w:rPr>
          <w:rFonts w:cs="Traditional Arabic" w:hint="cs"/>
          <w:b/>
          <w:bCs/>
          <w:szCs w:val="30"/>
          <w:rtl/>
        </w:rPr>
      </w:pPr>
      <w:r>
        <w:rPr>
          <w:rFonts w:cs="Traditional Arabic" w:hint="cs"/>
          <w:b/>
          <w:bCs/>
          <w:szCs w:val="30"/>
          <w:rtl/>
        </w:rPr>
        <w:t>3 -</w:t>
      </w:r>
      <w:r>
        <w:rPr>
          <w:rFonts w:cs="Traditional Arabic" w:hint="cs"/>
          <w:b/>
          <w:bCs/>
          <w:szCs w:val="30"/>
          <w:rtl/>
        </w:rPr>
        <w:tab/>
      </w:r>
      <w:r w:rsidR="003754F4">
        <w:rPr>
          <w:rFonts w:cs="Traditional Arabic" w:hint="cs"/>
          <w:b/>
          <w:bCs/>
          <w:szCs w:val="30"/>
          <w:rtl/>
        </w:rPr>
        <w:t>ال</w:t>
      </w:r>
      <w:r w:rsidR="00F3038A">
        <w:rPr>
          <w:rFonts w:cs="Traditional Arabic" w:hint="cs"/>
          <w:b/>
          <w:bCs/>
          <w:szCs w:val="30"/>
          <w:rtl/>
        </w:rPr>
        <w:t>مؤلفون</w:t>
      </w:r>
      <w:r>
        <w:rPr>
          <w:rFonts w:cs="Traditional Arabic" w:hint="cs"/>
          <w:b/>
          <w:bCs/>
          <w:szCs w:val="30"/>
          <w:rtl/>
        </w:rPr>
        <w:t xml:space="preserve"> الرئيسيون</w:t>
      </w:r>
    </w:p>
    <w:p w:rsidR="004D43DC" w:rsidRPr="000D1A8F" w:rsidRDefault="000D1A8F" w:rsidP="000D1A8F">
      <w:pPr>
        <w:spacing w:line="400" w:lineRule="exact"/>
        <w:jc w:val="both"/>
        <w:rPr>
          <w:rFonts w:cs="Traditional Arabic" w:hint="cs"/>
          <w:i/>
          <w:iCs/>
          <w:szCs w:val="30"/>
          <w:rtl/>
        </w:rPr>
      </w:pPr>
      <w:r>
        <w:rPr>
          <w:rFonts w:cs="Traditional Arabic" w:hint="cs"/>
          <w:i/>
          <w:iCs/>
          <w:szCs w:val="30"/>
          <w:rtl/>
        </w:rPr>
        <w:t>الوظيفة:</w:t>
      </w:r>
    </w:p>
    <w:p w:rsidR="000D1A8F" w:rsidRDefault="000D1A8F" w:rsidP="003754F4">
      <w:pPr>
        <w:spacing w:after="120" w:line="400" w:lineRule="exact"/>
        <w:jc w:val="both"/>
        <w:rPr>
          <w:rFonts w:cs="Traditional Arabic" w:hint="cs"/>
          <w:szCs w:val="30"/>
          <w:rtl/>
        </w:rPr>
      </w:pPr>
      <w:r>
        <w:rPr>
          <w:rFonts w:cs="Traditional Arabic" w:hint="cs"/>
          <w:szCs w:val="30"/>
          <w:rtl/>
        </w:rPr>
        <w:t xml:space="preserve">تولي المسؤولية عن إنتاج </w:t>
      </w:r>
      <w:r w:rsidR="003754F4">
        <w:rPr>
          <w:rFonts w:cs="Traditional Arabic" w:hint="cs"/>
          <w:szCs w:val="30"/>
          <w:rtl/>
        </w:rPr>
        <w:t>أجزاء</w:t>
      </w:r>
      <w:r>
        <w:rPr>
          <w:rFonts w:cs="Traditional Arabic" w:hint="cs"/>
          <w:szCs w:val="30"/>
          <w:rtl/>
        </w:rPr>
        <w:t xml:space="preserve"> أو أجزاء معينة من الفصول التي تستجيب لعمل برنامج المنبر وذلك على أساس أفضل المعلومات العلمية والتقنية والاجتماعية والاقتصادية المتاحة.</w:t>
      </w:r>
    </w:p>
    <w:p w:rsidR="000D1A8F" w:rsidRPr="000D1A8F" w:rsidRDefault="00DA0C1C" w:rsidP="000D1A8F">
      <w:pPr>
        <w:spacing w:line="400" w:lineRule="exact"/>
        <w:jc w:val="both"/>
        <w:rPr>
          <w:rFonts w:cs="Traditional Arabic" w:hint="cs"/>
          <w:i/>
          <w:iCs/>
          <w:szCs w:val="30"/>
          <w:rtl/>
        </w:rPr>
      </w:pPr>
      <w:r>
        <w:rPr>
          <w:rFonts w:cs="Traditional Arabic"/>
          <w:i/>
          <w:iCs/>
          <w:szCs w:val="30"/>
          <w:rtl/>
        </w:rPr>
        <w:br w:type="page"/>
      </w:r>
      <w:r w:rsidR="000D1A8F">
        <w:rPr>
          <w:rFonts w:cs="Traditional Arabic" w:hint="cs"/>
          <w:i/>
          <w:iCs/>
          <w:szCs w:val="30"/>
          <w:rtl/>
        </w:rPr>
        <w:lastRenderedPageBreak/>
        <w:t>التعليق:</w:t>
      </w:r>
    </w:p>
    <w:p w:rsidR="000D1A8F" w:rsidRDefault="000D1A8F" w:rsidP="003754F4">
      <w:pPr>
        <w:spacing w:after="120" w:line="400" w:lineRule="exact"/>
        <w:jc w:val="both"/>
        <w:rPr>
          <w:rFonts w:cs="Traditional Arabic" w:hint="cs"/>
          <w:szCs w:val="30"/>
          <w:rtl/>
        </w:rPr>
      </w:pPr>
      <w:r>
        <w:rPr>
          <w:rFonts w:cs="Traditional Arabic" w:hint="cs"/>
          <w:szCs w:val="30"/>
          <w:rtl/>
        </w:rPr>
        <w:t xml:space="preserve">يعمل </w:t>
      </w:r>
      <w:r w:rsidR="00F3038A">
        <w:rPr>
          <w:rFonts w:cs="Traditional Arabic" w:hint="cs"/>
          <w:szCs w:val="30"/>
          <w:rtl/>
        </w:rPr>
        <w:t xml:space="preserve">المؤلفون الرئيسيون </w:t>
      </w:r>
      <w:r>
        <w:rPr>
          <w:rFonts w:cs="Traditional Arabic" w:hint="cs"/>
          <w:szCs w:val="30"/>
          <w:rtl/>
        </w:rPr>
        <w:t xml:space="preserve">عادة في مجموعات صغيرة تكون مسؤولة عن التأكد من أن مختلف عناصر </w:t>
      </w:r>
      <w:r w:rsidR="003754F4">
        <w:rPr>
          <w:rFonts w:cs="Traditional Arabic" w:hint="cs"/>
          <w:szCs w:val="30"/>
          <w:rtl/>
        </w:rPr>
        <w:t>الأجزاء</w:t>
      </w:r>
      <w:r>
        <w:rPr>
          <w:rFonts w:cs="Traditional Arabic" w:hint="cs"/>
          <w:szCs w:val="30"/>
          <w:rtl/>
        </w:rPr>
        <w:t xml:space="preserve"> الخاصة بهم قد تم تنسيقها في الوقت المناسب وأن تكون جميعها</w:t>
      </w:r>
      <w:r w:rsidR="003754F4">
        <w:rPr>
          <w:rFonts w:cs="Traditional Arabic" w:hint="cs"/>
          <w:szCs w:val="30"/>
          <w:rtl/>
        </w:rPr>
        <w:t xml:space="preserve"> بجودة</w:t>
      </w:r>
      <w:r>
        <w:rPr>
          <w:rFonts w:cs="Traditional Arabic" w:hint="cs"/>
          <w:szCs w:val="30"/>
          <w:rtl/>
        </w:rPr>
        <w:t xml:space="preserve"> عالية وتتطابق في الأسلوب مع المعايير الشاملة المحددة للوثيقة.</w:t>
      </w:r>
    </w:p>
    <w:p w:rsidR="000D1A8F" w:rsidRDefault="000D1A8F" w:rsidP="003754F4">
      <w:pPr>
        <w:spacing w:after="120" w:line="400" w:lineRule="exact"/>
        <w:jc w:val="both"/>
        <w:rPr>
          <w:rFonts w:cs="Traditional Arabic" w:hint="cs"/>
          <w:szCs w:val="30"/>
          <w:rtl/>
        </w:rPr>
      </w:pPr>
      <w:r>
        <w:rPr>
          <w:rFonts w:cs="Traditional Arabic" w:hint="cs"/>
          <w:szCs w:val="30"/>
          <w:rtl/>
        </w:rPr>
        <w:t xml:space="preserve">وينطوي دور </w:t>
      </w:r>
      <w:r w:rsidR="00F3038A">
        <w:rPr>
          <w:rFonts w:cs="Traditional Arabic" w:hint="cs"/>
          <w:szCs w:val="30"/>
          <w:rtl/>
        </w:rPr>
        <w:t xml:space="preserve">المؤلفين الرئيسيين </w:t>
      </w:r>
      <w:r>
        <w:rPr>
          <w:rFonts w:cs="Traditional Arabic" w:hint="cs"/>
          <w:szCs w:val="30"/>
          <w:rtl/>
        </w:rPr>
        <w:t xml:space="preserve">على كثير من التحديات، واعترافاً بهذه الحقيقة، تدون أسماء </w:t>
      </w:r>
      <w:r w:rsidR="00F3038A">
        <w:rPr>
          <w:rFonts w:cs="Traditional Arabic" w:hint="cs"/>
          <w:szCs w:val="30"/>
          <w:rtl/>
        </w:rPr>
        <w:t xml:space="preserve">المؤلفين الرئيسيين </w:t>
      </w:r>
      <w:r>
        <w:rPr>
          <w:rFonts w:cs="Traditional Arabic" w:hint="cs"/>
          <w:szCs w:val="30"/>
          <w:rtl/>
        </w:rPr>
        <w:t>في التقارير النهائية. وفي المراحل النهائية من إعداد التقرير</w:t>
      </w:r>
      <w:r w:rsidR="003754F4">
        <w:rPr>
          <w:rFonts w:cs="Traditional Arabic" w:hint="cs"/>
          <w:szCs w:val="30"/>
          <w:rtl/>
        </w:rPr>
        <w:t>،</w:t>
      </w:r>
      <w:r>
        <w:rPr>
          <w:rFonts w:cs="Traditional Arabic" w:hint="cs"/>
          <w:szCs w:val="30"/>
          <w:rtl/>
        </w:rPr>
        <w:t xml:space="preserve"> حين يكون حجم العمل في كثير من الأحياء كبيراً بصفة خاصة، ويعتمد </w:t>
      </w:r>
      <w:r w:rsidR="00F3038A">
        <w:rPr>
          <w:rFonts w:cs="Traditional Arabic" w:hint="cs"/>
          <w:szCs w:val="30"/>
          <w:rtl/>
        </w:rPr>
        <w:t xml:space="preserve">المؤلفون الرئيسيون </w:t>
      </w:r>
      <w:r>
        <w:rPr>
          <w:rFonts w:cs="Traditional Arabic" w:hint="cs"/>
          <w:szCs w:val="30"/>
          <w:rtl/>
        </w:rPr>
        <w:t>اعتماداً كبيراً بعضهم على بعض في قراءة المادة وتحريرها، والاتفاق على إجراء التغييرات على وجه السرعة</w:t>
      </w:r>
      <w:r w:rsidR="003754F4">
        <w:rPr>
          <w:rFonts w:cs="Traditional Arabic" w:hint="cs"/>
          <w:szCs w:val="30"/>
          <w:rtl/>
        </w:rPr>
        <w:t>،</w:t>
      </w:r>
      <w:r>
        <w:rPr>
          <w:rFonts w:cs="Traditional Arabic" w:hint="cs"/>
          <w:szCs w:val="30"/>
          <w:rtl/>
        </w:rPr>
        <w:t xml:space="preserve"> من الضروري أن تعطى أولى الأولويات لهذا العمل.</w:t>
      </w:r>
    </w:p>
    <w:p w:rsidR="000D1A8F" w:rsidRDefault="002A5F14" w:rsidP="00E37C92">
      <w:pPr>
        <w:spacing w:after="120" w:line="400" w:lineRule="exact"/>
        <w:jc w:val="both"/>
        <w:rPr>
          <w:rFonts w:cs="Traditional Arabic" w:hint="cs"/>
          <w:szCs w:val="30"/>
          <w:rtl/>
        </w:rPr>
      </w:pPr>
      <w:r>
        <w:rPr>
          <w:rFonts w:cs="Traditional Arabic" w:hint="cs"/>
          <w:szCs w:val="30"/>
          <w:rtl/>
        </w:rPr>
        <w:t>و</w:t>
      </w:r>
      <w:r w:rsidR="000D1A8F">
        <w:rPr>
          <w:rFonts w:cs="Traditional Arabic" w:hint="cs"/>
          <w:szCs w:val="30"/>
          <w:rtl/>
        </w:rPr>
        <w:t xml:space="preserve">يتمثل جوهر دور </w:t>
      </w:r>
      <w:r w:rsidR="00F3038A">
        <w:rPr>
          <w:rFonts w:cs="Traditional Arabic" w:hint="cs"/>
          <w:szCs w:val="30"/>
          <w:rtl/>
        </w:rPr>
        <w:t xml:space="preserve">المؤلفين الرئيسيين </w:t>
      </w:r>
      <w:r w:rsidR="000D1A8F">
        <w:rPr>
          <w:rFonts w:cs="Traditional Arabic" w:hint="cs"/>
          <w:szCs w:val="30"/>
          <w:rtl/>
        </w:rPr>
        <w:t xml:space="preserve">في </w:t>
      </w:r>
      <w:r>
        <w:rPr>
          <w:rFonts w:cs="Traditional Arabic" w:hint="cs"/>
          <w:szCs w:val="30"/>
          <w:rtl/>
        </w:rPr>
        <w:t>ت</w:t>
      </w:r>
      <w:r w:rsidR="003754F4">
        <w:rPr>
          <w:rFonts w:cs="Traditional Arabic" w:hint="cs"/>
          <w:szCs w:val="30"/>
          <w:rtl/>
        </w:rPr>
        <w:t>جم</w:t>
      </w:r>
      <w:r>
        <w:rPr>
          <w:rFonts w:cs="Traditional Arabic" w:hint="cs"/>
          <w:szCs w:val="30"/>
          <w:rtl/>
        </w:rPr>
        <w:t>ي</w:t>
      </w:r>
      <w:r w:rsidR="003754F4">
        <w:rPr>
          <w:rFonts w:cs="Traditional Arabic" w:hint="cs"/>
          <w:szCs w:val="30"/>
          <w:rtl/>
        </w:rPr>
        <w:t>ع</w:t>
      </w:r>
      <w:r>
        <w:rPr>
          <w:rFonts w:cs="Traditional Arabic" w:hint="cs"/>
          <w:szCs w:val="30"/>
          <w:rtl/>
        </w:rPr>
        <w:t xml:space="preserve"> المواد المستمدة من المواد المتاحة أو غيرها من المصادر الموثوقة غير المنشورة على النحو المحدد </w:t>
      </w:r>
      <w:r w:rsidR="003754F4">
        <w:rPr>
          <w:rFonts w:cs="Traditional Arabic" w:hint="cs"/>
          <w:szCs w:val="30"/>
          <w:rtl/>
        </w:rPr>
        <w:t>في الفرع 3-</w:t>
      </w:r>
      <w:r w:rsidR="00E37C92">
        <w:rPr>
          <w:rFonts w:cs="Traditional Arabic" w:hint="cs"/>
          <w:szCs w:val="30"/>
          <w:rtl/>
        </w:rPr>
        <w:t xml:space="preserve">6-3 </w:t>
      </w:r>
      <w:r w:rsidR="003754F4">
        <w:rPr>
          <w:rFonts w:cs="Traditional Arabic" w:hint="cs"/>
          <w:szCs w:val="30"/>
          <w:rtl/>
        </w:rPr>
        <w:t>من الإجراءات.</w:t>
      </w:r>
    </w:p>
    <w:p w:rsidR="002A5F14" w:rsidRDefault="002A5F14" w:rsidP="003754F4">
      <w:pPr>
        <w:spacing w:after="120" w:line="400" w:lineRule="exact"/>
        <w:jc w:val="both"/>
        <w:rPr>
          <w:rFonts w:cs="Traditional Arabic" w:hint="cs"/>
          <w:szCs w:val="30"/>
          <w:rtl/>
        </w:rPr>
      </w:pPr>
      <w:r>
        <w:rPr>
          <w:rFonts w:cs="Traditional Arabic" w:hint="cs"/>
          <w:szCs w:val="30"/>
          <w:rtl/>
        </w:rPr>
        <w:t xml:space="preserve">ويجب أن </w:t>
      </w:r>
      <w:r w:rsidR="003754F4">
        <w:rPr>
          <w:rFonts w:cs="Traditional Arabic" w:hint="cs"/>
          <w:szCs w:val="30"/>
          <w:rtl/>
        </w:rPr>
        <w:t>يتميز</w:t>
      </w:r>
      <w:r>
        <w:rPr>
          <w:rFonts w:cs="Traditional Arabic" w:hint="cs"/>
          <w:szCs w:val="30"/>
          <w:rtl/>
        </w:rPr>
        <w:t xml:space="preserve"> </w:t>
      </w:r>
      <w:r w:rsidR="00F3038A">
        <w:rPr>
          <w:rFonts w:cs="Traditional Arabic" w:hint="cs"/>
          <w:szCs w:val="30"/>
          <w:rtl/>
        </w:rPr>
        <w:t xml:space="preserve">المؤلفون الرئيسيون </w:t>
      </w:r>
      <w:r>
        <w:rPr>
          <w:rFonts w:cs="Traditional Arabic" w:hint="cs"/>
          <w:szCs w:val="30"/>
          <w:rtl/>
        </w:rPr>
        <w:t>بقدرا</w:t>
      </w:r>
      <w:r w:rsidR="003754F4">
        <w:rPr>
          <w:rFonts w:cs="Traditional Arabic" w:hint="cs"/>
          <w:szCs w:val="30"/>
          <w:rtl/>
        </w:rPr>
        <w:t>ت مشهودة في وضع نصوص سليمة علمياً وتقنياً</w:t>
      </w:r>
      <w:r>
        <w:rPr>
          <w:rFonts w:cs="Traditional Arabic" w:hint="cs"/>
          <w:szCs w:val="30"/>
          <w:rtl/>
        </w:rPr>
        <w:t xml:space="preserve"> واجتماعياً واقتصادياً </w:t>
      </w:r>
      <w:r w:rsidR="0020563E">
        <w:rPr>
          <w:rFonts w:cs="Traditional Arabic" w:hint="cs"/>
          <w:szCs w:val="30"/>
          <w:rtl/>
        </w:rPr>
        <w:t>و</w:t>
      </w:r>
      <w:r>
        <w:rPr>
          <w:rFonts w:cs="Traditional Arabic" w:hint="cs"/>
          <w:szCs w:val="30"/>
          <w:rtl/>
        </w:rPr>
        <w:t>تمثل بشكل صادق وبأكبر قدر ممكن المساهمات المقد</w:t>
      </w:r>
      <w:r w:rsidR="003754F4">
        <w:rPr>
          <w:rFonts w:cs="Traditional Arabic" w:hint="cs"/>
          <w:szCs w:val="30"/>
          <w:rtl/>
        </w:rPr>
        <w:t>مة من مجموعة عريضة من الخبراء وت</w:t>
      </w:r>
      <w:r>
        <w:rPr>
          <w:rFonts w:cs="Traditional Arabic" w:hint="cs"/>
          <w:szCs w:val="30"/>
          <w:rtl/>
        </w:rPr>
        <w:t>رقى في أسلوبه</w:t>
      </w:r>
      <w:r w:rsidR="003754F4">
        <w:rPr>
          <w:rFonts w:cs="Traditional Arabic" w:hint="cs"/>
          <w:szCs w:val="30"/>
          <w:rtl/>
        </w:rPr>
        <w:t>ا</w:t>
      </w:r>
      <w:r>
        <w:rPr>
          <w:rFonts w:cs="Traditional Arabic" w:hint="cs"/>
          <w:szCs w:val="30"/>
          <w:rtl/>
        </w:rPr>
        <w:t xml:space="preserve"> للمعايير الشاملة المطلوبة لأي وثيقة. ولدى تنقيح النص يطلب من </w:t>
      </w:r>
      <w:r w:rsidR="00F3038A">
        <w:rPr>
          <w:rFonts w:cs="Traditional Arabic" w:hint="cs"/>
          <w:szCs w:val="30"/>
          <w:rtl/>
        </w:rPr>
        <w:t xml:space="preserve">المؤلفين الرئيسيين </w:t>
      </w:r>
      <w:r>
        <w:rPr>
          <w:rFonts w:cs="Traditional Arabic" w:hint="cs"/>
          <w:szCs w:val="30"/>
          <w:rtl/>
        </w:rPr>
        <w:t>و</w:t>
      </w:r>
      <w:r w:rsidR="003754F4">
        <w:rPr>
          <w:rFonts w:cs="Traditional Arabic" w:hint="cs"/>
          <w:szCs w:val="30"/>
          <w:rtl/>
        </w:rPr>
        <w:t>ال</w:t>
      </w:r>
      <w:r>
        <w:rPr>
          <w:rFonts w:cs="Traditional Arabic" w:hint="cs"/>
          <w:szCs w:val="30"/>
          <w:rtl/>
        </w:rPr>
        <w:t>محرري</w:t>
      </w:r>
      <w:r w:rsidR="003754F4">
        <w:rPr>
          <w:rFonts w:cs="Traditional Arabic" w:hint="cs"/>
          <w:szCs w:val="30"/>
          <w:rtl/>
        </w:rPr>
        <w:t>ن المراجعين</w:t>
      </w:r>
      <w:r>
        <w:rPr>
          <w:rFonts w:cs="Traditional Arabic" w:hint="cs"/>
          <w:szCs w:val="30"/>
          <w:rtl/>
        </w:rPr>
        <w:t xml:space="preserve"> مراعاة التعليقات التي تبديها الحكومات والخبراء وغيرهم من أصحاب المصلحة أثناء عملية المراجعة. ومن المتطلبات العملية الضرورية القدرة على العمل للوفاء بالمواعيد النهائية.</w:t>
      </w:r>
    </w:p>
    <w:p w:rsidR="002A5F14" w:rsidRDefault="002A5F14" w:rsidP="003754F4">
      <w:pPr>
        <w:spacing w:after="120" w:line="400" w:lineRule="exact"/>
        <w:jc w:val="both"/>
        <w:rPr>
          <w:rFonts w:cs="Traditional Arabic" w:hint="cs"/>
          <w:szCs w:val="30"/>
          <w:rtl/>
        </w:rPr>
      </w:pPr>
      <w:r>
        <w:rPr>
          <w:rFonts w:cs="Traditional Arabic" w:hint="cs"/>
          <w:szCs w:val="30"/>
          <w:rtl/>
        </w:rPr>
        <w:t xml:space="preserve">ويطلب من </w:t>
      </w:r>
      <w:r w:rsidR="00F3038A">
        <w:rPr>
          <w:rFonts w:cs="Traditional Arabic" w:hint="cs"/>
          <w:szCs w:val="30"/>
          <w:rtl/>
        </w:rPr>
        <w:t xml:space="preserve">المؤلفين الرئيسيين </w:t>
      </w:r>
      <w:r>
        <w:rPr>
          <w:rFonts w:cs="Traditional Arabic" w:hint="cs"/>
          <w:szCs w:val="30"/>
          <w:rtl/>
        </w:rPr>
        <w:t>أن يدونوا في التقرير الآراء التي لا يمكن التوفيق بينها في رأي متوافق عليه</w:t>
      </w:r>
      <w:r w:rsidRPr="002A5F14">
        <w:rPr>
          <w:rFonts w:ascii="Traditional Arabic" w:hAnsi="Traditional Arabic" w:cs="Traditional Arabic"/>
          <w:sz w:val="30"/>
          <w:szCs w:val="30"/>
          <w:vertAlign w:val="superscript"/>
          <w:rtl/>
        </w:rPr>
        <w:t>(</w:t>
      </w:r>
      <w:r w:rsidRPr="002A5F14">
        <w:rPr>
          <w:rFonts w:ascii="Traditional Arabic" w:hAnsi="Traditional Arabic" w:cs="Traditional Arabic"/>
          <w:sz w:val="30"/>
          <w:szCs w:val="30"/>
          <w:vertAlign w:val="superscript"/>
          <w:rtl/>
        </w:rPr>
        <w:footnoteReference w:id="4"/>
      </w:r>
      <w:r w:rsidRPr="002A5F14">
        <w:rPr>
          <w:rFonts w:ascii="Traditional Arabic" w:hAnsi="Traditional Arabic" w:cs="Traditional Arabic"/>
          <w:sz w:val="30"/>
          <w:szCs w:val="30"/>
          <w:vertAlign w:val="superscript"/>
          <w:rtl/>
        </w:rPr>
        <w:t>)</w:t>
      </w:r>
      <w:r w:rsidRPr="002A5F14">
        <w:rPr>
          <w:rFonts w:cs="Traditional Arabic" w:hint="cs"/>
          <w:szCs w:val="30"/>
          <w:rtl/>
        </w:rPr>
        <w:t xml:space="preserve"> </w:t>
      </w:r>
      <w:r>
        <w:rPr>
          <w:rFonts w:cs="Traditional Arabic" w:hint="cs"/>
          <w:szCs w:val="30"/>
          <w:rtl/>
        </w:rPr>
        <w:t>ولكنها مع ذلك آراء سليمة من الناحية العلمية والتقنية والاجتماعية أو الاقتصادية.</w:t>
      </w:r>
    </w:p>
    <w:p w:rsidR="000D1A8F" w:rsidRDefault="002A5F14" w:rsidP="00F3038A">
      <w:pPr>
        <w:spacing w:after="120" w:line="400" w:lineRule="exact"/>
        <w:jc w:val="both"/>
        <w:rPr>
          <w:rFonts w:cs="Traditional Arabic" w:hint="cs"/>
          <w:szCs w:val="30"/>
          <w:rtl/>
        </w:rPr>
      </w:pPr>
      <w:r>
        <w:rPr>
          <w:rFonts w:cs="Traditional Arabic" w:hint="cs"/>
          <w:szCs w:val="30"/>
          <w:rtl/>
        </w:rPr>
        <w:t xml:space="preserve">ويشجع </w:t>
      </w:r>
      <w:r w:rsidR="00F3038A">
        <w:rPr>
          <w:rFonts w:cs="Traditional Arabic" w:hint="cs"/>
          <w:szCs w:val="30"/>
          <w:rtl/>
        </w:rPr>
        <w:t xml:space="preserve">المؤلفون الرئيسيون </w:t>
      </w:r>
      <w:r>
        <w:rPr>
          <w:rFonts w:cs="Traditional Arabic" w:hint="cs"/>
          <w:szCs w:val="30"/>
          <w:rtl/>
        </w:rPr>
        <w:t xml:space="preserve">على العمل مع </w:t>
      </w:r>
      <w:r w:rsidR="003754F4">
        <w:rPr>
          <w:rFonts w:cs="Traditional Arabic" w:hint="cs"/>
          <w:szCs w:val="30"/>
          <w:rtl/>
        </w:rPr>
        <w:t>ال</w:t>
      </w:r>
      <w:r w:rsidR="00F3038A">
        <w:rPr>
          <w:rFonts w:cs="Traditional Arabic" w:hint="cs"/>
          <w:szCs w:val="30"/>
          <w:rtl/>
        </w:rPr>
        <w:t>مؤلفين</w:t>
      </w:r>
      <w:r>
        <w:rPr>
          <w:rFonts w:cs="Traditional Arabic" w:hint="cs"/>
          <w:szCs w:val="30"/>
          <w:rtl/>
        </w:rPr>
        <w:t xml:space="preserve"> المساهمين، حسب الاقتضاء، مستخدمين الوسائل الإلكترونية</w:t>
      </w:r>
      <w:r w:rsidR="003754F4">
        <w:rPr>
          <w:rFonts w:cs="Traditional Arabic" w:hint="cs"/>
          <w:szCs w:val="30"/>
          <w:rtl/>
        </w:rPr>
        <w:t>،</w:t>
      </w:r>
      <w:r>
        <w:rPr>
          <w:rFonts w:cs="Traditional Arabic" w:hint="cs"/>
          <w:szCs w:val="30"/>
          <w:rtl/>
        </w:rPr>
        <w:t xml:space="preserve"> في إعداد </w:t>
      </w:r>
      <w:r w:rsidR="003754F4">
        <w:rPr>
          <w:rFonts w:cs="Traditional Arabic" w:hint="cs"/>
          <w:szCs w:val="30"/>
          <w:rtl/>
        </w:rPr>
        <w:t>الأجزاء</w:t>
      </w:r>
      <w:r>
        <w:rPr>
          <w:rFonts w:cs="Traditional Arabic" w:hint="cs"/>
          <w:szCs w:val="30"/>
          <w:rtl/>
        </w:rPr>
        <w:t xml:space="preserve"> الخاصة بهم أو</w:t>
      </w:r>
      <w:r w:rsidR="003754F4">
        <w:rPr>
          <w:rFonts w:cs="Traditional Arabic" w:hint="cs"/>
          <w:szCs w:val="30"/>
          <w:rtl/>
        </w:rPr>
        <w:t xml:space="preserve"> في </w:t>
      </w:r>
      <w:r>
        <w:rPr>
          <w:rFonts w:cs="Traditional Arabic" w:hint="cs"/>
          <w:szCs w:val="30"/>
          <w:rtl/>
        </w:rPr>
        <w:t>مناقشة التعليقات التي يبديها الخبراء أو الحكومات.</w:t>
      </w:r>
    </w:p>
    <w:p w:rsidR="002A5F14" w:rsidRPr="002A5F14" w:rsidRDefault="002A5F14" w:rsidP="00F3038A">
      <w:pPr>
        <w:spacing w:before="120" w:after="120" w:line="400" w:lineRule="exact"/>
        <w:jc w:val="both"/>
        <w:rPr>
          <w:rFonts w:cs="Traditional Arabic" w:hint="cs"/>
          <w:b/>
          <w:bCs/>
          <w:szCs w:val="30"/>
          <w:rtl/>
        </w:rPr>
      </w:pPr>
      <w:r>
        <w:rPr>
          <w:rFonts w:cs="Traditional Arabic" w:hint="cs"/>
          <w:b/>
          <w:bCs/>
          <w:szCs w:val="30"/>
          <w:rtl/>
        </w:rPr>
        <w:t>4 -</w:t>
      </w:r>
      <w:r>
        <w:rPr>
          <w:rFonts w:cs="Traditional Arabic" w:hint="cs"/>
          <w:b/>
          <w:bCs/>
          <w:szCs w:val="30"/>
          <w:rtl/>
        </w:rPr>
        <w:tab/>
        <w:t>ال</w:t>
      </w:r>
      <w:r w:rsidR="00F3038A">
        <w:rPr>
          <w:rFonts w:cs="Traditional Arabic" w:hint="cs"/>
          <w:b/>
          <w:bCs/>
          <w:szCs w:val="30"/>
          <w:rtl/>
        </w:rPr>
        <w:t>مؤلفون</w:t>
      </w:r>
      <w:r>
        <w:rPr>
          <w:rFonts w:cs="Traditional Arabic" w:hint="cs"/>
          <w:b/>
          <w:bCs/>
          <w:szCs w:val="30"/>
          <w:rtl/>
        </w:rPr>
        <w:t xml:space="preserve"> المساهمون</w:t>
      </w:r>
    </w:p>
    <w:p w:rsidR="000D1A8F" w:rsidRPr="002A5F14" w:rsidRDefault="002A5F14" w:rsidP="002A5F14">
      <w:pPr>
        <w:spacing w:line="400" w:lineRule="exact"/>
        <w:jc w:val="both"/>
        <w:rPr>
          <w:rFonts w:cs="Traditional Arabic" w:hint="cs"/>
          <w:i/>
          <w:iCs/>
          <w:szCs w:val="30"/>
          <w:rtl/>
        </w:rPr>
      </w:pPr>
      <w:r>
        <w:rPr>
          <w:rFonts w:cs="Traditional Arabic" w:hint="cs"/>
          <w:i/>
          <w:iCs/>
          <w:szCs w:val="30"/>
          <w:rtl/>
        </w:rPr>
        <w:t>الوظيفة:</w:t>
      </w:r>
    </w:p>
    <w:p w:rsidR="004D43DC" w:rsidRDefault="002A5F14" w:rsidP="003754F4">
      <w:pPr>
        <w:spacing w:after="120" w:line="400" w:lineRule="exact"/>
        <w:jc w:val="both"/>
        <w:rPr>
          <w:rFonts w:cs="Traditional Arabic" w:hint="cs"/>
          <w:szCs w:val="30"/>
          <w:rtl/>
        </w:rPr>
      </w:pPr>
      <w:r>
        <w:rPr>
          <w:rFonts w:cs="Traditional Arabic" w:hint="cs"/>
          <w:szCs w:val="30"/>
          <w:rtl/>
        </w:rPr>
        <w:t xml:space="preserve">إعداد المعلومات التقنية في شكل نصوص أو </w:t>
      </w:r>
      <w:r w:rsidR="003754F4">
        <w:rPr>
          <w:rFonts w:cs="Traditional Arabic" w:hint="cs"/>
          <w:szCs w:val="30"/>
          <w:rtl/>
        </w:rPr>
        <w:t>رسوم</w:t>
      </w:r>
      <w:r>
        <w:rPr>
          <w:rFonts w:cs="Traditional Arabic" w:hint="cs"/>
          <w:szCs w:val="30"/>
          <w:rtl/>
        </w:rPr>
        <w:t xml:space="preserve"> بيانية أو بيانات يقوم </w:t>
      </w:r>
      <w:r w:rsidR="00F3038A">
        <w:rPr>
          <w:rFonts w:cs="Traditional Arabic" w:hint="cs"/>
          <w:szCs w:val="30"/>
          <w:rtl/>
        </w:rPr>
        <w:t xml:space="preserve">المؤلفون الرئيسيون </w:t>
      </w:r>
      <w:r>
        <w:rPr>
          <w:rFonts w:cs="Traditional Arabic" w:hint="cs"/>
          <w:szCs w:val="30"/>
          <w:rtl/>
        </w:rPr>
        <w:t xml:space="preserve">بإدراجها في </w:t>
      </w:r>
      <w:r w:rsidR="003754F4">
        <w:rPr>
          <w:rFonts w:cs="Traditional Arabic" w:hint="cs"/>
          <w:szCs w:val="30"/>
          <w:rtl/>
        </w:rPr>
        <w:t>الأجزاء</w:t>
      </w:r>
      <w:r>
        <w:rPr>
          <w:rFonts w:cs="Traditional Arabic" w:hint="cs"/>
          <w:szCs w:val="30"/>
          <w:rtl/>
        </w:rPr>
        <w:t xml:space="preserve"> أو الأجزاء المناسبة من الفصل المعين.</w:t>
      </w:r>
    </w:p>
    <w:p w:rsidR="002A5F14" w:rsidRPr="002A5F14" w:rsidRDefault="002A5F14" w:rsidP="002A5F14">
      <w:pPr>
        <w:spacing w:line="400" w:lineRule="exact"/>
        <w:jc w:val="both"/>
        <w:rPr>
          <w:rFonts w:cs="Traditional Arabic" w:hint="cs"/>
          <w:i/>
          <w:iCs/>
          <w:szCs w:val="30"/>
          <w:rtl/>
        </w:rPr>
      </w:pPr>
      <w:r>
        <w:rPr>
          <w:rFonts w:cs="Traditional Arabic" w:hint="cs"/>
          <w:i/>
          <w:iCs/>
          <w:szCs w:val="30"/>
          <w:rtl/>
        </w:rPr>
        <w:t>التعليق:</w:t>
      </w:r>
    </w:p>
    <w:p w:rsidR="002A5F14" w:rsidRDefault="006D55D3" w:rsidP="003754F4">
      <w:pPr>
        <w:spacing w:line="400" w:lineRule="exact"/>
        <w:jc w:val="both"/>
        <w:rPr>
          <w:rFonts w:cs="Traditional Arabic" w:hint="cs"/>
          <w:szCs w:val="30"/>
          <w:rtl/>
        </w:rPr>
      </w:pPr>
      <w:r>
        <w:rPr>
          <w:rFonts w:cs="Traditional Arabic" w:hint="cs"/>
          <w:szCs w:val="30"/>
          <w:rtl/>
        </w:rPr>
        <w:t xml:space="preserve">تعتبر المساهمات من مجموعة عريضة من المساهمين أمراً أساسياً في نجاح تقييمات المنبر. ولذا تسجل أسماء جميع المساهمين في تقارير المنبر. وأحياناً يلتمس </w:t>
      </w:r>
      <w:r w:rsidR="00F3038A">
        <w:rPr>
          <w:rFonts w:cs="Traditional Arabic" w:hint="cs"/>
          <w:szCs w:val="30"/>
          <w:rtl/>
        </w:rPr>
        <w:t xml:space="preserve">المؤلفون الرئيسيون </w:t>
      </w:r>
      <w:r>
        <w:rPr>
          <w:rFonts w:cs="Traditional Arabic" w:hint="cs"/>
          <w:szCs w:val="30"/>
          <w:rtl/>
        </w:rPr>
        <w:t>تلك المساهمات ولكن تشجع أيضاً المساهمات التلقائية. ويجب أن تكون المساهمات، مدعومة، بقدر الإمكان، بم</w:t>
      </w:r>
      <w:r w:rsidR="003754F4">
        <w:rPr>
          <w:rFonts w:cs="Traditional Arabic" w:hint="cs"/>
          <w:szCs w:val="30"/>
          <w:rtl/>
        </w:rPr>
        <w:t>راجع من مواد متاحة دولياً وخاضعت</w:t>
      </w:r>
      <w:r>
        <w:rPr>
          <w:rFonts w:cs="Traditional Arabic" w:hint="cs"/>
          <w:szCs w:val="30"/>
          <w:rtl/>
        </w:rPr>
        <w:t xml:space="preserve"> سلفاً لاستعراض النظراء </w:t>
      </w:r>
      <w:r w:rsidR="003754F4">
        <w:rPr>
          <w:rFonts w:cs="Traditional Arabic" w:hint="cs"/>
          <w:szCs w:val="30"/>
          <w:rtl/>
        </w:rPr>
        <w:t>ومقتبسة لم تنشر من قبل</w:t>
      </w:r>
      <w:r>
        <w:rPr>
          <w:rFonts w:cs="Traditional Arabic" w:hint="cs"/>
          <w:szCs w:val="30"/>
          <w:rtl/>
        </w:rPr>
        <w:t xml:space="preserve"> إلى جانب إشارات واضحة لكيفية الحصول عليها. وبالنسبة للمواد المتاحة إلكترونياً فقط، يجب إيراد الموقع الذي يمكن الحصول منه على تلك المواد. وينبغي أن تكون المواد المساهم بها خاضعة لتحريرها أو لضمها أو لتعديلها إذا اقتضت الضرورة في أثناء مجرى وضع مشروع النص الشامل.</w:t>
      </w:r>
    </w:p>
    <w:p w:rsidR="006D55D3" w:rsidRPr="006D55D3" w:rsidRDefault="006C041A" w:rsidP="003754F4">
      <w:pPr>
        <w:spacing w:before="120" w:after="120" w:line="400" w:lineRule="exact"/>
        <w:jc w:val="both"/>
        <w:rPr>
          <w:rFonts w:cs="Traditional Arabic" w:hint="cs"/>
          <w:b/>
          <w:bCs/>
          <w:szCs w:val="30"/>
          <w:rtl/>
        </w:rPr>
      </w:pPr>
      <w:r>
        <w:rPr>
          <w:rFonts w:cs="Traditional Arabic"/>
          <w:b/>
          <w:bCs/>
          <w:szCs w:val="30"/>
          <w:rtl/>
        </w:rPr>
        <w:br w:type="page"/>
      </w:r>
      <w:r w:rsidR="006D55D3" w:rsidRPr="006D55D3">
        <w:rPr>
          <w:rFonts w:cs="Traditional Arabic" w:hint="cs"/>
          <w:b/>
          <w:bCs/>
          <w:szCs w:val="30"/>
          <w:rtl/>
        </w:rPr>
        <w:lastRenderedPageBreak/>
        <w:t>5 -</w:t>
      </w:r>
      <w:r w:rsidR="006D55D3" w:rsidRPr="006D55D3">
        <w:rPr>
          <w:rFonts w:cs="Traditional Arabic" w:hint="cs"/>
          <w:b/>
          <w:bCs/>
          <w:szCs w:val="30"/>
          <w:rtl/>
        </w:rPr>
        <w:tab/>
      </w:r>
      <w:r w:rsidR="003754F4">
        <w:rPr>
          <w:rFonts w:cs="Traditional Arabic" w:hint="cs"/>
          <w:b/>
          <w:bCs/>
          <w:szCs w:val="30"/>
          <w:rtl/>
        </w:rPr>
        <w:t>ال</w:t>
      </w:r>
      <w:r w:rsidR="006D55D3" w:rsidRPr="006D55D3">
        <w:rPr>
          <w:rFonts w:cs="Traditional Arabic" w:hint="cs"/>
          <w:b/>
          <w:bCs/>
          <w:szCs w:val="30"/>
          <w:rtl/>
        </w:rPr>
        <w:t>محررو</w:t>
      </w:r>
      <w:r w:rsidR="003754F4">
        <w:rPr>
          <w:rFonts w:cs="Traditional Arabic" w:hint="cs"/>
          <w:b/>
          <w:bCs/>
          <w:szCs w:val="30"/>
          <w:rtl/>
        </w:rPr>
        <w:t>ن المراجعون</w:t>
      </w:r>
    </w:p>
    <w:p w:rsidR="002A5F14" w:rsidRPr="006D55D3" w:rsidRDefault="006D55D3" w:rsidP="006D55D3">
      <w:pPr>
        <w:spacing w:line="400" w:lineRule="exact"/>
        <w:jc w:val="both"/>
        <w:rPr>
          <w:rFonts w:cs="Traditional Arabic" w:hint="cs"/>
          <w:i/>
          <w:iCs/>
          <w:szCs w:val="30"/>
          <w:rtl/>
        </w:rPr>
      </w:pPr>
      <w:r>
        <w:rPr>
          <w:rFonts w:cs="Traditional Arabic" w:hint="cs"/>
          <w:i/>
          <w:iCs/>
          <w:szCs w:val="30"/>
          <w:rtl/>
        </w:rPr>
        <w:t>الوظيفة:</w:t>
      </w:r>
    </w:p>
    <w:p w:rsidR="002A5F14" w:rsidRDefault="006D55D3" w:rsidP="00F3038A">
      <w:pPr>
        <w:spacing w:after="120" w:line="400" w:lineRule="exact"/>
        <w:jc w:val="both"/>
        <w:rPr>
          <w:rFonts w:cs="Traditional Arabic" w:hint="cs"/>
          <w:szCs w:val="30"/>
          <w:rtl/>
        </w:rPr>
      </w:pPr>
      <w:r>
        <w:rPr>
          <w:rFonts w:cs="Traditional Arabic" w:hint="cs"/>
          <w:szCs w:val="30"/>
          <w:rtl/>
        </w:rPr>
        <w:t xml:space="preserve">مساعدة فريق الخبراء المتعدد التخصصات في تحديد خبراء للاضطلاع بعملية الاستعراض، والتأكد من إعطاء جميع التعليقات الموضوعية على </w:t>
      </w:r>
      <w:r w:rsidR="003754F4">
        <w:rPr>
          <w:rFonts w:cs="Traditional Arabic" w:hint="cs"/>
          <w:szCs w:val="30"/>
          <w:rtl/>
        </w:rPr>
        <w:t>المراجعة</w:t>
      </w:r>
      <w:r>
        <w:rPr>
          <w:rFonts w:cs="Traditional Arabic" w:hint="cs"/>
          <w:szCs w:val="30"/>
          <w:rtl/>
        </w:rPr>
        <w:t xml:space="preserve"> التي يبديها الخبراء والحكومات وأصحاب المصلحة الآخرين الاعتبار المناسب، وتقديم المشورة </w:t>
      </w:r>
      <w:r w:rsidR="003754F4">
        <w:rPr>
          <w:rFonts w:cs="Traditional Arabic" w:hint="cs"/>
          <w:szCs w:val="30"/>
          <w:rtl/>
        </w:rPr>
        <w:t>لل</w:t>
      </w:r>
      <w:r w:rsidR="00F3038A">
        <w:rPr>
          <w:rFonts w:cs="Traditional Arabic" w:hint="cs"/>
          <w:szCs w:val="30"/>
          <w:rtl/>
        </w:rPr>
        <w:t>مؤلفين</w:t>
      </w:r>
      <w:r>
        <w:rPr>
          <w:rFonts w:cs="Traditional Arabic" w:hint="cs"/>
          <w:szCs w:val="30"/>
          <w:rtl/>
        </w:rPr>
        <w:t xml:space="preserve"> الرئيسيين بشأن كيفية معالجة المسائل الخلافية أو المسائل المثيرة للجدل، والتأكد من إبراز الخلافات الحقيقية بشكل كاف في نص التقرير المعني.</w:t>
      </w:r>
    </w:p>
    <w:p w:rsidR="006D55D3" w:rsidRPr="006D55D3" w:rsidRDefault="006D55D3" w:rsidP="006D55D3">
      <w:pPr>
        <w:spacing w:line="400" w:lineRule="exact"/>
        <w:jc w:val="both"/>
        <w:rPr>
          <w:rFonts w:cs="Traditional Arabic" w:hint="cs"/>
          <w:i/>
          <w:iCs/>
          <w:szCs w:val="30"/>
          <w:rtl/>
        </w:rPr>
      </w:pPr>
      <w:r>
        <w:rPr>
          <w:rFonts w:cs="Traditional Arabic" w:hint="cs"/>
          <w:i/>
          <w:iCs/>
          <w:szCs w:val="30"/>
          <w:rtl/>
        </w:rPr>
        <w:t>التعليق:</w:t>
      </w:r>
    </w:p>
    <w:p w:rsidR="006D55D3" w:rsidRDefault="0011472A" w:rsidP="00B31FC0">
      <w:pPr>
        <w:spacing w:after="120" w:line="400" w:lineRule="exact"/>
        <w:jc w:val="both"/>
        <w:rPr>
          <w:rFonts w:cs="Traditional Arabic" w:hint="cs"/>
          <w:szCs w:val="30"/>
          <w:rtl/>
        </w:rPr>
      </w:pPr>
      <w:r>
        <w:rPr>
          <w:rFonts w:cs="Traditional Arabic" w:hint="cs"/>
          <w:szCs w:val="30"/>
          <w:rtl/>
        </w:rPr>
        <w:t>بوجه عام، يخصص محرران لكل فصل</w:t>
      </w:r>
      <w:r w:rsidR="003754F4">
        <w:rPr>
          <w:rFonts w:cs="Traditional Arabic" w:hint="cs"/>
          <w:szCs w:val="30"/>
          <w:rtl/>
        </w:rPr>
        <w:t>،</w:t>
      </w:r>
      <w:r>
        <w:rPr>
          <w:rFonts w:cs="Traditional Arabic" w:hint="cs"/>
          <w:szCs w:val="30"/>
          <w:rtl/>
        </w:rPr>
        <w:t xml:space="preserve"> بما في ذلك الموجز التنفيذي للفصل. ومن أجل الا</w:t>
      </w:r>
      <w:r w:rsidR="00BD6594">
        <w:rPr>
          <w:rFonts w:cs="Traditional Arabic" w:hint="cs"/>
          <w:szCs w:val="30"/>
          <w:rtl/>
        </w:rPr>
        <w:t>ض</w:t>
      </w:r>
      <w:r>
        <w:rPr>
          <w:rFonts w:cs="Traditional Arabic" w:hint="cs"/>
          <w:szCs w:val="30"/>
          <w:rtl/>
        </w:rPr>
        <w:t>طلاع بالمهام المخصصة لهم، لا بد أن يتوفر في المحررين الفهم الواسع للقضايا العلمية والتقنية والاجتماعية والاقتصادية الأوسع المراد معالجتها.</w:t>
      </w:r>
    </w:p>
    <w:p w:rsidR="0011472A" w:rsidRDefault="0020563E" w:rsidP="0020563E">
      <w:pPr>
        <w:spacing w:after="120" w:line="400" w:lineRule="exact"/>
        <w:jc w:val="both"/>
        <w:rPr>
          <w:rFonts w:cs="Traditional Arabic" w:hint="cs"/>
          <w:szCs w:val="30"/>
          <w:rtl/>
        </w:rPr>
      </w:pPr>
      <w:r>
        <w:rPr>
          <w:rFonts w:cs="Traditional Arabic" w:hint="cs"/>
          <w:szCs w:val="30"/>
          <w:rtl/>
        </w:rPr>
        <w:t>وسيكون حج</w:t>
      </w:r>
      <w:r w:rsidR="0011472A">
        <w:rPr>
          <w:rFonts w:cs="Traditional Arabic" w:hint="cs"/>
          <w:szCs w:val="30"/>
          <w:rtl/>
        </w:rPr>
        <w:t xml:space="preserve">م العمل المناط بالمحررين </w:t>
      </w:r>
      <w:r w:rsidR="003754F4">
        <w:rPr>
          <w:rFonts w:cs="Traditional Arabic" w:hint="cs"/>
          <w:szCs w:val="30"/>
          <w:rtl/>
        </w:rPr>
        <w:t>المراجعين</w:t>
      </w:r>
      <w:r w:rsidR="0011472A">
        <w:rPr>
          <w:rFonts w:cs="Traditional Arabic" w:hint="cs"/>
          <w:szCs w:val="30"/>
          <w:rtl/>
        </w:rPr>
        <w:t xml:space="preserve"> ثقيلاً بوجه خاص خلال المراحل النهائية من إعداد التقرير، بما في ذلك حضور الاجتماعات التي تنظر فيها أفرقة الصياغة في نتائج جولات الاستعراض.</w:t>
      </w:r>
    </w:p>
    <w:p w:rsidR="0011472A" w:rsidRDefault="0011472A" w:rsidP="0020563E">
      <w:pPr>
        <w:spacing w:after="120" w:line="400" w:lineRule="exact"/>
        <w:jc w:val="both"/>
        <w:rPr>
          <w:rFonts w:cs="Traditional Arabic" w:hint="cs"/>
          <w:szCs w:val="30"/>
          <w:rtl/>
        </w:rPr>
      </w:pPr>
      <w:r>
        <w:rPr>
          <w:rFonts w:cs="Traditional Arabic" w:hint="cs"/>
          <w:szCs w:val="30"/>
          <w:rtl/>
        </w:rPr>
        <w:t xml:space="preserve">ولا يشترك المحررون </w:t>
      </w:r>
      <w:r w:rsidR="003754F4">
        <w:rPr>
          <w:rFonts w:cs="Traditional Arabic" w:hint="cs"/>
          <w:szCs w:val="30"/>
          <w:rtl/>
        </w:rPr>
        <w:t>المراجعون</w:t>
      </w:r>
      <w:r>
        <w:rPr>
          <w:rFonts w:cs="Traditional Arabic" w:hint="cs"/>
          <w:szCs w:val="30"/>
          <w:rtl/>
        </w:rPr>
        <w:t xml:space="preserve"> بشكل نشط في صياغة التقارير، </w:t>
      </w:r>
      <w:r w:rsidR="003754F4">
        <w:rPr>
          <w:rFonts w:cs="Traditional Arabic" w:hint="cs"/>
          <w:szCs w:val="30"/>
          <w:rtl/>
        </w:rPr>
        <w:t>و</w:t>
      </w:r>
      <w:r>
        <w:rPr>
          <w:rFonts w:cs="Traditional Arabic" w:hint="cs"/>
          <w:szCs w:val="30"/>
          <w:rtl/>
        </w:rPr>
        <w:t>قد لا يعملون كمراجعين ل</w:t>
      </w:r>
      <w:r w:rsidR="00107A7B">
        <w:rPr>
          <w:rFonts w:cs="Traditional Arabic" w:hint="cs"/>
          <w:szCs w:val="30"/>
          <w:rtl/>
        </w:rPr>
        <w:t>ل</w:t>
      </w:r>
      <w:r>
        <w:rPr>
          <w:rFonts w:cs="Traditional Arabic" w:hint="cs"/>
          <w:szCs w:val="30"/>
          <w:rtl/>
        </w:rPr>
        <w:t xml:space="preserve">نصوص </w:t>
      </w:r>
      <w:r w:rsidR="00107A7B">
        <w:rPr>
          <w:rFonts w:cs="Traditional Arabic" w:hint="cs"/>
          <w:szCs w:val="30"/>
          <w:rtl/>
        </w:rPr>
        <w:t xml:space="preserve">التي شاركوا في كتابتها. ويمكن أن يتكون المحررون </w:t>
      </w:r>
      <w:r w:rsidR="003754F4">
        <w:rPr>
          <w:rFonts w:cs="Traditional Arabic" w:hint="cs"/>
          <w:szCs w:val="30"/>
          <w:rtl/>
        </w:rPr>
        <w:t>المراجعون</w:t>
      </w:r>
      <w:r w:rsidR="00107A7B">
        <w:rPr>
          <w:rFonts w:cs="Traditional Arabic" w:hint="cs"/>
          <w:szCs w:val="30"/>
          <w:rtl/>
        </w:rPr>
        <w:t xml:space="preserve"> من بين أعضاء فريق الخبراء متعدد التخصصات، والمكتب أو الخبراء الآخرين حسبما يتفق عليه الفريق. وبالرغم من أن المسؤولية عن النص النهائي لأي تقرير تظل مسؤولية </w:t>
      </w:r>
      <w:r w:rsidR="00F3038A">
        <w:rPr>
          <w:rFonts w:cs="Traditional Arabic" w:hint="cs"/>
          <w:szCs w:val="30"/>
          <w:rtl/>
        </w:rPr>
        <w:t xml:space="preserve">المؤلفين الرئيسيين </w:t>
      </w:r>
      <w:r w:rsidR="00107A7B">
        <w:rPr>
          <w:rFonts w:cs="Traditional Arabic" w:hint="cs"/>
          <w:szCs w:val="30"/>
          <w:rtl/>
        </w:rPr>
        <w:t xml:space="preserve">المنسقين </w:t>
      </w:r>
      <w:r w:rsidR="00962337">
        <w:rPr>
          <w:rFonts w:cs="Traditional Arabic" w:hint="cs"/>
          <w:szCs w:val="30"/>
          <w:rtl/>
        </w:rPr>
        <w:t>و</w:t>
      </w:r>
      <w:r w:rsidR="00F3038A">
        <w:rPr>
          <w:rFonts w:cs="Traditional Arabic" w:hint="cs"/>
          <w:szCs w:val="30"/>
          <w:rtl/>
        </w:rPr>
        <w:t xml:space="preserve">المؤلفين الرئيسيين </w:t>
      </w:r>
      <w:r w:rsidR="00107A7B">
        <w:rPr>
          <w:rFonts w:cs="Traditional Arabic" w:hint="cs"/>
          <w:szCs w:val="30"/>
          <w:rtl/>
        </w:rPr>
        <w:t xml:space="preserve">المعنيين، سيتعين على المحررين </w:t>
      </w:r>
      <w:r w:rsidR="00962337">
        <w:rPr>
          <w:rFonts w:cs="Traditional Arabic" w:hint="cs"/>
          <w:szCs w:val="30"/>
          <w:rtl/>
        </w:rPr>
        <w:t>المراجعين</w:t>
      </w:r>
      <w:r w:rsidR="00107A7B">
        <w:rPr>
          <w:rFonts w:cs="Traditional Arabic" w:hint="cs"/>
          <w:szCs w:val="30"/>
          <w:rtl/>
        </w:rPr>
        <w:t xml:space="preserve"> إذا ما كانت هنالك اختلافات كبيرة </w:t>
      </w:r>
      <w:r w:rsidR="0020563E">
        <w:rPr>
          <w:rFonts w:cs="Traditional Arabic" w:hint="cs"/>
          <w:szCs w:val="30"/>
          <w:rtl/>
        </w:rPr>
        <w:t>في ا</w:t>
      </w:r>
      <w:r w:rsidR="00107A7B">
        <w:rPr>
          <w:rFonts w:cs="Traditional Arabic" w:hint="cs"/>
          <w:szCs w:val="30"/>
          <w:rtl/>
        </w:rPr>
        <w:t>لآراء بشأن المسائل العلمية، التأكد من ذكر هذه الاختلافات في مرفق للتقرير.</w:t>
      </w:r>
    </w:p>
    <w:p w:rsidR="00107A7B" w:rsidRDefault="00107A7B" w:rsidP="00962337">
      <w:pPr>
        <w:spacing w:after="120" w:line="400" w:lineRule="exact"/>
        <w:jc w:val="both"/>
        <w:rPr>
          <w:rFonts w:cs="Traditional Arabic" w:hint="cs"/>
          <w:szCs w:val="30"/>
          <w:rtl/>
        </w:rPr>
      </w:pPr>
      <w:r>
        <w:rPr>
          <w:rFonts w:cs="Traditional Arabic" w:hint="cs"/>
          <w:szCs w:val="30"/>
          <w:rtl/>
        </w:rPr>
        <w:t xml:space="preserve">ويجب أن يقدم المحررون </w:t>
      </w:r>
      <w:r w:rsidR="00962337">
        <w:rPr>
          <w:rFonts w:cs="Traditional Arabic" w:hint="cs"/>
          <w:szCs w:val="30"/>
          <w:rtl/>
        </w:rPr>
        <w:t>المراجعون</w:t>
      </w:r>
      <w:r>
        <w:rPr>
          <w:rFonts w:cs="Traditional Arabic" w:hint="cs"/>
          <w:szCs w:val="30"/>
          <w:rtl/>
        </w:rPr>
        <w:t xml:space="preserve"> تقريراً خطياً إلى فريق الخبراء المتعدد التخصصات، </w:t>
      </w:r>
      <w:r w:rsidR="00962337">
        <w:rPr>
          <w:rFonts w:cs="Traditional Arabic" w:hint="cs"/>
          <w:szCs w:val="30"/>
          <w:rtl/>
        </w:rPr>
        <w:t>و</w:t>
      </w:r>
      <w:r>
        <w:rPr>
          <w:rFonts w:cs="Traditional Arabic" w:hint="cs"/>
          <w:szCs w:val="30"/>
          <w:rtl/>
        </w:rPr>
        <w:t>يتطلب إليهم، متى ما اقتضت الضرورة، حضور</w:t>
      </w:r>
      <w:r w:rsidR="00962337">
        <w:rPr>
          <w:rFonts w:cs="Traditional Arabic" w:hint="cs"/>
          <w:szCs w:val="30"/>
          <w:rtl/>
        </w:rPr>
        <w:t xml:space="preserve"> أي</w:t>
      </w:r>
      <w:r>
        <w:rPr>
          <w:rFonts w:cs="Traditional Arabic" w:hint="cs"/>
          <w:szCs w:val="30"/>
          <w:rtl/>
        </w:rPr>
        <w:t xml:space="preserve"> اجتماع ينظمه فريق الخبراء </w:t>
      </w:r>
      <w:r w:rsidR="00962337">
        <w:rPr>
          <w:rFonts w:cs="Traditional Arabic" w:hint="cs"/>
          <w:szCs w:val="30"/>
          <w:rtl/>
        </w:rPr>
        <w:t>ال</w:t>
      </w:r>
      <w:r>
        <w:rPr>
          <w:rFonts w:cs="Traditional Arabic" w:hint="cs"/>
          <w:szCs w:val="30"/>
          <w:rtl/>
        </w:rPr>
        <w:t>متعدد التخصصات لطرح النتائج التي توصلوا إليها من عملية الاستعراض، والمساعدة في وضع</w:t>
      </w:r>
      <w:r w:rsidR="00962337">
        <w:rPr>
          <w:rFonts w:cs="Traditional Arabic" w:hint="cs"/>
          <w:szCs w:val="30"/>
          <w:rtl/>
        </w:rPr>
        <w:t xml:space="preserve"> الصيغ النهائية لملخصات تقارير صناع السياسات وا</w:t>
      </w:r>
      <w:r>
        <w:rPr>
          <w:rFonts w:cs="Traditional Arabic" w:hint="cs"/>
          <w:szCs w:val="30"/>
          <w:rtl/>
        </w:rPr>
        <w:t xml:space="preserve">لتقارير التجميعية. وتذكر أسماء جميع المحررين </w:t>
      </w:r>
      <w:r w:rsidR="00962337">
        <w:rPr>
          <w:rFonts w:cs="Traditional Arabic" w:hint="cs"/>
          <w:szCs w:val="30"/>
          <w:rtl/>
        </w:rPr>
        <w:t>المراجعين</w:t>
      </w:r>
      <w:r>
        <w:rPr>
          <w:rFonts w:cs="Traditional Arabic" w:hint="cs"/>
          <w:szCs w:val="30"/>
          <w:rtl/>
        </w:rPr>
        <w:t xml:space="preserve"> في التقارير.</w:t>
      </w:r>
    </w:p>
    <w:p w:rsidR="006D55D3" w:rsidRPr="00107A7B" w:rsidRDefault="00107A7B" w:rsidP="00962337">
      <w:pPr>
        <w:spacing w:before="120" w:after="120" w:line="400" w:lineRule="exact"/>
        <w:jc w:val="both"/>
        <w:rPr>
          <w:rFonts w:cs="Traditional Arabic" w:hint="cs"/>
          <w:b/>
          <w:bCs/>
          <w:szCs w:val="30"/>
          <w:rtl/>
        </w:rPr>
      </w:pPr>
      <w:r>
        <w:rPr>
          <w:rFonts w:cs="Traditional Arabic" w:hint="cs"/>
          <w:b/>
          <w:bCs/>
          <w:szCs w:val="30"/>
          <w:rtl/>
        </w:rPr>
        <w:t>6 -</w:t>
      </w:r>
      <w:r>
        <w:rPr>
          <w:rFonts w:cs="Traditional Arabic" w:hint="cs"/>
          <w:b/>
          <w:bCs/>
          <w:szCs w:val="30"/>
          <w:rtl/>
        </w:rPr>
        <w:tab/>
        <w:t xml:space="preserve">خبراء </w:t>
      </w:r>
      <w:r w:rsidR="00962337">
        <w:rPr>
          <w:rFonts w:cs="Traditional Arabic" w:hint="cs"/>
          <w:b/>
          <w:bCs/>
          <w:szCs w:val="30"/>
          <w:rtl/>
        </w:rPr>
        <w:t>المراجعة</w:t>
      </w:r>
    </w:p>
    <w:p w:rsidR="00107A7B" w:rsidRPr="006D55D3" w:rsidRDefault="00107A7B" w:rsidP="00107A7B">
      <w:pPr>
        <w:spacing w:line="400" w:lineRule="exact"/>
        <w:jc w:val="both"/>
        <w:rPr>
          <w:rFonts w:cs="Traditional Arabic" w:hint="cs"/>
          <w:i/>
          <w:iCs/>
          <w:szCs w:val="30"/>
          <w:rtl/>
        </w:rPr>
      </w:pPr>
      <w:r>
        <w:rPr>
          <w:rFonts w:cs="Traditional Arabic" w:hint="cs"/>
          <w:i/>
          <w:iCs/>
          <w:szCs w:val="30"/>
          <w:rtl/>
        </w:rPr>
        <w:t>الوظيفة:</w:t>
      </w:r>
    </w:p>
    <w:p w:rsidR="00107A7B" w:rsidRDefault="00107A7B" w:rsidP="00107A7B">
      <w:pPr>
        <w:spacing w:after="120" w:line="400" w:lineRule="exact"/>
        <w:jc w:val="both"/>
        <w:rPr>
          <w:rFonts w:cs="Traditional Arabic" w:hint="cs"/>
          <w:szCs w:val="30"/>
          <w:rtl/>
        </w:rPr>
      </w:pPr>
      <w:r>
        <w:rPr>
          <w:rFonts w:cs="Traditional Arabic" w:hint="cs"/>
          <w:szCs w:val="30"/>
          <w:rtl/>
        </w:rPr>
        <w:t>التعليق على دقة واكتمال المحتوى العلمي والتقني والاجتماعي والاقتصادي والتوازن العام بين الجوانب العلمية والتقنية والاجتماعية والاقتصادية للمشاريع.</w:t>
      </w:r>
    </w:p>
    <w:p w:rsidR="00107A7B" w:rsidRPr="006D55D3" w:rsidRDefault="00107A7B" w:rsidP="00107A7B">
      <w:pPr>
        <w:spacing w:line="400" w:lineRule="exact"/>
        <w:jc w:val="both"/>
        <w:rPr>
          <w:rFonts w:cs="Traditional Arabic" w:hint="cs"/>
          <w:i/>
          <w:iCs/>
          <w:szCs w:val="30"/>
          <w:rtl/>
        </w:rPr>
      </w:pPr>
      <w:r>
        <w:rPr>
          <w:rFonts w:cs="Traditional Arabic" w:hint="cs"/>
          <w:i/>
          <w:iCs/>
          <w:szCs w:val="30"/>
          <w:rtl/>
        </w:rPr>
        <w:t>التعليق:</w:t>
      </w:r>
    </w:p>
    <w:p w:rsidR="00107A7B" w:rsidRDefault="00107A7B" w:rsidP="00186B3C">
      <w:pPr>
        <w:spacing w:after="120" w:line="400" w:lineRule="exact"/>
        <w:jc w:val="both"/>
        <w:rPr>
          <w:rFonts w:cs="Traditional Arabic" w:hint="cs"/>
          <w:szCs w:val="30"/>
          <w:rtl/>
        </w:rPr>
      </w:pPr>
      <w:r>
        <w:rPr>
          <w:rFonts w:cs="Traditional Arabic" w:hint="cs"/>
          <w:szCs w:val="30"/>
          <w:rtl/>
        </w:rPr>
        <w:t xml:space="preserve">يقدم خبراء </w:t>
      </w:r>
      <w:r w:rsidR="00186B3C">
        <w:rPr>
          <w:rFonts w:cs="Traditional Arabic" w:hint="cs"/>
          <w:szCs w:val="30"/>
          <w:rtl/>
        </w:rPr>
        <w:t>المراجعة</w:t>
      </w:r>
      <w:r>
        <w:rPr>
          <w:rFonts w:cs="Traditional Arabic" w:hint="cs"/>
          <w:szCs w:val="30"/>
          <w:rtl/>
        </w:rPr>
        <w:t xml:space="preserve"> التعليقات على النصوص بناء على معرفتهم وخبراتهم. وتذكر أسماء جميع خبراء </w:t>
      </w:r>
      <w:r w:rsidR="00186B3C">
        <w:rPr>
          <w:rFonts w:cs="Traditional Arabic" w:hint="cs"/>
          <w:szCs w:val="30"/>
          <w:rtl/>
        </w:rPr>
        <w:t>المراجعة</w:t>
      </w:r>
      <w:r>
        <w:rPr>
          <w:rFonts w:cs="Traditional Arabic" w:hint="cs"/>
          <w:szCs w:val="30"/>
          <w:rtl/>
        </w:rPr>
        <w:t xml:space="preserve"> في التقارير.</w:t>
      </w:r>
    </w:p>
    <w:p w:rsidR="00107A7B" w:rsidRPr="00107A7B" w:rsidRDefault="00107A7B" w:rsidP="00107A7B">
      <w:pPr>
        <w:spacing w:before="120" w:after="120" w:line="400" w:lineRule="exact"/>
        <w:jc w:val="both"/>
        <w:rPr>
          <w:rFonts w:cs="Traditional Arabic" w:hint="cs"/>
          <w:b/>
          <w:bCs/>
          <w:szCs w:val="30"/>
          <w:rtl/>
        </w:rPr>
      </w:pPr>
      <w:r>
        <w:rPr>
          <w:rFonts w:cs="Traditional Arabic"/>
          <w:b/>
          <w:bCs/>
          <w:szCs w:val="30"/>
          <w:rtl/>
        </w:rPr>
        <w:br w:type="page"/>
      </w:r>
      <w:r>
        <w:rPr>
          <w:rFonts w:cs="Traditional Arabic" w:hint="cs"/>
          <w:b/>
          <w:bCs/>
          <w:szCs w:val="30"/>
          <w:rtl/>
        </w:rPr>
        <w:lastRenderedPageBreak/>
        <w:t>7 -</w:t>
      </w:r>
      <w:r>
        <w:rPr>
          <w:rFonts w:cs="Traditional Arabic" w:hint="cs"/>
          <w:b/>
          <w:bCs/>
          <w:szCs w:val="30"/>
          <w:rtl/>
        </w:rPr>
        <w:tab/>
        <w:t>المنسقون للحكومات والمنظمات المراقبة</w:t>
      </w:r>
    </w:p>
    <w:p w:rsidR="00107A7B" w:rsidRPr="006D55D3" w:rsidRDefault="00107A7B" w:rsidP="00107A7B">
      <w:pPr>
        <w:spacing w:line="400" w:lineRule="exact"/>
        <w:jc w:val="both"/>
        <w:rPr>
          <w:rFonts w:cs="Traditional Arabic" w:hint="cs"/>
          <w:i/>
          <w:iCs/>
          <w:szCs w:val="30"/>
          <w:rtl/>
        </w:rPr>
      </w:pPr>
      <w:r>
        <w:rPr>
          <w:rFonts w:cs="Traditional Arabic" w:hint="cs"/>
          <w:i/>
          <w:iCs/>
          <w:szCs w:val="30"/>
          <w:rtl/>
        </w:rPr>
        <w:t>الوظيفة:</w:t>
      </w:r>
    </w:p>
    <w:p w:rsidR="00107A7B" w:rsidRDefault="00A36131" w:rsidP="00107A7B">
      <w:pPr>
        <w:spacing w:after="120" w:line="400" w:lineRule="exact"/>
        <w:jc w:val="both"/>
        <w:rPr>
          <w:rFonts w:cs="Traditional Arabic" w:hint="cs"/>
          <w:szCs w:val="30"/>
          <w:rtl/>
        </w:rPr>
      </w:pPr>
      <w:r>
        <w:rPr>
          <w:rFonts w:cs="Traditional Arabic" w:hint="cs"/>
          <w:szCs w:val="30"/>
          <w:rtl/>
        </w:rPr>
        <w:t>إعداد واستكمال قائمة بالخبراء الوطنيين الضروريين للمساعدة في تنفيذ برنامج عمل المنبر، وفي وضع الترتيبات لتوفير تعليقات متكاملة بشأن دقة واكتمال المحتوى العلمي والتقني و/أو الاجتماعي-</w:t>
      </w:r>
      <w:r w:rsidR="00186B3C">
        <w:rPr>
          <w:rFonts w:cs="Traditional Arabic" w:hint="cs"/>
          <w:szCs w:val="30"/>
          <w:rtl/>
        </w:rPr>
        <w:t xml:space="preserve"> </w:t>
      </w:r>
      <w:r>
        <w:rPr>
          <w:rFonts w:cs="Traditional Arabic" w:hint="cs"/>
          <w:szCs w:val="30"/>
          <w:rtl/>
        </w:rPr>
        <w:t>الاقتصادي والتوازن العام بين الجوانب العلمية والتقنية و/أو الاجتماعية-الاقتصادية للمشاريع</w:t>
      </w:r>
      <w:r w:rsidR="00107A7B">
        <w:rPr>
          <w:rFonts w:cs="Traditional Arabic" w:hint="cs"/>
          <w:szCs w:val="30"/>
          <w:rtl/>
        </w:rPr>
        <w:t>.</w:t>
      </w:r>
    </w:p>
    <w:p w:rsidR="00107A7B" w:rsidRPr="006D55D3" w:rsidRDefault="00107A7B" w:rsidP="00107A7B">
      <w:pPr>
        <w:spacing w:line="400" w:lineRule="exact"/>
        <w:jc w:val="both"/>
        <w:rPr>
          <w:rFonts w:cs="Traditional Arabic" w:hint="cs"/>
          <w:i/>
          <w:iCs/>
          <w:szCs w:val="30"/>
          <w:rtl/>
        </w:rPr>
      </w:pPr>
      <w:r>
        <w:rPr>
          <w:rFonts w:cs="Traditional Arabic" w:hint="cs"/>
          <w:i/>
          <w:iCs/>
          <w:szCs w:val="30"/>
          <w:rtl/>
        </w:rPr>
        <w:t>التعليق:</w:t>
      </w:r>
    </w:p>
    <w:p w:rsidR="006D55D3" w:rsidRDefault="00A36131" w:rsidP="00107A7B">
      <w:pPr>
        <w:spacing w:after="120" w:line="400" w:lineRule="exact"/>
        <w:jc w:val="both"/>
        <w:rPr>
          <w:rFonts w:cs="Traditional Arabic" w:hint="cs"/>
          <w:szCs w:val="30"/>
          <w:rtl/>
        </w:rPr>
      </w:pPr>
      <w:r>
        <w:rPr>
          <w:rFonts w:cs="Traditional Arabic" w:hint="cs"/>
          <w:szCs w:val="30"/>
          <w:rtl/>
        </w:rPr>
        <w:t>الاستعراض الذي تقوم به الحكومات عادة ما يتم بين عدد من الإدارات والوزارات. ولغرض التبسيط الإداري، يتعين على كل حكومة أو منظمة مراقبة أن تعين منسقاً واحداً لجميع أنشطة المنبر، وتقدم معلومات الاتصال الكاملة لذلك المنسق إلى الأمانة وتخطر الأمانة بأي تغييرات في تلك المعلومات. ويقوم هؤلاء المنسقون بالتنسيق بين الأمانة فيما يتعلق بالأمور اللوجستية المتعلقة بعمليات الاستعراض.</w:t>
      </w:r>
    </w:p>
    <w:p w:rsidR="006D55D3" w:rsidRPr="005C1587" w:rsidRDefault="006C041A" w:rsidP="005C1587">
      <w:pPr>
        <w:pStyle w:val="Heading2"/>
        <w:spacing w:before="0" w:after="360"/>
        <w:jc w:val="both"/>
        <w:rPr>
          <w:rFonts w:cs="Traditional Arabic" w:hint="cs"/>
          <w:b/>
          <w:bCs/>
          <w:sz w:val="34"/>
          <w:szCs w:val="34"/>
          <w:u w:val="none"/>
          <w:rtl/>
        </w:rPr>
      </w:pPr>
      <w:r w:rsidRPr="00A36131">
        <w:rPr>
          <w:rFonts w:cs="Traditional Arabic"/>
          <w:b/>
          <w:bCs/>
          <w:sz w:val="34"/>
          <w:szCs w:val="34"/>
          <w:rtl/>
        </w:rPr>
        <w:br w:type="page"/>
      </w:r>
      <w:bookmarkStart w:id="24" w:name="_Toc369159950"/>
      <w:r w:rsidR="00A36131" w:rsidRPr="005C1587">
        <w:rPr>
          <w:rFonts w:cs="Traditional Arabic" w:hint="cs"/>
          <w:b/>
          <w:bCs/>
          <w:sz w:val="34"/>
          <w:szCs w:val="34"/>
          <w:u w:val="none"/>
          <w:rtl/>
        </w:rPr>
        <w:lastRenderedPageBreak/>
        <w:t>المرفق الثاني</w:t>
      </w:r>
      <w:bookmarkEnd w:id="24"/>
    </w:p>
    <w:p w:rsidR="00A36131" w:rsidRPr="005C1587" w:rsidRDefault="00186B3C" w:rsidP="005D073D">
      <w:pPr>
        <w:spacing w:after="360" w:line="400" w:lineRule="exact"/>
        <w:jc w:val="both"/>
        <w:rPr>
          <w:rFonts w:cs="Traditional Arabic" w:hint="cs"/>
          <w:b/>
          <w:bCs/>
          <w:sz w:val="34"/>
          <w:szCs w:val="34"/>
          <w:rtl/>
        </w:rPr>
      </w:pPr>
      <w:bookmarkStart w:id="25" w:name="_Toc369159951"/>
      <w:r w:rsidRPr="005C1587">
        <w:rPr>
          <w:rFonts w:cs="Traditional Arabic" w:hint="cs"/>
          <w:b/>
          <w:bCs/>
          <w:sz w:val="34"/>
          <w:szCs w:val="34"/>
          <w:rtl/>
        </w:rPr>
        <w:t xml:space="preserve">مشروع عملية </w:t>
      </w:r>
      <w:r w:rsidR="00A36131" w:rsidRPr="005C1587">
        <w:rPr>
          <w:rFonts w:cs="Traditional Arabic" w:hint="cs"/>
          <w:b/>
          <w:bCs/>
          <w:sz w:val="34"/>
          <w:szCs w:val="34"/>
          <w:rtl/>
        </w:rPr>
        <w:t>تحديد نطاق التقييمات المحتملة</w:t>
      </w:r>
      <w:bookmarkEnd w:id="25"/>
    </w:p>
    <w:p w:rsidR="00A36131" w:rsidRPr="00A36131" w:rsidRDefault="00A36131" w:rsidP="00A36131">
      <w:pPr>
        <w:spacing w:before="120" w:after="120" w:line="400" w:lineRule="exact"/>
        <w:jc w:val="both"/>
        <w:rPr>
          <w:rFonts w:cs="Traditional Arabic" w:hint="cs"/>
          <w:b/>
          <w:bCs/>
          <w:sz w:val="32"/>
          <w:szCs w:val="32"/>
          <w:rtl/>
        </w:rPr>
      </w:pPr>
      <w:r w:rsidRPr="00A36131">
        <w:rPr>
          <w:rFonts w:cs="Traditional Arabic" w:hint="cs"/>
          <w:b/>
          <w:bCs/>
          <w:sz w:val="32"/>
          <w:szCs w:val="32"/>
          <w:rtl/>
        </w:rPr>
        <w:t>أولاً -</w:t>
      </w:r>
      <w:r w:rsidRPr="00A36131">
        <w:rPr>
          <w:rFonts w:cs="Traditional Arabic" w:hint="cs"/>
          <w:b/>
          <w:bCs/>
          <w:sz w:val="32"/>
          <w:szCs w:val="32"/>
          <w:rtl/>
        </w:rPr>
        <w:tab/>
        <w:t>عملية تحديد النطاق: الخطوط العريضة</w:t>
      </w:r>
    </w:p>
    <w:p w:rsidR="006C041A" w:rsidRDefault="00275CBE" w:rsidP="00E37C92">
      <w:pPr>
        <w:spacing w:after="120" w:line="400" w:lineRule="exact"/>
        <w:ind w:left="758" w:hanging="758"/>
        <w:jc w:val="both"/>
        <w:rPr>
          <w:rFonts w:cs="Traditional Arabic" w:hint="cs"/>
          <w:szCs w:val="30"/>
          <w:rtl/>
        </w:rPr>
      </w:pPr>
      <w:r>
        <w:rPr>
          <w:rFonts w:cs="Traditional Arabic" w:hint="cs"/>
          <w:szCs w:val="30"/>
          <w:rtl/>
        </w:rPr>
        <w:t>1 -</w:t>
      </w:r>
      <w:r>
        <w:rPr>
          <w:rFonts w:cs="Traditional Arabic" w:hint="cs"/>
          <w:szCs w:val="30"/>
          <w:rtl/>
        </w:rPr>
        <w:tab/>
      </w:r>
      <w:r w:rsidR="00FB6638">
        <w:rPr>
          <w:rFonts w:cs="Traditional Arabic" w:hint="cs"/>
          <w:szCs w:val="30"/>
          <w:rtl/>
        </w:rPr>
        <w:t>تحديد النطاق هو العملية التي يحدد من خلالها المنبر الهدف من الناتج والمعلومات والمتطلبات البشرية والمالية لتحقيق ذلك الهدف. وبالإضافة إلى ذلك ينبغي أن تحدد عملية تحديد النطاق الفرص المتاحة للمساهمة في وظائف المنبر.</w:t>
      </w:r>
    </w:p>
    <w:p w:rsidR="006C041A" w:rsidRDefault="00275CBE" w:rsidP="00186B3C">
      <w:pPr>
        <w:spacing w:after="120" w:line="400" w:lineRule="exact"/>
        <w:ind w:left="758" w:hanging="758"/>
        <w:jc w:val="both"/>
        <w:rPr>
          <w:rFonts w:cs="Traditional Arabic" w:hint="cs"/>
          <w:szCs w:val="30"/>
          <w:rtl/>
        </w:rPr>
      </w:pPr>
      <w:r>
        <w:rPr>
          <w:rFonts w:cs="Traditional Arabic" w:hint="cs"/>
          <w:szCs w:val="30"/>
          <w:rtl/>
        </w:rPr>
        <w:t>2 -</w:t>
      </w:r>
      <w:r>
        <w:rPr>
          <w:rFonts w:cs="Traditional Arabic" w:hint="cs"/>
          <w:szCs w:val="30"/>
          <w:rtl/>
        </w:rPr>
        <w:tab/>
      </w:r>
      <w:r w:rsidR="00FB6638">
        <w:rPr>
          <w:rFonts w:cs="Traditional Arabic" w:hint="cs"/>
          <w:szCs w:val="30"/>
          <w:rtl/>
        </w:rPr>
        <w:t xml:space="preserve">تحديد نطاق التقييم يحدد </w:t>
      </w:r>
      <w:r w:rsidR="00186B3C">
        <w:rPr>
          <w:rFonts w:cs="Traditional Arabic" w:hint="cs"/>
          <w:szCs w:val="30"/>
          <w:rtl/>
        </w:rPr>
        <w:t>إذا كانت</w:t>
      </w:r>
      <w:r w:rsidR="00FB6638">
        <w:rPr>
          <w:rFonts w:cs="Traditional Arabic" w:hint="cs"/>
          <w:szCs w:val="30"/>
          <w:rtl/>
        </w:rPr>
        <w:t xml:space="preserve"> المعرفة التي يراد تقييمها</w:t>
      </w:r>
      <w:r w:rsidR="00186B3C">
        <w:rPr>
          <w:rFonts w:cs="Traditional Arabic" w:hint="cs"/>
          <w:szCs w:val="30"/>
          <w:rtl/>
        </w:rPr>
        <w:t xml:space="preserve"> متوفرة وكافية ومداها</w:t>
      </w:r>
      <w:r w:rsidR="00FB6638">
        <w:rPr>
          <w:rFonts w:cs="Traditional Arabic" w:hint="cs"/>
          <w:szCs w:val="30"/>
          <w:rtl/>
        </w:rPr>
        <w:t xml:space="preserve"> وبالتالي فهو يمثل خطوة أولى هامة في تحديد الثغرات الموجودة في المعرفة. وبالإضافة إلى ذلك ينبغي أن </w:t>
      </w:r>
      <w:r w:rsidR="00186B3C">
        <w:rPr>
          <w:rFonts w:cs="Traditional Arabic" w:hint="cs"/>
          <w:szCs w:val="30"/>
          <w:rtl/>
        </w:rPr>
        <w:t>تساعد</w:t>
      </w:r>
      <w:r w:rsidR="00FB6638">
        <w:rPr>
          <w:rFonts w:cs="Traditional Arabic" w:hint="cs"/>
          <w:szCs w:val="30"/>
          <w:rtl/>
        </w:rPr>
        <w:t xml:space="preserve"> عملية تحديد النطاق </w:t>
      </w:r>
      <w:r w:rsidR="00186B3C">
        <w:rPr>
          <w:rFonts w:cs="Traditional Arabic" w:hint="cs"/>
          <w:szCs w:val="30"/>
          <w:rtl/>
        </w:rPr>
        <w:t xml:space="preserve">في معرفة </w:t>
      </w:r>
      <w:r w:rsidR="00FB6638">
        <w:rPr>
          <w:rFonts w:cs="Traditional Arabic" w:hint="cs"/>
          <w:szCs w:val="30"/>
          <w:rtl/>
        </w:rPr>
        <w:t xml:space="preserve">فرص واحتياجات بناء قدرات في نطاق إطار عمل التقييم المحتمل. فهي توفر المعلومات عن الآثار المالية والتنفيذية المحتملة لبرنامج العمل، بما في ذلك تحديد نطاق الموضوع الذي يمكن تناوله في إطار الموارد المتاحة. </w:t>
      </w:r>
    </w:p>
    <w:p w:rsidR="00FB6638" w:rsidRDefault="00275CBE" w:rsidP="00FB6638">
      <w:pPr>
        <w:spacing w:after="120" w:line="400" w:lineRule="exact"/>
        <w:ind w:left="758" w:hanging="758"/>
        <w:jc w:val="both"/>
        <w:rPr>
          <w:rFonts w:cs="Traditional Arabic" w:hint="cs"/>
          <w:szCs w:val="30"/>
          <w:rtl/>
        </w:rPr>
      </w:pPr>
      <w:r>
        <w:rPr>
          <w:rFonts w:cs="Traditional Arabic" w:hint="cs"/>
          <w:szCs w:val="30"/>
          <w:rtl/>
        </w:rPr>
        <w:t>3 -</w:t>
      </w:r>
      <w:r>
        <w:rPr>
          <w:rFonts w:cs="Traditional Arabic" w:hint="cs"/>
          <w:szCs w:val="30"/>
          <w:rtl/>
        </w:rPr>
        <w:tab/>
      </w:r>
      <w:r w:rsidR="00FB6638">
        <w:rPr>
          <w:rFonts w:cs="Traditional Arabic" w:hint="cs"/>
          <w:szCs w:val="30"/>
          <w:rtl/>
        </w:rPr>
        <w:t>وعند ورود طلبات وإسهامات واقتراحات تتضمن مواد مهمة سابقة لعملية تحديد النطاق، من مختلف دوائر المنبر، يقوم فر</w:t>
      </w:r>
      <w:r w:rsidR="0020563E">
        <w:rPr>
          <w:rFonts w:cs="Traditional Arabic" w:hint="cs"/>
          <w:szCs w:val="30"/>
          <w:rtl/>
        </w:rPr>
        <w:t>ي</w:t>
      </w:r>
      <w:r w:rsidR="00FB6638">
        <w:rPr>
          <w:rFonts w:cs="Traditional Arabic" w:hint="cs"/>
          <w:szCs w:val="30"/>
          <w:rtl/>
        </w:rPr>
        <w:t>ق الخبراء المتعدد التخصصات (للقضايا العلمية) والمكتب (للقضايا الإدارية) بالا</w:t>
      </w:r>
      <w:r w:rsidR="00BD6594">
        <w:rPr>
          <w:rFonts w:cs="Traditional Arabic" w:hint="cs"/>
          <w:szCs w:val="30"/>
          <w:rtl/>
        </w:rPr>
        <w:t>ض</w:t>
      </w:r>
      <w:r w:rsidR="00FB6638">
        <w:rPr>
          <w:rFonts w:cs="Traditional Arabic" w:hint="cs"/>
          <w:szCs w:val="30"/>
          <w:rtl/>
        </w:rPr>
        <w:t>طلاع بعملية تحديد نطاق أولية قبل احتمال تقديم النشاط المقترح إلى الاجتماع العام للنظر فيه من أجل توفير معلومات كافية عن مزايا إجراء عملية تحديد نطاق كاملة. وتوفر عملية تحديد النطاق الأولية، عندما تكتمل، الأساس لخطوط عريضة أولية لأي تقرير تقييم يصدره المنبر والنواتج الأخرى، بما في ذلك تقديرات لتكاليفها.</w:t>
      </w:r>
    </w:p>
    <w:p w:rsidR="00275CBE" w:rsidRDefault="00275CBE" w:rsidP="00275CBE">
      <w:pPr>
        <w:spacing w:after="120" w:line="400" w:lineRule="exact"/>
        <w:ind w:left="758" w:hanging="758"/>
        <w:jc w:val="both"/>
        <w:rPr>
          <w:rFonts w:cs="Traditional Arabic" w:hint="cs"/>
          <w:szCs w:val="30"/>
          <w:rtl/>
        </w:rPr>
      </w:pPr>
      <w:r>
        <w:rPr>
          <w:rFonts w:cs="Traditional Arabic" w:hint="cs"/>
          <w:szCs w:val="30"/>
          <w:rtl/>
        </w:rPr>
        <w:t>4 -</w:t>
      </w:r>
      <w:r>
        <w:rPr>
          <w:rFonts w:cs="Traditional Arabic" w:hint="cs"/>
          <w:szCs w:val="30"/>
          <w:rtl/>
        </w:rPr>
        <w:tab/>
      </w:r>
      <w:r w:rsidR="00FB6638">
        <w:rPr>
          <w:rFonts w:cs="Traditional Arabic" w:hint="cs"/>
          <w:szCs w:val="30"/>
          <w:rtl/>
        </w:rPr>
        <w:t>ولا تبدأ عملية تحديد النطاق الكاملة ما لم تتم الموافقة عليها من الاجتماع العام على أساس توصيات المكتب وفريق الخبراء المتعدد التخصصات.</w:t>
      </w:r>
    </w:p>
    <w:p w:rsidR="00275CBE" w:rsidRDefault="00275CBE" w:rsidP="00E37C92">
      <w:pPr>
        <w:spacing w:after="120" w:line="400" w:lineRule="exact"/>
        <w:ind w:left="758" w:hanging="758"/>
        <w:jc w:val="both"/>
        <w:rPr>
          <w:rFonts w:cs="Traditional Arabic" w:hint="cs"/>
          <w:szCs w:val="30"/>
          <w:rtl/>
        </w:rPr>
      </w:pPr>
      <w:r>
        <w:rPr>
          <w:rFonts w:cs="Traditional Arabic" w:hint="cs"/>
          <w:szCs w:val="30"/>
          <w:rtl/>
        </w:rPr>
        <w:t>5 -</w:t>
      </w:r>
      <w:r>
        <w:rPr>
          <w:rFonts w:cs="Traditional Arabic" w:hint="cs"/>
          <w:szCs w:val="30"/>
          <w:rtl/>
        </w:rPr>
        <w:tab/>
      </w:r>
      <w:r w:rsidR="00A545CF">
        <w:rPr>
          <w:rFonts w:cs="Traditional Arabic" w:hint="cs"/>
          <w:szCs w:val="30"/>
          <w:rtl/>
        </w:rPr>
        <w:t>يقوم أعضاء المكتب وأصحاب المصلحة الآخرون بترشيح خبراء لأي حلقات عمل محتملة لتحديد النطاق وفقاً للمعايير ا</w:t>
      </w:r>
      <w:r w:rsidR="00C866AE">
        <w:rPr>
          <w:rFonts w:cs="Traditional Arabic" w:hint="cs"/>
          <w:szCs w:val="30"/>
          <w:rtl/>
        </w:rPr>
        <w:t>لتالية: يجب أن يعكس الخبراء الم</w:t>
      </w:r>
      <w:r w:rsidR="00A545CF">
        <w:rPr>
          <w:rFonts w:cs="Traditional Arabic" w:hint="cs"/>
          <w:szCs w:val="30"/>
          <w:rtl/>
        </w:rPr>
        <w:t>ر</w:t>
      </w:r>
      <w:r w:rsidR="00C866AE">
        <w:rPr>
          <w:rFonts w:cs="Traditional Arabic" w:hint="cs"/>
          <w:szCs w:val="30"/>
          <w:rtl/>
        </w:rPr>
        <w:t>ش</w:t>
      </w:r>
      <w:r w:rsidR="00A545CF">
        <w:rPr>
          <w:rFonts w:cs="Traditional Arabic" w:hint="cs"/>
          <w:szCs w:val="30"/>
          <w:rtl/>
        </w:rPr>
        <w:t>حون نطاق الآراء العلمية والتقنية والاجتماعية والاقتصادية والخبرات الموجودة؛ ويعكس التمثيل الجغرافي المناسب، وذلك بكفالة تمثيل الخبراء من البلدان النامية والبلدان المتقدمة والبلدان التي تمر اقتصاداتها بمرحلة انتقال؛ وأن يبرز تنوعاً لنظم المعارف و</w:t>
      </w:r>
      <w:r w:rsidR="00E37C92">
        <w:rPr>
          <w:rFonts w:cs="Traditional Arabic" w:hint="cs"/>
          <w:szCs w:val="30"/>
          <w:rtl/>
        </w:rPr>
        <w:t xml:space="preserve">يبرز </w:t>
      </w:r>
      <w:r w:rsidR="00A545CF">
        <w:rPr>
          <w:rFonts w:cs="Traditional Arabic" w:hint="cs"/>
          <w:szCs w:val="30"/>
          <w:rtl/>
        </w:rPr>
        <w:t>توازن</w:t>
      </w:r>
      <w:r w:rsidR="00E37C92">
        <w:rPr>
          <w:rFonts w:cs="Traditional Arabic" w:hint="cs"/>
          <w:szCs w:val="30"/>
          <w:rtl/>
        </w:rPr>
        <w:t>ا</w:t>
      </w:r>
      <w:r w:rsidR="00670D52">
        <w:rPr>
          <w:rFonts w:cs="Traditional Arabic" w:hint="cs"/>
          <w:szCs w:val="30"/>
          <w:rtl/>
        </w:rPr>
        <w:t>ً</w:t>
      </w:r>
      <w:r w:rsidR="00A545CF">
        <w:rPr>
          <w:rFonts w:cs="Traditional Arabic" w:hint="cs"/>
          <w:szCs w:val="30"/>
          <w:rtl/>
        </w:rPr>
        <w:t xml:space="preserve"> بين الجنسين. ويختار فر</w:t>
      </w:r>
      <w:r w:rsidR="00C866AE">
        <w:rPr>
          <w:rFonts w:cs="Traditional Arabic" w:hint="cs"/>
          <w:szCs w:val="30"/>
          <w:rtl/>
        </w:rPr>
        <w:t>ي</w:t>
      </w:r>
      <w:r w:rsidR="00A545CF">
        <w:rPr>
          <w:rFonts w:cs="Traditional Arabic" w:hint="cs"/>
          <w:szCs w:val="30"/>
          <w:rtl/>
        </w:rPr>
        <w:t>ق الخبراء المتعدد التخصصات الخبراء الضروريين لعملية تحديد النطاق التي يشرف عليها فريق الخبراء المتعدد التخصصات.</w:t>
      </w:r>
    </w:p>
    <w:p w:rsidR="00275CBE" w:rsidRDefault="00275CBE" w:rsidP="00C866AE">
      <w:pPr>
        <w:spacing w:after="120" w:line="400" w:lineRule="exact"/>
        <w:ind w:left="758" w:hanging="758"/>
        <w:jc w:val="both"/>
        <w:rPr>
          <w:rFonts w:cs="Traditional Arabic" w:hint="cs"/>
          <w:szCs w:val="30"/>
          <w:rtl/>
        </w:rPr>
      </w:pPr>
      <w:r>
        <w:rPr>
          <w:rFonts w:cs="Traditional Arabic" w:hint="cs"/>
          <w:szCs w:val="30"/>
          <w:rtl/>
        </w:rPr>
        <w:t>6 -</w:t>
      </w:r>
      <w:r>
        <w:rPr>
          <w:rFonts w:cs="Traditional Arabic" w:hint="cs"/>
          <w:szCs w:val="30"/>
          <w:rtl/>
        </w:rPr>
        <w:tab/>
      </w:r>
      <w:r w:rsidR="00186B3C">
        <w:rPr>
          <w:rFonts w:cs="Traditional Arabic" w:hint="cs"/>
          <w:szCs w:val="30"/>
          <w:rtl/>
        </w:rPr>
        <w:t xml:space="preserve">وفي حال طلب </w:t>
      </w:r>
      <w:r w:rsidR="00A545CF">
        <w:rPr>
          <w:rFonts w:cs="Traditional Arabic" w:hint="cs"/>
          <w:szCs w:val="30"/>
          <w:rtl/>
        </w:rPr>
        <w:t>الاجتماع العام إلى فريق الخبراء المتعدد التخصصات والمكتب أن يقرر في المضي في إجراء تقييم كامل، يرسل التقرير المفصل لتحديد النطاق إلى أعضاء المنبر وإلى أصحاب المصلحة الآخرين لاستعراضه وللتعلي</w:t>
      </w:r>
      <w:r w:rsidR="00186B3C">
        <w:rPr>
          <w:rFonts w:cs="Traditional Arabic" w:hint="cs"/>
          <w:szCs w:val="30"/>
          <w:rtl/>
        </w:rPr>
        <w:t>ق عليه في غضون اسبوعين. وبناءً ع</w:t>
      </w:r>
      <w:r w:rsidR="00A545CF">
        <w:rPr>
          <w:rFonts w:cs="Traditional Arabic" w:hint="cs"/>
          <w:szCs w:val="30"/>
          <w:rtl/>
        </w:rPr>
        <w:t xml:space="preserve">لى نتائج تفاصيل عملية تحديد النطاق والتعليقات الواردة من أعضاء المنبر وأصحاب المصلحة الآخرين، يقرر فريق الخبراء المتعدد التخصصات والمكتب ما إذا كان سيمضي في إجراء التقييم، </w:t>
      </w:r>
      <w:r w:rsidR="00186B3C">
        <w:rPr>
          <w:rFonts w:cs="Traditional Arabic" w:hint="cs"/>
          <w:szCs w:val="30"/>
          <w:rtl/>
        </w:rPr>
        <w:t>إذا توفرت</w:t>
      </w:r>
      <w:r w:rsidR="00A545CF">
        <w:rPr>
          <w:rFonts w:cs="Traditional Arabic" w:hint="cs"/>
          <w:szCs w:val="30"/>
          <w:rtl/>
        </w:rPr>
        <w:t xml:space="preserve"> إمكانية إجراء التقييم في حدود الميزانية المعتمدة من الاجتماع العام.</w:t>
      </w:r>
    </w:p>
    <w:p w:rsidR="00A545CF" w:rsidRDefault="00275CBE" w:rsidP="00C866AE">
      <w:pPr>
        <w:spacing w:after="120" w:line="400" w:lineRule="exact"/>
        <w:ind w:left="758" w:hanging="758"/>
        <w:jc w:val="both"/>
        <w:rPr>
          <w:rFonts w:cs="Traditional Arabic" w:hint="cs"/>
          <w:szCs w:val="30"/>
          <w:rtl/>
        </w:rPr>
      </w:pPr>
      <w:r>
        <w:rPr>
          <w:rFonts w:cs="Traditional Arabic" w:hint="cs"/>
          <w:szCs w:val="30"/>
          <w:rtl/>
        </w:rPr>
        <w:t>7 -</w:t>
      </w:r>
      <w:r>
        <w:rPr>
          <w:rFonts w:cs="Traditional Arabic" w:hint="cs"/>
          <w:szCs w:val="30"/>
          <w:rtl/>
        </w:rPr>
        <w:tab/>
      </w:r>
      <w:r w:rsidR="00186B3C">
        <w:rPr>
          <w:rFonts w:cs="Traditional Arabic" w:hint="cs"/>
          <w:szCs w:val="30"/>
          <w:rtl/>
        </w:rPr>
        <w:t>إذا كان ل</w:t>
      </w:r>
      <w:r w:rsidR="00A545CF">
        <w:rPr>
          <w:rFonts w:cs="Traditional Arabic" w:hint="cs"/>
          <w:szCs w:val="30"/>
          <w:rtl/>
        </w:rPr>
        <w:t xml:space="preserve">لاجتماع العام </w:t>
      </w:r>
      <w:r w:rsidR="00186B3C">
        <w:rPr>
          <w:rFonts w:cs="Traditional Arabic" w:hint="cs"/>
          <w:szCs w:val="30"/>
          <w:rtl/>
        </w:rPr>
        <w:t>أن</w:t>
      </w:r>
      <w:r w:rsidR="00A545CF">
        <w:rPr>
          <w:rFonts w:cs="Traditional Arabic" w:hint="cs"/>
          <w:szCs w:val="30"/>
          <w:rtl/>
        </w:rPr>
        <w:t xml:space="preserve"> </w:t>
      </w:r>
      <w:r w:rsidR="00C866AE">
        <w:rPr>
          <w:rFonts w:cs="Traditional Arabic" w:hint="cs"/>
          <w:szCs w:val="30"/>
          <w:rtl/>
        </w:rPr>
        <w:t>يستعرض</w:t>
      </w:r>
      <w:r w:rsidR="00A545CF">
        <w:rPr>
          <w:rFonts w:cs="Traditional Arabic" w:hint="cs"/>
          <w:szCs w:val="30"/>
          <w:rtl/>
        </w:rPr>
        <w:t xml:space="preserve"> التقرير المفصل لتحديد النطاق والموافقة عليه </w:t>
      </w:r>
      <w:r w:rsidR="00186B3C">
        <w:rPr>
          <w:rFonts w:cs="Traditional Arabic" w:hint="cs"/>
          <w:szCs w:val="30"/>
          <w:rtl/>
        </w:rPr>
        <w:t>يعرض التقرير على ا</w:t>
      </w:r>
      <w:r w:rsidR="00A545CF">
        <w:rPr>
          <w:rFonts w:cs="Traditional Arabic" w:hint="cs"/>
          <w:szCs w:val="30"/>
          <w:rtl/>
        </w:rPr>
        <w:t>لاجتماع العام</w:t>
      </w:r>
      <w:r w:rsidR="00186B3C">
        <w:rPr>
          <w:rFonts w:cs="Traditional Arabic" w:hint="cs"/>
          <w:szCs w:val="30"/>
          <w:rtl/>
        </w:rPr>
        <w:t xml:space="preserve"> للنظر فيه في الدورة التالية</w:t>
      </w:r>
      <w:r w:rsidR="00A545CF">
        <w:rPr>
          <w:rFonts w:cs="Traditional Arabic" w:hint="cs"/>
          <w:szCs w:val="30"/>
          <w:rtl/>
        </w:rPr>
        <w:t>.</w:t>
      </w:r>
    </w:p>
    <w:p w:rsidR="00275CBE" w:rsidRDefault="00275CBE" w:rsidP="00C866AE">
      <w:pPr>
        <w:spacing w:after="120" w:line="400" w:lineRule="exact"/>
        <w:ind w:left="758" w:hanging="758"/>
        <w:jc w:val="both"/>
        <w:rPr>
          <w:rFonts w:cs="Traditional Arabic" w:hint="cs"/>
          <w:szCs w:val="30"/>
          <w:rtl/>
        </w:rPr>
      </w:pPr>
      <w:r>
        <w:rPr>
          <w:rFonts w:cs="Traditional Arabic" w:hint="cs"/>
          <w:szCs w:val="30"/>
          <w:rtl/>
        </w:rPr>
        <w:lastRenderedPageBreak/>
        <w:t>8 -</w:t>
      </w:r>
      <w:r>
        <w:rPr>
          <w:rFonts w:cs="Traditional Arabic" w:hint="cs"/>
          <w:szCs w:val="30"/>
          <w:rtl/>
        </w:rPr>
        <w:tab/>
      </w:r>
      <w:r w:rsidR="00663C4D">
        <w:rPr>
          <w:rFonts w:cs="Traditional Arabic" w:hint="cs"/>
          <w:szCs w:val="30"/>
          <w:rtl/>
        </w:rPr>
        <w:t>وقد يعتبر اتباع نهج المسار السريع لتحديد النطاق، في بعض الأحيان، مناسباً للتقييمات المواضيعية أو المنهجية في ظل وجود طلب ملح لمعلومات ملاءمة للسياسات. وهذا يتضمن الاضطلاع بالتقييم</w:t>
      </w:r>
      <w:r w:rsidR="00FD2F54">
        <w:rPr>
          <w:rFonts w:cs="Traditional Arabic" w:hint="cs"/>
          <w:szCs w:val="30"/>
          <w:rtl/>
        </w:rPr>
        <w:t xml:space="preserve"> على أساس واحد وهو عملية تحديد </w:t>
      </w:r>
      <w:r w:rsidR="00663C4D">
        <w:rPr>
          <w:rFonts w:cs="Traditional Arabic" w:hint="cs"/>
          <w:szCs w:val="30"/>
          <w:rtl/>
        </w:rPr>
        <w:t>نطاق أولي بناءً على موافقة مسبقة من الاجتماع العام. وعند التفكير</w:t>
      </w:r>
      <w:r w:rsidR="00FD2F54">
        <w:rPr>
          <w:rFonts w:cs="Traditional Arabic" w:hint="cs"/>
          <w:szCs w:val="30"/>
          <w:rtl/>
        </w:rPr>
        <w:t xml:space="preserve"> في</w:t>
      </w:r>
      <w:r w:rsidR="00663C4D">
        <w:rPr>
          <w:rFonts w:cs="Traditional Arabic" w:hint="cs"/>
          <w:szCs w:val="30"/>
          <w:rtl/>
        </w:rPr>
        <w:t xml:space="preserve"> اتباع نهج المسار السريع لتحديد النطاق للتقييمات أو الأنشطة الأخرى، لا بد من وجود توجي</w:t>
      </w:r>
      <w:r w:rsidR="00FD2F54">
        <w:rPr>
          <w:rFonts w:cs="Traditional Arabic" w:hint="cs"/>
          <w:szCs w:val="30"/>
          <w:rtl/>
        </w:rPr>
        <w:t>هات واضحة بشأن الإجراءات التي ي</w:t>
      </w:r>
      <w:r w:rsidR="00663C4D">
        <w:rPr>
          <w:rFonts w:cs="Traditional Arabic" w:hint="cs"/>
          <w:szCs w:val="30"/>
          <w:rtl/>
        </w:rPr>
        <w:t>لزم اتباعها. ويجب أن يكون هناك تناسق بين عملية المسار السريع لتحديد نط</w:t>
      </w:r>
      <w:r w:rsidR="00FD2F54">
        <w:rPr>
          <w:rFonts w:cs="Traditional Arabic" w:hint="cs"/>
          <w:szCs w:val="30"/>
          <w:rtl/>
        </w:rPr>
        <w:t>ا</w:t>
      </w:r>
      <w:r w:rsidR="00663C4D">
        <w:rPr>
          <w:rFonts w:cs="Traditional Arabic" w:hint="cs"/>
          <w:szCs w:val="30"/>
          <w:rtl/>
        </w:rPr>
        <w:t>ق التقييمات والأنشطة الأخرى وتنفيذ تلك الأنشطة.</w:t>
      </w:r>
    </w:p>
    <w:p w:rsidR="00A36131" w:rsidRDefault="00275CBE" w:rsidP="00FD2F54">
      <w:pPr>
        <w:spacing w:after="120" w:line="400" w:lineRule="exact"/>
        <w:ind w:left="758" w:hanging="758"/>
        <w:jc w:val="both"/>
        <w:rPr>
          <w:rFonts w:cs="Traditional Arabic" w:hint="cs"/>
          <w:szCs w:val="30"/>
          <w:rtl/>
        </w:rPr>
      </w:pPr>
      <w:r>
        <w:rPr>
          <w:rFonts w:cs="Traditional Arabic" w:hint="cs"/>
          <w:szCs w:val="30"/>
          <w:rtl/>
        </w:rPr>
        <w:t>9 -</w:t>
      </w:r>
      <w:r>
        <w:rPr>
          <w:rFonts w:cs="Traditional Arabic" w:hint="cs"/>
          <w:szCs w:val="30"/>
          <w:rtl/>
        </w:rPr>
        <w:tab/>
      </w:r>
      <w:r w:rsidR="00BD6594">
        <w:rPr>
          <w:rFonts w:cs="Traditional Arabic" w:hint="cs"/>
          <w:szCs w:val="30"/>
          <w:rtl/>
        </w:rPr>
        <w:t xml:space="preserve">وترد في تذييل هذا المرفق خريطة سير عمليات تصف عملية تحديد النطاق. </w:t>
      </w:r>
      <w:r w:rsidR="00FD2F54">
        <w:rPr>
          <w:rFonts w:cs="Traditional Arabic" w:hint="cs"/>
          <w:szCs w:val="30"/>
          <w:rtl/>
        </w:rPr>
        <w:t>إلى حد ما فإن</w:t>
      </w:r>
      <w:r w:rsidR="00BD6594">
        <w:rPr>
          <w:rFonts w:cs="Traditional Arabic" w:hint="cs"/>
          <w:szCs w:val="30"/>
          <w:rtl/>
        </w:rPr>
        <w:t xml:space="preserve"> الحاجة إلى عملية سابقة لتحديد النطاق </w:t>
      </w:r>
      <w:r w:rsidR="00FD2F54">
        <w:rPr>
          <w:rFonts w:cs="Traditional Arabic" w:hint="cs"/>
          <w:szCs w:val="30"/>
          <w:rtl/>
        </w:rPr>
        <w:t>تتوقف</w:t>
      </w:r>
      <w:r w:rsidR="00BD6594">
        <w:rPr>
          <w:rFonts w:cs="Traditional Arabic" w:hint="cs"/>
          <w:szCs w:val="30"/>
          <w:rtl/>
        </w:rPr>
        <w:t xml:space="preserve"> على نوعية الطلبات والمدخلات والاقتراح</w:t>
      </w:r>
      <w:r w:rsidR="00C866AE">
        <w:rPr>
          <w:rFonts w:cs="Traditional Arabic" w:hint="cs"/>
          <w:szCs w:val="30"/>
          <w:rtl/>
        </w:rPr>
        <w:t>ات المقدمة التي ستوضع لها توجيه</w:t>
      </w:r>
      <w:r w:rsidR="00BD6594">
        <w:rPr>
          <w:rFonts w:cs="Traditional Arabic" w:hint="cs"/>
          <w:szCs w:val="30"/>
          <w:rtl/>
        </w:rPr>
        <w:t>ات وأشكال موحدة للتقديم على أساس المعلومات المقترحة في الفقرة 7 من مقرر</w:t>
      </w:r>
      <w:r w:rsidR="00FD2F54">
        <w:rPr>
          <w:rFonts w:cs="Traditional Arabic" w:hint="cs"/>
          <w:szCs w:val="30"/>
          <w:rtl/>
        </w:rPr>
        <w:t xml:space="preserve"> المنبر 1/3</w:t>
      </w:r>
      <w:r w:rsidR="00BD6594">
        <w:rPr>
          <w:rFonts w:cs="Traditional Arabic" w:hint="cs"/>
          <w:szCs w:val="30"/>
          <w:rtl/>
        </w:rPr>
        <w:t xml:space="preserve"> بشأن الإجراءات الخاصة بتلقي الطلبات المقدمة للمنبر </w:t>
      </w:r>
      <w:r w:rsidR="00FD2F54">
        <w:rPr>
          <w:rFonts w:cs="Traditional Arabic" w:hint="cs"/>
          <w:szCs w:val="30"/>
          <w:rtl/>
        </w:rPr>
        <w:t>وترتيبها بحسب الأولوية</w:t>
      </w:r>
      <w:r w:rsidR="00BD6594">
        <w:rPr>
          <w:rFonts w:cs="Traditional Arabic" w:hint="cs"/>
          <w:szCs w:val="30"/>
          <w:rtl/>
        </w:rPr>
        <w:t>.</w:t>
      </w:r>
    </w:p>
    <w:p w:rsidR="00A36131" w:rsidRPr="00A36131" w:rsidRDefault="00A36131" w:rsidP="00A36131">
      <w:pPr>
        <w:spacing w:before="120" w:after="120" w:line="400" w:lineRule="exact"/>
        <w:jc w:val="both"/>
        <w:rPr>
          <w:rFonts w:cs="Traditional Arabic" w:hint="cs"/>
          <w:b/>
          <w:bCs/>
          <w:sz w:val="32"/>
          <w:szCs w:val="32"/>
          <w:rtl/>
        </w:rPr>
      </w:pPr>
      <w:r>
        <w:rPr>
          <w:rFonts w:cs="Traditional Arabic" w:hint="cs"/>
          <w:b/>
          <w:bCs/>
          <w:sz w:val="32"/>
          <w:szCs w:val="32"/>
          <w:rtl/>
        </w:rPr>
        <w:t>ثانياً -</w:t>
      </w:r>
      <w:r>
        <w:rPr>
          <w:rFonts w:cs="Traditional Arabic" w:hint="cs"/>
          <w:b/>
          <w:bCs/>
          <w:sz w:val="32"/>
          <w:szCs w:val="32"/>
          <w:rtl/>
        </w:rPr>
        <w:tab/>
      </w:r>
      <w:r w:rsidR="00BD6594">
        <w:rPr>
          <w:rFonts w:cs="Traditional Arabic" w:hint="cs"/>
          <w:b/>
          <w:bCs/>
          <w:sz w:val="32"/>
          <w:szCs w:val="32"/>
          <w:rtl/>
        </w:rPr>
        <w:t>العملية الأولية والسابقة لتحديد النطاق</w:t>
      </w:r>
    </w:p>
    <w:p w:rsidR="00A36131" w:rsidRDefault="00275CBE" w:rsidP="00FD2F54">
      <w:pPr>
        <w:spacing w:after="120" w:line="400" w:lineRule="exact"/>
        <w:ind w:left="758" w:hanging="758"/>
        <w:jc w:val="both"/>
        <w:rPr>
          <w:rFonts w:cs="Traditional Arabic" w:hint="cs"/>
          <w:szCs w:val="30"/>
          <w:rtl/>
        </w:rPr>
      </w:pPr>
      <w:r>
        <w:rPr>
          <w:rFonts w:cs="Traditional Arabic" w:hint="cs"/>
          <w:szCs w:val="30"/>
          <w:rtl/>
        </w:rPr>
        <w:t>10 -</w:t>
      </w:r>
      <w:r>
        <w:rPr>
          <w:rFonts w:cs="Traditional Arabic" w:hint="cs"/>
          <w:szCs w:val="30"/>
          <w:rtl/>
        </w:rPr>
        <w:tab/>
      </w:r>
      <w:r w:rsidR="00BD6594">
        <w:rPr>
          <w:rFonts w:cs="Traditional Arabic" w:hint="cs"/>
          <w:szCs w:val="30"/>
          <w:rtl/>
        </w:rPr>
        <w:t xml:space="preserve">يجب أن تقوم الهيئة مقدمة الطلب الأولي للتقييم </w:t>
      </w:r>
      <w:r w:rsidR="00C866AE">
        <w:rPr>
          <w:rFonts w:cs="Traditional Arabic" w:hint="cs"/>
          <w:szCs w:val="30"/>
          <w:rtl/>
        </w:rPr>
        <w:t>ب</w:t>
      </w:r>
      <w:r w:rsidR="00BD6594">
        <w:rPr>
          <w:rFonts w:cs="Traditional Arabic" w:hint="cs"/>
          <w:szCs w:val="30"/>
          <w:rtl/>
        </w:rPr>
        <w:t>توف</w:t>
      </w:r>
      <w:r w:rsidR="00FD2F54">
        <w:rPr>
          <w:rFonts w:cs="Traditional Arabic" w:hint="cs"/>
          <w:szCs w:val="30"/>
          <w:rtl/>
        </w:rPr>
        <w:t>ي</w:t>
      </w:r>
      <w:r w:rsidR="00BD6594">
        <w:rPr>
          <w:rFonts w:cs="Traditional Arabic" w:hint="cs"/>
          <w:szCs w:val="30"/>
          <w:rtl/>
        </w:rPr>
        <w:t>ر المعلومات عن نطاق التقييم وأهدافه ومتطلبات اكتماله وفق ما هو مطلوب في مقرر المنبر 1/3 بشأن إجراءات تلقي الطلبات المقدمة إلى المنبر وترتيبها بحسب الأولوية. وتعرف هذه بالمواد السابقة لتحديد النطاق.</w:t>
      </w:r>
    </w:p>
    <w:p w:rsidR="00275CBE" w:rsidRDefault="00275CBE" w:rsidP="00BD6594">
      <w:pPr>
        <w:spacing w:after="120" w:line="400" w:lineRule="exact"/>
        <w:ind w:left="758" w:hanging="758"/>
        <w:jc w:val="both"/>
        <w:rPr>
          <w:rFonts w:cs="Traditional Arabic" w:hint="cs"/>
          <w:szCs w:val="30"/>
          <w:rtl/>
        </w:rPr>
      </w:pPr>
      <w:r>
        <w:rPr>
          <w:rFonts w:cs="Traditional Arabic" w:hint="cs"/>
          <w:szCs w:val="30"/>
          <w:rtl/>
        </w:rPr>
        <w:t>11 -</w:t>
      </w:r>
      <w:r>
        <w:rPr>
          <w:rFonts w:cs="Traditional Arabic" w:hint="cs"/>
          <w:szCs w:val="30"/>
          <w:rtl/>
        </w:rPr>
        <w:tab/>
      </w:r>
      <w:r w:rsidR="00BD6594">
        <w:rPr>
          <w:rFonts w:cs="Traditional Arabic" w:hint="cs"/>
          <w:szCs w:val="30"/>
          <w:rtl/>
        </w:rPr>
        <w:t>يجري فريق الخبراء المتعدد التخصصات (للقضايا العلمية) والمكتب (للقضايا الإدارية) عملية أولية لتحديد النطاق لجميع مقترحات تقييم الجدوى والتكاليف ذات الصلة وذلك قبل تقديمها إلى الاجتماع العام للنظر فيها. وتستند العملية الأولية لتحديد النطاق في جزء منها على المواد السابقة لتحديد النطاق.</w:t>
      </w:r>
    </w:p>
    <w:p w:rsidR="00A36131" w:rsidRDefault="00275CBE" w:rsidP="00670D52">
      <w:pPr>
        <w:spacing w:after="120" w:line="400" w:lineRule="exact"/>
        <w:ind w:left="758" w:hanging="758"/>
        <w:jc w:val="both"/>
        <w:rPr>
          <w:rFonts w:cs="Traditional Arabic" w:hint="cs"/>
          <w:szCs w:val="30"/>
          <w:rtl/>
        </w:rPr>
      </w:pPr>
      <w:r>
        <w:rPr>
          <w:rFonts w:cs="Traditional Arabic" w:hint="cs"/>
          <w:szCs w:val="30"/>
          <w:rtl/>
        </w:rPr>
        <w:t>12 -</w:t>
      </w:r>
      <w:r>
        <w:rPr>
          <w:rFonts w:cs="Traditional Arabic" w:hint="cs"/>
          <w:szCs w:val="30"/>
          <w:rtl/>
        </w:rPr>
        <w:tab/>
      </w:r>
      <w:r w:rsidR="00027CD0">
        <w:rPr>
          <w:rFonts w:cs="Traditional Arabic" w:hint="cs"/>
          <w:szCs w:val="30"/>
          <w:rtl/>
        </w:rPr>
        <w:t>قد يطلب فريق الخبراء المتعدد التخصصات إلى الهيئة التي قدمت الطلب أو الطلبات الأصلية زيادة توضيح بعض المعلومات السابقة لتحديد النطاق أو العناصر الواردة في طلباتهم الأصلية وذلك قبل إكمال التحديد الأولي للنطاق. وتقوم الأمانة بتجميع هذه المعلومات الإضافية لتقديمها إلى فريق الخبراء المتعدد التخصصات للنظر فيها وتقديم توصيات إلى الاجتماع العام بشأن المضي قدماً في العملية الكاملة لتحديد النطاق، مع مراعاة ما يلي: (أ) الأهمية العملية للطلبات والإسهامات والاقتراحات وأهميتها من ناحية السياسات العامة؛ (ب) الحاجة إلى تحديد نطاق عمل إضافي؛ (ج) والآثار المترتبة على الطلبات والإسهامات والاقتراحات في برنامج عمل المنبر واحتياجاته من الموارد (مقرر المنبر 1/3 بشأن إجراءات تلقي الطلبات المقدمة إلى المنبر وترتيبها بحسب الأولوية). قد يقرر الاجتماع العام، في هذه المرحلة، ما يلي (أ)</w:t>
      </w:r>
      <w:r w:rsidR="00670D52">
        <w:rPr>
          <w:rFonts w:cs="Traditional Arabic" w:hint="eastAsia"/>
          <w:szCs w:val="30"/>
          <w:rtl/>
        </w:rPr>
        <w:t> </w:t>
      </w:r>
      <w:r w:rsidR="00027CD0">
        <w:rPr>
          <w:rFonts w:cs="Traditional Arabic" w:hint="cs"/>
          <w:szCs w:val="30"/>
          <w:rtl/>
        </w:rPr>
        <w:t>المضي في إجراء عملية تحديد نطاق كاملة؛ (ب) عدم المضي في العمل المطلوب؛ (ج) التماس المزيد من المعلومات السابقة لتحديد النطاق على النحو المطلوب. وقد يطلب فريق الخبراء المتعدد التخصصات، ع</w:t>
      </w:r>
      <w:r w:rsidR="00FD2F54">
        <w:rPr>
          <w:rFonts w:cs="Traditional Arabic" w:hint="cs"/>
          <w:szCs w:val="30"/>
          <w:rtl/>
        </w:rPr>
        <w:t>ند الاقتضاء، إلى خبير أو منظمة ا</w:t>
      </w:r>
      <w:r w:rsidR="00027CD0">
        <w:rPr>
          <w:rFonts w:cs="Traditional Arabic" w:hint="cs"/>
          <w:szCs w:val="30"/>
          <w:rtl/>
        </w:rPr>
        <w:t xml:space="preserve">لمساعدة في إعداد وثيقة أولية لتحديد النطاق كخطوة أولى نحو وضع وتنفيذ عملية كاملة لتحديد النطاق يتم الاضطلاع بها تحت إشراف فريق الخبراء المتعدد التخصصات. </w:t>
      </w:r>
    </w:p>
    <w:p w:rsidR="00A36131" w:rsidRPr="00A36131" w:rsidRDefault="00A36131" w:rsidP="00A36131">
      <w:pPr>
        <w:spacing w:before="120" w:after="120" w:line="400" w:lineRule="exact"/>
        <w:jc w:val="both"/>
        <w:rPr>
          <w:rFonts w:cs="Traditional Arabic" w:hint="cs"/>
          <w:b/>
          <w:bCs/>
          <w:sz w:val="32"/>
          <w:szCs w:val="32"/>
          <w:rtl/>
        </w:rPr>
      </w:pPr>
      <w:r>
        <w:rPr>
          <w:rFonts w:cs="Traditional Arabic" w:hint="cs"/>
          <w:b/>
          <w:bCs/>
          <w:sz w:val="32"/>
          <w:szCs w:val="32"/>
          <w:rtl/>
        </w:rPr>
        <w:t>ثالثاً</w:t>
      </w:r>
      <w:r w:rsidR="00275CBE">
        <w:rPr>
          <w:rFonts w:cs="Traditional Arabic" w:hint="cs"/>
          <w:b/>
          <w:bCs/>
          <w:sz w:val="32"/>
          <w:szCs w:val="32"/>
          <w:rtl/>
        </w:rPr>
        <w:t xml:space="preserve"> -</w:t>
      </w:r>
      <w:r>
        <w:rPr>
          <w:rFonts w:cs="Traditional Arabic" w:hint="cs"/>
          <w:b/>
          <w:bCs/>
          <w:sz w:val="32"/>
          <w:szCs w:val="32"/>
          <w:rtl/>
        </w:rPr>
        <w:tab/>
      </w:r>
      <w:r w:rsidR="00027CD0">
        <w:rPr>
          <w:rFonts w:cs="Traditional Arabic" w:hint="cs"/>
          <w:b/>
          <w:bCs/>
          <w:sz w:val="32"/>
          <w:szCs w:val="32"/>
          <w:rtl/>
        </w:rPr>
        <w:t>عملية تحديد النطاق الكاملة</w:t>
      </w:r>
    </w:p>
    <w:p w:rsidR="00A36131" w:rsidRDefault="00275CBE" w:rsidP="00C866AE">
      <w:pPr>
        <w:spacing w:after="120" w:line="400" w:lineRule="exact"/>
        <w:ind w:left="758" w:hanging="758"/>
        <w:jc w:val="both"/>
        <w:rPr>
          <w:rFonts w:cs="Traditional Arabic" w:hint="cs"/>
          <w:szCs w:val="30"/>
          <w:rtl/>
        </w:rPr>
      </w:pPr>
      <w:r>
        <w:rPr>
          <w:rFonts w:cs="Traditional Arabic" w:hint="cs"/>
          <w:szCs w:val="30"/>
          <w:rtl/>
        </w:rPr>
        <w:t>13 -</w:t>
      </w:r>
      <w:r>
        <w:rPr>
          <w:rFonts w:cs="Traditional Arabic" w:hint="cs"/>
          <w:szCs w:val="30"/>
          <w:rtl/>
        </w:rPr>
        <w:tab/>
      </w:r>
      <w:r w:rsidR="00027CD0">
        <w:rPr>
          <w:rFonts w:cs="Traditional Arabic" w:hint="cs"/>
          <w:szCs w:val="30"/>
          <w:rtl/>
        </w:rPr>
        <w:t xml:space="preserve">تجرى عملية تحديد النطاق الكاملة عند الموافقة عليها من الاجتماع العام. وتبدأ الخطوة الأولى بتنظيم حلقة عمل بشأن تحديد النطاق تضم مجموعة مناسبة من أصحاب المصلحة، وفقاً للمعايير المنصوص عليها في الفقرة 5 أعلاه، وبقيادة </w:t>
      </w:r>
      <w:r w:rsidR="00027CD0">
        <w:rPr>
          <w:rFonts w:cs="Traditional Arabic" w:hint="cs"/>
          <w:szCs w:val="30"/>
          <w:rtl/>
        </w:rPr>
        <w:lastRenderedPageBreak/>
        <w:t>عضو أو أكثر من أعضاء فريق الخبراء المتعدد التخصصات حسب ما هو مناسب. ويطلب من الحكومات وغيرها من أصحاب المصلحة ومن أعضاء فريق الخبراء المتعدد التخصصات والمكتب ترشيح المشاركين في حلقة العمل المعنية بتحديد النطاق ويقوم الفريق باختيارهم.</w:t>
      </w:r>
    </w:p>
    <w:p w:rsidR="00275CBE" w:rsidRDefault="00275CBE" w:rsidP="00C866AE">
      <w:pPr>
        <w:spacing w:after="120" w:line="400" w:lineRule="exact"/>
        <w:ind w:left="758" w:hanging="758"/>
        <w:jc w:val="both"/>
        <w:rPr>
          <w:rFonts w:cs="Traditional Arabic" w:hint="cs"/>
          <w:szCs w:val="30"/>
          <w:rtl/>
        </w:rPr>
      </w:pPr>
      <w:r>
        <w:rPr>
          <w:rFonts w:cs="Traditional Arabic" w:hint="cs"/>
          <w:szCs w:val="30"/>
          <w:rtl/>
        </w:rPr>
        <w:t>14 -</w:t>
      </w:r>
      <w:r>
        <w:rPr>
          <w:rFonts w:cs="Traditional Arabic" w:hint="cs"/>
          <w:szCs w:val="30"/>
          <w:rtl/>
        </w:rPr>
        <w:tab/>
      </w:r>
      <w:r w:rsidR="000F0D31">
        <w:rPr>
          <w:rFonts w:cs="Traditional Arabic" w:hint="cs"/>
          <w:szCs w:val="30"/>
          <w:rtl/>
        </w:rPr>
        <w:t xml:space="preserve">ينبغي أن </w:t>
      </w:r>
      <w:r w:rsidR="00C866AE">
        <w:rPr>
          <w:rFonts w:cs="Traditional Arabic" w:hint="cs"/>
          <w:szCs w:val="30"/>
          <w:rtl/>
        </w:rPr>
        <w:t>ت</w:t>
      </w:r>
      <w:r w:rsidR="00FD2F54">
        <w:rPr>
          <w:rFonts w:cs="Traditional Arabic" w:hint="cs"/>
          <w:szCs w:val="30"/>
          <w:rtl/>
        </w:rPr>
        <w:t>شارك</w:t>
      </w:r>
      <w:r w:rsidR="000F0D31">
        <w:rPr>
          <w:rFonts w:cs="Traditional Arabic" w:hint="cs"/>
          <w:szCs w:val="30"/>
          <w:rtl/>
        </w:rPr>
        <w:t xml:space="preserve"> في حلقات العمل المعنية بتحديد النطاق هذه مجموعة</w:t>
      </w:r>
      <w:r w:rsidR="00C866AE">
        <w:rPr>
          <w:rFonts w:cs="Traditional Arabic" w:hint="cs"/>
          <w:szCs w:val="30"/>
          <w:rtl/>
        </w:rPr>
        <w:t xml:space="preserve"> من الخبراء المتعددي التخصصات وأ</w:t>
      </w:r>
      <w:r w:rsidR="000F0D31">
        <w:rPr>
          <w:rFonts w:cs="Traditional Arabic" w:hint="cs"/>
          <w:szCs w:val="30"/>
          <w:rtl/>
        </w:rPr>
        <w:t>صحاب المصلحة</w:t>
      </w:r>
      <w:r w:rsidR="00FD2F54">
        <w:rPr>
          <w:rFonts w:cs="Traditional Arabic" w:hint="cs"/>
          <w:szCs w:val="30"/>
          <w:rtl/>
        </w:rPr>
        <w:t>،</w:t>
      </w:r>
      <w:r w:rsidR="000F0D31">
        <w:rPr>
          <w:rFonts w:cs="Traditional Arabic" w:hint="cs"/>
          <w:szCs w:val="30"/>
          <w:rtl/>
        </w:rPr>
        <w:t xml:space="preserve"> بما في</w:t>
      </w:r>
      <w:r w:rsidR="00FD2F54">
        <w:rPr>
          <w:rFonts w:cs="Traditional Arabic" w:hint="cs"/>
          <w:szCs w:val="30"/>
          <w:rtl/>
        </w:rPr>
        <w:t xml:space="preserve"> ذلك</w:t>
      </w:r>
      <w:r w:rsidR="000F0D31">
        <w:rPr>
          <w:rFonts w:cs="Traditional Arabic" w:hint="cs"/>
          <w:szCs w:val="30"/>
          <w:rtl/>
        </w:rPr>
        <w:t xml:space="preserve"> مجموعات المستخدمين وأعضاء من المنبر. وتكتسب مشاركة هذه المجموعة أهمية لضمان </w:t>
      </w:r>
      <w:r w:rsidR="00FD2F54">
        <w:rPr>
          <w:rFonts w:cs="Traditional Arabic" w:hint="cs"/>
          <w:szCs w:val="30"/>
          <w:rtl/>
        </w:rPr>
        <w:t>أن تكون</w:t>
      </w:r>
      <w:r w:rsidR="000F0D31">
        <w:rPr>
          <w:rFonts w:cs="Traditional Arabic" w:hint="cs"/>
          <w:szCs w:val="30"/>
          <w:rtl/>
        </w:rPr>
        <w:t xml:space="preserve"> هذه التقييمات والأنشطة الأخرى على قاعدة علمية قوية ومعارف وخبرات مجموعة من أصحاب المصلحة وأن تكون ملاءمة لصنع القرارات. ويضع فريق الخبراء المتعدد التخصصات في الاعتبار، لدى اختيار المشاركين في حلق</w:t>
      </w:r>
      <w:r w:rsidR="00BA79AE">
        <w:rPr>
          <w:rFonts w:cs="Traditional Arabic" w:hint="cs"/>
          <w:szCs w:val="30"/>
          <w:rtl/>
        </w:rPr>
        <w:t xml:space="preserve">ة العمل المعنية بتحديد النطاق، </w:t>
      </w:r>
      <w:r w:rsidR="000F0D31">
        <w:rPr>
          <w:rFonts w:cs="Traditional Arabic" w:hint="cs"/>
          <w:szCs w:val="30"/>
          <w:rtl/>
        </w:rPr>
        <w:t>المعايير المنصوص عليها في الفقرة 5 أعلاه.</w:t>
      </w:r>
    </w:p>
    <w:p w:rsidR="00275CBE" w:rsidRDefault="00275CBE" w:rsidP="00275CBE">
      <w:pPr>
        <w:spacing w:after="120" w:line="400" w:lineRule="exact"/>
        <w:ind w:left="758" w:hanging="758"/>
        <w:jc w:val="both"/>
        <w:rPr>
          <w:rFonts w:cs="Traditional Arabic" w:hint="cs"/>
          <w:szCs w:val="30"/>
          <w:rtl/>
        </w:rPr>
      </w:pPr>
      <w:r>
        <w:rPr>
          <w:rFonts w:cs="Traditional Arabic" w:hint="cs"/>
          <w:szCs w:val="30"/>
          <w:rtl/>
        </w:rPr>
        <w:t>15 -</w:t>
      </w:r>
      <w:r>
        <w:rPr>
          <w:rFonts w:cs="Traditional Arabic" w:hint="cs"/>
          <w:szCs w:val="30"/>
          <w:rtl/>
        </w:rPr>
        <w:tab/>
      </w:r>
      <w:r w:rsidR="000F0D31">
        <w:rPr>
          <w:rFonts w:cs="Traditional Arabic" w:hint="cs"/>
          <w:szCs w:val="30"/>
          <w:rtl/>
        </w:rPr>
        <w:t>وبالإضافة إلى ذلك، يمكن تنظيم مشورات مفتوحة عبر الإنترنت قبل حلقة عمل تحديد النطاق لدعم المناقشات أثناء سير حلقة العمل وللسماح بزيادة توسيع دائرة الإسهامات في العملية. ولدى القيام بهذا العمل، تتاح للجمهور المعلومات عن الطلب الأولي لتحديد النطاق وتحديد النطاق الأولي نفسه وأي معلومات سابقة لتحديد النطاق.</w:t>
      </w:r>
    </w:p>
    <w:p w:rsidR="00275CBE" w:rsidRDefault="00275CBE" w:rsidP="00275CBE">
      <w:pPr>
        <w:spacing w:after="120" w:line="400" w:lineRule="exact"/>
        <w:ind w:left="758" w:hanging="758"/>
        <w:jc w:val="both"/>
        <w:rPr>
          <w:rFonts w:cs="Traditional Arabic" w:hint="cs"/>
          <w:szCs w:val="30"/>
          <w:rtl/>
        </w:rPr>
      </w:pPr>
      <w:r>
        <w:rPr>
          <w:rFonts w:cs="Traditional Arabic" w:hint="cs"/>
          <w:szCs w:val="30"/>
          <w:rtl/>
        </w:rPr>
        <w:t>16 -</w:t>
      </w:r>
      <w:r>
        <w:rPr>
          <w:rFonts w:cs="Traditional Arabic" w:hint="cs"/>
          <w:szCs w:val="30"/>
          <w:rtl/>
        </w:rPr>
        <w:tab/>
      </w:r>
      <w:r w:rsidR="000F0D31">
        <w:rPr>
          <w:rFonts w:cs="Traditional Arabic" w:hint="cs"/>
          <w:szCs w:val="30"/>
          <w:rtl/>
        </w:rPr>
        <w:t xml:space="preserve">وتيسيراً </w:t>
      </w:r>
      <w:r w:rsidR="00C866AE">
        <w:rPr>
          <w:rFonts w:cs="Traditional Arabic" w:hint="cs"/>
          <w:szCs w:val="30"/>
          <w:rtl/>
        </w:rPr>
        <w:t>ل</w:t>
      </w:r>
      <w:r w:rsidR="000F0D31">
        <w:rPr>
          <w:rFonts w:cs="Traditional Arabic" w:hint="cs"/>
          <w:szCs w:val="30"/>
          <w:rtl/>
        </w:rPr>
        <w:t>حلقة العمل المعنية بتحديد النطاق وللمساعدة في تقديم الطلبات والإسهامات والمقترحات، ينبغي أن يقوم فريق الخبراء المتعدد التخصصات والمكتب بوضع وثيقة توجيهية لوضع مشروع خطوط عريضة لإجراء تقييم ولوضع نطاق للأنشطة المحتملة الأخرى. وينبغي أن تتضمن الوثيقة التوجيهية مجموعة من العناصر العملية والتقنية والإدارية للنظر فيها.</w:t>
      </w:r>
    </w:p>
    <w:p w:rsidR="00275CBE" w:rsidRDefault="00275CBE" w:rsidP="00275CBE">
      <w:pPr>
        <w:spacing w:after="120" w:line="400" w:lineRule="exact"/>
        <w:ind w:left="758" w:hanging="758"/>
        <w:jc w:val="both"/>
        <w:rPr>
          <w:rFonts w:cs="Traditional Arabic" w:hint="cs"/>
          <w:szCs w:val="30"/>
          <w:rtl/>
        </w:rPr>
      </w:pPr>
      <w:r>
        <w:rPr>
          <w:rFonts w:cs="Traditional Arabic" w:hint="cs"/>
          <w:szCs w:val="30"/>
          <w:rtl/>
        </w:rPr>
        <w:t>17 -</w:t>
      </w:r>
      <w:r>
        <w:rPr>
          <w:rFonts w:cs="Traditional Arabic" w:hint="cs"/>
          <w:szCs w:val="30"/>
          <w:rtl/>
        </w:rPr>
        <w:tab/>
      </w:r>
      <w:r w:rsidR="000F0D31">
        <w:rPr>
          <w:rFonts w:cs="Traditional Arabic" w:hint="cs"/>
          <w:szCs w:val="30"/>
          <w:rtl/>
        </w:rPr>
        <w:t xml:space="preserve">وينبغي أن تتضمن الوثيقة التوجيهية </w:t>
      </w:r>
      <w:r w:rsidR="00BA79AE">
        <w:rPr>
          <w:rFonts w:cs="Traditional Arabic" w:hint="cs"/>
          <w:szCs w:val="30"/>
          <w:rtl/>
        </w:rPr>
        <w:t>و</w:t>
      </w:r>
      <w:r w:rsidR="000F0D31">
        <w:rPr>
          <w:rFonts w:cs="Traditional Arabic" w:hint="cs"/>
          <w:szCs w:val="30"/>
          <w:rtl/>
        </w:rPr>
        <w:t>عملية تحديد النطاق العناصر العلمية والتقنية التالية:</w:t>
      </w:r>
    </w:p>
    <w:p w:rsidR="00275CBE" w:rsidRDefault="00275CBE" w:rsidP="006119D2">
      <w:pPr>
        <w:spacing w:after="80" w:line="360" w:lineRule="exact"/>
        <w:ind w:left="760" w:firstLine="709"/>
        <w:jc w:val="both"/>
        <w:rPr>
          <w:rFonts w:cs="Traditional Arabic" w:hint="cs"/>
          <w:szCs w:val="30"/>
          <w:rtl/>
        </w:rPr>
      </w:pPr>
      <w:r>
        <w:rPr>
          <w:rFonts w:cs="Traditional Arabic" w:hint="cs"/>
          <w:szCs w:val="30"/>
          <w:rtl/>
        </w:rPr>
        <w:t>(أ)</w:t>
      </w:r>
      <w:r>
        <w:rPr>
          <w:rFonts w:cs="Traditional Arabic" w:hint="cs"/>
          <w:szCs w:val="30"/>
          <w:rtl/>
        </w:rPr>
        <w:tab/>
      </w:r>
      <w:r w:rsidR="000F0D31">
        <w:rPr>
          <w:rFonts w:cs="Traditional Arabic" w:hint="cs"/>
          <w:szCs w:val="30"/>
          <w:rtl/>
        </w:rPr>
        <w:t>المسائل الرئيسية ذات الصلة بالتنوع البيولوجي وخدمات النظم الإيكولوجية التي ينبغي أن يغطيها التقييم أو الأنشطة الأخرى فيما يتعلق بوظائف المنبر وإطاره المفاهيمي؛</w:t>
      </w:r>
    </w:p>
    <w:p w:rsidR="00275CBE" w:rsidRDefault="00275CBE" w:rsidP="006119D2">
      <w:pPr>
        <w:spacing w:after="80" w:line="360" w:lineRule="exact"/>
        <w:ind w:left="760" w:firstLine="709"/>
        <w:jc w:val="both"/>
        <w:rPr>
          <w:rFonts w:cs="Traditional Arabic" w:hint="cs"/>
          <w:szCs w:val="30"/>
          <w:rtl/>
        </w:rPr>
      </w:pPr>
      <w:r>
        <w:rPr>
          <w:rFonts w:cs="Traditional Arabic" w:hint="cs"/>
          <w:szCs w:val="30"/>
          <w:rtl/>
        </w:rPr>
        <w:t>(ب)</w:t>
      </w:r>
      <w:r>
        <w:rPr>
          <w:rFonts w:cs="Traditional Arabic" w:hint="cs"/>
          <w:szCs w:val="30"/>
          <w:rtl/>
        </w:rPr>
        <w:tab/>
      </w:r>
      <w:r w:rsidR="000F0D31">
        <w:rPr>
          <w:rFonts w:cs="Traditional Arabic" w:hint="cs"/>
          <w:szCs w:val="30"/>
          <w:rtl/>
        </w:rPr>
        <w:t>المسائل الرئيسية المتعلقة بالسياسة العامة والمستخدمين التي يمكن تناولها من خلال التقييم أو الأنشطة الأخرى؛</w:t>
      </w:r>
    </w:p>
    <w:p w:rsidR="00275CBE" w:rsidRDefault="00275CBE" w:rsidP="006119D2">
      <w:pPr>
        <w:spacing w:after="80" w:line="360" w:lineRule="exact"/>
        <w:ind w:left="760" w:firstLine="709"/>
        <w:jc w:val="both"/>
        <w:rPr>
          <w:rFonts w:cs="Traditional Arabic" w:hint="cs"/>
          <w:szCs w:val="30"/>
          <w:rtl/>
        </w:rPr>
      </w:pPr>
      <w:r>
        <w:rPr>
          <w:rFonts w:cs="Traditional Arabic" w:hint="cs"/>
          <w:szCs w:val="30"/>
          <w:rtl/>
        </w:rPr>
        <w:t>(ج)</w:t>
      </w:r>
      <w:r>
        <w:rPr>
          <w:rFonts w:cs="Traditional Arabic" w:hint="cs"/>
          <w:szCs w:val="30"/>
          <w:rtl/>
        </w:rPr>
        <w:tab/>
      </w:r>
      <w:r w:rsidR="000F0D31">
        <w:rPr>
          <w:rFonts w:cs="Traditional Arabic" w:hint="cs"/>
          <w:szCs w:val="30"/>
          <w:rtl/>
        </w:rPr>
        <w:t>الحاجة الملحة للنشاط والكيفية التي سيساهم بها في العمليات أو القرارات الأخرى؛</w:t>
      </w:r>
    </w:p>
    <w:p w:rsidR="00275CBE" w:rsidRDefault="00275CBE" w:rsidP="006119D2">
      <w:pPr>
        <w:spacing w:after="80" w:line="360" w:lineRule="exact"/>
        <w:ind w:left="760" w:firstLine="709"/>
        <w:jc w:val="both"/>
        <w:rPr>
          <w:rFonts w:cs="Traditional Arabic" w:hint="cs"/>
          <w:szCs w:val="30"/>
          <w:rtl/>
        </w:rPr>
      </w:pPr>
      <w:r>
        <w:rPr>
          <w:rFonts w:cs="Traditional Arabic" w:hint="cs"/>
          <w:szCs w:val="30"/>
          <w:rtl/>
        </w:rPr>
        <w:t>(د)</w:t>
      </w:r>
      <w:r>
        <w:rPr>
          <w:rFonts w:cs="Traditional Arabic" w:hint="cs"/>
          <w:szCs w:val="30"/>
          <w:rtl/>
        </w:rPr>
        <w:tab/>
      </w:r>
      <w:r w:rsidR="006119D2">
        <w:rPr>
          <w:rFonts w:cs="Traditional Arabic" w:hint="cs"/>
          <w:szCs w:val="30"/>
          <w:rtl/>
        </w:rPr>
        <w:t>الفصول المحتملة المكونة لأي تقرير تقييم ونطاق كل فصل من هذه الفصول؛</w:t>
      </w:r>
    </w:p>
    <w:p w:rsidR="00275CBE" w:rsidRDefault="00275CBE" w:rsidP="006119D2">
      <w:pPr>
        <w:spacing w:after="80" w:line="360" w:lineRule="exact"/>
        <w:ind w:left="760" w:firstLine="709"/>
        <w:jc w:val="both"/>
        <w:rPr>
          <w:rFonts w:cs="Traditional Arabic" w:hint="cs"/>
          <w:szCs w:val="30"/>
          <w:rtl/>
        </w:rPr>
      </w:pPr>
      <w:r>
        <w:rPr>
          <w:rFonts w:cs="Traditional Arabic" w:hint="cs"/>
          <w:szCs w:val="30"/>
          <w:rtl/>
        </w:rPr>
        <w:t>(ه)</w:t>
      </w:r>
      <w:r>
        <w:rPr>
          <w:rFonts w:cs="Traditional Arabic" w:hint="cs"/>
          <w:szCs w:val="30"/>
          <w:rtl/>
        </w:rPr>
        <w:tab/>
      </w:r>
      <w:r w:rsidR="006119D2">
        <w:rPr>
          <w:rFonts w:cs="Traditional Arabic" w:hint="cs"/>
          <w:szCs w:val="30"/>
          <w:rtl/>
        </w:rPr>
        <w:t>أي قيود كبيرة في المعارف القائمة التي ستكون ضرورية لإجراء أي تقييم ومدى وجود خيارات لمعالجة الثغرات في المعارف؛</w:t>
      </w:r>
    </w:p>
    <w:p w:rsidR="00275CBE" w:rsidRDefault="00275CBE" w:rsidP="006119D2">
      <w:pPr>
        <w:spacing w:after="80" w:line="360" w:lineRule="exact"/>
        <w:ind w:left="760" w:firstLine="709"/>
        <w:jc w:val="both"/>
        <w:rPr>
          <w:rFonts w:cs="Traditional Arabic" w:hint="cs"/>
          <w:szCs w:val="30"/>
          <w:rtl/>
        </w:rPr>
      </w:pPr>
      <w:r>
        <w:rPr>
          <w:rFonts w:cs="Traditional Arabic" w:hint="cs"/>
          <w:szCs w:val="30"/>
          <w:rtl/>
        </w:rPr>
        <w:t>(و)</w:t>
      </w:r>
      <w:r>
        <w:rPr>
          <w:rFonts w:cs="Traditional Arabic" w:hint="cs"/>
          <w:szCs w:val="30"/>
          <w:rtl/>
        </w:rPr>
        <w:tab/>
      </w:r>
      <w:r w:rsidR="006119D2">
        <w:rPr>
          <w:rFonts w:cs="Traditional Arabic" w:hint="cs"/>
          <w:szCs w:val="30"/>
          <w:rtl/>
        </w:rPr>
        <w:t>الأنشطة والمخرجات الإضافية المحتملة التي يمكن أن تستمد من التقييم ويمكن الاضطلاع بها لدعم وظائف أخرى للمنبر (مثل بناء القدرات ودعم السياسات ونحو ذلك)؛</w:t>
      </w:r>
    </w:p>
    <w:p w:rsidR="00275CBE" w:rsidRDefault="00275CBE" w:rsidP="006119D2">
      <w:pPr>
        <w:spacing w:after="80" w:line="360" w:lineRule="exact"/>
        <w:ind w:left="760" w:firstLine="709"/>
        <w:jc w:val="both"/>
        <w:rPr>
          <w:rFonts w:cs="Traditional Arabic" w:hint="cs"/>
          <w:szCs w:val="30"/>
          <w:rtl/>
        </w:rPr>
      </w:pPr>
      <w:r>
        <w:rPr>
          <w:rFonts w:cs="Traditional Arabic" w:hint="cs"/>
          <w:szCs w:val="30"/>
          <w:rtl/>
        </w:rPr>
        <w:t>(ز)</w:t>
      </w:r>
      <w:r>
        <w:rPr>
          <w:rFonts w:cs="Traditional Arabic" w:hint="cs"/>
          <w:szCs w:val="30"/>
          <w:rtl/>
        </w:rPr>
        <w:tab/>
      </w:r>
      <w:r w:rsidR="006119D2">
        <w:rPr>
          <w:rFonts w:cs="Traditional Arabic" w:hint="cs"/>
          <w:szCs w:val="30"/>
          <w:rtl/>
        </w:rPr>
        <w:t>الأدلة على تك</w:t>
      </w:r>
      <w:r w:rsidR="00C866AE">
        <w:rPr>
          <w:rFonts w:cs="Traditional Arabic" w:hint="cs"/>
          <w:szCs w:val="30"/>
          <w:rtl/>
        </w:rPr>
        <w:t>امل وظائف المنبر الأ</w:t>
      </w:r>
      <w:r w:rsidR="006119D2">
        <w:rPr>
          <w:rFonts w:cs="Traditional Arabic" w:hint="cs"/>
          <w:szCs w:val="30"/>
          <w:rtl/>
        </w:rPr>
        <w:t>ربعة، على سبيل المثال ينبغي ألا يقتصر تحديد نطاق أي تقييم على النظر في المعارف القائمة والثغرات فيها، بل وفي القدرات القائمة والثغرات في بناء القدرات، وكذلك في وسائل ومنهجيات الدعم المحتملة في مجال السياسات؛</w:t>
      </w:r>
    </w:p>
    <w:p w:rsidR="00275CBE" w:rsidRDefault="00275CBE" w:rsidP="006119D2">
      <w:pPr>
        <w:spacing w:after="80" w:line="360" w:lineRule="exact"/>
        <w:ind w:left="760" w:firstLine="709"/>
        <w:jc w:val="both"/>
        <w:rPr>
          <w:rFonts w:cs="Traditional Arabic" w:hint="cs"/>
          <w:szCs w:val="30"/>
          <w:rtl/>
        </w:rPr>
      </w:pPr>
      <w:r>
        <w:rPr>
          <w:rFonts w:cs="Traditional Arabic" w:hint="cs"/>
          <w:szCs w:val="30"/>
          <w:rtl/>
        </w:rPr>
        <w:t>(ح)</w:t>
      </w:r>
      <w:r>
        <w:rPr>
          <w:rFonts w:cs="Traditional Arabic" w:hint="cs"/>
          <w:szCs w:val="30"/>
          <w:rtl/>
        </w:rPr>
        <w:tab/>
      </w:r>
      <w:r w:rsidR="006119D2">
        <w:rPr>
          <w:rFonts w:cs="Traditional Arabic" w:hint="cs"/>
          <w:szCs w:val="30"/>
          <w:rtl/>
        </w:rPr>
        <w:t>المنهجيات التي يتعين استخدامها؛</w:t>
      </w:r>
    </w:p>
    <w:p w:rsidR="00275CBE" w:rsidRDefault="00275CBE" w:rsidP="006119D2">
      <w:pPr>
        <w:spacing w:after="80" w:line="360" w:lineRule="exact"/>
        <w:ind w:left="760" w:firstLine="709"/>
        <w:jc w:val="both"/>
        <w:rPr>
          <w:rFonts w:cs="Traditional Arabic" w:hint="cs"/>
          <w:szCs w:val="30"/>
          <w:rtl/>
        </w:rPr>
      </w:pPr>
      <w:r>
        <w:rPr>
          <w:rFonts w:cs="Traditional Arabic" w:hint="cs"/>
          <w:szCs w:val="30"/>
          <w:rtl/>
        </w:rPr>
        <w:t>(ط)</w:t>
      </w:r>
      <w:r>
        <w:rPr>
          <w:rFonts w:cs="Traditional Arabic" w:hint="cs"/>
          <w:szCs w:val="30"/>
          <w:rtl/>
        </w:rPr>
        <w:tab/>
      </w:r>
      <w:r w:rsidR="006119D2">
        <w:rPr>
          <w:rFonts w:cs="Traditional Arabic" w:hint="cs"/>
          <w:szCs w:val="30"/>
          <w:rtl/>
        </w:rPr>
        <w:t>الحدود الجغرافية التي يشملها التقييم؛</w:t>
      </w:r>
    </w:p>
    <w:p w:rsidR="002C766A" w:rsidRDefault="002C766A" w:rsidP="006119D2">
      <w:pPr>
        <w:spacing w:after="80" w:line="360" w:lineRule="exact"/>
        <w:ind w:left="760" w:firstLine="709"/>
        <w:jc w:val="both"/>
        <w:rPr>
          <w:rFonts w:cs="Traditional Arabic" w:hint="cs"/>
          <w:szCs w:val="30"/>
          <w:rtl/>
        </w:rPr>
      </w:pPr>
      <w:r>
        <w:rPr>
          <w:rFonts w:cs="Traditional Arabic" w:hint="cs"/>
          <w:szCs w:val="30"/>
          <w:rtl/>
        </w:rPr>
        <w:t>(ي)</w:t>
      </w:r>
      <w:r>
        <w:rPr>
          <w:rFonts w:cs="Traditional Arabic" w:hint="cs"/>
          <w:szCs w:val="30"/>
          <w:rtl/>
        </w:rPr>
        <w:tab/>
      </w:r>
      <w:r w:rsidR="006119D2">
        <w:rPr>
          <w:rFonts w:cs="Traditional Arabic" w:hint="cs"/>
          <w:szCs w:val="30"/>
          <w:rtl/>
        </w:rPr>
        <w:t>قائمة بالتخصصات العلمية وأنواع الخبرات والمعارف اللازمة ل</w:t>
      </w:r>
      <w:r w:rsidR="00BA79AE">
        <w:rPr>
          <w:rFonts w:cs="Traditional Arabic" w:hint="cs"/>
          <w:szCs w:val="30"/>
          <w:rtl/>
        </w:rPr>
        <w:t>إ</w:t>
      </w:r>
      <w:r w:rsidR="006119D2">
        <w:rPr>
          <w:rFonts w:cs="Traditional Arabic" w:hint="cs"/>
          <w:szCs w:val="30"/>
          <w:rtl/>
        </w:rPr>
        <w:t>جراء التقييم.</w:t>
      </w:r>
    </w:p>
    <w:p w:rsidR="00A36131" w:rsidRDefault="002C766A" w:rsidP="00E37C92">
      <w:pPr>
        <w:spacing w:after="120" w:line="400" w:lineRule="exact"/>
        <w:ind w:left="758" w:hanging="758"/>
        <w:jc w:val="both"/>
        <w:rPr>
          <w:rFonts w:cs="Traditional Arabic" w:hint="cs"/>
          <w:szCs w:val="30"/>
          <w:rtl/>
        </w:rPr>
      </w:pPr>
      <w:r>
        <w:rPr>
          <w:rFonts w:cs="Traditional Arabic" w:hint="cs"/>
          <w:szCs w:val="30"/>
          <w:rtl/>
        </w:rPr>
        <w:lastRenderedPageBreak/>
        <w:t>18 -</w:t>
      </w:r>
      <w:r>
        <w:rPr>
          <w:rFonts w:cs="Traditional Arabic" w:hint="cs"/>
          <w:szCs w:val="30"/>
          <w:rtl/>
        </w:rPr>
        <w:tab/>
      </w:r>
      <w:r w:rsidR="00BB6A09">
        <w:rPr>
          <w:rFonts w:cs="Traditional Arabic" w:hint="cs"/>
          <w:szCs w:val="30"/>
          <w:rtl/>
        </w:rPr>
        <w:t xml:space="preserve">العناصر الإجرائية أو الإدارية التي يمكن </w:t>
      </w:r>
      <w:r w:rsidR="00E37C92">
        <w:rPr>
          <w:rFonts w:cs="Traditional Arabic" w:hint="cs"/>
          <w:szCs w:val="30"/>
          <w:rtl/>
        </w:rPr>
        <w:t xml:space="preserve">تضمينها </w:t>
      </w:r>
      <w:r w:rsidR="00BB6A09">
        <w:rPr>
          <w:rFonts w:cs="Traditional Arabic" w:hint="cs"/>
          <w:szCs w:val="30"/>
          <w:rtl/>
        </w:rPr>
        <w:t>في الوثيقة التوجيهية يمكن أن تشمل ما يلي:</w:t>
      </w:r>
    </w:p>
    <w:p w:rsidR="002C766A" w:rsidRDefault="002C766A" w:rsidP="002C766A">
      <w:pPr>
        <w:spacing w:after="120" w:line="400" w:lineRule="exact"/>
        <w:ind w:left="758" w:firstLine="708"/>
        <w:jc w:val="both"/>
        <w:rPr>
          <w:rFonts w:cs="Traditional Arabic" w:hint="cs"/>
          <w:szCs w:val="30"/>
          <w:rtl/>
        </w:rPr>
      </w:pPr>
      <w:r>
        <w:rPr>
          <w:rFonts w:cs="Traditional Arabic" w:hint="cs"/>
          <w:szCs w:val="30"/>
          <w:rtl/>
        </w:rPr>
        <w:t>(أ)</w:t>
      </w:r>
      <w:r>
        <w:rPr>
          <w:rFonts w:cs="Traditional Arabic" w:hint="cs"/>
          <w:szCs w:val="30"/>
          <w:rtl/>
        </w:rPr>
        <w:tab/>
      </w:r>
      <w:r w:rsidR="00BB6A09">
        <w:rPr>
          <w:rFonts w:cs="Traditional Arabic" w:hint="cs"/>
          <w:szCs w:val="30"/>
          <w:rtl/>
        </w:rPr>
        <w:t>الجدول العام للأنشطة المحتملة ومراحلها القياسية؛</w:t>
      </w:r>
    </w:p>
    <w:p w:rsidR="002C766A" w:rsidRDefault="002C766A" w:rsidP="00B16922">
      <w:pPr>
        <w:spacing w:after="120" w:line="400" w:lineRule="exact"/>
        <w:ind w:left="758" w:firstLine="708"/>
        <w:jc w:val="both"/>
        <w:rPr>
          <w:rFonts w:cs="Traditional Arabic" w:hint="cs"/>
          <w:szCs w:val="30"/>
          <w:rtl/>
        </w:rPr>
      </w:pPr>
      <w:r>
        <w:rPr>
          <w:rFonts w:cs="Traditional Arabic" w:hint="cs"/>
          <w:szCs w:val="30"/>
          <w:rtl/>
        </w:rPr>
        <w:t>(ب)</w:t>
      </w:r>
      <w:r>
        <w:rPr>
          <w:rFonts w:cs="Traditional Arabic" w:hint="cs"/>
          <w:szCs w:val="30"/>
          <w:rtl/>
        </w:rPr>
        <w:tab/>
      </w:r>
      <w:r w:rsidR="00BB6A09">
        <w:rPr>
          <w:rFonts w:cs="Traditional Arabic" w:hint="cs"/>
          <w:szCs w:val="30"/>
          <w:rtl/>
        </w:rPr>
        <w:t>الهيكل (الهياكل) التشغيلية المحتملة التي قد تكون ضرورية، وأدوار ومسؤوليات مختلف الكيانات التي يتم إشراكها، بما في ذلك تعيين شركاء استراتيجيين في تنفيذ الأنشطة؛ والوسائل التي تطب</w:t>
      </w:r>
      <w:r w:rsidR="00B16922">
        <w:rPr>
          <w:rFonts w:cs="Traditional Arabic" w:hint="cs"/>
          <w:szCs w:val="30"/>
          <w:rtl/>
        </w:rPr>
        <w:t>ق</w:t>
      </w:r>
      <w:r w:rsidR="00BB6A09">
        <w:rPr>
          <w:rFonts w:cs="Traditional Arabic" w:hint="cs"/>
          <w:szCs w:val="30"/>
          <w:rtl/>
        </w:rPr>
        <w:t xml:space="preserve"> بها </w:t>
      </w:r>
      <w:r w:rsidR="00B16922">
        <w:rPr>
          <w:rFonts w:cs="Traditional Arabic" w:hint="cs"/>
          <w:szCs w:val="30"/>
          <w:rtl/>
        </w:rPr>
        <w:t xml:space="preserve">إجراءات </w:t>
      </w:r>
      <w:r w:rsidR="00BB6A09">
        <w:rPr>
          <w:rFonts w:cs="Traditional Arabic" w:hint="cs"/>
          <w:szCs w:val="30"/>
          <w:rtl/>
        </w:rPr>
        <w:t>تنفيذ برنامج العمل لضمان فعالية استعراض الأقران وضمان النوعية والشفافية؛</w:t>
      </w:r>
    </w:p>
    <w:p w:rsidR="002C766A" w:rsidRDefault="002C766A" w:rsidP="002C766A">
      <w:pPr>
        <w:spacing w:after="120" w:line="400" w:lineRule="exact"/>
        <w:ind w:left="758" w:firstLine="708"/>
        <w:jc w:val="both"/>
        <w:rPr>
          <w:rFonts w:cs="Traditional Arabic" w:hint="cs"/>
          <w:szCs w:val="30"/>
          <w:rtl/>
        </w:rPr>
      </w:pPr>
      <w:r>
        <w:rPr>
          <w:rFonts w:cs="Traditional Arabic" w:hint="cs"/>
          <w:szCs w:val="30"/>
          <w:rtl/>
        </w:rPr>
        <w:t>(ج)</w:t>
      </w:r>
      <w:r>
        <w:rPr>
          <w:rFonts w:cs="Traditional Arabic" w:hint="cs"/>
          <w:szCs w:val="30"/>
          <w:rtl/>
        </w:rPr>
        <w:tab/>
      </w:r>
      <w:r w:rsidR="00BB6A09">
        <w:rPr>
          <w:rFonts w:cs="Traditional Arabic" w:hint="cs"/>
          <w:szCs w:val="30"/>
          <w:rtl/>
        </w:rPr>
        <w:t>التقديرات الكاملة لتكاليف الأنشطة ومصادر التمويل المحتملة</w:t>
      </w:r>
      <w:r w:rsidR="00B16922">
        <w:rPr>
          <w:rFonts w:cs="Traditional Arabic" w:hint="cs"/>
          <w:szCs w:val="30"/>
          <w:rtl/>
        </w:rPr>
        <w:t>،</w:t>
      </w:r>
      <w:r w:rsidR="00BB6A09">
        <w:rPr>
          <w:rFonts w:cs="Traditional Arabic" w:hint="cs"/>
          <w:szCs w:val="30"/>
          <w:rtl/>
        </w:rPr>
        <w:t xml:space="preserve"> بما في ذلك من الصندوق الاستئماني للمنبر والمصادر الأخرى حسب الاقتضاء؛</w:t>
      </w:r>
    </w:p>
    <w:p w:rsidR="002C766A" w:rsidRDefault="002C766A" w:rsidP="002C766A">
      <w:pPr>
        <w:spacing w:after="120" w:line="400" w:lineRule="exact"/>
        <w:ind w:left="758" w:firstLine="708"/>
        <w:jc w:val="both"/>
        <w:rPr>
          <w:rFonts w:cs="Traditional Arabic" w:hint="cs"/>
          <w:szCs w:val="30"/>
          <w:rtl/>
        </w:rPr>
      </w:pPr>
      <w:r>
        <w:rPr>
          <w:rFonts w:cs="Traditional Arabic" w:hint="cs"/>
          <w:szCs w:val="30"/>
          <w:rtl/>
        </w:rPr>
        <w:t>(د)</w:t>
      </w:r>
      <w:r>
        <w:rPr>
          <w:rFonts w:cs="Traditional Arabic" w:hint="cs"/>
          <w:szCs w:val="30"/>
          <w:rtl/>
        </w:rPr>
        <w:tab/>
      </w:r>
      <w:r w:rsidR="00BB6A09">
        <w:rPr>
          <w:rFonts w:cs="Traditional Arabic" w:hint="cs"/>
          <w:szCs w:val="30"/>
          <w:rtl/>
        </w:rPr>
        <w:t>أي تدخلات في مجال بناء القدرات قد تكون مطلوبة لتنفيذ النشاط، يمكن إدراجها كأنشطة في التقرير العام لخطة التنفيذ؛</w:t>
      </w:r>
    </w:p>
    <w:p w:rsidR="002C766A" w:rsidRDefault="002C766A" w:rsidP="002C766A">
      <w:pPr>
        <w:spacing w:after="120" w:line="400" w:lineRule="exact"/>
        <w:ind w:left="758" w:firstLine="708"/>
        <w:jc w:val="both"/>
        <w:rPr>
          <w:rFonts w:cs="Traditional Arabic" w:hint="cs"/>
          <w:szCs w:val="30"/>
          <w:rtl/>
        </w:rPr>
      </w:pPr>
      <w:r>
        <w:rPr>
          <w:rFonts w:cs="Traditional Arabic" w:hint="cs"/>
          <w:szCs w:val="30"/>
          <w:rtl/>
        </w:rPr>
        <w:t>(ه)</w:t>
      </w:r>
      <w:r>
        <w:rPr>
          <w:rFonts w:cs="Traditional Arabic" w:hint="cs"/>
          <w:szCs w:val="30"/>
          <w:rtl/>
        </w:rPr>
        <w:tab/>
      </w:r>
      <w:r w:rsidR="00BB6A09">
        <w:rPr>
          <w:rFonts w:cs="Traditional Arabic" w:hint="cs"/>
          <w:szCs w:val="30"/>
          <w:rtl/>
        </w:rPr>
        <w:t xml:space="preserve">أي أنشطة اتصالات أو توعية قد تكون مناسبة </w:t>
      </w:r>
      <w:r w:rsidR="00B433DE">
        <w:rPr>
          <w:rFonts w:cs="Traditional Arabic" w:hint="cs"/>
          <w:szCs w:val="30"/>
          <w:rtl/>
        </w:rPr>
        <w:t>لنواتج معينة</w:t>
      </w:r>
      <w:r w:rsidR="00B16922">
        <w:rPr>
          <w:rFonts w:cs="Traditional Arabic" w:hint="cs"/>
          <w:szCs w:val="30"/>
          <w:rtl/>
        </w:rPr>
        <w:t>،</w:t>
      </w:r>
      <w:r w:rsidR="00B433DE">
        <w:rPr>
          <w:rFonts w:cs="Traditional Arabic" w:hint="cs"/>
          <w:szCs w:val="30"/>
          <w:rtl/>
        </w:rPr>
        <w:t xml:space="preserve"> بما في ذلك تعيين الثغرات في المعارف ولدعم السياسات؛</w:t>
      </w:r>
    </w:p>
    <w:p w:rsidR="00A36131" w:rsidRDefault="002C766A" w:rsidP="002C766A">
      <w:pPr>
        <w:spacing w:after="120" w:line="400" w:lineRule="exact"/>
        <w:ind w:left="758" w:firstLine="708"/>
        <w:jc w:val="both"/>
        <w:rPr>
          <w:rFonts w:cs="Traditional Arabic" w:hint="cs"/>
          <w:szCs w:val="30"/>
          <w:rtl/>
        </w:rPr>
      </w:pPr>
      <w:r>
        <w:rPr>
          <w:rFonts w:cs="Traditional Arabic" w:hint="cs"/>
          <w:szCs w:val="30"/>
          <w:rtl/>
        </w:rPr>
        <w:t>(و)</w:t>
      </w:r>
      <w:r>
        <w:rPr>
          <w:rFonts w:cs="Traditional Arabic" w:hint="cs"/>
          <w:szCs w:val="30"/>
          <w:rtl/>
        </w:rPr>
        <w:tab/>
      </w:r>
      <w:r w:rsidR="00B433DE">
        <w:rPr>
          <w:rFonts w:cs="Traditional Arabic" w:hint="cs"/>
          <w:szCs w:val="30"/>
          <w:rtl/>
        </w:rPr>
        <w:t>دراسة إدارة البيانات والمعلومات من أجل التقييمات.</w:t>
      </w:r>
    </w:p>
    <w:p w:rsidR="006C041A" w:rsidRPr="00B433DE" w:rsidRDefault="006C041A" w:rsidP="00B433DE">
      <w:pPr>
        <w:ind w:left="720"/>
        <w:jc w:val="both"/>
        <w:rPr>
          <w:rFonts w:ascii="Traditional Arabic" w:hAnsi="Traditional Arabic" w:cs="Traditional Arabic"/>
          <w:b/>
          <w:bCs/>
          <w:sz w:val="28"/>
          <w:rtl/>
        </w:rPr>
      </w:pPr>
      <w:r w:rsidRPr="00B433DE">
        <w:rPr>
          <w:rFonts w:ascii="Traditional Arabic" w:hAnsi="Traditional Arabic" w:cs="Traditional Arabic"/>
          <w:b/>
          <w:bCs/>
          <w:sz w:val="28"/>
        </w:rPr>
        <w:br w:type="page"/>
      </w:r>
      <w:r w:rsidR="00B433DE" w:rsidRPr="00B433DE">
        <w:rPr>
          <w:rFonts w:ascii="Traditional Arabic" w:hAnsi="Traditional Arabic" w:cs="Traditional Arabic"/>
          <w:b/>
          <w:bCs/>
          <w:sz w:val="28"/>
          <w:rtl/>
        </w:rPr>
        <w:lastRenderedPageBreak/>
        <w:t>التذييل 1: جدول محتمل لسير عملية تحديد النطاق في المنبر</w: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43392" behindDoc="0" locked="0" layoutInCell="1" allowOverlap="1">
                <wp:simplePos x="0" y="0"/>
                <wp:positionH relativeFrom="column">
                  <wp:posOffset>2516505</wp:posOffset>
                </wp:positionH>
                <wp:positionV relativeFrom="paragraph">
                  <wp:posOffset>95885</wp:posOffset>
                </wp:positionV>
                <wp:extent cx="1550035" cy="610870"/>
                <wp:effectExtent l="0" t="0" r="12065" b="1778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610870"/>
                        </a:xfrm>
                        <a:prstGeom prst="rect">
                          <a:avLst/>
                        </a:prstGeom>
                        <a:solidFill>
                          <a:srgbClr val="FFFFFF"/>
                        </a:solidFill>
                        <a:ln w="9525">
                          <a:solidFill>
                            <a:srgbClr val="000000"/>
                          </a:solidFill>
                          <a:miter lim="800000"/>
                          <a:headEnd/>
                          <a:tailEnd/>
                        </a:ln>
                      </wps:spPr>
                      <wps:txbx>
                        <w:txbxContent>
                          <w:p w:rsidR="00F3038A" w:rsidRPr="000C51F8" w:rsidRDefault="00F3038A" w:rsidP="00B433DE">
                            <w:pPr>
                              <w:spacing w:line="190" w:lineRule="exact"/>
                              <w:jc w:val="center"/>
                              <w:rPr>
                                <w:rFonts w:ascii="Traditional Arabic" w:hAnsi="Traditional Arabic" w:cs="Traditional Arabic"/>
                                <w:i/>
                                <w:szCs w:val="22"/>
                              </w:rPr>
                            </w:pPr>
                            <w:r w:rsidRPr="000C51F8">
                              <w:rPr>
                                <w:rFonts w:ascii="Traditional Arabic" w:hAnsi="Traditional Arabic" w:cs="Traditional Arabic"/>
                                <w:i/>
                                <w:szCs w:val="22"/>
                                <w:rtl/>
                              </w:rPr>
                              <w:t>دعوة للطلبات والإسهامات والمقترحات</w:t>
                            </w:r>
                          </w:p>
                          <w:p w:rsidR="00F3038A" w:rsidRPr="000C51F8" w:rsidRDefault="00F3038A" w:rsidP="006C041A">
                            <w:pPr>
                              <w:spacing w:line="190" w:lineRule="exact"/>
                              <w:jc w:val="center"/>
                              <w:rPr>
                                <w:rFonts w:ascii="Traditional Arabic" w:hAnsi="Traditional Arabic" w:cs="Traditional Arabic"/>
                                <w:szCs w:val="22"/>
                              </w:rPr>
                            </w:pPr>
                            <w:r w:rsidRPr="000C51F8">
                              <w:rPr>
                                <w:rFonts w:ascii="Traditional Arabic" w:hAnsi="Traditional Arabic" w:cs="Traditional Arabic"/>
                                <w:szCs w:val="22"/>
                                <w:rtl/>
                              </w:rPr>
                              <w:t>الأمانة نيابة عن الاجتماع العام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8.15pt;margin-top:7.55pt;width:122.05pt;height:4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">
                <v:textbox>
                  <w:txbxContent>
                    <w:p w:rsidR="00F3038A" w:rsidRPr="000C51F8" w:rsidRDefault="00F3038A" w:rsidP="00B433DE">
                      <w:pPr>
                        <w:spacing w:line="190" w:lineRule="exact"/>
                        <w:jc w:val="center"/>
                        <w:rPr>
                          <w:rFonts w:ascii="Traditional Arabic" w:hAnsi="Traditional Arabic" w:cs="Traditional Arabic"/>
                          <w:i/>
                          <w:szCs w:val="22"/>
                        </w:rPr>
                      </w:pPr>
                      <w:r w:rsidRPr="000C51F8">
                        <w:rPr>
                          <w:rFonts w:ascii="Traditional Arabic" w:hAnsi="Traditional Arabic" w:cs="Traditional Arabic"/>
                          <w:i/>
                          <w:szCs w:val="22"/>
                          <w:rtl/>
                        </w:rPr>
                        <w:t>دعوة للطلبات والإسهامات والمقترحات</w:t>
                      </w:r>
                    </w:p>
                    <w:p w:rsidR="00F3038A" w:rsidRPr="000C51F8" w:rsidRDefault="00F3038A" w:rsidP="006C041A">
                      <w:pPr>
                        <w:spacing w:line="190" w:lineRule="exact"/>
                        <w:jc w:val="center"/>
                        <w:rPr>
                          <w:rFonts w:ascii="Traditional Arabic" w:hAnsi="Traditional Arabic" w:cs="Traditional Arabic"/>
                          <w:szCs w:val="22"/>
                        </w:rPr>
                      </w:pPr>
                      <w:r w:rsidRPr="000C51F8">
                        <w:rPr>
                          <w:rFonts w:ascii="Traditional Arabic" w:hAnsi="Traditional Arabic" w:cs="Traditional Arabic"/>
                          <w:szCs w:val="22"/>
                          <w:rtl/>
                        </w:rPr>
                        <w:t>الأمانة نيابة عن الاجتماع العام</w:t>
                      </w:r>
                    </w:p>
                  </w:txbxContent>
                </v:textbox>
              </v:rect>
            </w:pict>
          </mc:Fallback>
        </mc:AlternateContent>
      </w: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47488" behindDoc="0" locked="0" layoutInCell="1" allowOverlap="1">
                <wp:simplePos x="0" y="0"/>
                <wp:positionH relativeFrom="column">
                  <wp:posOffset>3945255</wp:posOffset>
                </wp:positionH>
                <wp:positionV relativeFrom="paragraph">
                  <wp:posOffset>29845</wp:posOffset>
                </wp:positionV>
                <wp:extent cx="1376680" cy="533400"/>
                <wp:effectExtent l="0" t="0" r="13970" b="19050"/>
                <wp:wrapNone/>
                <wp:docPr id="32" name="Flowchart: Multidoc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533400"/>
                        </a:xfrm>
                        <a:prstGeom prst="flowChartMultidocument">
                          <a:avLst/>
                        </a:prstGeom>
                        <a:solidFill>
                          <a:srgbClr val="FFFFFF"/>
                        </a:solidFill>
                        <a:ln w="9525">
                          <a:solidFill>
                            <a:srgbClr val="000000"/>
                          </a:solidFill>
                          <a:miter lim="800000"/>
                          <a:headEnd/>
                          <a:tailEnd/>
                        </a:ln>
                      </wps:spPr>
                      <wps:txbx>
                        <w:txbxContent>
                          <w:p w:rsidR="00F3038A" w:rsidRPr="000C51F8" w:rsidRDefault="00F3038A" w:rsidP="006F54B6">
                            <w:pPr>
                              <w:spacing w:line="200" w:lineRule="exact"/>
                              <w:jc w:val="center"/>
                              <w:rPr>
                                <w:rFonts w:ascii="Traditional Arabic" w:hAnsi="Traditional Arabic" w:cs="Traditional Arabic"/>
                                <w:szCs w:val="22"/>
                              </w:rPr>
                            </w:pPr>
                            <w:r w:rsidRPr="000C51F8">
                              <w:rPr>
                                <w:rFonts w:ascii="Traditional Arabic" w:hAnsi="Traditional Arabic" w:cs="Traditional Arabic"/>
                                <w:szCs w:val="22"/>
                                <w:rtl/>
                              </w:rPr>
                              <w:t>استمارة التوجيهات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1" o:spid="_x0000_s1027" type="#_x0000_t115" style="position:absolute;left:0;text-align:left;margin-left:310.65pt;margin-top:2.35pt;width:108.4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">
                <v:textbox>
                  <w:txbxContent>
                    <w:p w:rsidR="00F3038A" w:rsidRPr="000C51F8" w:rsidRDefault="00F3038A" w:rsidP="006F54B6">
                      <w:pPr>
                        <w:spacing w:line="200" w:lineRule="exact"/>
                        <w:jc w:val="center"/>
                        <w:rPr>
                          <w:rFonts w:ascii="Traditional Arabic" w:hAnsi="Traditional Arabic" w:cs="Traditional Arabic"/>
                          <w:szCs w:val="22"/>
                        </w:rPr>
                      </w:pPr>
                      <w:r w:rsidRPr="000C51F8">
                        <w:rPr>
                          <w:rFonts w:ascii="Traditional Arabic" w:hAnsi="Traditional Arabic" w:cs="Traditional Arabic"/>
                          <w:szCs w:val="22"/>
                          <w:rtl/>
                        </w:rPr>
                        <w:t>استمارة التوجيهات</w:t>
                      </w:r>
                    </w:p>
                  </w:txbxContent>
                </v:textbox>
              </v:shape>
            </w:pict>
          </mc:Fallback>
        </mc:AlternateContent>
      </w: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297" distR="114297" simplePos="0" relativeHeight="251660800" behindDoc="0" locked="0" layoutInCell="1" allowOverlap="1">
                <wp:simplePos x="0" y="0"/>
                <wp:positionH relativeFrom="column">
                  <wp:posOffset>3485514</wp:posOffset>
                </wp:positionH>
                <wp:positionV relativeFrom="paragraph">
                  <wp:posOffset>67310</wp:posOffset>
                </wp:positionV>
                <wp:extent cx="0" cy="295910"/>
                <wp:effectExtent l="95250" t="0" r="57150" b="66040"/>
                <wp:wrapNone/>
                <wp:docPr id="31"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274.45pt;margin-top:5.3pt;width:0;height:23.3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">
                <v:stroke endarrow="open"/>
              </v:shape>
            </w:pict>
          </mc:Fallback>
        </mc:AlternateContent>
      </w: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44416" behindDoc="0" locked="0" layoutInCell="1" allowOverlap="1">
                <wp:simplePos x="0" y="0"/>
                <wp:positionH relativeFrom="column">
                  <wp:posOffset>2516505</wp:posOffset>
                </wp:positionH>
                <wp:positionV relativeFrom="paragraph">
                  <wp:posOffset>41275</wp:posOffset>
                </wp:positionV>
                <wp:extent cx="1691005" cy="598170"/>
                <wp:effectExtent l="0" t="0" r="23495" b="1143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598170"/>
                        </a:xfrm>
                        <a:prstGeom prst="rect">
                          <a:avLst/>
                        </a:prstGeom>
                        <a:solidFill>
                          <a:srgbClr val="FFFFFF"/>
                        </a:solidFill>
                        <a:ln w="9525">
                          <a:solidFill>
                            <a:srgbClr val="000000"/>
                          </a:solidFill>
                          <a:miter lim="800000"/>
                          <a:headEnd/>
                          <a:tailEnd/>
                        </a:ln>
                      </wps:spPr>
                      <wps:txbx>
                        <w:txbxContent>
                          <w:p w:rsidR="00F3038A" w:rsidRPr="000C51F8" w:rsidRDefault="00F3038A" w:rsidP="006C041A">
                            <w:pPr>
                              <w:spacing w:line="19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التقييم وترتيب الأولويات</w:t>
                            </w:r>
                          </w:p>
                          <w:p w:rsidR="00F3038A" w:rsidRPr="000C51F8" w:rsidRDefault="00F3038A" w:rsidP="006F54B6">
                            <w:pPr>
                              <w:spacing w:line="190" w:lineRule="exact"/>
                              <w:jc w:val="center"/>
                              <w:rPr>
                                <w:rFonts w:ascii="Traditional Arabic" w:hAnsi="Traditional Arabic" w:cs="Traditional Arabic"/>
                                <w:szCs w:val="22"/>
                                <w:rtl/>
                              </w:rPr>
                            </w:pPr>
                            <w:r w:rsidRPr="000C51F8">
                              <w:rPr>
                                <w:rFonts w:ascii="Traditional Arabic" w:hAnsi="Traditional Arabic" w:cs="Traditional Arabic"/>
                                <w:i/>
                                <w:szCs w:val="22"/>
                                <w:rtl/>
                              </w:rPr>
                              <w:t>فريق الخبراء المتعدد التخصصات</w:t>
                            </w:r>
                          </w:p>
                          <w:p w:rsidR="00F3038A" w:rsidRPr="000C51F8" w:rsidRDefault="00F3038A" w:rsidP="00B057FE">
                            <w:pPr>
                              <w:spacing w:line="190" w:lineRule="exact"/>
                              <w:jc w:val="center"/>
                              <w:rPr>
                                <w:rFonts w:ascii="Traditional Arabic" w:hAnsi="Traditional Arabic" w:cs="Traditional Arabic"/>
                                <w:szCs w:val="22"/>
                              </w:rPr>
                            </w:pPr>
                            <w:r w:rsidRPr="000C51F8">
                              <w:rPr>
                                <w:rFonts w:ascii="Traditional Arabic" w:hAnsi="Traditional Arabic" w:cs="Traditional Arabic"/>
                                <w:szCs w:val="22"/>
                                <w:rtl/>
                              </w:rPr>
                              <w:t>(مقرر المنبر/1/3)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98.15pt;margin-top:3.25pt;width:133.15pt;height:4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HBLQIAAFE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">
                <v:textbox>
                  <w:txbxContent>
                    <w:p w:rsidR="00F3038A" w:rsidRPr="000C51F8" w:rsidRDefault="00F3038A" w:rsidP="006C041A">
                      <w:pPr>
                        <w:spacing w:line="19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التقييم وترتيب الأولويات</w:t>
                      </w:r>
                    </w:p>
                    <w:p w:rsidR="00F3038A" w:rsidRPr="000C51F8" w:rsidRDefault="00F3038A" w:rsidP="006F54B6">
                      <w:pPr>
                        <w:spacing w:line="190" w:lineRule="exact"/>
                        <w:jc w:val="center"/>
                        <w:rPr>
                          <w:rFonts w:ascii="Traditional Arabic" w:hAnsi="Traditional Arabic" w:cs="Traditional Arabic"/>
                          <w:szCs w:val="22"/>
                          <w:rtl/>
                        </w:rPr>
                      </w:pPr>
                      <w:r w:rsidRPr="000C51F8">
                        <w:rPr>
                          <w:rFonts w:ascii="Traditional Arabic" w:hAnsi="Traditional Arabic" w:cs="Traditional Arabic"/>
                          <w:i/>
                          <w:szCs w:val="22"/>
                          <w:rtl/>
                        </w:rPr>
                        <w:t>فريق الخبراء المتعدد التخصصات</w:t>
                      </w:r>
                    </w:p>
                    <w:p w:rsidR="00F3038A" w:rsidRPr="000C51F8" w:rsidRDefault="00F3038A" w:rsidP="00B057FE">
                      <w:pPr>
                        <w:spacing w:line="190" w:lineRule="exact"/>
                        <w:jc w:val="center"/>
                        <w:rPr>
                          <w:rFonts w:ascii="Traditional Arabic" w:hAnsi="Traditional Arabic" w:cs="Traditional Arabic"/>
                          <w:szCs w:val="22"/>
                        </w:rPr>
                      </w:pPr>
                      <w:r w:rsidRPr="000C51F8">
                        <w:rPr>
                          <w:rFonts w:ascii="Traditional Arabic" w:hAnsi="Traditional Arabic" w:cs="Traditional Arabic"/>
                          <w:szCs w:val="22"/>
                          <w:rtl/>
                        </w:rPr>
                        <w:t>(مقرر المنبر/1/3)</w:t>
                      </w:r>
                    </w:p>
                  </w:txbxContent>
                </v:textbox>
              </v:rect>
            </w:pict>
          </mc:Fallback>
        </mc:AlternateContent>
      </w: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70016" behindDoc="0" locked="0" layoutInCell="1" allowOverlap="1">
                <wp:simplePos x="0" y="0"/>
                <wp:positionH relativeFrom="column">
                  <wp:posOffset>125095</wp:posOffset>
                </wp:positionH>
                <wp:positionV relativeFrom="paragraph">
                  <wp:posOffset>15875</wp:posOffset>
                </wp:positionV>
                <wp:extent cx="1541780" cy="1501140"/>
                <wp:effectExtent l="0" t="0" r="20320" b="228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501140"/>
                        </a:xfrm>
                        <a:prstGeom prst="rect">
                          <a:avLst/>
                        </a:prstGeom>
                        <a:solidFill>
                          <a:srgbClr val="FFFFFF"/>
                        </a:solidFill>
                        <a:ln w="9525">
                          <a:solidFill>
                            <a:srgbClr val="000000"/>
                          </a:solidFill>
                          <a:miter lim="800000"/>
                          <a:headEnd/>
                          <a:tailEnd/>
                        </a:ln>
                      </wps:spPr>
                      <wps:txbx>
                        <w:txbxContent>
                          <w:p w:rsidR="00F3038A" w:rsidRPr="006F54B6" w:rsidRDefault="00F3038A" w:rsidP="006F54B6">
                            <w:pPr>
                              <w:spacing w:line="300" w:lineRule="exact"/>
                              <w:jc w:val="center"/>
                              <w:rPr>
                                <w:rFonts w:ascii="Traditional Arabic" w:hAnsi="Traditional Arabic" w:cs="Traditional Arabic"/>
                                <w:iCs/>
                                <w:szCs w:val="22"/>
                                <w:rtl/>
                              </w:rPr>
                            </w:pPr>
                            <w:r w:rsidRPr="006F54B6">
                              <w:rPr>
                                <w:rFonts w:ascii="Traditional Arabic" w:hAnsi="Traditional Arabic" w:cs="Traditional Arabic"/>
                                <w:iCs/>
                                <w:szCs w:val="22"/>
                                <w:rtl/>
                              </w:rPr>
                              <w:t>عملية تحديد النطاق الأولية</w:t>
                            </w:r>
                          </w:p>
                          <w:p w:rsidR="00F3038A" w:rsidRPr="006F54B6" w:rsidRDefault="00F3038A" w:rsidP="006F54B6">
                            <w:pPr>
                              <w:spacing w:line="300" w:lineRule="exact"/>
                              <w:jc w:val="center"/>
                              <w:rPr>
                                <w:rFonts w:ascii="Traditional Arabic" w:hAnsi="Traditional Arabic" w:cs="Traditional Arabic"/>
                                <w:iCs/>
                                <w:szCs w:val="22"/>
                                <w:rtl/>
                              </w:rPr>
                            </w:pPr>
                            <w:r w:rsidRPr="006F54B6">
                              <w:rPr>
                                <w:rFonts w:ascii="Traditional Arabic" w:hAnsi="Traditional Arabic" w:cs="Traditional Arabic"/>
                                <w:iCs/>
                                <w:szCs w:val="22"/>
                                <w:rtl/>
                              </w:rPr>
                              <w:t>(بما في ذلك ما قبل تحديد النطاق إذا اقتضت الضرورة)، ويشمل نهج المسار السريع</w:t>
                            </w:r>
                          </w:p>
                          <w:p w:rsidR="00F3038A" w:rsidRPr="006F54B6" w:rsidRDefault="00F3038A" w:rsidP="006F54B6">
                            <w:pPr>
                              <w:spacing w:line="300" w:lineRule="exact"/>
                              <w:jc w:val="center"/>
                              <w:rPr>
                                <w:rFonts w:ascii="Traditional Arabic" w:hAnsi="Traditional Arabic" w:cs="Traditional Arabic"/>
                                <w:szCs w:val="22"/>
                              </w:rPr>
                            </w:pPr>
                            <w:r w:rsidRPr="006F54B6">
                              <w:rPr>
                                <w:rFonts w:ascii="Traditional Arabic" w:hAnsi="Traditional Arabic" w:cs="Traditional Arabic"/>
                                <w:i/>
                                <w:szCs w:val="22"/>
                                <w:rtl/>
                              </w:rPr>
                              <w:t>فريق الخبراء المتعدد التخصصات والمكتب وخبراء إضافيون يختارهم فريق الخبراء المتعدد التخصصات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85pt;margin-top:1.25pt;width:121.4pt;height:11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">
                <v:textbox>
                  <w:txbxContent>
                    <w:p w:rsidR="00F3038A" w:rsidRPr="006F54B6" w:rsidRDefault="00F3038A" w:rsidP="006F54B6">
                      <w:pPr>
                        <w:spacing w:line="300" w:lineRule="exact"/>
                        <w:jc w:val="center"/>
                        <w:rPr>
                          <w:rFonts w:ascii="Traditional Arabic" w:hAnsi="Traditional Arabic" w:cs="Traditional Arabic"/>
                          <w:iCs/>
                          <w:szCs w:val="22"/>
                          <w:rtl/>
                        </w:rPr>
                      </w:pPr>
                      <w:r w:rsidRPr="006F54B6">
                        <w:rPr>
                          <w:rFonts w:ascii="Traditional Arabic" w:hAnsi="Traditional Arabic" w:cs="Traditional Arabic"/>
                          <w:iCs/>
                          <w:szCs w:val="22"/>
                          <w:rtl/>
                        </w:rPr>
                        <w:t>عملية تحديد النطاق الأولية</w:t>
                      </w:r>
                    </w:p>
                    <w:p w:rsidR="00F3038A" w:rsidRPr="006F54B6" w:rsidRDefault="00F3038A" w:rsidP="006F54B6">
                      <w:pPr>
                        <w:spacing w:line="300" w:lineRule="exact"/>
                        <w:jc w:val="center"/>
                        <w:rPr>
                          <w:rFonts w:ascii="Traditional Arabic" w:hAnsi="Traditional Arabic" w:cs="Traditional Arabic"/>
                          <w:iCs/>
                          <w:szCs w:val="22"/>
                          <w:rtl/>
                        </w:rPr>
                      </w:pPr>
                      <w:r w:rsidRPr="006F54B6">
                        <w:rPr>
                          <w:rFonts w:ascii="Traditional Arabic" w:hAnsi="Traditional Arabic" w:cs="Traditional Arabic"/>
                          <w:iCs/>
                          <w:szCs w:val="22"/>
                          <w:rtl/>
                        </w:rPr>
                        <w:t>(بما في ذلك ما قبل تحديد النطاق إذا اقتضت الضرورة)، ويشمل نهج المسار السريع</w:t>
                      </w:r>
                    </w:p>
                    <w:p w:rsidR="00F3038A" w:rsidRPr="006F54B6" w:rsidRDefault="00F3038A" w:rsidP="006F54B6">
                      <w:pPr>
                        <w:spacing w:line="300" w:lineRule="exact"/>
                        <w:jc w:val="center"/>
                        <w:rPr>
                          <w:rFonts w:ascii="Traditional Arabic" w:hAnsi="Traditional Arabic" w:cs="Traditional Arabic"/>
                          <w:szCs w:val="22"/>
                        </w:rPr>
                      </w:pPr>
                      <w:r w:rsidRPr="006F54B6">
                        <w:rPr>
                          <w:rFonts w:ascii="Traditional Arabic" w:hAnsi="Traditional Arabic" w:cs="Traditional Arabic"/>
                          <w:i/>
                          <w:szCs w:val="22"/>
                          <w:rtl/>
                        </w:rPr>
                        <w:t>فريق الخبراء المتعدد التخصصات والمكتب وخبراء إضافيون يختارهم فريق الخبراء المتعدد التخصصات</w:t>
                      </w:r>
                    </w:p>
                  </w:txbxContent>
                </v:textbox>
              </v:rect>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71040" behindDoc="0" locked="0" layoutInCell="1" allowOverlap="1">
                <wp:simplePos x="0" y="0"/>
                <wp:positionH relativeFrom="column">
                  <wp:posOffset>1984375</wp:posOffset>
                </wp:positionH>
                <wp:positionV relativeFrom="paragraph">
                  <wp:posOffset>52705</wp:posOffset>
                </wp:positionV>
                <wp:extent cx="467995" cy="299085"/>
                <wp:effectExtent l="0" t="0" r="27305" b="24765"/>
                <wp:wrapNone/>
                <wp:docPr id="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99085"/>
                        </a:xfrm>
                        <a:prstGeom prst="ellipse">
                          <a:avLst/>
                        </a:prstGeom>
                        <a:solidFill>
                          <a:srgbClr val="FFFFFF"/>
                        </a:solidFill>
                        <a:ln w="9525">
                          <a:solidFill>
                            <a:srgbClr val="000000"/>
                          </a:solidFill>
                          <a:round/>
                          <a:headEnd/>
                          <a:tailEnd/>
                        </a:ln>
                      </wps:spPr>
                      <wps:txbx>
                        <w:txbxContent>
                          <w:p w:rsidR="00F3038A" w:rsidRPr="00B057FE" w:rsidRDefault="00F3038A" w:rsidP="00B057FE">
                            <w:pPr>
                              <w:rPr>
                                <w:rFonts w:ascii="Traditional Arabic" w:hAnsi="Traditional Arabic" w:cs="Traditional Arabic"/>
                                <w:b/>
                                <w:bCs/>
                                <w:sz w:val="20"/>
                                <w:szCs w:val="20"/>
                                <w:rtl/>
                              </w:rPr>
                            </w:pPr>
                            <w:r w:rsidRPr="00B057FE">
                              <w:rPr>
                                <w:rFonts w:ascii="Traditional Arabic" w:hAnsi="Traditional Arabic" w:cs="Traditional Arabic"/>
                                <w:b/>
                                <w:bCs/>
                                <w:sz w:val="20"/>
                                <w:szCs w:val="20"/>
                                <w:rtl/>
                              </w:rPr>
                              <w:t>ألف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0" style="position:absolute;left:0;text-align:left;margin-left:156.25pt;margin-top:4.15pt;width:36.85pt;height:2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">
                <v:textbox>
                  <w:txbxContent>
                    <w:p w:rsidR="00F3038A" w:rsidRPr="00B057FE" w:rsidRDefault="00F3038A" w:rsidP="00B057FE">
                      <w:pPr>
                        <w:rPr>
                          <w:rFonts w:ascii="Traditional Arabic" w:hAnsi="Traditional Arabic" w:cs="Traditional Arabic"/>
                          <w:b/>
                          <w:bCs/>
                          <w:sz w:val="20"/>
                          <w:szCs w:val="20"/>
                          <w:rtl/>
                        </w:rPr>
                      </w:pPr>
                      <w:r w:rsidRPr="00B057FE">
                        <w:rPr>
                          <w:rFonts w:ascii="Traditional Arabic" w:hAnsi="Traditional Arabic" w:cs="Traditional Arabic"/>
                          <w:b/>
                          <w:bCs/>
                          <w:sz w:val="20"/>
                          <w:szCs w:val="20"/>
                          <w:rtl/>
                        </w:rPr>
                        <w:t>ألف</w:t>
                      </w:r>
                    </w:p>
                  </w:txbxContent>
                </v:textbox>
              </v:oval>
            </w:pict>
          </mc:Fallback>
        </mc:AlternateContent>
      </w:r>
      <w:r>
        <w:rPr>
          <w:noProof/>
          <w:w w:val="100"/>
        </w:rPr>
        <mc:AlternateContent>
          <mc:Choice Requires="wps">
            <w:drawing>
              <wp:anchor distT="0" distB="0" distL="114300" distR="114300" simplePos="0" relativeHeight="251650560" behindDoc="0" locked="0" layoutInCell="1" allowOverlap="1">
                <wp:simplePos x="0" y="0"/>
                <wp:positionH relativeFrom="column">
                  <wp:posOffset>3994785</wp:posOffset>
                </wp:positionH>
                <wp:positionV relativeFrom="paragraph">
                  <wp:posOffset>27940</wp:posOffset>
                </wp:positionV>
                <wp:extent cx="1082040" cy="269240"/>
                <wp:effectExtent l="0" t="0" r="22860" b="16510"/>
                <wp:wrapNone/>
                <wp:docPr id="28" name="Flowchart: Documen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9240"/>
                        </a:xfrm>
                        <a:prstGeom prst="flowChartDocument">
                          <a:avLst/>
                        </a:prstGeom>
                        <a:solidFill>
                          <a:srgbClr val="FFFFFF"/>
                        </a:solidFill>
                        <a:ln w="9525">
                          <a:solidFill>
                            <a:srgbClr val="000000"/>
                          </a:solidFill>
                          <a:miter lim="800000"/>
                          <a:headEnd/>
                          <a:tailEnd/>
                        </a:ln>
                      </wps:spPr>
                      <wps:txbx>
                        <w:txbxContent>
                          <w:p w:rsidR="00F3038A" w:rsidRPr="000C51F8" w:rsidRDefault="00F3038A" w:rsidP="006C041A">
                            <w:pPr>
                              <w:spacing w:line="200" w:lineRule="exact"/>
                              <w:jc w:val="center"/>
                              <w:rPr>
                                <w:rFonts w:ascii="Traditional Arabic" w:hAnsi="Traditional Arabic" w:cs="Traditional Arabic"/>
                                <w:szCs w:val="22"/>
                              </w:rPr>
                            </w:pPr>
                            <w:r w:rsidRPr="000C51F8">
                              <w:rPr>
                                <w:rFonts w:ascii="Traditional Arabic" w:hAnsi="Traditional Arabic" w:cs="Traditional Arabic"/>
                                <w:szCs w:val="22"/>
                                <w:rtl/>
                              </w:rPr>
                              <w:t>المعايير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6" o:spid="_x0000_s1031" type="#_x0000_t114" style="position:absolute;left:0;text-align:left;margin-left:314.55pt;margin-top:2.2pt;width:85.2pt;height:2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">
                <v:textbox>
                  <w:txbxContent>
                    <w:p w:rsidR="00F3038A" w:rsidRPr="000C51F8" w:rsidRDefault="00F3038A" w:rsidP="006C041A">
                      <w:pPr>
                        <w:spacing w:line="200" w:lineRule="exact"/>
                        <w:jc w:val="center"/>
                        <w:rPr>
                          <w:rFonts w:ascii="Traditional Arabic" w:hAnsi="Traditional Arabic" w:cs="Traditional Arabic"/>
                          <w:szCs w:val="22"/>
                        </w:rPr>
                      </w:pPr>
                      <w:r w:rsidRPr="000C51F8">
                        <w:rPr>
                          <w:rFonts w:ascii="Traditional Arabic" w:hAnsi="Traditional Arabic" w:cs="Traditional Arabic"/>
                          <w:szCs w:val="22"/>
                          <w:rtl/>
                        </w:rPr>
                        <w:t>المعايير</w:t>
                      </w:r>
                    </w:p>
                  </w:txbxContent>
                </v:textbox>
              </v:shape>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4294967293" distB="4294967293" distL="114300" distR="114300" simplePos="0" relativeHeight="251655680" behindDoc="0" locked="0" layoutInCell="1" allowOverlap="1">
                <wp:simplePos x="0" y="0"/>
                <wp:positionH relativeFrom="column">
                  <wp:posOffset>1656715</wp:posOffset>
                </wp:positionH>
                <wp:positionV relativeFrom="paragraph">
                  <wp:posOffset>87629</wp:posOffset>
                </wp:positionV>
                <wp:extent cx="1828800" cy="0"/>
                <wp:effectExtent l="0" t="76200" r="19050" b="114300"/>
                <wp:wrapNone/>
                <wp:docPr id="2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30.45pt;margin-top:6.9pt;width:2in;height:0;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">
                <v:stroke endarrow="open"/>
              </v:shape>
            </w:pict>
          </mc:Fallback>
        </mc:AlternateContent>
      </w:r>
      <w:r>
        <w:rPr>
          <w:noProof/>
          <w:w w:val="100"/>
        </w:rPr>
        <mc:AlternateContent>
          <mc:Choice Requires="wps">
            <w:drawing>
              <wp:anchor distT="0" distB="0" distL="114297" distR="114297" simplePos="0" relativeHeight="251653632" behindDoc="0" locked="0" layoutInCell="1" allowOverlap="1">
                <wp:simplePos x="0" y="0"/>
                <wp:positionH relativeFrom="column">
                  <wp:posOffset>3482339</wp:posOffset>
                </wp:positionH>
                <wp:positionV relativeFrom="paragraph">
                  <wp:posOffset>635</wp:posOffset>
                </wp:positionV>
                <wp:extent cx="0" cy="220980"/>
                <wp:effectExtent l="95250" t="0" r="57150" b="64770"/>
                <wp:wrapNone/>
                <wp:docPr id="2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74.2pt;margin-top:.05pt;width:0;height:17.4pt;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">
                <v:stroke endarrow="open"/>
              </v:shape>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48512" behindDoc="0" locked="0" layoutInCell="1" allowOverlap="1">
                <wp:simplePos x="0" y="0"/>
                <wp:positionH relativeFrom="column">
                  <wp:posOffset>2231390</wp:posOffset>
                </wp:positionH>
                <wp:positionV relativeFrom="paragraph">
                  <wp:posOffset>53975</wp:posOffset>
                </wp:positionV>
                <wp:extent cx="2493645" cy="1257300"/>
                <wp:effectExtent l="19050" t="19050" r="40005" b="38100"/>
                <wp:wrapNone/>
                <wp:docPr id="27"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257300"/>
                        </a:xfrm>
                        <a:prstGeom prst="flowChartDecision">
                          <a:avLst/>
                        </a:prstGeom>
                        <a:solidFill>
                          <a:srgbClr val="FFFFFF"/>
                        </a:solidFill>
                        <a:ln w="9525">
                          <a:solidFill>
                            <a:srgbClr val="000000"/>
                          </a:solidFill>
                          <a:miter lim="800000"/>
                          <a:headEnd/>
                          <a:tailEnd/>
                        </a:ln>
                      </wps:spPr>
                      <wps:txbx>
                        <w:txbxContent>
                          <w:p w:rsidR="00F3038A" w:rsidRPr="000C51F8" w:rsidRDefault="00F3038A" w:rsidP="000C51F8">
                            <w:pPr>
                              <w:spacing w:line="20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الموافقة على تحديد النطاق أو على اتباع المسار السريع للطلبات</w:t>
                            </w:r>
                          </w:p>
                          <w:p w:rsidR="00F3038A" w:rsidRPr="000C51F8" w:rsidRDefault="00F3038A" w:rsidP="000C51F8">
                            <w:pPr>
                              <w:spacing w:line="200" w:lineRule="exact"/>
                              <w:jc w:val="center"/>
                              <w:rPr>
                                <w:rFonts w:ascii="Traditional Arabic" w:hAnsi="Traditional Arabic" w:cs="Traditional Arabic"/>
                                <w:i/>
                                <w:szCs w:val="22"/>
                              </w:rPr>
                            </w:pPr>
                            <w:r w:rsidRPr="000C51F8">
                              <w:rPr>
                                <w:rFonts w:ascii="Traditional Arabic" w:hAnsi="Traditional Arabic" w:cs="Traditional Arabic"/>
                                <w:i/>
                                <w:szCs w:val="22"/>
                                <w:rtl/>
                              </w:rPr>
                              <w:t>الاجتماع العام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4" o:spid="_x0000_s1032" type="#_x0000_t110" style="position:absolute;left:0;text-align:left;margin-left:175.7pt;margin-top:4.25pt;width:196.35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">
                <v:textbox>
                  <w:txbxContent>
                    <w:p w:rsidR="00F3038A" w:rsidRPr="000C51F8" w:rsidRDefault="00F3038A" w:rsidP="000C51F8">
                      <w:pPr>
                        <w:spacing w:line="20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الموافقة على تحديد النطاق أو على اتباع المسار السريع للطلبات</w:t>
                      </w:r>
                    </w:p>
                    <w:p w:rsidR="00F3038A" w:rsidRPr="000C51F8" w:rsidRDefault="00F3038A" w:rsidP="000C51F8">
                      <w:pPr>
                        <w:spacing w:line="200" w:lineRule="exact"/>
                        <w:jc w:val="center"/>
                        <w:rPr>
                          <w:rFonts w:ascii="Traditional Arabic" w:hAnsi="Traditional Arabic" w:cs="Traditional Arabic"/>
                          <w:i/>
                          <w:szCs w:val="22"/>
                        </w:rPr>
                      </w:pPr>
                      <w:r w:rsidRPr="000C51F8">
                        <w:rPr>
                          <w:rFonts w:ascii="Traditional Arabic" w:hAnsi="Traditional Arabic" w:cs="Traditional Arabic"/>
                          <w:i/>
                          <w:szCs w:val="22"/>
                          <w:rtl/>
                        </w:rPr>
                        <w:t>الاجتماع العام</w:t>
                      </w:r>
                    </w:p>
                  </w:txbxContent>
                </v:textbox>
              </v:shape>
            </w:pict>
          </mc:Fallback>
        </mc:AlternateContent>
      </w: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56704" behindDoc="0" locked="0" layoutInCell="1" allowOverlap="1">
                <wp:simplePos x="0" y="0"/>
                <wp:positionH relativeFrom="column">
                  <wp:posOffset>4559935</wp:posOffset>
                </wp:positionH>
                <wp:positionV relativeFrom="paragraph">
                  <wp:posOffset>125095</wp:posOffset>
                </wp:positionV>
                <wp:extent cx="861060" cy="411480"/>
                <wp:effectExtent l="0" t="0" r="72390" b="64770"/>
                <wp:wrapNone/>
                <wp:docPr id="2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411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59.05pt;margin-top:9.85pt;width:67.8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">
                <v:stroke endarrow="open"/>
              </v:shape>
            </w:pict>
          </mc:Fallback>
        </mc:AlternateContent>
      </w:r>
      <w:r>
        <w:rPr>
          <w:noProof/>
          <w:w w:val="100"/>
        </w:rPr>
        <mc:AlternateContent>
          <mc:Choice Requires="wps">
            <w:drawing>
              <wp:anchor distT="0" distB="0" distL="114300" distR="114300" simplePos="0" relativeHeight="251659776" behindDoc="0" locked="0" layoutInCell="1" allowOverlap="1">
                <wp:simplePos x="0" y="0"/>
                <wp:positionH relativeFrom="column">
                  <wp:posOffset>4781550</wp:posOffset>
                </wp:positionH>
                <wp:positionV relativeFrom="paragraph">
                  <wp:posOffset>91440</wp:posOffset>
                </wp:positionV>
                <wp:extent cx="467995" cy="373380"/>
                <wp:effectExtent l="0" t="0" r="27305" b="26670"/>
                <wp:wrapNone/>
                <wp:docPr id="2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73380"/>
                        </a:xfrm>
                        <a:prstGeom prst="ellipse">
                          <a:avLst/>
                        </a:prstGeom>
                        <a:solidFill>
                          <a:srgbClr val="FFFFFF"/>
                        </a:solidFill>
                        <a:ln w="9525">
                          <a:solidFill>
                            <a:srgbClr val="000000"/>
                          </a:solidFill>
                          <a:round/>
                          <a:headEnd/>
                          <a:tailEnd/>
                        </a:ln>
                      </wps:spPr>
                      <wps:txbx>
                        <w:txbxContent>
                          <w:p w:rsidR="00F3038A" w:rsidRPr="00B057FE" w:rsidRDefault="00F3038A" w:rsidP="006C041A">
                            <w:pPr>
                              <w:jc w:val="center"/>
                              <w:rPr>
                                <w:rFonts w:ascii="Traditional Arabic" w:hAnsi="Traditional Arabic" w:cs="Traditional Arabic"/>
                              </w:rPr>
                            </w:pPr>
                            <w:r w:rsidRPr="00B057FE">
                              <w:rPr>
                                <w:rFonts w:ascii="Traditional Arabic" w:hAnsi="Traditional Arabic" w:cs="Traditional Arabic"/>
                                <w:rtl/>
                              </w:rPr>
                              <w:t>جيم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33" style="position:absolute;left:0;text-align:left;margin-left:376.5pt;margin-top:7.2pt;width:36.85pt;height: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">
                <v:textbox>
                  <w:txbxContent>
                    <w:p w:rsidR="00F3038A" w:rsidRPr="00B057FE" w:rsidRDefault="00F3038A" w:rsidP="006C041A">
                      <w:pPr>
                        <w:jc w:val="center"/>
                        <w:rPr>
                          <w:rFonts w:ascii="Traditional Arabic" w:hAnsi="Traditional Arabic" w:cs="Traditional Arabic"/>
                        </w:rPr>
                      </w:pPr>
                      <w:r w:rsidRPr="00B057FE">
                        <w:rPr>
                          <w:rFonts w:ascii="Traditional Arabic" w:hAnsi="Traditional Arabic" w:cs="Traditional Arabic"/>
                          <w:rtl/>
                        </w:rPr>
                        <w:t>جيم</w:t>
                      </w:r>
                    </w:p>
                  </w:txbxContent>
                </v:textbox>
              </v:oval>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62848" behindDoc="0" locked="0" layoutInCell="1" allowOverlap="1">
                <wp:simplePos x="0" y="0"/>
                <wp:positionH relativeFrom="column">
                  <wp:posOffset>1927860</wp:posOffset>
                </wp:positionH>
                <wp:positionV relativeFrom="paragraph">
                  <wp:posOffset>144145</wp:posOffset>
                </wp:positionV>
                <wp:extent cx="467995" cy="363855"/>
                <wp:effectExtent l="0" t="0" r="27305" b="17145"/>
                <wp:wrapNone/>
                <wp:docPr id="2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3855"/>
                        </a:xfrm>
                        <a:prstGeom prst="ellipse">
                          <a:avLst/>
                        </a:prstGeom>
                        <a:solidFill>
                          <a:srgbClr val="FFFFFF"/>
                        </a:solidFill>
                        <a:ln w="9525">
                          <a:solidFill>
                            <a:srgbClr val="000000"/>
                          </a:solidFill>
                          <a:round/>
                          <a:headEnd/>
                          <a:tailEnd/>
                        </a:ln>
                      </wps:spPr>
                      <wps:txbx>
                        <w:txbxContent>
                          <w:p w:rsidR="00F3038A" w:rsidRPr="00B057FE" w:rsidRDefault="00F3038A" w:rsidP="00B057FE">
                            <w:pPr>
                              <w:jc w:val="center"/>
                              <w:rPr>
                                <w:rFonts w:ascii="Traditional Arabic" w:hAnsi="Traditional Arabic" w:cs="Traditional Arabic"/>
                              </w:rPr>
                            </w:pPr>
                            <w:r>
                              <w:rPr>
                                <w:rFonts w:ascii="Traditional Arabic" w:hAnsi="Traditional Arabic" w:cs="Traditional Arabic" w:hint="cs"/>
                                <w:rtl/>
                              </w:rPr>
                              <w:t>باء</w:t>
                            </w:r>
                          </w:p>
                          <w:p w:rsidR="00F3038A" w:rsidRDefault="00F3038A" w:rsidP="006C041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51.8pt;margin-top:11.35pt;width:36.85pt;height:2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">
                <v:textbox>
                  <w:txbxContent>
                    <w:p w:rsidR="00F3038A" w:rsidRPr="00B057FE" w:rsidRDefault="00F3038A" w:rsidP="00B057FE">
                      <w:pPr>
                        <w:jc w:val="center"/>
                        <w:rPr>
                          <w:rFonts w:ascii="Traditional Arabic" w:hAnsi="Traditional Arabic" w:cs="Traditional Arabic"/>
                        </w:rPr>
                      </w:pPr>
                      <w:r>
                        <w:rPr>
                          <w:rFonts w:ascii="Traditional Arabic" w:hAnsi="Traditional Arabic" w:cs="Traditional Arabic" w:hint="cs"/>
                          <w:rtl/>
                        </w:rPr>
                        <w:t>باء</w:t>
                      </w:r>
                    </w:p>
                    <w:p w:rsidR="00F3038A" w:rsidRDefault="00F3038A" w:rsidP="006C041A">
                      <w:pPr>
                        <w:jc w:val="center"/>
                      </w:pPr>
                    </w:p>
                  </w:txbxContent>
                </v:textbox>
              </v:oval>
            </w:pict>
          </mc:Fallback>
        </mc:AlternateContent>
      </w:r>
      <w:r>
        <w:rPr>
          <w:noProof/>
          <w:w w:val="100"/>
        </w:rPr>
        <mc:AlternateContent>
          <mc:Choice Requires="wps">
            <w:drawing>
              <wp:anchor distT="0" distB="0" distL="114300" distR="114300" simplePos="0" relativeHeight="251661824" behindDoc="0" locked="0" layoutInCell="1" allowOverlap="1">
                <wp:simplePos x="0" y="0"/>
                <wp:positionH relativeFrom="column">
                  <wp:posOffset>1659255</wp:posOffset>
                </wp:positionH>
                <wp:positionV relativeFrom="paragraph">
                  <wp:posOffset>151130</wp:posOffset>
                </wp:positionV>
                <wp:extent cx="1122680" cy="359410"/>
                <wp:effectExtent l="38100" t="0" r="20320" b="78740"/>
                <wp:wrapNone/>
                <wp:docPr id="25"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680" cy="3594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30.65pt;margin-top:11.9pt;width:88.4pt;height:28.3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">
                <v:stroke endarrow="open"/>
              </v:shape>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45440" behindDoc="0" locked="0" layoutInCell="1" allowOverlap="1">
                <wp:simplePos x="0" y="0"/>
                <wp:positionH relativeFrom="column">
                  <wp:posOffset>115570</wp:posOffset>
                </wp:positionH>
                <wp:positionV relativeFrom="paragraph">
                  <wp:posOffset>144780</wp:posOffset>
                </wp:positionV>
                <wp:extent cx="1541780" cy="969645"/>
                <wp:effectExtent l="0" t="0" r="20320" b="2095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969645"/>
                        </a:xfrm>
                        <a:prstGeom prst="rect">
                          <a:avLst/>
                        </a:prstGeom>
                        <a:solidFill>
                          <a:srgbClr val="FFFFFF"/>
                        </a:solidFill>
                        <a:ln w="9525">
                          <a:solidFill>
                            <a:srgbClr val="000000"/>
                          </a:solidFill>
                          <a:miter lim="800000"/>
                          <a:headEnd/>
                          <a:tailEnd/>
                        </a:ln>
                      </wps:spPr>
                      <wps:txbx>
                        <w:txbxContent>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الخطوط العريضة للتقرير</w:t>
                            </w:r>
                          </w:p>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(اجتماع بصدد تحديد النطاق)</w:t>
                            </w:r>
                          </w:p>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فريق الخبراء المتعدد التخصصات والمكتب وخبراء إضافيون يختارهم فريق الخبراء متعدد التخصصات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1pt;margin-top:11.4pt;width:121.4pt;height:7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">
                <v:textbox>
                  <w:txbxContent>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الخطوط العريضة للتقرير</w:t>
                      </w:r>
                    </w:p>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(اجتماع بصدد تحديد النطاق)</w:t>
                      </w:r>
                    </w:p>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فريق الخبراء المتعدد التخصصات والمكتب وخبراء إضافيون يختارهم فريق الخبراء متعدد التخصصات</w:t>
                      </w:r>
                    </w:p>
                  </w:txbxContent>
                </v:textbox>
              </v:rect>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46464" behindDoc="0" locked="0" layoutInCell="1" allowOverlap="1">
                <wp:simplePos x="0" y="0"/>
                <wp:positionH relativeFrom="column">
                  <wp:posOffset>4942840</wp:posOffset>
                </wp:positionH>
                <wp:positionV relativeFrom="paragraph">
                  <wp:posOffset>74295</wp:posOffset>
                </wp:positionV>
                <wp:extent cx="1558290" cy="824865"/>
                <wp:effectExtent l="0" t="0" r="22860" b="1333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824865"/>
                        </a:xfrm>
                        <a:prstGeom prst="rect">
                          <a:avLst/>
                        </a:prstGeom>
                        <a:solidFill>
                          <a:srgbClr val="FFFFFF"/>
                        </a:solidFill>
                        <a:ln w="9525">
                          <a:solidFill>
                            <a:srgbClr val="000000"/>
                          </a:solidFill>
                          <a:miter lim="800000"/>
                          <a:headEnd/>
                          <a:tailEnd/>
                        </a:ln>
                      </wps:spPr>
                      <wps:txbx>
                        <w:txbxContent>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الخطوط العريضة للتقرير</w:t>
                            </w:r>
                          </w:p>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(اجتماع بصدد تحديد النطاق)</w:t>
                            </w:r>
                          </w:p>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فريق الخبراء المتعدد التخصصات والخبراء الآخرون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389.2pt;margin-top:5.85pt;width:122.7pt;height:6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">
                <v:textbox>
                  <w:txbxContent>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الخطوط العريضة للتقرير</w:t>
                      </w:r>
                    </w:p>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(اجتماع بصدد تحديد النطاق)</w:t>
                      </w:r>
                    </w:p>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فريق الخبراء المتعدد التخصصات والخبراء الآخرون</w:t>
                      </w:r>
                    </w:p>
                  </w:txbxContent>
                </v:textbox>
              </v:rect>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67968" behindDoc="0" locked="0" layoutInCell="1" allowOverlap="1">
                <wp:simplePos x="0" y="0"/>
                <wp:positionH relativeFrom="column">
                  <wp:posOffset>4247515</wp:posOffset>
                </wp:positionH>
                <wp:positionV relativeFrom="paragraph">
                  <wp:posOffset>31115</wp:posOffset>
                </wp:positionV>
                <wp:extent cx="693420" cy="449580"/>
                <wp:effectExtent l="38100" t="0" r="11430" b="102870"/>
                <wp:wrapNone/>
                <wp:docPr id="1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3420" cy="44958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4" o:spid="_x0000_s1026" type="#_x0000_t34" style="position:absolute;margin-left:334.45pt;margin-top:2.45pt;width:54.6pt;height:35.4pt;rotation:18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">
                <v:stroke endarrow="open"/>
              </v:shape>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49536" behindDoc="0" locked="0" layoutInCell="1" allowOverlap="1">
                <wp:simplePos x="0" y="0"/>
                <wp:positionH relativeFrom="column">
                  <wp:posOffset>2192020</wp:posOffset>
                </wp:positionH>
                <wp:positionV relativeFrom="paragraph">
                  <wp:posOffset>25400</wp:posOffset>
                </wp:positionV>
                <wp:extent cx="2580005" cy="1114425"/>
                <wp:effectExtent l="19050" t="19050" r="10795" b="47625"/>
                <wp:wrapNone/>
                <wp:docPr id="16"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114425"/>
                        </a:xfrm>
                        <a:prstGeom prst="flowChartDecision">
                          <a:avLst/>
                        </a:prstGeom>
                        <a:solidFill>
                          <a:srgbClr val="FFFFFF"/>
                        </a:solidFill>
                        <a:ln w="9525">
                          <a:solidFill>
                            <a:srgbClr val="000000"/>
                          </a:solidFill>
                          <a:miter lim="800000"/>
                          <a:headEnd/>
                          <a:tailEnd/>
                        </a:ln>
                      </wps:spPr>
                      <wps:txbx>
                        <w:txbxContent>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الاتفاق على نطاق العمل</w:t>
                            </w:r>
                          </w:p>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(التقارير)</w:t>
                            </w:r>
                          </w:p>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الاجتماع العام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5" o:spid="_x0000_s1037" type="#_x0000_t110" style="position:absolute;left:0;text-align:left;margin-left:172.6pt;margin-top:2pt;width:203.15pt;height:8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">
                <v:textbox>
                  <w:txbxContent>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الاتفاق على نطاق العمل</w:t>
                      </w:r>
                    </w:p>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(التقارير)</w:t>
                      </w:r>
                    </w:p>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الاجتماع العام</w:t>
                      </w:r>
                    </w:p>
                  </w:txbxContent>
                </v:textbox>
              </v:shape>
            </w:pict>
          </mc:Fallback>
        </mc:AlternateContent>
      </w: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72064" behindDoc="0" locked="0" layoutInCell="1" allowOverlap="1">
                <wp:simplePos x="0" y="0"/>
                <wp:positionH relativeFrom="column">
                  <wp:posOffset>1664335</wp:posOffset>
                </wp:positionH>
                <wp:positionV relativeFrom="paragraph">
                  <wp:posOffset>-635</wp:posOffset>
                </wp:positionV>
                <wp:extent cx="1198880" cy="1356360"/>
                <wp:effectExtent l="0" t="0" r="77470" b="53340"/>
                <wp:wrapNone/>
                <wp:docPr id="3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1356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31.05pt;margin-top:-.05pt;width:94.4pt;height:10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">
                <v:stroke endarrow="open"/>
              </v:shape>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74112" behindDoc="0" locked="0" layoutInCell="1" allowOverlap="1">
                <wp:simplePos x="0" y="0"/>
                <wp:positionH relativeFrom="column">
                  <wp:posOffset>-33655</wp:posOffset>
                </wp:positionH>
                <wp:positionV relativeFrom="paragraph">
                  <wp:posOffset>89535</wp:posOffset>
                </wp:positionV>
                <wp:extent cx="1302385" cy="702945"/>
                <wp:effectExtent l="0" t="0" r="12065" b="20955"/>
                <wp:wrapNone/>
                <wp:docPr id="35"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02945"/>
                        </a:xfrm>
                        <a:prstGeom prst="flowChartDocument">
                          <a:avLst/>
                        </a:prstGeom>
                        <a:solidFill>
                          <a:srgbClr val="FFFFFF"/>
                        </a:solidFill>
                        <a:ln w="9525">
                          <a:solidFill>
                            <a:srgbClr val="000000"/>
                          </a:solidFill>
                          <a:miter lim="800000"/>
                          <a:headEnd/>
                          <a:tailEnd/>
                        </a:ln>
                      </wps:spPr>
                      <wps:txbx>
                        <w:txbxContent>
                          <w:p w:rsidR="00F3038A" w:rsidRPr="000C51F8" w:rsidRDefault="00F3038A" w:rsidP="000C51F8">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توجيهات لتحديد مشروع الخطوط العريضة وخطة وتقديرات النواتج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35" o:spid="_x0000_s1038" type="#_x0000_t114" style="position:absolute;left:0;text-align:left;margin-left:-2.65pt;margin-top:7.05pt;width:102.55pt;height:5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">
                <v:textbox>
                  <w:txbxContent>
                    <w:p w:rsidR="00F3038A" w:rsidRPr="000C51F8" w:rsidRDefault="00F3038A" w:rsidP="000C51F8">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توجيهات لتحديد مشروع الخطوط العريضة وخطة وتقديرات النواتج</w:t>
                      </w:r>
                    </w:p>
                  </w:txbxContent>
                </v:textbox>
              </v:shape>
            </w:pict>
          </mc:Fallback>
        </mc:AlternateContent>
      </w:r>
      <w:r>
        <w:rPr>
          <w:noProof/>
          <w:w w:val="100"/>
        </w:rPr>
        <mc:AlternateContent>
          <mc:Choice Requires="wps">
            <w:drawing>
              <wp:anchor distT="0" distB="0" distL="114300" distR="114300" simplePos="0" relativeHeight="251651584" behindDoc="0" locked="0" layoutInCell="1" allowOverlap="1">
                <wp:simplePos x="0" y="0"/>
                <wp:positionH relativeFrom="column">
                  <wp:posOffset>5321935</wp:posOffset>
                </wp:positionH>
                <wp:positionV relativeFrom="paragraph">
                  <wp:posOffset>89535</wp:posOffset>
                </wp:positionV>
                <wp:extent cx="1302385" cy="702945"/>
                <wp:effectExtent l="0" t="0" r="12065" b="20955"/>
                <wp:wrapNone/>
                <wp:docPr id="17"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02945"/>
                        </a:xfrm>
                        <a:prstGeom prst="flowChartDocument">
                          <a:avLst/>
                        </a:prstGeom>
                        <a:solidFill>
                          <a:srgbClr val="FFFFFF"/>
                        </a:solidFill>
                        <a:ln w="9525">
                          <a:solidFill>
                            <a:srgbClr val="000000"/>
                          </a:solidFill>
                          <a:miter lim="800000"/>
                          <a:headEnd/>
                          <a:tailEnd/>
                        </a:ln>
                      </wps:spPr>
                      <wps:txbx>
                        <w:txbxContent>
                          <w:p w:rsidR="00F3038A" w:rsidRPr="000C51F8" w:rsidRDefault="00F3038A" w:rsidP="000C51F8">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توجيهات لتحديد مشروع الخطوط العريضة وخطة وتقديرات النواتج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7" o:spid="_x0000_s1039" type="#_x0000_t114" style="position:absolute;left:0;text-align:left;margin-left:419.05pt;margin-top:7.05pt;width:102.55pt;height:5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">
                <v:textbox>
                  <w:txbxContent>
                    <w:p w:rsidR="00F3038A" w:rsidRPr="000C51F8" w:rsidRDefault="00F3038A" w:rsidP="000C51F8">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توجيهات لتحديد مشروع الخطوط العريضة وخطة وتقديرات النواتج</w:t>
                      </w:r>
                    </w:p>
                  </w:txbxContent>
                </v:textbox>
              </v:shape>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73088" behindDoc="0" locked="0" layoutInCell="1" allowOverlap="1">
                <wp:simplePos x="0" y="0"/>
                <wp:positionH relativeFrom="column">
                  <wp:posOffset>1928495</wp:posOffset>
                </wp:positionH>
                <wp:positionV relativeFrom="paragraph">
                  <wp:posOffset>69215</wp:posOffset>
                </wp:positionV>
                <wp:extent cx="467360" cy="365760"/>
                <wp:effectExtent l="0" t="0" r="27940" b="15240"/>
                <wp:wrapNone/>
                <wp:docPr id="12"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65760"/>
                        </a:xfrm>
                        <a:prstGeom prst="ellipse">
                          <a:avLst/>
                        </a:prstGeom>
                        <a:solidFill>
                          <a:srgbClr val="FFFFFF"/>
                        </a:solidFill>
                        <a:ln w="9525">
                          <a:solidFill>
                            <a:srgbClr val="000000"/>
                          </a:solidFill>
                          <a:round/>
                          <a:headEnd/>
                          <a:tailEnd/>
                        </a:ln>
                      </wps:spPr>
                      <wps:txbx>
                        <w:txbxContent>
                          <w:p w:rsidR="00F3038A" w:rsidRPr="00B057FE" w:rsidRDefault="00F3038A" w:rsidP="00B057FE">
                            <w:pPr>
                              <w:jc w:val="center"/>
                              <w:rPr>
                                <w:rFonts w:ascii="Traditional Arabic" w:hAnsi="Traditional Arabic" w:cs="Traditional Arabic"/>
                              </w:rPr>
                            </w:pPr>
                            <w:r>
                              <w:rPr>
                                <w:rFonts w:ascii="Traditional Arabic" w:hAnsi="Traditional Arabic" w:cs="Traditional Arabic" w:hint="cs"/>
                                <w:rtl/>
                              </w:rPr>
                              <w:t>دال</w:t>
                            </w:r>
                          </w:p>
                          <w:p w:rsidR="00F3038A" w:rsidRDefault="00F3038A" w:rsidP="006C041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40" style="position:absolute;left:0;text-align:left;margin-left:151.85pt;margin-top:5.45pt;width:36.8pt;height:2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">
                <v:textbox>
                  <w:txbxContent>
                    <w:p w:rsidR="00F3038A" w:rsidRPr="00B057FE" w:rsidRDefault="00F3038A" w:rsidP="00B057FE">
                      <w:pPr>
                        <w:jc w:val="center"/>
                        <w:rPr>
                          <w:rFonts w:ascii="Traditional Arabic" w:hAnsi="Traditional Arabic" w:cs="Traditional Arabic"/>
                        </w:rPr>
                      </w:pPr>
                      <w:r>
                        <w:rPr>
                          <w:rFonts w:ascii="Traditional Arabic" w:hAnsi="Traditional Arabic" w:cs="Traditional Arabic" w:hint="cs"/>
                          <w:rtl/>
                        </w:rPr>
                        <w:t>دال</w:t>
                      </w:r>
                    </w:p>
                    <w:p w:rsidR="00F3038A" w:rsidRDefault="00F3038A" w:rsidP="006C041A">
                      <w:pPr>
                        <w:jc w:val="center"/>
                      </w:pPr>
                    </w:p>
                  </w:txbxContent>
                </v:textbox>
              </v:oval>
            </w:pict>
          </mc:Fallback>
        </mc:AlternateContent>
      </w: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297" distR="114297" simplePos="0" relativeHeight="251657728" behindDoc="0" locked="0" layoutInCell="1" allowOverlap="1">
                <wp:simplePos x="0" y="0"/>
                <wp:positionH relativeFrom="column">
                  <wp:posOffset>3319779</wp:posOffset>
                </wp:positionH>
                <wp:positionV relativeFrom="paragraph">
                  <wp:posOffset>27940</wp:posOffset>
                </wp:positionV>
                <wp:extent cx="330835" cy="0"/>
                <wp:effectExtent l="51118" t="6032" r="120332" b="44133"/>
                <wp:wrapNone/>
                <wp:docPr id="1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61.4pt;margin-top:2.2pt;width:26.05pt;height:0;rotation:90;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">
                <v:stroke endarrow="open"/>
              </v:shape>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64896" behindDoc="0" locked="0" layoutInCell="1" allowOverlap="1">
                <wp:simplePos x="0" y="0"/>
                <wp:positionH relativeFrom="column">
                  <wp:posOffset>2851785</wp:posOffset>
                </wp:positionH>
                <wp:positionV relativeFrom="paragraph">
                  <wp:posOffset>36195</wp:posOffset>
                </wp:positionV>
                <wp:extent cx="1301750" cy="905510"/>
                <wp:effectExtent l="0" t="0" r="12700"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05510"/>
                        </a:xfrm>
                        <a:prstGeom prst="rect">
                          <a:avLst/>
                        </a:prstGeom>
                        <a:solidFill>
                          <a:srgbClr val="FFFFFF"/>
                        </a:solidFill>
                        <a:ln w="9525">
                          <a:solidFill>
                            <a:srgbClr val="000000"/>
                          </a:solidFill>
                          <a:miter lim="800000"/>
                          <a:headEnd/>
                          <a:tailEnd/>
                        </a:ln>
                      </wps:spPr>
                      <wps:txbx>
                        <w:txbxContent>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إعداد التقارير</w:t>
                            </w:r>
                          </w:p>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(التقييمات، ونحو ذلك)</w:t>
                            </w:r>
                          </w:p>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تحت إشراف فريق الخبراء المتعدد التخصصات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224.55pt;margin-top:2.85pt;width:102.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">
                <v:textbox>
                  <w:txbxContent>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إعداد التقارير</w:t>
                      </w:r>
                    </w:p>
                    <w:p w:rsidR="00F3038A" w:rsidRPr="000C51F8" w:rsidRDefault="00F3038A" w:rsidP="000C51F8">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(التقييمات، ونحو ذلك)</w:t>
                      </w:r>
                    </w:p>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تحت إشراف فريق الخبراء المتعدد التخصصات</w:t>
                      </w:r>
                    </w:p>
                  </w:txbxContent>
                </v:textbox>
              </v:rect>
            </w:pict>
          </mc:Fallback>
        </mc:AlternateContent>
      </w: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65920" behindDoc="0" locked="0" layoutInCell="1" allowOverlap="1">
                <wp:simplePos x="0" y="0"/>
                <wp:positionH relativeFrom="column">
                  <wp:posOffset>4068445</wp:posOffset>
                </wp:positionH>
                <wp:positionV relativeFrom="paragraph">
                  <wp:posOffset>135890</wp:posOffset>
                </wp:positionV>
                <wp:extent cx="1389380" cy="1026795"/>
                <wp:effectExtent l="0" t="0" r="20320" b="20955"/>
                <wp:wrapNone/>
                <wp:docPr id="10"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026795"/>
                        </a:xfrm>
                        <a:prstGeom prst="flowChartDocument">
                          <a:avLst/>
                        </a:prstGeom>
                        <a:solidFill>
                          <a:srgbClr val="FFFFFF"/>
                        </a:solidFill>
                        <a:ln w="9525">
                          <a:solidFill>
                            <a:srgbClr val="000000"/>
                          </a:solidFill>
                          <a:miter lim="800000"/>
                          <a:headEnd/>
                          <a:tailEnd/>
                        </a:ln>
                      </wps:spPr>
                      <wps:txbx>
                        <w:txbxContent>
                          <w:p w:rsidR="00F3038A" w:rsidRPr="000C51F8" w:rsidRDefault="00F3038A" w:rsidP="000C51F8">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تقرير وإجراءات أنشطة بناء القدرات وتحديد الثغرات في المعارف والدعم في مجال السياسة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8" o:spid="_x0000_s1042" type="#_x0000_t114" style="position:absolute;left:0;text-align:left;margin-left:320.35pt;margin-top:10.7pt;width:109.4pt;height:8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">
                <v:textbox>
                  <w:txbxContent>
                    <w:p w:rsidR="00F3038A" w:rsidRPr="000C51F8" w:rsidRDefault="00F3038A" w:rsidP="000C51F8">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تقرير وإجراءات أنشطة بناء القدرات وتحديد الثغرات في المعارف والدعم في مجال السياسة</w:t>
                      </w:r>
                    </w:p>
                  </w:txbxContent>
                </v:textbox>
              </v:shape>
            </w:pict>
          </mc:Fallback>
        </mc:AlternateContent>
      </w:r>
    </w:p>
    <w:p w:rsidR="006C041A" w:rsidRPr="009B6D3D" w:rsidRDefault="006C041A" w:rsidP="006C041A">
      <w:pPr>
        <w:pStyle w:val="SingleTxt"/>
        <w:tabs>
          <w:tab w:val="clear" w:pos="1267"/>
          <w:tab w:val="left" w:pos="0"/>
        </w:tabs>
        <w:spacing w:after="0" w:line="240" w:lineRule="auto"/>
        <w:ind w:left="720"/>
        <w:rPr>
          <w:sz w:val="22"/>
          <w:szCs w:val="22"/>
        </w:rPr>
      </w:pPr>
    </w:p>
    <w:p w:rsidR="006C041A" w:rsidRPr="009B6D3D" w:rsidRDefault="00B74929" w:rsidP="006C041A">
      <w:pPr>
        <w:pStyle w:val="SingleTxt"/>
        <w:tabs>
          <w:tab w:val="clear" w:pos="1267"/>
          <w:tab w:val="left" w:pos="0"/>
        </w:tabs>
        <w:spacing w:after="0" w:line="240" w:lineRule="auto"/>
        <w:ind w:left="720"/>
        <w:rPr>
          <w:sz w:val="22"/>
          <w:szCs w:val="22"/>
        </w:rPr>
      </w:pPr>
      <w:r>
        <w:rPr>
          <w:noProof/>
          <w:w w:val="100"/>
        </w:rPr>
        <mc:AlternateContent>
          <mc:Choice Requires="wps">
            <w:drawing>
              <wp:anchor distT="0" distB="0" distL="114300" distR="114300" simplePos="0" relativeHeight="251652608" behindDoc="0" locked="0" layoutInCell="1" allowOverlap="1">
                <wp:simplePos x="0" y="0"/>
                <wp:positionH relativeFrom="column">
                  <wp:posOffset>217805</wp:posOffset>
                </wp:positionH>
                <wp:positionV relativeFrom="paragraph">
                  <wp:posOffset>46355</wp:posOffset>
                </wp:positionV>
                <wp:extent cx="1974215" cy="2758440"/>
                <wp:effectExtent l="0" t="0" r="2603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758440"/>
                        </a:xfrm>
                        <a:prstGeom prst="rect">
                          <a:avLst/>
                        </a:prstGeom>
                        <a:solidFill>
                          <a:srgbClr val="FFFFFF"/>
                        </a:solidFill>
                        <a:ln w="9525">
                          <a:solidFill>
                            <a:srgbClr val="7F7F7F"/>
                          </a:solidFill>
                          <a:miter lim="800000"/>
                          <a:headEnd/>
                          <a:tailEnd/>
                        </a:ln>
                      </wps:spPr>
                      <wps:txbx>
                        <w:txbxContent>
                          <w:p w:rsidR="00F3038A" w:rsidRDefault="00F3038A" w:rsidP="00CC770E">
                            <w:pPr>
                              <w:spacing w:after="40" w:line="300" w:lineRule="exact"/>
                              <w:jc w:val="both"/>
                              <w:rPr>
                                <w:rFonts w:ascii="Traditional Arabic" w:hAnsi="Traditional Arabic" w:cs="Traditional Arabic" w:hint="cs"/>
                                <w:szCs w:val="22"/>
                                <w:rtl/>
                              </w:rPr>
                            </w:pPr>
                            <w:r>
                              <w:rPr>
                                <w:rFonts w:ascii="Traditional Arabic" w:hAnsi="Traditional Arabic" w:cs="Traditional Arabic" w:hint="cs"/>
                                <w:szCs w:val="22"/>
                                <w:rtl/>
                              </w:rPr>
                              <w:t>ألف - يقوم فريق الخبراء المتعدد التخصصات بعملية تحديد نطاق أولي لجدوى وتكاليف جميع تقارير التقييم قبل تقديمها إلى الاجتماع العام؛</w:t>
                            </w:r>
                          </w:p>
                          <w:p w:rsidR="00F3038A" w:rsidRDefault="00F3038A" w:rsidP="00C866AE">
                            <w:pPr>
                              <w:spacing w:after="40" w:line="300" w:lineRule="exact"/>
                              <w:jc w:val="both"/>
                              <w:rPr>
                                <w:rFonts w:ascii="Traditional Arabic" w:hAnsi="Traditional Arabic" w:cs="Traditional Arabic" w:hint="cs"/>
                                <w:szCs w:val="22"/>
                                <w:rtl/>
                              </w:rPr>
                            </w:pPr>
                            <w:r>
                              <w:rPr>
                                <w:rFonts w:ascii="Traditional Arabic" w:hAnsi="Traditional Arabic" w:cs="Traditional Arabic" w:hint="cs"/>
                                <w:szCs w:val="22"/>
                                <w:rtl/>
                              </w:rPr>
                              <w:t>باء/دال - قد يود الاجتماع العام أن يطلب إلى فريق الخبراء المتعدد التخصصات (للمسائل العلمية) والمكتب (للمسائل الإدارية) نواتج وتقييمات سريعة محتملة للمنبر بحيث يوافق الاجتماع العام على المضي في تحديد النطاق والتقييم دون حاجة إلى المزيد من النظر في نتائج عملية تحديد النطاق؛</w:t>
                            </w:r>
                          </w:p>
                          <w:p w:rsidR="00F3038A" w:rsidRPr="00324B46" w:rsidRDefault="00F3038A" w:rsidP="00C866AE">
                            <w:pPr>
                              <w:spacing w:after="40" w:line="300" w:lineRule="exact"/>
                              <w:jc w:val="both"/>
                              <w:rPr>
                                <w:sz w:val="18"/>
                                <w:szCs w:val="18"/>
                              </w:rPr>
                            </w:pPr>
                            <w:r>
                              <w:rPr>
                                <w:rFonts w:ascii="Traditional Arabic" w:hAnsi="Traditional Arabic" w:cs="Traditional Arabic" w:hint="cs"/>
                                <w:szCs w:val="22"/>
                                <w:rtl/>
                              </w:rPr>
                              <w:t>جيم - الاجتماع العام قد يطلب إجراء تحديد نطاق كامل لطلب تقييم واحد أو أكثر على أساس توصيات فريق الخبراء المتعدد التخصصات والمكتب؛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17.15pt;margin-top:3.65pt;width:155.45pt;height:21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" strokecolor="#7f7f7f">
                <v:textbox>
                  <w:txbxContent>
                    <w:p w:rsidR="00F3038A" w:rsidRDefault="00F3038A" w:rsidP="00CC770E">
                      <w:pPr>
                        <w:spacing w:after="40" w:line="300" w:lineRule="exact"/>
                        <w:jc w:val="both"/>
                        <w:rPr>
                          <w:rFonts w:ascii="Traditional Arabic" w:hAnsi="Traditional Arabic" w:cs="Traditional Arabic" w:hint="cs"/>
                          <w:szCs w:val="22"/>
                          <w:rtl/>
                        </w:rPr>
                      </w:pPr>
                      <w:r>
                        <w:rPr>
                          <w:rFonts w:ascii="Traditional Arabic" w:hAnsi="Traditional Arabic" w:cs="Traditional Arabic" w:hint="cs"/>
                          <w:szCs w:val="22"/>
                          <w:rtl/>
                        </w:rPr>
                        <w:t>ألف - يقوم فريق الخبراء المتعدد التخصصات بعملية تحديد نطاق أولي لجدوى وتكاليف جميع تقارير التقييم قبل تقديمها إلى الاجتماع العام؛</w:t>
                      </w:r>
                    </w:p>
                    <w:p w:rsidR="00F3038A" w:rsidRDefault="00F3038A" w:rsidP="00C866AE">
                      <w:pPr>
                        <w:spacing w:after="40" w:line="300" w:lineRule="exact"/>
                        <w:jc w:val="both"/>
                        <w:rPr>
                          <w:rFonts w:ascii="Traditional Arabic" w:hAnsi="Traditional Arabic" w:cs="Traditional Arabic" w:hint="cs"/>
                          <w:szCs w:val="22"/>
                          <w:rtl/>
                        </w:rPr>
                      </w:pPr>
                      <w:r>
                        <w:rPr>
                          <w:rFonts w:ascii="Traditional Arabic" w:hAnsi="Traditional Arabic" w:cs="Traditional Arabic" w:hint="cs"/>
                          <w:szCs w:val="22"/>
                          <w:rtl/>
                        </w:rPr>
                        <w:t>باء/دال - قد يود الاجتماع العام أن يطلب إلى فريق الخبراء المتعدد التخصصات (للمسائل العلمية) والمكتب (للمسائل الإدارية) نواتج وتقييمات سريعة محتملة للمنبر بحيث يوافق الاجتماع العام على المضي في تحديد النطاق والتقييم دون حاجة إلى المزيد من النظر في نتائج عملية تحديد النطاق؛</w:t>
                      </w:r>
                    </w:p>
                    <w:p w:rsidR="00F3038A" w:rsidRPr="00324B46" w:rsidRDefault="00F3038A" w:rsidP="00C866AE">
                      <w:pPr>
                        <w:spacing w:after="40" w:line="300" w:lineRule="exact"/>
                        <w:jc w:val="both"/>
                        <w:rPr>
                          <w:sz w:val="18"/>
                          <w:szCs w:val="18"/>
                        </w:rPr>
                      </w:pPr>
                      <w:r>
                        <w:rPr>
                          <w:rFonts w:ascii="Traditional Arabic" w:hAnsi="Traditional Arabic" w:cs="Traditional Arabic" w:hint="cs"/>
                          <w:szCs w:val="22"/>
                          <w:rtl/>
                        </w:rPr>
                        <w:t>جيم - الاجتماع العام قد يطلب إجراء تحديد نطاق كامل لطلب تقييم واحد أو أكثر على أساس توصيات فريق الخبراء المتعدد التخصصات والمكتب؛</w:t>
                      </w:r>
                    </w:p>
                  </w:txbxContent>
                </v:textbox>
              </v:shape>
            </w:pict>
          </mc:Fallback>
        </mc:AlternateContent>
      </w:r>
    </w:p>
    <w:p w:rsidR="006C041A" w:rsidRPr="009B6D3D" w:rsidRDefault="00B74929" w:rsidP="006C041A">
      <w:pPr>
        <w:ind w:left="720"/>
        <w:rPr>
          <w:szCs w:val="22"/>
        </w:rPr>
      </w:pPr>
      <w:r>
        <w:rPr>
          <w:noProof/>
        </w:rPr>
        <mc:AlternateContent>
          <mc:Choice Requires="wps">
            <w:drawing>
              <wp:anchor distT="0" distB="0" distL="114300" distR="114300" simplePos="0" relativeHeight="251666944" behindDoc="0" locked="0" layoutInCell="1" allowOverlap="1">
                <wp:simplePos x="0" y="0"/>
                <wp:positionH relativeFrom="column">
                  <wp:posOffset>5420995</wp:posOffset>
                </wp:positionH>
                <wp:positionV relativeFrom="paragraph">
                  <wp:posOffset>546735</wp:posOffset>
                </wp:positionV>
                <wp:extent cx="1204595" cy="565785"/>
                <wp:effectExtent l="0" t="0" r="14605" b="247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565785"/>
                        </a:xfrm>
                        <a:prstGeom prst="rect">
                          <a:avLst/>
                        </a:prstGeom>
                        <a:solidFill>
                          <a:srgbClr val="FFFFFF"/>
                        </a:solidFill>
                        <a:ln w="9525">
                          <a:solidFill>
                            <a:srgbClr val="000000"/>
                          </a:solidFill>
                          <a:miter lim="800000"/>
                          <a:headEnd/>
                          <a:tailEnd/>
                        </a:ln>
                      </wps:spPr>
                      <wps:txbx>
                        <w:txbxContent>
                          <w:p w:rsidR="00F3038A" w:rsidRPr="000C51F8" w:rsidRDefault="00F3038A" w:rsidP="000C51F8">
                            <w:pPr>
                              <w:spacing w:line="240" w:lineRule="exact"/>
                              <w:jc w:val="center"/>
                              <w:rPr>
                                <w:rFonts w:ascii="Traditional Arabic" w:hAnsi="Traditional Arabic" w:cs="Traditional Arabic"/>
                                <w:i/>
                                <w:szCs w:val="22"/>
                              </w:rPr>
                            </w:pPr>
                            <w:r w:rsidRPr="000C51F8">
                              <w:rPr>
                                <w:rFonts w:ascii="Traditional Arabic" w:hAnsi="Traditional Arabic" w:cs="Traditional Arabic"/>
                                <w:szCs w:val="22"/>
                                <w:rtl/>
                              </w:rPr>
                              <w:t xml:space="preserve">الاتصالات والتوعية طوال </w:t>
                            </w:r>
                            <w:r w:rsidRPr="000C51F8">
                              <w:rPr>
                                <w:rFonts w:ascii="Traditional Arabic" w:hAnsi="Traditional Arabic" w:cs="Traditional Arabic"/>
                                <w:i/>
                                <w:szCs w:val="22"/>
                                <w:rtl/>
                              </w:rPr>
                              <w:t>العملية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426.85pt;margin-top:43.05pt;width:94.85pt;height:4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">
                <v:textbox>
                  <w:txbxContent>
                    <w:p w:rsidR="00F3038A" w:rsidRPr="000C51F8" w:rsidRDefault="00F3038A" w:rsidP="000C51F8">
                      <w:pPr>
                        <w:spacing w:line="240" w:lineRule="exact"/>
                        <w:jc w:val="center"/>
                        <w:rPr>
                          <w:rFonts w:ascii="Traditional Arabic" w:hAnsi="Traditional Arabic" w:cs="Traditional Arabic"/>
                          <w:i/>
                          <w:szCs w:val="22"/>
                        </w:rPr>
                      </w:pPr>
                      <w:r w:rsidRPr="000C51F8">
                        <w:rPr>
                          <w:rFonts w:ascii="Traditional Arabic" w:hAnsi="Traditional Arabic" w:cs="Traditional Arabic"/>
                          <w:szCs w:val="22"/>
                          <w:rtl/>
                        </w:rPr>
                        <w:t xml:space="preserve">الاتصالات والتوعية طوال </w:t>
                      </w:r>
                      <w:r w:rsidRPr="000C51F8">
                        <w:rPr>
                          <w:rFonts w:ascii="Traditional Arabic" w:hAnsi="Traditional Arabic" w:cs="Traditional Arabic"/>
                          <w:i/>
                          <w:szCs w:val="22"/>
                          <w:rtl/>
                        </w:rPr>
                        <w:t>العملية</w:t>
                      </w:r>
                    </w:p>
                  </w:txbxContent>
                </v:textbox>
              </v:rect>
            </w:pict>
          </mc:Fallback>
        </mc:AlternateContent>
      </w:r>
      <w:r>
        <w:rPr>
          <w:noProof/>
        </w:rPr>
        <mc:AlternateContent>
          <mc:Choice Requires="wps">
            <w:drawing>
              <wp:anchor distT="0" distB="0" distL="114297" distR="114297" simplePos="0" relativeHeight="251654656" behindDoc="0" locked="0" layoutInCell="1" allowOverlap="1">
                <wp:simplePos x="0" y="0"/>
                <wp:positionH relativeFrom="column">
                  <wp:posOffset>3561714</wp:posOffset>
                </wp:positionH>
                <wp:positionV relativeFrom="paragraph">
                  <wp:posOffset>299085</wp:posOffset>
                </wp:positionV>
                <wp:extent cx="0" cy="436245"/>
                <wp:effectExtent l="95250" t="0" r="57150" b="59055"/>
                <wp:wrapNone/>
                <wp:docPr id="7"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80.45pt;margin-top:23.55pt;width:0;height:34.35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">
                <v:stroke endarrow="open"/>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3032125</wp:posOffset>
                </wp:positionH>
                <wp:positionV relativeFrom="paragraph">
                  <wp:posOffset>737870</wp:posOffset>
                </wp:positionV>
                <wp:extent cx="1686560" cy="483870"/>
                <wp:effectExtent l="0" t="0" r="27940" b="11430"/>
                <wp:wrapNone/>
                <wp:docPr id="6" name="Flowchart: Multi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83870"/>
                        </a:xfrm>
                        <a:prstGeom prst="flowChartMultidocument">
                          <a:avLst/>
                        </a:prstGeom>
                        <a:solidFill>
                          <a:srgbClr val="FFFFFF"/>
                        </a:solidFill>
                        <a:ln w="9525">
                          <a:solidFill>
                            <a:srgbClr val="000000"/>
                          </a:solidFill>
                          <a:miter lim="800000"/>
                          <a:headEnd/>
                          <a:tailEnd/>
                        </a:ln>
                      </wps:spPr>
                      <wps:txbx>
                        <w:txbxContent>
                          <w:p w:rsidR="00F3038A" w:rsidRPr="000C51F8" w:rsidRDefault="00F3038A" w:rsidP="006C041A">
                            <w:pPr>
                              <w:spacing w:line="200" w:lineRule="exact"/>
                              <w:rPr>
                                <w:rFonts w:ascii="Traditional Arabic" w:hAnsi="Traditional Arabic" w:cs="Traditional Arabic"/>
                                <w:szCs w:val="22"/>
                              </w:rPr>
                            </w:pPr>
                            <w:r w:rsidRPr="000C51F8">
                              <w:rPr>
                                <w:rFonts w:ascii="Traditional Arabic" w:hAnsi="Traditional Arabic" w:cs="Traditional Arabic"/>
                                <w:szCs w:val="22"/>
                                <w:rtl/>
                              </w:rPr>
                              <w:t>تقارير وغيرها من النواتج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13" o:spid="_x0000_s1045" type="#_x0000_t115" style="position:absolute;left:0;text-align:left;margin-left:238.75pt;margin-top:58.1pt;width:132.8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">
                <v:textbox>
                  <w:txbxContent>
                    <w:p w:rsidR="00F3038A" w:rsidRPr="000C51F8" w:rsidRDefault="00F3038A" w:rsidP="006C041A">
                      <w:pPr>
                        <w:spacing w:line="200" w:lineRule="exact"/>
                        <w:rPr>
                          <w:rFonts w:ascii="Traditional Arabic" w:hAnsi="Traditional Arabic" w:cs="Traditional Arabic"/>
                          <w:szCs w:val="22"/>
                        </w:rPr>
                      </w:pPr>
                      <w:r w:rsidRPr="000C51F8">
                        <w:rPr>
                          <w:rFonts w:ascii="Traditional Arabic" w:hAnsi="Traditional Arabic" w:cs="Traditional Arabic"/>
                          <w:szCs w:val="22"/>
                          <w:rtl/>
                        </w:rPr>
                        <w:t>تقارير وغيرها من النواتج</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3859530</wp:posOffset>
                </wp:positionH>
                <wp:positionV relativeFrom="paragraph">
                  <wp:posOffset>1181735</wp:posOffset>
                </wp:positionV>
                <wp:extent cx="757555" cy="297815"/>
                <wp:effectExtent l="0" t="0" r="80645" b="102235"/>
                <wp:wrapNone/>
                <wp:docPr id="3"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297815"/>
                        </a:xfrm>
                        <a:prstGeom prst="bentConnector3">
                          <a:avLst>
                            <a:gd name="adj1" fmla="val 1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0" o:spid="_x0000_s1026" type="#_x0000_t34" style="position:absolute;margin-left:303.9pt;margin-top:93.05pt;width:59.6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" adj="416">
                <v:stroke endarrow="open"/>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4152900</wp:posOffset>
                </wp:positionH>
                <wp:positionV relativeFrom="paragraph">
                  <wp:posOffset>1112520</wp:posOffset>
                </wp:positionV>
                <wp:extent cx="2280920" cy="1252220"/>
                <wp:effectExtent l="19050" t="19050" r="43180" b="43180"/>
                <wp:wrapThrough wrapText="bothSides">
                  <wp:wrapPolygon edited="0">
                    <wp:start x="10283" y="-329"/>
                    <wp:lineTo x="-180" y="9858"/>
                    <wp:lineTo x="-180" y="11172"/>
                    <wp:lineTo x="10102" y="22016"/>
                    <wp:lineTo x="11546" y="22016"/>
                    <wp:lineTo x="17679" y="15773"/>
                    <wp:lineTo x="21829" y="10844"/>
                    <wp:lineTo x="21829" y="10187"/>
                    <wp:lineTo x="11365" y="-329"/>
                    <wp:lineTo x="10283" y="-329"/>
                  </wp:wrapPolygon>
                </wp:wrapThrough>
                <wp:docPr id="5"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52220"/>
                        </a:xfrm>
                        <a:prstGeom prst="flowChartDecision">
                          <a:avLst/>
                        </a:prstGeom>
                        <a:solidFill>
                          <a:srgbClr val="FFFFFF"/>
                        </a:solidFill>
                        <a:ln w="9525">
                          <a:solidFill>
                            <a:srgbClr val="000000"/>
                          </a:solidFill>
                          <a:miter lim="800000"/>
                          <a:headEnd/>
                          <a:tailEnd/>
                        </a:ln>
                      </wps:spPr>
                      <wps:txbx>
                        <w:txbxContent>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القبول والاعتماد والموافقة (من جانب الاجتماع العام)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10" style="position:absolute;left:0;text-align:left;margin-left:327pt;margin-top:87.6pt;width:179.6pt;height:9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">
                <v:textbox>
                  <w:txbxContent>
                    <w:p w:rsidR="00F3038A" w:rsidRPr="000C51F8" w:rsidRDefault="00F3038A" w:rsidP="000C51F8">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القبول والاعتماد والموافقة (من جانب الاجتماع العام)</w:t>
                      </w:r>
                    </w:p>
                  </w:txbxContent>
                </v:textbox>
                <w10:wrap type="through"/>
              </v:shape>
            </w:pict>
          </mc:Fallback>
        </mc:AlternateContent>
      </w:r>
    </w:p>
    <w:p w:rsidR="006C041A" w:rsidRPr="009B6D3D" w:rsidRDefault="006C041A" w:rsidP="006C041A">
      <w:pPr>
        <w:rPr>
          <w:szCs w:val="22"/>
        </w:rPr>
        <w:sectPr w:rsidR="006C041A" w:rsidRPr="009B6D3D" w:rsidSect="006C041A">
          <w:headerReference w:type="even" r:id="rId11"/>
          <w:headerReference w:type="default" r:id="rId12"/>
          <w:footerReference w:type="even" r:id="rId13"/>
          <w:footerReference w:type="default" r:id="rId14"/>
          <w:footerReference w:type="first" r:id="rId15"/>
          <w:type w:val="continuous"/>
          <w:pgSz w:w="12240" w:h="15840" w:code="1"/>
          <w:pgMar w:top="907" w:right="1418" w:bottom="1418" w:left="992" w:header="539" w:footer="975" w:gutter="0"/>
          <w:cols w:space="708"/>
          <w:noEndnote/>
          <w:titlePg/>
          <w:bidi/>
          <w:rtlGutter/>
          <w:docGrid w:linePitch="360"/>
        </w:sectPr>
      </w:pPr>
    </w:p>
    <w:p w:rsidR="002C766A" w:rsidRPr="005C1587" w:rsidRDefault="002C766A" w:rsidP="005C1587">
      <w:pPr>
        <w:pStyle w:val="Heading2"/>
        <w:spacing w:before="0" w:after="360"/>
        <w:jc w:val="both"/>
        <w:rPr>
          <w:rFonts w:cs="Traditional Arabic" w:hint="cs"/>
          <w:b/>
          <w:bCs/>
          <w:sz w:val="34"/>
          <w:szCs w:val="34"/>
          <w:u w:val="none"/>
          <w:rtl/>
        </w:rPr>
      </w:pPr>
      <w:bookmarkStart w:id="26" w:name="_Toc367354007"/>
      <w:bookmarkStart w:id="27" w:name="_Toc367703572"/>
      <w:bookmarkStart w:id="28" w:name="_Toc369159952"/>
      <w:r w:rsidRPr="005C1587">
        <w:rPr>
          <w:rFonts w:cs="Traditional Arabic" w:hint="cs"/>
          <w:b/>
          <w:bCs/>
          <w:sz w:val="34"/>
          <w:szCs w:val="34"/>
          <w:u w:val="none"/>
          <w:rtl/>
        </w:rPr>
        <w:lastRenderedPageBreak/>
        <w:t>المرفق الثالث</w:t>
      </w:r>
      <w:bookmarkEnd w:id="28"/>
    </w:p>
    <w:p w:rsidR="002C766A" w:rsidRPr="005C1587" w:rsidRDefault="000350D8" w:rsidP="005D073D">
      <w:pPr>
        <w:spacing w:after="360" w:line="400" w:lineRule="exact"/>
        <w:jc w:val="both"/>
        <w:rPr>
          <w:rFonts w:cs="Traditional Arabic" w:hint="cs"/>
          <w:b/>
          <w:bCs/>
          <w:sz w:val="34"/>
          <w:szCs w:val="34"/>
          <w:rtl/>
        </w:rPr>
      </w:pPr>
      <w:bookmarkStart w:id="29" w:name="_Toc369159953"/>
      <w:r>
        <w:rPr>
          <w:rFonts w:cs="Traditional Arabic" w:hint="cs"/>
          <w:b/>
          <w:bCs/>
          <w:sz w:val="34"/>
          <w:szCs w:val="34"/>
          <w:rtl/>
        </w:rPr>
        <w:t>ال</w:t>
      </w:r>
      <w:r w:rsidR="00B16922" w:rsidRPr="005C1587">
        <w:rPr>
          <w:rFonts w:cs="Traditional Arabic" w:hint="cs"/>
          <w:b/>
          <w:bCs/>
          <w:sz w:val="34"/>
          <w:szCs w:val="34"/>
          <w:rtl/>
        </w:rPr>
        <w:t>جدول</w:t>
      </w:r>
      <w:r>
        <w:rPr>
          <w:rFonts w:cs="Traditional Arabic" w:hint="cs"/>
          <w:b/>
          <w:bCs/>
          <w:sz w:val="34"/>
          <w:szCs w:val="34"/>
          <w:rtl/>
        </w:rPr>
        <w:t xml:space="preserve"> الموجز</w:t>
      </w:r>
      <w:r w:rsidR="00B16922" w:rsidRPr="005C1587">
        <w:rPr>
          <w:rFonts w:cs="Traditional Arabic" w:hint="cs"/>
          <w:b/>
          <w:bCs/>
          <w:sz w:val="34"/>
          <w:szCs w:val="34"/>
          <w:rtl/>
        </w:rPr>
        <w:t xml:space="preserve"> لتقارير التقييم والتقارير التجميعية: النهج القياسية ونهج المسار السريع (في أسابيع)</w:t>
      </w:r>
      <w:bookmarkEnd w:id="29"/>
    </w:p>
    <w:tbl>
      <w:tblPr>
        <w:bidiVisual/>
        <w:tblW w:w="511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572"/>
        <w:gridCol w:w="336"/>
        <w:gridCol w:w="548"/>
        <w:gridCol w:w="550"/>
        <w:gridCol w:w="556"/>
        <w:gridCol w:w="530"/>
        <w:gridCol w:w="536"/>
        <w:gridCol w:w="508"/>
        <w:gridCol w:w="568"/>
        <w:gridCol w:w="691"/>
        <w:gridCol w:w="759"/>
        <w:gridCol w:w="695"/>
        <w:gridCol w:w="522"/>
        <w:gridCol w:w="522"/>
        <w:gridCol w:w="580"/>
      </w:tblGrid>
      <w:tr w:rsidR="002C766A" w:rsidRPr="00510855" w:rsidTr="00C866AE">
        <w:trPr>
          <w:cantSplit/>
          <w:trHeight w:val="1408"/>
        </w:trPr>
        <w:tc>
          <w:tcPr>
            <w:tcW w:w="733" w:type="pct"/>
            <w:shd w:val="clear" w:color="auto" w:fill="auto"/>
          </w:tcPr>
          <w:p w:rsidR="002C766A" w:rsidRPr="00510855" w:rsidRDefault="002C766A" w:rsidP="00510855">
            <w:pPr>
              <w:spacing w:line="240" w:lineRule="exact"/>
              <w:jc w:val="center"/>
              <w:rPr>
                <w:rFonts w:ascii="Traditional Arabic" w:hAnsi="Traditional Arabic" w:cs="Traditional Arabic"/>
                <w:szCs w:val="22"/>
              </w:rPr>
            </w:pPr>
          </w:p>
        </w:tc>
        <w:tc>
          <w:tcPr>
            <w:tcW w:w="288"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szCs w:val="22"/>
                <w:rtl/>
              </w:rPr>
            </w:pPr>
            <w:r w:rsidRPr="00510855">
              <w:rPr>
                <w:rFonts w:ascii="Traditional Arabic" w:hAnsi="Traditional Arabic" w:cs="Traditional Arabic"/>
                <w:szCs w:val="22"/>
                <w:rtl/>
              </w:rPr>
              <w:t>اقتراح المسألة</w:t>
            </w:r>
          </w:p>
          <w:p w:rsidR="00510855" w:rsidRPr="00510855" w:rsidRDefault="00B16922" w:rsidP="00510855">
            <w:pPr>
              <w:spacing w:line="240" w:lineRule="exact"/>
              <w:jc w:val="center"/>
              <w:rPr>
                <w:rFonts w:ascii="Traditional Arabic" w:hAnsi="Traditional Arabic" w:cs="Traditional Arabic"/>
                <w:szCs w:val="22"/>
                <w:rtl/>
              </w:rPr>
            </w:pPr>
            <w:r>
              <w:rPr>
                <w:rFonts w:ascii="Traditional Arabic" w:hAnsi="Traditional Arabic" w:cs="Traditional Arabic" w:hint="cs"/>
                <w:szCs w:val="22"/>
                <w:rtl/>
              </w:rPr>
              <w:t>للأمانة</w:t>
            </w:r>
          </w:p>
        </w:tc>
        <w:tc>
          <w:tcPr>
            <w:tcW w:w="169"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 w:val="20"/>
                <w:szCs w:val="20"/>
                <w:rtl/>
              </w:rPr>
              <w:t>تحديد النطاق بصورة أولية</w:t>
            </w:r>
          </w:p>
        </w:tc>
        <w:tc>
          <w:tcPr>
            <w:tcW w:w="276"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Cs w:val="22"/>
                <w:rtl/>
              </w:rPr>
              <w:t>ما قبل تحديد النطاق</w:t>
            </w:r>
          </w:p>
        </w:tc>
        <w:tc>
          <w:tcPr>
            <w:tcW w:w="277"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hint="cs"/>
                <w:szCs w:val="22"/>
                <w:rtl/>
              </w:rPr>
            </w:pPr>
            <w:r w:rsidRPr="00510855">
              <w:rPr>
                <w:rFonts w:ascii="Traditional Arabic" w:hAnsi="Traditional Arabic" w:cs="Traditional Arabic" w:hint="cs"/>
                <w:szCs w:val="22"/>
                <w:rtl/>
              </w:rPr>
              <w:t>موافقة الاجتماع العام</w:t>
            </w:r>
          </w:p>
          <w:p w:rsidR="00510855"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Cs w:val="22"/>
                <w:rtl/>
              </w:rPr>
              <w:t>على تحديد النطاق</w:t>
            </w:r>
          </w:p>
        </w:tc>
        <w:tc>
          <w:tcPr>
            <w:tcW w:w="280"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hint="cs"/>
                <w:szCs w:val="22"/>
                <w:rtl/>
              </w:rPr>
            </w:pPr>
            <w:r w:rsidRPr="00510855">
              <w:rPr>
                <w:rFonts w:ascii="Traditional Arabic" w:hAnsi="Traditional Arabic" w:cs="Traditional Arabic" w:hint="cs"/>
                <w:szCs w:val="22"/>
                <w:rtl/>
              </w:rPr>
              <w:t>ترشيحات لتحديد</w:t>
            </w:r>
          </w:p>
          <w:p w:rsidR="00510855"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Cs w:val="22"/>
                <w:rtl/>
              </w:rPr>
              <w:t>النطاقا</w:t>
            </w:r>
            <w:r w:rsidR="00C866AE">
              <w:rPr>
                <w:rFonts w:ascii="Traditional Arabic" w:hAnsi="Traditional Arabic" w:cs="Traditional Arabic" w:hint="cs"/>
                <w:szCs w:val="22"/>
                <w:rtl/>
              </w:rPr>
              <w:t>ت</w:t>
            </w:r>
          </w:p>
        </w:tc>
        <w:tc>
          <w:tcPr>
            <w:tcW w:w="267"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Cs w:val="22"/>
                <w:rtl/>
              </w:rPr>
              <w:t>تحديد النطاق</w:t>
            </w:r>
          </w:p>
        </w:tc>
        <w:tc>
          <w:tcPr>
            <w:tcW w:w="270" w:type="pct"/>
            <w:shd w:val="clear" w:color="auto" w:fill="auto"/>
            <w:textDirection w:val="btLr"/>
          </w:tcPr>
          <w:p w:rsidR="002C766A" w:rsidRPr="00510855" w:rsidRDefault="00510855" w:rsidP="00C866AE">
            <w:pPr>
              <w:spacing w:line="180" w:lineRule="exact"/>
              <w:jc w:val="center"/>
              <w:rPr>
                <w:rFonts w:ascii="Traditional Arabic" w:hAnsi="Traditional Arabic" w:cs="Traditional Arabic" w:hint="cs"/>
                <w:szCs w:val="22"/>
                <w:rtl/>
              </w:rPr>
            </w:pPr>
            <w:r w:rsidRPr="00510855">
              <w:rPr>
                <w:rFonts w:ascii="Traditional Arabic" w:hAnsi="Traditional Arabic" w:cs="Traditional Arabic" w:hint="cs"/>
                <w:szCs w:val="22"/>
                <w:rtl/>
              </w:rPr>
              <w:t>موافقة الاجتماع العام</w:t>
            </w:r>
          </w:p>
          <w:p w:rsidR="00510855" w:rsidRPr="00510855" w:rsidRDefault="00510855" w:rsidP="00C866AE">
            <w:pPr>
              <w:spacing w:after="40" w:line="180" w:lineRule="exact"/>
              <w:jc w:val="center"/>
              <w:rPr>
                <w:rFonts w:ascii="Traditional Arabic" w:hAnsi="Traditional Arabic" w:cs="Traditional Arabic"/>
                <w:szCs w:val="22"/>
              </w:rPr>
            </w:pPr>
            <w:r w:rsidRPr="00510855">
              <w:rPr>
                <w:rFonts w:ascii="Traditional Arabic" w:hAnsi="Traditional Arabic" w:cs="Traditional Arabic" w:hint="cs"/>
                <w:szCs w:val="22"/>
                <w:rtl/>
              </w:rPr>
              <w:t>على المضي في التقييم</w:t>
            </w:r>
          </w:p>
        </w:tc>
        <w:tc>
          <w:tcPr>
            <w:tcW w:w="256"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Cs w:val="22"/>
                <w:rtl/>
              </w:rPr>
              <w:t>دعوة للخبراء</w:t>
            </w:r>
          </w:p>
        </w:tc>
        <w:tc>
          <w:tcPr>
            <w:tcW w:w="286"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Cs w:val="22"/>
                <w:rtl/>
              </w:rPr>
              <w:t>اختيار فريق التقييم</w:t>
            </w:r>
          </w:p>
        </w:tc>
        <w:tc>
          <w:tcPr>
            <w:tcW w:w="348"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Cs w:val="22"/>
                <w:rtl/>
              </w:rPr>
              <w:t>اكتمال التقييم، المشروع الأول</w:t>
            </w:r>
          </w:p>
        </w:tc>
        <w:tc>
          <w:tcPr>
            <w:tcW w:w="382" w:type="pct"/>
            <w:shd w:val="clear" w:color="auto" w:fill="auto"/>
            <w:textDirection w:val="btLr"/>
          </w:tcPr>
          <w:p w:rsidR="00510855" w:rsidRPr="00510855" w:rsidRDefault="00510855" w:rsidP="00B16922">
            <w:pPr>
              <w:spacing w:line="240" w:lineRule="exact"/>
              <w:jc w:val="center"/>
              <w:rPr>
                <w:rFonts w:ascii="Traditional Arabic" w:hAnsi="Traditional Arabic" w:cs="Traditional Arabic"/>
                <w:szCs w:val="22"/>
              </w:rPr>
            </w:pPr>
            <w:r w:rsidRPr="00510855">
              <w:rPr>
                <w:rFonts w:ascii="Traditional Arabic" w:hAnsi="Traditional Arabic" w:cs="Traditional Arabic" w:hint="cs"/>
                <w:sz w:val="18"/>
                <w:szCs w:val="18"/>
                <w:rtl/>
              </w:rPr>
              <w:t>مراجعة/تنقي</w:t>
            </w:r>
            <w:r w:rsidR="00B16922">
              <w:rPr>
                <w:rFonts w:ascii="Traditional Arabic" w:hAnsi="Traditional Arabic" w:cs="Traditional Arabic" w:hint="cs"/>
                <w:sz w:val="18"/>
                <w:szCs w:val="18"/>
                <w:rtl/>
              </w:rPr>
              <w:t>ح</w:t>
            </w:r>
            <w:r w:rsidRPr="00510855">
              <w:rPr>
                <w:rFonts w:ascii="Traditional Arabic" w:hAnsi="Traditional Arabic" w:cs="Traditional Arabic" w:hint="cs"/>
                <w:sz w:val="18"/>
                <w:szCs w:val="18"/>
                <w:rtl/>
              </w:rPr>
              <w:t xml:space="preserve"> المشروع الأول/المشروع الثاني من التقرير</w:t>
            </w:r>
          </w:p>
        </w:tc>
        <w:tc>
          <w:tcPr>
            <w:tcW w:w="350"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Cs w:val="22"/>
                <w:rtl/>
              </w:rPr>
              <w:t>تنقيح وإكمال المشروع النهائي للتقرير</w:t>
            </w:r>
          </w:p>
        </w:tc>
        <w:tc>
          <w:tcPr>
            <w:tcW w:w="263" w:type="pct"/>
            <w:shd w:val="clear" w:color="auto" w:fill="auto"/>
            <w:textDirection w:val="btLr"/>
          </w:tcPr>
          <w:p w:rsidR="002C766A"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Cs w:val="22"/>
                <w:rtl/>
              </w:rPr>
              <w:t>ترجمة التقرير</w:t>
            </w:r>
          </w:p>
        </w:tc>
        <w:tc>
          <w:tcPr>
            <w:tcW w:w="263" w:type="pct"/>
            <w:shd w:val="clear" w:color="auto" w:fill="auto"/>
            <w:textDirection w:val="btLr"/>
          </w:tcPr>
          <w:p w:rsidR="002C766A" w:rsidRPr="00510855" w:rsidRDefault="00510855" w:rsidP="00C866AE">
            <w:pPr>
              <w:spacing w:line="180" w:lineRule="exact"/>
              <w:jc w:val="center"/>
              <w:rPr>
                <w:rFonts w:ascii="Traditional Arabic" w:hAnsi="Traditional Arabic" w:cs="Traditional Arabic"/>
                <w:szCs w:val="22"/>
              </w:rPr>
            </w:pPr>
            <w:r w:rsidRPr="00510855">
              <w:rPr>
                <w:rFonts w:ascii="Traditional Arabic" w:hAnsi="Traditional Arabic" w:cs="Traditional Arabic" w:hint="cs"/>
                <w:szCs w:val="22"/>
                <w:rtl/>
              </w:rPr>
              <w:t>المراجعة النهائية من قبل الحكومات</w:t>
            </w:r>
          </w:p>
        </w:tc>
        <w:tc>
          <w:tcPr>
            <w:tcW w:w="293" w:type="pct"/>
            <w:shd w:val="clear" w:color="auto" w:fill="auto"/>
            <w:textDirection w:val="btLr"/>
          </w:tcPr>
          <w:p w:rsidR="00510855" w:rsidRPr="00510855" w:rsidRDefault="00510855" w:rsidP="00510855">
            <w:pPr>
              <w:spacing w:line="240" w:lineRule="exact"/>
              <w:jc w:val="center"/>
              <w:rPr>
                <w:rFonts w:ascii="Traditional Arabic" w:hAnsi="Traditional Arabic" w:cs="Traditional Arabic"/>
                <w:szCs w:val="22"/>
              </w:rPr>
            </w:pPr>
            <w:r w:rsidRPr="00510855">
              <w:rPr>
                <w:rFonts w:ascii="Traditional Arabic" w:hAnsi="Traditional Arabic" w:cs="Traditional Arabic" w:hint="cs"/>
                <w:sz w:val="18"/>
                <w:szCs w:val="18"/>
                <w:rtl/>
              </w:rPr>
              <w:t>عمليات المراجعة والقبول والموافقة من قبل الاجتماع العام</w:t>
            </w:r>
          </w:p>
        </w:tc>
      </w:tr>
      <w:tr w:rsidR="002C766A" w:rsidRPr="002C766A" w:rsidTr="00CB28B4">
        <w:tc>
          <w:tcPr>
            <w:tcW w:w="733" w:type="pct"/>
            <w:shd w:val="clear" w:color="auto" w:fill="auto"/>
          </w:tcPr>
          <w:p w:rsidR="002C766A" w:rsidRPr="002C766A" w:rsidRDefault="00510855" w:rsidP="002C766A">
            <w:pPr>
              <w:rPr>
                <w:rFonts w:cs="Traditional Arabic"/>
                <w:b/>
                <w:sz w:val="18"/>
              </w:rPr>
            </w:pPr>
            <w:r>
              <w:rPr>
                <w:rFonts w:cs="Traditional Arabic" w:hint="cs"/>
                <w:b/>
                <w:sz w:val="18"/>
                <w:rtl/>
              </w:rPr>
              <w:t>النهج القياسي</w:t>
            </w:r>
          </w:p>
        </w:tc>
        <w:tc>
          <w:tcPr>
            <w:tcW w:w="288" w:type="pct"/>
            <w:shd w:val="clear" w:color="auto" w:fill="auto"/>
            <w:vAlign w:val="center"/>
          </w:tcPr>
          <w:p w:rsidR="002C766A" w:rsidRPr="002C766A" w:rsidRDefault="002C766A" w:rsidP="00CB28B4">
            <w:pPr>
              <w:jc w:val="center"/>
              <w:rPr>
                <w:rFonts w:cs="Traditional Arabic"/>
                <w:sz w:val="18"/>
              </w:rPr>
            </w:pPr>
          </w:p>
        </w:tc>
        <w:tc>
          <w:tcPr>
            <w:tcW w:w="169" w:type="pct"/>
            <w:shd w:val="clear" w:color="auto" w:fill="auto"/>
            <w:vAlign w:val="center"/>
          </w:tcPr>
          <w:p w:rsidR="002C766A" w:rsidRPr="002C766A" w:rsidRDefault="002C766A" w:rsidP="00CB28B4">
            <w:pPr>
              <w:jc w:val="center"/>
              <w:rPr>
                <w:rFonts w:cs="Traditional Arabic"/>
                <w:sz w:val="18"/>
              </w:rPr>
            </w:pPr>
          </w:p>
        </w:tc>
        <w:tc>
          <w:tcPr>
            <w:tcW w:w="276" w:type="pct"/>
            <w:shd w:val="clear" w:color="auto" w:fill="auto"/>
            <w:vAlign w:val="center"/>
          </w:tcPr>
          <w:p w:rsidR="002C766A" w:rsidRPr="002C766A" w:rsidRDefault="002C766A" w:rsidP="00CB28B4">
            <w:pPr>
              <w:jc w:val="center"/>
              <w:rPr>
                <w:rFonts w:cs="Traditional Arabic"/>
                <w:sz w:val="18"/>
              </w:rPr>
            </w:pPr>
          </w:p>
        </w:tc>
        <w:tc>
          <w:tcPr>
            <w:tcW w:w="277" w:type="pct"/>
            <w:shd w:val="clear" w:color="auto" w:fill="auto"/>
            <w:vAlign w:val="center"/>
          </w:tcPr>
          <w:p w:rsidR="002C766A" w:rsidRPr="002C766A" w:rsidRDefault="002C766A" w:rsidP="00CB28B4">
            <w:pPr>
              <w:jc w:val="center"/>
              <w:rPr>
                <w:rFonts w:cs="Traditional Arabic"/>
                <w:sz w:val="18"/>
              </w:rPr>
            </w:pPr>
          </w:p>
        </w:tc>
        <w:tc>
          <w:tcPr>
            <w:tcW w:w="280" w:type="pct"/>
            <w:shd w:val="clear" w:color="auto" w:fill="auto"/>
            <w:vAlign w:val="center"/>
          </w:tcPr>
          <w:p w:rsidR="002C766A" w:rsidRPr="002C766A" w:rsidRDefault="002C766A" w:rsidP="00CB28B4">
            <w:pPr>
              <w:jc w:val="center"/>
              <w:rPr>
                <w:rFonts w:cs="Traditional Arabic"/>
                <w:sz w:val="18"/>
              </w:rPr>
            </w:pPr>
          </w:p>
        </w:tc>
        <w:tc>
          <w:tcPr>
            <w:tcW w:w="267" w:type="pct"/>
            <w:shd w:val="clear" w:color="auto" w:fill="auto"/>
            <w:vAlign w:val="center"/>
          </w:tcPr>
          <w:p w:rsidR="002C766A" w:rsidRPr="002C766A" w:rsidRDefault="002C766A" w:rsidP="00CB28B4">
            <w:pPr>
              <w:jc w:val="center"/>
              <w:rPr>
                <w:rFonts w:cs="Traditional Arabic"/>
                <w:sz w:val="18"/>
              </w:rPr>
            </w:pPr>
          </w:p>
        </w:tc>
        <w:tc>
          <w:tcPr>
            <w:tcW w:w="270" w:type="pct"/>
            <w:shd w:val="clear" w:color="auto" w:fill="auto"/>
            <w:vAlign w:val="center"/>
          </w:tcPr>
          <w:p w:rsidR="002C766A" w:rsidRPr="002C766A" w:rsidRDefault="002C766A" w:rsidP="00CB28B4">
            <w:pPr>
              <w:jc w:val="center"/>
              <w:rPr>
                <w:rFonts w:cs="Traditional Arabic"/>
                <w:sz w:val="18"/>
              </w:rPr>
            </w:pPr>
          </w:p>
        </w:tc>
        <w:tc>
          <w:tcPr>
            <w:tcW w:w="256" w:type="pct"/>
            <w:shd w:val="clear" w:color="auto" w:fill="auto"/>
            <w:vAlign w:val="center"/>
          </w:tcPr>
          <w:p w:rsidR="002C766A" w:rsidRPr="002C766A" w:rsidRDefault="002C766A" w:rsidP="00CB28B4">
            <w:pPr>
              <w:jc w:val="center"/>
              <w:rPr>
                <w:rFonts w:cs="Traditional Arabic"/>
                <w:sz w:val="18"/>
              </w:rPr>
            </w:pPr>
          </w:p>
        </w:tc>
        <w:tc>
          <w:tcPr>
            <w:tcW w:w="286" w:type="pct"/>
            <w:shd w:val="clear" w:color="auto" w:fill="auto"/>
            <w:vAlign w:val="center"/>
          </w:tcPr>
          <w:p w:rsidR="002C766A" w:rsidRPr="002C766A" w:rsidRDefault="002C766A" w:rsidP="00CB28B4">
            <w:pPr>
              <w:jc w:val="center"/>
              <w:rPr>
                <w:rFonts w:cs="Traditional Arabic"/>
                <w:sz w:val="18"/>
              </w:rPr>
            </w:pPr>
          </w:p>
        </w:tc>
        <w:tc>
          <w:tcPr>
            <w:tcW w:w="348" w:type="pct"/>
            <w:shd w:val="clear" w:color="auto" w:fill="auto"/>
            <w:vAlign w:val="center"/>
          </w:tcPr>
          <w:p w:rsidR="002C766A" w:rsidRPr="002C766A" w:rsidRDefault="002C766A" w:rsidP="00CB28B4">
            <w:pPr>
              <w:jc w:val="center"/>
              <w:rPr>
                <w:rFonts w:cs="Traditional Arabic"/>
                <w:sz w:val="18"/>
              </w:rPr>
            </w:pPr>
          </w:p>
        </w:tc>
        <w:tc>
          <w:tcPr>
            <w:tcW w:w="382" w:type="pct"/>
            <w:shd w:val="clear" w:color="auto" w:fill="auto"/>
            <w:vAlign w:val="center"/>
          </w:tcPr>
          <w:p w:rsidR="002C766A" w:rsidRPr="002C766A" w:rsidRDefault="002C766A" w:rsidP="00CB28B4">
            <w:pPr>
              <w:jc w:val="center"/>
              <w:rPr>
                <w:rFonts w:cs="Traditional Arabic"/>
                <w:sz w:val="18"/>
              </w:rPr>
            </w:pPr>
          </w:p>
        </w:tc>
        <w:tc>
          <w:tcPr>
            <w:tcW w:w="350" w:type="pct"/>
            <w:shd w:val="clear" w:color="auto" w:fill="auto"/>
            <w:vAlign w:val="center"/>
          </w:tcPr>
          <w:p w:rsidR="002C766A" w:rsidRPr="002C766A" w:rsidRDefault="002C766A" w:rsidP="00CB28B4">
            <w:pPr>
              <w:jc w:val="center"/>
              <w:rPr>
                <w:rFonts w:cs="Traditional Arabic"/>
                <w:sz w:val="18"/>
              </w:rPr>
            </w:pPr>
          </w:p>
        </w:tc>
        <w:tc>
          <w:tcPr>
            <w:tcW w:w="263" w:type="pct"/>
            <w:shd w:val="clear" w:color="auto" w:fill="auto"/>
            <w:vAlign w:val="center"/>
          </w:tcPr>
          <w:p w:rsidR="002C766A" w:rsidRPr="002C766A" w:rsidRDefault="002C766A" w:rsidP="00CB28B4">
            <w:pPr>
              <w:jc w:val="center"/>
              <w:rPr>
                <w:rFonts w:cs="Traditional Arabic"/>
                <w:sz w:val="18"/>
              </w:rPr>
            </w:pPr>
          </w:p>
        </w:tc>
        <w:tc>
          <w:tcPr>
            <w:tcW w:w="263" w:type="pct"/>
            <w:shd w:val="clear" w:color="auto" w:fill="auto"/>
            <w:vAlign w:val="center"/>
          </w:tcPr>
          <w:p w:rsidR="002C766A" w:rsidRPr="002C766A" w:rsidRDefault="002C766A" w:rsidP="00CB28B4">
            <w:pPr>
              <w:jc w:val="center"/>
              <w:rPr>
                <w:rFonts w:cs="Traditional Arabic"/>
                <w:sz w:val="18"/>
              </w:rPr>
            </w:pPr>
          </w:p>
        </w:tc>
        <w:tc>
          <w:tcPr>
            <w:tcW w:w="293" w:type="pct"/>
            <w:shd w:val="clear" w:color="auto" w:fill="auto"/>
            <w:vAlign w:val="center"/>
          </w:tcPr>
          <w:p w:rsidR="002C766A" w:rsidRPr="002C766A" w:rsidRDefault="00510855" w:rsidP="00CB28B4">
            <w:pPr>
              <w:jc w:val="center"/>
              <w:rPr>
                <w:rFonts w:cs="Traditional Arabic"/>
                <w:sz w:val="18"/>
              </w:rPr>
            </w:pPr>
            <w:r w:rsidRPr="00510855">
              <w:rPr>
                <w:rFonts w:cs="Traditional Arabic" w:hint="cs"/>
                <w:sz w:val="12"/>
                <w:szCs w:val="20"/>
                <w:rtl/>
              </w:rPr>
              <w:t>النقطة النهائية</w:t>
            </w:r>
          </w:p>
        </w:tc>
      </w:tr>
      <w:tr w:rsidR="00690A7B" w:rsidRPr="002C766A" w:rsidTr="00CB28B4">
        <w:tc>
          <w:tcPr>
            <w:tcW w:w="733" w:type="pct"/>
            <w:shd w:val="clear" w:color="auto" w:fill="auto"/>
          </w:tcPr>
          <w:p w:rsidR="00690A7B" w:rsidRPr="002C766A" w:rsidRDefault="00510855" w:rsidP="002C766A">
            <w:pPr>
              <w:jc w:val="right"/>
              <w:rPr>
                <w:rFonts w:cs="Traditional Arabic"/>
                <w:sz w:val="18"/>
              </w:rPr>
            </w:pPr>
            <w:r>
              <w:rPr>
                <w:rFonts w:cs="Traditional Arabic" w:hint="cs"/>
                <w:sz w:val="18"/>
                <w:rtl/>
              </w:rPr>
              <w:t>مدة المرحلة</w:t>
            </w:r>
          </w:p>
        </w:tc>
        <w:tc>
          <w:tcPr>
            <w:tcW w:w="288" w:type="pct"/>
            <w:shd w:val="clear" w:color="auto" w:fill="auto"/>
            <w:vAlign w:val="center"/>
          </w:tcPr>
          <w:p w:rsidR="00690A7B" w:rsidRPr="002C766A" w:rsidRDefault="00690A7B" w:rsidP="00CB28B4">
            <w:pPr>
              <w:jc w:val="center"/>
              <w:rPr>
                <w:rFonts w:cs="Traditional Arabic" w:hint="cs"/>
                <w:sz w:val="16"/>
                <w:szCs w:val="24"/>
                <w:rtl/>
              </w:rPr>
            </w:pPr>
            <w:r w:rsidRPr="002C766A">
              <w:rPr>
                <w:rFonts w:cs="Traditional Arabic" w:hint="cs"/>
                <w:sz w:val="16"/>
                <w:szCs w:val="24"/>
                <w:rtl/>
              </w:rPr>
              <w:t>صفر</w:t>
            </w:r>
          </w:p>
        </w:tc>
        <w:tc>
          <w:tcPr>
            <w:tcW w:w="169"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2</w:t>
            </w:r>
          </w:p>
        </w:tc>
        <w:tc>
          <w:tcPr>
            <w:tcW w:w="276"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4</w:t>
            </w:r>
          </w:p>
        </w:tc>
        <w:tc>
          <w:tcPr>
            <w:tcW w:w="277"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vertAlign w:val="superscript"/>
                <w:rtl/>
              </w:rPr>
              <w:t>1</w:t>
            </w:r>
            <w:r>
              <w:rPr>
                <w:rFonts w:cs="Traditional Arabic" w:hint="cs"/>
                <w:sz w:val="16"/>
                <w:szCs w:val="24"/>
                <w:rtl/>
              </w:rPr>
              <w:t>25</w:t>
            </w:r>
          </w:p>
        </w:tc>
        <w:tc>
          <w:tcPr>
            <w:tcW w:w="280"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8</w:t>
            </w:r>
          </w:p>
        </w:tc>
        <w:tc>
          <w:tcPr>
            <w:tcW w:w="267"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6</w:t>
            </w:r>
          </w:p>
        </w:tc>
        <w:tc>
          <w:tcPr>
            <w:tcW w:w="270"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2</w:t>
            </w:r>
          </w:p>
        </w:tc>
        <w:tc>
          <w:tcPr>
            <w:tcW w:w="256"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8</w:t>
            </w:r>
          </w:p>
        </w:tc>
        <w:tc>
          <w:tcPr>
            <w:tcW w:w="286"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8</w:t>
            </w:r>
          </w:p>
        </w:tc>
        <w:tc>
          <w:tcPr>
            <w:tcW w:w="348" w:type="pct"/>
            <w:shd w:val="clear" w:color="auto" w:fill="auto"/>
            <w:vAlign w:val="center"/>
          </w:tcPr>
          <w:p w:rsidR="00690A7B" w:rsidRPr="002C766A" w:rsidRDefault="00690A7B" w:rsidP="00CB28B4">
            <w:pPr>
              <w:jc w:val="center"/>
              <w:rPr>
                <w:rFonts w:cs="Traditional Arabic"/>
                <w:sz w:val="12"/>
                <w:szCs w:val="20"/>
              </w:rPr>
            </w:pPr>
            <w:r w:rsidRPr="002C766A">
              <w:rPr>
                <w:rFonts w:cs="Traditional Arabic" w:hint="cs"/>
                <w:sz w:val="12"/>
                <w:szCs w:val="20"/>
                <w:rtl/>
              </w:rPr>
              <w:t>24-36</w:t>
            </w:r>
          </w:p>
        </w:tc>
        <w:tc>
          <w:tcPr>
            <w:tcW w:w="382" w:type="pct"/>
            <w:shd w:val="clear" w:color="auto" w:fill="auto"/>
            <w:vAlign w:val="center"/>
          </w:tcPr>
          <w:p w:rsidR="00690A7B" w:rsidRPr="00690A7B" w:rsidRDefault="00690A7B" w:rsidP="00CB28B4">
            <w:pPr>
              <w:jc w:val="center"/>
              <w:rPr>
                <w:rFonts w:cs="Traditional Arabic"/>
                <w:sz w:val="10"/>
                <w:szCs w:val="18"/>
              </w:rPr>
            </w:pPr>
            <w:r w:rsidRPr="00690A7B">
              <w:rPr>
                <w:rFonts w:cs="Traditional Arabic" w:hint="cs"/>
                <w:sz w:val="10"/>
                <w:szCs w:val="18"/>
                <w:rtl/>
              </w:rPr>
              <w:t>6+16+8</w:t>
            </w:r>
          </w:p>
        </w:tc>
        <w:tc>
          <w:tcPr>
            <w:tcW w:w="350"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8-12</w:t>
            </w:r>
          </w:p>
        </w:tc>
        <w:tc>
          <w:tcPr>
            <w:tcW w:w="263" w:type="pct"/>
            <w:shd w:val="clear" w:color="auto" w:fill="auto"/>
            <w:vAlign w:val="center"/>
          </w:tcPr>
          <w:p w:rsidR="00690A7B" w:rsidRPr="00690A7B" w:rsidRDefault="00690A7B" w:rsidP="00CB28B4">
            <w:pPr>
              <w:jc w:val="center"/>
              <w:rPr>
                <w:rFonts w:cs="Traditional Arabic"/>
                <w:sz w:val="14"/>
                <w:szCs w:val="22"/>
              </w:rPr>
            </w:pPr>
            <w:r w:rsidRPr="00690A7B">
              <w:rPr>
                <w:rFonts w:cs="Traditional Arabic" w:hint="cs"/>
                <w:sz w:val="14"/>
                <w:szCs w:val="22"/>
                <w:rtl/>
              </w:rPr>
              <w:t>6-8</w:t>
            </w:r>
          </w:p>
        </w:tc>
        <w:tc>
          <w:tcPr>
            <w:tcW w:w="263" w:type="pct"/>
            <w:shd w:val="clear" w:color="auto" w:fill="auto"/>
            <w:vAlign w:val="center"/>
          </w:tcPr>
          <w:p w:rsidR="00690A7B" w:rsidRPr="00690A7B" w:rsidRDefault="00690A7B" w:rsidP="00CB28B4">
            <w:pPr>
              <w:jc w:val="center"/>
              <w:rPr>
                <w:rFonts w:cs="Traditional Arabic"/>
                <w:sz w:val="14"/>
                <w:szCs w:val="22"/>
              </w:rPr>
            </w:pPr>
            <w:r w:rsidRPr="00690A7B">
              <w:rPr>
                <w:rFonts w:cs="Traditional Arabic" w:hint="cs"/>
                <w:sz w:val="14"/>
                <w:szCs w:val="22"/>
                <w:rtl/>
              </w:rPr>
              <w:t>6-8</w:t>
            </w:r>
          </w:p>
        </w:tc>
        <w:tc>
          <w:tcPr>
            <w:tcW w:w="293" w:type="pct"/>
            <w:shd w:val="clear" w:color="auto" w:fill="auto"/>
            <w:vAlign w:val="center"/>
          </w:tcPr>
          <w:p w:rsidR="00690A7B" w:rsidRPr="00690A7B" w:rsidRDefault="00690A7B" w:rsidP="00CB28B4">
            <w:pPr>
              <w:jc w:val="center"/>
              <w:rPr>
                <w:rFonts w:cs="Traditional Arabic"/>
                <w:sz w:val="8"/>
                <w:szCs w:val="16"/>
              </w:rPr>
            </w:pPr>
            <w:r w:rsidRPr="00690A7B">
              <w:rPr>
                <w:rFonts w:cs="Traditional Arabic" w:hint="cs"/>
                <w:sz w:val="8"/>
                <w:szCs w:val="16"/>
                <w:rtl/>
              </w:rPr>
              <w:t>لا ينطبق</w:t>
            </w:r>
          </w:p>
        </w:tc>
      </w:tr>
      <w:tr w:rsidR="00690A7B" w:rsidRPr="002C766A" w:rsidTr="00CB28B4">
        <w:tc>
          <w:tcPr>
            <w:tcW w:w="733" w:type="pct"/>
            <w:shd w:val="clear" w:color="auto" w:fill="auto"/>
          </w:tcPr>
          <w:p w:rsidR="00690A7B" w:rsidRPr="002C766A" w:rsidRDefault="00510855" w:rsidP="002C766A">
            <w:pPr>
              <w:jc w:val="right"/>
              <w:rPr>
                <w:rFonts w:cs="Traditional Arabic"/>
                <w:sz w:val="18"/>
              </w:rPr>
            </w:pPr>
            <w:r>
              <w:rPr>
                <w:rFonts w:cs="Traditional Arabic" w:hint="cs"/>
                <w:sz w:val="18"/>
                <w:rtl/>
              </w:rPr>
              <w:t>المدة التراكمية</w:t>
            </w:r>
          </w:p>
        </w:tc>
        <w:tc>
          <w:tcPr>
            <w:tcW w:w="288" w:type="pct"/>
            <w:shd w:val="clear" w:color="auto" w:fill="auto"/>
            <w:vAlign w:val="center"/>
          </w:tcPr>
          <w:p w:rsidR="00690A7B" w:rsidRPr="002C766A" w:rsidRDefault="00690A7B" w:rsidP="00CB28B4">
            <w:pPr>
              <w:jc w:val="center"/>
              <w:rPr>
                <w:rFonts w:cs="Traditional Arabic" w:hint="cs"/>
                <w:sz w:val="16"/>
                <w:szCs w:val="24"/>
                <w:rtl/>
              </w:rPr>
            </w:pPr>
            <w:r w:rsidRPr="002C766A">
              <w:rPr>
                <w:rFonts w:cs="Traditional Arabic" w:hint="cs"/>
                <w:sz w:val="16"/>
                <w:szCs w:val="24"/>
                <w:rtl/>
              </w:rPr>
              <w:t>صفر</w:t>
            </w:r>
          </w:p>
        </w:tc>
        <w:tc>
          <w:tcPr>
            <w:tcW w:w="169" w:type="pct"/>
            <w:shd w:val="clear" w:color="auto" w:fill="auto"/>
            <w:vAlign w:val="center"/>
          </w:tcPr>
          <w:p w:rsidR="00690A7B" w:rsidRPr="00690A7B" w:rsidRDefault="00690A7B" w:rsidP="00CB28B4">
            <w:pPr>
              <w:jc w:val="center"/>
              <w:rPr>
                <w:rFonts w:cs="Traditional Arabic" w:hint="cs"/>
                <w:sz w:val="16"/>
                <w:szCs w:val="24"/>
                <w:rtl/>
              </w:rPr>
            </w:pPr>
            <w:r w:rsidRPr="002C766A">
              <w:rPr>
                <w:rFonts w:cs="Traditional Arabic" w:hint="cs"/>
                <w:sz w:val="16"/>
                <w:szCs w:val="24"/>
                <w:rtl/>
              </w:rPr>
              <w:t>2</w:t>
            </w:r>
          </w:p>
        </w:tc>
        <w:tc>
          <w:tcPr>
            <w:tcW w:w="276" w:type="pct"/>
            <w:shd w:val="clear" w:color="auto" w:fill="auto"/>
            <w:vAlign w:val="center"/>
          </w:tcPr>
          <w:p w:rsidR="00690A7B" w:rsidRPr="00690A7B" w:rsidRDefault="00690A7B" w:rsidP="00CB28B4">
            <w:pPr>
              <w:jc w:val="center"/>
              <w:rPr>
                <w:rFonts w:cs="Traditional Arabic"/>
                <w:sz w:val="16"/>
                <w:szCs w:val="24"/>
              </w:rPr>
            </w:pPr>
            <w:r w:rsidRPr="00690A7B">
              <w:rPr>
                <w:rFonts w:cs="Traditional Arabic" w:hint="cs"/>
                <w:sz w:val="16"/>
                <w:szCs w:val="24"/>
                <w:rtl/>
              </w:rPr>
              <w:t>6</w:t>
            </w:r>
          </w:p>
        </w:tc>
        <w:tc>
          <w:tcPr>
            <w:tcW w:w="277" w:type="pct"/>
            <w:shd w:val="clear" w:color="auto" w:fill="auto"/>
            <w:vAlign w:val="center"/>
          </w:tcPr>
          <w:p w:rsidR="00690A7B" w:rsidRPr="00690A7B" w:rsidRDefault="00690A7B" w:rsidP="00CB28B4">
            <w:pPr>
              <w:jc w:val="center"/>
              <w:rPr>
                <w:rFonts w:cs="Traditional Arabic"/>
                <w:sz w:val="16"/>
                <w:szCs w:val="24"/>
              </w:rPr>
            </w:pPr>
            <w:r w:rsidRPr="00690A7B">
              <w:rPr>
                <w:rFonts w:cs="Traditional Arabic" w:hint="cs"/>
                <w:sz w:val="16"/>
                <w:szCs w:val="24"/>
                <w:rtl/>
              </w:rPr>
              <w:t>31</w:t>
            </w:r>
          </w:p>
        </w:tc>
        <w:tc>
          <w:tcPr>
            <w:tcW w:w="280" w:type="pct"/>
            <w:shd w:val="clear" w:color="auto" w:fill="auto"/>
            <w:vAlign w:val="center"/>
          </w:tcPr>
          <w:p w:rsidR="00690A7B" w:rsidRPr="00690A7B" w:rsidRDefault="00690A7B" w:rsidP="00CB28B4">
            <w:pPr>
              <w:jc w:val="center"/>
              <w:rPr>
                <w:rFonts w:cs="Traditional Arabic"/>
                <w:sz w:val="16"/>
                <w:szCs w:val="24"/>
              </w:rPr>
            </w:pPr>
            <w:r w:rsidRPr="00690A7B">
              <w:rPr>
                <w:rFonts w:cs="Traditional Arabic" w:hint="cs"/>
                <w:sz w:val="16"/>
                <w:szCs w:val="24"/>
                <w:rtl/>
              </w:rPr>
              <w:t>39</w:t>
            </w:r>
          </w:p>
        </w:tc>
        <w:tc>
          <w:tcPr>
            <w:tcW w:w="267" w:type="pct"/>
            <w:shd w:val="clear" w:color="auto" w:fill="auto"/>
            <w:vAlign w:val="center"/>
          </w:tcPr>
          <w:p w:rsidR="00690A7B" w:rsidRPr="00690A7B" w:rsidRDefault="00690A7B" w:rsidP="00CB28B4">
            <w:pPr>
              <w:jc w:val="center"/>
              <w:rPr>
                <w:rFonts w:cs="Traditional Arabic"/>
                <w:sz w:val="14"/>
                <w:szCs w:val="22"/>
              </w:rPr>
            </w:pPr>
            <w:r w:rsidRPr="00690A7B">
              <w:rPr>
                <w:rFonts w:cs="Traditional Arabic" w:hint="cs"/>
                <w:sz w:val="14"/>
                <w:szCs w:val="22"/>
                <w:rtl/>
              </w:rPr>
              <w:t>45</w:t>
            </w:r>
          </w:p>
        </w:tc>
        <w:tc>
          <w:tcPr>
            <w:tcW w:w="270" w:type="pct"/>
            <w:shd w:val="clear" w:color="auto" w:fill="auto"/>
            <w:vAlign w:val="center"/>
          </w:tcPr>
          <w:p w:rsidR="00690A7B" w:rsidRPr="00690A7B" w:rsidRDefault="00690A7B" w:rsidP="00CB28B4">
            <w:pPr>
              <w:jc w:val="center"/>
              <w:rPr>
                <w:rFonts w:cs="Traditional Arabic"/>
                <w:sz w:val="16"/>
                <w:szCs w:val="24"/>
              </w:rPr>
            </w:pPr>
            <w:r w:rsidRPr="00690A7B">
              <w:rPr>
                <w:rFonts w:cs="Traditional Arabic" w:hint="cs"/>
                <w:sz w:val="16"/>
                <w:szCs w:val="24"/>
                <w:rtl/>
              </w:rPr>
              <w:t>47</w:t>
            </w:r>
          </w:p>
        </w:tc>
        <w:tc>
          <w:tcPr>
            <w:tcW w:w="256" w:type="pct"/>
            <w:shd w:val="clear" w:color="auto" w:fill="auto"/>
            <w:vAlign w:val="center"/>
          </w:tcPr>
          <w:p w:rsidR="00690A7B" w:rsidRPr="00690A7B" w:rsidRDefault="00690A7B" w:rsidP="00CB28B4">
            <w:pPr>
              <w:jc w:val="center"/>
              <w:rPr>
                <w:rFonts w:cs="Traditional Arabic"/>
                <w:sz w:val="14"/>
                <w:szCs w:val="22"/>
              </w:rPr>
            </w:pPr>
            <w:r w:rsidRPr="00690A7B">
              <w:rPr>
                <w:rFonts w:cs="Traditional Arabic" w:hint="cs"/>
                <w:sz w:val="14"/>
                <w:szCs w:val="22"/>
                <w:rtl/>
              </w:rPr>
              <w:t>55</w:t>
            </w:r>
          </w:p>
        </w:tc>
        <w:tc>
          <w:tcPr>
            <w:tcW w:w="286" w:type="pct"/>
            <w:shd w:val="clear" w:color="auto" w:fill="auto"/>
            <w:vAlign w:val="center"/>
          </w:tcPr>
          <w:p w:rsidR="00690A7B" w:rsidRPr="00690A7B" w:rsidRDefault="00690A7B" w:rsidP="00CB28B4">
            <w:pPr>
              <w:jc w:val="center"/>
              <w:rPr>
                <w:rFonts w:cs="Traditional Arabic"/>
                <w:sz w:val="16"/>
                <w:szCs w:val="24"/>
              </w:rPr>
            </w:pPr>
            <w:r w:rsidRPr="00690A7B">
              <w:rPr>
                <w:rFonts w:cs="Traditional Arabic" w:hint="cs"/>
                <w:sz w:val="16"/>
                <w:szCs w:val="24"/>
                <w:rtl/>
              </w:rPr>
              <w:t>63</w:t>
            </w:r>
          </w:p>
        </w:tc>
        <w:tc>
          <w:tcPr>
            <w:tcW w:w="348" w:type="pct"/>
            <w:shd w:val="clear" w:color="auto" w:fill="auto"/>
            <w:vAlign w:val="center"/>
          </w:tcPr>
          <w:p w:rsidR="00690A7B" w:rsidRPr="00690A7B" w:rsidRDefault="00690A7B" w:rsidP="00CB28B4">
            <w:pPr>
              <w:jc w:val="center"/>
              <w:rPr>
                <w:rFonts w:cs="Traditional Arabic"/>
                <w:sz w:val="16"/>
                <w:szCs w:val="24"/>
              </w:rPr>
            </w:pPr>
            <w:r w:rsidRPr="00690A7B">
              <w:rPr>
                <w:rFonts w:cs="Traditional Arabic" w:hint="cs"/>
                <w:sz w:val="16"/>
                <w:szCs w:val="24"/>
                <w:rtl/>
              </w:rPr>
              <w:t>99</w:t>
            </w:r>
          </w:p>
        </w:tc>
        <w:tc>
          <w:tcPr>
            <w:tcW w:w="382" w:type="pct"/>
            <w:shd w:val="clear" w:color="auto" w:fill="auto"/>
            <w:vAlign w:val="center"/>
          </w:tcPr>
          <w:p w:rsidR="00690A7B" w:rsidRPr="00690A7B" w:rsidRDefault="00690A7B" w:rsidP="00CB28B4">
            <w:pPr>
              <w:jc w:val="center"/>
              <w:rPr>
                <w:rFonts w:cs="Traditional Arabic"/>
                <w:sz w:val="16"/>
                <w:szCs w:val="24"/>
              </w:rPr>
            </w:pPr>
            <w:r w:rsidRPr="00690A7B">
              <w:rPr>
                <w:rFonts w:cs="Traditional Arabic" w:hint="cs"/>
                <w:sz w:val="16"/>
                <w:szCs w:val="24"/>
                <w:rtl/>
              </w:rPr>
              <w:t>129</w:t>
            </w:r>
          </w:p>
        </w:tc>
        <w:tc>
          <w:tcPr>
            <w:tcW w:w="350" w:type="pct"/>
            <w:shd w:val="clear" w:color="auto" w:fill="auto"/>
            <w:vAlign w:val="center"/>
          </w:tcPr>
          <w:p w:rsidR="00690A7B" w:rsidRPr="00690A7B" w:rsidRDefault="00690A7B" w:rsidP="00CB28B4">
            <w:pPr>
              <w:jc w:val="center"/>
              <w:rPr>
                <w:rFonts w:cs="Traditional Arabic"/>
                <w:sz w:val="16"/>
                <w:szCs w:val="24"/>
              </w:rPr>
            </w:pPr>
            <w:r w:rsidRPr="00690A7B">
              <w:rPr>
                <w:rFonts w:cs="Traditional Arabic" w:hint="cs"/>
                <w:sz w:val="16"/>
                <w:szCs w:val="24"/>
                <w:rtl/>
              </w:rPr>
              <w:t>141</w:t>
            </w:r>
          </w:p>
        </w:tc>
        <w:tc>
          <w:tcPr>
            <w:tcW w:w="263" w:type="pct"/>
            <w:shd w:val="clear" w:color="auto" w:fill="auto"/>
            <w:vAlign w:val="center"/>
          </w:tcPr>
          <w:p w:rsidR="00690A7B" w:rsidRPr="00690A7B" w:rsidRDefault="00690A7B" w:rsidP="00CB28B4">
            <w:pPr>
              <w:jc w:val="center"/>
              <w:rPr>
                <w:rFonts w:cs="Traditional Arabic"/>
                <w:sz w:val="14"/>
                <w:szCs w:val="22"/>
              </w:rPr>
            </w:pPr>
            <w:r w:rsidRPr="00690A7B">
              <w:rPr>
                <w:rFonts w:cs="Traditional Arabic" w:hint="cs"/>
                <w:sz w:val="14"/>
                <w:szCs w:val="22"/>
                <w:rtl/>
              </w:rPr>
              <w:t>149</w:t>
            </w:r>
          </w:p>
        </w:tc>
        <w:tc>
          <w:tcPr>
            <w:tcW w:w="263" w:type="pct"/>
            <w:shd w:val="clear" w:color="auto" w:fill="auto"/>
            <w:vAlign w:val="center"/>
          </w:tcPr>
          <w:p w:rsidR="00690A7B" w:rsidRPr="00690A7B" w:rsidRDefault="00690A7B" w:rsidP="00CB28B4">
            <w:pPr>
              <w:jc w:val="center"/>
              <w:rPr>
                <w:rFonts w:cs="Traditional Arabic"/>
                <w:sz w:val="14"/>
                <w:szCs w:val="22"/>
              </w:rPr>
            </w:pPr>
            <w:r w:rsidRPr="00690A7B">
              <w:rPr>
                <w:rFonts w:cs="Traditional Arabic" w:hint="cs"/>
                <w:sz w:val="14"/>
                <w:szCs w:val="22"/>
                <w:rtl/>
              </w:rPr>
              <w:t>157</w:t>
            </w:r>
          </w:p>
        </w:tc>
        <w:tc>
          <w:tcPr>
            <w:tcW w:w="293" w:type="pct"/>
            <w:shd w:val="clear" w:color="auto" w:fill="auto"/>
            <w:vAlign w:val="center"/>
          </w:tcPr>
          <w:p w:rsidR="00690A7B" w:rsidRPr="00690A7B" w:rsidRDefault="00690A7B" w:rsidP="00CB28B4">
            <w:pPr>
              <w:jc w:val="center"/>
              <w:rPr>
                <w:rFonts w:cs="Traditional Arabic"/>
                <w:sz w:val="8"/>
                <w:szCs w:val="16"/>
              </w:rPr>
            </w:pPr>
            <w:r w:rsidRPr="00690A7B">
              <w:rPr>
                <w:rFonts w:cs="Traditional Arabic" w:hint="cs"/>
                <w:sz w:val="8"/>
                <w:szCs w:val="16"/>
                <w:rtl/>
              </w:rPr>
              <w:t>لا ينطبق</w:t>
            </w:r>
          </w:p>
        </w:tc>
      </w:tr>
      <w:tr w:rsidR="00690A7B" w:rsidRPr="002C766A" w:rsidTr="00CB28B4">
        <w:tc>
          <w:tcPr>
            <w:tcW w:w="733" w:type="pct"/>
            <w:shd w:val="clear" w:color="auto" w:fill="auto"/>
          </w:tcPr>
          <w:p w:rsidR="00690A7B" w:rsidRPr="002C766A" w:rsidRDefault="000350D8" w:rsidP="002C766A">
            <w:pPr>
              <w:rPr>
                <w:rFonts w:cs="Traditional Arabic"/>
                <w:b/>
                <w:sz w:val="18"/>
              </w:rPr>
            </w:pPr>
            <w:r>
              <w:rPr>
                <w:rFonts w:cs="Traditional Arabic" w:hint="cs"/>
                <w:b/>
                <w:sz w:val="18"/>
                <w:rtl/>
              </w:rPr>
              <w:t xml:space="preserve">نهج </w:t>
            </w:r>
            <w:r w:rsidR="00510855">
              <w:rPr>
                <w:rFonts w:cs="Traditional Arabic" w:hint="cs"/>
                <w:b/>
                <w:sz w:val="18"/>
                <w:rtl/>
              </w:rPr>
              <w:t>المسار السريع</w:t>
            </w:r>
          </w:p>
        </w:tc>
        <w:tc>
          <w:tcPr>
            <w:tcW w:w="288" w:type="pct"/>
            <w:shd w:val="clear" w:color="auto" w:fill="auto"/>
            <w:vAlign w:val="center"/>
          </w:tcPr>
          <w:p w:rsidR="00690A7B" w:rsidRPr="002C766A" w:rsidRDefault="00690A7B" w:rsidP="00CB28B4">
            <w:pPr>
              <w:jc w:val="center"/>
              <w:rPr>
                <w:rFonts w:cs="Traditional Arabic"/>
                <w:sz w:val="18"/>
              </w:rPr>
            </w:pPr>
          </w:p>
        </w:tc>
        <w:tc>
          <w:tcPr>
            <w:tcW w:w="169" w:type="pct"/>
            <w:shd w:val="clear" w:color="auto" w:fill="auto"/>
            <w:vAlign w:val="center"/>
          </w:tcPr>
          <w:p w:rsidR="00690A7B" w:rsidRPr="002C766A" w:rsidRDefault="00690A7B" w:rsidP="00CB28B4">
            <w:pPr>
              <w:jc w:val="center"/>
              <w:rPr>
                <w:rFonts w:cs="Traditional Arabic"/>
                <w:sz w:val="18"/>
              </w:rPr>
            </w:pPr>
          </w:p>
        </w:tc>
        <w:tc>
          <w:tcPr>
            <w:tcW w:w="276" w:type="pct"/>
            <w:shd w:val="clear" w:color="auto" w:fill="auto"/>
            <w:vAlign w:val="center"/>
          </w:tcPr>
          <w:p w:rsidR="00690A7B" w:rsidRPr="002C766A" w:rsidRDefault="00690A7B" w:rsidP="00CB28B4">
            <w:pPr>
              <w:jc w:val="center"/>
              <w:rPr>
                <w:rFonts w:cs="Traditional Arabic"/>
                <w:sz w:val="18"/>
              </w:rPr>
            </w:pPr>
          </w:p>
        </w:tc>
        <w:tc>
          <w:tcPr>
            <w:tcW w:w="277" w:type="pct"/>
            <w:shd w:val="clear" w:color="auto" w:fill="auto"/>
            <w:vAlign w:val="center"/>
          </w:tcPr>
          <w:p w:rsidR="00690A7B" w:rsidRPr="002C766A" w:rsidRDefault="00690A7B" w:rsidP="00CB28B4">
            <w:pPr>
              <w:jc w:val="center"/>
              <w:rPr>
                <w:rFonts w:cs="Traditional Arabic"/>
                <w:sz w:val="18"/>
              </w:rPr>
            </w:pPr>
          </w:p>
        </w:tc>
        <w:tc>
          <w:tcPr>
            <w:tcW w:w="280" w:type="pct"/>
            <w:shd w:val="clear" w:color="auto" w:fill="auto"/>
            <w:vAlign w:val="center"/>
          </w:tcPr>
          <w:p w:rsidR="00690A7B" w:rsidRPr="002C766A" w:rsidRDefault="00690A7B" w:rsidP="00CB28B4">
            <w:pPr>
              <w:jc w:val="center"/>
              <w:rPr>
                <w:rFonts w:cs="Traditional Arabic"/>
                <w:sz w:val="18"/>
              </w:rPr>
            </w:pPr>
          </w:p>
        </w:tc>
        <w:tc>
          <w:tcPr>
            <w:tcW w:w="267" w:type="pct"/>
            <w:shd w:val="clear" w:color="auto" w:fill="auto"/>
            <w:vAlign w:val="center"/>
          </w:tcPr>
          <w:p w:rsidR="00690A7B" w:rsidRPr="002C766A" w:rsidRDefault="00690A7B" w:rsidP="00CB28B4">
            <w:pPr>
              <w:jc w:val="center"/>
              <w:rPr>
                <w:rFonts w:cs="Traditional Arabic"/>
                <w:sz w:val="18"/>
              </w:rPr>
            </w:pPr>
          </w:p>
        </w:tc>
        <w:tc>
          <w:tcPr>
            <w:tcW w:w="270" w:type="pct"/>
            <w:shd w:val="clear" w:color="auto" w:fill="auto"/>
            <w:vAlign w:val="center"/>
          </w:tcPr>
          <w:p w:rsidR="00690A7B" w:rsidRPr="002C766A" w:rsidRDefault="00690A7B" w:rsidP="00CB28B4">
            <w:pPr>
              <w:jc w:val="center"/>
              <w:rPr>
                <w:rFonts w:cs="Traditional Arabic"/>
                <w:sz w:val="18"/>
              </w:rPr>
            </w:pPr>
          </w:p>
        </w:tc>
        <w:tc>
          <w:tcPr>
            <w:tcW w:w="256" w:type="pct"/>
            <w:shd w:val="clear" w:color="auto" w:fill="auto"/>
            <w:vAlign w:val="center"/>
          </w:tcPr>
          <w:p w:rsidR="00690A7B" w:rsidRPr="002C766A" w:rsidRDefault="00690A7B" w:rsidP="00CB28B4">
            <w:pPr>
              <w:jc w:val="center"/>
              <w:rPr>
                <w:rFonts w:cs="Traditional Arabic"/>
                <w:sz w:val="18"/>
              </w:rPr>
            </w:pPr>
          </w:p>
        </w:tc>
        <w:tc>
          <w:tcPr>
            <w:tcW w:w="286" w:type="pct"/>
            <w:shd w:val="clear" w:color="auto" w:fill="auto"/>
            <w:vAlign w:val="center"/>
          </w:tcPr>
          <w:p w:rsidR="00690A7B" w:rsidRPr="002C766A" w:rsidRDefault="00690A7B" w:rsidP="00CB28B4">
            <w:pPr>
              <w:jc w:val="center"/>
              <w:rPr>
                <w:rFonts w:cs="Traditional Arabic"/>
                <w:sz w:val="18"/>
              </w:rPr>
            </w:pPr>
          </w:p>
        </w:tc>
        <w:tc>
          <w:tcPr>
            <w:tcW w:w="348" w:type="pct"/>
            <w:shd w:val="clear" w:color="auto" w:fill="auto"/>
            <w:vAlign w:val="center"/>
          </w:tcPr>
          <w:p w:rsidR="00690A7B" w:rsidRPr="002C766A" w:rsidRDefault="00690A7B" w:rsidP="00CB28B4">
            <w:pPr>
              <w:jc w:val="center"/>
              <w:rPr>
                <w:rFonts w:cs="Traditional Arabic"/>
                <w:sz w:val="18"/>
              </w:rPr>
            </w:pPr>
          </w:p>
        </w:tc>
        <w:tc>
          <w:tcPr>
            <w:tcW w:w="382" w:type="pct"/>
            <w:shd w:val="clear" w:color="auto" w:fill="auto"/>
            <w:vAlign w:val="center"/>
          </w:tcPr>
          <w:p w:rsidR="00690A7B" w:rsidRPr="002C766A" w:rsidRDefault="00690A7B" w:rsidP="00CB28B4">
            <w:pPr>
              <w:jc w:val="center"/>
              <w:rPr>
                <w:rFonts w:cs="Traditional Arabic"/>
                <w:sz w:val="18"/>
              </w:rPr>
            </w:pPr>
          </w:p>
        </w:tc>
        <w:tc>
          <w:tcPr>
            <w:tcW w:w="350" w:type="pct"/>
            <w:shd w:val="clear" w:color="auto" w:fill="auto"/>
            <w:vAlign w:val="center"/>
          </w:tcPr>
          <w:p w:rsidR="00690A7B" w:rsidRPr="002C766A" w:rsidRDefault="00690A7B" w:rsidP="00CB28B4">
            <w:pPr>
              <w:jc w:val="center"/>
              <w:rPr>
                <w:rFonts w:cs="Traditional Arabic"/>
                <w:sz w:val="18"/>
              </w:rPr>
            </w:pPr>
          </w:p>
        </w:tc>
        <w:tc>
          <w:tcPr>
            <w:tcW w:w="263" w:type="pct"/>
            <w:shd w:val="clear" w:color="auto" w:fill="auto"/>
            <w:vAlign w:val="center"/>
          </w:tcPr>
          <w:p w:rsidR="00690A7B" w:rsidRPr="002C766A" w:rsidRDefault="00690A7B" w:rsidP="00CB28B4">
            <w:pPr>
              <w:jc w:val="center"/>
              <w:rPr>
                <w:rFonts w:cs="Traditional Arabic"/>
                <w:sz w:val="18"/>
              </w:rPr>
            </w:pPr>
          </w:p>
        </w:tc>
        <w:tc>
          <w:tcPr>
            <w:tcW w:w="263" w:type="pct"/>
            <w:shd w:val="clear" w:color="auto" w:fill="auto"/>
            <w:vAlign w:val="center"/>
          </w:tcPr>
          <w:p w:rsidR="00690A7B" w:rsidRPr="002C766A" w:rsidRDefault="00690A7B" w:rsidP="00CB28B4">
            <w:pPr>
              <w:jc w:val="center"/>
              <w:rPr>
                <w:rFonts w:cs="Traditional Arabic"/>
                <w:sz w:val="18"/>
              </w:rPr>
            </w:pPr>
          </w:p>
        </w:tc>
        <w:tc>
          <w:tcPr>
            <w:tcW w:w="293" w:type="pct"/>
            <w:shd w:val="clear" w:color="auto" w:fill="auto"/>
            <w:vAlign w:val="center"/>
          </w:tcPr>
          <w:p w:rsidR="00690A7B" w:rsidRPr="002C766A" w:rsidRDefault="00510855" w:rsidP="00CB28B4">
            <w:pPr>
              <w:jc w:val="center"/>
              <w:rPr>
                <w:rFonts w:cs="Traditional Arabic"/>
                <w:sz w:val="18"/>
              </w:rPr>
            </w:pPr>
            <w:r w:rsidRPr="00510855">
              <w:rPr>
                <w:rFonts w:cs="Traditional Arabic" w:hint="cs"/>
                <w:sz w:val="12"/>
                <w:szCs w:val="20"/>
                <w:rtl/>
              </w:rPr>
              <w:t>النقطة النهائية</w:t>
            </w:r>
          </w:p>
        </w:tc>
      </w:tr>
      <w:tr w:rsidR="00690A7B" w:rsidRPr="002C766A" w:rsidTr="00CB28B4">
        <w:tc>
          <w:tcPr>
            <w:tcW w:w="733" w:type="pct"/>
            <w:shd w:val="clear" w:color="auto" w:fill="auto"/>
          </w:tcPr>
          <w:p w:rsidR="00690A7B" w:rsidRPr="002C766A" w:rsidRDefault="00510855" w:rsidP="002C766A">
            <w:pPr>
              <w:jc w:val="right"/>
              <w:rPr>
                <w:rFonts w:cs="Traditional Arabic"/>
                <w:sz w:val="18"/>
              </w:rPr>
            </w:pPr>
            <w:r>
              <w:rPr>
                <w:rFonts w:cs="Traditional Arabic" w:hint="cs"/>
                <w:sz w:val="18"/>
                <w:rtl/>
              </w:rPr>
              <w:t>مدة المرحلة</w:t>
            </w:r>
          </w:p>
        </w:tc>
        <w:tc>
          <w:tcPr>
            <w:tcW w:w="288" w:type="pct"/>
            <w:shd w:val="clear" w:color="auto" w:fill="auto"/>
            <w:vAlign w:val="center"/>
          </w:tcPr>
          <w:p w:rsidR="00690A7B" w:rsidRPr="002C766A" w:rsidRDefault="00690A7B" w:rsidP="00CB28B4">
            <w:pPr>
              <w:jc w:val="center"/>
              <w:rPr>
                <w:rFonts w:cs="Traditional Arabic" w:hint="cs"/>
                <w:sz w:val="16"/>
                <w:szCs w:val="24"/>
                <w:rtl/>
              </w:rPr>
            </w:pPr>
            <w:r w:rsidRPr="002C766A">
              <w:rPr>
                <w:rFonts w:cs="Traditional Arabic" w:hint="cs"/>
                <w:sz w:val="16"/>
                <w:szCs w:val="24"/>
                <w:rtl/>
              </w:rPr>
              <w:t>صفر</w:t>
            </w:r>
          </w:p>
        </w:tc>
        <w:tc>
          <w:tcPr>
            <w:tcW w:w="169" w:type="pct"/>
            <w:shd w:val="clear" w:color="auto" w:fill="auto"/>
            <w:vAlign w:val="center"/>
          </w:tcPr>
          <w:p w:rsidR="00690A7B" w:rsidRPr="002C766A" w:rsidRDefault="00690A7B" w:rsidP="00CB28B4">
            <w:pPr>
              <w:jc w:val="center"/>
              <w:rPr>
                <w:rFonts w:cs="Traditional Arabic"/>
                <w:sz w:val="18"/>
              </w:rPr>
            </w:pPr>
            <w:r w:rsidRPr="002C766A">
              <w:rPr>
                <w:rFonts w:cs="Traditional Arabic" w:hint="cs"/>
                <w:sz w:val="16"/>
                <w:szCs w:val="24"/>
                <w:rtl/>
              </w:rPr>
              <w:t>2</w:t>
            </w:r>
          </w:p>
        </w:tc>
        <w:tc>
          <w:tcPr>
            <w:tcW w:w="276" w:type="pct"/>
            <w:shd w:val="clear" w:color="auto" w:fill="auto"/>
            <w:vAlign w:val="center"/>
          </w:tcPr>
          <w:p w:rsidR="00690A7B" w:rsidRPr="00690A7B" w:rsidRDefault="00690A7B" w:rsidP="00CB28B4">
            <w:pPr>
              <w:jc w:val="center"/>
              <w:rPr>
                <w:rFonts w:cs="Traditional Arabic"/>
                <w:sz w:val="6"/>
                <w:szCs w:val="14"/>
              </w:rPr>
            </w:pPr>
            <w:r w:rsidRPr="00690A7B">
              <w:rPr>
                <w:rFonts w:cs="Traditional Arabic" w:hint="cs"/>
                <w:sz w:val="6"/>
                <w:szCs w:val="14"/>
                <w:rtl/>
              </w:rPr>
              <w:t>لا ينطبق</w:t>
            </w:r>
          </w:p>
        </w:tc>
        <w:tc>
          <w:tcPr>
            <w:tcW w:w="277" w:type="pct"/>
            <w:shd w:val="clear" w:color="auto" w:fill="auto"/>
            <w:vAlign w:val="center"/>
          </w:tcPr>
          <w:p w:rsidR="00690A7B" w:rsidRPr="00690A7B" w:rsidRDefault="00690A7B" w:rsidP="00CB28B4">
            <w:pPr>
              <w:jc w:val="center"/>
              <w:rPr>
                <w:rFonts w:cs="Traditional Arabic"/>
                <w:sz w:val="6"/>
                <w:szCs w:val="14"/>
              </w:rPr>
            </w:pPr>
            <w:r w:rsidRPr="00690A7B">
              <w:rPr>
                <w:rFonts w:cs="Traditional Arabic" w:hint="cs"/>
                <w:sz w:val="6"/>
                <w:szCs w:val="14"/>
                <w:rtl/>
              </w:rPr>
              <w:t>لا ينطبق</w:t>
            </w:r>
          </w:p>
        </w:tc>
        <w:tc>
          <w:tcPr>
            <w:tcW w:w="280" w:type="pct"/>
            <w:shd w:val="clear" w:color="auto" w:fill="auto"/>
            <w:vAlign w:val="center"/>
          </w:tcPr>
          <w:p w:rsidR="00690A7B" w:rsidRPr="00690A7B" w:rsidRDefault="00690A7B" w:rsidP="00CB28B4">
            <w:pPr>
              <w:jc w:val="center"/>
              <w:rPr>
                <w:rFonts w:cs="Traditional Arabic"/>
                <w:sz w:val="6"/>
                <w:szCs w:val="14"/>
              </w:rPr>
            </w:pPr>
            <w:r w:rsidRPr="00690A7B">
              <w:rPr>
                <w:rFonts w:cs="Traditional Arabic" w:hint="cs"/>
                <w:sz w:val="6"/>
                <w:szCs w:val="14"/>
                <w:rtl/>
              </w:rPr>
              <w:t>لا ينطبق</w:t>
            </w:r>
          </w:p>
        </w:tc>
        <w:tc>
          <w:tcPr>
            <w:tcW w:w="267" w:type="pct"/>
            <w:shd w:val="clear" w:color="auto" w:fill="auto"/>
            <w:vAlign w:val="center"/>
          </w:tcPr>
          <w:p w:rsidR="00690A7B" w:rsidRPr="002C766A" w:rsidRDefault="00690A7B" w:rsidP="00CB28B4">
            <w:pPr>
              <w:jc w:val="center"/>
              <w:rPr>
                <w:rFonts w:cs="Traditional Arabic"/>
                <w:sz w:val="16"/>
                <w:szCs w:val="24"/>
              </w:rPr>
            </w:pPr>
            <w:r>
              <w:rPr>
                <w:rFonts w:cs="Traditional Arabic" w:hint="cs"/>
                <w:sz w:val="16"/>
                <w:szCs w:val="24"/>
                <w:vertAlign w:val="superscript"/>
                <w:rtl/>
              </w:rPr>
              <w:t>2</w:t>
            </w:r>
            <w:r>
              <w:rPr>
                <w:rFonts w:cs="Traditional Arabic" w:hint="cs"/>
                <w:sz w:val="16"/>
                <w:szCs w:val="24"/>
                <w:rtl/>
              </w:rPr>
              <w:t>2</w:t>
            </w:r>
          </w:p>
        </w:tc>
        <w:tc>
          <w:tcPr>
            <w:tcW w:w="270" w:type="pct"/>
            <w:shd w:val="clear" w:color="auto" w:fill="auto"/>
            <w:vAlign w:val="center"/>
          </w:tcPr>
          <w:p w:rsidR="00690A7B" w:rsidRDefault="00690A7B" w:rsidP="00CB28B4">
            <w:pPr>
              <w:jc w:val="center"/>
            </w:pPr>
            <w:r w:rsidRPr="00931210">
              <w:rPr>
                <w:rFonts w:cs="Traditional Arabic" w:hint="cs"/>
                <w:sz w:val="16"/>
                <w:szCs w:val="24"/>
                <w:rtl/>
              </w:rPr>
              <w:t>2</w:t>
            </w:r>
          </w:p>
        </w:tc>
        <w:tc>
          <w:tcPr>
            <w:tcW w:w="256" w:type="pct"/>
            <w:shd w:val="clear" w:color="auto" w:fill="auto"/>
            <w:vAlign w:val="center"/>
          </w:tcPr>
          <w:p w:rsidR="00690A7B" w:rsidRDefault="00690A7B" w:rsidP="00CB28B4">
            <w:pPr>
              <w:jc w:val="center"/>
            </w:pPr>
            <w:r w:rsidRPr="00931210">
              <w:rPr>
                <w:rFonts w:cs="Traditional Arabic" w:hint="cs"/>
                <w:sz w:val="16"/>
                <w:szCs w:val="24"/>
                <w:rtl/>
              </w:rPr>
              <w:t>2</w:t>
            </w:r>
          </w:p>
        </w:tc>
        <w:tc>
          <w:tcPr>
            <w:tcW w:w="286" w:type="pct"/>
            <w:shd w:val="clear" w:color="auto" w:fill="auto"/>
            <w:vAlign w:val="center"/>
          </w:tcPr>
          <w:p w:rsidR="00690A7B" w:rsidRPr="002C766A" w:rsidRDefault="00690A7B" w:rsidP="00CB28B4">
            <w:pPr>
              <w:jc w:val="center"/>
              <w:rPr>
                <w:rFonts w:cs="Traditional Arabic"/>
                <w:sz w:val="16"/>
                <w:szCs w:val="24"/>
              </w:rPr>
            </w:pPr>
            <w:r w:rsidRPr="00931210">
              <w:rPr>
                <w:rFonts w:cs="Traditional Arabic" w:hint="cs"/>
                <w:sz w:val="16"/>
                <w:szCs w:val="24"/>
                <w:rtl/>
              </w:rPr>
              <w:t>2</w:t>
            </w:r>
          </w:p>
        </w:tc>
        <w:tc>
          <w:tcPr>
            <w:tcW w:w="348"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20</w:t>
            </w:r>
          </w:p>
        </w:tc>
        <w:tc>
          <w:tcPr>
            <w:tcW w:w="382"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6</w:t>
            </w:r>
          </w:p>
        </w:tc>
        <w:tc>
          <w:tcPr>
            <w:tcW w:w="350"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8</w:t>
            </w:r>
          </w:p>
        </w:tc>
        <w:tc>
          <w:tcPr>
            <w:tcW w:w="263"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4</w:t>
            </w:r>
          </w:p>
        </w:tc>
        <w:tc>
          <w:tcPr>
            <w:tcW w:w="263"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6</w:t>
            </w:r>
          </w:p>
        </w:tc>
        <w:tc>
          <w:tcPr>
            <w:tcW w:w="293" w:type="pct"/>
            <w:shd w:val="clear" w:color="auto" w:fill="auto"/>
            <w:vAlign w:val="center"/>
          </w:tcPr>
          <w:p w:rsidR="00690A7B" w:rsidRPr="00690A7B" w:rsidRDefault="00690A7B" w:rsidP="00CB28B4">
            <w:pPr>
              <w:jc w:val="center"/>
              <w:rPr>
                <w:rFonts w:cs="Traditional Arabic"/>
                <w:sz w:val="8"/>
                <w:szCs w:val="16"/>
              </w:rPr>
            </w:pPr>
            <w:r w:rsidRPr="00690A7B">
              <w:rPr>
                <w:rFonts w:cs="Traditional Arabic" w:hint="cs"/>
                <w:sz w:val="8"/>
                <w:szCs w:val="16"/>
                <w:rtl/>
              </w:rPr>
              <w:t>لا ينطبق</w:t>
            </w:r>
          </w:p>
        </w:tc>
      </w:tr>
      <w:tr w:rsidR="00690A7B" w:rsidRPr="002C766A" w:rsidTr="00CB28B4">
        <w:tc>
          <w:tcPr>
            <w:tcW w:w="733" w:type="pct"/>
            <w:shd w:val="clear" w:color="auto" w:fill="auto"/>
          </w:tcPr>
          <w:p w:rsidR="00690A7B" w:rsidRPr="002C766A" w:rsidRDefault="00510855" w:rsidP="002C766A">
            <w:pPr>
              <w:jc w:val="right"/>
              <w:rPr>
                <w:rFonts w:cs="Traditional Arabic"/>
                <w:sz w:val="18"/>
              </w:rPr>
            </w:pPr>
            <w:r>
              <w:rPr>
                <w:rFonts w:cs="Traditional Arabic" w:hint="cs"/>
                <w:sz w:val="18"/>
                <w:rtl/>
              </w:rPr>
              <w:t>المدة التراكمية</w:t>
            </w:r>
          </w:p>
        </w:tc>
        <w:tc>
          <w:tcPr>
            <w:tcW w:w="288" w:type="pct"/>
            <w:shd w:val="clear" w:color="auto" w:fill="auto"/>
            <w:vAlign w:val="center"/>
          </w:tcPr>
          <w:p w:rsidR="00690A7B" w:rsidRPr="002C766A" w:rsidRDefault="00690A7B" w:rsidP="00CB28B4">
            <w:pPr>
              <w:jc w:val="center"/>
              <w:rPr>
                <w:rFonts w:cs="Traditional Arabic" w:hint="cs"/>
                <w:sz w:val="16"/>
                <w:szCs w:val="24"/>
                <w:rtl/>
              </w:rPr>
            </w:pPr>
            <w:r w:rsidRPr="002C766A">
              <w:rPr>
                <w:rFonts w:cs="Traditional Arabic" w:hint="cs"/>
                <w:sz w:val="16"/>
                <w:szCs w:val="24"/>
                <w:rtl/>
              </w:rPr>
              <w:t>صفر</w:t>
            </w:r>
          </w:p>
        </w:tc>
        <w:tc>
          <w:tcPr>
            <w:tcW w:w="169" w:type="pct"/>
            <w:shd w:val="clear" w:color="auto" w:fill="auto"/>
            <w:vAlign w:val="center"/>
          </w:tcPr>
          <w:p w:rsidR="00690A7B" w:rsidRPr="002C766A" w:rsidRDefault="00690A7B" w:rsidP="00CB28B4">
            <w:pPr>
              <w:jc w:val="center"/>
              <w:rPr>
                <w:rFonts w:cs="Traditional Arabic"/>
                <w:sz w:val="18"/>
              </w:rPr>
            </w:pPr>
            <w:r>
              <w:rPr>
                <w:rFonts w:cs="Traditional Arabic" w:hint="cs"/>
                <w:sz w:val="16"/>
                <w:szCs w:val="24"/>
                <w:rtl/>
              </w:rPr>
              <w:t>2</w:t>
            </w:r>
          </w:p>
        </w:tc>
        <w:tc>
          <w:tcPr>
            <w:tcW w:w="276"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w:t>
            </w:r>
          </w:p>
        </w:tc>
        <w:tc>
          <w:tcPr>
            <w:tcW w:w="277"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w:t>
            </w:r>
          </w:p>
        </w:tc>
        <w:tc>
          <w:tcPr>
            <w:tcW w:w="280"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w:t>
            </w:r>
          </w:p>
        </w:tc>
        <w:tc>
          <w:tcPr>
            <w:tcW w:w="267"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4</w:t>
            </w:r>
          </w:p>
        </w:tc>
        <w:tc>
          <w:tcPr>
            <w:tcW w:w="270"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6</w:t>
            </w:r>
          </w:p>
        </w:tc>
        <w:tc>
          <w:tcPr>
            <w:tcW w:w="256"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8</w:t>
            </w:r>
          </w:p>
        </w:tc>
        <w:tc>
          <w:tcPr>
            <w:tcW w:w="286"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10</w:t>
            </w:r>
          </w:p>
        </w:tc>
        <w:tc>
          <w:tcPr>
            <w:tcW w:w="348"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30</w:t>
            </w:r>
          </w:p>
        </w:tc>
        <w:tc>
          <w:tcPr>
            <w:tcW w:w="382"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36</w:t>
            </w:r>
          </w:p>
        </w:tc>
        <w:tc>
          <w:tcPr>
            <w:tcW w:w="350"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44</w:t>
            </w:r>
          </w:p>
        </w:tc>
        <w:tc>
          <w:tcPr>
            <w:tcW w:w="263"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48</w:t>
            </w:r>
          </w:p>
        </w:tc>
        <w:tc>
          <w:tcPr>
            <w:tcW w:w="263" w:type="pct"/>
            <w:shd w:val="clear" w:color="auto" w:fill="auto"/>
            <w:vAlign w:val="center"/>
          </w:tcPr>
          <w:p w:rsidR="00690A7B" w:rsidRPr="002C766A" w:rsidRDefault="00690A7B" w:rsidP="00CB28B4">
            <w:pPr>
              <w:jc w:val="center"/>
              <w:rPr>
                <w:rFonts w:cs="Traditional Arabic"/>
                <w:sz w:val="16"/>
                <w:szCs w:val="24"/>
              </w:rPr>
            </w:pPr>
            <w:r w:rsidRPr="002C766A">
              <w:rPr>
                <w:rFonts w:cs="Traditional Arabic" w:hint="cs"/>
                <w:sz w:val="16"/>
                <w:szCs w:val="24"/>
                <w:rtl/>
              </w:rPr>
              <w:t>54</w:t>
            </w:r>
          </w:p>
        </w:tc>
        <w:tc>
          <w:tcPr>
            <w:tcW w:w="293" w:type="pct"/>
            <w:shd w:val="clear" w:color="auto" w:fill="auto"/>
            <w:vAlign w:val="center"/>
          </w:tcPr>
          <w:p w:rsidR="00690A7B" w:rsidRPr="00690A7B" w:rsidRDefault="00690A7B" w:rsidP="00CB28B4">
            <w:pPr>
              <w:jc w:val="center"/>
              <w:rPr>
                <w:rFonts w:cs="Traditional Arabic"/>
                <w:sz w:val="8"/>
                <w:szCs w:val="16"/>
              </w:rPr>
            </w:pPr>
            <w:r w:rsidRPr="00690A7B">
              <w:rPr>
                <w:rFonts w:cs="Traditional Arabic" w:hint="cs"/>
                <w:sz w:val="8"/>
                <w:szCs w:val="16"/>
                <w:rtl/>
              </w:rPr>
              <w:t>لا ينطبق</w:t>
            </w:r>
          </w:p>
        </w:tc>
      </w:tr>
      <w:tr w:rsidR="00690A7B" w:rsidRPr="002C766A" w:rsidTr="00CB28B4">
        <w:tc>
          <w:tcPr>
            <w:tcW w:w="733" w:type="pct"/>
            <w:shd w:val="clear" w:color="auto" w:fill="auto"/>
          </w:tcPr>
          <w:p w:rsidR="00690A7B" w:rsidRPr="002C766A" w:rsidRDefault="00690A7B" w:rsidP="002C766A">
            <w:pPr>
              <w:rPr>
                <w:rFonts w:cs="Traditional Arabic"/>
                <w:sz w:val="18"/>
              </w:rPr>
            </w:pPr>
          </w:p>
        </w:tc>
        <w:tc>
          <w:tcPr>
            <w:tcW w:w="288" w:type="pct"/>
            <w:shd w:val="clear" w:color="auto" w:fill="auto"/>
            <w:vAlign w:val="center"/>
          </w:tcPr>
          <w:p w:rsidR="00690A7B" w:rsidRPr="002C766A" w:rsidRDefault="00690A7B" w:rsidP="00CB28B4">
            <w:pPr>
              <w:jc w:val="center"/>
              <w:rPr>
                <w:rFonts w:cs="Traditional Arabic"/>
                <w:sz w:val="18"/>
              </w:rPr>
            </w:pPr>
          </w:p>
        </w:tc>
        <w:tc>
          <w:tcPr>
            <w:tcW w:w="169" w:type="pct"/>
            <w:shd w:val="clear" w:color="auto" w:fill="auto"/>
            <w:vAlign w:val="center"/>
          </w:tcPr>
          <w:p w:rsidR="00690A7B" w:rsidRPr="002C766A" w:rsidRDefault="00690A7B" w:rsidP="00CB28B4">
            <w:pPr>
              <w:jc w:val="center"/>
              <w:rPr>
                <w:rFonts w:cs="Traditional Arabic"/>
                <w:sz w:val="18"/>
              </w:rPr>
            </w:pPr>
          </w:p>
        </w:tc>
        <w:tc>
          <w:tcPr>
            <w:tcW w:w="276" w:type="pct"/>
            <w:shd w:val="clear" w:color="auto" w:fill="auto"/>
            <w:vAlign w:val="center"/>
          </w:tcPr>
          <w:p w:rsidR="00690A7B" w:rsidRPr="002C766A" w:rsidRDefault="00690A7B" w:rsidP="00CB28B4">
            <w:pPr>
              <w:jc w:val="center"/>
              <w:rPr>
                <w:rFonts w:cs="Traditional Arabic"/>
                <w:sz w:val="18"/>
              </w:rPr>
            </w:pPr>
          </w:p>
        </w:tc>
        <w:tc>
          <w:tcPr>
            <w:tcW w:w="277" w:type="pct"/>
            <w:shd w:val="clear" w:color="auto" w:fill="auto"/>
            <w:vAlign w:val="center"/>
          </w:tcPr>
          <w:p w:rsidR="00690A7B" w:rsidRPr="002C766A" w:rsidRDefault="00690A7B" w:rsidP="00CB28B4">
            <w:pPr>
              <w:jc w:val="center"/>
              <w:rPr>
                <w:rFonts w:cs="Traditional Arabic"/>
                <w:sz w:val="18"/>
              </w:rPr>
            </w:pPr>
          </w:p>
        </w:tc>
        <w:tc>
          <w:tcPr>
            <w:tcW w:w="280" w:type="pct"/>
            <w:shd w:val="clear" w:color="auto" w:fill="auto"/>
            <w:vAlign w:val="center"/>
          </w:tcPr>
          <w:p w:rsidR="00690A7B" w:rsidRPr="002C766A" w:rsidRDefault="00690A7B" w:rsidP="00CB28B4">
            <w:pPr>
              <w:jc w:val="center"/>
              <w:rPr>
                <w:rFonts w:cs="Traditional Arabic"/>
                <w:sz w:val="18"/>
              </w:rPr>
            </w:pPr>
          </w:p>
        </w:tc>
        <w:tc>
          <w:tcPr>
            <w:tcW w:w="267" w:type="pct"/>
            <w:shd w:val="clear" w:color="auto" w:fill="auto"/>
            <w:vAlign w:val="center"/>
          </w:tcPr>
          <w:p w:rsidR="00690A7B" w:rsidRPr="002C766A" w:rsidRDefault="00690A7B" w:rsidP="00CB28B4">
            <w:pPr>
              <w:jc w:val="center"/>
              <w:rPr>
                <w:rFonts w:cs="Traditional Arabic"/>
                <w:sz w:val="18"/>
              </w:rPr>
            </w:pPr>
          </w:p>
        </w:tc>
        <w:tc>
          <w:tcPr>
            <w:tcW w:w="270" w:type="pct"/>
            <w:shd w:val="clear" w:color="auto" w:fill="auto"/>
            <w:vAlign w:val="center"/>
          </w:tcPr>
          <w:p w:rsidR="00690A7B" w:rsidRPr="002C766A" w:rsidRDefault="00690A7B" w:rsidP="00CB28B4">
            <w:pPr>
              <w:jc w:val="center"/>
              <w:rPr>
                <w:rFonts w:cs="Traditional Arabic"/>
                <w:sz w:val="18"/>
              </w:rPr>
            </w:pPr>
          </w:p>
        </w:tc>
        <w:tc>
          <w:tcPr>
            <w:tcW w:w="256" w:type="pct"/>
            <w:shd w:val="clear" w:color="auto" w:fill="auto"/>
            <w:vAlign w:val="center"/>
          </w:tcPr>
          <w:p w:rsidR="00690A7B" w:rsidRPr="002C766A" w:rsidRDefault="00690A7B" w:rsidP="00CB28B4">
            <w:pPr>
              <w:jc w:val="center"/>
              <w:rPr>
                <w:rFonts w:cs="Traditional Arabic"/>
                <w:sz w:val="18"/>
              </w:rPr>
            </w:pPr>
          </w:p>
        </w:tc>
        <w:tc>
          <w:tcPr>
            <w:tcW w:w="286" w:type="pct"/>
            <w:shd w:val="clear" w:color="auto" w:fill="auto"/>
            <w:vAlign w:val="center"/>
          </w:tcPr>
          <w:p w:rsidR="00690A7B" w:rsidRPr="002C766A" w:rsidRDefault="00690A7B" w:rsidP="00CB28B4">
            <w:pPr>
              <w:jc w:val="center"/>
              <w:rPr>
                <w:rFonts w:cs="Traditional Arabic"/>
                <w:sz w:val="18"/>
              </w:rPr>
            </w:pPr>
          </w:p>
        </w:tc>
        <w:tc>
          <w:tcPr>
            <w:tcW w:w="348" w:type="pct"/>
            <w:shd w:val="clear" w:color="auto" w:fill="auto"/>
            <w:vAlign w:val="center"/>
          </w:tcPr>
          <w:p w:rsidR="00690A7B" w:rsidRPr="002C766A" w:rsidRDefault="00690A7B" w:rsidP="00CB28B4">
            <w:pPr>
              <w:jc w:val="center"/>
              <w:rPr>
                <w:rFonts w:cs="Traditional Arabic"/>
                <w:sz w:val="18"/>
              </w:rPr>
            </w:pPr>
          </w:p>
        </w:tc>
        <w:tc>
          <w:tcPr>
            <w:tcW w:w="382" w:type="pct"/>
            <w:shd w:val="clear" w:color="auto" w:fill="auto"/>
            <w:vAlign w:val="center"/>
          </w:tcPr>
          <w:p w:rsidR="00690A7B" w:rsidRPr="002C766A" w:rsidRDefault="00690A7B" w:rsidP="00CB28B4">
            <w:pPr>
              <w:jc w:val="center"/>
              <w:rPr>
                <w:rFonts w:cs="Traditional Arabic"/>
                <w:sz w:val="18"/>
              </w:rPr>
            </w:pPr>
          </w:p>
        </w:tc>
        <w:tc>
          <w:tcPr>
            <w:tcW w:w="350" w:type="pct"/>
            <w:shd w:val="clear" w:color="auto" w:fill="auto"/>
            <w:vAlign w:val="center"/>
          </w:tcPr>
          <w:p w:rsidR="00690A7B" w:rsidRPr="002C766A" w:rsidRDefault="00690A7B" w:rsidP="00CB28B4">
            <w:pPr>
              <w:jc w:val="center"/>
              <w:rPr>
                <w:rFonts w:cs="Traditional Arabic"/>
                <w:sz w:val="18"/>
              </w:rPr>
            </w:pPr>
          </w:p>
        </w:tc>
        <w:tc>
          <w:tcPr>
            <w:tcW w:w="263" w:type="pct"/>
            <w:shd w:val="clear" w:color="auto" w:fill="auto"/>
            <w:vAlign w:val="center"/>
          </w:tcPr>
          <w:p w:rsidR="00690A7B" w:rsidRPr="002C766A" w:rsidRDefault="00690A7B" w:rsidP="00CB28B4">
            <w:pPr>
              <w:jc w:val="center"/>
              <w:rPr>
                <w:rFonts w:cs="Traditional Arabic"/>
                <w:sz w:val="18"/>
              </w:rPr>
            </w:pPr>
          </w:p>
        </w:tc>
        <w:tc>
          <w:tcPr>
            <w:tcW w:w="263" w:type="pct"/>
            <w:shd w:val="clear" w:color="auto" w:fill="auto"/>
            <w:vAlign w:val="center"/>
          </w:tcPr>
          <w:p w:rsidR="00690A7B" w:rsidRPr="002C766A" w:rsidRDefault="00690A7B" w:rsidP="00CB28B4">
            <w:pPr>
              <w:jc w:val="center"/>
              <w:rPr>
                <w:rFonts w:cs="Traditional Arabic"/>
                <w:sz w:val="18"/>
              </w:rPr>
            </w:pPr>
          </w:p>
        </w:tc>
        <w:tc>
          <w:tcPr>
            <w:tcW w:w="293" w:type="pct"/>
            <w:shd w:val="clear" w:color="auto" w:fill="auto"/>
            <w:vAlign w:val="center"/>
          </w:tcPr>
          <w:p w:rsidR="00690A7B" w:rsidRPr="002C766A" w:rsidRDefault="00690A7B" w:rsidP="00CB28B4">
            <w:pPr>
              <w:jc w:val="center"/>
              <w:rPr>
                <w:rFonts w:cs="Traditional Arabic"/>
                <w:sz w:val="18"/>
              </w:rPr>
            </w:pPr>
          </w:p>
        </w:tc>
      </w:tr>
    </w:tbl>
    <w:p w:rsidR="002C766A" w:rsidRPr="00690A7B" w:rsidRDefault="00510855" w:rsidP="000C51F8">
      <w:pPr>
        <w:numPr>
          <w:ilvl w:val="0"/>
          <w:numId w:val="5"/>
        </w:numPr>
        <w:tabs>
          <w:tab w:val="left" w:pos="707"/>
        </w:tabs>
        <w:spacing w:line="360" w:lineRule="exact"/>
        <w:ind w:left="707" w:hanging="350"/>
        <w:jc w:val="both"/>
        <w:rPr>
          <w:rFonts w:cs="Traditional Arabic" w:hint="cs"/>
          <w:sz w:val="26"/>
          <w:szCs w:val="26"/>
        </w:rPr>
      </w:pPr>
      <w:r>
        <w:rPr>
          <w:rFonts w:cs="Traditional Arabic" w:hint="cs"/>
          <w:sz w:val="26"/>
          <w:szCs w:val="26"/>
          <w:rtl/>
        </w:rPr>
        <w:t>المتوسط 25 (ولكن قد يصل إلى 50 بين الاجتماعات العامة).</w:t>
      </w:r>
    </w:p>
    <w:p w:rsidR="002C766A" w:rsidRPr="000C51F8" w:rsidRDefault="00510855" w:rsidP="00C866AE">
      <w:pPr>
        <w:numPr>
          <w:ilvl w:val="0"/>
          <w:numId w:val="5"/>
        </w:numPr>
        <w:tabs>
          <w:tab w:val="left" w:pos="707"/>
        </w:tabs>
        <w:spacing w:after="120" w:line="400" w:lineRule="exact"/>
        <w:ind w:left="357" w:firstLine="0"/>
        <w:jc w:val="both"/>
        <w:rPr>
          <w:rFonts w:cs="Traditional Arabic" w:hint="cs"/>
          <w:sz w:val="26"/>
          <w:szCs w:val="26"/>
          <w:rtl/>
        </w:rPr>
      </w:pPr>
      <w:r w:rsidRPr="00510855">
        <w:rPr>
          <w:rFonts w:cs="Traditional Arabic" w:hint="cs"/>
          <w:sz w:val="26"/>
          <w:szCs w:val="26"/>
          <w:rtl/>
        </w:rPr>
        <w:t xml:space="preserve">يتم الاضطلاع بها بواسطة فريق </w:t>
      </w:r>
      <w:r w:rsidR="00B16922">
        <w:rPr>
          <w:rFonts w:cs="Traditional Arabic" w:hint="cs"/>
          <w:sz w:val="26"/>
          <w:szCs w:val="26"/>
          <w:rtl/>
        </w:rPr>
        <w:t>أ</w:t>
      </w:r>
      <w:r w:rsidR="000C51F8" w:rsidRPr="000C51F8">
        <w:rPr>
          <w:rFonts w:cs="Traditional Arabic" w:hint="cs"/>
          <w:sz w:val="26"/>
          <w:szCs w:val="26"/>
          <w:rtl/>
        </w:rPr>
        <w:t>صغر من الخبراء (يختاره ويشرف عليه فريق الخبراء المتعدد التخصصات و/أو المكتب) بدلاً من تحديد النطاق</w:t>
      </w:r>
      <w:r w:rsidR="00B16922">
        <w:rPr>
          <w:rFonts w:cs="Traditional Arabic" w:hint="cs"/>
          <w:sz w:val="26"/>
          <w:szCs w:val="26"/>
          <w:rtl/>
        </w:rPr>
        <w:t xml:space="preserve"> الكامل</w:t>
      </w:r>
      <w:r w:rsidR="000C51F8" w:rsidRPr="000C51F8">
        <w:rPr>
          <w:rFonts w:cs="Traditional Arabic" w:hint="cs"/>
          <w:sz w:val="26"/>
          <w:szCs w:val="26"/>
          <w:rtl/>
        </w:rPr>
        <w:t xml:space="preserve"> بموجب النهج القياسي.</w:t>
      </w:r>
    </w:p>
    <w:bookmarkEnd w:id="26"/>
    <w:bookmarkEnd w:id="27"/>
    <w:p w:rsidR="009E0287" w:rsidRPr="005C1587" w:rsidRDefault="009E0287" w:rsidP="005C1587">
      <w:pPr>
        <w:pStyle w:val="Heading2"/>
        <w:spacing w:before="0" w:after="360"/>
        <w:jc w:val="both"/>
        <w:rPr>
          <w:rFonts w:cs="Traditional Arabic" w:hint="cs"/>
          <w:b/>
          <w:bCs/>
          <w:sz w:val="34"/>
          <w:szCs w:val="34"/>
          <w:u w:val="none"/>
          <w:rtl/>
        </w:rPr>
      </w:pPr>
      <w:r>
        <w:rPr>
          <w:rFonts w:cs="Traditional Arabic"/>
          <w:b/>
          <w:bCs/>
          <w:sz w:val="34"/>
          <w:szCs w:val="34"/>
          <w:rtl/>
        </w:rPr>
        <w:br w:type="page"/>
      </w:r>
      <w:bookmarkStart w:id="30" w:name="_Toc369159954"/>
      <w:r w:rsidRPr="005C1587">
        <w:rPr>
          <w:rFonts w:cs="Traditional Arabic" w:hint="cs"/>
          <w:b/>
          <w:bCs/>
          <w:sz w:val="34"/>
          <w:szCs w:val="34"/>
          <w:u w:val="none"/>
          <w:rtl/>
        </w:rPr>
        <w:lastRenderedPageBreak/>
        <w:t xml:space="preserve">[المرفق الرابع </w:t>
      </w:r>
      <w:r w:rsidR="000C51F8" w:rsidRPr="005C1587">
        <w:rPr>
          <w:rFonts w:cs="Traditional Arabic" w:hint="cs"/>
          <w:b/>
          <w:bCs/>
          <w:sz w:val="34"/>
          <w:szCs w:val="34"/>
          <w:u w:val="none"/>
          <w:rtl/>
        </w:rPr>
        <w:t>الإجراءات المتعلقة باستخدام المؤلفات في تقارير المنبر - سيجرى وضعه]</w:t>
      </w:r>
      <w:bookmarkEnd w:id="30"/>
    </w:p>
    <w:p w:rsidR="002323CD" w:rsidRPr="005C1587" w:rsidRDefault="009E0287" w:rsidP="005C1587">
      <w:pPr>
        <w:pStyle w:val="Heading2"/>
        <w:spacing w:before="0" w:after="360"/>
        <w:jc w:val="both"/>
        <w:rPr>
          <w:rFonts w:cs="Traditional Arabic" w:hint="cs"/>
          <w:b/>
          <w:bCs/>
          <w:sz w:val="34"/>
          <w:szCs w:val="34"/>
          <w:u w:val="none"/>
          <w:rtl/>
        </w:rPr>
      </w:pPr>
      <w:bookmarkStart w:id="31" w:name="_Toc369159955"/>
      <w:r w:rsidRPr="005C1587">
        <w:rPr>
          <w:rFonts w:cs="Traditional Arabic" w:hint="cs"/>
          <w:b/>
          <w:bCs/>
          <w:sz w:val="34"/>
          <w:szCs w:val="34"/>
          <w:u w:val="none"/>
          <w:rtl/>
        </w:rPr>
        <w:t>[المرفق الخام</w:t>
      </w:r>
      <w:r w:rsidR="000C51F8" w:rsidRPr="005C1587">
        <w:rPr>
          <w:rFonts w:cs="Traditional Arabic" w:hint="cs"/>
          <w:b/>
          <w:bCs/>
          <w:sz w:val="34"/>
          <w:szCs w:val="34"/>
          <w:u w:val="none"/>
          <w:rtl/>
        </w:rPr>
        <w:t>س إجراءات إقرار واستيعاب المعارف الأصلية والمحلية - سيجرى وضعها]</w:t>
      </w:r>
      <w:bookmarkEnd w:id="31"/>
    </w:p>
    <w:p w:rsidR="002323CD" w:rsidRDefault="002323CD" w:rsidP="00B31FC0">
      <w:pPr>
        <w:spacing w:after="120" w:line="400" w:lineRule="exact"/>
        <w:jc w:val="both"/>
        <w:rPr>
          <w:rFonts w:cs="Traditional Arabic" w:hint="cs"/>
          <w:szCs w:val="30"/>
          <w:rtl/>
        </w:rPr>
      </w:pPr>
    </w:p>
    <w:p w:rsidR="00451ABD" w:rsidRDefault="0038322E" w:rsidP="0038322E">
      <w:pPr>
        <w:spacing w:after="120"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6C041A">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3F" w:rsidRDefault="00D56A3F">
      <w:r>
        <w:separator/>
      </w:r>
    </w:p>
  </w:endnote>
  <w:endnote w:type="continuationSeparator" w:id="0">
    <w:p w:rsidR="00D56A3F" w:rsidRDefault="00D5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Univers">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6C041A" w:rsidRDefault="00F3038A" w:rsidP="006C041A">
    <w:pPr>
      <w:pStyle w:val="Footer"/>
      <w:bidi w:val="0"/>
      <w:rPr>
        <w:bCs/>
      </w:rPr>
    </w:pPr>
    <w:r w:rsidRPr="006C041A">
      <w:rPr>
        <w:bCs/>
      </w:rPr>
      <w:fldChar w:fldCharType="begin"/>
    </w:r>
    <w:r w:rsidRPr="006C041A">
      <w:rPr>
        <w:bCs/>
      </w:rPr>
      <w:instrText xml:space="preserve"> PAGE   \* MERGEFORMAT </w:instrText>
    </w:r>
    <w:r w:rsidRPr="006C041A">
      <w:rPr>
        <w:bCs/>
      </w:rPr>
      <w:fldChar w:fldCharType="separate"/>
    </w:r>
    <w:r w:rsidR="00B74929">
      <w:rPr>
        <w:bCs/>
      </w:rPr>
      <w:t>32</w:t>
    </w:r>
    <w:r w:rsidRPr="006C041A">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6C041A" w:rsidRDefault="00F3038A" w:rsidP="006C041A">
    <w:pPr>
      <w:pStyle w:val="Footer"/>
      <w:bidi w:val="0"/>
      <w:jc w:val="left"/>
      <w:rPr>
        <w:rFonts w:hint="cs"/>
        <w:bCs/>
        <w:rtl/>
      </w:rPr>
    </w:pPr>
    <w:r w:rsidRPr="006C041A">
      <w:rPr>
        <w:bCs/>
      </w:rPr>
      <w:fldChar w:fldCharType="begin"/>
    </w:r>
    <w:r w:rsidRPr="006C041A">
      <w:rPr>
        <w:bCs/>
      </w:rPr>
      <w:instrText xml:space="preserve"> PAGE   \* MERGEFORMAT </w:instrText>
    </w:r>
    <w:r w:rsidRPr="006C041A">
      <w:rPr>
        <w:bCs/>
      </w:rPr>
      <w:fldChar w:fldCharType="separate"/>
    </w:r>
    <w:r w:rsidR="00B74929">
      <w:rPr>
        <w:bCs/>
      </w:rPr>
      <w:t>31</w:t>
    </w:r>
    <w:r w:rsidRPr="006C041A">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Default="00F3038A" w:rsidP="00670D52">
    <w:pPr>
      <w:pStyle w:val="Footer"/>
      <w:tabs>
        <w:tab w:val="left" w:pos="1466"/>
      </w:tabs>
      <w:jc w:val="left"/>
    </w:pPr>
    <w:r>
      <w:t>K1353038</w:t>
    </w:r>
    <w:r>
      <w:tab/>
    </w:r>
    <w:r w:rsidR="00670D52">
      <w:t>141013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7B173A" w:rsidRDefault="00F3038A" w:rsidP="007B173A">
    <w:pPr>
      <w:pStyle w:val="Footer"/>
      <w:tabs>
        <w:tab w:val="clear" w:pos="4153"/>
        <w:tab w:val="clear" w:pos="8306"/>
      </w:tabs>
      <w:bidi w:val="0"/>
      <w:spacing w:line="240" w:lineRule="exact"/>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B74929">
      <w:rPr>
        <w:rStyle w:val="PageNumber"/>
        <w:rFonts w:ascii="Times New Roman" w:hAnsi="Times New Roman" w:cs="Times New Roman"/>
      </w:rPr>
      <w:t>34</w:t>
    </w:r>
    <w:r w:rsidRPr="007B173A">
      <w:rPr>
        <w:rStyle w:val="PageNumbe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7B173A" w:rsidRDefault="00F3038A" w:rsidP="007B173A">
    <w:pPr>
      <w:pStyle w:val="Footer"/>
      <w:tabs>
        <w:tab w:val="clear" w:pos="4153"/>
        <w:tab w:val="clear" w:pos="8306"/>
      </w:tabs>
      <w:bidi w:val="0"/>
      <w:spacing w:line="240" w:lineRule="exact"/>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Pr>
        <w:rStyle w:val="PageNumber"/>
        <w:rFonts w:ascii="Times New Roman" w:hAnsi="Times New Roman" w:cs="Times New Roman"/>
      </w:rPr>
      <w:t>35</w:t>
    </w:r>
    <w:r w:rsidRPr="007B173A">
      <w:rPr>
        <w:rStyle w:val="PageNumbe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6C041A" w:rsidRDefault="00F3038A" w:rsidP="006C041A">
    <w:pPr>
      <w:pStyle w:val="Footer"/>
      <w:bidi w:val="0"/>
      <w:jc w:val="left"/>
      <w:rPr>
        <w:bCs/>
      </w:rPr>
    </w:pPr>
    <w:r w:rsidRPr="006C041A">
      <w:rPr>
        <w:bCs/>
      </w:rPr>
      <w:fldChar w:fldCharType="begin"/>
    </w:r>
    <w:r w:rsidRPr="006C041A">
      <w:rPr>
        <w:bCs/>
      </w:rPr>
      <w:instrText xml:space="preserve"> PAGE   \* MERGEFORMAT </w:instrText>
    </w:r>
    <w:r w:rsidRPr="006C041A">
      <w:rPr>
        <w:bCs/>
      </w:rPr>
      <w:fldChar w:fldCharType="separate"/>
    </w:r>
    <w:r w:rsidR="00B74929">
      <w:rPr>
        <w:bCs/>
      </w:rPr>
      <w:t>33</w:t>
    </w:r>
    <w:r w:rsidRPr="006C041A">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3F" w:rsidRDefault="00D56A3F" w:rsidP="00684243">
      <w:pPr>
        <w:ind w:left="720"/>
      </w:pPr>
      <w:r>
        <w:separator/>
      </w:r>
    </w:p>
  </w:footnote>
  <w:footnote w:type="continuationSeparator" w:id="0">
    <w:p w:rsidR="00D56A3F" w:rsidRDefault="00D56A3F">
      <w:r>
        <w:continuationSeparator/>
      </w:r>
    </w:p>
  </w:footnote>
  <w:footnote w:id="1">
    <w:p w:rsidR="00F3038A" w:rsidRPr="009E46DF" w:rsidRDefault="00F3038A" w:rsidP="002323CD">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 w:id="2">
    <w:p w:rsidR="00F3038A" w:rsidRPr="00AA4C8D" w:rsidRDefault="00F3038A" w:rsidP="004B2C28">
      <w:pPr>
        <w:pStyle w:val="FootnoteText"/>
        <w:ind w:left="720"/>
        <w:jc w:val="left"/>
        <w:rPr>
          <w:rFonts w:cs="Traditional Arabic" w:hint="cs"/>
          <w:sz w:val="18"/>
          <w:szCs w:val="26"/>
          <w:rtl/>
        </w:rPr>
      </w:pPr>
      <w:r w:rsidRPr="00AA4C8D">
        <w:rPr>
          <w:rFonts w:cs="Traditional Arabic" w:hint="cs"/>
          <w:sz w:val="18"/>
          <w:szCs w:val="26"/>
          <w:rtl/>
        </w:rPr>
        <w:t>(</w:t>
      </w:r>
      <w:r w:rsidRPr="00AA4C8D">
        <w:rPr>
          <w:rStyle w:val="FootnoteReference"/>
          <w:rFonts w:cs="Traditional Arabic"/>
          <w:sz w:val="18"/>
          <w:szCs w:val="26"/>
          <w:vertAlign w:val="baseline"/>
        </w:rPr>
        <w:footnoteRef/>
      </w:r>
      <w:r w:rsidRPr="00AA4C8D">
        <w:rPr>
          <w:rFonts w:cs="Traditional Arabic" w:hint="cs"/>
          <w:sz w:val="18"/>
          <w:szCs w:val="26"/>
          <w:rtl/>
        </w:rPr>
        <w:t>)</w:t>
      </w:r>
      <w:r w:rsidR="00994336">
        <w:rPr>
          <w:rFonts w:cs="Traditional Arabic" w:hint="cs"/>
          <w:sz w:val="18"/>
          <w:szCs w:val="26"/>
          <w:rtl/>
        </w:rPr>
        <w:t xml:space="preserve"> </w:t>
      </w:r>
      <w:r w:rsidRPr="00AA4C8D">
        <w:rPr>
          <w:rFonts w:cs="Traditional Arabic"/>
          <w:sz w:val="18"/>
          <w:szCs w:val="26"/>
        </w:rPr>
        <w:t>UNEP/IPBES.MI/2/9</w:t>
      </w:r>
      <w:r w:rsidR="00994336">
        <w:rPr>
          <w:rFonts w:cs="Traditional Arabic" w:hint="cs"/>
          <w:sz w:val="18"/>
          <w:szCs w:val="26"/>
          <w:rtl/>
        </w:rPr>
        <w:t>، التذييل الأول.</w:t>
      </w:r>
    </w:p>
  </w:footnote>
  <w:footnote w:id="3">
    <w:p w:rsidR="00F3038A" w:rsidRPr="008A1FE4" w:rsidRDefault="00F3038A" w:rsidP="00BB0D10">
      <w:pPr>
        <w:pStyle w:val="FootnoteText"/>
        <w:ind w:left="720"/>
        <w:jc w:val="left"/>
        <w:rPr>
          <w:rFonts w:ascii="Traditional Arabic" w:hAnsi="Traditional Arabic" w:cs="Traditional Arabic"/>
          <w:sz w:val="26"/>
          <w:szCs w:val="26"/>
          <w:rtl/>
        </w:rPr>
      </w:pPr>
      <w:r w:rsidRPr="008A1FE4">
        <w:rPr>
          <w:rFonts w:ascii="Traditional Arabic" w:hAnsi="Traditional Arabic" w:cs="Traditional Arabic" w:hint="cs"/>
          <w:sz w:val="26"/>
          <w:szCs w:val="26"/>
          <w:rtl/>
        </w:rPr>
        <w:t>(</w:t>
      </w:r>
      <w:r w:rsidRPr="008A1FE4">
        <w:rPr>
          <w:rFonts w:ascii="Traditional Arabic" w:hAnsi="Traditional Arabic" w:cs="Traditional Arabic"/>
          <w:sz w:val="26"/>
          <w:szCs w:val="26"/>
        </w:rPr>
        <w:t>(</w:t>
      </w:r>
      <w:r w:rsidRPr="008A1FE4">
        <w:rPr>
          <w:rStyle w:val="FootnoteReference"/>
          <w:rFonts w:ascii="Traditional Arabic" w:hAnsi="Traditional Arabic" w:cs="Traditional Arabic"/>
          <w:sz w:val="26"/>
          <w:szCs w:val="26"/>
          <w:vertAlign w:val="baseline"/>
        </w:rPr>
        <w:footnoteRef/>
      </w:r>
      <w:r w:rsidRPr="008A1FE4">
        <w:rPr>
          <w:rFonts w:ascii="Traditional Arabic" w:hAnsi="Traditional Arabic" w:cs="Traditional Arabic"/>
          <w:sz w:val="26"/>
          <w:szCs w:val="26"/>
          <w:rtl/>
        </w:rPr>
        <w:t xml:space="preserve"> سيوضع هذا المرفق ويُعتمد في مرحلة لاحقة.</w:t>
      </w:r>
    </w:p>
  </w:footnote>
  <w:footnote w:id="4">
    <w:p w:rsidR="00F3038A" w:rsidRPr="006C041A" w:rsidRDefault="00F3038A" w:rsidP="00BB0D10">
      <w:pPr>
        <w:pStyle w:val="FootnoteText"/>
        <w:ind w:left="720"/>
        <w:jc w:val="both"/>
        <w:rPr>
          <w:rFonts w:ascii="Traditional Arabic" w:hAnsi="Traditional Arabic" w:cs="Traditional Arabic"/>
          <w:sz w:val="26"/>
          <w:szCs w:val="26"/>
        </w:rPr>
      </w:pPr>
      <w:r w:rsidRPr="006C041A">
        <w:rPr>
          <w:rFonts w:ascii="Traditional Arabic" w:hAnsi="Traditional Arabic" w:cs="Traditional Arabic"/>
          <w:sz w:val="26"/>
          <w:szCs w:val="26"/>
          <w:rtl/>
        </w:rPr>
        <w:t>(</w:t>
      </w:r>
      <w:r w:rsidRPr="006C041A">
        <w:rPr>
          <w:rStyle w:val="FootnoteReference"/>
          <w:rFonts w:ascii="Traditional Arabic" w:hAnsi="Traditional Arabic" w:cs="Traditional Arabic"/>
          <w:sz w:val="26"/>
          <w:szCs w:val="26"/>
          <w:vertAlign w:val="baseline"/>
        </w:rPr>
        <w:footnoteRef/>
      </w:r>
      <w:r w:rsidRPr="006C041A">
        <w:rPr>
          <w:rFonts w:ascii="Traditional Arabic" w:hAnsi="Traditional Arabic" w:cs="Traditional Arabic"/>
          <w:sz w:val="26"/>
          <w:szCs w:val="26"/>
          <w:rtl/>
        </w:rPr>
        <w:t>) توافق الآراء لا يعني رأياً واحداً ولكنه قد يتضمن مجموعة آراء مبنية على الأدلة.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6C041A" w:rsidRDefault="00F3038A" w:rsidP="006C041A">
    <w:pPr>
      <w:pStyle w:val="Header"/>
      <w:pBdr>
        <w:bottom w:val="single" w:sz="4" w:space="1" w:color="auto"/>
      </w:pBdr>
      <w:spacing w:after="360"/>
      <w:jc w:val="left"/>
      <w:rPr>
        <w:b/>
        <w:bCs/>
        <w:sz w:val="17"/>
        <w:szCs w:val="17"/>
      </w:rPr>
    </w:pPr>
    <w:r w:rsidRPr="006C041A">
      <w:rPr>
        <w:b/>
        <w:bCs/>
        <w:sz w:val="17"/>
        <w:szCs w:val="17"/>
      </w:rPr>
      <w:t>IPBES/</w:t>
    </w:r>
    <w:r w:rsidRPr="006C041A">
      <w:rPr>
        <w:b/>
        <w:bCs/>
        <w:sz w:val="17"/>
        <w:szCs w:val="17"/>
        <w:lang w:eastAsia="ja-JP"/>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6C041A" w:rsidRDefault="00F3038A" w:rsidP="006C041A">
    <w:pPr>
      <w:pStyle w:val="Header"/>
      <w:pBdr>
        <w:bottom w:val="single" w:sz="4" w:space="1" w:color="auto"/>
      </w:pBdr>
      <w:spacing w:after="360"/>
      <w:rPr>
        <w:b/>
        <w:bCs/>
        <w:sz w:val="17"/>
        <w:szCs w:val="17"/>
      </w:rPr>
    </w:pPr>
    <w:r w:rsidRPr="006C041A">
      <w:rPr>
        <w:b/>
        <w:bCs/>
        <w:sz w:val="17"/>
        <w:szCs w:val="17"/>
      </w:rPr>
      <w:t>IPBES/</w:t>
    </w:r>
    <w:r w:rsidRPr="006C041A">
      <w:rPr>
        <w:b/>
        <w:bCs/>
        <w:sz w:val="17"/>
        <w:szCs w:val="17"/>
        <w:lang w:eastAsia="ja-JP"/>
      </w:rPr>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EC3A5F" w:rsidRDefault="00F3038A" w:rsidP="00260506">
    <w:pPr>
      <w:pBdr>
        <w:bottom w:val="single" w:sz="4" w:space="0" w:color="auto"/>
      </w:pBdr>
      <w:spacing w:after="480" w:line="240" w:lineRule="exact"/>
      <w:rPr>
        <w:rFonts w:hint="cs"/>
        <w:b/>
        <w:bCs/>
        <w:sz w:val="17"/>
        <w:szCs w:val="17"/>
        <w:rtl/>
        <w:lang w:val="fr-FR"/>
      </w:rPr>
    </w:pPr>
    <w:r>
      <w:rPr>
        <w:rStyle w:val="PageNumber"/>
        <w:rFonts w:cs="Times New Roman"/>
        <w:b/>
        <w:bCs/>
        <w:sz w:val="17"/>
        <w:szCs w:val="17"/>
        <w:lang w:val="fr-FR"/>
      </w:rPr>
      <w:t>IPBES/2/9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EC3A5F" w:rsidRDefault="00F3038A" w:rsidP="000D1A8F">
    <w:pPr>
      <w:pBdr>
        <w:bottom w:val="single" w:sz="4" w:space="1" w:color="auto"/>
      </w:pBdr>
      <w:bidi w:val="0"/>
      <w:spacing w:after="480" w:line="240" w:lineRule="exact"/>
      <w:rPr>
        <w:b/>
        <w:bCs/>
        <w:sz w:val="17"/>
        <w:szCs w:val="17"/>
        <w:rtl/>
        <w:lang w:val="fr-FR"/>
      </w:rPr>
    </w:pPr>
    <w:r>
      <w:rPr>
        <w:rStyle w:val="PageNumber"/>
        <w:rFonts w:cs="Times New Roman"/>
        <w:b/>
        <w:bCs/>
        <w:sz w:val="17"/>
        <w:szCs w:val="17"/>
        <w:lang w:val="fr-FR"/>
      </w:rPr>
      <w:t>IPBES/2/9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A" w:rsidRPr="006C041A" w:rsidRDefault="00F3038A" w:rsidP="006C041A">
    <w:pPr>
      <w:pStyle w:val="Header"/>
      <w:pBdr>
        <w:bottom w:val="single" w:sz="4" w:space="1" w:color="auto"/>
      </w:pBdr>
      <w:spacing w:after="360"/>
      <w:rPr>
        <w:b/>
        <w:bCs/>
        <w:sz w:val="17"/>
        <w:szCs w:val="17"/>
      </w:rPr>
    </w:pPr>
    <w:r w:rsidRPr="006C041A">
      <w:rPr>
        <w:b/>
        <w:bCs/>
        <w:sz w:val="17"/>
        <w:szCs w:val="17"/>
      </w:rPr>
      <w:t>IPBES/</w:t>
    </w:r>
    <w:r w:rsidRPr="006C041A">
      <w:rPr>
        <w:b/>
        <w:bCs/>
        <w:sz w:val="17"/>
        <w:szCs w:val="17"/>
        <w:lang w:eastAsia="ja-JP"/>
      </w:rPr>
      <w:t>2/9</w:t>
    </w:r>
  </w:p>
  <w:p w:rsidR="00F3038A" w:rsidRDefault="00F3038A" w:rsidP="00955980">
    <w:pPr>
      <w:pStyle w:val="Header"/>
      <w:spacing w:line="20" w:lineRule="exact"/>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D65EBB"/>
    <w:multiLevelType w:val="hybridMultilevel"/>
    <w:tmpl w:val="C0C4D4BA"/>
    <w:lvl w:ilvl="0" w:tplc="726052E6">
      <w:start w:val="1"/>
      <w:numFmt w:val="arabicAlpha"/>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770699D"/>
    <w:multiLevelType w:val="hybridMultilevel"/>
    <w:tmpl w:val="087A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6E0E6F"/>
    <w:multiLevelType w:val="hybridMultilevel"/>
    <w:tmpl w:val="C6F2ED48"/>
    <w:lvl w:ilvl="0" w:tplc="F3C211C8">
      <w:start w:val="5"/>
      <w:numFmt w:val="arabicAlpha"/>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31C4F"/>
    <w:multiLevelType w:val="hybridMultilevel"/>
    <w:tmpl w:val="64F6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6">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7">
    <w:nsid w:val="726B3701"/>
    <w:multiLevelType w:val="hybridMultilevel"/>
    <w:tmpl w:val="81AC42AC"/>
    <w:lvl w:ilvl="0" w:tplc="B8D0BCF0">
      <w:start w:val="3"/>
      <w:numFmt w:val="bullet"/>
      <w:lvlText w:val="-"/>
      <w:lvlJc w:val="left"/>
      <w:pPr>
        <w:tabs>
          <w:tab w:val="num" w:pos="-55"/>
        </w:tabs>
        <w:ind w:left="-55" w:hanging="360"/>
      </w:pPr>
      <w:rPr>
        <w:rFonts w:ascii="Times New Roman" w:eastAsia="Times New Roman" w:hAnsi="Times New Roman" w:cs="Times New Roman" w:hint="default"/>
      </w:rPr>
    </w:lvl>
    <w:lvl w:ilvl="1" w:tplc="04090003" w:tentative="1">
      <w:start w:val="1"/>
      <w:numFmt w:val="bullet"/>
      <w:lvlText w:val="o"/>
      <w:lvlJc w:val="left"/>
      <w:pPr>
        <w:tabs>
          <w:tab w:val="num" w:pos="665"/>
        </w:tabs>
        <w:ind w:left="665" w:hanging="360"/>
      </w:pPr>
      <w:rPr>
        <w:rFonts w:ascii="Courier New" w:hAnsi="Courier New" w:cs="Univers" w:hint="default"/>
      </w:rPr>
    </w:lvl>
    <w:lvl w:ilvl="2" w:tplc="04090005" w:tentative="1">
      <w:start w:val="1"/>
      <w:numFmt w:val="bullet"/>
      <w:lvlText w:val=""/>
      <w:lvlJc w:val="left"/>
      <w:pPr>
        <w:tabs>
          <w:tab w:val="num" w:pos="1385"/>
        </w:tabs>
        <w:ind w:left="1385" w:hanging="360"/>
      </w:pPr>
      <w:rPr>
        <w:rFonts w:ascii="Wingdings" w:hAnsi="Wingdings" w:hint="default"/>
      </w:rPr>
    </w:lvl>
    <w:lvl w:ilvl="3" w:tplc="04090001" w:tentative="1">
      <w:start w:val="1"/>
      <w:numFmt w:val="bullet"/>
      <w:lvlText w:val=""/>
      <w:lvlJc w:val="left"/>
      <w:pPr>
        <w:tabs>
          <w:tab w:val="num" w:pos="2105"/>
        </w:tabs>
        <w:ind w:left="2105" w:hanging="360"/>
      </w:pPr>
      <w:rPr>
        <w:rFonts w:ascii="Symbol" w:hAnsi="Symbol" w:hint="default"/>
      </w:rPr>
    </w:lvl>
    <w:lvl w:ilvl="4" w:tplc="04090003" w:tentative="1">
      <w:start w:val="1"/>
      <w:numFmt w:val="bullet"/>
      <w:lvlText w:val="o"/>
      <w:lvlJc w:val="left"/>
      <w:pPr>
        <w:tabs>
          <w:tab w:val="num" w:pos="2825"/>
        </w:tabs>
        <w:ind w:left="2825" w:hanging="360"/>
      </w:pPr>
      <w:rPr>
        <w:rFonts w:ascii="Courier New" w:hAnsi="Courier New" w:cs="Univers" w:hint="default"/>
      </w:rPr>
    </w:lvl>
    <w:lvl w:ilvl="5" w:tplc="04090005" w:tentative="1">
      <w:start w:val="1"/>
      <w:numFmt w:val="bullet"/>
      <w:lvlText w:val=""/>
      <w:lvlJc w:val="left"/>
      <w:pPr>
        <w:tabs>
          <w:tab w:val="num" w:pos="3545"/>
        </w:tabs>
        <w:ind w:left="3545" w:hanging="360"/>
      </w:pPr>
      <w:rPr>
        <w:rFonts w:ascii="Wingdings" w:hAnsi="Wingdings" w:hint="default"/>
      </w:rPr>
    </w:lvl>
    <w:lvl w:ilvl="6" w:tplc="04090001" w:tentative="1">
      <w:start w:val="1"/>
      <w:numFmt w:val="bullet"/>
      <w:lvlText w:val=""/>
      <w:lvlJc w:val="left"/>
      <w:pPr>
        <w:tabs>
          <w:tab w:val="num" w:pos="4265"/>
        </w:tabs>
        <w:ind w:left="4265" w:hanging="360"/>
      </w:pPr>
      <w:rPr>
        <w:rFonts w:ascii="Symbol" w:hAnsi="Symbol" w:hint="default"/>
      </w:rPr>
    </w:lvl>
    <w:lvl w:ilvl="7" w:tplc="04090003" w:tentative="1">
      <w:start w:val="1"/>
      <w:numFmt w:val="bullet"/>
      <w:lvlText w:val="o"/>
      <w:lvlJc w:val="left"/>
      <w:pPr>
        <w:tabs>
          <w:tab w:val="num" w:pos="4985"/>
        </w:tabs>
        <w:ind w:left="4985" w:hanging="360"/>
      </w:pPr>
      <w:rPr>
        <w:rFonts w:ascii="Courier New" w:hAnsi="Courier New" w:cs="Univers" w:hint="default"/>
      </w:rPr>
    </w:lvl>
    <w:lvl w:ilvl="8" w:tplc="04090005" w:tentative="1">
      <w:start w:val="1"/>
      <w:numFmt w:val="bullet"/>
      <w:lvlText w:val=""/>
      <w:lvlJc w:val="left"/>
      <w:pPr>
        <w:tabs>
          <w:tab w:val="num" w:pos="5705"/>
        </w:tabs>
        <w:ind w:left="5705" w:hanging="360"/>
      </w:pPr>
      <w:rPr>
        <w:rFonts w:ascii="Wingdings" w:hAnsi="Wingdings" w:hint="default"/>
      </w:rPr>
    </w:lvl>
  </w:abstractNum>
  <w:abstractNum w:abstractNumId="8">
    <w:nsid w:val="7A2415F5"/>
    <w:multiLevelType w:val="hybridMultilevel"/>
    <w:tmpl w:val="8C668E82"/>
    <w:lvl w:ilvl="0" w:tplc="CD864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8"/>
  </w:num>
  <w:num w:numId="6">
    <w:abstractNumId w:val="1"/>
  </w:num>
  <w:num w:numId="7">
    <w:abstractNumId w:val="3"/>
  </w:num>
  <w:num w:numId="8">
    <w:abstractNumId w:val="2"/>
  </w:num>
  <w:num w:numId="9">
    <w:abstractNumId w:val="4"/>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style="v-text-anchor:middle"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AC"/>
    <w:rsid w:val="00027CD0"/>
    <w:rsid w:val="0003131F"/>
    <w:rsid w:val="00033595"/>
    <w:rsid w:val="00033A5C"/>
    <w:rsid w:val="000350D8"/>
    <w:rsid w:val="0005693F"/>
    <w:rsid w:val="0006021A"/>
    <w:rsid w:val="0008088A"/>
    <w:rsid w:val="000844F9"/>
    <w:rsid w:val="000A5ADA"/>
    <w:rsid w:val="000C51F8"/>
    <w:rsid w:val="000C6AF1"/>
    <w:rsid w:val="000C72D5"/>
    <w:rsid w:val="000D1A8F"/>
    <w:rsid w:val="000F083C"/>
    <w:rsid w:val="000F0D31"/>
    <w:rsid w:val="000F39C0"/>
    <w:rsid w:val="000F712A"/>
    <w:rsid w:val="00102A11"/>
    <w:rsid w:val="00107A7B"/>
    <w:rsid w:val="00111DDA"/>
    <w:rsid w:val="0011472A"/>
    <w:rsid w:val="0012040B"/>
    <w:rsid w:val="00124CC4"/>
    <w:rsid w:val="00131CE1"/>
    <w:rsid w:val="001367EA"/>
    <w:rsid w:val="001368B8"/>
    <w:rsid w:val="0014278C"/>
    <w:rsid w:val="00153644"/>
    <w:rsid w:val="00154CC2"/>
    <w:rsid w:val="00165BE3"/>
    <w:rsid w:val="0017427B"/>
    <w:rsid w:val="00177C0C"/>
    <w:rsid w:val="001841AD"/>
    <w:rsid w:val="001844E3"/>
    <w:rsid w:val="00186B3C"/>
    <w:rsid w:val="00186DE2"/>
    <w:rsid w:val="001A0F83"/>
    <w:rsid w:val="001B03D9"/>
    <w:rsid w:val="001D3A25"/>
    <w:rsid w:val="001D5FFC"/>
    <w:rsid w:val="001E4795"/>
    <w:rsid w:val="001E6E8E"/>
    <w:rsid w:val="001F0C9C"/>
    <w:rsid w:val="001F171C"/>
    <w:rsid w:val="001F390D"/>
    <w:rsid w:val="0020563E"/>
    <w:rsid w:val="002079F8"/>
    <w:rsid w:val="0023160B"/>
    <w:rsid w:val="002323CD"/>
    <w:rsid w:val="00260506"/>
    <w:rsid w:val="00260C3B"/>
    <w:rsid w:val="00261451"/>
    <w:rsid w:val="00267DA8"/>
    <w:rsid w:val="00275CBE"/>
    <w:rsid w:val="00286011"/>
    <w:rsid w:val="002A5F14"/>
    <w:rsid w:val="002B14DB"/>
    <w:rsid w:val="002C60AD"/>
    <w:rsid w:val="002C766A"/>
    <w:rsid w:val="002D4515"/>
    <w:rsid w:val="002E7390"/>
    <w:rsid w:val="002F11C2"/>
    <w:rsid w:val="002F465C"/>
    <w:rsid w:val="002F515B"/>
    <w:rsid w:val="002F74A0"/>
    <w:rsid w:val="00305E1B"/>
    <w:rsid w:val="00317E61"/>
    <w:rsid w:val="003361C1"/>
    <w:rsid w:val="00344250"/>
    <w:rsid w:val="003501E1"/>
    <w:rsid w:val="003553DB"/>
    <w:rsid w:val="00363185"/>
    <w:rsid w:val="003754F4"/>
    <w:rsid w:val="0038322E"/>
    <w:rsid w:val="00386BD3"/>
    <w:rsid w:val="00390CD8"/>
    <w:rsid w:val="003923ED"/>
    <w:rsid w:val="003927E9"/>
    <w:rsid w:val="00397363"/>
    <w:rsid w:val="003B507C"/>
    <w:rsid w:val="003D355A"/>
    <w:rsid w:val="003E4E41"/>
    <w:rsid w:val="003F77FF"/>
    <w:rsid w:val="0040115C"/>
    <w:rsid w:val="0040218B"/>
    <w:rsid w:val="00403D4B"/>
    <w:rsid w:val="00405211"/>
    <w:rsid w:val="00451081"/>
    <w:rsid w:val="00451ABD"/>
    <w:rsid w:val="004606CA"/>
    <w:rsid w:val="00463EC7"/>
    <w:rsid w:val="00472C66"/>
    <w:rsid w:val="00485260"/>
    <w:rsid w:val="004916B5"/>
    <w:rsid w:val="00495361"/>
    <w:rsid w:val="004B0A17"/>
    <w:rsid w:val="004B1406"/>
    <w:rsid w:val="004B2C28"/>
    <w:rsid w:val="004B56CB"/>
    <w:rsid w:val="004D2B12"/>
    <w:rsid w:val="004D43DC"/>
    <w:rsid w:val="004E001B"/>
    <w:rsid w:val="004E1EDE"/>
    <w:rsid w:val="004E5370"/>
    <w:rsid w:val="004E54C7"/>
    <w:rsid w:val="004E7B30"/>
    <w:rsid w:val="00510855"/>
    <w:rsid w:val="00522932"/>
    <w:rsid w:val="005234DB"/>
    <w:rsid w:val="00530F46"/>
    <w:rsid w:val="00540949"/>
    <w:rsid w:val="005607DC"/>
    <w:rsid w:val="005668AB"/>
    <w:rsid w:val="00591B8E"/>
    <w:rsid w:val="005945AA"/>
    <w:rsid w:val="005A6A53"/>
    <w:rsid w:val="005B198D"/>
    <w:rsid w:val="005B25B0"/>
    <w:rsid w:val="005C1587"/>
    <w:rsid w:val="005C55FF"/>
    <w:rsid w:val="005D073D"/>
    <w:rsid w:val="005E06C5"/>
    <w:rsid w:val="005E2737"/>
    <w:rsid w:val="005F5925"/>
    <w:rsid w:val="0060772E"/>
    <w:rsid w:val="006119D2"/>
    <w:rsid w:val="00615461"/>
    <w:rsid w:val="006160A4"/>
    <w:rsid w:val="006227F4"/>
    <w:rsid w:val="0063685D"/>
    <w:rsid w:val="00651879"/>
    <w:rsid w:val="00651DD7"/>
    <w:rsid w:val="00663C4D"/>
    <w:rsid w:val="00670D52"/>
    <w:rsid w:val="00671875"/>
    <w:rsid w:val="00684243"/>
    <w:rsid w:val="00690A7B"/>
    <w:rsid w:val="00696059"/>
    <w:rsid w:val="006A7E4F"/>
    <w:rsid w:val="006B54B1"/>
    <w:rsid w:val="006C041A"/>
    <w:rsid w:val="006C560D"/>
    <w:rsid w:val="006D55D3"/>
    <w:rsid w:val="006E4BE0"/>
    <w:rsid w:val="006F036C"/>
    <w:rsid w:val="006F377E"/>
    <w:rsid w:val="006F54B6"/>
    <w:rsid w:val="00706852"/>
    <w:rsid w:val="00712158"/>
    <w:rsid w:val="00730696"/>
    <w:rsid w:val="007511DF"/>
    <w:rsid w:val="0075378C"/>
    <w:rsid w:val="00760A63"/>
    <w:rsid w:val="00783165"/>
    <w:rsid w:val="007A4FFD"/>
    <w:rsid w:val="007A671B"/>
    <w:rsid w:val="007B173A"/>
    <w:rsid w:val="007B5F59"/>
    <w:rsid w:val="007B7061"/>
    <w:rsid w:val="007C62EE"/>
    <w:rsid w:val="007E0C9A"/>
    <w:rsid w:val="007F304D"/>
    <w:rsid w:val="00802B63"/>
    <w:rsid w:val="00805014"/>
    <w:rsid w:val="00821533"/>
    <w:rsid w:val="00822614"/>
    <w:rsid w:val="008500FB"/>
    <w:rsid w:val="00852F12"/>
    <w:rsid w:val="00873A40"/>
    <w:rsid w:val="0087465F"/>
    <w:rsid w:val="00883FC2"/>
    <w:rsid w:val="00887CE8"/>
    <w:rsid w:val="0089088E"/>
    <w:rsid w:val="0089216B"/>
    <w:rsid w:val="0089620E"/>
    <w:rsid w:val="008A1FE4"/>
    <w:rsid w:val="008A5EBB"/>
    <w:rsid w:val="008B451C"/>
    <w:rsid w:val="008D33D0"/>
    <w:rsid w:val="0090002B"/>
    <w:rsid w:val="0092522D"/>
    <w:rsid w:val="00926C1F"/>
    <w:rsid w:val="00931CC7"/>
    <w:rsid w:val="00934EBC"/>
    <w:rsid w:val="00955980"/>
    <w:rsid w:val="00960662"/>
    <w:rsid w:val="00962337"/>
    <w:rsid w:val="009726C3"/>
    <w:rsid w:val="00977DCA"/>
    <w:rsid w:val="00980B82"/>
    <w:rsid w:val="009819E2"/>
    <w:rsid w:val="00994336"/>
    <w:rsid w:val="009A052E"/>
    <w:rsid w:val="009A1FDF"/>
    <w:rsid w:val="009B2A75"/>
    <w:rsid w:val="009C5B87"/>
    <w:rsid w:val="009D58E8"/>
    <w:rsid w:val="009E0287"/>
    <w:rsid w:val="009E2CE5"/>
    <w:rsid w:val="009E46DF"/>
    <w:rsid w:val="009E6EAB"/>
    <w:rsid w:val="00A108BD"/>
    <w:rsid w:val="00A24B79"/>
    <w:rsid w:val="00A26E11"/>
    <w:rsid w:val="00A327ED"/>
    <w:rsid w:val="00A34C1A"/>
    <w:rsid w:val="00A36131"/>
    <w:rsid w:val="00A545CF"/>
    <w:rsid w:val="00A579D1"/>
    <w:rsid w:val="00A76B59"/>
    <w:rsid w:val="00A969A0"/>
    <w:rsid w:val="00AA4C8D"/>
    <w:rsid w:val="00AB1E5D"/>
    <w:rsid w:val="00AE4729"/>
    <w:rsid w:val="00AF0DF6"/>
    <w:rsid w:val="00B057FE"/>
    <w:rsid w:val="00B16922"/>
    <w:rsid w:val="00B179A4"/>
    <w:rsid w:val="00B31FC0"/>
    <w:rsid w:val="00B433DE"/>
    <w:rsid w:val="00B55FFF"/>
    <w:rsid w:val="00B602AD"/>
    <w:rsid w:val="00B74929"/>
    <w:rsid w:val="00B77EDA"/>
    <w:rsid w:val="00B83776"/>
    <w:rsid w:val="00B87B65"/>
    <w:rsid w:val="00B97A52"/>
    <w:rsid w:val="00BA25F3"/>
    <w:rsid w:val="00BA66F1"/>
    <w:rsid w:val="00BA6ED1"/>
    <w:rsid w:val="00BA79AE"/>
    <w:rsid w:val="00BB0629"/>
    <w:rsid w:val="00BB0D10"/>
    <w:rsid w:val="00BB6A09"/>
    <w:rsid w:val="00BD1906"/>
    <w:rsid w:val="00BD4A65"/>
    <w:rsid w:val="00BD6594"/>
    <w:rsid w:val="00BF0AD1"/>
    <w:rsid w:val="00BF64C6"/>
    <w:rsid w:val="00BF7F42"/>
    <w:rsid w:val="00C0594F"/>
    <w:rsid w:val="00C1200F"/>
    <w:rsid w:val="00C34FDE"/>
    <w:rsid w:val="00C56205"/>
    <w:rsid w:val="00C712BF"/>
    <w:rsid w:val="00C85728"/>
    <w:rsid w:val="00C866AE"/>
    <w:rsid w:val="00C86BDC"/>
    <w:rsid w:val="00CA4F8C"/>
    <w:rsid w:val="00CB28B4"/>
    <w:rsid w:val="00CB79F1"/>
    <w:rsid w:val="00CC770E"/>
    <w:rsid w:val="00CD25C4"/>
    <w:rsid w:val="00CD399B"/>
    <w:rsid w:val="00D12FDA"/>
    <w:rsid w:val="00D37F8E"/>
    <w:rsid w:val="00D444E7"/>
    <w:rsid w:val="00D44CE3"/>
    <w:rsid w:val="00D56A3F"/>
    <w:rsid w:val="00D578BF"/>
    <w:rsid w:val="00D66C66"/>
    <w:rsid w:val="00D70490"/>
    <w:rsid w:val="00D71822"/>
    <w:rsid w:val="00D9173E"/>
    <w:rsid w:val="00D91942"/>
    <w:rsid w:val="00D958DE"/>
    <w:rsid w:val="00DA0C1C"/>
    <w:rsid w:val="00DA1588"/>
    <w:rsid w:val="00DA494E"/>
    <w:rsid w:val="00DB6958"/>
    <w:rsid w:val="00DC590D"/>
    <w:rsid w:val="00DE796A"/>
    <w:rsid w:val="00E015AC"/>
    <w:rsid w:val="00E369DB"/>
    <w:rsid w:val="00E36EB2"/>
    <w:rsid w:val="00E37C92"/>
    <w:rsid w:val="00E51351"/>
    <w:rsid w:val="00E63CFD"/>
    <w:rsid w:val="00E760C7"/>
    <w:rsid w:val="00E90558"/>
    <w:rsid w:val="00E96DEF"/>
    <w:rsid w:val="00EA0788"/>
    <w:rsid w:val="00EC3A5F"/>
    <w:rsid w:val="00ED77A3"/>
    <w:rsid w:val="00EE026C"/>
    <w:rsid w:val="00EF46A3"/>
    <w:rsid w:val="00F12DD6"/>
    <w:rsid w:val="00F13C90"/>
    <w:rsid w:val="00F240DC"/>
    <w:rsid w:val="00F3038A"/>
    <w:rsid w:val="00F47390"/>
    <w:rsid w:val="00F50135"/>
    <w:rsid w:val="00F61AB5"/>
    <w:rsid w:val="00F64BB3"/>
    <w:rsid w:val="00F7639B"/>
    <w:rsid w:val="00FB6638"/>
    <w:rsid w:val="00FC4F37"/>
    <w:rsid w:val="00FD2F54"/>
    <w:rsid w:val="00F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HeaderChar">
    <w:name w:val="Header Char"/>
    <w:link w:val="Header"/>
    <w:uiPriority w:val="99"/>
    <w:rsid w:val="006C041A"/>
    <w:rPr>
      <w:rFonts w:ascii="Times" w:hAnsi="Times" w:cs="Simplified Arabic"/>
      <w:noProof/>
      <w:szCs w:val="24"/>
    </w:rPr>
  </w:style>
  <w:style w:type="character" w:customStyle="1" w:styleId="FooterChar">
    <w:name w:val="Footer Char"/>
    <w:link w:val="Footer"/>
    <w:uiPriority w:val="99"/>
    <w:rsid w:val="006C041A"/>
    <w:rPr>
      <w:rFonts w:ascii="Times" w:hAnsi="Times" w:cs="Simplified Arabic"/>
      <w:noProof/>
      <w:szCs w:val="24"/>
    </w:rPr>
  </w:style>
  <w:style w:type="paragraph" w:customStyle="1" w:styleId="ZZAnxtitle">
    <w:name w:val="ZZ_Anx_title"/>
    <w:basedOn w:val="Normal-pool"/>
    <w:rsid w:val="006C041A"/>
    <w:pPr>
      <w:spacing w:before="360" w:after="120"/>
      <w:ind w:left="1247"/>
    </w:pPr>
    <w:rPr>
      <w:b/>
      <w:bCs/>
      <w:sz w:val="28"/>
      <w:szCs w:val="26"/>
    </w:rPr>
  </w:style>
  <w:style w:type="character" w:customStyle="1" w:styleId="FootnoteTextChar">
    <w:name w:val="Footnote Text Char"/>
    <w:link w:val="FootnoteText"/>
    <w:semiHidden/>
    <w:rsid w:val="00463EC7"/>
    <w:rPr>
      <w:rFonts w:ascii="Times" w:hAnsi="Times" w:cs="Simplified Arabic"/>
      <w:noProof/>
    </w:rPr>
  </w:style>
  <w:style w:type="paragraph" w:customStyle="1" w:styleId="Normal-num">
    <w:name w:val="Normal-num"/>
    <w:basedOn w:val="Normal"/>
    <w:next w:val="Normal"/>
    <w:rsid w:val="00463EC7"/>
    <w:pPr>
      <w:suppressAutoHyphens/>
      <w:bidi w:val="0"/>
      <w:spacing w:after="120"/>
    </w:pPr>
    <w:rPr>
      <w:rFonts w:cs="Times New Roman"/>
      <w:szCs w:val="22"/>
      <w:lang w:val="en-GB" w:eastAsia="zh-CN"/>
    </w:rPr>
  </w:style>
  <w:style w:type="paragraph" w:styleId="TOCHeading">
    <w:name w:val="TOC Heading"/>
    <w:basedOn w:val="Heading1"/>
    <w:next w:val="Normal"/>
    <w:uiPriority w:val="39"/>
    <w:semiHidden/>
    <w:unhideWhenUsed/>
    <w:qFormat/>
    <w:rsid w:val="00821533"/>
    <w:pPr>
      <w:keepLines/>
      <w:bidi w:val="0"/>
      <w:spacing w:before="480" w:after="0" w:line="276" w:lineRule="auto"/>
      <w:jc w:val="left"/>
      <w:outlineLvl w:val="9"/>
    </w:pPr>
    <w:rPr>
      <w:rFonts w:ascii="Cambria" w:eastAsia="MS Gothic" w:hAnsi="Cambria" w:cs="Times New Roman"/>
      <w:b/>
      <w:bCs/>
      <w:color w:val="365F91"/>
      <w:sz w:val="28"/>
      <w:u w:val="none"/>
      <w:lang w:eastAsia="ja-JP"/>
    </w:rPr>
  </w:style>
  <w:style w:type="paragraph" w:styleId="TOC1">
    <w:name w:val="toc 1"/>
    <w:basedOn w:val="Normal"/>
    <w:next w:val="Normal"/>
    <w:autoRedefine/>
    <w:uiPriority w:val="39"/>
    <w:rsid w:val="0005693F"/>
    <w:pPr>
      <w:tabs>
        <w:tab w:val="left" w:pos="2033"/>
        <w:tab w:val="right" w:leader="dot" w:pos="9820"/>
      </w:tabs>
      <w:spacing w:line="360" w:lineRule="exact"/>
      <w:ind w:left="2033" w:hanging="567"/>
    </w:pPr>
    <w:rPr>
      <w:rFonts w:ascii="Traditional Arabic" w:hAnsi="Traditional Arabic" w:cs="Traditional Arabic"/>
      <w:noProof/>
    </w:rPr>
  </w:style>
  <w:style w:type="paragraph" w:styleId="TOC2">
    <w:name w:val="toc 2"/>
    <w:basedOn w:val="Normal"/>
    <w:next w:val="Normal"/>
    <w:autoRedefine/>
    <w:uiPriority w:val="39"/>
    <w:rsid w:val="00FC4F37"/>
    <w:pPr>
      <w:tabs>
        <w:tab w:val="left" w:pos="2742"/>
        <w:tab w:val="right" w:leader="dot" w:pos="9820"/>
      </w:tabs>
      <w:spacing w:line="360" w:lineRule="exact"/>
      <w:ind w:left="3026" w:hanging="993"/>
      <w:jc w:val="both"/>
    </w:pPr>
    <w:rPr>
      <w:rFonts w:cs="Traditional Arabic"/>
    </w:rPr>
  </w:style>
  <w:style w:type="character" w:styleId="Hyperlink">
    <w:name w:val="Hyperlink"/>
    <w:uiPriority w:val="99"/>
    <w:unhideWhenUsed/>
    <w:rsid w:val="005C1587"/>
    <w:rPr>
      <w:color w:val="0000FF"/>
      <w:u w:val="single"/>
    </w:rPr>
  </w:style>
  <w:style w:type="paragraph" w:styleId="BalloonText">
    <w:name w:val="Balloon Text"/>
    <w:basedOn w:val="Normal"/>
    <w:link w:val="BalloonTextChar"/>
    <w:rsid w:val="00760A63"/>
    <w:rPr>
      <w:rFonts w:ascii="Tahoma" w:hAnsi="Tahoma" w:cs="Tahoma"/>
      <w:sz w:val="16"/>
      <w:szCs w:val="16"/>
    </w:rPr>
  </w:style>
  <w:style w:type="character" w:customStyle="1" w:styleId="BalloonTextChar">
    <w:name w:val="Balloon Text Char"/>
    <w:link w:val="BalloonText"/>
    <w:rsid w:val="00760A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HeaderChar">
    <w:name w:val="Header Char"/>
    <w:link w:val="Header"/>
    <w:uiPriority w:val="99"/>
    <w:rsid w:val="006C041A"/>
    <w:rPr>
      <w:rFonts w:ascii="Times" w:hAnsi="Times" w:cs="Simplified Arabic"/>
      <w:noProof/>
      <w:szCs w:val="24"/>
    </w:rPr>
  </w:style>
  <w:style w:type="character" w:customStyle="1" w:styleId="FooterChar">
    <w:name w:val="Footer Char"/>
    <w:link w:val="Footer"/>
    <w:uiPriority w:val="99"/>
    <w:rsid w:val="006C041A"/>
    <w:rPr>
      <w:rFonts w:ascii="Times" w:hAnsi="Times" w:cs="Simplified Arabic"/>
      <w:noProof/>
      <w:szCs w:val="24"/>
    </w:rPr>
  </w:style>
  <w:style w:type="paragraph" w:customStyle="1" w:styleId="ZZAnxtitle">
    <w:name w:val="ZZ_Anx_title"/>
    <w:basedOn w:val="Normal-pool"/>
    <w:rsid w:val="006C041A"/>
    <w:pPr>
      <w:spacing w:before="360" w:after="120"/>
      <w:ind w:left="1247"/>
    </w:pPr>
    <w:rPr>
      <w:b/>
      <w:bCs/>
      <w:sz w:val="28"/>
      <w:szCs w:val="26"/>
    </w:rPr>
  </w:style>
  <w:style w:type="character" w:customStyle="1" w:styleId="FootnoteTextChar">
    <w:name w:val="Footnote Text Char"/>
    <w:link w:val="FootnoteText"/>
    <w:semiHidden/>
    <w:rsid w:val="00463EC7"/>
    <w:rPr>
      <w:rFonts w:ascii="Times" w:hAnsi="Times" w:cs="Simplified Arabic"/>
      <w:noProof/>
    </w:rPr>
  </w:style>
  <w:style w:type="paragraph" w:customStyle="1" w:styleId="Normal-num">
    <w:name w:val="Normal-num"/>
    <w:basedOn w:val="Normal"/>
    <w:next w:val="Normal"/>
    <w:rsid w:val="00463EC7"/>
    <w:pPr>
      <w:suppressAutoHyphens/>
      <w:bidi w:val="0"/>
      <w:spacing w:after="120"/>
    </w:pPr>
    <w:rPr>
      <w:rFonts w:cs="Times New Roman"/>
      <w:szCs w:val="22"/>
      <w:lang w:val="en-GB" w:eastAsia="zh-CN"/>
    </w:rPr>
  </w:style>
  <w:style w:type="paragraph" w:styleId="TOCHeading">
    <w:name w:val="TOC Heading"/>
    <w:basedOn w:val="Heading1"/>
    <w:next w:val="Normal"/>
    <w:uiPriority w:val="39"/>
    <w:semiHidden/>
    <w:unhideWhenUsed/>
    <w:qFormat/>
    <w:rsid w:val="00821533"/>
    <w:pPr>
      <w:keepLines/>
      <w:bidi w:val="0"/>
      <w:spacing w:before="480" w:after="0" w:line="276" w:lineRule="auto"/>
      <w:jc w:val="left"/>
      <w:outlineLvl w:val="9"/>
    </w:pPr>
    <w:rPr>
      <w:rFonts w:ascii="Cambria" w:eastAsia="MS Gothic" w:hAnsi="Cambria" w:cs="Times New Roman"/>
      <w:b/>
      <w:bCs/>
      <w:color w:val="365F91"/>
      <w:sz w:val="28"/>
      <w:u w:val="none"/>
      <w:lang w:eastAsia="ja-JP"/>
    </w:rPr>
  </w:style>
  <w:style w:type="paragraph" w:styleId="TOC1">
    <w:name w:val="toc 1"/>
    <w:basedOn w:val="Normal"/>
    <w:next w:val="Normal"/>
    <w:autoRedefine/>
    <w:uiPriority w:val="39"/>
    <w:rsid w:val="0005693F"/>
    <w:pPr>
      <w:tabs>
        <w:tab w:val="left" w:pos="2033"/>
        <w:tab w:val="right" w:leader="dot" w:pos="9820"/>
      </w:tabs>
      <w:spacing w:line="360" w:lineRule="exact"/>
      <w:ind w:left="2033" w:hanging="567"/>
    </w:pPr>
    <w:rPr>
      <w:rFonts w:ascii="Traditional Arabic" w:hAnsi="Traditional Arabic" w:cs="Traditional Arabic"/>
      <w:noProof/>
    </w:rPr>
  </w:style>
  <w:style w:type="paragraph" w:styleId="TOC2">
    <w:name w:val="toc 2"/>
    <w:basedOn w:val="Normal"/>
    <w:next w:val="Normal"/>
    <w:autoRedefine/>
    <w:uiPriority w:val="39"/>
    <w:rsid w:val="00FC4F37"/>
    <w:pPr>
      <w:tabs>
        <w:tab w:val="left" w:pos="2742"/>
        <w:tab w:val="right" w:leader="dot" w:pos="9820"/>
      </w:tabs>
      <w:spacing w:line="360" w:lineRule="exact"/>
      <w:ind w:left="3026" w:hanging="993"/>
      <w:jc w:val="both"/>
    </w:pPr>
    <w:rPr>
      <w:rFonts w:cs="Traditional Arabic"/>
    </w:rPr>
  </w:style>
  <w:style w:type="character" w:styleId="Hyperlink">
    <w:name w:val="Hyperlink"/>
    <w:uiPriority w:val="99"/>
    <w:unhideWhenUsed/>
    <w:rsid w:val="005C1587"/>
    <w:rPr>
      <w:color w:val="0000FF"/>
      <w:u w:val="single"/>
    </w:rPr>
  </w:style>
  <w:style w:type="paragraph" w:styleId="BalloonText">
    <w:name w:val="Balloon Text"/>
    <w:basedOn w:val="Normal"/>
    <w:link w:val="BalloonTextChar"/>
    <w:rsid w:val="00760A63"/>
    <w:rPr>
      <w:rFonts w:ascii="Tahoma" w:hAnsi="Tahoma" w:cs="Tahoma"/>
      <w:sz w:val="16"/>
      <w:szCs w:val="16"/>
    </w:rPr>
  </w:style>
  <w:style w:type="character" w:customStyle="1" w:styleId="BalloonTextChar">
    <w:name w:val="Balloon Text Char"/>
    <w:link w:val="BalloonText"/>
    <w:rsid w:val="00760A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DEAE-D662-45FE-A459-A0F09369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10090</Words>
  <Characters>57516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67472</CharactersWithSpaces>
  <SharedDoc>false</SharedDoc>
  <HLinks>
    <vt:vector size="162" baseType="variant">
      <vt:variant>
        <vt:i4>1835062</vt:i4>
      </vt:variant>
      <vt:variant>
        <vt:i4>155</vt:i4>
      </vt:variant>
      <vt:variant>
        <vt:i4>0</vt:i4>
      </vt:variant>
      <vt:variant>
        <vt:i4>5</vt:i4>
      </vt:variant>
      <vt:variant>
        <vt:lpwstr/>
      </vt:variant>
      <vt:variant>
        <vt:lpwstr>_Toc369159955</vt:lpwstr>
      </vt:variant>
      <vt:variant>
        <vt:i4>1835062</vt:i4>
      </vt:variant>
      <vt:variant>
        <vt:i4>149</vt:i4>
      </vt:variant>
      <vt:variant>
        <vt:i4>0</vt:i4>
      </vt:variant>
      <vt:variant>
        <vt:i4>5</vt:i4>
      </vt:variant>
      <vt:variant>
        <vt:lpwstr/>
      </vt:variant>
      <vt:variant>
        <vt:lpwstr>_Toc369159954</vt:lpwstr>
      </vt:variant>
      <vt:variant>
        <vt:i4>1835062</vt:i4>
      </vt:variant>
      <vt:variant>
        <vt:i4>143</vt:i4>
      </vt:variant>
      <vt:variant>
        <vt:i4>0</vt:i4>
      </vt:variant>
      <vt:variant>
        <vt:i4>5</vt:i4>
      </vt:variant>
      <vt:variant>
        <vt:lpwstr/>
      </vt:variant>
      <vt:variant>
        <vt:lpwstr>_Toc369159953</vt:lpwstr>
      </vt:variant>
      <vt:variant>
        <vt:i4>1835062</vt:i4>
      </vt:variant>
      <vt:variant>
        <vt:i4>140</vt:i4>
      </vt:variant>
      <vt:variant>
        <vt:i4>0</vt:i4>
      </vt:variant>
      <vt:variant>
        <vt:i4>5</vt:i4>
      </vt:variant>
      <vt:variant>
        <vt:lpwstr/>
      </vt:variant>
      <vt:variant>
        <vt:lpwstr>_Toc369159952</vt:lpwstr>
      </vt:variant>
      <vt:variant>
        <vt:i4>1835062</vt:i4>
      </vt:variant>
      <vt:variant>
        <vt:i4>134</vt:i4>
      </vt:variant>
      <vt:variant>
        <vt:i4>0</vt:i4>
      </vt:variant>
      <vt:variant>
        <vt:i4>5</vt:i4>
      </vt:variant>
      <vt:variant>
        <vt:lpwstr/>
      </vt:variant>
      <vt:variant>
        <vt:lpwstr>_Toc369159950</vt:lpwstr>
      </vt:variant>
      <vt:variant>
        <vt:i4>1900598</vt:i4>
      </vt:variant>
      <vt:variant>
        <vt:i4>128</vt:i4>
      </vt:variant>
      <vt:variant>
        <vt:i4>0</vt:i4>
      </vt:variant>
      <vt:variant>
        <vt:i4>5</vt:i4>
      </vt:variant>
      <vt:variant>
        <vt:lpwstr/>
      </vt:variant>
      <vt:variant>
        <vt:lpwstr>_Toc369159948</vt:lpwstr>
      </vt:variant>
      <vt:variant>
        <vt:i4>1900598</vt:i4>
      </vt:variant>
      <vt:variant>
        <vt:i4>122</vt:i4>
      </vt:variant>
      <vt:variant>
        <vt:i4>0</vt:i4>
      </vt:variant>
      <vt:variant>
        <vt:i4>5</vt:i4>
      </vt:variant>
      <vt:variant>
        <vt:lpwstr/>
      </vt:variant>
      <vt:variant>
        <vt:lpwstr>_Toc369159947</vt:lpwstr>
      </vt:variant>
      <vt:variant>
        <vt:i4>1900598</vt:i4>
      </vt:variant>
      <vt:variant>
        <vt:i4>116</vt:i4>
      </vt:variant>
      <vt:variant>
        <vt:i4>0</vt:i4>
      </vt:variant>
      <vt:variant>
        <vt:i4>5</vt:i4>
      </vt:variant>
      <vt:variant>
        <vt:lpwstr/>
      </vt:variant>
      <vt:variant>
        <vt:lpwstr>_Toc369159946</vt:lpwstr>
      </vt:variant>
      <vt:variant>
        <vt:i4>1900598</vt:i4>
      </vt:variant>
      <vt:variant>
        <vt:i4>110</vt:i4>
      </vt:variant>
      <vt:variant>
        <vt:i4>0</vt:i4>
      </vt:variant>
      <vt:variant>
        <vt:i4>5</vt:i4>
      </vt:variant>
      <vt:variant>
        <vt:lpwstr/>
      </vt:variant>
      <vt:variant>
        <vt:lpwstr>_Toc369159945</vt:lpwstr>
      </vt:variant>
      <vt:variant>
        <vt:i4>1900598</vt:i4>
      </vt:variant>
      <vt:variant>
        <vt:i4>104</vt:i4>
      </vt:variant>
      <vt:variant>
        <vt:i4>0</vt:i4>
      </vt:variant>
      <vt:variant>
        <vt:i4>5</vt:i4>
      </vt:variant>
      <vt:variant>
        <vt:lpwstr/>
      </vt:variant>
      <vt:variant>
        <vt:lpwstr>_Toc369159944</vt:lpwstr>
      </vt:variant>
      <vt:variant>
        <vt:i4>1900598</vt:i4>
      </vt:variant>
      <vt:variant>
        <vt:i4>98</vt:i4>
      </vt:variant>
      <vt:variant>
        <vt:i4>0</vt:i4>
      </vt:variant>
      <vt:variant>
        <vt:i4>5</vt:i4>
      </vt:variant>
      <vt:variant>
        <vt:lpwstr/>
      </vt:variant>
      <vt:variant>
        <vt:lpwstr>_Toc369159943</vt:lpwstr>
      </vt:variant>
      <vt:variant>
        <vt:i4>1900598</vt:i4>
      </vt:variant>
      <vt:variant>
        <vt:i4>92</vt:i4>
      </vt:variant>
      <vt:variant>
        <vt:i4>0</vt:i4>
      </vt:variant>
      <vt:variant>
        <vt:i4>5</vt:i4>
      </vt:variant>
      <vt:variant>
        <vt:lpwstr/>
      </vt:variant>
      <vt:variant>
        <vt:lpwstr>_Toc369159942</vt:lpwstr>
      </vt:variant>
      <vt:variant>
        <vt:i4>1900598</vt:i4>
      </vt:variant>
      <vt:variant>
        <vt:i4>86</vt:i4>
      </vt:variant>
      <vt:variant>
        <vt:i4>0</vt:i4>
      </vt:variant>
      <vt:variant>
        <vt:i4>5</vt:i4>
      </vt:variant>
      <vt:variant>
        <vt:lpwstr/>
      </vt:variant>
      <vt:variant>
        <vt:lpwstr>_Toc369159941</vt:lpwstr>
      </vt:variant>
      <vt:variant>
        <vt:i4>1900598</vt:i4>
      </vt:variant>
      <vt:variant>
        <vt:i4>80</vt:i4>
      </vt:variant>
      <vt:variant>
        <vt:i4>0</vt:i4>
      </vt:variant>
      <vt:variant>
        <vt:i4>5</vt:i4>
      </vt:variant>
      <vt:variant>
        <vt:lpwstr/>
      </vt:variant>
      <vt:variant>
        <vt:lpwstr>_Toc369159940</vt:lpwstr>
      </vt:variant>
      <vt:variant>
        <vt:i4>1703990</vt:i4>
      </vt:variant>
      <vt:variant>
        <vt:i4>74</vt:i4>
      </vt:variant>
      <vt:variant>
        <vt:i4>0</vt:i4>
      </vt:variant>
      <vt:variant>
        <vt:i4>5</vt:i4>
      </vt:variant>
      <vt:variant>
        <vt:lpwstr/>
      </vt:variant>
      <vt:variant>
        <vt:lpwstr>_Toc369159939</vt:lpwstr>
      </vt:variant>
      <vt:variant>
        <vt:i4>1703990</vt:i4>
      </vt:variant>
      <vt:variant>
        <vt:i4>68</vt:i4>
      </vt:variant>
      <vt:variant>
        <vt:i4>0</vt:i4>
      </vt:variant>
      <vt:variant>
        <vt:i4>5</vt:i4>
      </vt:variant>
      <vt:variant>
        <vt:lpwstr/>
      </vt:variant>
      <vt:variant>
        <vt:lpwstr>_Toc369159938</vt:lpwstr>
      </vt:variant>
      <vt:variant>
        <vt:i4>1703990</vt:i4>
      </vt:variant>
      <vt:variant>
        <vt:i4>62</vt:i4>
      </vt:variant>
      <vt:variant>
        <vt:i4>0</vt:i4>
      </vt:variant>
      <vt:variant>
        <vt:i4>5</vt:i4>
      </vt:variant>
      <vt:variant>
        <vt:lpwstr/>
      </vt:variant>
      <vt:variant>
        <vt:lpwstr>_Toc369159937</vt:lpwstr>
      </vt:variant>
      <vt:variant>
        <vt:i4>1703990</vt:i4>
      </vt:variant>
      <vt:variant>
        <vt:i4>56</vt:i4>
      </vt:variant>
      <vt:variant>
        <vt:i4>0</vt:i4>
      </vt:variant>
      <vt:variant>
        <vt:i4>5</vt:i4>
      </vt:variant>
      <vt:variant>
        <vt:lpwstr/>
      </vt:variant>
      <vt:variant>
        <vt:lpwstr>_Toc369159936</vt:lpwstr>
      </vt:variant>
      <vt:variant>
        <vt:i4>1703990</vt:i4>
      </vt:variant>
      <vt:variant>
        <vt:i4>50</vt:i4>
      </vt:variant>
      <vt:variant>
        <vt:i4>0</vt:i4>
      </vt:variant>
      <vt:variant>
        <vt:i4>5</vt:i4>
      </vt:variant>
      <vt:variant>
        <vt:lpwstr/>
      </vt:variant>
      <vt:variant>
        <vt:lpwstr>_Toc369159935</vt:lpwstr>
      </vt:variant>
      <vt:variant>
        <vt:i4>1703990</vt:i4>
      </vt:variant>
      <vt:variant>
        <vt:i4>44</vt:i4>
      </vt:variant>
      <vt:variant>
        <vt:i4>0</vt:i4>
      </vt:variant>
      <vt:variant>
        <vt:i4>5</vt:i4>
      </vt:variant>
      <vt:variant>
        <vt:lpwstr/>
      </vt:variant>
      <vt:variant>
        <vt:lpwstr>_Toc369159934</vt:lpwstr>
      </vt:variant>
      <vt:variant>
        <vt:i4>1703990</vt:i4>
      </vt:variant>
      <vt:variant>
        <vt:i4>38</vt:i4>
      </vt:variant>
      <vt:variant>
        <vt:i4>0</vt:i4>
      </vt:variant>
      <vt:variant>
        <vt:i4>5</vt:i4>
      </vt:variant>
      <vt:variant>
        <vt:lpwstr/>
      </vt:variant>
      <vt:variant>
        <vt:lpwstr>_Toc369159933</vt:lpwstr>
      </vt:variant>
      <vt:variant>
        <vt:i4>1703990</vt:i4>
      </vt:variant>
      <vt:variant>
        <vt:i4>32</vt:i4>
      </vt:variant>
      <vt:variant>
        <vt:i4>0</vt:i4>
      </vt:variant>
      <vt:variant>
        <vt:i4>5</vt:i4>
      </vt:variant>
      <vt:variant>
        <vt:lpwstr/>
      </vt:variant>
      <vt:variant>
        <vt:lpwstr>_Toc369159932</vt:lpwstr>
      </vt:variant>
      <vt:variant>
        <vt:i4>1703990</vt:i4>
      </vt:variant>
      <vt:variant>
        <vt:i4>26</vt:i4>
      </vt:variant>
      <vt:variant>
        <vt:i4>0</vt:i4>
      </vt:variant>
      <vt:variant>
        <vt:i4>5</vt:i4>
      </vt:variant>
      <vt:variant>
        <vt:lpwstr/>
      </vt:variant>
      <vt:variant>
        <vt:lpwstr>_Toc369159931</vt:lpwstr>
      </vt:variant>
      <vt:variant>
        <vt:i4>1703990</vt:i4>
      </vt:variant>
      <vt:variant>
        <vt:i4>20</vt:i4>
      </vt:variant>
      <vt:variant>
        <vt:i4>0</vt:i4>
      </vt:variant>
      <vt:variant>
        <vt:i4>5</vt:i4>
      </vt:variant>
      <vt:variant>
        <vt:lpwstr/>
      </vt:variant>
      <vt:variant>
        <vt:lpwstr>_Toc369159930</vt:lpwstr>
      </vt:variant>
      <vt:variant>
        <vt:i4>1769526</vt:i4>
      </vt:variant>
      <vt:variant>
        <vt:i4>14</vt:i4>
      </vt:variant>
      <vt:variant>
        <vt:i4>0</vt:i4>
      </vt:variant>
      <vt:variant>
        <vt:i4>5</vt:i4>
      </vt:variant>
      <vt:variant>
        <vt:lpwstr/>
      </vt:variant>
      <vt:variant>
        <vt:lpwstr>_Toc369159929</vt:lpwstr>
      </vt:variant>
      <vt:variant>
        <vt:i4>1769526</vt:i4>
      </vt:variant>
      <vt:variant>
        <vt:i4>8</vt:i4>
      </vt:variant>
      <vt:variant>
        <vt:i4>0</vt:i4>
      </vt:variant>
      <vt:variant>
        <vt:i4>5</vt:i4>
      </vt:variant>
      <vt:variant>
        <vt:lpwstr/>
      </vt:variant>
      <vt:variant>
        <vt:lpwstr>_Toc369159928</vt:lpwstr>
      </vt:variant>
      <vt:variant>
        <vt:i4>1769526</vt:i4>
      </vt:variant>
      <vt:variant>
        <vt:i4>2</vt:i4>
      </vt:variant>
      <vt:variant>
        <vt:i4>0</vt:i4>
      </vt:variant>
      <vt:variant>
        <vt:i4>5</vt:i4>
      </vt:variant>
      <vt:variant>
        <vt:lpwstr/>
      </vt:variant>
      <vt:variant>
        <vt:lpwstr>_Toc369159927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2013-10-14T10:26:00Z</cp:lastPrinted>
  <dcterms:created xsi:type="dcterms:W3CDTF">2013-11-04T07:46:00Z</dcterms:created>
  <dcterms:modified xsi:type="dcterms:W3CDTF">2013-11-04T07:46:00Z</dcterms:modified>
</cp:coreProperties>
</file>