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jc w:val="right"/>
        <w:tblLayout w:type="fixed"/>
        <w:tblLook w:val="0000" w:firstRow="0" w:lastRow="0" w:firstColumn="0" w:lastColumn="0" w:noHBand="0" w:noVBand="0"/>
      </w:tblPr>
      <w:tblGrid>
        <w:gridCol w:w="1984"/>
        <w:gridCol w:w="567"/>
        <w:gridCol w:w="4253"/>
        <w:gridCol w:w="1559"/>
        <w:gridCol w:w="1134"/>
      </w:tblGrid>
      <w:tr w:rsidR="007D147D" w:rsidRPr="007D147D" w14:paraId="35A09559" w14:textId="77777777" w:rsidTr="007D147D">
        <w:trPr>
          <w:cantSplit/>
          <w:trHeight w:val="57"/>
          <w:jc w:val="right"/>
        </w:trPr>
        <w:tc>
          <w:tcPr>
            <w:tcW w:w="2552" w:type="dxa"/>
            <w:gridSpan w:val="2"/>
          </w:tcPr>
          <w:p w14:paraId="777B27D6" w14:textId="77777777" w:rsidR="007D147D" w:rsidRPr="007D147D" w:rsidRDefault="007D147D" w:rsidP="007D147D">
            <w:pPr>
              <w:spacing w:before="20" w:after="20"/>
              <w:ind w:right="-113"/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 w:eastAsia="en-US"/>
              </w:rPr>
            </w:pPr>
            <w:r w:rsidRPr="007D147D"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 w:eastAsia="en-US"/>
              </w:rPr>
              <w:t>ОРГАНИЗАЦИЯ</w:t>
            </w:r>
            <w:r w:rsidRPr="007D147D"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 w:eastAsia="en-US"/>
              </w:rPr>
              <w:br/>
              <w:t xml:space="preserve">ОБЪЕДИНЕННЫХ </w:t>
            </w:r>
            <w:r w:rsidRPr="007D147D"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 w:eastAsia="en-US"/>
              </w:rPr>
              <w:br/>
              <w:t>НАЦИЙ</w:t>
            </w:r>
          </w:p>
        </w:tc>
        <w:tc>
          <w:tcPr>
            <w:tcW w:w="5812" w:type="dxa"/>
            <w:gridSpan w:val="2"/>
          </w:tcPr>
          <w:p w14:paraId="4AB427E4" w14:textId="77777777" w:rsidR="007D147D" w:rsidRPr="007D147D" w:rsidRDefault="007D147D" w:rsidP="007D147D">
            <w:pPr>
              <w:spacing w:before="20" w:after="120"/>
              <w:ind w:left="-170" w:right="-170"/>
              <w:jc w:val="both"/>
              <w:rPr>
                <w:lang w:val="ru-RU" w:eastAsia="en-US"/>
              </w:rPr>
            </w:pPr>
            <w:r w:rsidRPr="007D147D">
              <w:rPr>
                <w:noProof/>
                <w:lang w:val="ru-RU" w:eastAsia="en-US"/>
              </w:rPr>
              <w:drawing>
                <wp:inline distT="0" distB="0" distL="0" distR="0" wp14:anchorId="7E0B57F2" wp14:editId="1439D9B9">
                  <wp:extent cx="3705225" cy="375421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-UNEP-UNESCO-FAO-UNDP_R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210" cy="38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C6B2613" w14:textId="77777777" w:rsidR="007D147D" w:rsidRPr="007D147D" w:rsidRDefault="007D147D" w:rsidP="007D147D">
            <w:pPr>
              <w:ind w:left="-170" w:right="-57"/>
              <w:jc w:val="right"/>
              <w:rPr>
                <w:rFonts w:ascii="Arial" w:hAnsi="Arial" w:cs="Arial"/>
                <w:b/>
                <w:caps/>
                <w:sz w:val="52"/>
                <w:szCs w:val="52"/>
                <w:lang w:val="en-US" w:eastAsia="en-US"/>
              </w:rPr>
            </w:pPr>
            <w:r w:rsidRPr="007D147D">
              <w:rPr>
                <w:rFonts w:ascii="Arial" w:hAnsi="Arial" w:cs="Arial"/>
                <w:b/>
                <w:caps/>
                <w:sz w:val="52"/>
                <w:szCs w:val="52"/>
                <w:lang w:val="en-US" w:eastAsia="en-US"/>
              </w:rPr>
              <w:t>BES</w:t>
            </w:r>
          </w:p>
        </w:tc>
      </w:tr>
      <w:tr w:rsidR="007D147D" w:rsidRPr="007D147D" w14:paraId="684F966F" w14:textId="77777777" w:rsidTr="007D147D">
        <w:trPr>
          <w:cantSplit/>
          <w:trHeight w:val="57"/>
          <w:jc w:val="right"/>
        </w:trPr>
        <w:tc>
          <w:tcPr>
            <w:tcW w:w="1985" w:type="dxa"/>
            <w:tcBorders>
              <w:bottom w:val="single" w:sz="4" w:space="0" w:color="auto"/>
            </w:tcBorders>
          </w:tcPr>
          <w:p w14:paraId="6C8E4747" w14:textId="77777777" w:rsidR="007D147D" w:rsidRPr="007D147D" w:rsidRDefault="007D147D" w:rsidP="007D147D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95167BB" w14:textId="77777777" w:rsidR="007D147D" w:rsidRPr="007D147D" w:rsidRDefault="007D147D" w:rsidP="007D147D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3052B01" w14:textId="1C28DAED" w:rsidR="007D147D" w:rsidRPr="004C32B8" w:rsidRDefault="007D147D" w:rsidP="007D147D">
            <w:pPr>
              <w:rPr>
                <w:lang w:val="ru-RU" w:eastAsia="en-US"/>
              </w:rPr>
            </w:pPr>
            <w:r w:rsidRPr="007D147D">
              <w:rPr>
                <w:b/>
                <w:sz w:val="28"/>
                <w:szCs w:val="28"/>
                <w:lang w:val="en-US" w:eastAsia="en-US"/>
              </w:rPr>
              <w:t>IPBES</w:t>
            </w:r>
            <w:r w:rsidRPr="007D147D">
              <w:rPr>
                <w:lang w:val="en-US" w:eastAsia="en-US"/>
              </w:rPr>
              <w:t>/9/</w:t>
            </w:r>
            <w:r w:rsidR="00F7112F">
              <w:rPr>
                <w:lang w:val="en-US" w:eastAsia="en-US"/>
              </w:rPr>
              <w:t>1/Add.1</w:t>
            </w:r>
          </w:p>
        </w:tc>
      </w:tr>
      <w:tr w:rsidR="007D147D" w:rsidRPr="007D147D" w14:paraId="727C0240" w14:textId="77777777" w:rsidTr="007D147D">
        <w:trPr>
          <w:cantSplit/>
          <w:trHeight w:val="2098"/>
          <w:jc w:val="right"/>
        </w:trPr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14:paraId="504B0EB1" w14:textId="77777777" w:rsidR="007D147D" w:rsidRPr="007D147D" w:rsidRDefault="007D147D" w:rsidP="007D147D">
            <w:pPr>
              <w:spacing w:before="160" w:after="120"/>
              <w:rPr>
                <w:lang w:val="ru-RU" w:eastAsia="en-US"/>
              </w:rPr>
            </w:pPr>
            <w:r w:rsidRPr="007D147D">
              <w:rPr>
                <w:noProof/>
                <w:lang w:val="ru-RU" w:eastAsia="en-US"/>
              </w:rPr>
              <w:drawing>
                <wp:inline distT="0" distB="0" distL="0" distR="0" wp14:anchorId="0A625CF6" wp14:editId="7A94F92B">
                  <wp:extent cx="1112520" cy="518795"/>
                  <wp:effectExtent l="0" t="0" r="0" b="0"/>
                  <wp:docPr id="4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A7F8B7E" w14:textId="77777777" w:rsidR="007D147D" w:rsidRPr="007D147D" w:rsidRDefault="007D147D" w:rsidP="008A1505">
            <w:pPr>
              <w:spacing w:before="120" w:after="240"/>
              <w:rPr>
                <w:rFonts w:ascii="Arial" w:hAnsi="Arial"/>
                <w:b/>
                <w:sz w:val="28"/>
                <w:lang w:val="ru-RU" w:eastAsia="en-US"/>
              </w:rPr>
            </w:pPr>
            <w:r w:rsidRPr="007D147D">
              <w:rPr>
                <w:rFonts w:ascii="Arial" w:hAnsi="Arial"/>
                <w:b/>
                <w:sz w:val="28"/>
                <w:lang w:val="ru-RU" w:eastAsia="en-US"/>
              </w:rPr>
              <w:t xml:space="preserve">Межправительственная </w:t>
            </w:r>
            <w:r w:rsidRPr="007D147D">
              <w:rPr>
                <w:rFonts w:ascii="Arial" w:hAnsi="Arial"/>
                <w:b/>
                <w:sz w:val="28"/>
                <w:lang w:val="ru-RU" w:eastAsia="en-US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3A174FE5" w14:textId="400479CD" w:rsidR="007D147D" w:rsidRPr="007D147D" w:rsidRDefault="007D147D" w:rsidP="007D147D">
            <w:pPr>
              <w:spacing w:before="120" w:after="120"/>
              <w:rPr>
                <w:lang w:val="en-US" w:eastAsia="en-US"/>
              </w:rPr>
            </w:pPr>
            <w:r w:rsidRPr="007D147D">
              <w:rPr>
                <w:lang w:val="en-US" w:eastAsia="en-US"/>
              </w:rPr>
              <w:t>Distr.: General</w:t>
            </w:r>
            <w:r w:rsidRPr="007D147D">
              <w:rPr>
                <w:lang w:val="en-US" w:eastAsia="en-US"/>
              </w:rPr>
              <w:br/>
            </w:r>
            <w:r w:rsidR="00F7112F">
              <w:rPr>
                <w:lang w:val="en-US" w:eastAsia="en-US"/>
              </w:rPr>
              <w:t>5</w:t>
            </w:r>
            <w:r w:rsidRPr="007D147D">
              <w:rPr>
                <w:lang w:val="en-US" w:eastAsia="en-US"/>
              </w:rPr>
              <w:t xml:space="preserve"> </w:t>
            </w:r>
            <w:r w:rsidR="00F7112F">
              <w:rPr>
                <w:lang w:val="en-US" w:eastAsia="en-US"/>
              </w:rPr>
              <w:t>April</w:t>
            </w:r>
            <w:r w:rsidRPr="007D147D">
              <w:rPr>
                <w:lang w:val="en-US" w:eastAsia="en-US"/>
              </w:rPr>
              <w:t xml:space="preserve"> 20</w:t>
            </w:r>
            <w:r w:rsidR="00F7112F">
              <w:rPr>
                <w:lang w:val="en-US" w:eastAsia="en-US"/>
              </w:rPr>
              <w:t>22</w:t>
            </w:r>
          </w:p>
          <w:p w14:paraId="3A97F418" w14:textId="00ECF34B" w:rsidR="007D147D" w:rsidRPr="007D147D" w:rsidRDefault="007D147D" w:rsidP="00F7112F">
            <w:pPr>
              <w:spacing w:before="120"/>
              <w:rPr>
                <w:lang w:val="en-US" w:eastAsia="en-US"/>
              </w:rPr>
            </w:pPr>
            <w:r w:rsidRPr="007D147D">
              <w:rPr>
                <w:rFonts w:eastAsia="Times New Roman"/>
                <w:lang w:val="en-US" w:eastAsia="en-US"/>
              </w:rPr>
              <w:t>Russian</w:t>
            </w:r>
            <w:r w:rsidR="00F7112F">
              <w:rPr>
                <w:rFonts w:eastAsia="Times New Roman"/>
                <w:lang w:val="en-US" w:eastAsia="en-US"/>
              </w:rPr>
              <w:br/>
            </w:r>
            <w:r w:rsidRPr="007D147D">
              <w:rPr>
                <w:lang w:val="en-US" w:eastAsia="en-US"/>
              </w:rPr>
              <w:t>Original: English</w:t>
            </w:r>
          </w:p>
        </w:tc>
      </w:tr>
    </w:tbl>
    <w:p w14:paraId="1A6F40AC" w14:textId="77777777" w:rsidR="007D147D" w:rsidRPr="007D147D" w:rsidRDefault="007D147D" w:rsidP="007D147D">
      <w:pPr>
        <w:rPr>
          <w:rFonts w:eastAsia="Times New Roman"/>
          <w:b/>
          <w:bCs/>
          <w:lang w:val="ru-RU" w:eastAsia="en-US"/>
        </w:rPr>
      </w:pPr>
      <w:r w:rsidRPr="007D147D">
        <w:rPr>
          <w:rFonts w:eastAsia="Times New Roman"/>
          <w:b/>
          <w:bCs/>
          <w:lang w:val="ru-RU" w:eastAsia="en-US"/>
        </w:rPr>
        <w:t xml:space="preserve">Пленум Межправительственной научно-политической </w:t>
      </w:r>
      <w:r w:rsidRPr="007D147D">
        <w:rPr>
          <w:rFonts w:eastAsia="Times New Roman"/>
          <w:b/>
          <w:bCs/>
          <w:lang w:val="ru-RU" w:eastAsia="en-US"/>
        </w:rPr>
        <w:br/>
        <w:t>платформы по биоразнообразию и экосистемным услугам</w:t>
      </w:r>
    </w:p>
    <w:p w14:paraId="3910BDDB" w14:textId="77777777" w:rsidR="007D147D" w:rsidRPr="007D147D" w:rsidRDefault="007D147D" w:rsidP="007D147D">
      <w:pPr>
        <w:rPr>
          <w:rFonts w:eastAsia="Times New Roman"/>
          <w:b/>
          <w:bCs/>
          <w:lang w:val="ru-RU" w:eastAsia="en-US"/>
        </w:rPr>
      </w:pPr>
      <w:r w:rsidRPr="007D147D">
        <w:rPr>
          <w:rFonts w:eastAsia="Times New Roman"/>
          <w:b/>
          <w:bCs/>
          <w:lang w:val="ru-RU" w:eastAsia="en-US"/>
        </w:rPr>
        <w:t>Девятая сессия</w:t>
      </w:r>
    </w:p>
    <w:p w14:paraId="52505D50" w14:textId="77777777" w:rsidR="007D147D" w:rsidRPr="007D147D" w:rsidRDefault="007D147D" w:rsidP="007D147D">
      <w:pPr>
        <w:rPr>
          <w:rFonts w:eastAsia="Times New Roman"/>
          <w:lang w:val="ru-RU" w:eastAsia="en-US"/>
        </w:rPr>
      </w:pPr>
      <w:r w:rsidRPr="007D147D">
        <w:rPr>
          <w:rFonts w:eastAsia="Times New Roman"/>
          <w:lang w:val="ru-RU" w:eastAsia="en-US"/>
        </w:rPr>
        <w:t>Бонн, Германия, 3-9 июля 2022 года</w:t>
      </w:r>
    </w:p>
    <w:p w14:paraId="11B391C6" w14:textId="77777777" w:rsidR="00E16A10" w:rsidRPr="00E16A10" w:rsidRDefault="00E16A10" w:rsidP="00E16A10">
      <w:pPr>
        <w:spacing w:after="60"/>
        <w:rPr>
          <w:rFonts w:eastAsia="MS Mincho"/>
          <w:szCs w:val="22"/>
          <w:lang w:val="ru-RU" w:eastAsia="en-US"/>
        </w:rPr>
      </w:pPr>
      <w:r w:rsidRPr="00E16A10">
        <w:rPr>
          <w:rFonts w:eastAsia="MS Mincho"/>
          <w:lang w:val="ru-RU" w:eastAsia="en-US"/>
        </w:rPr>
        <w:t xml:space="preserve">Пункт 2 </w:t>
      </w:r>
      <w:r w:rsidRPr="00E16A10">
        <w:rPr>
          <w:rFonts w:eastAsia="MS Mincho"/>
          <w:lang w:eastAsia="en-US"/>
        </w:rPr>
        <w:t>a</w:t>
      </w:r>
      <w:r w:rsidRPr="00E16A10">
        <w:rPr>
          <w:rFonts w:eastAsia="MS Mincho"/>
          <w:lang w:val="ru-RU" w:eastAsia="en-US"/>
        </w:rPr>
        <w:t>) предварительной повестки дня</w:t>
      </w:r>
      <w:r w:rsidRPr="00E16A10">
        <w:rPr>
          <w:rFonts w:eastAsia="MS Mincho"/>
          <w:szCs w:val="18"/>
          <w:lang w:val="ru-RU" w:eastAsia="en-US"/>
        </w:rPr>
        <w:footnoteReference w:customMarkFollows="1" w:id="2"/>
        <w:t>*</w:t>
      </w:r>
    </w:p>
    <w:p w14:paraId="30EC0FDA" w14:textId="77777777" w:rsidR="00E16A10" w:rsidRPr="00E16A10" w:rsidRDefault="00E16A10" w:rsidP="00E16A10">
      <w:pPr>
        <w:spacing w:after="120"/>
        <w:ind w:right="4536"/>
        <w:rPr>
          <w:rFonts w:eastAsia="MS Mincho"/>
          <w:b/>
          <w:szCs w:val="22"/>
          <w:lang w:val="ru-RU" w:eastAsia="en-US"/>
        </w:rPr>
      </w:pPr>
      <w:r w:rsidRPr="00E16A10">
        <w:rPr>
          <w:rFonts w:eastAsia="MS Mincho"/>
          <w:b/>
          <w:lang w:val="ru-RU" w:eastAsia="en-US"/>
        </w:rPr>
        <w:t>Организационные вопросы: утверждение повестки дня и организация работы</w:t>
      </w:r>
    </w:p>
    <w:p w14:paraId="13532F47" w14:textId="7623DFF5" w:rsidR="00FA1F59" w:rsidRPr="00F7112F" w:rsidRDefault="00CB4F04" w:rsidP="008A1505">
      <w:pPr>
        <w:spacing w:before="320" w:after="240"/>
        <w:ind w:left="1247"/>
        <w:rPr>
          <w:b/>
          <w:bCs/>
          <w:sz w:val="28"/>
          <w:szCs w:val="28"/>
          <w:lang w:val="ru-RU"/>
        </w:rPr>
      </w:pPr>
      <w:r w:rsidRPr="00F7112F">
        <w:rPr>
          <w:b/>
          <w:bCs/>
          <w:sz w:val="28"/>
          <w:szCs w:val="28"/>
          <w:lang w:val="ru-RU"/>
        </w:rPr>
        <w:t>Аннотированная предварительная повестка дня</w:t>
      </w:r>
    </w:p>
    <w:p w14:paraId="79CE0F96" w14:textId="77777777" w:rsidR="00CB4F04" w:rsidRPr="00915309" w:rsidRDefault="00CB4F04" w:rsidP="00915309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915309">
        <w:rPr>
          <w:b/>
          <w:bCs/>
          <w:sz w:val="24"/>
          <w:szCs w:val="24"/>
          <w:lang w:val="ru-RU"/>
        </w:rPr>
        <w:t>Пункт 1</w:t>
      </w:r>
    </w:p>
    <w:p w14:paraId="7138D5A4" w14:textId="77777777" w:rsidR="00CB4F04" w:rsidRPr="00915309" w:rsidRDefault="00CB4F04" w:rsidP="00915309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915309">
        <w:rPr>
          <w:b/>
          <w:bCs/>
          <w:sz w:val="24"/>
          <w:szCs w:val="24"/>
          <w:lang w:val="ru-RU"/>
        </w:rPr>
        <w:t>Открытие сессии</w:t>
      </w:r>
    </w:p>
    <w:p w14:paraId="6D50CB12" w14:textId="2A6763B0" w:rsidR="00CB4F04" w:rsidRPr="00F7112F" w:rsidRDefault="00915309" w:rsidP="00F7112F">
      <w:pPr>
        <w:spacing w:after="120"/>
        <w:ind w:left="1248"/>
        <w:rPr>
          <w:lang w:val="ru-RU"/>
        </w:rPr>
      </w:pPr>
      <w:r w:rsidRPr="00915309">
        <w:rPr>
          <w:lang w:val="ru-RU"/>
        </w:rPr>
        <w:t>1.</w:t>
      </w:r>
      <w:r>
        <w:rPr>
          <w:lang w:val="ru-RU"/>
        </w:rPr>
        <w:tab/>
      </w:r>
      <w:r w:rsidR="00CB4F04" w:rsidRPr="00F7112F">
        <w:rPr>
          <w:lang w:val="ru-RU"/>
        </w:rPr>
        <w:t>Девятая сессия Пленума Межправительственной научно-политической платформы по биоразнообразию и экосистемным услугам (МПБЭУ) будет проведена в Бонне</w:t>
      </w:r>
      <w:r w:rsidR="0050772D" w:rsidRPr="001D436A">
        <w:rPr>
          <w:lang w:val="ru-RU"/>
        </w:rPr>
        <w:t xml:space="preserve"> (</w:t>
      </w:r>
      <w:r w:rsidR="00CB4F04" w:rsidRPr="00F7112F">
        <w:rPr>
          <w:lang w:val="ru-RU"/>
        </w:rPr>
        <w:t>Германия</w:t>
      </w:r>
      <w:r w:rsidR="0050772D" w:rsidRPr="001D436A">
        <w:rPr>
          <w:lang w:val="ru-RU"/>
        </w:rPr>
        <w:t>)</w:t>
      </w:r>
      <w:r w:rsidR="00CB4F04" w:rsidRPr="00F7112F">
        <w:rPr>
          <w:lang w:val="ru-RU"/>
        </w:rPr>
        <w:t xml:space="preserve"> 3</w:t>
      </w:r>
      <w:r w:rsidR="00CC548A" w:rsidRPr="00F7112F">
        <w:rPr>
          <w:lang w:val="ru-RU"/>
        </w:rPr>
        <w:noBreakHyphen/>
      </w:r>
      <w:r w:rsidR="00CB4F04" w:rsidRPr="00F7112F">
        <w:rPr>
          <w:lang w:val="ru-RU"/>
        </w:rPr>
        <w:t>9</w:t>
      </w:r>
      <w:r w:rsidR="00CC548A" w:rsidRPr="00F7112F">
        <w:rPr>
          <w:lang w:val="ru-RU"/>
        </w:rPr>
        <w:t> </w:t>
      </w:r>
      <w:r w:rsidR="00CB4F04" w:rsidRPr="00F7112F">
        <w:rPr>
          <w:lang w:val="ru-RU"/>
        </w:rPr>
        <w:t>июля 2022</w:t>
      </w:r>
      <w:r w:rsidR="00CC548A" w:rsidRPr="00F7112F">
        <w:rPr>
          <w:lang w:val="ru-RU"/>
        </w:rPr>
        <w:t> </w:t>
      </w:r>
      <w:r w:rsidR="00CB4F04" w:rsidRPr="00F7112F">
        <w:rPr>
          <w:lang w:val="ru-RU"/>
        </w:rPr>
        <w:t>года. Сессия будет открыта в 10:00 в воскресенье, 3 июля 2022 года.</w:t>
      </w:r>
    </w:p>
    <w:p w14:paraId="7FA6342A" w14:textId="4BB5FC60" w:rsidR="00CB4F04" w:rsidRPr="00F7112F" w:rsidRDefault="00915309" w:rsidP="00F7112F">
      <w:pPr>
        <w:spacing w:after="120"/>
        <w:ind w:left="1248"/>
        <w:rPr>
          <w:lang w:val="ru-RU"/>
        </w:rPr>
      </w:pPr>
      <w:r w:rsidRPr="00915309">
        <w:rPr>
          <w:lang w:val="ru-RU"/>
        </w:rPr>
        <w:t>2.</w:t>
      </w:r>
      <w:r>
        <w:rPr>
          <w:lang w:val="ru-RU"/>
        </w:rPr>
        <w:tab/>
      </w:r>
      <w:r w:rsidR="00CB4F04" w:rsidRPr="00F7112F">
        <w:rPr>
          <w:lang w:val="ru-RU"/>
        </w:rPr>
        <w:t xml:space="preserve">Ожидается, что с приветственным словом к участникам обратятся Председатель и Исполнительный секретарь МПБЭУ; представитель Программы Организации Объединенных Наций по окружающей среде (ЮНЕП), который выступит также от имени Программы развития Организации Объединенных Наций (ПРООН), Организации Объединенных Наций по вопросам образования, науки и культуры (ЮНЕСКО) и Продовольственной и сельскохозяйственной организации Объединенных Наций (ФАО); и представитель правительства Германии. </w:t>
      </w:r>
    </w:p>
    <w:p w14:paraId="5F815AB7" w14:textId="18363191" w:rsidR="00CB4F04" w:rsidRPr="00F7112F" w:rsidRDefault="00915309" w:rsidP="00F7112F">
      <w:pPr>
        <w:spacing w:after="120"/>
        <w:ind w:left="1248"/>
        <w:rPr>
          <w:lang w:val="ru-RU"/>
        </w:rPr>
      </w:pPr>
      <w:r w:rsidRPr="00915309">
        <w:rPr>
          <w:lang w:val="ru-RU"/>
        </w:rPr>
        <w:t>3.</w:t>
      </w:r>
      <w:r>
        <w:rPr>
          <w:lang w:val="ru-RU"/>
        </w:rPr>
        <w:tab/>
      </w:r>
      <w:r w:rsidR="00CB4F04" w:rsidRPr="00F7112F">
        <w:rPr>
          <w:lang w:val="ru-RU"/>
        </w:rPr>
        <w:t>Региональные консультации и день заинтересованных сторон будут проведены 2</w:t>
      </w:r>
      <w:r w:rsidR="00CC548A" w:rsidRPr="00F7112F">
        <w:rPr>
          <w:lang w:val="ru-RU"/>
        </w:rPr>
        <w:t> </w:t>
      </w:r>
      <w:r w:rsidR="00CB4F04" w:rsidRPr="00F7112F">
        <w:rPr>
          <w:lang w:val="ru-RU"/>
        </w:rPr>
        <w:t>июля 2022</w:t>
      </w:r>
      <w:r w:rsidR="00CC548A" w:rsidRPr="00F7112F">
        <w:rPr>
          <w:lang w:val="ru-RU"/>
        </w:rPr>
        <w:t> </w:t>
      </w:r>
      <w:r w:rsidR="00CB4F04" w:rsidRPr="00F7112F">
        <w:rPr>
          <w:lang w:val="ru-RU"/>
        </w:rPr>
        <w:t>года.</w:t>
      </w:r>
    </w:p>
    <w:p w14:paraId="124C8677" w14:textId="77777777" w:rsidR="00E57512" w:rsidRPr="00915309" w:rsidRDefault="00E57512" w:rsidP="00915309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915309">
        <w:rPr>
          <w:b/>
          <w:bCs/>
          <w:sz w:val="24"/>
          <w:szCs w:val="24"/>
          <w:lang w:val="ru-RU"/>
        </w:rPr>
        <w:t>Пункт 2</w:t>
      </w:r>
    </w:p>
    <w:p w14:paraId="1CCF3356" w14:textId="77777777" w:rsidR="00E57512" w:rsidRPr="00915309" w:rsidRDefault="00E57512" w:rsidP="00915309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915309">
        <w:rPr>
          <w:b/>
          <w:bCs/>
          <w:sz w:val="24"/>
          <w:szCs w:val="24"/>
          <w:lang w:val="ru-RU"/>
        </w:rPr>
        <w:t>Организационные вопросы</w:t>
      </w:r>
    </w:p>
    <w:p w14:paraId="2B0C8B18" w14:textId="12329E86" w:rsidR="00E57512" w:rsidRPr="00F7112F" w:rsidRDefault="00915309" w:rsidP="00F7112F">
      <w:pPr>
        <w:spacing w:after="120"/>
        <w:ind w:left="1248"/>
        <w:rPr>
          <w:lang w:val="ru-RU"/>
        </w:rPr>
      </w:pPr>
      <w:r w:rsidRPr="00915309">
        <w:rPr>
          <w:lang w:val="ru-RU"/>
        </w:rPr>
        <w:t>4.</w:t>
      </w:r>
      <w:r>
        <w:rPr>
          <w:lang w:val="ru-RU"/>
        </w:rPr>
        <w:tab/>
      </w:r>
      <w:r w:rsidR="00E57512" w:rsidRPr="00F7112F">
        <w:rPr>
          <w:lang w:val="ru-RU"/>
        </w:rPr>
        <w:t>Работа девятой сессии Пленума будет регулироваться правилами процедуры Пленума Платформы, которые были приняты Пленумом в его решении МПБЭУ-1/1, с поправками, внесенными его решением МПБЭУ-2/1.</w:t>
      </w:r>
    </w:p>
    <w:p w14:paraId="1B276EF4" w14:textId="39F5AF2E" w:rsidR="00E57512" w:rsidRPr="00486839" w:rsidRDefault="00486839" w:rsidP="00486839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8A1505">
        <w:rPr>
          <w:b/>
          <w:bCs/>
          <w:lang w:val="ru-RU"/>
        </w:rPr>
        <w:tab/>
      </w:r>
      <w:r w:rsidRPr="00486839">
        <w:rPr>
          <w:b/>
          <w:bCs/>
        </w:rPr>
        <w:t>a</w:t>
      </w:r>
      <w:r w:rsidRPr="00486839">
        <w:rPr>
          <w:b/>
          <w:bCs/>
          <w:lang w:val="ru-RU"/>
        </w:rPr>
        <w:t>)</w:t>
      </w:r>
      <w:r w:rsidRPr="00486839">
        <w:rPr>
          <w:b/>
          <w:bCs/>
          <w:lang w:val="ru-RU"/>
        </w:rPr>
        <w:tab/>
      </w:r>
      <w:r w:rsidR="00E57512" w:rsidRPr="00486839">
        <w:rPr>
          <w:b/>
          <w:bCs/>
          <w:lang w:val="ru-RU"/>
        </w:rPr>
        <w:t>Утверждение повестки дня и организация работы</w:t>
      </w:r>
    </w:p>
    <w:p w14:paraId="7949732F" w14:textId="3087EA15" w:rsidR="00FA1F59" w:rsidRPr="00F7112F" w:rsidRDefault="00486839" w:rsidP="00F7112F">
      <w:pPr>
        <w:spacing w:after="120"/>
        <w:ind w:left="1248"/>
        <w:rPr>
          <w:lang w:val="ru-RU"/>
        </w:rPr>
      </w:pPr>
      <w:r w:rsidRPr="00486839">
        <w:rPr>
          <w:lang w:val="ru-RU"/>
        </w:rPr>
        <w:t>5.</w:t>
      </w:r>
      <w:r>
        <w:rPr>
          <w:lang w:val="ru-RU"/>
        </w:rPr>
        <w:tab/>
      </w:r>
      <w:r w:rsidR="00E57512" w:rsidRPr="00F7112F">
        <w:rPr>
          <w:lang w:val="ru-RU"/>
        </w:rPr>
        <w:t>Пленум, возможно, пожелает утвердить повестку дня на основе предварительной повестки дня (IPBES/9/1).</w:t>
      </w:r>
    </w:p>
    <w:p w14:paraId="278C7DB2" w14:textId="3932F76B" w:rsidR="002C0DB2" w:rsidRPr="00F7112F" w:rsidRDefault="00486839" w:rsidP="00F7112F">
      <w:pPr>
        <w:spacing w:after="120"/>
        <w:ind w:left="1248"/>
        <w:rPr>
          <w:lang w:val="ru-RU"/>
        </w:rPr>
      </w:pPr>
      <w:r w:rsidRPr="00486839">
        <w:rPr>
          <w:lang w:val="ru-RU"/>
        </w:rPr>
        <w:t>6.</w:t>
      </w:r>
      <w:r w:rsidRPr="00486839">
        <w:rPr>
          <w:lang w:val="ru-RU"/>
        </w:rPr>
        <w:tab/>
      </w:r>
      <w:r w:rsidR="002C0DB2" w:rsidRPr="00F7112F">
        <w:rPr>
          <w:lang w:val="ru-RU"/>
        </w:rPr>
        <w:t>Совещание будет проведено в очном режиме в Бонне</w:t>
      </w:r>
      <w:r w:rsidR="0050772D" w:rsidRPr="001D436A">
        <w:rPr>
          <w:lang w:val="ru-RU"/>
        </w:rPr>
        <w:t xml:space="preserve"> (</w:t>
      </w:r>
      <w:r w:rsidR="002C0DB2" w:rsidRPr="00F7112F">
        <w:rPr>
          <w:lang w:val="ru-RU"/>
        </w:rPr>
        <w:t>Германия</w:t>
      </w:r>
      <w:r w:rsidR="0050772D" w:rsidRPr="001D436A">
        <w:rPr>
          <w:lang w:val="ru-RU"/>
        </w:rPr>
        <w:t>)</w:t>
      </w:r>
      <w:r w:rsidR="002C0DB2" w:rsidRPr="00F7112F">
        <w:rPr>
          <w:lang w:val="ru-RU"/>
        </w:rPr>
        <w:t xml:space="preserve">. Должным образом зарегистрированные члены делегаций смогут </w:t>
      </w:r>
      <w:r w:rsidR="00D865BA">
        <w:rPr>
          <w:lang w:val="ru-RU"/>
        </w:rPr>
        <w:t>наблюдать за работой</w:t>
      </w:r>
      <w:r w:rsidR="002C0DB2" w:rsidRPr="00F7112F">
        <w:rPr>
          <w:lang w:val="ru-RU"/>
        </w:rPr>
        <w:t xml:space="preserve"> в </w:t>
      </w:r>
      <w:r w:rsidR="00FB7E5D" w:rsidRPr="00F7112F">
        <w:rPr>
          <w:lang w:val="ru-RU"/>
        </w:rPr>
        <w:t>онлайн</w:t>
      </w:r>
      <w:r w:rsidR="00FB7E5D" w:rsidRPr="00FB7E5D">
        <w:rPr>
          <w:lang w:val="ru-RU"/>
        </w:rPr>
        <w:t>-</w:t>
      </w:r>
      <w:r w:rsidR="002C0DB2" w:rsidRPr="00F7112F">
        <w:rPr>
          <w:lang w:val="ru-RU"/>
        </w:rPr>
        <w:t xml:space="preserve">режиме. Вместе с тем, онлайновое </w:t>
      </w:r>
      <w:r w:rsidR="00104AEC" w:rsidRPr="00F7112F">
        <w:rPr>
          <w:lang w:val="ru-RU"/>
        </w:rPr>
        <w:t>присутствие</w:t>
      </w:r>
      <w:r w:rsidR="002C0DB2" w:rsidRPr="00F7112F">
        <w:rPr>
          <w:lang w:val="ru-RU"/>
        </w:rPr>
        <w:t xml:space="preserve"> будет ограничено </w:t>
      </w:r>
      <w:r w:rsidR="00F70925" w:rsidRPr="00F7112F">
        <w:rPr>
          <w:lang w:val="ru-RU"/>
        </w:rPr>
        <w:t>«</w:t>
      </w:r>
      <w:r w:rsidR="002C0DB2" w:rsidRPr="00F7112F">
        <w:rPr>
          <w:lang w:val="ru-RU"/>
        </w:rPr>
        <w:t>режимом просмотра</w:t>
      </w:r>
      <w:r w:rsidR="00F70925" w:rsidRPr="00F7112F">
        <w:rPr>
          <w:lang w:val="ru-RU"/>
        </w:rPr>
        <w:t>»</w:t>
      </w:r>
      <w:r w:rsidR="002C0DB2" w:rsidRPr="00F7112F">
        <w:rPr>
          <w:lang w:val="ru-RU"/>
        </w:rPr>
        <w:t xml:space="preserve"> и не позволит активно участвовать в работе совещания.</w:t>
      </w:r>
    </w:p>
    <w:p w14:paraId="7B1EE69D" w14:textId="6DBF9F80" w:rsidR="00E57512" w:rsidRPr="00F7112F" w:rsidRDefault="00486839" w:rsidP="00F7112F">
      <w:pPr>
        <w:spacing w:after="120"/>
        <w:ind w:left="1248"/>
        <w:rPr>
          <w:lang w:val="ru-RU"/>
        </w:rPr>
      </w:pPr>
      <w:r w:rsidRPr="00486839">
        <w:rPr>
          <w:lang w:val="ru-RU"/>
        </w:rPr>
        <w:lastRenderedPageBreak/>
        <w:t>7.</w:t>
      </w:r>
      <w:r w:rsidRPr="00486839">
        <w:rPr>
          <w:lang w:val="ru-RU"/>
        </w:rPr>
        <w:tab/>
      </w:r>
      <w:r w:rsidR="00E57512" w:rsidRPr="00F7112F">
        <w:rPr>
          <w:lang w:val="ru-RU"/>
        </w:rPr>
        <w:t>Работу предлагается проводить в формате пленарных заседаний. Вместе с тем, когда это будет необходимо, Пленум, возможно, пожелает создать рабочие группы и контактные группы для обсуждения конкретных вопросов.</w:t>
      </w:r>
    </w:p>
    <w:p w14:paraId="529E25EB" w14:textId="76D22BA0" w:rsidR="00E57512" w:rsidRPr="00F7112F" w:rsidRDefault="00486839" w:rsidP="00F7112F">
      <w:pPr>
        <w:spacing w:after="120"/>
        <w:ind w:left="1248"/>
        <w:rPr>
          <w:lang w:val="ru-RU"/>
        </w:rPr>
      </w:pPr>
      <w:r w:rsidRPr="00486839">
        <w:rPr>
          <w:lang w:val="ru-RU"/>
        </w:rPr>
        <w:t>8.</w:t>
      </w:r>
      <w:r>
        <w:rPr>
          <w:lang w:val="ru-RU"/>
        </w:rPr>
        <w:tab/>
      </w:r>
      <w:r w:rsidR="00E57512" w:rsidRPr="00F7112F">
        <w:rPr>
          <w:lang w:val="ru-RU"/>
        </w:rPr>
        <w:t>Пленум, возможно, пожелает создать рабочую группу (рабочая группа</w:t>
      </w:r>
      <w:r w:rsidR="00104AEC" w:rsidRPr="00F7112F">
        <w:rPr>
          <w:lang w:val="ru-RU"/>
        </w:rPr>
        <w:t> </w:t>
      </w:r>
      <w:r w:rsidR="00E57512" w:rsidRPr="00F7112F">
        <w:rPr>
          <w:lang w:val="ru-RU"/>
        </w:rPr>
        <w:t>I) для рассмотрения в рамках пункта</w:t>
      </w:r>
      <w:r w:rsidR="00104AEC" w:rsidRPr="00F7112F">
        <w:rPr>
          <w:lang w:val="ru-RU"/>
        </w:rPr>
        <w:t> </w:t>
      </w:r>
      <w:r w:rsidR="00E57512" w:rsidRPr="00F7112F">
        <w:rPr>
          <w:lang w:val="ru-RU"/>
        </w:rPr>
        <w:t>7 «Оценка знаний» подпунктов 7</w:t>
      </w:r>
      <w:r w:rsidR="00104AEC" w:rsidRPr="00F7112F">
        <w:rPr>
          <w:lang w:val="ru-RU"/>
        </w:rPr>
        <w:t> </w:t>
      </w:r>
      <w:r w:rsidR="00E57512" w:rsidRPr="00F7112F">
        <w:rPr>
          <w:lang w:val="ru-RU"/>
        </w:rPr>
        <w:t>a)</w:t>
      </w:r>
      <w:r w:rsidR="00104AEC" w:rsidRPr="00F7112F">
        <w:rPr>
          <w:lang w:val="ru-RU"/>
        </w:rPr>
        <w:t> «</w:t>
      </w:r>
      <w:r w:rsidR="00E57512" w:rsidRPr="00F7112F">
        <w:rPr>
          <w:lang w:val="ru-RU"/>
        </w:rPr>
        <w:t>Тематическая оценка устойчивого использования диких видов</w:t>
      </w:r>
      <w:r w:rsidR="00104AEC" w:rsidRPr="00F7112F">
        <w:rPr>
          <w:lang w:val="ru-RU"/>
        </w:rPr>
        <w:t>»</w:t>
      </w:r>
      <w:r w:rsidR="00E57512" w:rsidRPr="00F7112F">
        <w:rPr>
          <w:lang w:val="ru-RU"/>
        </w:rPr>
        <w:t xml:space="preserve"> и 7</w:t>
      </w:r>
      <w:r w:rsidR="00104AEC" w:rsidRPr="00F7112F">
        <w:rPr>
          <w:lang w:val="ru-RU"/>
        </w:rPr>
        <w:t> </w:t>
      </w:r>
      <w:r w:rsidR="00E57512" w:rsidRPr="00F7112F">
        <w:rPr>
          <w:lang w:val="ru-RU"/>
        </w:rPr>
        <w:t>b)</w:t>
      </w:r>
      <w:r w:rsidR="00104AEC" w:rsidRPr="00F7112F">
        <w:rPr>
          <w:lang w:val="ru-RU"/>
        </w:rPr>
        <w:t> «</w:t>
      </w:r>
      <w:r w:rsidR="00E57512" w:rsidRPr="00F7112F">
        <w:rPr>
          <w:lang w:val="ru-RU"/>
        </w:rPr>
        <w:t>Методологическая оценка, касающаяся различной концептуализации разнообразных ценностей природы и ее благ, включая биоразнообразие и экосистемные услуги</w:t>
      </w:r>
      <w:r w:rsidR="00104AEC" w:rsidRPr="00F7112F">
        <w:rPr>
          <w:lang w:val="ru-RU"/>
        </w:rPr>
        <w:t>»</w:t>
      </w:r>
      <w:r w:rsidR="00E57512" w:rsidRPr="00F7112F">
        <w:rPr>
          <w:lang w:val="ru-RU"/>
        </w:rPr>
        <w:t>, рабочую группу (рабочая группа</w:t>
      </w:r>
      <w:r w:rsidR="00104AEC" w:rsidRPr="00F7112F">
        <w:rPr>
          <w:lang w:val="ru-RU"/>
        </w:rPr>
        <w:t> </w:t>
      </w:r>
      <w:r w:rsidR="00E57512" w:rsidRPr="00F7112F">
        <w:rPr>
          <w:lang w:val="ru-RU"/>
        </w:rPr>
        <w:t>II) для рассмотрения подпунктов 7</w:t>
      </w:r>
      <w:r w:rsidR="00104AEC" w:rsidRPr="00F7112F">
        <w:rPr>
          <w:lang w:val="ru-RU"/>
        </w:rPr>
        <w:t> </w:t>
      </w:r>
      <w:r w:rsidR="00E57512" w:rsidRPr="00F7112F">
        <w:rPr>
          <w:lang w:val="ru-RU"/>
        </w:rPr>
        <w:t>c)</w:t>
      </w:r>
      <w:r w:rsidR="00104AEC" w:rsidRPr="00F7112F">
        <w:rPr>
          <w:lang w:val="ru-RU"/>
        </w:rPr>
        <w:t> «</w:t>
      </w:r>
      <w:r w:rsidR="00CE50EE">
        <w:rPr>
          <w:lang w:val="ru-RU"/>
        </w:rPr>
        <w:t>Д</w:t>
      </w:r>
      <w:r w:rsidR="00E57512" w:rsidRPr="00F7112F">
        <w:rPr>
          <w:lang w:val="ru-RU"/>
        </w:rPr>
        <w:t xml:space="preserve">оклад </w:t>
      </w:r>
      <w:r w:rsidR="00CE50EE">
        <w:rPr>
          <w:lang w:val="ru-RU"/>
        </w:rPr>
        <w:t>об аналитическом исследовании</w:t>
      </w:r>
      <w:r w:rsidR="00200FF1">
        <w:rPr>
          <w:lang w:val="ru-RU"/>
        </w:rPr>
        <w:t xml:space="preserve"> </w:t>
      </w:r>
      <w:r w:rsidR="00E57512" w:rsidRPr="00F7112F">
        <w:rPr>
          <w:lang w:val="ru-RU"/>
        </w:rPr>
        <w:t xml:space="preserve">для методологической оценки </w:t>
      </w:r>
      <w:r w:rsidR="00200FF1">
        <w:rPr>
          <w:lang w:val="ru-RU"/>
        </w:rPr>
        <w:t xml:space="preserve">по вопросу о </w:t>
      </w:r>
      <w:r w:rsidR="00E57512" w:rsidRPr="00F7112F">
        <w:rPr>
          <w:lang w:val="ru-RU"/>
        </w:rPr>
        <w:t>воздействи</w:t>
      </w:r>
      <w:r w:rsidR="00200FF1">
        <w:rPr>
          <w:lang w:val="ru-RU"/>
        </w:rPr>
        <w:t>и</w:t>
      </w:r>
      <w:r w:rsidR="00E57512" w:rsidRPr="00F7112F">
        <w:rPr>
          <w:lang w:val="ru-RU"/>
        </w:rPr>
        <w:t xml:space="preserve"> хозяйственной деятельности на биоразнообразие и обеспечиваемый природой вклад на благо человека и ее зависимости от них</w:t>
      </w:r>
      <w:r w:rsidR="00104AEC" w:rsidRPr="00F7112F">
        <w:rPr>
          <w:lang w:val="ru-RU"/>
        </w:rPr>
        <w:t>»</w:t>
      </w:r>
      <w:r w:rsidR="00E57512" w:rsidRPr="00F7112F">
        <w:rPr>
          <w:lang w:val="ru-RU"/>
        </w:rPr>
        <w:t xml:space="preserve"> и 7</w:t>
      </w:r>
      <w:r w:rsidR="00104AEC" w:rsidRPr="00F7112F">
        <w:rPr>
          <w:lang w:val="ru-RU"/>
        </w:rPr>
        <w:t> </w:t>
      </w:r>
      <w:r w:rsidR="00E57512" w:rsidRPr="00F7112F">
        <w:rPr>
          <w:lang w:val="ru-RU"/>
        </w:rPr>
        <w:t>d)</w:t>
      </w:r>
      <w:r w:rsidR="00104AEC" w:rsidRPr="00F7112F">
        <w:rPr>
          <w:lang w:val="ru-RU"/>
        </w:rPr>
        <w:t> «</w:t>
      </w:r>
      <w:r w:rsidR="00E57512" w:rsidRPr="00F7112F">
        <w:rPr>
          <w:lang w:val="ru-RU"/>
        </w:rPr>
        <w:t>Взаимодействие с Межправительственной группой экспертов по изменению климата</w:t>
      </w:r>
      <w:r w:rsidR="00104AEC" w:rsidRPr="00F7112F">
        <w:rPr>
          <w:lang w:val="ru-RU"/>
        </w:rPr>
        <w:t>»</w:t>
      </w:r>
      <w:r w:rsidR="00E57512" w:rsidRPr="00F7112F">
        <w:rPr>
          <w:lang w:val="ru-RU"/>
        </w:rPr>
        <w:t>, а также для рассмотрения пункта</w:t>
      </w:r>
      <w:r w:rsidR="00104AEC" w:rsidRPr="00F7112F">
        <w:rPr>
          <w:lang w:val="ru-RU"/>
        </w:rPr>
        <w:t> </w:t>
      </w:r>
      <w:r w:rsidR="00E57512" w:rsidRPr="00F7112F">
        <w:rPr>
          <w:lang w:val="ru-RU"/>
        </w:rPr>
        <w:t>8 «</w:t>
      </w:r>
      <w:r w:rsidR="003A2B46">
        <w:rPr>
          <w:lang w:val="ru-RU"/>
        </w:rPr>
        <w:t>Создание</w:t>
      </w:r>
      <w:r w:rsidR="003A2B46" w:rsidRPr="00F7112F">
        <w:rPr>
          <w:lang w:val="ru-RU"/>
        </w:rPr>
        <w:t xml:space="preserve"> </w:t>
      </w:r>
      <w:r w:rsidR="00E57512" w:rsidRPr="00F7112F">
        <w:rPr>
          <w:lang w:val="ru-RU"/>
        </w:rPr>
        <w:t xml:space="preserve">потенциала, укрепление </w:t>
      </w:r>
      <w:r w:rsidR="003A2B46">
        <w:rPr>
          <w:lang w:val="ru-RU"/>
        </w:rPr>
        <w:t>основ</w:t>
      </w:r>
      <w:r w:rsidR="00E57512" w:rsidRPr="00F7112F">
        <w:rPr>
          <w:lang w:val="ru-RU"/>
        </w:rPr>
        <w:t xml:space="preserve"> знаний и поддержка полити</w:t>
      </w:r>
      <w:r w:rsidR="00452344">
        <w:rPr>
          <w:lang w:val="ru-RU"/>
        </w:rPr>
        <w:t>ки</w:t>
      </w:r>
      <w:r w:rsidR="00E57512" w:rsidRPr="00F7112F">
        <w:rPr>
          <w:lang w:val="ru-RU"/>
        </w:rPr>
        <w:t>», пункта</w:t>
      </w:r>
      <w:r w:rsidR="00104AEC" w:rsidRPr="00F7112F">
        <w:rPr>
          <w:lang w:val="ru-RU"/>
        </w:rPr>
        <w:t> </w:t>
      </w:r>
      <w:r w:rsidR="00E57512" w:rsidRPr="00F7112F">
        <w:rPr>
          <w:lang w:val="ru-RU"/>
        </w:rPr>
        <w:t xml:space="preserve">9 </w:t>
      </w:r>
      <w:r w:rsidR="00104AEC" w:rsidRPr="00F7112F">
        <w:rPr>
          <w:lang w:val="ru-RU"/>
        </w:rPr>
        <w:t>«</w:t>
      </w:r>
      <w:r w:rsidR="00E57512" w:rsidRPr="00F7112F">
        <w:rPr>
          <w:lang w:val="ru-RU"/>
        </w:rPr>
        <w:t>Повышение эффективности Платформы</w:t>
      </w:r>
      <w:r w:rsidR="00104AEC" w:rsidRPr="00F7112F">
        <w:rPr>
          <w:lang w:val="ru-RU"/>
        </w:rPr>
        <w:t>»</w:t>
      </w:r>
      <w:r w:rsidR="00E57512" w:rsidRPr="00F7112F">
        <w:rPr>
          <w:lang w:val="ru-RU"/>
        </w:rPr>
        <w:t xml:space="preserve"> и пункта</w:t>
      </w:r>
      <w:r w:rsidR="007F010F" w:rsidRPr="00F7112F">
        <w:rPr>
          <w:lang w:val="ru-RU"/>
        </w:rPr>
        <w:t> </w:t>
      </w:r>
      <w:r w:rsidR="00E57512" w:rsidRPr="00F7112F">
        <w:rPr>
          <w:lang w:val="ru-RU"/>
        </w:rPr>
        <w:t xml:space="preserve">10 </w:t>
      </w:r>
      <w:r w:rsidR="00104AEC" w:rsidRPr="00F7112F">
        <w:rPr>
          <w:lang w:val="ru-RU"/>
        </w:rPr>
        <w:t>«</w:t>
      </w:r>
      <w:r w:rsidR="00E57512" w:rsidRPr="00F7112F">
        <w:rPr>
          <w:lang w:val="ru-RU"/>
        </w:rPr>
        <w:t>Запросы, материалы и предложения в отношении дополнительных элементов скользящей программы работы Платформы на период до 2030</w:t>
      </w:r>
      <w:r w:rsidR="007F010F" w:rsidRPr="00F7112F">
        <w:rPr>
          <w:lang w:val="ru-RU"/>
        </w:rPr>
        <w:t> </w:t>
      </w:r>
      <w:r w:rsidR="00E57512" w:rsidRPr="00F7112F">
        <w:rPr>
          <w:lang w:val="ru-RU"/>
        </w:rPr>
        <w:t>года</w:t>
      </w:r>
      <w:r w:rsidR="00104AEC" w:rsidRPr="00F7112F">
        <w:rPr>
          <w:lang w:val="ru-RU"/>
        </w:rPr>
        <w:t>»</w:t>
      </w:r>
      <w:r w:rsidR="00E57512" w:rsidRPr="00F7112F">
        <w:rPr>
          <w:lang w:val="ru-RU"/>
        </w:rPr>
        <w:t>. Ввиду дефицита времени некоторые совещания этих двух рабочих групп необходимо будет проводить параллельно.</w:t>
      </w:r>
      <w:bookmarkStart w:id="0" w:name="_Hlk34728895"/>
      <w:bookmarkStart w:id="1" w:name="_Hlk43832671"/>
      <w:bookmarkEnd w:id="0"/>
      <w:bookmarkEnd w:id="1"/>
    </w:p>
    <w:p w14:paraId="2160B10F" w14:textId="6DFFCCD7" w:rsidR="00E57512" w:rsidRPr="00F7112F" w:rsidRDefault="00486839" w:rsidP="00F7112F">
      <w:pPr>
        <w:spacing w:after="120"/>
        <w:ind w:left="1248"/>
        <w:rPr>
          <w:lang w:val="ru-RU"/>
        </w:rPr>
      </w:pPr>
      <w:r w:rsidRPr="00486839">
        <w:rPr>
          <w:lang w:val="ru-RU"/>
        </w:rPr>
        <w:t>9.</w:t>
      </w:r>
      <w:r>
        <w:rPr>
          <w:lang w:val="ru-RU"/>
        </w:rPr>
        <w:tab/>
      </w:r>
      <w:r w:rsidR="00E57512" w:rsidRPr="00F7112F">
        <w:rPr>
          <w:lang w:val="ru-RU"/>
        </w:rPr>
        <w:t>Ожидается, что рабочие группы представят Пленуму доклад о ходе работы в четверг, 7</w:t>
      </w:r>
      <w:r w:rsidR="007F010F" w:rsidRPr="00F7112F">
        <w:rPr>
          <w:lang w:val="ru-RU"/>
        </w:rPr>
        <w:t> </w:t>
      </w:r>
      <w:r w:rsidR="00E57512" w:rsidRPr="00F7112F">
        <w:rPr>
          <w:lang w:val="ru-RU"/>
        </w:rPr>
        <w:t>июля 2022</w:t>
      </w:r>
      <w:r w:rsidR="007F010F" w:rsidRPr="00F7112F">
        <w:rPr>
          <w:lang w:val="ru-RU"/>
        </w:rPr>
        <w:t> </w:t>
      </w:r>
      <w:r w:rsidR="00E57512" w:rsidRPr="00F7112F">
        <w:rPr>
          <w:lang w:val="ru-RU"/>
        </w:rPr>
        <w:t>года, когда будет рассматриваться вопрос об утверждении резюме для директивных органов оценки устойчивого использования диких видов и принятии его глав, а также представят заключительный доклад по всем остальным пунктам в субботу, 9</w:t>
      </w:r>
      <w:r w:rsidR="007F010F" w:rsidRPr="00F7112F">
        <w:rPr>
          <w:lang w:val="ru-RU"/>
        </w:rPr>
        <w:t> </w:t>
      </w:r>
      <w:r w:rsidR="00E57512" w:rsidRPr="00F7112F">
        <w:rPr>
          <w:lang w:val="ru-RU"/>
        </w:rPr>
        <w:t>июля 2022</w:t>
      </w:r>
      <w:r w:rsidR="007F010F" w:rsidRPr="00F7112F">
        <w:rPr>
          <w:lang w:val="ru-RU"/>
        </w:rPr>
        <w:t> </w:t>
      </w:r>
      <w:r w:rsidR="00E57512" w:rsidRPr="00F7112F">
        <w:rPr>
          <w:lang w:val="ru-RU"/>
        </w:rPr>
        <w:t>года.</w:t>
      </w:r>
    </w:p>
    <w:p w14:paraId="06EA193C" w14:textId="38AB2323" w:rsidR="00E57512" w:rsidRPr="00F7112F" w:rsidRDefault="00486839" w:rsidP="00F7112F">
      <w:pPr>
        <w:spacing w:after="120"/>
        <w:ind w:left="1248"/>
        <w:rPr>
          <w:lang w:val="ru-RU"/>
        </w:rPr>
      </w:pPr>
      <w:r w:rsidRPr="00486839">
        <w:rPr>
          <w:lang w:val="ru-RU"/>
        </w:rPr>
        <w:t>10.</w:t>
      </w:r>
      <w:r w:rsidRPr="00486839">
        <w:rPr>
          <w:lang w:val="ru-RU"/>
        </w:rPr>
        <w:tab/>
      </w:r>
      <w:r w:rsidR="00E57512" w:rsidRPr="00F7112F">
        <w:rPr>
          <w:lang w:val="ru-RU"/>
        </w:rPr>
        <w:t>В соответствии с практикой, сложившейся на предыдущих сессиях Пленума, Пленум, возможно, пожелает также создать контактную группу по пункту</w:t>
      </w:r>
      <w:r w:rsidR="007F010F" w:rsidRPr="00F7112F">
        <w:rPr>
          <w:lang w:val="ru-RU"/>
        </w:rPr>
        <w:t> </w:t>
      </w:r>
      <w:r w:rsidR="00E57512" w:rsidRPr="00F7112F">
        <w:rPr>
          <w:lang w:val="ru-RU"/>
        </w:rPr>
        <w:t>6 «Финансовая и бюджетная основа Платформы».</w:t>
      </w:r>
    </w:p>
    <w:p w14:paraId="131A409E" w14:textId="2E87C651" w:rsidR="00E57512" w:rsidRPr="00F7112F" w:rsidRDefault="00486839" w:rsidP="00F7112F">
      <w:pPr>
        <w:spacing w:after="120"/>
        <w:ind w:left="1248"/>
        <w:rPr>
          <w:lang w:val="ru-RU"/>
        </w:rPr>
      </w:pPr>
      <w:r w:rsidRPr="00486839">
        <w:rPr>
          <w:lang w:val="ru-RU"/>
        </w:rPr>
        <w:t>11.</w:t>
      </w:r>
      <w:r w:rsidRPr="00486839">
        <w:rPr>
          <w:lang w:val="ru-RU"/>
        </w:rPr>
        <w:tab/>
      </w:r>
      <w:r w:rsidR="00E57512" w:rsidRPr="00F7112F">
        <w:rPr>
          <w:lang w:val="ru-RU"/>
        </w:rPr>
        <w:t>Предложение о том, как Пленум, возможно, пожелает организовать свою работу, приводится в приложении</w:t>
      </w:r>
      <w:r w:rsidR="007F010F" w:rsidRPr="00F7112F">
        <w:rPr>
          <w:lang w:val="ru-RU"/>
        </w:rPr>
        <w:t> </w:t>
      </w:r>
      <w:r w:rsidR="00E57512" w:rsidRPr="00F7112F">
        <w:rPr>
          <w:lang w:val="ru-RU"/>
        </w:rPr>
        <w:t>I к настоящему документу, а перечень документов для сессии – в приложении II. Это предложение включает распределение времени и задач для рабочих и контактных групп, которые Пленум, возможно, пожелает создать.</w:t>
      </w:r>
    </w:p>
    <w:p w14:paraId="3C4F2D5D" w14:textId="7C0FC122" w:rsidR="00E57512" w:rsidRPr="00F7112F" w:rsidRDefault="008D140A" w:rsidP="00F7112F">
      <w:pPr>
        <w:spacing w:after="120"/>
        <w:ind w:left="1248"/>
        <w:rPr>
          <w:lang w:val="ru-RU"/>
        </w:rPr>
      </w:pPr>
      <w:r w:rsidRPr="008D140A">
        <w:rPr>
          <w:lang w:val="ru-RU"/>
        </w:rPr>
        <w:t>12.</w:t>
      </w:r>
      <w:r w:rsidRPr="008D140A">
        <w:rPr>
          <w:lang w:val="ru-RU"/>
        </w:rPr>
        <w:tab/>
      </w:r>
      <w:r w:rsidR="00E57512" w:rsidRPr="00F7112F">
        <w:rPr>
          <w:lang w:val="ru-RU"/>
        </w:rPr>
        <w:t>На пленарных заседаниях и совещаниях рабочей группы I, указанных в приложении</w:t>
      </w:r>
      <w:r w:rsidR="007F010F" w:rsidRPr="00F7112F">
        <w:rPr>
          <w:lang w:val="ru-RU"/>
        </w:rPr>
        <w:t> </w:t>
      </w:r>
      <w:r w:rsidR="00E57512" w:rsidRPr="00F7112F">
        <w:rPr>
          <w:lang w:val="ru-RU"/>
        </w:rPr>
        <w:t xml:space="preserve">I, будет обеспечен синхронный перевод на шесть официальных языков Организации Объединенных Наций. Совещания рабочей группы II </w:t>
      </w:r>
      <w:r w:rsidR="007F010F" w:rsidRPr="00F7112F">
        <w:rPr>
          <w:lang w:val="ru-RU"/>
        </w:rPr>
        <w:t xml:space="preserve">и </w:t>
      </w:r>
      <w:r w:rsidR="00E57512" w:rsidRPr="00F7112F">
        <w:rPr>
          <w:lang w:val="ru-RU"/>
        </w:rPr>
        <w:t>контактной группы будут проходить только на английском языке.</w:t>
      </w:r>
    </w:p>
    <w:p w14:paraId="026073F9" w14:textId="51EBFA1F" w:rsidR="00E57512" w:rsidRPr="00914DA8" w:rsidRDefault="00914DA8" w:rsidP="00914DA8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8A1505">
        <w:rPr>
          <w:b/>
          <w:bCs/>
          <w:lang w:val="ru-RU"/>
        </w:rPr>
        <w:tab/>
      </w:r>
      <w:r w:rsidR="008D140A" w:rsidRPr="00914DA8">
        <w:rPr>
          <w:b/>
          <w:bCs/>
        </w:rPr>
        <w:t>b</w:t>
      </w:r>
      <w:r w:rsidR="008D140A" w:rsidRPr="00914DA8">
        <w:rPr>
          <w:b/>
          <w:bCs/>
          <w:lang w:val="ru-RU"/>
        </w:rPr>
        <w:t>)</w:t>
      </w:r>
      <w:r w:rsidR="008D140A" w:rsidRPr="00914DA8">
        <w:rPr>
          <w:b/>
          <w:bCs/>
          <w:lang w:val="ru-RU"/>
        </w:rPr>
        <w:tab/>
      </w:r>
      <w:r w:rsidR="00E57512" w:rsidRPr="00914DA8">
        <w:rPr>
          <w:b/>
          <w:bCs/>
          <w:lang w:val="ru-RU"/>
        </w:rPr>
        <w:t>Положение дел с членским составом Платформы</w:t>
      </w:r>
    </w:p>
    <w:p w14:paraId="638A7C19" w14:textId="25B9424F" w:rsidR="00E57512" w:rsidRPr="00F7112F" w:rsidRDefault="00914DA8" w:rsidP="00F7112F">
      <w:pPr>
        <w:spacing w:after="120"/>
        <w:ind w:left="1248"/>
        <w:rPr>
          <w:lang w:val="ru-RU"/>
        </w:rPr>
      </w:pPr>
      <w:r w:rsidRPr="00914DA8">
        <w:rPr>
          <w:lang w:val="ru-RU"/>
        </w:rPr>
        <w:t>13.</w:t>
      </w:r>
      <w:r w:rsidRPr="00914DA8">
        <w:rPr>
          <w:lang w:val="ru-RU"/>
        </w:rPr>
        <w:tab/>
      </w:r>
      <w:r w:rsidR="00E57512" w:rsidRPr="00F7112F">
        <w:rPr>
          <w:lang w:val="ru-RU"/>
        </w:rPr>
        <w:t>Председатель МПБЭУ представит информацию о положении дел с членским составом МПБЭУ. Любому государству – члену Организации Объединенных Наций, которое намеревается стать членом МПБЭУ, предлагается уведомить о своем намерении секретариат, направив официальное сообщение от соответствующего государственного органа. Например, это может быть письмо от соответствующего министра правительства заинтересованного государства-члена. Сообщения от постоянных представительств или посольств должны подтверждать одобрение соответствующего правительственного ведомства в их столице.</w:t>
      </w:r>
    </w:p>
    <w:p w14:paraId="123CE092" w14:textId="0FC549D2" w:rsidR="00E57512" w:rsidRPr="00914DA8" w:rsidRDefault="00914DA8" w:rsidP="00914DA8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8A1505">
        <w:rPr>
          <w:b/>
          <w:bCs/>
          <w:lang w:val="ru-RU"/>
        </w:rPr>
        <w:tab/>
      </w:r>
      <w:r w:rsidRPr="00914DA8">
        <w:rPr>
          <w:b/>
          <w:bCs/>
        </w:rPr>
        <w:t>c</w:t>
      </w:r>
      <w:r w:rsidRPr="00914DA8">
        <w:rPr>
          <w:b/>
          <w:bCs/>
          <w:lang w:val="ru-RU"/>
        </w:rPr>
        <w:t>)</w:t>
      </w:r>
      <w:r w:rsidRPr="00914DA8">
        <w:rPr>
          <w:b/>
          <w:bCs/>
          <w:lang w:val="ru-RU"/>
        </w:rPr>
        <w:tab/>
      </w:r>
      <w:r w:rsidR="00E57512" w:rsidRPr="00914DA8">
        <w:rPr>
          <w:b/>
          <w:bCs/>
          <w:lang w:val="ru-RU"/>
        </w:rPr>
        <w:t>Избрание должностных лиц</w:t>
      </w:r>
    </w:p>
    <w:p w14:paraId="7AAC6025" w14:textId="67C74177" w:rsidR="00CD4797" w:rsidRPr="00F7112F" w:rsidRDefault="00914DA8" w:rsidP="00F7112F">
      <w:pPr>
        <w:spacing w:after="120"/>
        <w:ind w:left="1248"/>
        <w:rPr>
          <w:lang w:val="ru-RU"/>
        </w:rPr>
      </w:pPr>
      <w:r w:rsidRPr="00914DA8">
        <w:rPr>
          <w:lang w:val="ru-RU"/>
        </w:rPr>
        <w:t>14.</w:t>
      </w:r>
      <w:r w:rsidRPr="00914DA8">
        <w:rPr>
          <w:lang w:val="ru-RU"/>
        </w:rPr>
        <w:tab/>
      </w:r>
      <w:r w:rsidR="00CD4797" w:rsidRPr="00F7112F">
        <w:rPr>
          <w:lang w:val="ru-RU"/>
        </w:rPr>
        <w:t>На своей шестой сессии, состоявшейся в Медельине</w:t>
      </w:r>
      <w:r w:rsidR="00F44868">
        <w:rPr>
          <w:lang w:val="ru-RU"/>
        </w:rPr>
        <w:t xml:space="preserve"> (</w:t>
      </w:r>
      <w:r w:rsidR="00CD4797" w:rsidRPr="00F7112F">
        <w:rPr>
          <w:lang w:val="ru-RU"/>
        </w:rPr>
        <w:t>Колумбия</w:t>
      </w:r>
      <w:r w:rsidR="00F44868">
        <w:rPr>
          <w:lang w:val="ru-RU"/>
        </w:rPr>
        <w:t>)</w:t>
      </w:r>
      <w:r w:rsidR="00CD4797" w:rsidRPr="00F7112F">
        <w:rPr>
          <w:lang w:val="ru-RU"/>
        </w:rPr>
        <w:t xml:space="preserve"> в марте 2018</w:t>
      </w:r>
      <w:r w:rsidR="003133DD" w:rsidRPr="00F7112F">
        <w:rPr>
          <w:lang w:val="ru-RU"/>
        </w:rPr>
        <w:t> </w:t>
      </w:r>
      <w:r w:rsidR="00CD4797" w:rsidRPr="00F7112F">
        <w:rPr>
          <w:lang w:val="ru-RU"/>
        </w:rPr>
        <w:t xml:space="preserve">года, Пленум избрал </w:t>
      </w:r>
      <w:r w:rsidR="00F44868" w:rsidRPr="00F7112F">
        <w:rPr>
          <w:lang w:val="ru-RU"/>
        </w:rPr>
        <w:t>М</w:t>
      </w:r>
      <w:r w:rsidR="00F44868">
        <w:rPr>
          <w:lang w:val="ru-RU"/>
        </w:rPr>
        <w:t>ного</w:t>
      </w:r>
      <w:r w:rsidR="00F44868" w:rsidRPr="00F7112F">
        <w:rPr>
          <w:lang w:val="ru-RU"/>
        </w:rPr>
        <w:t xml:space="preserve">дисциплинарную </w:t>
      </w:r>
      <w:r w:rsidR="00CD4797" w:rsidRPr="00F7112F">
        <w:rPr>
          <w:lang w:val="ru-RU"/>
        </w:rPr>
        <w:t>группу экспертов в составе 25 членов. Пункт</w:t>
      </w:r>
      <w:r w:rsidR="007F010F" w:rsidRPr="00F7112F">
        <w:rPr>
          <w:lang w:val="ru-RU"/>
        </w:rPr>
        <w:t> </w:t>
      </w:r>
      <w:r w:rsidR="00CD4797" w:rsidRPr="00F7112F">
        <w:rPr>
          <w:lang w:val="ru-RU"/>
        </w:rPr>
        <w:t>1 правила</w:t>
      </w:r>
      <w:r w:rsidR="007F010F" w:rsidRPr="00F7112F">
        <w:rPr>
          <w:lang w:val="ru-RU"/>
        </w:rPr>
        <w:t> </w:t>
      </w:r>
      <w:r w:rsidR="00CD4797" w:rsidRPr="00F7112F">
        <w:rPr>
          <w:lang w:val="ru-RU"/>
        </w:rPr>
        <w:t>29 правил процедуры сессий Пленума предусматривает, что срок полномочий каждого члена Группы составляет три года и начинается в конце сессии, на которой они избираются, а истекает в конце сессии, на которой избираются их преемники. В своем решении МПБЭУ</w:t>
      </w:r>
      <w:r w:rsidR="007F010F" w:rsidRPr="00F7112F">
        <w:rPr>
          <w:lang w:val="ru-RU"/>
        </w:rPr>
        <w:noBreakHyphen/>
      </w:r>
      <w:r w:rsidR="00CD4797" w:rsidRPr="00F7112F">
        <w:rPr>
          <w:lang w:val="ru-RU"/>
        </w:rPr>
        <w:t xml:space="preserve">8/2 Пленум постановил, что независимо от правила </w:t>
      </w:r>
      <w:r w:rsidR="003133DD" w:rsidRPr="00F7112F">
        <w:rPr>
          <w:lang w:val="ru-RU"/>
        </w:rPr>
        <w:t> </w:t>
      </w:r>
      <w:r w:rsidR="00CD4797" w:rsidRPr="00F7112F">
        <w:rPr>
          <w:lang w:val="ru-RU"/>
        </w:rPr>
        <w:t>29 правил процедуры срок полномочий действующих членов Многодисциплинарной группы экспертов будет продлен до закрытия девятой сессии Пленума, а их преемники будут избраны на этой сессии.</w:t>
      </w:r>
    </w:p>
    <w:p w14:paraId="12A05C37" w14:textId="6227652B" w:rsidR="00CD4797" w:rsidRPr="00F7112F" w:rsidRDefault="006D51B5" w:rsidP="00F7112F">
      <w:pPr>
        <w:spacing w:after="120"/>
        <w:ind w:left="1248"/>
        <w:rPr>
          <w:lang w:val="ru-RU"/>
        </w:rPr>
      </w:pPr>
      <w:r w:rsidRPr="006D51B5">
        <w:rPr>
          <w:lang w:val="ru-RU"/>
        </w:rPr>
        <w:t>15.</w:t>
      </w:r>
      <w:r w:rsidRPr="006D51B5">
        <w:rPr>
          <w:lang w:val="ru-RU"/>
        </w:rPr>
        <w:tab/>
      </w:r>
      <w:r w:rsidR="00CD4797" w:rsidRPr="00F7112F">
        <w:rPr>
          <w:lang w:val="ru-RU"/>
        </w:rPr>
        <w:t>В соответствии с правилом</w:t>
      </w:r>
      <w:r w:rsidR="003133DD" w:rsidRPr="00F7112F">
        <w:rPr>
          <w:lang w:val="ru-RU"/>
        </w:rPr>
        <w:t> </w:t>
      </w:r>
      <w:r w:rsidR="00CD4797" w:rsidRPr="00F7112F">
        <w:rPr>
          <w:lang w:val="ru-RU"/>
        </w:rPr>
        <w:t>27 правил процедуры, в уведомлении</w:t>
      </w:r>
      <w:r w:rsidR="003133DD" w:rsidRPr="00F7112F">
        <w:rPr>
          <w:lang w:val="ru-RU"/>
        </w:rPr>
        <w:t> </w:t>
      </w:r>
      <w:r w:rsidR="00CD4797" w:rsidRPr="00F7112F">
        <w:rPr>
          <w:lang w:val="ru-RU"/>
        </w:rPr>
        <w:t>EM/2021/43 от 22</w:t>
      </w:r>
      <w:r w:rsidR="007F010F" w:rsidRPr="00F7112F">
        <w:rPr>
          <w:lang w:val="ru-RU"/>
        </w:rPr>
        <w:t> </w:t>
      </w:r>
      <w:r w:rsidR="00CD4797" w:rsidRPr="00F7112F">
        <w:rPr>
          <w:lang w:val="ru-RU"/>
        </w:rPr>
        <w:t>декабря 2021</w:t>
      </w:r>
      <w:r w:rsidR="003133DD" w:rsidRPr="00F7112F">
        <w:rPr>
          <w:lang w:val="ru-RU"/>
        </w:rPr>
        <w:t> </w:t>
      </w:r>
      <w:r w:rsidR="00CD4797" w:rsidRPr="00F7112F">
        <w:rPr>
          <w:lang w:val="ru-RU"/>
        </w:rPr>
        <w:t xml:space="preserve">года секретариат предложил членам МПБЭУ направить в секретариат письменные заявки с кандидатурами и сопроводительные биографические сведения о кандидатах в состав Группы </w:t>
      </w:r>
      <w:r w:rsidR="00123E02">
        <w:rPr>
          <w:lang w:val="ru-RU"/>
        </w:rPr>
        <w:t>до</w:t>
      </w:r>
      <w:r w:rsidR="00123E02" w:rsidRPr="00F7112F">
        <w:rPr>
          <w:lang w:val="ru-RU"/>
        </w:rPr>
        <w:t xml:space="preserve"> </w:t>
      </w:r>
      <w:r w:rsidR="00CD4797" w:rsidRPr="00F7112F">
        <w:rPr>
          <w:lang w:val="ru-RU"/>
        </w:rPr>
        <w:t>9</w:t>
      </w:r>
      <w:r w:rsidR="003133DD" w:rsidRPr="00F7112F">
        <w:rPr>
          <w:lang w:val="ru-RU"/>
        </w:rPr>
        <w:t> </w:t>
      </w:r>
      <w:r w:rsidR="00CD4797" w:rsidRPr="00F7112F">
        <w:rPr>
          <w:lang w:val="ru-RU"/>
        </w:rPr>
        <w:t>марта 2022</w:t>
      </w:r>
      <w:r w:rsidR="003133DD" w:rsidRPr="00F7112F">
        <w:rPr>
          <w:lang w:val="ru-RU"/>
        </w:rPr>
        <w:t> </w:t>
      </w:r>
      <w:r w:rsidR="00CD4797" w:rsidRPr="00F7112F">
        <w:rPr>
          <w:lang w:val="ru-RU"/>
        </w:rPr>
        <w:t xml:space="preserve">года. Члены МПБЭУ могут ознакомиться с биографическими сведениями обо всех кандидатах, представленных в секретариат, а также их именами и информацией о регионе, выдвинувшем кандидатуру, на веб-сайте МПБЭУ и в </w:t>
      </w:r>
      <w:r w:rsidR="00CD4797" w:rsidRPr="00F7112F">
        <w:rPr>
          <w:lang w:val="ru-RU"/>
        </w:rPr>
        <w:lastRenderedPageBreak/>
        <w:t>документе IPBES/9/INF/3. Согласно правилу</w:t>
      </w:r>
      <w:r w:rsidR="003133DD" w:rsidRPr="00F7112F">
        <w:rPr>
          <w:lang w:val="ru-RU"/>
        </w:rPr>
        <w:t> </w:t>
      </w:r>
      <w:r w:rsidR="00CD4797" w:rsidRPr="00F7112F">
        <w:rPr>
          <w:lang w:val="ru-RU"/>
        </w:rPr>
        <w:t>29 правил процедуры, члены Группы могут переизбираться на один последующий срок.</w:t>
      </w:r>
    </w:p>
    <w:p w14:paraId="294065A5" w14:textId="0317210E" w:rsidR="00CD4797" w:rsidRPr="00F7112F" w:rsidRDefault="006D51B5" w:rsidP="00F7112F">
      <w:pPr>
        <w:spacing w:after="120"/>
        <w:ind w:left="1248"/>
        <w:rPr>
          <w:lang w:val="ru-RU"/>
        </w:rPr>
      </w:pPr>
      <w:r w:rsidRPr="006D51B5">
        <w:rPr>
          <w:lang w:val="ru-RU"/>
        </w:rPr>
        <w:t>16.</w:t>
      </w:r>
      <w:r w:rsidRPr="006D51B5">
        <w:rPr>
          <w:lang w:val="ru-RU"/>
        </w:rPr>
        <w:tab/>
      </w:r>
      <w:r w:rsidR="00CD4797" w:rsidRPr="00F7112F">
        <w:rPr>
          <w:lang w:val="ru-RU"/>
        </w:rPr>
        <w:t>Члены могут пожелать провести межрегиональные и внутрирегиональные консультации в период до девятой сессии Пленума и во время нее с тем, чтобы Пленум избрал 25</w:t>
      </w:r>
      <w:r w:rsidR="00122FB9" w:rsidRPr="00F7112F">
        <w:rPr>
          <w:lang w:val="ru-RU"/>
        </w:rPr>
        <w:t> </w:t>
      </w:r>
      <w:r w:rsidR="00CD4797" w:rsidRPr="00F7112F">
        <w:rPr>
          <w:lang w:val="ru-RU"/>
        </w:rPr>
        <w:t>членов, которые будут выдвинуты каждым из пяти регионов Организации Объединенных Наций в соответствии с правилом</w:t>
      </w:r>
      <w:r w:rsidR="00122FB9" w:rsidRPr="00F7112F">
        <w:rPr>
          <w:lang w:val="ru-RU"/>
        </w:rPr>
        <w:t> </w:t>
      </w:r>
      <w:r w:rsidR="00CD4797" w:rsidRPr="00F7112F">
        <w:rPr>
          <w:lang w:val="ru-RU"/>
        </w:rPr>
        <w:t>26 правил процедуры и обеспечат общ</w:t>
      </w:r>
      <w:r w:rsidR="00122FB9" w:rsidRPr="00F7112F">
        <w:rPr>
          <w:lang w:val="ru-RU"/>
        </w:rPr>
        <w:t>ую</w:t>
      </w:r>
      <w:r w:rsidR="00CD4797" w:rsidRPr="00F7112F">
        <w:rPr>
          <w:lang w:val="ru-RU"/>
        </w:rPr>
        <w:t xml:space="preserve"> гендерную и дисциплинарную сбалансированность Группы.</w:t>
      </w:r>
    </w:p>
    <w:p w14:paraId="2EBC8E65" w14:textId="08C24015" w:rsidR="00CD4797" w:rsidRPr="00F7112F" w:rsidRDefault="006D51B5" w:rsidP="00F7112F">
      <w:pPr>
        <w:spacing w:after="120"/>
        <w:ind w:left="1248"/>
        <w:rPr>
          <w:lang w:val="ru-RU"/>
        </w:rPr>
      </w:pPr>
      <w:r w:rsidRPr="006D51B5">
        <w:rPr>
          <w:lang w:val="ru-RU"/>
        </w:rPr>
        <w:t>17.</w:t>
      </w:r>
      <w:r w:rsidRPr="006D51B5">
        <w:rPr>
          <w:lang w:val="ru-RU"/>
        </w:rPr>
        <w:tab/>
      </w:r>
      <w:r w:rsidR="00CD4797" w:rsidRPr="00F7112F">
        <w:rPr>
          <w:lang w:val="ru-RU"/>
        </w:rPr>
        <w:t>На своей седьмой сессии, состоявшейся в Париже в апреле и мае 2019</w:t>
      </w:r>
      <w:r w:rsidR="00122FB9" w:rsidRPr="00F7112F">
        <w:rPr>
          <w:lang w:val="ru-RU"/>
        </w:rPr>
        <w:t> </w:t>
      </w:r>
      <w:r w:rsidR="00CD4797" w:rsidRPr="00F7112F">
        <w:rPr>
          <w:lang w:val="ru-RU"/>
        </w:rPr>
        <w:t>года, Пленум избрал Бюро в составе Председателя, четырех заместителей Председателя и пяти других должностных лиц. В пункте</w:t>
      </w:r>
      <w:r w:rsidR="00122FB9" w:rsidRPr="00F7112F">
        <w:rPr>
          <w:lang w:val="ru-RU"/>
        </w:rPr>
        <w:t> </w:t>
      </w:r>
      <w:r w:rsidR="00CD4797" w:rsidRPr="00F7112F">
        <w:rPr>
          <w:lang w:val="ru-RU"/>
        </w:rPr>
        <w:t>3 правила</w:t>
      </w:r>
      <w:r w:rsidR="00122FB9" w:rsidRPr="00F7112F">
        <w:rPr>
          <w:lang w:val="ru-RU"/>
        </w:rPr>
        <w:t> </w:t>
      </w:r>
      <w:r w:rsidR="00CD4797" w:rsidRPr="00F7112F">
        <w:rPr>
          <w:lang w:val="ru-RU"/>
        </w:rPr>
        <w:t>15 правил процедуры предусматривается, что срок полномочий члена Бюро составляет три года и что этот срок начинается в конце сессии, на которой избирается член Бюро, и истекает в конце сессии, на которой избирается его преемник. В своем решении МПБЭУ</w:t>
      </w:r>
      <w:r w:rsidR="00122FB9" w:rsidRPr="00F7112F">
        <w:rPr>
          <w:lang w:val="ru-RU"/>
        </w:rPr>
        <w:noBreakHyphen/>
      </w:r>
      <w:r w:rsidR="00CD4797" w:rsidRPr="00F7112F">
        <w:rPr>
          <w:lang w:val="ru-RU"/>
        </w:rPr>
        <w:t>8/2 Пленум постановил, что независимо от правила</w:t>
      </w:r>
      <w:r w:rsidR="00122FB9" w:rsidRPr="00F7112F">
        <w:rPr>
          <w:lang w:val="ru-RU"/>
        </w:rPr>
        <w:t> </w:t>
      </w:r>
      <w:r w:rsidR="00CD4797" w:rsidRPr="00F7112F">
        <w:rPr>
          <w:lang w:val="ru-RU"/>
        </w:rPr>
        <w:t>15 правил процедуры срок полномочий действующих членов Бюро будет продлен до закрытия десятой сессии Пленума, а их преемники будут избраны на этой сессии.</w:t>
      </w:r>
    </w:p>
    <w:p w14:paraId="46421332" w14:textId="536B2261" w:rsidR="00CD4797" w:rsidRPr="00F7112F" w:rsidRDefault="006D51B5" w:rsidP="00F7112F">
      <w:pPr>
        <w:spacing w:after="120"/>
        <w:ind w:left="1248"/>
        <w:rPr>
          <w:lang w:val="ru-RU"/>
        </w:rPr>
      </w:pPr>
      <w:r w:rsidRPr="006D51B5">
        <w:rPr>
          <w:lang w:val="ru-RU"/>
        </w:rPr>
        <w:t>18.</w:t>
      </w:r>
      <w:r w:rsidRPr="006D51B5">
        <w:rPr>
          <w:lang w:val="ru-RU"/>
        </w:rPr>
        <w:tab/>
      </w:r>
      <w:r w:rsidR="00CD4797" w:rsidRPr="00F7112F">
        <w:rPr>
          <w:lang w:val="ru-RU"/>
        </w:rPr>
        <w:t>В августе 2021</w:t>
      </w:r>
      <w:r w:rsidR="00122FB9" w:rsidRPr="00F7112F">
        <w:rPr>
          <w:lang w:val="ru-RU"/>
        </w:rPr>
        <w:t> </w:t>
      </w:r>
      <w:r w:rsidR="00CD4797" w:rsidRPr="00F7112F">
        <w:rPr>
          <w:lang w:val="ru-RU"/>
        </w:rPr>
        <w:t xml:space="preserve">года заместитель </w:t>
      </w:r>
      <w:r w:rsidR="00122FB9" w:rsidRPr="00F7112F">
        <w:rPr>
          <w:lang w:val="ru-RU"/>
        </w:rPr>
        <w:t>П</w:t>
      </w:r>
      <w:r w:rsidR="00CD4797" w:rsidRPr="00F7112F">
        <w:rPr>
          <w:lang w:val="ru-RU"/>
        </w:rPr>
        <w:t>редседателя от государств Азии и Тихого океана вышел из состава Бюро по личным причинам. В уведомлении EM/2021/34 от 24</w:t>
      </w:r>
      <w:r w:rsidR="00122FB9" w:rsidRPr="00F7112F">
        <w:rPr>
          <w:lang w:val="ru-RU"/>
        </w:rPr>
        <w:t> </w:t>
      </w:r>
      <w:r w:rsidR="00CD4797" w:rsidRPr="00F7112F">
        <w:rPr>
          <w:lang w:val="ru-RU"/>
        </w:rPr>
        <w:t>ноября 2021</w:t>
      </w:r>
      <w:r w:rsidR="00122FB9" w:rsidRPr="00F7112F">
        <w:rPr>
          <w:lang w:val="ru-RU"/>
        </w:rPr>
        <w:t> </w:t>
      </w:r>
      <w:r w:rsidR="00CD4797" w:rsidRPr="00F7112F">
        <w:rPr>
          <w:lang w:val="ru-RU"/>
        </w:rPr>
        <w:t xml:space="preserve">года секретариат предложил правительствам государств Азии и Тихого океана представить в секретариат предложения по кандидатам и сопроводительные биографические сведения </w:t>
      </w:r>
      <w:r w:rsidR="00196066">
        <w:rPr>
          <w:lang w:val="ru-RU"/>
        </w:rPr>
        <w:t>до</w:t>
      </w:r>
      <w:r w:rsidR="00196066" w:rsidRPr="00F7112F">
        <w:rPr>
          <w:lang w:val="ru-RU"/>
        </w:rPr>
        <w:t xml:space="preserve"> </w:t>
      </w:r>
      <w:r w:rsidR="00CD4797" w:rsidRPr="00F7112F">
        <w:rPr>
          <w:lang w:val="ru-RU"/>
        </w:rPr>
        <w:t>9</w:t>
      </w:r>
      <w:r w:rsidR="00122FB9" w:rsidRPr="00F7112F">
        <w:rPr>
          <w:lang w:val="ru-RU"/>
        </w:rPr>
        <w:t> </w:t>
      </w:r>
      <w:r w:rsidR="00CD4797" w:rsidRPr="00F7112F">
        <w:rPr>
          <w:lang w:val="ru-RU"/>
        </w:rPr>
        <w:t>марта 2022</w:t>
      </w:r>
      <w:r w:rsidR="00122FB9" w:rsidRPr="00F7112F">
        <w:rPr>
          <w:lang w:val="ru-RU"/>
        </w:rPr>
        <w:t> </w:t>
      </w:r>
      <w:r w:rsidR="00CD4797" w:rsidRPr="00F7112F">
        <w:rPr>
          <w:lang w:val="ru-RU"/>
        </w:rPr>
        <w:t xml:space="preserve">года. Секретариат также предложил правительствам государств Африки и государств Азии и Тихого океана выдвинуть </w:t>
      </w:r>
      <w:r w:rsidR="004D43FF">
        <w:rPr>
          <w:lang w:val="ru-RU"/>
        </w:rPr>
        <w:t xml:space="preserve">до этого же срока </w:t>
      </w:r>
      <w:r w:rsidR="00CD4797" w:rsidRPr="00F7112F">
        <w:rPr>
          <w:lang w:val="ru-RU"/>
        </w:rPr>
        <w:t>кандидатов в члены Бюро для назначения этими двумя регионами и утверждения Пленумом.</w:t>
      </w:r>
    </w:p>
    <w:p w14:paraId="3FDA8401" w14:textId="349D7B78" w:rsidR="00CD4797" w:rsidRPr="00F7112F" w:rsidRDefault="006D51B5" w:rsidP="00F7112F">
      <w:pPr>
        <w:spacing w:after="120"/>
        <w:ind w:left="1248"/>
        <w:rPr>
          <w:lang w:val="ru-RU"/>
        </w:rPr>
      </w:pPr>
      <w:r w:rsidRPr="006D51B5">
        <w:rPr>
          <w:lang w:val="ru-RU"/>
        </w:rPr>
        <w:t>19.</w:t>
      </w:r>
      <w:r w:rsidRPr="006D51B5">
        <w:rPr>
          <w:lang w:val="ru-RU"/>
        </w:rPr>
        <w:tab/>
      </w:r>
      <w:r w:rsidR="00CD4797" w:rsidRPr="00F7112F">
        <w:rPr>
          <w:lang w:val="ru-RU"/>
        </w:rPr>
        <w:t>Члены МПБЭУ могут ознакомиться с биографическими сведениями обо всех кандидатах, представленных в секретариат, а также их именами и информацией о регионе, выдвинувшем кандидатуру, на веб-сайте МПБЭУ и в документе IPBES/9/INF/4.</w:t>
      </w:r>
    </w:p>
    <w:p w14:paraId="4222FFC1" w14:textId="4190AA23" w:rsidR="00CD4797" w:rsidRPr="00F7112F" w:rsidRDefault="006D51B5" w:rsidP="00F7112F">
      <w:pPr>
        <w:spacing w:after="120"/>
        <w:ind w:left="1248"/>
        <w:rPr>
          <w:lang w:val="ru-RU"/>
        </w:rPr>
      </w:pPr>
      <w:r w:rsidRPr="006D51B5">
        <w:rPr>
          <w:lang w:val="ru-RU"/>
        </w:rPr>
        <w:t>20.</w:t>
      </w:r>
      <w:r w:rsidRPr="006D51B5">
        <w:rPr>
          <w:lang w:val="ru-RU"/>
        </w:rPr>
        <w:tab/>
      </w:r>
      <w:r w:rsidR="00CD4797" w:rsidRPr="00F7112F">
        <w:rPr>
          <w:lang w:val="ru-RU"/>
        </w:rPr>
        <w:t>Дополнительная информация изложена в записке секретариата об избрании должностных лиц (IPBES/9/2).</w:t>
      </w:r>
    </w:p>
    <w:p w14:paraId="5ACA801A" w14:textId="77777777" w:rsidR="00CD4797" w:rsidRPr="006D51B5" w:rsidRDefault="00CD4797" w:rsidP="006D51B5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6D51B5">
        <w:rPr>
          <w:b/>
          <w:bCs/>
          <w:sz w:val="24"/>
          <w:szCs w:val="24"/>
          <w:lang w:val="ru-RU"/>
        </w:rPr>
        <w:t>Пункт 3</w:t>
      </w:r>
    </w:p>
    <w:p w14:paraId="27094036" w14:textId="2D20B4F2" w:rsidR="00CD4797" w:rsidRPr="006D51B5" w:rsidRDefault="00CD4797" w:rsidP="006D51B5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6D51B5">
        <w:rPr>
          <w:b/>
          <w:bCs/>
          <w:sz w:val="24"/>
          <w:szCs w:val="24"/>
          <w:lang w:val="ru-RU"/>
        </w:rPr>
        <w:t xml:space="preserve">Допуск наблюдателей </w:t>
      </w:r>
    </w:p>
    <w:p w14:paraId="3C64B811" w14:textId="79BE7C01" w:rsidR="00CD4797" w:rsidRPr="00F7112F" w:rsidRDefault="006D51B5" w:rsidP="00F7112F">
      <w:pPr>
        <w:spacing w:after="120"/>
        <w:ind w:left="1248"/>
        <w:rPr>
          <w:lang w:val="ru-RU"/>
        </w:rPr>
      </w:pPr>
      <w:r w:rsidRPr="006D51B5">
        <w:rPr>
          <w:lang w:val="ru-RU"/>
        </w:rPr>
        <w:t>21.</w:t>
      </w:r>
      <w:r w:rsidRPr="006D51B5">
        <w:rPr>
          <w:lang w:val="ru-RU"/>
        </w:rPr>
        <w:tab/>
      </w:r>
      <w:r w:rsidR="00CD4797" w:rsidRPr="00F7112F">
        <w:rPr>
          <w:lang w:val="ru-RU"/>
        </w:rPr>
        <w:t>Председатель Платформы предложит от имени Бюро перечень наблюдателей, допущенных на девятую сессию (IPBES/9/INF/5), в соответствии с решением Пленума на его восьмой сессии (IPBES/8/11, пункт</w:t>
      </w:r>
      <w:r w:rsidR="003133DD" w:rsidRPr="00F7112F">
        <w:rPr>
          <w:lang w:val="ru-RU"/>
        </w:rPr>
        <w:t> </w:t>
      </w:r>
      <w:r w:rsidR="00CD4797" w:rsidRPr="00F7112F">
        <w:rPr>
          <w:lang w:val="ru-RU"/>
        </w:rPr>
        <w:t>28) о том, что временная процедура допуска наблюдателей на сессии Пленума, изложенная в пункте</w:t>
      </w:r>
      <w:r w:rsidR="003133DD" w:rsidRPr="00F7112F">
        <w:rPr>
          <w:lang w:val="ru-RU"/>
        </w:rPr>
        <w:t> </w:t>
      </w:r>
      <w:r w:rsidR="00CD4797" w:rsidRPr="00F7112F">
        <w:rPr>
          <w:lang w:val="ru-RU"/>
        </w:rPr>
        <w:t xml:space="preserve">22 доклада первой сессии Пленума (IPBES/1/12) и применявшаяся на его </w:t>
      </w:r>
      <w:r w:rsidR="00DE4437">
        <w:rPr>
          <w:lang w:val="ru-RU"/>
        </w:rPr>
        <w:t xml:space="preserve">предыдущих (со </w:t>
      </w:r>
      <w:r w:rsidR="00CD4797" w:rsidRPr="00F7112F">
        <w:rPr>
          <w:lang w:val="ru-RU"/>
        </w:rPr>
        <w:t>второй</w:t>
      </w:r>
      <w:r w:rsidR="00DE4437">
        <w:rPr>
          <w:lang w:val="ru-RU"/>
        </w:rPr>
        <w:t xml:space="preserve"> по </w:t>
      </w:r>
      <w:r w:rsidR="00CD4797" w:rsidRPr="00F7112F">
        <w:rPr>
          <w:lang w:val="ru-RU"/>
        </w:rPr>
        <w:t>восьм</w:t>
      </w:r>
      <w:r w:rsidR="00DE4437">
        <w:rPr>
          <w:lang w:val="ru-RU"/>
        </w:rPr>
        <w:t>ую)</w:t>
      </w:r>
      <w:r w:rsidR="00CD4797" w:rsidRPr="00F7112F">
        <w:rPr>
          <w:lang w:val="ru-RU"/>
        </w:rPr>
        <w:t xml:space="preserve"> сессиях, будет применяться и на его девятой сессии. </w:t>
      </w:r>
    </w:p>
    <w:p w14:paraId="7EF6322C" w14:textId="0E4030A9" w:rsidR="00CD4797" w:rsidRPr="00F7112F" w:rsidRDefault="00D54673" w:rsidP="00F7112F">
      <w:pPr>
        <w:spacing w:after="120"/>
        <w:ind w:left="1248"/>
        <w:rPr>
          <w:lang w:val="ru-RU"/>
        </w:rPr>
      </w:pPr>
      <w:r w:rsidRPr="00D54673">
        <w:rPr>
          <w:lang w:val="ru-RU"/>
        </w:rPr>
        <w:t>22.</w:t>
      </w:r>
      <w:r w:rsidRPr="00D54673">
        <w:rPr>
          <w:lang w:val="ru-RU"/>
        </w:rPr>
        <w:tab/>
      </w:r>
      <w:r w:rsidR="00CD4797" w:rsidRPr="00F7112F">
        <w:rPr>
          <w:lang w:val="ru-RU"/>
        </w:rPr>
        <w:t>Пленум также постановил, что на своей девятой сессии он продолжит рассмотрение проекта политики и процедур в отношении допуска наблюдателей, изложенного в приложении к записке секретариата по этому вопросу (IPBES/9/3).</w:t>
      </w:r>
    </w:p>
    <w:p w14:paraId="09B1942A" w14:textId="77777777" w:rsidR="00CD4797" w:rsidRPr="00D54673" w:rsidRDefault="00CD4797" w:rsidP="00D54673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D54673">
        <w:rPr>
          <w:b/>
          <w:bCs/>
          <w:sz w:val="24"/>
          <w:szCs w:val="24"/>
          <w:lang w:val="ru-RU"/>
        </w:rPr>
        <w:t>Пункт 4</w:t>
      </w:r>
    </w:p>
    <w:p w14:paraId="7C8DD22A" w14:textId="77777777" w:rsidR="00CD4797" w:rsidRPr="00D54673" w:rsidRDefault="00CD4797" w:rsidP="00D54673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D54673">
        <w:rPr>
          <w:b/>
          <w:bCs/>
          <w:sz w:val="24"/>
          <w:szCs w:val="24"/>
          <w:lang w:val="ru-RU"/>
        </w:rPr>
        <w:t>Полномочия представителей</w:t>
      </w:r>
    </w:p>
    <w:p w14:paraId="472F82EB" w14:textId="34AC0CEE" w:rsidR="00C378CF" w:rsidRPr="00F7112F" w:rsidRDefault="00D54673" w:rsidP="00F7112F">
      <w:pPr>
        <w:spacing w:after="120"/>
        <w:ind w:left="1248"/>
        <w:rPr>
          <w:lang w:val="ru-RU"/>
        </w:rPr>
      </w:pPr>
      <w:r w:rsidRPr="00D54673">
        <w:rPr>
          <w:lang w:val="ru-RU"/>
        </w:rPr>
        <w:t>23.</w:t>
      </w:r>
      <w:r w:rsidRPr="00D54673">
        <w:rPr>
          <w:lang w:val="ru-RU"/>
        </w:rPr>
        <w:tab/>
      </w:r>
      <w:r w:rsidR="00C378CF" w:rsidRPr="00F7112F">
        <w:rPr>
          <w:lang w:val="ru-RU"/>
        </w:rPr>
        <w:t>Всем государствам – членам Платформы предлагается в полной мере участвовать в работе сессии. В соответствии с правилом</w:t>
      </w:r>
      <w:r w:rsidR="003133DD" w:rsidRPr="00F7112F">
        <w:rPr>
          <w:lang w:val="ru-RU"/>
        </w:rPr>
        <w:t> </w:t>
      </w:r>
      <w:r w:rsidR="00C378CF" w:rsidRPr="00F7112F">
        <w:rPr>
          <w:lang w:val="ru-RU"/>
        </w:rPr>
        <w:t xml:space="preserve">11 правил процедуры каждый член МПБЭУ должен быть представлен делегацией, в состав которой входят глава делегации и </w:t>
      </w:r>
      <w:r w:rsidR="004C0F84">
        <w:rPr>
          <w:lang w:val="ru-RU"/>
        </w:rPr>
        <w:t>иные</w:t>
      </w:r>
      <w:r w:rsidR="00C378CF" w:rsidRPr="00F7112F">
        <w:rPr>
          <w:lang w:val="ru-RU"/>
        </w:rPr>
        <w:t xml:space="preserve"> аккредитованные представители, заместители представителя и советники, которые могут быть необходимы.</w:t>
      </w:r>
    </w:p>
    <w:p w14:paraId="04BE3D94" w14:textId="66B5D1DF" w:rsidR="00C378CF" w:rsidRPr="00F7112F" w:rsidRDefault="00D54673" w:rsidP="00F7112F">
      <w:pPr>
        <w:spacing w:after="120"/>
        <w:ind w:left="1248"/>
        <w:rPr>
          <w:lang w:val="ru-RU"/>
        </w:rPr>
      </w:pPr>
      <w:bookmarkStart w:id="2" w:name="_Hlk55472630"/>
      <w:r w:rsidRPr="00D54673">
        <w:rPr>
          <w:lang w:val="ru-RU"/>
        </w:rPr>
        <w:t>24.</w:t>
      </w:r>
      <w:r w:rsidRPr="00D54673">
        <w:rPr>
          <w:lang w:val="ru-RU"/>
        </w:rPr>
        <w:tab/>
      </w:r>
      <w:r w:rsidR="00C378CF" w:rsidRPr="00F7112F">
        <w:rPr>
          <w:lang w:val="ru-RU"/>
        </w:rPr>
        <w:t>В соответствии с правилом</w:t>
      </w:r>
      <w:r w:rsidR="003133DD" w:rsidRPr="00F7112F">
        <w:rPr>
          <w:lang w:val="ru-RU"/>
        </w:rPr>
        <w:t> </w:t>
      </w:r>
      <w:r w:rsidR="00C378CF" w:rsidRPr="00F7112F">
        <w:rPr>
          <w:lang w:val="ru-RU"/>
        </w:rPr>
        <w:t>12 правил процедуры документы, удостоверяющие полномочия присутствующих на сессии представителей государств – членов МПБЭУ, выданные их главами государства или правительства или министрами иностранных дел или от их имени в соответствии с политикой и законами каждой страны, должны быть представлены секретариату по возможности не позднее чем через 24</w:t>
      </w:r>
      <w:r w:rsidR="003133DD" w:rsidRPr="00F7112F">
        <w:rPr>
          <w:lang w:val="ru-RU"/>
        </w:rPr>
        <w:t> </w:t>
      </w:r>
      <w:r w:rsidR="00C378CF" w:rsidRPr="00F7112F">
        <w:rPr>
          <w:lang w:val="ru-RU"/>
        </w:rPr>
        <w:t>часа после открытия сессии. Такие документы, удостоверяющие полномочия, необходимы представителям для участия в принятии решений во время сессии.</w:t>
      </w:r>
    </w:p>
    <w:p w14:paraId="114CFFD4" w14:textId="357D50DD" w:rsidR="00C378CF" w:rsidRPr="00F7112F" w:rsidRDefault="00D54673" w:rsidP="00F7112F">
      <w:pPr>
        <w:spacing w:after="120"/>
        <w:ind w:left="1248"/>
        <w:rPr>
          <w:lang w:val="ru-RU"/>
        </w:rPr>
      </w:pPr>
      <w:r w:rsidRPr="00D54673">
        <w:rPr>
          <w:lang w:val="ru-RU"/>
        </w:rPr>
        <w:t>25.</w:t>
      </w:r>
      <w:r w:rsidRPr="00D54673">
        <w:rPr>
          <w:lang w:val="ru-RU"/>
        </w:rPr>
        <w:tab/>
      </w:r>
      <w:r w:rsidR="00C378CF" w:rsidRPr="00F7112F">
        <w:rPr>
          <w:lang w:val="ru-RU"/>
        </w:rPr>
        <w:t>Оригиналы документов, подтверждающих полномочия, должны быть представлены в секретариат либо по почте до 15</w:t>
      </w:r>
      <w:r w:rsidR="003133DD" w:rsidRPr="00F7112F">
        <w:rPr>
          <w:lang w:val="ru-RU"/>
        </w:rPr>
        <w:t> </w:t>
      </w:r>
      <w:r w:rsidR="00C378CF" w:rsidRPr="00F7112F">
        <w:rPr>
          <w:lang w:val="ru-RU"/>
        </w:rPr>
        <w:t>июня 2022</w:t>
      </w:r>
      <w:r w:rsidR="003133DD" w:rsidRPr="00F7112F">
        <w:rPr>
          <w:lang w:val="ru-RU"/>
        </w:rPr>
        <w:t> </w:t>
      </w:r>
      <w:r w:rsidR="00C378CF" w:rsidRPr="00F7112F">
        <w:rPr>
          <w:lang w:val="ru-RU"/>
        </w:rPr>
        <w:t>года, либо в регистрационное бюро до 4</w:t>
      </w:r>
      <w:r w:rsidR="003133DD" w:rsidRPr="00F7112F">
        <w:rPr>
          <w:lang w:val="ru-RU"/>
        </w:rPr>
        <w:t> </w:t>
      </w:r>
      <w:r w:rsidR="00C378CF" w:rsidRPr="00F7112F">
        <w:rPr>
          <w:lang w:val="ru-RU"/>
        </w:rPr>
        <w:t xml:space="preserve">июля </w:t>
      </w:r>
      <w:r w:rsidR="00C378CF" w:rsidRPr="00F7112F">
        <w:rPr>
          <w:lang w:val="ru-RU"/>
        </w:rPr>
        <w:lastRenderedPageBreak/>
        <w:t>2022</w:t>
      </w:r>
      <w:r w:rsidR="003133DD" w:rsidRPr="00F7112F">
        <w:rPr>
          <w:lang w:val="ru-RU"/>
        </w:rPr>
        <w:t> </w:t>
      </w:r>
      <w:r w:rsidR="00C378CF" w:rsidRPr="00F7112F">
        <w:rPr>
          <w:lang w:val="ru-RU"/>
        </w:rPr>
        <w:t>года. Кроме того, отсканированную копию документ</w:t>
      </w:r>
      <w:r w:rsidR="003133DD" w:rsidRPr="00F7112F">
        <w:rPr>
          <w:lang w:val="ru-RU"/>
        </w:rPr>
        <w:t>ов</w:t>
      </w:r>
      <w:r w:rsidR="00C378CF" w:rsidRPr="00F7112F">
        <w:rPr>
          <w:lang w:val="ru-RU"/>
        </w:rPr>
        <w:t>, а также другие сообщения с фамилиями представителей на девятой сессии МПБЭУ, такие как письма и вербальные ноты, следует представить не позднее 15</w:t>
      </w:r>
      <w:r w:rsidR="003133DD" w:rsidRPr="00F7112F">
        <w:rPr>
          <w:lang w:val="ru-RU"/>
        </w:rPr>
        <w:t> </w:t>
      </w:r>
      <w:r w:rsidR="00C378CF" w:rsidRPr="00F7112F">
        <w:rPr>
          <w:lang w:val="ru-RU"/>
        </w:rPr>
        <w:t>июня 2022</w:t>
      </w:r>
      <w:r w:rsidR="003133DD" w:rsidRPr="00F7112F">
        <w:rPr>
          <w:lang w:val="ru-RU"/>
        </w:rPr>
        <w:t> </w:t>
      </w:r>
      <w:r w:rsidR="00C378CF" w:rsidRPr="00F7112F">
        <w:rPr>
          <w:lang w:val="ru-RU"/>
        </w:rPr>
        <w:t xml:space="preserve">года через онлайновую платформу по адресу: </w:t>
      </w:r>
      <w:hyperlink r:id="rId13" w:history="1">
        <w:r w:rsidR="003133DD" w:rsidRPr="00F7112F">
          <w:rPr>
            <w:rStyle w:val="Hyperlink"/>
            <w:lang w:val="ru-RU"/>
          </w:rPr>
          <w:t>https://ipbes.net/ipbes-9/nomination-letters-and-credentials</w:t>
        </w:r>
      </w:hyperlink>
      <w:r w:rsidR="00C378CF" w:rsidRPr="00F7112F">
        <w:rPr>
          <w:lang w:val="ru-RU"/>
        </w:rPr>
        <w:t xml:space="preserve">. Члены делегации, использующие возможность </w:t>
      </w:r>
      <w:r w:rsidR="00D2506C">
        <w:rPr>
          <w:lang w:val="ru-RU"/>
        </w:rPr>
        <w:t>наблюдать за</w:t>
      </w:r>
      <w:r w:rsidR="00D2506C" w:rsidRPr="00F7112F">
        <w:rPr>
          <w:lang w:val="ru-RU"/>
        </w:rPr>
        <w:t xml:space="preserve"> </w:t>
      </w:r>
      <w:r w:rsidR="00C378CF" w:rsidRPr="00F7112F">
        <w:rPr>
          <w:lang w:val="ru-RU"/>
        </w:rPr>
        <w:t>сесси</w:t>
      </w:r>
      <w:r w:rsidR="00D2506C">
        <w:rPr>
          <w:lang w:val="ru-RU"/>
        </w:rPr>
        <w:t>ей</w:t>
      </w:r>
      <w:r w:rsidR="00C378CF" w:rsidRPr="00F7112F">
        <w:rPr>
          <w:lang w:val="ru-RU"/>
        </w:rPr>
        <w:t xml:space="preserve"> дистанционно, также должны быть надлежащим образом зарегистрированы и включены в информационный обмен.</w:t>
      </w:r>
    </w:p>
    <w:bookmarkEnd w:id="2"/>
    <w:p w14:paraId="51FF302C" w14:textId="3AABA385" w:rsidR="00C378CF" w:rsidRPr="00F7112F" w:rsidRDefault="00D54673" w:rsidP="00F7112F">
      <w:pPr>
        <w:spacing w:after="120"/>
        <w:ind w:left="1248"/>
        <w:rPr>
          <w:lang w:val="ru-RU"/>
        </w:rPr>
      </w:pPr>
      <w:r w:rsidRPr="00D54673">
        <w:rPr>
          <w:lang w:val="ru-RU"/>
        </w:rPr>
        <w:t>26.</w:t>
      </w:r>
      <w:r w:rsidRPr="00D54673">
        <w:rPr>
          <w:lang w:val="ru-RU"/>
        </w:rPr>
        <w:tab/>
      </w:r>
      <w:r w:rsidR="00C378CF" w:rsidRPr="00F7112F">
        <w:rPr>
          <w:lang w:val="ru-RU"/>
        </w:rPr>
        <w:t>В соответствии с правилом</w:t>
      </w:r>
      <w:r w:rsidR="001907CF" w:rsidRPr="00F7112F">
        <w:rPr>
          <w:lang w:val="ru-RU"/>
        </w:rPr>
        <w:t> </w:t>
      </w:r>
      <w:r w:rsidR="00C378CF" w:rsidRPr="00F7112F">
        <w:rPr>
          <w:lang w:val="ru-RU"/>
        </w:rPr>
        <w:t>13 правил процедуры документы, удостоверяющие полномочия представителей членов МПБЭУ, изучаются Бюро, которое представляет Пленуму доклад по этому вопросу. Бюро представит доклад об итогах своей проверки в воскресенье, 3</w:t>
      </w:r>
      <w:r w:rsidR="001907CF" w:rsidRPr="00F7112F">
        <w:rPr>
          <w:lang w:val="ru-RU"/>
        </w:rPr>
        <w:t> </w:t>
      </w:r>
      <w:r w:rsidR="00C378CF" w:rsidRPr="00F7112F">
        <w:rPr>
          <w:lang w:val="ru-RU"/>
        </w:rPr>
        <w:t>июля 2022</w:t>
      </w:r>
      <w:r w:rsidR="001907CF" w:rsidRPr="00F7112F">
        <w:rPr>
          <w:lang w:val="ru-RU"/>
        </w:rPr>
        <w:t> </w:t>
      </w:r>
      <w:r w:rsidR="00C378CF" w:rsidRPr="00F7112F">
        <w:rPr>
          <w:lang w:val="ru-RU"/>
        </w:rPr>
        <w:t>года, до принятия каких-либо решений.</w:t>
      </w:r>
    </w:p>
    <w:p w14:paraId="7855745F" w14:textId="106ADD15" w:rsidR="00C378CF" w:rsidRPr="00D54673" w:rsidRDefault="00C378CF" w:rsidP="00D54673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D54673">
        <w:rPr>
          <w:b/>
          <w:bCs/>
          <w:sz w:val="24"/>
          <w:szCs w:val="24"/>
          <w:lang w:val="ru-RU"/>
        </w:rPr>
        <w:t>Пункт 5</w:t>
      </w:r>
    </w:p>
    <w:p w14:paraId="015E4CF0" w14:textId="2D979D97" w:rsidR="00C378CF" w:rsidRPr="00D54673" w:rsidRDefault="00C378CF" w:rsidP="00D54673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D54673">
        <w:rPr>
          <w:b/>
          <w:bCs/>
          <w:sz w:val="24"/>
          <w:szCs w:val="24"/>
          <w:lang w:val="ru-RU"/>
        </w:rPr>
        <w:t>Доклад Исполнительного секретаря о ходе осуществления скользящей программы работы на период до 2030</w:t>
      </w:r>
      <w:r w:rsidR="001907CF" w:rsidRPr="00D54673">
        <w:rPr>
          <w:b/>
          <w:bCs/>
          <w:sz w:val="24"/>
          <w:szCs w:val="24"/>
          <w:lang w:val="ru-RU"/>
        </w:rPr>
        <w:t> </w:t>
      </w:r>
      <w:r w:rsidRPr="00D54673">
        <w:rPr>
          <w:b/>
          <w:bCs/>
          <w:sz w:val="24"/>
          <w:szCs w:val="24"/>
          <w:lang w:val="ru-RU"/>
        </w:rPr>
        <w:t>года</w:t>
      </w:r>
    </w:p>
    <w:p w14:paraId="43973A85" w14:textId="23C5B69C" w:rsidR="00C378CF" w:rsidRPr="00F7112F" w:rsidRDefault="00D54673" w:rsidP="00F7112F">
      <w:pPr>
        <w:spacing w:after="120"/>
        <w:ind w:left="1248"/>
        <w:rPr>
          <w:lang w:val="ru-RU"/>
        </w:rPr>
      </w:pPr>
      <w:r w:rsidRPr="00D54673">
        <w:rPr>
          <w:lang w:val="ru-RU"/>
        </w:rPr>
        <w:t>27.</w:t>
      </w:r>
      <w:r w:rsidRPr="00D54673">
        <w:rPr>
          <w:lang w:val="ru-RU"/>
        </w:rPr>
        <w:tab/>
      </w:r>
      <w:r w:rsidR="00C378CF" w:rsidRPr="00F7112F">
        <w:rPr>
          <w:lang w:val="ru-RU"/>
        </w:rPr>
        <w:t>В соответствии с пунктом</w:t>
      </w:r>
      <w:r w:rsidR="001907CF" w:rsidRPr="00F7112F">
        <w:rPr>
          <w:lang w:val="ru-RU"/>
        </w:rPr>
        <w:t> </w:t>
      </w:r>
      <w:r w:rsidR="00C378CF" w:rsidRPr="00F7112F">
        <w:rPr>
          <w:lang w:val="ru-RU"/>
        </w:rPr>
        <w:t>3 раздела</w:t>
      </w:r>
      <w:r w:rsidR="001907CF" w:rsidRPr="00F7112F">
        <w:rPr>
          <w:lang w:val="ru-RU"/>
        </w:rPr>
        <w:t> </w:t>
      </w:r>
      <w:r w:rsidR="00C378CF" w:rsidRPr="00F7112F">
        <w:rPr>
          <w:lang w:val="ru-RU"/>
        </w:rPr>
        <w:t>I решения МПБЭУ-8/1 об осуществлении скользящей программы работы Платформы на период до 2030</w:t>
      </w:r>
      <w:r w:rsidR="001907CF" w:rsidRPr="00F7112F">
        <w:rPr>
          <w:lang w:val="ru-RU"/>
        </w:rPr>
        <w:t> </w:t>
      </w:r>
      <w:r w:rsidR="00C378CF" w:rsidRPr="00F7112F">
        <w:rPr>
          <w:lang w:val="ru-RU"/>
        </w:rPr>
        <w:t>года Исполнительный секретарь в консультации с Многодисциплинарной группой экспертов и Бюро подготовил для рассмотрения Пленумом доклад о ходе осуществления скользящей программы работы на период до 2030</w:t>
      </w:r>
      <w:r w:rsidR="001907CF" w:rsidRPr="00F7112F">
        <w:rPr>
          <w:lang w:val="ru-RU"/>
        </w:rPr>
        <w:t> </w:t>
      </w:r>
      <w:r w:rsidR="00C378CF" w:rsidRPr="00F7112F">
        <w:rPr>
          <w:lang w:val="ru-RU"/>
        </w:rPr>
        <w:t>года (IPBES/9/4). Доклад содержит исчерпывающую информацию по всем аспектам осуществления программы работы.</w:t>
      </w:r>
    </w:p>
    <w:p w14:paraId="1BACCA0C" w14:textId="374C79D9" w:rsidR="00C378CF" w:rsidRPr="00F7112F" w:rsidRDefault="00D54673" w:rsidP="00F7112F">
      <w:pPr>
        <w:spacing w:after="120"/>
        <w:ind w:left="1248"/>
        <w:rPr>
          <w:lang w:val="ru-RU"/>
        </w:rPr>
      </w:pPr>
      <w:r w:rsidRPr="00D54673">
        <w:rPr>
          <w:lang w:val="ru-RU"/>
        </w:rPr>
        <w:t>28.</w:t>
      </w:r>
      <w:r w:rsidRPr="00D54673">
        <w:rPr>
          <w:lang w:val="ru-RU"/>
        </w:rPr>
        <w:tab/>
      </w:r>
      <w:r w:rsidR="00C378CF" w:rsidRPr="00F7112F">
        <w:rPr>
          <w:lang w:val="ru-RU"/>
        </w:rPr>
        <w:t xml:space="preserve">Пленум, возможно, пожелает выразить удовлетворение по поводу информации, содержащейся в докладе и сопутствующих документах, включая: </w:t>
      </w:r>
    </w:p>
    <w:p w14:paraId="4ECFFE02" w14:textId="736E7530" w:rsidR="00C378CF" w:rsidRPr="00F7112F" w:rsidRDefault="00D54673" w:rsidP="00D54673">
      <w:pPr>
        <w:spacing w:after="120"/>
        <w:ind w:left="1247" w:firstLine="624"/>
        <w:rPr>
          <w:lang w:val="ru-RU"/>
        </w:rPr>
      </w:pPr>
      <w:r>
        <w:t>a</w:t>
      </w:r>
      <w:r w:rsidRPr="00D54673">
        <w:rPr>
          <w:lang w:val="ru-RU"/>
        </w:rPr>
        <w:t>)</w:t>
      </w:r>
      <w:r>
        <w:rPr>
          <w:lang w:val="ru-RU"/>
        </w:rPr>
        <w:tab/>
      </w:r>
      <w:r w:rsidR="00C378CF" w:rsidRPr="00F7112F">
        <w:rPr>
          <w:lang w:val="ru-RU"/>
        </w:rPr>
        <w:t>информацию о созданных организационных механизмах оказания технической поддержки при осуществлении программы работы (IPBES/9/INF/6);</w:t>
      </w:r>
    </w:p>
    <w:p w14:paraId="1C506FCA" w14:textId="156068E3" w:rsidR="00C378CF" w:rsidRPr="00F7112F" w:rsidRDefault="00D54673" w:rsidP="00D54673">
      <w:pPr>
        <w:spacing w:after="120"/>
        <w:ind w:left="1247" w:firstLine="624"/>
        <w:rPr>
          <w:lang w:val="ru-RU"/>
        </w:rPr>
      </w:pPr>
      <w:r>
        <w:t>b</w:t>
      </w:r>
      <w:r w:rsidRPr="00D54673">
        <w:rPr>
          <w:lang w:val="ru-RU"/>
        </w:rPr>
        <w:t>)</w:t>
      </w:r>
      <w:r>
        <w:rPr>
          <w:lang w:val="ru-RU"/>
        </w:rPr>
        <w:tab/>
      </w:r>
      <w:r w:rsidR="00C378CF" w:rsidRPr="00F7112F">
        <w:rPr>
          <w:lang w:val="ru-RU"/>
        </w:rPr>
        <w:t xml:space="preserve">информацию о работе, связанной с оценкой знаний, включая сведения о подготовке оценки </w:t>
      </w:r>
      <w:r w:rsidR="007E4671">
        <w:rPr>
          <w:lang w:val="ru-RU"/>
        </w:rPr>
        <w:t xml:space="preserve">по вопросам </w:t>
      </w:r>
      <w:r w:rsidR="00C378CF" w:rsidRPr="00F7112F">
        <w:rPr>
          <w:lang w:val="ru-RU"/>
        </w:rPr>
        <w:t>устойчивого использования диких видов и оценки, касающейся различной концептуализации разнообразных ценностей природы и ее благ, включая биоразнообразие и экосистемные функции и услуги, в соответствии с пунктом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2 раздела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V и пунктом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3 раздела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VI решения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МПБЭУ</w:t>
      </w:r>
      <w:r w:rsidR="00C42888" w:rsidRPr="00F7112F">
        <w:rPr>
          <w:lang w:val="ru-RU"/>
        </w:rPr>
        <w:noBreakHyphen/>
      </w:r>
      <w:r w:rsidR="00C378CF" w:rsidRPr="00F7112F">
        <w:rPr>
          <w:lang w:val="ru-RU"/>
        </w:rPr>
        <w:t xml:space="preserve">6/1 (см. IPBES/9/INF/8 и IPBES/9/INF/7); прогресс в проведении оценки </w:t>
      </w:r>
      <w:r w:rsidR="00454871">
        <w:rPr>
          <w:lang w:val="ru-RU"/>
        </w:rPr>
        <w:t xml:space="preserve">по вопросам </w:t>
      </w:r>
      <w:r w:rsidR="00C378CF" w:rsidRPr="00F7112F">
        <w:rPr>
          <w:lang w:val="ru-RU"/>
        </w:rPr>
        <w:t>инвазивных чужеродных видов в соответствии с пунктом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3 раздела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 xml:space="preserve">V решения МПБЭУ-6/1, тематической оценки </w:t>
      </w:r>
      <w:r w:rsidR="002452B7">
        <w:rPr>
          <w:lang w:val="ru-RU"/>
        </w:rPr>
        <w:t xml:space="preserve">по вопросам </w:t>
      </w:r>
      <w:r w:rsidR="00C378CF" w:rsidRPr="00F7112F">
        <w:rPr>
          <w:lang w:val="ru-RU"/>
        </w:rPr>
        <w:t xml:space="preserve">взаимосвязей между биоразнообразием, водными ресурсами, продовольствием и здоровьем (оценка совокупности) и тематической оценки </w:t>
      </w:r>
      <w:r w:rsidR="002452B7">
        <w:rPr>
          <w:lang w:val="ru-RU"/>
        </w:rPr>
        <w:t xml:space="preserve">по вопросам </w:t>
      </w:r>
      <w:r w:rsidR="00C378CF" w:rsidRPr="00F7112F">
        <w:rPr>
          <w:lang w:val="ru-RU"/>
        </w:rPr>
        <w:t>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год</w:t>
      </w:r>
      <w:r w:rsidR="00F66EA9">
        <w:rPr>
          <w:lang w:val="ru-RU"/>
        </w:rPr>
        <w:t>а</w:t>
      </w:r>
      <w:r w:rsidR="00C378CF" w:rsidRPr="00F7112F">
        <w:rPr>
          <w:lang w:val="ru-RU"/>
        </w:rPr>
        <w:t xml:space="preserve"> (оценка преобразовательных изменений) в соответствии с пунктами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1 и 3 раздела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II решения</w:t>
      </w:r>
      <w:r w:rsidR="005D1549">
        <w:t> </w:t>
      </w:r>
      <w:r w:rsidR="00C378CF" w:rsidRPr="00F7112F">
        <w:rPr>
          <w:lang w:val="ru-RU"/>
        </w:rPr>
        <w:t>МПБЭУ</w:t>
      </w:r>
      <w:r w:rsidR="00C42888" w:rsidRPr="00F7112F">
        <w:rPr>
          <w:lang w:val="ru-RU"/>
        </w:rPr>
        <w:noBreakHyphen/>
      </w:r>
      <w:r w:rsidR="00C378CF" w:rsidRPr="00F7112F">
        <w:rPr>
          <w:lang w:val="ru-RU"/>
        </w:rPr>
        <w:t xml:space="preserve">8/1 (см. IPBES/9/INF/9); информацию о процессе аналитического исследования для методологической оценки </w:t>
      </w:r>
      <w:r w:rsidR="00300963">
        <w:rPr>
          <w:lang w:val="ru-RU"/>
        </w:rPr>
        <w:t xml:space="preserve">по вопросам </w:t>
      </w:r>
      <w:r w:rsidR="00C378CF" w:rsidRPr="00F7112F">
        <w:rPr>
          <w:lang w:val="ru-RU"/>
        </w:rPr>
        <w:t>воздействия хозяйственной деятельности на биоразнообразие и обеспечиваемый природой вклад на благо человека и ее зависимости от них в соответствии с разделом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II решения МПБЭУ</w:t>
      </w:r>
      <w:r w:rsidR="00C42888" w:rsidRPr="00F7112F">
        <w:rPr>
          <w:lang w:val="ru-RU"/>
        </w:rPr>
        <w:noBreakHyphen/>
      </w:r>
      <w:r w:rsidR="00C378CF" w:rsidRPr="00F7112F">
        <w:rPr>
          <w:lang w:val="ru-RU"/>
        </w:rPr>
        <w:t>7/1 (оценка хозяйственной деятельности и биоразнообразия, см.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IPBES/9/INF/10); и информацию, связанную с Руководством по подготовке оценок (см.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IPBES/9/INF/11);</w:t>
      </w:r>
    </w:p>
    <w:p w14:paraId="54DD62C9" w14:textId="6E0A4E24" w:rsidR="00C378CF" w:rsidRPr="00F7112F" w:rsidRDefault="00D54673" w:rsidP="00D54673">
      <w:pPr>
        <w:spacing w:after="120"/>
        <w:ind w:left="1247" w:firstLine="624"/>
        <w:rPr>
          <w:lang w:val="ru-RU"/>
        </w:rPr>
      </w:pPr>
      <w:r>
        <w:t>c</w:t>
      </w:r>
      <w:r w:rsidRPr="00D54673">
        <w:rPr>
          <w:lang w:val="ru-RU"/>
        </w:rPr>
        <w:t>)</w:t>
      </w:r>
      <w:r>
        <w:rPr>
          <w:lang w:val="ru-RU"/>
        </w:rPr>
        <w:tab/>
      </w:r>
      <w:r w:rsidR="00C378CF" w:rsidRPr="00F7112F">
        <w:rPr>
          <w:lang w:val="ru-RU"/>
        </w:rPr>
        <w:t>информацию о работе, связанной с созданием потенциала, укреплением основ знаний и поддержкой политики (см. IPBES/9/10), включая записки секретариата о работе, связанной с созданием потенциала, в соответствии с разделом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III решения МПБЭУ</w:t>
      </w:r>
      <w:r w:rsidR="00C42888" w:rsidRPr="00F7112F">
        <w:rPr>
          <w:lang w:val="ru-RU"/>
        </w:rPr>
        <w:noBreakHyphen/>
      </w:r>
      <w:r w:rsidR="00C378CF" w:rsidRPr="00F7112F">
        <w:rPr>
          <w:lang w:val="ru-RU"/>
        </w:rPr>
        <w:t xml:space="preserve">8/1 (IPBES/9/INF/12); работе, связанной с укреплением </w:t>
      </w:r>
      <w:r w:rsidR="004D2837">
        <w:rPr>
          <w:lang w:val="ru-RU"/>
        </w:rPr>
        <w:t>основ</w:t>
      </w:r>
      <w:r w:rsidR="00C378CF" w:rsidRPr="00F7112F">
        <w:rPr>
          <w:lang w:val="ru-RU"/>
        </w:rPr>
        <w:t xml:space="preserve"> знаний в соответствии с разделом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IV решения МПБЭУ-8/1, в частности, в отношении систем знаний коренного и местного населения (IPBES/9/INF/13) и знаний и данных (IPBES/9/INF/14); работе по поддержке политики в соответствии с разделом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V решения МПБЭУ-8/1, в частности в отношении инструментов и методологий поддержки политики (IPBES/9/INF/15) и сценариев и моделей (IPBES/9/INF/16);</w:t>
      </w:r>
    </w:p>
    <w:p w14:paraId="4C23A105" w14:textId="4A585C51" w:rsidR="00C378CF" w:rsidRPr="00F7112F" w:rsidRDefault="00D54673" w:rsidP="00D54673">
      <w:pPr>
        <w:spacing w:after="120"/>
        <w:ind w:left="1247" w:firstLine="624"/>
        <w:rPr>
          <w:lang w:val="ru-RU"/>
        </w:rPr>
      </w:pPr>
      <w:r>
        <w:t>d</w:t>
      </w:r>
      <w:r w:rsidRPr="00D54673">
        <w:rPr>
          <w:lang w:val="ru-RU"/>
        </w:rPr>
        <w:t>)</w:t>
      </w:r>
      <w:r>
        <w:rPr>
          <w:lang w:val="ru-RU"/>
        </w:rPr>
        <w:tab/>
      </w:r>
      <w:r w:rsidR="00C378CF" w:rsidRPr="00F7112F">
        <w:rPr>
          <w:lang w:val="ru-RU"/>
        </w:rPr>
        <w:t>информацию о работе, связанной с информационным обеспечением и взаимодействием, в частности, информацию об осуществлении стратегии информационного обеспечения и пропагандистской деятельности и стратегии привлечения заинтересованных сторон в соответствии с решением МПБЭУ-7/1 (IPBES/9/INF/17 и IPBES/9/INF/18);</w:t>
      </w:r>
    </w:p>
    <w:p w14:paraId="0DE51B28" w14:textId="034B39E1" w:rsidR="00C378CF" w:rsidRPr="00F7112F" w:rsidRDefault="00D54673" w:rsidP="00D54673">
      <w:pPr>
        <w:spacing w:after="120"/>
        <w:ind w:left="1247" w:firstLine="624"/>
        <w:rPr>
          <w:lang w:val="ru-RU"/>
        </w:rPr>
      </w:pPr>
      <w:r>
        <w:t>e</w:t>
      </w:r>
      <w:r w:rsidRPr="00D54673">
        <w:rPr>
          <w:lang w:val="ru-RU"/>
        </w:rPr>
        <w:t>)</w:t>
      </w:r>
      <w:r>
        <w:rPr>
          <w:lang w:val="ru-RU"/>
        </w:rPr>
        <w:tab/>
      </w:r>
      <w:r w:rsidR="00C378CF" w:rsidRPr="00F7112F">
        <w:rPr>
          <w:lang w:val="ru-RU"/>
        </w:rPr>
        <w:t>информацию о работе, связанной с повышением эффективности Платформы (IPBES/9/INF/19, IPBES/9/INF/20, IPBES/9/INF/21 и IPBES/9/INF/22), которая будет рассмотрена в рамках пункта</w:t>
      </w:r>
      <w:r w:rsidR="00C42888" w:rsidRPr="00F7112F">
        <w:rPr>
          <w:lang w:val="ru-RU"/>
        </w:rPr>
        <w:t> </w:t>
      </w:r>
      <w:r w:rsidR="00C378CF" w:rsidRPr="00F7112F">
        <w:rPr>
          <w:lang w:val="ru-RU"/>
        </w:rPr>
        <w:t>9;</w:t>
      </w:r>
    </w:p>
    <w:p w14:paraId="294F74F2" w14:textId="53778A22" w:rsidR="00C378CF" w:rsidRPr="00F7112F" w:rsidRDefault="00D54673" w:rsidP="00D54673">
      <w:pPr>
        <w:spacing w:after="120"/>
        <w:ind w:left="1247" w:firstLine="624"/>
        <w:rPr>
          <w:lang w:val="ru-RU"/>
        </w:rPr>
      </w:pPr>
      <w:r>
        <w:lastRenderedPageBreak/>
        <w:t>f</w:t>
      </w:r>
      <w:r w:rsidRPr="008A1505">
        <w:rPr>
          <w:lang w:val="ru-RU"/>
        </w:rPr>
        <w:t>)</w:t>
      </w:r>
      <w:r w:rsidRPr="008A1505">
        <w:rPr>
          <w:lang w:val="ru-RU"/>
        </w:rPr>
        <w:tab/>
      </w:r>
      <w:r w:rsidR="00C378CF" w:rsidRPr="00F7112F">
        <w:rPr>
          <w:lang w:val="ru-RU"/>
        </w:rPr>
        <w:t>информацию об осуществлении политики и процедур в отношении коллизии интересов в соответствии с решением МПБЭУ-3/3, приложение II (см. также IPBES/9/INF/23).</w:t>
      </w:r>
    </w:p>
    <w:p w14:paraId="15E9A162" w14:textId="77777777" w:rsidR="00B32301" w:rsidRPr="005D1549" w:rsidRDefault="00B32301" w:rsidP="005D1549">
      <w:pPr>
        <w:keepNext/>
        <w:keepLines/>
        <w:spacing w:after="120"/>
        <w:ind w:left="624"/>
        <w:rPr>
          <w:b/>
          <w:bCs/>
          <w:sz w:val="24"/>
          <w:szCs w:val="24"/>
          <w:lang w:val="ru-RU"/>
        </w:rPr>
      </w:pPr>
      <w:r w:rsidRPr="005D1549">
        <w:rPr>
          <w:b/>
          <w:bCs/>
          <w:sz w:val="24"/>
          <w:szCs w:val="24"/>
          <w:lang w:val="ru-RU"/>
        </w:rPr>
        <w:t>Пункт 6</w:t>
      </w:r>
    </w:p>
    <w:p w14:paraId="3EE0E626" w14:textId="77777777" w:rsidR="00B32301" w:rsidRPr="005D1549" w:rsidRDefault="00B32301" w:rsidP="005D1549">
      <w:pPr>
        <w:keepNext/>
        <w:keepLines/>
        <w:spacing w:after="120"/>
        <w:ind w:left="624"/>
        <w:rPr>
          <w:b/>
          <w:bCs/>
          <w:sz w:val="24"/>
          <w:szCs w:val="24"/>
          <w:lang w:val="ru-RU"/>
        </w:rPr>
      </w:pPr>
      <w:r w:rsidRPr="005D1549">
        <w:rPr>
          <w:b/>
          <w:bCs/>
          <w:sz w:val="24"/>
          <w:szCs w:val="24"/>
          <w:lang w:val="ru-RU"/>
        </w:rPr>
        <w:t>Финансовая и бюджетная основа Платформы</w:t>
      </w:r>
    </w:p>
    <w:p w14:paraId="7BB5208B" w14:textId="29E968D1" w:rsidR="00B32301" w:rsidRPr="00F7112F" w:rsidRDefault="005D1549" w:rsidP="00F7112F">
      <w:pPr>
        <w:spacing w:after="120"/>
        <w:ind w:left="1248"/>
        <w:rPr>
          <w:lang w:val="ru-RU"/>
        </w:rPr>
      </w:pPr>
      <w:r w:rsidRPr="005D1549">
        <w:rPr>
          <w:lang w:val="ru-RU"/>
        </w:rPr>
        <w:t>29.</w:t>
      </w:r>
      <w:r w:rsidRPr="005D1549">
        <w:rPr>
          <w:lang w:val="ru-RU"/>
        </w:rPr>
        <w:tab/>
      </w:r>
      <w:r w:rsidR="00B32301" w:rsidRPr="00F7112F">
        <w:rPr>
          <w:lang w:val="ru-RU"/>
        </w:rPr>
        <w:t>Во исполнение решения МПБЭУ-8/4 о финансовой и бюджетной основе Пленуму будет предложено рассмотреть записку секретариата о финансовой и бюджетной основе Платформы (IPBES/9/5). В записке содержится информация о положении дел со взносами для Платформы в денежной и натуральной форм</w:t>
      </w:r>
      <w:r w:rsidR="00562229">
        <w:rPr>
          <w:lang w:val="ru-RU"/>
        </w:rPr>
        <w:t>ах</w:t>
      </w:r>
      <w:r w:rsidR="00B32301" w:rsidRPr="00F7112F">
        <w:rPr>
          <w:lang w:val="ru-RU"/>
        </w:rPr>
        <w:t>, о расходах за 2021</w:t>
      </w:r>
      <w:r w:rsidR="005D4789" w:rsidRPr="00F7112F">
        <w:rPr>
          <w:lang w:val="ru-RU"/>
        </w:rPr>
        <w:t> </w:t>
      </w:r>
      <w:r w:rsidR="00B32301" w:rsidRPr="00F7112F">
        <w:rPr>
          <w:lang w:val="ru-RU"/>
        </w:rPr>
        <w:t>год, а также пересмотренный бюджет на 2022</w:t>
      </w:r>
      <w:r w:rsidR="005D4789" w:rsidRPr="00F7112F">
        <w:rPr>
          <w:lang w:val="ru-RU"/>
        </w:rPr>
        <w:t> </w:t>
      </w:r>
      <w:r w:rsidR="00B32301" w:rsidRPr="00F7112F">
        <w:rPr>
          <w:lang w:val="ru-RU"/>
        </w:rPr>
        <w:t>год, бюджет на 2023</w:t>
      </w:r>
      <w:r w:rsidR="005D4789" w:rsidRPr="00F7112F">
        <w:rPr>
          <w:lang w:val="ru-RU"/>
        </w:rPr>
        <w:t> </w:t>
      </w:r>
      <w:r w:rsidR="00B32301" w:rsidRPr="00F7112F">
        <w:rPr>
          <w:lang w:val="ru-RU"/>
        </w:rPr>
        <w:t>год и предварительный бюджет на 2024</w:t>
      </w:r>
      <w:r w:rsidR="005D4789" w:rsidRPr="00F7112F">
        <w:rPr>
          <w:lang w:val="ru-RU"/>
        </w:rPr>
        <w:t> </w:t>
      </w:r>
      <w:r w:rsidR="00B32301" w:rsidRPr="00F7112F">
        <w:rPr>
          <w:lang w:val="ru-RU"/>
        </w:rPr>
        <w:t>год для рассмотрения Пленумом. Подробная информация о расходах на осуществление программы работы приводится в документе IPBES/9/INF/24.</w:t>
      </w:r>
    </w:p>
    <w:p w14:paraId="6EAE7093" w14:textId="432D354E" w:rsidR="00B32301" w:rsidRPr="00F7112F" w:rsidRDefault="005D1549" w:rsidP="00F7112F">
      <w:pPr>
        <w:spacing w:after="120"/>
        <w:ind w:left="1248"/>
        <w:rPr>
          <w:lang w:val="ru-RU"/>
        </w:rPr>
      </w:pPr>
      <w:r w:rsidRPr="005D1549">
        <w:rPr>
          <w:lang w:val="ru-RU"/>
        </w:rPr>
        <w:t>30.</w:t>
      </w:r>
      <w:r w:rsidRPr="005D1549">
        <w:rPr>
          <w:lang w:val="ru-RU"/>
        </w:rPr>
        <w:tab/>
      </w:r>
      <w:r w:rsidR="00B32301" w:rsidRPr="00F7112F">
        <w:rPr>
          <w:lang w:val="ru-RU"/>
        </w:rPr>
        <w:t>В записке секретариата также содержится информация о деятельности, связанной с привлечением средств, и последствия проекта руководящих принципов, регулирующих взносы для работы Платформы от частного сектора и неправительственных заинтересованных субъектов, изложенных в пункте</w:t>
      </w:r>
      <w:r w:rsidR="005D4789" w:rsidRPr="00F7112F">
        <w:rPr>
          <w:lang w:val="ru-RU"/>
        </w:rPr>
        <w:t> </w:t>
      </w:r>
      <w:r w:rsidR="00B32301" w:rsidRPr="00F7112F">
        <w:rPr>
          <w:lang w:val="ru-RU"/>
        </w:rPr>
        <w:t>7 решения МПБЭУ-8/4.</w:t>
      </w:r>
    </w:p>
    <w:p w14:paraId="665B2DDA" w14:textId="77777777" w:rsidR="00B32301" w:rsidRPr="005D1549" w:rsidRDefault="00B32301" w:rsidP="005D1549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5D1549">
        <w:rPr>
          <w:b/>
          <w:bCs/>
          <w:sz w:val="24"/>
          <w:szCs w:val="24"/>
          <w:lang w:val="ru-RU"/>
        </w:rPr>
        <w:t>Пункт 7</w:t>
      </w:r>
    </w:p>
    <w:p w14:paraId="52FAFCE7" w14:textId="5CF787DF" w:rsidR="00B32301" w:rsidRPr="005D1549" w:rsidRDefault="00B32301" w:rsidP="005D1549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5D1549">
        <w:rPr>
          <w:b/>
          <w:bCs/>
          <w:sz w:val="24"/>
          <w:szCs w:val="24"/>
          <w:lang w:val="ru-RU"/>
        </w:rPr>
        <w:t>Оценка знаний</w:t>
      </w:r>
    </w:p>
    <w:p w14:paraId="4CEE2C80" w14:textId="4C0C23CF" w:rsidR="007D3099" w:rsidRPr="00EA5945" w:rsidRDefault="001663B3" w:rsidP="00EA5945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bookmarkStart w:id="3" w:name="_Hlk94449749"/>
      <w:bookmarkStart w:id="4" w:name="_Hlk94449328"/>
      <w:r w:rsidRPr="00EA5945">
        <w:rPr>
          <w:b/>
          <w:bCs/>
          <w:lang w:val="ru-RU"/>
        </w:rPr>
        <w:tab/>
      </w:r>
      <w:r w:rsidR="007D3099" w:rsidRPr="00EA5945">
        <w:rPr>
          <w:b/>
          <w:bCs/>
          <w:lang w:val="ru-RU"/>
        </w:rPr>
        <w:t>a)</w:t>
      </w:r>
      <w:r w:rsidR="007D3099" w:rsidRPr="00EA5945">
        <w:rPr>
          <w:b/>
          <w:bCs/>
          <w:lang w:val="ru-RU"/>
        </w:rPr>
        <w:tab/>
        <w:t>Тематическая оценка устойчивого использования диких видов</w:t>
      </w:r>
      <w:bookmarkEnd w:id="3"/>
    </w:p>
    <w:bookmarkEnd w:id="4"/>
    <w:p w14:paraId="682E03BD" w14:textId="0480F577" w:rsidR="007D3099" w:rsidRPr="00F7112F" w:rsidRDefault="00EA5945" w:rsidP="00F7112F">
      <w:pPr>
        <w:spacing w:after="120"/>
        <w:ind w:left="1248"/>
        <w:rPr>
          <w:lang w:val="ru-RU"/>
        </w:rPr>
      </w:pPr>
      <w:r w:rsidRPr="00EA5945">
        <w:rPr>
          <w:lang w:val="ru-RU"/>
        </w:rPr>
        <w:t>31.</w:t>
      </w:r>
      <w:r w:rsidRPr="00EA5945">
        <w:rPr>
          <w:lang w:val="ru-RU"/>
        </w:rPr>
        <w:tab/>
      </w:r>
      <w:r w:rsidR="007D3099" w:rsidRPr="00F7112F">
        <w:rPr>
          <w:lang w:val="ru-RU"/>
        </w:rPr>
        <w:t>В пункте</w:t>
      </w:r>
      <w:r w:rsidR="005D4789" w:rsidRPr="00F7112F">
        <w:rPr>
          <w:lang w:val="ru-RU"/>
        </w:rPr>
        <w:t> </w:t>
      </w:r>
      <w:r w:rsidR="007D3099" w:rsidRPr="00F7112F">
        <w:rPr>
          <w:lang w:val="ru-RU"/>
        </w:rPr>
        <w:t>2 раздела</w:t>
      </w:r>
      <w:r w:rsidR="005D4789" w:rsidRPr="00F7112F">
        <w:rPr>
          <w:lang w:val="ru-RU"/>
        </w:rPr>
        <w:t> </w:t>
      </w:r>
      <w:r w:rsidR="007D3099" w:rsidRPr="00F7112F">
        <w:rPr>
          <w:lang w:val="ru-RU"/>
        </w:rPr>
        <w:t xml:space="preserve">V решения МПБЭУ-6/1 Пленум одобрил проведение тематической оценки </w:t>
      </w:r>
      <w:r w:rsidR="009A29FB">
        <w:rPr>
          <w:lang w:val="ru-RU"/>
        </w:rPr>
        <w:t xml:space="preserve">по вопросам </w:t>
      </w:r>
      <w:r w:rsidR="007D3099" w:rsidRPr="00F7112F">
        <w:rPr>
          <w:lang w:val="ru-RU"/>
        </w:rPr>
        <w:t xml:space="preserve">устойчивого использования диких видов в соответствии с процедурами подготовки итоговых материалов Платформы, </w:t>
      </w:r>
      <w:r w:rsidR="00462F7C" w:rsidRPr="00F7112F">
        <w:rPr>
          <w:lang w:val="ru-RU"/>
        </w:rPr>
        <w:t xml:space="preserve">содержащимися </w:t>
      </w:r>
      <w:r w:rsidR="007D3099" w:rsidRPr="00F7112F">
        <w:rPr>
          <w:lang w:val="ru-RU"/>
        </w:rPr>
        <w:t>в приложении</w:t>
      </w:r>
      <w:r w:rsidR="005D4789" w:rsidRPr="00F7112F">
        <w:rPr>
          <w:lang w:val="ru-RU"/>
        </w:rPr>
        <w:t> </w:t>
      </w:r>
      <w:r w:rsidR="007D3099" w:rsidRPr="00F7112F">
        <w:rPr>
          <w:lang w:val="ru-RU"/>
        </w:rPr>
        <w:t xml:space="preserve">I к решению МПБЭУ-3/3, </w:t>
      </w:r>
      <w:r w:rsidR="00462F7C" w:rsidRPr="00F7112F">
        <w:rPr>
          <w:lang w:val="ru-RU"/>
        </w:rPr>
        <w:t xml:space="preserve">и </w:t>
      </w:r>
      <w:r w:rsidR="007D3099" w:rsidRPr="00F7112F">
        <w:rPr>
          <w:lang w:val="ru-RU"/>
        </w:rPr>
        <w:t xml:space="preserve">как </w:t>
      </w:r>
      <w:r w:rsidR="00462F7C" w:rsidRPr="00F7112F">
        <w:rPr>
          <w:lang w:val="ru-RU"/>
        </w:rPr>
        <w:t>изложено</w:t>
      </w:r>
      <w:r w:rsidR="007D3099" w:rsidRPr="00F7112F">
        <w:rPr>
          <w:lang w:val="ru-RU"/>
        </w:rPr>
        <w:t xml:space="preserve"> в докладе об аналитическом исследовании, </w:t>
      </w:r>
      <w:r w:rsidR="00462F7C" w:rsidRPr="00F7112F">
        <w:rPr>
          <w:lang w:val="ru-RU"/>
        </w:rPr>
        <w:t>содержащемся</w:t>
      </w:r>
      <w:r w:rsidR="007D3099" w:rsidRPr="00F7112F">
        <w:rPr>
          <w:lang w:val="ru-RU"/>
        </w:rPr>
        <w:t xml:space="preserve"> в приложении</w:t>
      </w:r>
      <w:r w:rsidR="005D4789" w:rsidRPr="00F7112F">
        <w:rPr>
          <w:lang w:val="ru-RU"/>
        </w:rPr>
        <w:t> </w:t>
      </w:r>
      <w:r w:rsidR="007D3099" w:rsidRPr="00F7112F">
        <w:rPr>
          <w:lang w:val="ru-RU"/>
        </w:rPr>
        <w:t>IV к решению МПБЭУ-5/1.</w:t>
      </w:r>
    </w:p>
    <w:p w14:paraId="25400A4E" w14:textId="3138364A" w:rsidR="007D3099" w:rsidRPr="00F7112F" w:rsidRDefault="00EA5945" w:rsidP="00F7112F">
      <w:pPr>
        <w:spacing w:after="120"/>
        <w:ind w:left="1248"/>
        <w:rPr>
          <w:lang w:val="ru-RU"/>
        </w:rPr>
      </w:pPr>
      <w:r w:rsidRPr="00EA5945">
        <w:rPr>
          <w:lang w:val="ru-RU"/>
        </w:rPr>
        <w:t>32.</w:t>
      </w:r>
      <w:r w:rsidRPr="00EA5945">
        <w:rPr>
          <w:lang w:val="ru-RU"/>
        </w:rPr>
        <w:tab/>
      </w:r>
      <w:r w:rsidR="007D3099" w:rsidRPr="00F7112F">
        <w:rPr>
          <w:lang w:val="ru-RU"/>
        </w:rPr>
        <w:t>Пленуму будет предложено рассмотреть главы доклада об оценке для принятия (IPBES/9/INF/1) и его резюме для директивных органов (IPBES/9/6) для утверждения. Обзор процесса проведения оценки изложен в документе IPBES/9/INF/8.</w:t>
      </w:r>
    </w:p>
    <w:p w14:paraId="47000F32" w14:textId="7246E513" w:rsidR="00B32301" w:rsidRPr="00EA5945" w:rsidRDefault="001663B3" w:rsidP="00EA5945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EA5945">
        <w:rPr>
          <w:b/>
          <w:bCs/>
          <w:lang w:val="ru-RU"/>
        </w:rPr>
        <w:tab/>
      </w:r>
      <w:r w:rsidR="007D3099" w:rsidRPr="00EA5945">
        <w:rPr>
          <w:b/>
          <w:bCs/>
          <w:lang w:val="ru-RU"/>
        </w:rPr>
        <w:t>b)</w:t>
      </w:r>
      <w:r w:rsidR="007D3099" w:rsidRPr="00EA5945">
        <w:rPr>
          <w:b/>
          <w:bCs/>
          <w:lang w:val="ru-RU"/>
        </w:rPr>
        <w:tab/>
        <w:t>Методологическая оценка</w:t>
      </w:r>
      <w:r w:rsidR="009F1A34" w:rsidRPr="00EA5945">
        <w:rPr>
          <w:b/>
          <w:bCs/>
          <w:lang w:val="ru-RU"/>
        </w:rPr>
        <w:t>, касающаяся</w:t>
      </w:r>
      <w:r w:rsidR="00462F7C" w:rsidRPr="00EA5945">
        <w:rPr>
          <w:b/>
          <w:bCs/>
          <w:lang w:val="ru-RU"/>
        </w:rPr>
        <w:t xml:space="preserve"> </w:t>
      </w:r>
      <w:r w:rsidR="007D3099" w:rsidRPr="00EA5945">
        <w:rPr>
          <w:b/>
          <w:bCs/>
          <w:lang w:val="ru-RU"/>
        </w:rPr>
        <w:t xml:space="preserve">различной концептуализации разнообразных ценностей природы и ее благ, включая биоразнообразие и экосистемные услуги </w:t>
      </w:r>
    </w:p>
    <w:p w14:paraId="6853CDD9" w14:textId="16134708" w:rsidR="00B32301" w:rsidRPr="00F7112F" w:rsidRDefault="00EA5945" w:rsidP="00F7112F">
      <w:pPr>
        <w:spacing w:after="120"/>
        <w:ind w:left="1248"/>
        <w:rPr>
          <w:lang w:val="ru-RU"/>
        </w:rPr>
      </w:pPr>
      <w:r w:rsidRPr="00EA5945">
        <w:rPr>
          <w:lang w:val="ru-RU"/>
        </w:rPr>
        <w:t>33.</w:t>
      </w:r>
      <w:r w:rsidRPr="00EA5945">
        <w:rPr>
          <w:lang w:val="ru-RU"/>
        </w:rPr>
        <w:tab/>
      </w:r>
      <w:r w:rsidR="00B32301" w:rsidRPr="00F7112F">
        <w:rPr>
          <w:lang w:val="ru-RU"/>
        </w:rPr>
        <w:t>В пункте</w:t>
      </w:r>
      <w:r w:rsidR="005D4789" w:rsidRPr="00F7112F">
        <w:rPr>
          <w:lang w:val="ru-RU"/>
        </w:rPr>
        <w:t> </w:t>
      </w:r>
      <w:r w:rsidR="00B32301" w:rsidRPr="00F7112F">
        <w:rPr>
          <w:lang w:val="ru-RU"/>
        </w:rPr>
        <w:t>3 раздела</w:t>
      </w:r>
      <w:r w:rsidR="005D4789" w:rsidRPr="00F7112F">
        <w:rPr>
          <w:lang w:val="ru-RU"/>
        </w:rPr>
        <w:t> </w:t>
      </w:r>
      <w:r w:rsidR="00B32301" w:rsidRPr="00F7112F">
        <w:rPr>
          <w:lang w:val="ru-RU"/>
        </w:rPr>
        <w:t xml:space="preserve">VI решения МПБЭУ-6/1 Пленум одобрил проведение методологической оценки, касающейся различной концептуализации множественных ценностей природы и ее благ, включая биоразнообразие и экосистемные функции и услуги (именуемой </w:t>
      </w:r>
      <w:r w:rsidR="005D4789" w:rsidRPr="00F7112F">
        <w:rPr>
          <w:lang w:val="ru-RU"/>
        </w:rPr>
        <w:t>«</w:t>
      </w:r>
      <w:r w:rsidR="00B32301" w:rsidRPr="00F7112F">
        <w:rPr>
          <w:lang w:val="ru-RU"/>
        </w:rPr>
        <w:t>оценка</w:t>
      </w:r>
      <w:r w:rsidR="00C251CE">
        <w:rPr>
          <w:lang w:val="ru-RU"/>
        </w:rPr>
        <w:t xml:space="preserve"> во вопросам</w:t>
      </w:r>
      <w:r w:rsidR="00B32301" w:rsidRPr="00F7112F">
        <w:rPr>
          <w:lang w:val="ru-RU"/>
        </w:rPr>
        <w:t xml:space="preserve"> различных ценностей и оценка природы</w:t>
      </w:r>
      <w:r w:rsidR="005D4789" w:rsidRPr="00F7112F">
        <w:rPr>
          <w:lang w:val="ru-RU"/>
        </w:rPr>
        <w:t>»</w:t>
      </w:r>
      <w:r w:rsidR="00B32301" w:rsidRPr="00F7112F">
        <w:rPr>
          <w:lang w:val="ru-RU"/>
        </w:rPr>
        <w:t>), в соответствии с процедурами подготовки итоговых материалов Платформы, изложенными в приложении</w:t>
      </w:r>
      <w:r w:rsidR="005D4789" w:rsidRPr="00F7112F">
        <w:rPr>
          <w:lang w:val="ru-RU"/>
        </w:rPr>
        <w:t> </w:t>
      </w:r>
      <w:r w:rsidR="00B32301" w:rsidRPr="00F7112F">
        <w:rPr>
          <w:lang w:val="ru-RU"/>
        </w:rPr>
        <w:t>I к решению</w:t>
      </w:r>
      <w:r>
        <w:t> </w:t>
      </w:r>
      <w:r w:rsidR="00B32301" w:rsidRPr="00F7112F">
        <w:rPr>
          <w:lang w:val="ru-RU"/>
        </w:rPr>
        <w:t>МПБЭУ</w:t>
      </w:r>
      <w:r w:rsidR="005D4789" w:rsidRPr="00F7112F">
        <w:rPr>
          <w:lang w:val="ru-RU"/>
        </w:rPr>
        <w:noBreakHyphen/>
      </w:r>
      <w:r w:rsidR="00B32301" w:rsidRPr="00F7112F">
        <w:rPr>
          <w:lang w:val="ru-RU"/>
        </w:rPr>
        <w:t>3/3</w:t>
      </w:r>
      <w:r w:rsidR="00462F7C" w:rsidRPr="00F7112F">
        <w:rPr>
          <w:lang w:val="ru-RU"/>
        </w:rPr>
        <w:t>,</w:t>
      </w:r>
      <w:r w:rsidR="00B32301" w:rsidRPr="00F7112F">
        <w:rPr>
          <w:lang w:val="ru-RU"/>
        </w:rPr>
        <w:t xml:space="preserve"> и в соответствии с докладом об аналитическом исследовании, изложенном в приложении</w:t>
      </w:r>
      <w:r w:rsidR="005D4789" w:rsidRPr="00F7112F">
        <w:rPr>
          <w:lang w:val="ru-RU"/>
        </w:rPr>
        <w:t> </w:t>
      </w:r>
      <w:r w:rsidR="00B32301" w:rsidRPr="00F7112F">
        <w:rPr>
          <w:lang w:val="ru-RU"/>
        </w:rPr>
        <w:t>VI к решению МПБЭУ</w:t>
      </w:r>
      <w:r w:rsidR="001663B3" w:rsidRPr="00F7112F">
        <w:rPr>
          <w:lang w:val="ru-RU"/>
        </w:rPr>
        <w:noBreakHyphen/>
      </w:r>
      <w:r w:rsidR="00B32301" w:rsidRPr="00F7112F">
        <w:rPr>
          <w:lang w:val="ru-RU"/>
        </w:rPr>
        <w:t>4/1.</w:t>
      </w:r>
    </w:p>
    <w:p w14:paraId="720CF21E" w14:textId="15A3D2B2" w:rsidR="00B32301" w:rsidRPr="00F7112F" w:rsidRDefault="00EA5945" w:rsidP="00F7112F">
      <w:pPr>
        <w:spacing w:after="120"/>
        <w:ind w:left="1248"/>
        <w:rPr>
          <w:lang w:val="ru-RU"/>
        </w:rPr>
      </w:pPr>
      <w:r w:rsidRPr="00EA5945">
        <w:rPr>
          <w:lang w:val="ru-RU"/>
        </w:rPr>
        <w:t>34.</w:t>
      </w:r>
      <w:r w:rsidRPr="00EA5945">
        <w:rPr>
          <w:lang w:val="ru-RU"/>
        </w:rPr>
        <w:tab/>
      </w:r>
      <w:r w:rsidR="00B32301" w:rsidRPr="00F7112F">
        <w:rPr>
          <w:lang w:val="ru-RU"/>
        </w:rPr>
        <w:t>Пленуму будет предложено рассмотреть главы доклада об оценке для принятия (IPBES/9/INF/2) и его резюме для директивных органов (IPBES/9/7) для утверждения. Обзор процесса проведения оценки изложен в документе IPBES/9/INF/7.</w:t>
      </w:r>
    </w:p>
    <w:p w14:paraId="6528D922" w14:textId="24CF047D" w:rsidR="00B32301" w:rsidRPr="00EA5945" w:rsidRDefault="001663B3" w:rsidP="00EA5945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EA5945">
        <w:rPr>
          <w:b/>
          <w:bCs/>
          <w:lang w:val="ru-RU"/>
        </w:rPr>
        <w:tab/>
      </w:r>
      <w:r w:rsidR="00B32301" w:rsidRPr="00EA5945">
        <w:rPr>
          <w:b/>
          <w:bCs/>
          <w:lang w:val="ru-RU"/>
        </w:rPr>
        <w:t>c)</w:t>
      </w:r>
      <w:r w:rsidR="00B32301" w:rsidRPr="00EA5945">
        <w:rPr>
          <w:b/>
          <w:bCs/>
          <w:lang w:val="ru-RU"/>
        </w:rPr>
        <w:tab/>
        <w:t>Доклад об аналитическом исследовании для методологической оценки по вопрос</w:t>
      </w:r>
      <w:r w:rsidR="00B673AF">
        <w:rPr>
          <w:b/>
          <w:bCs/>
          <w:lang w:val="ru-RU"/>
        </w:rPr>
        <w:t>ам</w:t>
      </w:r>
      <w:r w:rsidR="00B32301" w:rsidRPr="00EA5945">
        <w:rPr>
          <w:b/>
          <w:bCs/>
          <w:lang w:val="ru-RU"/>
        </w:rPr>
        <w:t xml:space="preserve"> о воздействии хозяйственной деятельности на биоразнообразие и обеспечиваемый природой вклад на благо человека и ее зависимости от них</w:t>
      </w:r>
      <w:bookmarkStart w:id="5" w:name="_Hlk54193818"/>
    </w:p>
    <w:bookmarkEnd w:id="5"/>
    <w:p w14:paraId="6B1EEB74" w14:textId="1931E55F" w:rsidR="00B32301" w:rsidRPr="00F7112F" w:rsidRDefault="00EA5945" w:rsidP="00F7112F">
      <w:pPr>
        <w:spacing w:after="120"/>
        <w:ind w:left="1248"/>
        <w:rPr>
          <w:lang w:val="ru-RU"/>
        </w:rPr>
      </w:pPr>
      <w:r w:rsidRPr="00EA5945">
        <w:rPr>
          <w:lang w:val="ru-RU"/>
        </w:rPr>
        <w:t>35.</w:t>
      </w:r>
      <w:r w:rsidRPr="00EA5945">
        <w:rPr>
          <w:lang w:val="ru-RU"/>
        </w:rPr>
        <w:tab/>
      </w:r>
      <w:r w:rsidR="00B32301" w:rsidRPr="00F7112F">
        <w:rPr>
          <w:lang w:val="ru-RU"/>
        </w:rPr>
        <w:t xml:space="preserve">В пункте 4 раздела II решения МПБЭУ-7/1 Пленум утвердил процесс проведения аналитического исследования для методологической оценки </w:t>
      </w:r>
      <w:r w:rsidR="00491C17">
        <w:rPr>
          <w:lang w:val="ru-RU"/>
        </w:rPr>
        <w:t xml:space="preserve">по вопросам </w:t>
      </w:r>
      <w:r w:rsidR="00B32301" w:rsidRPr="00F7112F">
        <w:rPr>
          <w:lang w:val="ru-RU"/>
        </w:rPr>
        <w:t>воздействи</w:t>
      </w:r>
      <w:r w:rsidR="00DA6270" w:rsidRPr="00F7112F">
        <w:rPr>
          <w:lang w:val="ru-RU"/>
        </w:rPr>
        <w:t>я</w:t>
      </w:r>
      <w:r w:rsidR="00B32301" w:rsidRPr="00F7112F">
        <w:rPr>
          <w:lang w:val="ru-RU"/>
        </w:rPr>
        <w:t xml:space="preserve"> хозяйственной деятельности на биоразнообразие и обеспечиваемый природой вклад на благо человека и ее зависимости от них в соответствии с процедурами подготовки итоговых материалов Платформы, изложенными в приложении</w:t>
      </w:r>
      <w:r w:rsidR="001663B3" w:rsidRPr="00F7112F">
        <w:rPr>
          <w:lang w:val="ru-RU"/>
        </w:rPr>
        <w:t> </w:t>
      </w:r>
      <w:r w:rsidR="00B32301" w:rsidRPr="00F7112F">
        <w:rPr>
          <w:lang w:val="ru-RU"/>
        </w:rPr>
        <w:t>I к решению МПБЭУ</w:t>
      </w:r>
      <w:r w:rsidR="001663B3" w:rsidRPr="00F7112F">
        <w:rPr>
          <w:lang w:val="ru-RU"/>
        </w:rPr>
        <w:noBreakHyphen/>
      </w:r>
      <w:r w:rsidR="00B32301" w:rsidRPr="00F7112F">
        <w:rPr>
          <w:lang w:val="ru-RU"/>
        </w:rPr>
        <w:t>3/3, и на основе первоначального доклада об аналитическом исследовании для оценки, изложенном в разделе</w:t>
      </w:r>
      <w:r w:rsidR="001663B3" w:rsidRPr="00F7112F">
        <w:rPr>
          <w:lang w:val="ru-RU"/>
        </w:rPr>
        <w:t> </w:t>
      </w:r>
      <w:r w:rsidR="00B32301" w:rsidRPr="00F7112F">
        <w:rPr>
          <w:lang w:val="ru-RU"/>
        </w:rPr>
        <w:t>IV добавления</w:t>
      </w:r>
      <w:r w:rsidR="001663B3" w:rsidRPr="00F7112F">
        <w:rPr>
          <w:lang w:val="ru-RU"/>
        </w:rPr>
        <w:t> </w:t>
      </w:r>
      <w:r w:rsidR="00B32301" w:rsidRPr="00F7112F">
        <w:rPr>
          <w:lang w:val="ru-RU"/>
        </w:rPr>
        <w:t>II к документу IPBES/7/6, и постановил рассмотреть вопрос о проведении</w:t>
      </w:r>
      <w:r w:rsidR="001663B3" w:rsidRPr="00F7112F">
        <w:rPr>
          <w:lang w:val="ru-RU"/>
        </w:rPr>
        <w:t xml:space="preserve"> указанной</w:t>
      </w:r>
      <w:r w:rsidR="00B32301" w:rsidRPr="00F7112F">
        <w:rPr>
          <w:lang w:val="ru-RU"/>
        </w:rPr>
        <w:t xml:space="preserve"> оценки </w:t>
      </w:r>
      <w:r w:rsidR="001663B3" w:rsidRPr="00F7112F">
        <w:rPr>
          <w:lang w:val="ru-RU"/>
        </w:rPr>
        <w:t xml:space="preserve">на протяжении </w:t>
      </w:r>
      <w:r w:rsidR="00B32301" w:rsidRPr="00F7112F">
        <w:rPr>
          <w:lang w:val="ru-RU"/>
        </w:rPr>
        <w:t>двух</w:t>
      </w:r>
      <w:r w:rsidR="001663B3" w:rsidRPr="00F7112F">
        <w:rPr>
          <w:lang w:val="ru-RU"/>
        </w:rPr>
        <w:t xml:space="preserve"> </w:t>
      </w:r>
      <w:r w:rsidR="00B32301" w:rsidRPr="00F7112F">
        <w:rPr>
          <w:lang w:val="ru-RU"/>
        </w:rPr>
        <w:t>лет</w:t>
      </w:r>
      <w:r w:rsidR="001663B3" w:rsidRPr="00F7112F">
        <w:rPr>
          <w:lang w:val="ru-RU"/>
        </w:rPr>
        <w:t>, применяя</w:t>
      </w:r>
      <w:r w:rsidR="00B32301" w:rsidRPr="00F7112F">
        <w:rPr>
          <w:lang w:val="ru-RU"/>
        </w:rPr>
        <w:t xml:space="preserve"> ускоренн</w:t>
      </w:r>
      <w:r w:rsidR="001663B3" w:rsidRPr="00F7112F">
        <w:rPr>
          <w:lang w:val="ru-RU"/>
        </w:rPr>
        <w:t>ый</w:t>
      </w:r>
      <w:r w:rsidR="00B32301" w:rsidRPr="00F7112F">
        <w:rPr>
          <w:lang w:val="ru-RU"/>
        </w:rPr>
        <w:t xml:space="preserve"> подход.</w:t>
      </w:r>
    </w:p>
    <w:p w14:paraId="1C3BB5E2" w14:textId="2C5912EF" w:rsidR="00B32301" w:rsidRPr="00F7112F" w:rsidRDefault="00EA5945" w:rsidP="00F7112F">
      <w:pPr>
        <w:spacing w:after="120"/>
        <w:ind w:left="1248"/>
        <w:rPr>
          <w:lang w:val="ru-RU"/>
        </w:rPr>
      </w:pPr>
      <w:r w:rsidRPr="00EA5945">
        <w:rPr>
          <w:lang w:val="ru-RU"/>
        </w:rPr>
        <w:t>36.</w:t>
      </w:r>
      <w:r w:rsidRPr="00EA5945">
        <w:rPr>
          <w:lang w:val="ru-RU"/>
        </w:rPr>
        <w:tab/>
      </w:r>
      <w:r w:rsidR="00B32301" w:rsidRPr="00F7112F">
        <w:rPr>
          <w:lang w:val="ru-RU"/>
        </w:rPr>
        <w:t>В пункте</w:t>
      </w:r>
      <w:r w:rsidR="001663B3" w:rsidRPr="00F7112F">
        <w:rPr>
          <w:lang w:val="ru-RU"/>
        </w:rPr>
        <w:t> </w:t>
      </w:r>
      <w:r w:rsidR="00B32301" w:rsidRPr="00F7112F">
        <w:rPr>
          <w:lang w:val="ru-RU"/>
        </w:rPr>
        <w:t>6 раздела II решения МПБЭУ-8/1 Пленум поручил Бюро в консультации с Многодисциплинарной группой экспертов изучить процессы аналитических исследований в других органах, таких как Межправительственная группа экспертов по изменению климата, с целью внесения предложений по рационализации будущих процессов аналитических исследований в рамках МПБЭУ.</w:t>
      </w:r>
    </w:p>
    <w:p w14:paraId="39BD5294" w14:textId="4634E2CF" w:rsidR="00B32301" w:rsidRPr="00F7112F" w:rsidRDefault="00EA5945" w:rsidP="00F7112F">
      <w:pPr>
        <w:spacing w:after="120"/>
        <w:ind w:left="1248"/>
        <w:rPr>
          <w:lang w:val="ru-RU"/>
        </w:rPr>
      </w:pPr>
      <w:r w:rsidRPr="00EA5945">
        <w:rPr>
          <w:lang w:val="ru-RU"/>
        </w:rPr>
        <w:lastRenderedPageBreak/>
        <w:t>37.</w:t>
      </w:r>
      <w:r w:rsidRPr="00EA5945">
        <w:rPr>
          <w:lang w:val="ru-RU"/>
        </w:rPr>
        <w:tab/>
      </w:r>
      <w:r w:rsidR="00B32301" w:rsidRPr="00F7112F">
        <w:rPr>
          <w:lang w:val="ru-RU"/>
        </w:rPr>
        <w:t>Пленуму будет предложено принять к сведению предложения по рационализации будущих процессов аналитических исследований в рамках МПБЭУ, рассмотреть доклад об аналитическом исследовании для утверждения (оба документа изложены в документе IPBES/9/8) и принять решение о начале проведения оценки после десятой сессии Пленума. Обзор процесса подготовки доклада об аналитическом исследовании изложен в документе IPBES/9/INF/10.</w:t>
      </w:r>
    </w:p>
    <w:p w14:paraId="2F15C970" w14:textId="250A7934" w:rsidR="00B32301" w:rsidRPr="00EA5945" w:rsidRDefault="001663B3" w:rsidP="00EA5945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EA5945">
        <w:rPr>
          <w:b/>
          <w:bCs/>
          <w:lang w:val="ru-RU"/>
        </w:rPr>
        <w:tab/>
      </w:r>
      <w:r w:rsidR="00B32301" w:rsidRPr="00EA5945">
        <w:rPr>
          <w:b/>
          <w:bCs/>
          <w:lang w:val="ru-RU"/>
        </w:rPr>
        <w:t>d)</w:t>
      </w:r>
      <w:r w:rsidR="00B32301" w:rsidRPr="00EA5945">
        <w:rPr>
          <w:b/>
          <w:bCs/>
          <w:lang w:val="ru-RU"/>
        </w:rPr>
        <w:tab/>
        <w:t>Взаимодействие с Межправительственной группой экспертов по изменению климата</w:t>
      </w:r>
    </w:p>
    <w:p w14:paraId="71DDA713" w14:textId="34EBE92E" w:rsidR="00B32301" w:rsidRPr="00F7112F" w:rsidRDefault="00EA5945" w:rsidP="00F7112F">
      <w:pPr>
        <w:spacing w:after="120"/>
        <w:ind w:left="1248"/>
        <w:rPr>
          <w:lang w:val="ru-RU"/>
        </w:rPr>
      </w:pPr>
      <w:r w:rsidRPr="00EA5945">
        <w:rPr>
          <w:lang w:val="ru-RU"/>
        </w:rPr>
        <w:t>38.</w:t>
      </w:r>
      <w:r w:rsidRPr="00EA5945">
        <w:rPr>
          <w:lang w:val="ru-RU"/>
        </w:rPr>
        <w:tab/>
      </w:r>
      <w:r w:rsidR="00B32301" w:rsidRPr="00F7112F">
        <w:rPr>
          <w:lang w:val="ru-RU"/>
        </w:rPr>
        <w:t>В пункте</w:t>
      </w:r>
      <w:r w:rsidR="00DA6270" w:rsidRPr="00F7112F">
        <w:rPr>
          <w:lang w:val="ru-RU"/>
        </w:rPr>
        <w:t> </w:t>
      </w:r>
      <w:r w:rsidR="00B32301" w:rsidRPr="00F7112F">
        <w:rPr>
          <w:lang w:val="ru-RU"/>
        </w:rPr>
        <w:t>8 раздела</w:t>
      </w:r>
      <w:r w:rsidR="00DA6270" w:rsidRPr="00F7112F">
        <w:rPr>
          <w:lang w:val="ru-RU"/>
        </w:rPr>
        <w:t> </w:t>
      </w:r>
      <w:r w:rsidR="00B32301" w:rsidRPr="00F7112F">
        <w:rPr>
          <w:lang w:val="ru-RU"/>
        </w:rPr>
        <w:t xml:space="preserve">II решения МПБЭУ-8/1 Пленум </w:t>
      </w:r>
      <w:r w:rsidR="00DA6270" w:rsidRPr="00F7112F">
        <w:rPr>
          <w:lang w:val="ru-RU"/>
        </w:rPr>
        <w:t>приветствовал</w:t>
      </w:r>
      <w:r w:rsidR="00B32301" w:rsidRPr="00F7112F">
        <w:rPr>
          <w:lang w:val="ru-RU"/>
        </w:rPr>
        <w:t xml:space="preserve"> записку секретариата о работе</w:t>
      </w:r>
      <w:r w:rsidR="00DA6270" w:rsidRPr="00F7112F">
        <w:rPr>
          <w:lang w:val="ru-RU"/>
        </w:rPr>
        <w:t xml:space="preserve"> над вопросами </w:t>
      </w:r>
      <w:r w:rsidR="00B32301" w:rsidRPr="00F7112F">
        <w:rPr>
          <w:lang w:val="ru-RU"/>
        </w:rPr>
        <w:t>биоразнообразия и изменения климата и сотрудничестве с Межправительственной группой экспертов по изменению климата, изложенную в документе</w:t>
      </w:r>
      <w:r w:rsidR="005F2E71">
        <w:t> </w:t>
      </w:r>
      <w:r w:rsidR="00B32301" w:rsidRPr="00F7112F">
        <w:rPr>
          <w:lang w:val="ru-RU"/>
        </w:rPr>
        <w:t>IPBES/8/6. В пункте</w:t>
      </w:r>
      <w:r w:rsidR="00DA6270" w:rsidRPr="00F7112F">
        <w:rPr>
          <w:lang w:val="ru-RU"/>
        </w:rPr>
        <w:t> </w:t>
      </w:r>
      <w:r w:rsidR="00B32301" w:rsidRPr="00F7112F">
        <w:rPr>
          <w:lang w:val="ru-RU"/>
        </w:rPr>
        <w:t xml:space="preserve">9 того же решения Пленум предложил Бюро МПБЭУ и ее Исполнительному секретарю совместно с Межправительственной группой экспертов по изменению климата </w:t>
      </w:r>
      <w:r w:rsidR="00C231CA" w:rsidRPr="00F7112F">
        <w:rPr>
          <w:lang w:val="ru-RU"/>
        </w:rPr>
        <w:t>продолж</w:t>
      </w:r>
      <w:r w:rsidR="00C231CA">
        <w:rPr>
          <w:lang w:val="ru-RU"/>
        </w:rPr>
        <w:t>а</w:t>
      </w:r>
      <w:r w:rsidR="00C231CA" w:rsidRPr="00F7112F">
        <w:rPr>
          <w:lang w:val="ru-RU"/>
        </w:rPr>
        <w:t xml:space="preserve">ть </w:t>
      </w:r>
      <w:r w:rsidR="00B32301" w:rsidRPr="00F7112F">
        <w:rPr>
          <w:lang w:val="ru-RU"/>
        </w:rPr>
        <w:t>изучение подходов к будущей совместной деятельности Межправительственной группы экспертов по изменению климата и МПБЭУ, включая деятельность, указанную в разделе II записки секретариата о работе над вопросами биоразнообразия и изменения климата, принимая во внимание необходимость транспарентности любой совместной деятельности, согласно решениям Межправительственной группы экспертов по изменению климата и МПБЭУ и их соответствующей политике и процедурам, и поручил Исполнительному секретарю представить на девятой сессии Пленума доклад о ходе работы в этой связи.</w:t>
      </w:r>
    </w:p>
    <w:p w14:paraId="5F5F787D" w14:textId="23C5C7E3" w:rsidR="00B32301" w:rsidRPr="00F7112F" w:rsidRDefault="005F2E71" w:rsidP="00F7112F">
      <w:pPr>
        <w:spacing w:after="120"/>
        <w:ind w:left="1248"/>
        <w:rPr>
          <w:lang w:val="ru-RU"/>
        </w:rPr>
      </w:pPr>
      <w:r w:rsidRPr="005F2E71">
        <w:rPr>
          <w:lang w:val="ru-RU"/>
        </w:rPr>
        <w:t>39.</w:t>
      </w:r>
      <w:r w:rsidRPr="005F2E71">
        <w:rPr>
          <w:lang w:val="ru-RU"/>
        </w:rPr>
        <w:tab/>
      </w:r>
      <w:r w:rsidR="00B32301" w:rsidRPr="00F7112F">
        <w:rPr>
          <w:lang w:val="ru-RU"/>
        </w:rPr>
        <w:t>В пункте 10 того же раздела решения Пленум поручил Исполнительному секретарю предложить членам представить предложения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Межправительственной группой экспертов по изменению климата и МПБЭУ, и поручил Исполнительному секретарю представить Пленуму свод полученных предложений на его девятой сессии. Сводная информация приводится в документе IPBES/</w:t>
      </w:r>
      <w:r w:rsidR="007B6397">
        <w:rPr>
          <w:lang w:val="ru-RU"/>
        </w:rPr>
        <w:t>9</w:t>
      </w:r>
      <w:r w:rsidR="00B32301" w:rsidRPr="00F7112F">
        <w:rPr>
          <w:lang w:val="ru-RU"/>
        </w:rPr>
        <w:t>/INF/2</w:t>
      </w:r>
      <w:r w:rsidR="007B6397">
        <w:rPr>
          <w:lang w:val="ru-RU"/>
        </w:rPr>
        <w:t>6</w:t>
      </w:r>
      <w:r w:rsidR="00B32301" w:rsidRPr="00F7112F">
        <w:rPr>
          <w:lang w:val="ru-RU"/>
        </w:rPr>
        <w:t>.</w:t>
      </w:r>
    </w:p>
    <w:p w14:paraId="6C9E4586" w14:textId="605D46DD" w:rsidR="00B32301" w:rsidRPr="00F7112F" w:rsidRDefault="005F2E71" w:rsidP="00F7112F">
      <w:pPr>
        <w:spacing w:after="120"/>
        <w:ind w:left="1248"/>
        <w:rPr>
          <w:lang w:val="ru-RU"/>
        </w:rPr>
      </w:pPr>
      <w:r w:rsidRPr="005F2E71">
        <w:rPr>
          <w:lang w:val="ru-RU"/>
        </w:rPr>
        <w:t>40.</w:t>
      </w:r>
      <w:r w:rsidRPr="005F2E71">
        <w:rPr>
          <w:lang w:val="ru-RU"/>
        </w:rPr>
        <w:tab/>
      </w:r>
      <w:r w:rsidR="00B32301" w:rsidRPr="00F7112F">
        <w:rPr>
          <w:lang w:val="ru-RU"/>
        </w:rPr>
        <w:t xml:space="preserve">Пленуму будет предложено принять к сведению доклад о ходе работы, изложенный в записке секретариата о взаимодействии с Межправительственной группой экспертов по изменению климата (IPBES/9/9), и принять решение о дальнейших действиях, как это изложено в записке секретариата. </w:t>
      </w:r>
    </w:p>
    <w:p w14:paraId="45A0CDE7" w14:textId="77777777" w:rsidR="00733139" w:rsidRPr="005F2E71" w:rsidRDefault="00733139" w:rsidP="005F2E71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5F2E71">
        <w:rPr>
          <w:b/>
          <w:bCs/>
          <w:sz w:val="24"/>
          <w:szCs w:val="24"/>
          <w:lang w:val="ru-RU"/>
        </w:rPr>
        <w:t>Пункт 8</w:t>
      </w:r>
    </w:p>
    <w:p w14:paraId="4507E5AB" w14:textId="75748883" w:rsidR="00733139" w:rsidRPr="005F2E71" w:rsidRDefault="00575344" w:rsidP="005F2E71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5F2E71">
        <w:rPr>
          <w:b/>
          <w:bCs/>
          <w:sz w:val="24"/>
          <w:szCs w:val="24"/>
          <w:lang w:val="ru-RU"/>
        </w:rPr>
        <w:t>Создание</w:t>
      </w:r>
      <w:r w:rsidR="00733139" w:rsidRPr="005F2E71">
        <w:rPr>
          <w:b/>
          <w:bCs/>
          <w:sz w:val="24"/>
          <w:szCs w:val="24"/>
          <w:lang w:val="ru-RU"/>
        </w:rPr>
        <w:t xml:space="preserve"> потенциала, укрепление </w:t>
      </w:r>
      <w:r w:rsidRPr="005F2E71">
        <w:rPr>
          <w:b/>
          <w:bCs/>
          <w:sz w:val="24"/>
          <w:szCs w:val="24"/>
          <w:lang w:val="ru-RU"/>
        </w:rPr>
        <w:t>основ</w:t>
      </w:r>
      <w:r w:rsidR="00733139" w:rsidRPr="005F2E71">
        <w:rPr>
          <w:b/>
          <w:bCs/>
          <w:sz w:val="24"/>
          <w:szCs w:val="24"/>
          <w:lang w:val="ru-RU"/>
        </w:rPr>
        <w:t xml:space="preserve"> знаний и поддержка полити</w:t>
      </w:r>
      <w:r w:rsidRPr="005F2E71">
        <w:rPr>
          <w:b/>
          <w:bCs/>
          <w:sz w:val="24"/>
          <w:szCs w:val="24"/>
          <w:lang w:val="ru-RU"/>
        </w:rPr>
        <w:t>ки</w:t>
      </w:r>
      <w:bookmarkStart w:id="6" w:name="_Hlk94449252"/>
      <w:bookmarkEnd w:id="6"/>
    </w:p>
    <w:p w14:paraId="5B02A74A" w14:textId="1DD87697" w:rsidR="00733139" w:rsidRPr="005F2E71" w:rsidRDefault="001663B3" w:rsidP="005F2E71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5F2E71">
        <w:rPr>
          <w:b/>
          <w:bCs/>
          <w:lang w:val="ru-RU"/>
        </w:rPr>
        <w:tab/>
      </w:r>
      <w:r w:rsidR="00733139" w:rsidRPr="005F2E71">
        <w:rPr>
          <w:b/>
          <w:bCs/>
          <w:lang w:val="ru-RU"/>
        </w:rPr>
        <w:t>a)</w:t>
      </w:r>
      <w:r w:rsidR="00733139" w:rsidRPr="005F2E71">
        <w:rPr>
          <w:b/>
          <w:bCs/>
          <w:lang w:val="ru-RU"/>
        </w:rPr>
        <w:tab/>
        <w:t>Результаты программы работы и планы работы целевых групп</w:t>
      </w:r>
    </w:p>
    <w:p w14:paraId="0FD89761" w14:textId="25F2AD8A" w:rsidR="00733139" w:rsidRPr="00F7112F" w:rsidRDefault="00AE3547" w:rsidP="00F7112F">
      <w:pPr>
        <w:spacing w:after="120"/>
        <w:ind w:left="1248"/>
        <w:rPr>
          <w:lang w:val="ru-RU"/>
        </w:rPr>
      </w:pPr>
      <w:r w:rsidRPr="00AE3547">
        <w:rPr>
          <w:lang w:val="ru-RU"/>
        </w:rPr>
        <w:t>41.</w:t>
      </w:r>
      <w:r w:rsidRPr="00AE3547">
        <w:rPr>
          <w:lang w:val="ru-RU"/>
        </w:rPr>
        <w:tab/>
      </w:r>
      <w:r w:rsidR="00733139" w:rsidRPr="00F7112F">
        <w:rPr>
          <w:lang w:val="ru-RU"/>
        </w:rPr>
        <w:t>В решении МПБЭУ-7/1 Пленум продлил мандаты целев</w:t>
      </w:r>
      <w:r w:rsidR="008D3E57">
        <w:rPr>
          <w:lang w:val="ru-RU"/>
        </w:rPr>
        <w:t>ой</w:t>
      </w:r>
      <w:r w:rsidR="00733139" w:rsidRPr="00F7112F">
        <w:rPr>
          <w:lang w:val="ru-RU"/>
        </w:rPr>
        <w:t xml:space="preserve"> групп</w:t>
      </w:r>
      <w:r w:rsidR="008D3E57">
        <w:rPr>
          <w:lang w:val="ru-RU"/>
        </w:rPr>
        <w:t>ы</w:t>
      </w:r>
      <w:r w:rsidR="00733139" w:rsidRPr="00F7112F">
        <w:rPr>
          <w:lang w:val="ru-RU"/>
        </w:rPr>
        <w:t xml:space="preserve"> по</w:t>
      </w:r>
      <w:r w:rsidR="00BD385F">
        <w:rPr>
          <w:lang w:val="ru-RU"/>
        </w:rPr>
        <w:t xml:space="preserve"> вопросам</w:t>
      </w:r>
      <w:r w:rsidR="00733139" w:rsidRPr="00F7112F">
        <w:rPr>
          <w:lang w:val="ru-RU"/>
        </w:rPr>
        <w:t xml:space="preserve"> создани</w:t>
      </w:r>
      <w:r w:rsidR="00BD385F">
        <w:rPr>
          <w:lang w:val="ru-RU"/>
        </w:rPr>
        <w:t>я</w:t>
      </w:r>
      <w:r w:rsidR="00733139" w:rsidRPr="00F7112F">
        <w:rPr>
          <w:lang w:val="ru-RU"/>
        </w:rPr>
        <w:t xml:space="preserve"> потенциала (раздел III решения), </w:t>
      </w:r>
      <w:r w:rsidR="008D3E57">
        <w:rPr>
          <w:lang w:val="ru-RU"/>
        </w:rPr>
        <w:t xml:space="preserve">целевой группы </w:t>
      </w:r>
      <w:r w:rsidR="00733139" w:rsidRPr="00F7112F">
        <w:rPr>
          <w:lang w:val="ru-RU"/>
        </w:rPr>
        <w:t xml:space="preserve">по </w:t>
      </w:r>
      <w:r w:rsidR="00AF3B8A">
        <w:rPr>
          <w:lang w:val="ru-RU"/>
        </w:rPr>
        <w:t xml:space="preserve">вопросам </w:t>
      </w:r>
      <w:r w:rsidR="00733139" w:rsidRPr="00F7112F">
        <w:rPr>
          <w:lang w:val="ru-RU"/>
        </w:rPr>
        <w:t>знани</w:t>
      </w:r>
      <w:r w:rsidR="0069783C">
        <w:rPr>
          <w:lang w:val="ru-RU"/>
        </w:rPr>
        <w:t>й</w:t>
      </w:r>
      <w:r w:rsidR="00733139" w:rsidRPr="00F7112F">
        <w:rPr>
          <w:lang w:val="ru-RU"/>
        </w:rPr>
        <w:t xml:space="preserve"> и данны</w:t>
      </w:r>
      <w:r w:rsidR="0069783C">
        <w:rPr>
          <w:lang w:val="ru-RU"/>
        </w:rPr>
        <w:t>х</w:t>
      </w:r>
      <w:r w:rsidR="00733139" w:rsidRPr="00F7112F">
        <w:rPr>
          <w:lang w:val="ru-RU"/>
        </w:rPr>
        <w:t xml:space="preserve"> и </w:t>
      </w:r>
      <w:r w:rsidR="008D3E57">
        <w:rPr>
          <w:lang w:val="ru-RU"/>
        </w:rPr>
        <w:t xml:space="preserve">целевой группы </w:t>
      </w:r>
      <w:r w:rsidR="00733139" w:rsidRPr="00F7112F">
        <w:rPr>
          <w:lang w:val="ru-RU"/>
        </w:rPr>
        <w:t>по системам знаний коренного и местного населения (раздел IV), а также учредил целев</w:t>
      </w:r>
      <w:r w:rsidR="008D3E57">
        <w:rPr>
          <w:lang w:val="ru-RU"/>
        </w:rPr>
        <w:t>ую</w:t>
      </w:r>
      <w:r w:rsidR="00733139" w:rsidRPr="00F7112F">
        <w:rPr>
          <w:lang w:val="ru-RU"/>
        </w:rPr>
        <w:t xml:space="preserve"> групп</w:t>
      </w:r>
      <w:r w:rsidR="008D3E57">
        <w:rPr>
          <w:lang w:val="ru-RU"/>
        </w:rPr>
        <w:t>у</w:t>
      </w:r>
      <w:r w:rsidR="00733139" w:rsidRPr="00F7112F">
        <w:rPr>
          <w:lang w:val="ru-RU"/>
        </w:rPr>
        <w:t xml:space="preserve"> по вопросам инструментов и методологий политики и </w:t>
      </w:r>
      <w:r w:rsidR="008D3E57">
        <w:rPr>
          <w:lang w:val="ru-RU"/>
        </w:rPr>
        <w:t xml:space="preserve">целевую группу </w:t>
      </w:r>
      <w:r w:rsidR="007841DA">
        <w:rPr>
          <w:lang w:val="ru-RU"/>
        </w:rPr>
        <w:t xml:space="preserve">по вопросам </w:t>
      </w:r>
      <w:r w:rsidR="00733139" w:rsidRPr="00F7112F">
        <w:rPr>
          <w:lang w:val="ru-RU"/>
        </w:rPr>
        <w:t>сценариев и моделей (раздел V) для достижения соответствующих результатов в осуществлении скользящей программы работы МПБЭУ на период до 2030 года.</w:t>
      </w:r>
    </w:p>
    <w:p w14:paraId="03342162" w14:textId="06A682AC" w:rsidR="00733139" w:rsidRPr="00F7112F" w:rsidRDefault="00AE3547" w:rsidP="00F7112F">
      <w:pPr>
        <w:spacing w:after="120"/>
        <w:ind w:left="1248"/>
        <w:rPr>
          <w:lang w:val="ru-RU"/>
        </w:rPr>
      </w:pPr>
      <w:r w:rsidRPr="00AE3547">
        <w:rPr>
          <w:lang w:val="ru-RU"/>
        </w:rPr>
        <w:t>42.</w:t>
      </w:r>
      <w:r w:rsidRPr="00AE3547">
        <w:rPr>
          <w:lang w:val="ru-RU"/>
        </w:rPr>
        <w:tab/>
      </w:r>
      <w:r w:rsidR="00733139" w:rsidRPr="00F7112F">
        <w:rPr>
          <w:lang w:val="ru-RU"/>
        </w:rPr>
        <w:t>В том же решении Пленум поручил целевым группам подготовить конкретные итоговые материалы по каждой из приоритетных тем, изложенных в пункте</w:t>
      </w:r>
      <w:r w:rsidR="00DA6270" w:rsidRPr="00F7112F">
        <w:rPr>
          <w:lang w:val="ru-RU"/>
        </w:rPr>
        <w:t> </w:t>
      </w:r>
      <w:r w:rsidR="00733139" w:rsidRPr="00F7112F">
        <w:rPr>
          <w:lang w:val="ru-RU"/>
        </w:rPr>
        <w:t>8 программы работы, для рассмотрения Пленумом на его восьмой сессии. В пункте</w:t>
      </w:r>
      <w:r w:rsidR="00DA6270" w:rsidRPr="00F7112F">
        <w:rPr>
          <w:lang w:val="ru-RU"/>
        </w:rPr>
        <w:t> </w:t>
      </w:r>
      <w:r w:rsidR="00733139" w:rsidRPr="00F7112F">
        <w:rPr>
          <w:lang w:val="ru-RU"/>
        </w:rPr>
        <w:t>1 раздела</w:t>
      </w:r>
      <w:r w:rsidR="00DA6270" w:rsidRPr="00F7112F">
        <w:rPr>
          <w:lang w:val="ru-RU"/>
        </w:rPr>
        <w:t> </w:t>
      </w:r>
      <w:r w:rsidR="00733139" w:rsidRPr="00F7112F">
        <w:rPr>
          <w:lang w:val="ru-RU"/>
        </w:rPr>
        <w:t>III, пунктах</w:t>
      </w:r>
      <w:r w:rsidR="00DA6270" w:rsidRPr="00F7112F">
        <w:rPr>
          <w:lang w:val="ru-RU"/>
        </w:rPr>
        <w:t> </w:t>
      </w:r>
      <w:r w:rsidR="00733139" w:rsidRPr="00F7112F">
        <w:rPr>
          <w:lang w:val="ru-RU"/>
        </w:rPr>
        <w:t>1 и</w:t>
      </w:r>
      <w:r w:rsidR="00DA6270" w:rsidRPr="00F7112F">
        <w:rPr>
          <w:lang w:val="ru-RU"/>
        </w:rPr>
        <w:t> </w:t>
      </w:r>
      <w:r w:rsidR="00733139" w:rsidRPr="00F7112F">
        <w:rPr>
          <w:lang w:val="ru-RU"/>
        </w:rPr>
        <w:t>4 раздела</w:t>
      </w:r>
      <w:r w:rsidR="00DA6270" w:rsidRPr="00F7112F">
        <w:rPr>
          <w:lang w:val="ru-RU"/>
        </w:rPr>
        <w:t> </w:t>
      </w:r>
      <w:r w:rsidR="00733139" w:rsidRPr="00F7112F">
        <w:rPr>
          <w:lang w:val="ru-RU"/>
        </w:rPr>
        <w:t>IV и пунктах</w:t>
      </w:r>
      <w:r w:rsidR="00DA6270" w:rsidRPr="00F7112F">
        <w:rPr>
          <w:lang w:val="ru-RU"/>
        </w:rPr>
        <w:t> </w:t>
      </w:r>
      <w:r w:rsidR="00733139" w:rsidRPr="00F7112F">
        <w:rPr>
          <w:lang w:val="ru-RU"/>
        </w:rPr>
        <w:t>1 и</w:t>
      </w:r>
      <w:r w:rsidR="00DA6270" w:rsidRPr="00F7112F">
        <w:rPr>
          <w:lang w:val="ru-RU"/>
        </w:rPr>
        <w:t> </w:t>
      </w:r>
      <w:r w:rsidR="00733139" w:rsidRPr="00F7112F">
        <w:rPr>
          <w:lang w:val="ru-RU"/>
        </w:rPr>
        <w:t>3 раздела</w:t>
      </w:r>
      <w:r w:rsidR="00DA6270" w:rsidRPr="00F7112F">
        <w:rPr>
          <w:lang w:val="ru-RU"/>
        </w:rPr>
        <w:t> </w:t>
      </w:r>
      <w:r w:rsidR="00733139" w:rsidRPr="00F7112F">
        <w:rPr>
          <w:lang w:val="ru-RU"/>
        </w:rPr>
        <w:t xml:space="preserve">V решения МПБЭУ-8/1 Пленум </w:t>
      </w:r>
      <w:r w:rsidR="00DA6270" w:rsidRPr="00F7112F">
        <w:rPr>
          <w:lang w:val="ru-RU"/>
        </w:rPr>
        <w:t>приветствовал</w:t>
      </w:r>
      <w:r w:rsidR="00733139" w:rsidRPr="00F7112F">
        <w:rPr>
          <w:lang w:val="ru-RU"/>
        </w:rPr>
        <w:t xml:space="preserve"> прогресс, достигнутый целевыми группами в ходе осуществления соответствующих целей программы работы МПБЭУ на период до 2030 года, а в пункте 3 раздела III, пункте 6 раздела IV и пункте 5 раздела V </w:t>
      </w:r>
      <w:r w:rsidR="00DA6270" w:rsidRPr="00F7112F">
        <w:rPr>
          <w:lang w:val="ru-RU"/>
        </w:rPr>
        <w:t xml:space="preserve">приветствовал </w:t>
      </w:r>
      <w:r w:rsidR="00733139" w:rsidRPr="00F7112F">
        <w:rPr>
          <w:lang w:val="ru-RU"/>
        </w:rPr>
        <w:t xml:space="preserve">прогресс, достигнутый в подготовке итоговых материалов в поддержку </w:t>
      </w:r>
      <w:r w:rsidR="00EA1C15" w:rsidRPr="00F7112F">
        <w:rPr>
          <w:lang w:val="ru-RU"/>
        </w:rPr>
        <w:t>целей </w:t>
      </w:r>
      <w:r w:rsidR="00733139" w:rsidRPr="00F7112F">
        <w:rPr>
          <w:lang w:val="ru-RU"/>
        </w:rPr>
        <w:t>2, 3 и 4 и трех первоначальных приоритетных тем программы работы МПБЭУ на период до 2030</w:t>
      </w:r>
      <w:r w:rsidR="00EA1C15" w:rsidRPr="00F7112F">
        <w:rPr>
          <w:lang w:val="ru-RU"/>
        </w:rPr>
        <w:t> </w:t>
      </w:r>
      <w:r w:rsidR="00733139" w:rsidRPr="00F7112F">
        <w:rPr>
          <w:lang w:val="ru-RU"/>
        </w:rPr>
        <w:t>года, и постановил рассмотреть</w:t>
      </w:r>
      <w:r w:rsidR="00EA1C15" w:rsidRPr="00F7112F">
        <w:rPr>
          <w:lang w:val="ru-RU"/>
        </w:rPr>
        <w:t xml:space="preserve"> эти</w:t>
      </w:r>
      <w:r w:rsidR="00733139" w:rsidRPr="00F7112F">
        <w:rPr>
          <w:lang w:val="ru-RU"/>
        </w:rPr>
        <w:t xml:space="preserve"> итоговые материалы на своей девятой сессии.</w:t>
      </w:r>
    </w:p>
    <w:p w14:paraId="01F16879" w14:textId="17165803" w:rsidR="00733139" w:rsidRPr="00F7112F" w:rsidRDefault="00AE3547" w:rsidP="00F7112F">
      <w:pPr>
        <w:spacing w:after="120"/>
        <w:ind w:left="1248"/>
        <w:rPr>
          <w:lang w:val="ru-RU"/>
        </w:rPr>
      </w:pPr>
      <w:r w:rsidRPr="00AE3547">
        <w:rPr>
          <w:lang w:val="ru-RU"/>
        </w:rPr>
        <w:t>43.</w:t>
      </w:r>
      <w:r w:rsidRPr="00AE3547">
        <w:rPr>
          <w:lang w:val="ru-RU"/>
        </w:rPr>
        <w:tab/>
      </w:r>
      <w:r w:rsidR="00733139" w:rsidRPr="00F7112F">
        <w:rPr>
          <w:lang w:val="ru-RU"/>
        </w:rPr>
        <w:t>Общими положениями о целевых группах, изложенны</w:t>
      </w:r>
      <w:r w:rsidR="00EA1C15" w:rsidRPr="00F7112F">
        <w:rPr>
          <w:lang w:val="ru-RU"/>
        </w:rPr>
        <w:t>ми</w:t>
      </w:r>
      <w:r w:rsidR="00733139" w:rsidRPr="00F7112F">
        <w:rPr>
          <w:lang w:val="ru-RU"/>
        </w:rPr>
        <w:t xml:space="preserve"> в приложении</w:t>
      </w:r>
      <w:r w:rsidR="00EA1C15" w:rsidRPr="00F7112F">
        <w:rPr>
          <w:lang w:val="ru-RU"/>
        </w:rPr>
        <w:t> </w:t>
      </w:r>
      <w:r w:rsidR="00733139" w:rsidRPr="00F7112F">
        <w:rPr>
          <w:lang w:val="ru-RU"/>
        </w:rPr>
        <w:t>II к решению</w:t>
      </w:r>
      <w:r>
        <w:t> </w:t>
      </w:r>
      <w:r w:rsidR="00733139" w:rsidRPr="00F7112F">
        <w:rPr>
          <w:lang w:val="ru-RU"/>
        </w:rPr>
        <w:t>МПБЭУ-7/1, предусматривается, что каждая целевая группа, помимо прочей деятельности, будет регулярно представлять доклад о ходе работы и в консультации с Многодисциплинарной группой экспертов и Бюро разрабатывать и обновлять план работы, содержащий четкие ориентиры и основные этапы применительно к соответствующим темам и целям скользящей программы работы на период до 2030</w:t>
      </w:r>
      <w:r w:rsidR="00EA1C15" w:rsidRPr="00F7112F">
        <w:rPr>
          <w:lang w:val="ru-RU"/>
        </w:rPr>
        <w:t> </w:t>
      </w:r>
      <w:r w:rsidR="00733139" w:rsidRPr="00F7112F">
        <w:rPr>
          <w:lang w:val="ru-RU"/>
        </w:rPr>
        <w:t>года для периодического рассмотрения Пленумом.</w:t>
      </w:r>
    </w:p>
    <w:p w14:paraId="2541A275" w14:textId="58661F9E" w:rsidR="00733139" w:rsidRPr="00F7112F" w:rsidRDefault="00AE3547" w:rsidP="00F7112F">
      <w:pPr>
        <w:spacing w:after="120"/>
        <w:ind w:left="1248"/>
        <w:rPr>
          <w:lang w:val="ru-RU"/>
        </w:rPr>
      </w:pPr>
      <w:r w:rsidRPr="00AE3547">
        <w:rPr>
          <w:lang w:val="ru-RU"/>
        </w:rPr>
        <w:lastRenderedPageBreak/>
        <w:t>44.</w:t>
      </w:r>
      <w:r w:rsidRPr="00AE3547">
        <w:rPr>
          <w:lang w:val="ru-RU"/>
        </w:rPr>
        <w:tab/>
      </w:r>
      <w:r w:rsidR="00733139" w:rsidRPr="00F7112F">
        <w:rPr>
          <w:lang w:val="ru-RU"/>
        </w:rPr>
        <w:t>Подробная информация о работе, связанной с созданием потенциала, укреплением основ знаний и поддержкой политики изложена в записках секретариата о работе, связанной с созданием потенциала, в соответствии с разделом</w:t>
      </w:r>
      <w:r w:rsidR="00EA1C15" w:rsidRPr="00F7112F">
        <w:rPr>
          <w:lang w:val="ru-RU"/>
        </w:rPr>
        <w:t> </w:t>
      </w:r>
      <w:r w:rsidR="00733139" w:rsidRPr="00F7112F">
        <w:rPr>
          <w:lang w:val="ru-RU"/>
        </w:rPr>
        <w:t xml:space="preserve">III решения МПБЭУ-8/1 (IPBES/9/INF/12); работе, связанной с укреплением </w:t>
      </w:r>
      <w:r w:rsidR="00EA1C15" w:rsidRPr="00F7112F">
        <w:rPr>
          <w:lang w:val="ru-RU"/>
        </w:rPr>
        <w:t>основ</w:t>
      </w:r>
      <w:r w:rsidR="00733139" w:rsidRPr="00F7112F">
        <w:rPr>
          <w:lang w:val="ru-RU"/>
        </w:rPr>
        <w:t xml:space="preserve"> знаний в соответствии с разделом IV решения</w:t>
      </w:r>
      <w:r w:rsidR="00302C34">
        <w:rPr>
          <w:lang w:val="ru-RU"/>
        </w:rPr>
        <w:t> </w:t>
      </w:r>
      <w:r w:rsidR="00733139" w:rsidRPr="00F7112F">
        <w:rPr>
          <w:lang w:val="ru-RU"/>
        </w:rPr>
        <w:t>МПБЭУ</w:t>
      </w:r>
      <w:r w:rsidR="00EA1C15" w:rsidRPr="00F7112F">
        <w:rPr>
          <w:lang w:val="ru-RU"/>
        </w:rPr>
        <w:noBreakHyphen/>
      </w:r>
      <w:r w:rsidR="00733139" w:rsidRPr="00F7112F">
        <w:rPr>
          <w:lang w:val="ru-RU"/>
        </w:rPr>
        <w:t>8/1, в частности, в отношении систем знаний коренного и местного населения (IPBES/9/INF/13) и знаний и данных (IPBES/9/INF/14); работе по поддержке политики в соответствии с разделом</w:t>
      </w:r>
      <w:r w:rsidR="00EA1C15" w:rsidRPr="00F7112F">
        <w:rPr>
          <w:lang w:val="ru-RU"/>
        </w:rPr>
        <w:t> </w:t>
      </w:r>
      <w:r w:rsidR="00733139" w:rsidRPr="00F7112F">
        <w:rPr>
          <w:lang w:val="ru-RU"/>
        </w:rPr>
        <w:t>V решения МПБЭУ-8/1, в частности в отношении инструментов и методологий поддержки политики (IPBES/9/INF/15) и сценариев и моделей (IPBES/9/INF/16).</w:t>
      </w:r>
    </w:p>
    <w:p w14:paraId="62022B54" w14:textId="75FCBFD5" w:rsidR="00733139" w:rsidRPr="00F7112F" w:rsidRDefault="00AE3547" w:rsidP="00F7112F">
      <w:pPr>
        <w:spacing w:after="120"/>
        <w:ind w:left="1248"/>
        <w:rPr>
          <w:lang w:val="ru-RU"/>
        </w:rPr>
      </w:pPr>
      <w:r w:rsidRPr="00AE3547">
        <w:rPr>
          <w:lang w:val="ru-RU"/>
        </w:rPr>
        <w:t>45.</w:t>
      </w:r>
      <w:r w:rsidRPr="00AE3547">
        <w:rPr>
          <w:lang w:val="ru-RU"/>
        </w:rPr>
        <w:tab/>
      </w:r>
      <w:r w:rsidR="00733139" w:rsidRPr="00F7112F">
        <w:rPr>
          <w:lang w:val="ru-RU"/>
        </w:rPr>
        <w:t>Пленуму будет предложено с удовлетворением отметить результаты программы работы для целей 2, 3 и 4 скользящей рабочей программы МПБЭУ на период до 2030 года и рассмотреть планы работы каждой из целевых групп на межсессионный период 2022</w:t>
      </w:r>
      <w:r>
        <w:rPr>
          <w:lang w:val="ru-RU"/>
        </w:rPr>
        <w:noBreakHyphen/>
      </w:r>
      <w:r w:rsidR="00733139" w:rsidRPr="00F7112F">
        <w:rPr>
          <w:lang w:val="ru-RU"/>
        </w:rPr>
        <w:t>2023</w:t>
      </w:r>
      <w:r>
        <w:t> </w:t>
      </w:r>
      <w:r w:rsidR="00733139" w:rsidRPr="00F7112F">
        <w:rPr>
          <w:lang w:val="ru-RU"/>
        </w:rPr>
        <w:t>годов, изложенные в записке секретариата о работе по созданию потенциала, укреплению основ знаний и поддержке политических мер (IPBES/9/10).</w:t>
      </w:r>
    </w:p>
    <w:p w14:paraId="08451CFF" w14:textId="144A4943" w:rsidR="00733139" w:rsidRPr="005F2E71" w:rsidRDefault="001663B3" w:rsidP="005F2E71">
      <w:pPr>
        <w:tabs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5F2E71">
        <w:rPr>
          <w:b/>
          <w:bCs/>
          <w:lang w:val="ru-RU"/>
        </w:rPr>
        <w:tab/>
      </w:r>
      <w:r w:rsidR="00733139" w:rsidRPr="005F2E71">
        <w:rPr>
          <w:b/>
          <w:bCs/>
          <w:lang w:val="ru-RU"/>
        </w:rPr>
        <w:t>b)</w:t>
      </w:r>
      <w:r w:rsidR="00733139" w:rsidRPr="005F2E71">
        <w:rPr>
          <w:b/>
          <w:bCs/>
          <w:lang w:val="ru-RU"/>
        </w:rPr>
        <w:tab/>
        <w:t>Система прогнозирования будущего природной среды, подготовленная целевой группой по вопросам сценариев и моделей</w:t>
      </w:r>
    </w:p>
    <w:p w14:paraId="5E761031" w14:textId="6DE7FD4C" w:rsidR="00733139" w:rsidRPr="00F7112F" w:rsidRDefault="00AE3547" w:rsidP="00F7112F">
      <w:pPr>
        <w:spacing w:after="120"/>
        <w:ind w:left="1248"/>
        <w:rPr>
          <w:lang w:val="ru-RU"/>
        </w:rPr>
      </w:pPr>
      <w:r w:rsidRPr="00AE3547">
        <w:rPr>
          <w:lang w:val="ru-RU"/>
        </w:rPr>
        <w:t>46.</w:t>
      </w:r>
      <w:r>
        <w:rPr>
          <w:lang w:val="ru-RU"/>
        </w:rPr>
        <w:tab/>
      </w:r>
      <w:r w:rsidR="00733139" w:rsidRPr="00F7112F">
        <w:rPr>
          <w:lang w:val="ru-RU"/>
        </w:rPr>
        <w:t>В рамках своего мандата по стимулированию дальнейшей разработки сценариев и моделей для проведения будущих оценок МПБЭУ (решение МПБЭУ-7/1, приложение</w:t>
      </w:r>
      <w:r w:rsidR="00EA1C15" w:rsidRPr="00F7112F">
        <w:rPr>
          <w:lang w:val="ru-RU"/>
        </w:rPr>
        <w:t> </w:t>
      </w:r>
      <w:r w:rsidR="00733139" w:rsidRPr="00F7112F">
        <w:rPr>
          <w:lang w:val="ru-RU"/>
        </w:rPr>
        <w:t>II, раздел</w:t>
      </w:r>
      <w:r w:rsidR="00EA1C15" w:rsidRPr="00F7112F">
        <w:rPr>
          <w:lang w:val="ru-RU"/>
        </w:rPr>
        <w:t> </w:t>
      </w:r>
      <w:r w:rsidR="00733139" w:rsidRPr="00F7112F">
        <w:rPr>
          <w:lang w:val="ru-RU"/>
        </w:rPr>
        <w:t xml:space="preserve">V) целевая группа по вопросам сценариев и моделей подготовила документ </w:t>
      </w:r>
      <w:r w:rsidR="00EA1C15" w:rsidRPr="00F7112F">
        <w:rPr>
          <w:lang w:val="ru-RU"/>
        </w:rPr>
        <w:t>«</w:t>
      </w:r>
      <w:r w:rsidR="00733139" w:rsidRPr="00F7112F">
        <w:rPr>
          <w:lang w:val="ru-RU"/>
        </w:rPr>
        <w:t>Система прогнозирования будущего природной среды МПБЭУ</w:t>
      </w:r>
      <w:r w:rsidR="00EA1C15" w:rsidRPr="00F7112F">
        <w:rPr>
          <w:lang w:val="ru-RU"/>
        </w:rPr>
        <w:t>»</w:t>
      </w:r>
      <w:r w:rsidR="00733139" w:rsidRPr="00F7112F">
        <w:rPr>
          <w:lang w:val="ru-RU"/>
        </w:rPr>
        <w:t xml:space="preserve"> в качестве инструмента для стимулирования разработки позитивных сценариев и моделей биоразнообразия и экосистемных услуг и преобразования существующих сценариев и моделей в согласованную структуру для облегчения их использования в будущих оценках МПБЭУ.</w:t>
      </w:r>
    </w:p>
    <w:p w14:paraId="7258126C" w14:textId="0119D4CD" w:rsidR="00733139" w:rsidRPr="00F7112F" w:rsidRDefault="00AE3547" w:rsidP="00F7112F">
      <w:pPr>
        <w:spacing w:after="120"/>
        <w:ind w:left="1248"/>
        <w:rPr>
          <w:lang w:val="ru-RU"/>
        </w:rPr>
      </w:pPr>
      <w:r w:rsidRPr="00AE3547">
        <w:rPr>
          <w:lang w:val="ru-RU"/>
        </w:rPr>
        <w:t>47.</w:t>
      </w:r>
      <w:r w:rsidRPr="00AE3547">
        <w:rPr>
          <w:lang w:val="ru-RU"/>
        </w:rPr>
        <w:tab/>
      </w:r>
      <w:r w:rsidR="00733139" w:rsidRPr="00F7112F">
        <w:rPr>
          <w:lang w:val="ru-RU"/>
        </w:rPr>
        <w:t>Пленуму будет предложено рассмотреть основы системы прогнозирования будущего природной среды МПБЭУ и принять решение о дальнейших действиях, как указано в записке секретариата (IPBES/9/10).</w:t>
      </w:r>
    </w:p>
    <w:p w14:paraId="28D04996" w14:textId="77777777" w:rsidR="00733139" w:rsidRPr="00AE3547" w:rsidRDefault="00733139" w:rsidP="00AE3547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AE3547">
        <w:rPr>
          <w:b/>
          <w:bCs/>
          <w:sz w:val="24"/>
          <w:szCs w:val="24"/>
          <w:lang w:val="ru-RU"/>
        </w:rPr>
        <w:t>Пункт 9</w:t>
      </w:r>
    </w:p>
    <w:p w14:paraId="59A3D74F" w14:textId="57057258" w:rsidR="00733139" w:rsidRPr="00AE3547" w:rsidRDefault="00733139" w:rsidP="00AE3547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AE3547">
        <w:rPr>
          <w:b/>
          <w:bCs/>
          <w:sz w:val="24"/>
          <w:szCs w:val="24"/>
          <w:lang w:val="ru-RU"/>
        </w:rPr>
        <w:t>Повышение эффективности Платформы</w:t>
      </w:r>
    </w:p>
    <w:p w14:paraId="7D87C70A" w14:textId="051FD691" w:rsidR="00733139" w:rsidRPr="00F7112F" w:rsidRDefault="00AE3547" w:rsidP="00F7112F">
      <w:pPr>
        <w:spacing w:after="120"/>
        <w:ind w:left="1248"/>
        <w:rPr>
          <w:lang w:val="ru-RU"/>
        </w:rPr>
      </w:pPr>
      <w:r w:rsidRPr="00AE3547">
        <w:rPr>
          <w:lang w:val="ru-RU"/>
        </w:rPr>
        <w:t>48.</w:t>
      </w:r>
      <w:r w:rsidRPr="00AE3547">
        <w:rPr>
          <w:lang w:val="ru-RU"/>
        </w:rPr>
        <w:tab/>
      </w:r>
      <w:r w:rsidR="00733139" w:rsidRPr="00F7112F">
        <w:rPr>
          <w:lang w:val="ru-RU"/>
        </w:rPr>
        <w:t>В решении МПБЭУ-7/2 Пленум с удовлетворением отметил доклад группы по обзору об обзоре Платформы по завершении ее первой программы работы (IPBES/7/INF/18), а также ответ Многодисциплинарной группы экспертов и Бюро (IPBES/7/INF/19) и ответ Исполнительного секретаря (IPBES/7/INF/20) на доклад. В том же решении Пленум поручил Бюро, Многодисциплинарной группе экспертов и Исполнительному секретарю, действуя в рамках своих соответствующих мандатов, принять во внимание вынесенные группой по обзору рекомендации при осуществлении скользящей программы работы МПБЭУ на период до 2030</w:t>
      </w:r>
      <w:r w:rsidR="00EA1C15" w:rsidRPr="00F7112F">
        <w:rPr>
          <w:lang w:val="ru-RU"/>
        </w:rPr>
        <w:t> </w:t>
      </w:r>
      <w:r w:rsidR="00733139" w:rsidRPr="00F7112F">
        <w:rPr>
          <w:lang w:val="ru-RU"/>
        </w:rPr>
        <w:t>года и выявить решения и</w:t>
      </w:r>
      <w:r w:rsidR="0013077A">
        <w:rPr>
          <w:lang w:val="ru-RU"/>
        </w:rPr>
        <w:t xml:space="preserve"> (</w:t>
      </w:r>
      <w:r w:rsidR="00733139" w:rsidRPr="00F7112F">
        <w:rPr>
          <w:lang w:val="ru-RU"/>
        </w:rPr>
        <w:t>или</w:t>
      </w:r>
      <w:r w:rsidR="0013077A">
        <w:rPr>
          <w:lang w:val="ru-RU"/>
        </w:rPr>
        <w:t>)</w:t>
      </w:r>
      <w:r w:rsidR="00733139" w:rsidRPr="00F7112F">
        <w:rPr>
          <w:lang w:val="ru-RU"/>
        </w:rPr>
        <w:t xml:space="preserve"> вопросы для рассмотрения Пленумом на его восьмой сессии. В пункте 1 раздела VI решения МПБЭУ-8/1 Пленум </w:t>
      </w:r>
      <w:r w:rsidR="00EA1C15" w:rsidRPr="00F7112F">
        <w:rPr>
          <w:lang w:val="ru-RU"/>
        </w:rPr>
        <w:t>приветствовал</w:t>
      </w:r>
      <w:r w:rsidR="00733139" w:rsidRPr="00F7112F">
        <w:rPr>
          <w:lang w:val="ru-RU"/>
        </w:rPr>
        <w:t xml:space="preserve"> доклад Бюро, Многодисциплинарной группы экспертов и Исполнительного секретаря о ходе выполнения рекомендаций и в пункте</w:t>
      </w:r>
      <w:r w:rsidR="00EA1C15" w:rsidRPr="00F7112F">
        <w:rPr>
          <w:lang w:val="ru-RU"/>
        </w:rPr>
        <w:t> </w:t>
      </w:r>
      <w:r w:rsidR="00733139" w:rsidRPr="00F7112F">
        <w:rPr>
          <w:lang w:val="ru-RU"/>
        </w:rPr>
        <w:t>2 поручил им, действуя в рамках их соответствующих мандатов, продолжать принимать во внимание вынесенные группой по обзору рекомендации при осуществлении скользящей программы работы МПБЭУ на период до 2030 года и представить Пленуму на его девятой сессии, а также на будущих сессиях Пленума, в соответствующих случаях, доклад о ходе работы, в том числе о дополнительных решениях и вопросах.</w:t>
      </w:r>
    </w:p>
    <w:p w14:paraId="5CEBC690" w14:textId="3269C56A" w:rsidR="00733139" w:rsidRPr="00F7112F" w:rsidRDefault="00AE3547" w:rsidP="00F7112F">
      <w:pPr>
        <w:spacing w:after="120"/>
        <w:ind w:left="1248"/>
        <w:rPr>
          <w:lang w:val="ru-RU"/>
        </w:rPr>
      </w:pPr>
      <w:r w:rsidRPr="00AE3547">
        <w:rPr>
          <w:lang w:val="ru-RU"/>
        </w:rPr>
        <w:t>49.</w:t>
      </w:r>
      <w:r w:rsidRPr="00AE3547">
        <w:rPr>
          <w:lang w:val="ru-RU"/>
        </w:rPr>
        <w:tab/>
      </w:r>
      <w:r w:rsidR="00733139" w:rsidRPr="00F7112F">
        <w:rPr>
          <w:lang w:val="ru-RU"/>
        </w:rPr>
        <w:t>В пункте</w:t>
      </w:r>
      <w:r w:rsidR="00EA1C15" w:rsidRPr="00F7112F">
        <w:rPr>
          <w:lang w:val="ru-RU"/>
        </w:rPr>
        <w:t> </w:t>
      </w:r>
      <w:r w:rsidR="00733139" w:rsidRPr="00F7112F">
        <w:rPr>
          <w:lang w:val="ru-RU"/>
        </w:rPr>
        <w:t>10 раздела</w:t>
      </w:r>
      <w:r w:rsidR="00EA1C15" w:rsidRPr="00F7112F">
        <w:rPr>
          <w:lang w:val="ru-RU"/>
        </w:rPr>
        <w:t> </w:t>
      </w:r>
      <w:r w:rsidR="00733139" w:rsidRPr="00F7112F">
        <w:rPr>
          <w:lang w:val="ru-RU"/>
        </w:rPr>
        <w:t>II решения МПБЭУ-7/1 Пленум поручил Многодисциплинарной группе экспертов и Бюро провести обзор понятийного аппарата МПБЭУ в соответствии с результатом</w:t>
      </w:r>
      <w:r w:rsidR="00A97393" w:rsidRPr="00F7112F">
        <w:rPr>
          <w:lang w:val="ru-RU"/>
        </w:rPr>
        <w:t> </w:t>
      </w:r>
      <w:r w:rsidR="00733139" w:rsidRPr="00F7112F">
        <w:rPr>
          <w:lang w:val="ru-RU"/>
        </w:rPr>
        <w:t>6</w:t>
      </w:r>
      <w:r w:rsidR="00A97393" w:rsidRPr="00F7112F">
        <w:rPr>
          <w:lang w:val="ru-RU"/>
        </w:rPr>
        <w:t> </w:t>
      </w:r>
      <w:r w:rsidR="00733139" w:rsidRPr="00F7112F">
        <w:rPr>
          <w:lang w:val="ru-RU"/>
        </w:rPr>
        <w:t>b) программы работы «Обзор системы понятий МПБЭУ», направленный на обеспечение анализа использования и воздействия системы понятий МПБЭУ с учетом развития скользящей программы работы.</w:t>
      </w:r>
    </w:p>
    <w:p w14:paraId="5C2D6CEF" w14:textId="4F3A739C" w:rsidR="00733139" w:rsidRPr="00F7112F" w:rsidRDefault="00AE3547" w:rsidP="00F7112F">
      <w:pPr>
        <w:spacing w:after="120"/>
        <w:ind w:left="1248"/>
        <w:rPr>
          <w:lang w:val="ru-RU"/>
        </w:rPr>
      </w:pPr>
      <w:r w:rsidRPr="00AE3547">
        <w:rPr>
          <w:lang w:val="ru-RU"/>
        </w:rPr>
        <w:t>50.</w:t>
      </w:r>
      <w:r w:rsidRPr="00AE3547">
        <w:rPr>
          <w:lang w:val="ru-RU"/>
        </w:rPr>
        <w:tab/>
      </w:r>
      <w:r w:rsidR="00733139" w:rsidRPr="00F7112F">
        <w:rPr>
          <w:lang w:val="ru-RU"/>
        </w:rPr>
        <w:t>В пункте 6 решения МПБЭУ-8/4 о финансовой и бюджетной основе Пленум поручил Исполнительному секретарю под руководством Бюро изучить опыт проведения онлайновых совещаний и других методов работы в онлайн-режиме, представить предложения по повышению эффективности и результативности способов работы МПБЭУ, включая последствия для бюджета, с учетом необходимости обеспечения полного и эффективного участия членов, экспертов и заинтересованных сторон, и представить доклад об этом Пленуму на его девятой сессии. В пункте</w:t>
      </w:r>
      <w:r w:rsidR="00A97393" w:rsidRPr="00F7112F">
        <w:rPr>
          <w:lang w:val="ru-RU"/>
        </w:rPr>
        <w:t> </w:t>
      </w:r>
      <w:r w:rsidR="00733139" w:rsidRPr="00F7112F">
        <w:rPr>
          <w:lang w:val="ru-RU"/>
        </w:rPr>
        <w:t>3 раздела</w:t>
      </w:r>
      <w:r w:rsidR="00A97393" w:rsidRPr="00F7112F">
        <w:rPr>
          <w:lang w:val="ru-RU"/>
        </w:rPr>
        <w:t> </w:t>
      </w:r>
      <w:r w:rsidR="00733139" w:rsidRPr="00F7112F">
        <w:rPr>
          <w:lang w:val="ru-RU"/>
        </w:rPr>
        <w:t>VI решения МПБЭУ-8/1 Пленум поручил Исполнительному секретарю провести консультации с Многодисциплинарной группой экспертов по вопросам, связанным с обзором эффективности Платформы в контексте этого поручения.</w:t>
      </w:r>
    </w:p>
    <w:p w14:paraId="55B8F8DF" w14:textId="2DAC6415" w:rsidR="00733139" w:rsidRPr="00F7112F" w:rsidRDefault="00AE3547" w:rsidP="00F7112F">
      <w:pPr>
        <w:spacing w:after="120"/>
        <w:ind w:left="1248"/>
        <w:rPr>
          <w:lang w:val="ru-RU"/>
        </w:rPr>
      </w:pPr>
      <w:r w:rsidRPr="00AE3547">
        <w:rPr>
          <w:lang w:val="ru-RU"/>
        </w:rPr>
        <w:lastRenderedPageBreak/>
        <w:t>51.</w:t>
      </w:r>
      <w:r w:rsidRPr="00AE3547">
        <w:rPr>
          <w:lang w:val="ru-RU"/>
        </w:rPr>
        <w:tab/>
      </w:r>
      <w:r w:rsidR="00733139" w:rsidRPr="00F7112F">
        <w:rPr>
          <w:lang w:val="ru-RU"/>
        </w:rPr>
        <w:t>В пункте 4 раздела VI решения МПБЭУ-8/1 Пленум поручил Бюро, Многодисциплинарной группе экспертов и Исполнительному секретарю, действуя в рамках их соответствующих мандатов, провести критический обзор процесса назначения и отбора экспертов, включая обеспечение подхода к восполнению пробелов в экспертных знаниях и дисциплинарном, региональном и гендерном балансе для проведения аналитических исследований и подготовки оценок и для тематических групп, как это указано в приложении</w:t>
      </w:r>
      <w:r w:rsidR="00A97393" w:rsidRPr="00F7112F">
        <w:rPr>
          <w:lang w:val="ru-RU"/>
        </w:rPr>
        <w:t> </w:t>
      </w:r>
      <w:r w:rsidR="00733139" w:rsidRPr="00F7112F">
        <w:rPr>
          <w:lang w:val="ru-RU"/>
        </w:rPr>
        <w:t>I к решению МПБЭУ-4/3, в том числе с целью расширения участия специалистов-практиков в процессе оценки, и представить Пленуму на его девятой сессии доклад о ходе работы в этой связи.</w:t>
      </w:r>
    </w:p>
    <w:p w14:paraId="34305A01" w14:textId="66D94F9A" w:rsidR="00733139" w:rsidRPr="00F7112F" w:rsidRDefault="002C6462" w:rsidP="00F7112F">
      <w:pPr>
        <w:spacing w:after="120"/>
        <w:ind w:left="1248"/>
        <w:rPr>
          <w:lang w:val="ru-RU"/>
        </w:rPr>
      </w:pPr>
      <w:r w:rsidRPr="002C6462">
        <w:rPr>
          <w:lang w:val="ru-RU"/>
        </w:rPr>
        <w:t>52.</w:t>
      </w:r>
      <w:r w:rsidRPr="002C6462">
        <w:rPr>
          <w:lang w:val="ru-RU"/>
        </w:rPr>
        <w:tab/>
      </w:r>
      <w:r w:rsidR="00733139" w:rsidRPr="00F7112F">
        <w:rPr>
          <w:lang w:val="ru-RU"/>
        </w:rPr>
        <w:t>В пунктах</w:t>
      </w:r>
      <w:r w:rsidR="00A97393" w:rsidRPr="00F7112F">
        <w:rPr>
          <w:lang w:val="ru-RU"/>
        </w:rPr>
        <w:t> </w:t>
      </w:r>
      <w:r w:rsidR="00733139" w:rsidRPr="00F7112F">
        <w:rPr>
          <w:lang w:val="ru-RU"/>
        </w:rPr>
        <w:t>2 и</w:t>
      </w:r>
      <w:r w:rsidR="00A97393" w:rsidRPr="00F7112F">
        <w:rPr>
          <w:lang w:val="ru-RU"/>
        </w:rPr>
        <w:t> </w:t>
      </w:r>
      <w:r w:rsidR="00733139" w:rsidRPr="00F7112F">
        <w:rPr>
          <w:lang w:val="ru-RU"/>
        </w:rPr>
        <w:t>3 раздела</w:t>
      </w:r>
      <w:r w:rsidR="00A97393" w:rsidRPr="00F7112F">
        <w:rPr>
          <w:lang w:val="ru-RU"/>
        </w:rPr>
        <w:t> </w:t>
      </w:r>
      <w:r w:rsidR="00733139" w:rsidRPr="00F7112F">
        <w:rPr>
          <w:lang w:val="ru-RU"/>
        </w:rPr>
        <w:t xml:space="preserve">VI решения МПБЭУ-7/1 Пленум поручил Исполнительному секретарю запросить мнения членов МПБЭУ и заинтересованных сторон о процессе обзора Платформы по завершении ее первой программы работы и поручил Бюро и Многодисциплинарной группе экспертов рассмотреть процесс обзора Платформы по завершении ее первой программы работы с учетом мнений, выраженных членами и заинтересованными сторонами. В пункте 4 Пленум также поручил Бюро и Многодисциплинарной группе экспертов подготовить проект </w:t>
      </w:r>
      <w:r w:rsidR="00A97393" w:rsidRPr="00F7112F">
        <w:rPr>
          <w:lang w:val="ru-RU"/>
        </w:rPr>
        <w:t>Положения</w:t>
      </w:r>
      <w:r w:rsidR="00733139" w:rsidRPr="00F7112F">
        <w:rPr>
          <w:lang w:val="ru-RU"/>
        </w:rPr>
        <w:t xml:space="preserve"> </w:t>
      </w:r>
      <w:r w:rsidR="00A97393" w:rsidRPr="00F7112F">
        <w:rPr>
          <w:lang w:val="ru-RU"/>
        </w:rPr>
        <w:t>о</w:t>
      </w:r>
      <w:r w:rsidR="00733139" w:rsidRPr="00F7112F">
        <w:rPr>
          <w:lang w:val="ru-RU"/>
        </w:rPr>
        <w:t xml:space="preserve"> проведени</w:t>
      </w:r>
      <w:r w:rsidR="00A97393" w:rsidRPr="00F7112F">
        <w:rPr>
          <w:lang w:val="ru-RU"/>
        </w:rPr>
        <w:t>и</w:t>
      </w:r>
      <w:r w:rsidR="00733139" w:rsidRPr="00F7112F">
        <w:rPr>
          <w:lang w:val="ru-RU"/>
        </w:rPr>
        <w:t xml:space="preserve"> среднесрочного обзора МПБЭУ для его рассмотрения на девятой сессии.</w:t>
      </w:r>
    </w:p>
    <w:p w14:paraId="3DF9ADC8" w14:textId="5AF64267" w:rsidR="00733139" w:rsidRPr="00F7112F" w:rsidRDefault="002C6462" w:rsidP="00F7112F">
      <w:pPr>
        <w:spacing w:after="120"/>
        <w:ind w:left="1248"/>
        <w:rPr>
          <w:lang w:val="ru-RU"/>
        </w:rPr>
      </w:pPr>
      <w:r w:rsidRPr="002C6462">
        <w:rPr>
          <w:lang w:val="ru-RU"/>
        </w:rPr>
        <w:t>53.</w:t>
      </w:r>
      <w:r w:rsidRPr="002C6462">
        <w:rPr>
          <w:lang w:val="ru-RU"/>
        </w:rPr>
        <w:tab/>
      </w:r>
      <w:r w:rsidR="00733139" w:rsidRPr="00F7112F">
        <w:rPr>
          <w:lang w:val="ru-RU"/>
        </w:rPr>
        <w:t xml:space="preserve">Пленуму будет предложено с удовлетворением отметить записку секретариата о повышении эффективности Платформы (IPBES/9/11) и представить комментарии по проекту </w:t>
      </w:r>
      <w:r w:rsidR="00A97393" w:rsidRPr="00F7112F">
        <w:rPr>
          <w:lang w:val="ru-RU"/>
        </w:rPr>
        <w:t>Положения о проведении</w:t>
      </w:r>
      <w:r w:rsidR="00733139" w:rsidRPr="00F7112F">
        <w:rPr>
          <w:lang w:val="ru-RU"/>
        </w:rPr>
        <w:t xml:space="preserve"> среднесрочного обзора МПБЭУ в рамках скользящей программы работы на период до 2030 года. Информация об использовании и воздействии системы понятий МПБЭУ, опыте проведения совещаний в онлайн-режиме и обзоре процессов выдвижения и отбора кандидатур МПБЭУ изложена в документах IPBES/9/INF/20, IPBES/9/INF/21 и IPBES/9/INF/22, соответственно.</w:t>
      </w:r>
    </w:p>
    <w:p w14:paraId="0E21C07A" w14:textId="77777777" w:rsidR="00733139" w:rsidRPr="002C6462" w:rsidRDefault="00733139" w:rsidP="002C6462">
      <w:pPr>
        <w:spacing w:after="120"/>
        <w:ind w:left="624"/>
        <w:rPr>
          <w:b/>
          <w:bCs/>
          <w:sz w:val="24"/>
          <w:szCs w:val="24"/>
          <w:lang w:val="ru-RU"/>
        </w:rPr>
      </w:pPr>
      <w:r w:rsidRPr="002C6462">
        <w:rPr>
          <w:b/>
          <w:bCs/>
          <w:sz w:val="24"/>
          <w:szCs w:val="24"/>
          <w:lang w:val="ru-RU"/>
        </w:rPr>
        <w:t>Пункт 10</w:t>
      </w:r>
    </w:p>
    <w:p w14:paraId="3FE1B401" w14:textId="0A6C90D9" w:rsidR="00733139" w:rsidRPr="002C6462" w:rsidRDefault="00733139" w:rsidP="002C6462">
      <w:pPr>
        <w:spacing w:after="120"/>
        <w:ind w:left="624" w:right="567"/>
        <w:rPr>
          <w:b/>
          <w:bCs/>
          <w:sz w:val="24"/>
          <w:szCs w:val="24"/>
          <w:lang w:val="ru-RU"/>
        </w:rPr>
      </w:pPr>
      <w:r w:rsidRPr="002C6462">
        <w:rPr>
          <w:b/>
          <w:bCs/>
          <w:sz w:val="24"/>
          <w:szCs w:val="24"/>
          <w:lang w:val="ru-RU"/>
        </w:rPr>
        <w:t>Запросы, материалы и предложения в отношении дополнительных элементов скользящей программы работы Платформы на период до 2030</w:t>
      </w:r>
      <w:r w:rsidR="002C6462">
        <w:rPr>
          <w:b/>
          <w:bCs/>
          <w:sz w:val="24"/>
          <w:szCs w:val="24"/>
        </w:rPr>
        <w:t> </w:t>
      </w:r>
      <w:r w:rsidRPr="002C6462">
        <w:rPr>
          <w:b/>
          <w:bCs/>
          <w:sz w:val="24"/>
          <w:szCs w:val="24"/>
          <w:lang w:val="ru-RU"/>
        </w:rPr>
        <w:t>года</w:t>
      </w:r>
    </w:p>
    <w:p w14:paraId="50C3603B" w14:textId="4604C5EF" w:rsidR="00733139" w:rsidRPr="00F7112F" w:rsidRDefault="002C6462" w:rsidP="00F7112F">
      <w:pPr>
        <w:spacing w:after="120"/>
        <w:ind w:left="1248"/>
        <w:rPr>
          <w:lang w:val="ru-RU"/>
        </w:rPr>
      </w:pPr>
      <w:r w:rsidRPr="002C6462">
        <w:rPr>
          <w:lang w:val="ru-RU"/>
        </w:rPr>
        <w:t>54.</w:t>
      </w:r>
      <w:r w:rsidRPr="002C6462">
        <w:rPr>
          <w:lang w:val="ru-RU"/>
        </w:rPr>
        <w:tab/>
      </w:r>
      <w:r w:rsidR="00733139" w:rsidRPr="00F7112F">
        <w:rPr>
          <w:lang w:val="ru-RU"/>
        </w:rPr>
        <w:t>В пункте 8 раздела II решения МПБЭУ-7/1 Пленум постановил вновь рассмотреть на своей девятой сессии запросы, материалы и предложения, полученные своевременно для рассмотрения на этой сессии, в том числе для второй глобальной оценки</w:t>
      </w:r>
      <w:r w:rsidR="00DD3490">
        <w:rPr>
          <w:lang w:val="ru-RU"/>
        </w:rPr>
        <w:t xml:space="preserve"> по вопросам</w:t>
      </w:r>
      <w:r w:rsidR="00733139" w:rsidRPr="00F7112F">
        <w:rPr>
          <w:lang w:val="ru-RU"/>
        </w:rPr>
        <w:t xml:space="preserve"> биоразнообразия и экосистемных услуг и для оценки </w:t>
      </w:r>
      <w:r w:rsidR="002A1569">
        <w:rPr>
          <w:lang w:val="ru-RU"/>
        </w:rPr>
        <w:t xml:space="preserve">по вопросам </w:t>
      </w:r>
      <w:r w:rsidR="00733139" w:rsidRPr="00F7112F">
        <w:rPr>
          <w:lang w:val="ru-RU"/>
        </w:rPr>
        <w:t>экологической взаимосвязанности, и поручил Исполнительному секретарю включить этот вопрос в повестку дня девятой сессии.</w:t>
      </w:r>
    </w:p>
    <w:p w14:paraId="3E61B395" w14:textId="2C5CEED9" w:rsidR="004A3AB7" w:rsidRPr="00F7112F" w:rsidRDefault="002C6462" w:rsidP="00F7112F">
      <w:pPr>
        <w:spacing w:after="120"/>
        <w:ind w:left="1248"/>
        <w:rPr>
          <w:lang w:val="ru-RU"/>
        </w:rPr>
      </w:pPr>
      <w:r w:rsidRPr="002C6462">
        <w:rPr>
          <w:lang w:val="ru-RU"/>
        </w:rPr>
        <w:t>55.</w:t>
      </w:r>
      <w:r w:rsidRPr="002C6462">
        <w:rPr>
          <w:lang w:val="ru-RU"/>
        </w:rPr>
        <w:tab/>
      </w:r>
      <w:r w:rsidR="004A3AB7" w:rsidRPr="00F7112F">
        <w:rPr>
          <w:lang w:val="ru-RU"/>
        </w:rPr>
        <w:t>В пункте 2 того же решения Пленум постановил сделать объявление с предложением направлять дополнительные запросы, материалы и предложения в отношении программы работы в срок для рассмотрения Пленумом на его десятой сессии и на той же сессии рассмотреть необходимость в новых объявлениях и их сроки.</w:t>
      </w:r>
    </w:p>
    <w:p w14:paraId="724F976A" w14:textId="26AA90E3" w:rsidR="00733139" w:rsidRPr="00F7112F" w:rsidRDefault="002C6462" w:rsidP="00F7112F">
      <w:pPr>
        <w:spacing w:after="120"/>
        <w:ind w:left="1248"/>
        <w:rPr>
          <w:lang w:val="ru-RU"/>
        </w:rPr>
      </w:pPr>
      <w:r w:rsidRPr="002C6462">
        <w:rPr>
          <w:lang w:val="ru-RU"/>
        </w:rPr>
        <w:t>56.</w:t>
      </w:r>
      <w:r w:rsidRPr="002C6462">
        <w:rPr>
          <w:lang w:val="ru-RU"/>
        </w:rPr>
        <w:tab/>
      </w:r>
      <w:r w:rsidR="00733139" w:rsidRPr="00F7112F">
        <w:rPr>
          <w:lang w:val="ru-RU"/>
        </w:rPr>
        <w:t xml:space="preserve">Пленуму будет предложено рассмотреть записку секретариата по данному вопросу (IPBES/9/12) и принять решение о любых дальнейших действиях, изложенных в ней, включая дальнейшее рассмотрение запросов на проведение второй глобальной оценки </w:t>
      </w:r>
      <w:r w:rsidR="001705DC">
        <w:rPr>
          <w:lang w:val="ru-RU"/>
        </w:rPr>
        <w:t xml:space="preserve">по вопросам </w:t>
      </w:r>
      <w:r w:rsidR="00733139" w:rsidRPr="00F7112F">
        <w:rPr>
          <w:lang w:val="ru-RU"/>
        </w:rPr>
        <w:t xml:space="preserve">биоразнообразия и экосистемных услуг и об оценке </w:t>
      </w:r>
      <w:r w:rsidR="001705DC">
        <w:rPr>
          <w:lang w:val="ru-RU"/>
        </w:rPr>
        <w:t xml:space="preserve">по вопросам </w:t>
      </w:r>
      <w:r w:rsidR="00733139" w:rsidRPr="00F7112F">
        <w:rPr>
          <w:lang w:val="ru-RU"/>
        </w:rPr>
        <w:t>экологической взаимосвязанности на десятой сессии наряду с любыми запросами, материалами и предложениями, полученными в ответ на объявление, упомянутое в предыдущем пункте.</w:t>
      </w:r>
    </w:p>
    <w:p w14:paraId="5C31DBA3" w14:textId="77777777" w:rsidR="00733139" w:rsidRPr="002C6462" w:rsidRDefault="00733139" w:rsidP="002C6462">
      <w:pPr>
        <w:spacing w:after="120"/>
        <w:ind w:left="624" w:right="567"/>
        <w:rPr>
          <w:b/>
          <w:bCs/>
          <w:sz w:val="24"/>
          <w:szCs w:val="24"/>
          <w:lang w:val="ru-RU"/>
        </w:rPr>
      </w:pPr>
      <w:r w:rsidRPr="002C6462">
        <w:rPr>
          <w:b/>
          <w:bCs/>
          <w:sz w:val="24"/>
          <w:szCs w:val="24"/>
          <w:lang w:val="ru-RU"/>
        </w:rPr>
        <w:t>Пункт 11</w:t>
      </w:r>
    </w:p>
    <w:p w14:paraId="7FC3F692" w14:textId="01D9E8D0" w:rsidR="00733139" w:rsidRPr="002C6462" w:rsidRDefault="00733139" w:rsidP="002C6462">
      <w:pPr>
        <w:spacing w:after="120"/>
        <w:ind w:left="624" w:right="567"/>
        <w:rPr>
          <w:b/>
          <w:bCs/>
          <w:sz w:val="24"/>
          <w:szCs w:val="24"/>
          <w:lang w:val="ru-RU"/>
        </w:rPr>
      </w:pPr>
      <w:r w:rsidRPr="002C6462">
        <w:rPr>
          <w:b/>
          <w:bCs/>
          <w:sz w:val="24"/>
          <w:szCs w:val="24"/>
          <w:lang w:val="ru-RU"/>
        </w:rPr>
        <w:t>Организация работы Пленума; сроки и мест</w:t>
      </w:r>
      <w:r w:rsidR="00575344" w:rsidRPr="002C6462">
        <w:rPr>
          <w:b/>
          <w:bCs/>
          <w:sz w:val="24"/>
          <w:szCs w:val="24"/>
          <w:lang w:val="ru-RU"/>
        </w:rPr>
        <w:t>а</w:t>
      </w:r>
      <w:r w:rsidRPr="002C6462">
        <w:rPr>
          <w:b/>
          <w:bCs/>
          <w:sz w:val="24"/>
          <w:szCs w:val="24"/>
          <w:lang w:val="ru-RU"/>
        </w:rPr>
        <w:t xml:space="preserve"> проведения будущих сессий Пленума</w:t>
      </w:r>
    </w:p>
    <w:p w14:paraId="1BD730A2" w14:textId="76C737FB" w:rsidR="00733139" w:rsidRPr="00F7112F" w:rsidRDefault="002C6462" w:rsidP="00F7112F">
      <w:pPr>
        <w:spacing w:after="120"/>
        <w:ind w:left="1248"/>
        <w:rPr>
          <w:lang w:val="ru-RU"/>
        </w:rPr>
      </w:pPr>
      <w:r w:rsidRPr="008A1505">
        <w:rPr>
          <w:lang w:val="ru-RU"/>
        </w:rPr>
        <w:t>57.</w:t>
      </w:r>
      <w:r w:rsidRPr="008A1505">
        <w:rPr>
          <w:lang w:val="ru-RU"/>
        </w:rPr>
        <w:tab/>
      </w:r>
      <w:r w:rsidR="00733139" w:rsidRPr="00F7112F">
        <w:rPr>
          <w:lang w:val="ru-RU"/>
        </w:rPr>
        <w:t>В решении МПБЭУ-8/3 Пленум постановил, что десятая сессия Пленума будет проведена в апреле и</w:t>
      </w:r>
      <w:r w:rsidR="00F52B2F">
        <w:rPr>
          <w:lang w:val="ru-RU"/>
        </w:rPr>
        <w:t xml:space="preserve"> (</w:t>
      </w:r>
      <w:r w:rsidR="00733139" w:rsidRPr="00F7112F">
        <w:rPr>
          <w:lang w:val="ru-RU"/>
        </w:rPr>
        <w:t>или</w:t>
      </w:r>
      <w:r w:rsidR="00F52B2F">
        <w:rPr>
          <w:lang w:val="ru-RU"/>
        </w:rPr>
        <w:t>)</w:t>
      </w:r>
      <w:r w:rsidR="00733139" w:rsidRPr="00F7112F">
        <w:rPr>
          <w:lang w:val="ru-RU"/>
        </w:rPr>
        <w:t xml:space="preserve"> мае 2023</w:t>
      </w:r>
      <w:r w:rsidR="00156ECB" w:rsidRPr="00F7112F">
        <w:rPr>
          <w:lang w:val="ru-RU"/>
        </w:rPr>
        <w:t> </w:t>
      </w:r>
      <w:r w:rsidR="00733139" w:rsidRPr="00F7112F">
        <w:rPr>
          <w:lang w:val="ru-RU"/>
        </w:rPr>
        <w:t>года, а также постановил принять с признательностью предложение правительства Соединенных Штатов Америки стать принимающей стороной десятой сессии Пленума в г. Мэдисоне (шт. Висконсин, Соединенные Штаты</w:t>
      </w:r>
      <w:r w:rsidR="001705DC">
        <w:rPr>
          <w:lang w:val="ru-RU"/>
        </w:rPr>
        <w:t xml:space="preserve"> Америки)</w:t>
      </w:r>
      <w:r w:rsidR="00733139" w:rsidRPr="00F7112F">
        <w:rPr>
          <w:lang w:val="ru-RU"/>
        </w:rPr>
        <w:t xml:space="preserve"> при условии успешного заключения соглашения с принимающей страной.</w:t>
      </w:r>
    </w:p>
    <w:p w14:paraId="2971786A" w14:textId="5AEC0422" w:rsidR="00733139" w:rsidRPr="00F7112F" w:rsidRDefault="002C6462" w:rsidP="00F7112F">
      <w:pPr>
        <w:spacing w:after="120"/>
        <w:ind w:left="1248"/>
        <w:rPr>
          <w:lang w:val="ru-RU"/>
        </w:rPr>
      </w:pPr>
      <w:r w:rsidRPr="002C6462">
        <w:rPr>
          <w:lang w:val="ru-RU"/>
        </w:rPr>
        <w:t>58.</w:t>
      </w:r>
      <w:r w:rsidRPr="002C6462">
        <w:rPr>
          <w:lang w:val="ru-RU"/>
        </w:rPr>
        <w:tab/>
      </w:r>
      <w:r w:rsidR="00733139" w:rsidRPr="00F7112F">
        <w:rPr>
          <w:lang w:val="ru-RU"/>
        </w:rPr>
        <w:t>В уведомлении EM/2021/41 от 20</w:t>
      </w:r>
      <w:r w:rsidR="00156ECB" w:rsidRPr="00F7112F">
        <w:rPr>
          <w:lang w:val="ru-RU"/>
        </w:rPr>
        <w:t> </w:t>
      </w:r>
      <w:r w:rsidR="00733139" w:rsidRPr="00F7112F">
        <w:rPr>
          <w:lang w:val="ru-RU"/>
        </w:rPr>
        <w:t>декабря 2021</w:t>
      </w:r>
      <w:r w:rsidR="00156ECB" w:rsidRPr="00F7112F">
        <w:rPr>
          <w:lang w:val="ru-RU"/>
        </w:rPr>
        <w:t> </w:t>
      </w:r>
      <w:r w:rsidR="00733139" w:rsidRPr="00F7112F">
        <w:rPr>
          <w:lang w:val="ru-RU"/>
        </w:rPr>
        <w:t xml:space="preserve">года Бюро предложило членам, располагающим соответствующими возможностями, рассмотреть вопрос о том, чтобы стать принимающей стороной одиннадцатой сессии Пленума, которую планируется провести в </w:t>
      </w:r>
      <w:r w:rsidR="00733139" w:rsidRPr="00F7112F">
        <w:rPr>
          <w:lang w:val="ru-RU"/>
        </w:rPr>
        <w:lastRenderedPageBreak/>
        <w:t>2024</w:t>
      </w:r>
      <w:r w:rsidR="00156ECB" w:rsidRPr="00F7112F">
        <w:rPr>
          <w:lang w:val="ru-RU"/>
        </w:rPr>
        <w:t> </w:t>
      </w:r>
      <w:r w:rsidR="00733139" w:rsidRPr="00F7112F">
        <w:rPr>
          <w:lang w:val="ru-RU"/>
        </w:rPr>
        <w:t>году. Правительствам, желающим выступить в качестве принимающей стороны одиннадцатой сессии Пленума, рекомендуется проинформировать об этом секретариат до или в ходе девятой сессии.</w:t>
      </w:r>
    </w:p>
    <w:p w14:paraId="012551E1" w14:textId="3D2AAD90" w:rsidR="00733139" w:rsidRPr="00F7112F" w:rsidRDefault="002C6462" w:rsidP="00F7112F">
      <w:pPr>
        <w:spacing w:after="120"/>
        <w:ind w:left="1248"/>
        <w:rPr>
          <w:lang w:val="ru-RU"/>
        </w:rPr>
      </w:pPr>
      <w:r w:rsidRPr="002C6462">
        <w:rPr>
          <w:lang w:val="ru-RU"/>
        </w:rPr>
        <w:t>59.</w:t>
      </w:r>
      <w:r w:rsidRPr="002C6462">
        <w:rPr>
          <w:lang w:val="ru-RU"/>
        </w:rPr>
        <w:tab/>
      </w:r>
      <w:r w:rsidR="00733139" w:rsidRPr="00F7112F">
        <w:rPr>
          <w:lang w:val="ru-RU"/>
        </w:rPr>
        <w:t>Соответствующая информация, включая проект предварительной повестки дня и сведения об организации работы десятой и одиннадцатой сессий Пленума, содержится в записке секретариата об организации работы Пленума и сроках и мест</w:t>
      </w:r>
      <w:r w:rsidR="00156ECB" w:rsidRPr="00F7112F">
        <w:rPr>
          <w:lang w:val="ru-RU"/>
        </w:rPr>
        <w:t>ах</w:t>
      </w:r>
      <w:r w:rsidR="00733139" w:rsidRPr="00F7112F">
        <w:rPr>
          <w:lang w:val="ru-RU"/>
        </w:rPr>
        <w:t xml:space="preserve"> проведения будущих сессий Пленума (IPBES/9/13).</w:t>
      </w:r>
    </w:p>
    <w:p w14:paraId="31F3961A" w14:textId="16463F0D" w:rsidR="003013AD" w:rsidRPr="00F7112F" w:rsidRDefault="002C6462" w:rsidP="00F7112F">
      <w:pPr>
        <w:spacing w:after="120"/>
        <w:ind w:left="1248"/>
        <w:rPr>
          <w:lang w:val="ru-RU"/>
        </w:rPr>
      </w:pPr>
      <w:r w:rsidRPr="002C6462">
        <w:rPr>
          <w:lang w:val="ru-RU"/>
        </w:rPr>
        <w:t>60.</w:t>
      </w:r>
      <w:r w:rsidRPr="002C6462">
        <w:rPr>
          <w:lang w:val="ru-RU"/>
        </w:rPr>
        <w:tab/>
      </w:r>
      <w:r w:rsidR="003013AD" w:rsidRPr="00F7112F">
        <w:rPr>
          <w:lang w:val="ru-RU"/>
        </w:rPr>
        <w:t>Пленуму будет предложено принять решение о сроках и месте проведения одиннадцатой сессии Пленума.</w:t>
      </w:r>
    </w:p>
    <w:p w14:paraId="79CB5572" w14:textId="77777777" w:rsidR="00733139" w:rsidRPr="002C6462" w:rsidRDefault="00733139" w:rsidP="002C6462">
      <w:pPr>
        <w:spacing w:after="120"/>
        <w:ind w:left="624" w:right="567"/>
        <w:rPr>
          <w:b/>
          <w:bCs/>
          <w:sz w:val="24"/>
          <w:szCs w:val="24"/>
          <w:lang w:val="ru-RU"/>
        </w:rPr>
      </w:pPr>
      <w:r w:rsidRPr="002C6462">
        <w:rPr>
          <w:b/>
          <w:bCs/>
          <w:sz w:val="24"/>
          <w:szCs w:val="24"/>
          <w:lang w:val="ru-RU"/>
        </w:rPr>
        <w:t>Пункт 12</w:t>
      </w:r>
    </w:p>
    <w:p w14:paraId="0899F26D" w14:textId="77777777" w:rsidR="00733139" w:rsidRPr="002C6462" w:rsidRDefault="00733139" w:rsidP="002C6462">
      <w:pPr>
        <w:spacing w:after="120"/>
        <w:ind w:left="624" w:right="567"/>
        <w:rPr>
          <w:b/>
          <w:bCs/>
          <w:sz w:val="24"/>
          <w:szCs w:val="24"/>
          <w:lang w:val="ru-RU"/>
        </w:rPr>
      </w:pPr>
      <w:r w:rsidRPr="002C6462">
        <w:rPr>
          <w:b/>
          <w:bCs/>
          <w:sz w:val="24"/>
          <w:szCs w:val="24"/>
          <w:lang w:val="ru-RU"/>
        </w:rPr>
        <w:t>Организационные соглашения: соглашения о партнерстве на основе сотрудничества в рамках Организации Объединенных Наций в интересах работы Платформы и ее секретариата</w:t>
      </w:r>
    </w:p>
    <w:p w14:paraId="14F5E464" w14:textId="1FD2CBB5" w:rsidR="00733139" w:rsidRPr="00F7112F" w:rsidRDefault="002C6462" w:rsidP="00F7112F">
      <w:pPr>
        <w:spacing w:after="120"/>
        <w:ind w:left="1248"/>
        <w:rPr>
          <w:lang w:val="ru-RU"/>
        </w:rPr>
      </w:pPr>
      <w:r w:rsidRPr="002C6462">
        <w:rPr>
          <w:lang w:val="ru-RU"/>
        </w:rPr>
        <w:t>61.</w:t>
      </w:r>
      <w:r w:rsidRPr="002C6462">
        <w:rPr>
          <w:lang w:val="ru-RU"/>
        </w:rPr>
        <w:tab/>
      </w:r>
      <w:r w:rsidR="00733139" w:rsidRPr="00F7112F">
        <w:rPr>
          <w:lang w:val="ru-RU"/>
        </w:rPr>
        <w:t xml:space="preserve">После одобрения Пленумом в решении МПБЭУ-2/8 соглашения о партнерстве на основе сотрудничества для создания организационной связи между Пленумом и ЮНЕП, ЮНЕСКО, ФАО и ПРООН, для сведения Пленума представляется доклад о ходе работы над этим соглашением, изложенный в записке секретариата по данному вопросу (IPBES/9/INF/25). </w:t>
      </w:r>
    </w:p>
    <w:p w14:paraId="38478AEC" w14:textId="77777777" w:rsidR="00733139" w:rsidRPr="002C6462" w:rsidRDefault="00733139" w:rsidP="002C6462">
      <w:pPr>
        <w:spacing w:after="120"/>
        <w:ind w:left="624" w:right="567"/>
        <w:rPr>
          <w:b/>
          <w:bCs/>
          <w:sz w:val="24"/>
          <w:szCs w:val="24"/>
          <w:lang w:val="ru-RU"/>
        </w:rPr>
      </w:pPr>
      <w:r w:rsidRPr="002C6462">
        <w:rPr>
          <w:b/>
          <w:bCs/>
          <w:sz w:val="24"/>
          <w:szCs w:val="24"/>
          <w:lang w:val="ru-RU"/>
        </w:rPr>
        <w:t>Пункт 13</w:t>
      </w:r>
    </w:p>
    <w:p w14:paraId="2BA95B39" w14:textId="77777777" w:rsidR="00733139" w:rsidRPr="002C6462" w:rsidRDefault="00733139" w:rsidP="002C6462">
      <w:pPr>
        <w:spacing w:after="120"/>
        <w:ind w:left="624" w:right="567"/>
        <w:rPr>
          <w:b/>
          <w:bCs/>
          <w:sz w:val="24"/>
          <w:szCs w:val="24"/>
          <w:lang w:val="ru-RU"/>
        </w:rPr>
      </w:pPr>
      <w:r w:rsidRPr="002C6462">
        <w:rPr>
          <w:b/>
          <w:bCs/>
          <w:sz w:val="24"/>
          <w:szCs w:val="24"/>
          <w:lang w:val="ru-RU"/>
        </w:rPr>
        <w:t>Принятие решений и доклада о работе сессии</w:t>
      </w:r>
    </w:p>
    <w:p w14:paraId="1B1D6B3B" w14:textId="4FB6227A" w:rsidR="00733139" w:rsidRPr="00F7112F" w:rsidRDefault="002C6462" w:rsidP="00F7112F">
      <w:pPr>
        <w:spacing w:after="120"/>
        <w:ind w:left="1248"/>
        <w:rPr>
          <w:lang w:val="ru-RU"/>
        </w:rPr>
      </w:pPr>
      <w:r w:rsidRPr="002C6462">
        <w:rPr>
          <w:lang w:val="ru-RU"/>
        </w:rPr>
        <w:t>62.</w:t>
      </w:r>
      <w:r w:rsidRPr="002C6462">
        <w:rPr>
          <w:lang w:val="ru-RU"/>
        </w:rPr>
        <w:tab/>
      </w:r>
      <w:r w:rsidR="00733139" w:rsidRPr="00F7112F">
        <w:rPr>
          <w:lang w:val="ru-RU"/>
        </w:rPr>
        <w:t xml:space="preserve">Рассмотрев вышеупомянутые вопросы и после представления доклада Бюро о проверке полномочий, Пленум, возможно, пожелает рассмотреть вопрос о принятии проектов решений, отражающих итоги его работы в ходе сессии. Он, возможно, также пожелает принять подготовленный Докладчиком проект доклада о работе сессии. Подборка проектов решений для девятой сессии Пленума содержится в записке секретариата по этому вопросу (IPBES/9/1/Add.2). </w:t>
      </w:r>
    </w:p>
    <w:p w14:paraId="52A781E3" w14:textId="77777777" w:rsidR="00733139" w:rsidRPr="002C6462" w:rsidRDefault="00733139" w:rsidP="002C6462">
      <w:pPr>
        <w:spacing w:after="120"/>
        <w:ind w:left="624" w:right="567"/>
        <w:rPr>
          <w:b/>
          <w:bCs/>
          <w:sz w:val="24"/>
          <w:szCs w:val="24"/>
          <w:lang w:val="ru-RU"/>
        </w:rPr>
      </w:pPr>
      <w:r w:rsidRPr="002C6462">
        <w:rPr>
          <w:b/>
          <w:bCs/>
          <w:sz w:val="24"/>
          <w:szCs w:val="24"/>
          <w:lang w:val="ru-RU"/>
        </w:rPr>
        <w:t>Пункт 14</w:t>
      </w:r>
    </w:p>
    <w:p w14:paraId="7F2EB7EE" w14:textId="77777777" w:rsidR="00733139" w:rsidRPr="002C6462" w:rsidRDefault="00733139" w:rsidP="002C6462">
      <w:pPr>
        <w:spacing w:after="120"/>
        <w:ind w:left="624" w:right="567"/>
        <w:rPr>
          <w:b/>
          <w:bCs/>
          <w:sz w:val="24"/>
          <w:szCs w:val="24"/>
          <w:lang w:val="ru-RU"/>
        </w:rPr>
      </w:pPr>
      <w:r w:rsidRPr="002C6462">
        <w:rPr>
          <w:b/>
          <w:bCs/>
          <w:sz w:val="24"/>
          <w:szCs w:val="24"/>
          <w:lang w:val="ru-RU"/>
        </w:rPr>
        <w:t>Закрытие сессии</w:t>
      </w:r>
    </w:p>
    <w:p w14:paraId="3E5316D4" w14:textId="54133E5C" w:rsidR="00733139" w:rsidRPr="00F7112F" w:rsidRDefault="002C6462" w:rsidP="00F7112F">
      <w:pPr>
        <w:spacing w:after="120"/>
        <w:ind w:left="1248"/>
        <w:rPr>
          <w:lang w:val="ru-RU"/>
        </w:rPr>
      </w:pPr>
      <w:r w:rsidRPr="002C6462">
        <w:rPr>
          <w:lang w:val="ru-RU"/>
        </w:rPr>
        <w:t>63.</w:t>
      </w:r>
      <w:r w:rsidRPr="002C6462">
        <w:rPr>
          <w:lang w:val="ru-RU"/>
        </w:rPr>
        <w:tab/>
      </w:r>
      <w:r w:rsidR="00733139" w:rsidRPr="00F7112F">
        <w:rPr>
          <w:lang w:val="ru-RU"/>
        </w:rPr>
        <w:t>Ожидается, что Председатель закроет сессию в</w:t>
      </w:r>
      <w:r w:rsidR="00156ECB" w:rsidRPr="00F7112F">
        <w:rPr>
          <w:lang w:val="ru-RU"/>
        </w:rPr>
        <w:t> </w:t>
      </w:r>
      <w:r w:rsidR="00733139" w:rsidRPr="00F7112F">
        <w:rPr>
          <w:lang w:val="ru-RU"/>
        </w:rPr>
        <w:t>18:00 в субботу, 9</w:t>
      </w:r>
      <w:r w:rsidR="00156ECB" w:rsidRPr="00F7112F">
        <w:rPr>
          <w:lang w:val="ru-RU"/>
        </w:rPr>
        <w:t> </w:t>
      </w:r>
      <w:r w:rsidR="00733139" w:rsidRPr="00F7112F">
        <w:rPr>
          <w:lang w:val="ru-RU"/>
        </w:rPr>
        <w:t>июля 2022</w:t>
      </w:r>
      <w:r w:rsidR="00156ECB" w:rsidRPr="00F7112F">
        <w:rPr>
          <w:lang w:val="ru-RU"/>
        </w:rPr>
        <w:t> </w:t>
      </w:r>
      <w:r w:rsidR="00733139" w:rsidRPr="00F7112F">
        <w:rPr>
          <w:lang w:val="ru-RU"/>
        </w:rPr>
        <w:t>года.</w:t>
      </w:r>
    </w:p>
    <w:p w14:paraId="17555830" w14:textId="77777777" w:rsidR="00332D77" w:rsidRPr="00E16A10" w:rsidRDefault="00332D77" w:rsidP="00332D77">
      <w:pPr>
        <w:pStyle w:val="Normal-pool"/>
        <w:rPr>
          <w:lang w:val="ru-RU"/>
        </w:rPr>
      </w:pPr>
      <w:bookmarkStart w:id="7" w:name="_Hlk94694367"/>
      <w:bookmarkStart w:id="8" w:name="_Hlk67066031"/>
    </w:p>
    <w:p w14:paraId="2B15C53E" w14:textId="79283A66" w:rsidR="00332D77" w:rsidRPr="00E16A10" w:rsidRDefault="00332D77" w:rsidP="00332D77">
      <w:pPr>
        <w:pStyle w:val="Normal-pool"/>
        <w:rPr>
          <w:lang w:val="ru-RU"/>
        </w:rPr>
        <w:sectPr w:rsidR="00332D77" w:rsidRPr="00E16A10" w:rsidSect="002A768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type w:val="continuous"/>
          <w:pgSz w:w="11907" w:h="16840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40145ED7" w14:textId="33400045" w:rsidR="00733139" w:rsidRPr="00E16A10" w:rsidRDefault="00733139" w:rsidP="00DA1525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240"/>
        <w:rPr>
          <w:rFonts w:eastAsia="Calibri"/>
          <w:lang w:val="ru-RU"/>
        </w:rPr>
      </w:pPr>
      <w:r>
        <w:rPr>
          <w:lang w:val="ru-RU"/>
        </w:rPr>
        <w:lastRenderedPageBreak/>
        <w:t>Приложение I</w:t>
      </w:r>
    </w:p>
    <w:p w14:paraId="688738EB" w14:textId="551B73EC" w:rsidR="00733139" w:rsidRPr="00E16A10" w:rsidRDefault="00733139" w:rsidP="00DA1525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  <w:rPr>
          <w:lang w:val="ru-RU"/>
        </w:rPr>
      </w:pPr>
      <w:r>
        <w:rPr>
          <w:lang w:val="ru-RU"/>
        </w:rPr>
        <w:t>Предлагаемая организация работы девятой сессии Пленума Межправительственной научно</w:t>
      </w:r>
      <w:r w:rsidR="006C72D4">
        <w:rPr>
          <w:lang w:val="ru-RU"/>
        </w:rPr>
        <w:noBreakHyphen/>
      </w:r>
      <w:r>
        <w:rPr>
          <w:lang w:val="ru-RU"/>
        </w:rPr>
        <w:t>политической платформы по биоразнообразию и экосистемным услугам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162"/>
        <w:gridCol w:w="1252"/>
        <w:gridCol w:w="966"/>
        <w:gridCol w:w="917"/>
        <w:gridCol w:w="950"/>
        <w:gridCol w:w="845"/>
        <w:gridCol w:w="898"/>
        <w:gridCol w:w="904"/>
        <w:gridCol w:w="886"/>
        <w:gridCol w:w="985"/>
        <w:gridCol w:w="985"/>
        <w:gridCol w:w="814"/>
        <w:gridCol w:w="1162"/>
      </w:tblGrid>
      <w:tr w:rsidR="00733139" w:rsidRPr="00016B02" w14:paraId="3013CE45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3DC75F7" w14:textId="4C53819A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Время</w:t>
            </w:r>
          </w:p>
        </w:tc>
        <w:tc>
          <w:tcPr>
            <w:tcW w:w="1162" w:type="dxa"/>
            <w:vAlign w:val="center"/>
          </w:tcPr>
          <w:p w14:paraId="01995DEA" w14:textId="226AC9EB" w:rsidR="00C922D5" w:rsidRPr="00016B02" w:rsidRDefault="00C922D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Суббота</w:t>
            </w:r>
          </w:p>
          <w:p w14:paraId="5BA64910" w14:textId="64A0A2FB" w:rsidR="00733139" w:rsidRPr="00016B02" w:rsidRDefault="00136C6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2 июля</w:t>
            </w:r>
            <w:r w:rsidRPr="00016B02"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14:paraId="6F31983C" w14:textId="75D0FB4F" w:rsidR="00C922D5" w:rsidRPr="00016B02" w:rsidRDefault="00C922D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Воскресенье</w:t>
            </w:r>
          </w:p>
          <w:p w14:paraId="154DDDD5" w14:textId="2801FC1C" w:rsidR="00733139" w:rsidRPr="00016B02" w:rsidRDefault="00136C6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3 июля</w:t>
            </w:r>
          </w:p>
        </w:tc>
        <w:tc>
          <w:tcPr>
            <w:tcW w:w="1883" w:type="dxa"/>
            <w:gridSpan w:val="2"/>
            <w:vAlign w:val="center"/>
          </w:tcPr>
          <w:p w14:paraId="2EB457DC" w14:textId="6D45F5B7" w:rsidR="00C922D5" w:rsidRPr="00016B02" w:rsidRDefault="00C922D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Понедельник</w:t>
            </w:r>
          </w:p>
          <w:p w14:paraId="6743E0E2" w14:textId="6CFFDC53" w:rsidR="00733139" w:rsidRPr="00016B02" w:rsidRDefault="00136C6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4 июля</w:t>
            </w:r>
          </w:p>
        </w:tc>
        <w:tc>
          <w:tcPr>
            <w:tcW w:w="1795" w:type="dxa"/>
            <w:gridSpan w:val="2"/>
            <w:vAlign w:val="center"/>
          </w:tcPr>
          <w:p w14:paraId="79608B89" w14:textId="2FF05C9A" w:rsidR="00C922D5" w:rsidRPr="00016B02" w:rsidRDefault="00C922D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Вторник</w:t>
            </w:r>
          </w:p>
          <w:p w14:paraId="32173A42" w14:textId="0993779E" w:rsidR="00733139" w:rsidRPr="00016B02" w:rsidRDefault="00136C6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5 июля</w:t>
            </w:r>
          </w:p>
        </w:tc>
        <w:tc>
          <w:tcPr>
            <w:tcW w:w="1802" w:type="dxa"/>
            <w:gridSpan w:val="2"/>
            <w:vAlign w:val="center"/>
          </w:tcPr>
          <w:p w14:paraId="39573B90" w14:textId="331D41CF" w:rsidR="00C922D5" w:rsidRPr="00016B02" w:rsidRDefault="00C922D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Среда</w:t>
            </w:r>
          </w:p>
          <w:p w14:paraId="4022CEFE" w14:textId="247F0E60" w:rsidR="00733139" w:rsidRPr="00016B02" w:rsidRDefault="00136C6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6 июля</w:t>
            </w:r>
          </w:p>
        </w:tc>
        <w:tc>
          <w:tcPr>
            <w:tcW w:w="1871" w:type="dxa"/>
            <w:gridSpan w:val="2"/>
            <w:vAlign w:val="center"/>
          </w:tcPr>
          <w:p w14:paraId="780C4641" w14:textId="04726F14" w:rsidR="00C922D5" w:rsidRPr="00016B02" w:rsidRDefault="00C922D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Четверг</w:t>
            </w:r>
          </w:p>
          <w:p w14:paraId="126BB806" w14:textId="023CF83F" w:rsidR="00733139" w:rsidRPr="00016B02" w:rsidRDefault="00136C6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7 июля</w:t>
            </w:r>
          </w:p>
        </w:tc>
        <w:tc>
          <w:tcPr>
            <w:tcW w:w="1799" w:type="dxa"/>
            <w:gridSpan w:val="2"/>
            <w:vAlign w:val="center"/>
          </w:tcPr>
          <w:p w14:paraId="1E546F36" w14:textId="351C13AE" w:rsidR="00C922D5" w:rsidRPr="00016B02" w:rsidRDefault="00C922D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Пятница</w:t>
            </w:r>
            <w:r w:rsidRPr="00016B02">
              <w:rPr>
                <w:sz w:val="14"/>
                <w:szCs w:val="14"/>
                <w:lang w:val="ru-RU"/>
              </w:rPr>
              <w:t xml:space="preserve"> </w:t>
            </w:r>
          </w:p>
          <w:p w14:paraId="497F782D" w14:textId="5B0307F0" w:rsidR="00733139" w:rsidRPr="00016B02" w:rsidRDefault="00136C6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8 июля</w:t>
            </w:r>
          </w:p>
        </w:tc>
        <w:tc>
          <w:tcPr>
            <w:tcW w:w="1162" w:type="dxa"/>
            <w:vAlign w:val="center"/>
          </w:tcPr>
          <w:p w14:paraId="7E36ACF6" w14:textId="112BC3A5" w:rsidR="00C922D5" w:rsidRPr="00016B02" w:rsidRDefault="00C922D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Суббота</w:t>
            </w:r>
          </w:p>
          <w:p w14:paraId="3A322074" w14:textId="6E6D9D41" w:rsidR="00733139" w:rsidRPr="00016B02" w:rsidRDefault="00136C65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i/>
                <w:iCs/>
                <w:sz w:val="14"/>
                <w:szCs w:val="14"/>
              </w:rPr>
            </w:pPr>
            <w:r w:rsidRPr="00016B02">
              <w:rPr>
                <w:i/>
                <w:iCs/>
                <w:sz w:val="14"/>
                <w:szCs w:val="14"/>
                <w:lang w:val="ru-RU"/>
              </w:rPr>
              <w:t>9 июля</w:t>
            </w:r>
          </w:p>
        </w:tc>
      </w:tr>
      <w:tr w:rsidR="00733139" w:rsidRPr="00016B02" w14:paraId="7FB59B1A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02DCF58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8:00 – 10:00</w:t>
            </w: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14:paraId="71C3E1F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Региональные консультации и консультации с заинтересо-ванными сторонами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02C04A6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Региональные консультации</w:t>
            </w:r>
          </w:p>
        </w:tc>
        <w:tc>
          <w:tcPr>
            <w:tcW w:w="1883" w:type="dxa"/>
            <w:gridSpan w:val="2"/>
            <w:shd w:val="clear" w:color="auto" w:fill="D9D9D9"/>
            <w:vAlign w:val="center"/>
          </w:tcPr>
          <w:p w14:paraId="25F30618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Региональные консультации</w:t>
            </w:r>
          </w:p>
        </w:tc>
        <w:tc>
          <w:tcPr>
            <w:tcW w:w="1795" w:type="dxa"/>
            <w:gridSpan w:val="2"/>
            <w:shd w:val="clear" w:color="auto" w:fill="D9D9D9"/>
            <w:vAlign w:val="center"/>
          </w:tcPr>
          <w:p w14:paraId="773D94C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Региональные консультации</w:t>
            </w:r>
          </w:p>
        </w:tc>
        <w:tc>
          <w:tcPr>
            <w:tcW w:w="1802" w:type="dxa"/>
            <w:gridSpan w:val="2"/>
            <w:shd w:val="clear" w:color="auto" w:fill="D9D9D9"/>
            <w:vAlign w:val="center"/>
          </w:tcPr>
          <w:p w14:paraId="10822AEE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Региональные консультации</w:t>
            </w:r>
          </w:p>
        </w:tc>
        <w:tc>
          <w:tcPr>
            <w:tcW w:w="1871" w:type="dxa"/>
            <w:gridSpan w:val="2"/>
            <w:shd w:val="clear" w:color="auto" w:fill="D9D9D9"/>
            <w:vAlign w:val="center"/>
          </w:tcPr>
          <w:p w14:paraId="6CB5B79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Региональные консультации</w:t>
            </w:r>
          </w:p>
        </w:tc>
        <w:tc>
          <w:tcPr>
            <w:tcW w:w="1799" w:type="dxa"/>
            <w:gridSpan w:val="2"/>
            <w:shd w:val="clear" w:color="auto" w:fill="D9D9D9"/>
            <w:vAlign w:val="center"/>
          </w:tcPr>
          <w:p w14:paraId="1251E2F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Региональные консультации</w:t>
            </w:r>
          </w:p>
        </w:tc>
        <w:tc>
          <w:tcPr>
            <w:tcW w:w="1162" w:type="dxa"/>
            <w:shd w:val="clear" w:color="auto" w:fill="D9D9D9"/>
            <w:vAlign w:val="center"/>
          </w:tcPr>
          <w:p w14:paraId="6A7E05E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Региональные консультации</w:t>
            </w:r>
          </w:p>
        </w:tc>
      </w:tr>
      <w:tr w:rsidR="00733139" w:rsidRPr="00016B02" w14:paraId="51B401E3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750C1E0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10:00 – 10:30</w:t>
            </w:r>
          </w:p>
        </w:tc>
        <w:tc>
          <w:tcPr>
            <w:tcW w:w="1162" w:type="dxa"/>
            <w:vMerge/>
            <w:vAlign w:val="center"/>
          </w:tcPr>
          <w:p w14:paraId="6CE87D1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shd w:val="clear" w:color="auto" w:fill="FFC000"/>
            <w:vAlign w:val="center"/>
          </w:tcPr>
          <w:p w14:paraId="2E14662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shd w:val="clear" w:color="auto" w:fill="FFC000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Пленарное заседание</w:t>
            </w:r>
            <w:r w:rsidRPr="00016B02">
              <w:rPr>
                <w:sz w:val="14"/>
                <w:szCs w:val="14"/>
                <w:lang w:val="ru-RU"/>
              </w:rPr>
              <w:t xml:space="preserve"> </w:t>
            </w:r>
          </w:p>
          <w:p w14:paraId="5FA09F71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Пункты 1, 2, 3, 4, 5</w:t>
            </w:r>
          </w:p>
        </w:tc>
        <w:tc>
          <w:tcPr>
            <w:tcW w:w="966" w:type="dxa"/>
            <w:vMerge w:val="restart"/>
            <w:shd w:val="clear" w:color="auto" w:fill="92D050"/>
            <w:vAlign w:val="center"/>
          </w:tcPr>
          <w:p w14:paraId="30119CC0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</w:t>
            </w:r>
          </w:p>
          <w:p w14:paraId="2EB73E67" w14:textId="23DC9600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7 а)</w:t>
            </w:r>
          </w:p>
          <w:p w14:paraId="46E1C84A" w14:textId="6281D8CF" w:rsidR="00733139" w:rsidRPr="001A62B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 xml:space="preserve">Оценка </w:t>
            </w:r>
            <w:r w:rsidR="002B4AF7">
              <w:rPr>
                <w:sz w:val="14"/>
                <w:szCs w:val="14"/>
                <w:lang w:val="ru-RU"/>
              </w:rPr>
              <w:t xml:space="preserve">по вопросам </w:t>
            </w:r>
            <w:r w:rsidRPr="00016B02">
              <w:rPr>
                <w:sz w:val="14"/>
                <w:szCs w:val="14"/>
                <w:lang w:val="ru-RU"/>
              </w:rPr>
              <w:t>устойчивого использова</w:t>
            </w:r>
            <w:r w:rsidR="00016B02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ния</w:t>
            </w:r>
          </w:p>
        </w:tc>
        <w:tc>
          <w:tcPr>
            <w:tcW w:w="917" w:type="dxa"/>
            <w:vMerge w:val="restart"/>
            <w:shd w:val="clear" w:color="auto" w:fill="E2EFD9"/>
            <w:vAlign w:val="center"/>
          </w:tcPr>
          <w:p w14:paraId="5ECD94A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II</w:t>
            </w:r>
          </w:p>
          <w:p w14:paraId="0FCD89DE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8</w:t>
            </w:r>
          </w:p>
          <w:p w14:paraId="5B2EB508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Целевые группы</w:t>
            </w:r>
          </w:p>
        </w:tc>
        <w:tc>
          <w:tcPr>
            <w:tcW w:w="950" w:type="dxa"/>
            <w:vMerge w:val="restart"/>
            <w:shd w:val="clear" w:color="auto" w:fill="92D050"/>
            <w:vAlign w:val="center"/>
          </w:tcPr>
          <w:p w14:paraId="29E3D44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</w:t>
            </w:r>
          </w:p>
          <w:p w14:paraId="2452FECF" w14:textId="6073499A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7 а)</w:t>
            </w:r>
          </w:p>
          <w:p w14:paraId="1F061754" w14:textId="5BD5F188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 xml:space="preserve">Оценка </w:t>
            </w:r>
            <w:r w:rsidR="002B4AF7">
              <w:rPr>
                <w:sz w:val="14"/>
                <w:szCs w:val="14"/>
                <w:lang w:val="ru-RU"/>
              </w:rPr>
              <w:t xml:space="preserve">по вопросам </w:t>
            </w:r>
            <w:r w:rsidRPr="00016B02">
              <w:rPr>
                <w:sz w:val="14"/>
                <w:szCs w:val="14"/>
                <w:lang w:val="ru-RU"/>
              </w:rPr>
              <w:t>устойчиво</w:t>
            </w:r>
            <w:r w:rsidR="00016B02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го исполь</w:t>
            </w:r>
            <w:r w:rsidR="004D0900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зования</w:t>
            </w:r>
          </w:p>
        </w:tc>
        <w:tc>
          <w:tcPr>
            <w:tcW w:w="845" w:type="dxa"/>
            <w:vMerge w:val="restart"/>
            <w:shd w:val="clear" w:color="auto" w:fill="E2EFD9"/>
            <w:vAlign w:val="center"/>
          </w:tcPr>
          <w:p w14:paraId="47B9B9F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II</w:t>
            </w:r>
          </w:p>
          <w:p w14:paraId="3B2051BC" w14:textId="47A1EFD0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</w:t>
            </w:r>
            <w:r w:rsidR="00DA1525">
              <w:rPr>
                <w:sz w:val="14"/>
                <w:szCs w:val="14"/>
              </w:rPr>
              <w:t> </w:t>
            </w:r>
            <w:r w:rsidRPr="00016B02">
              <w:rPr>
                <w:sz w:val="14"/>
                <w:szCs w:val="14"/>
                <w:lang w:val="ru-RU"/>
              </w:rPr>
              <w:t>7</w:t>
            </w:r>
            <w:r w:rsidR="00DA1525">
              <w:rPr>
                <w:sz w:val="14"/>
                <w:szCs w:val="14"/>
              </w:rPr>
              <w:t> </w:t>
            </w:r>
            <w:r w:rsidRPr="00016B02">
              <w:rPr>
                <w:sz w:val="14"/>
                <w:szCs w:val="14"/>
                <w:lang w:val="ru-RU"/>
              </w:rPr>
              <w:t>c)</w:t>
            </w:r>
          </w:p>
          <w:p w14:paraId="61EC6FB0" w14:textId="0505893F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Аналити</w:t>
            </w:r>
            <w:r w:rsidR="00016B02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ческое исследо</w:t>
            </w:r>
            <w:r w:rsidR="00016B02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 xml:space="preserve">вание для оценки </w:t>
            </w:r>
            <w:r w:rsidR="002B4AF7">
              <w:rPr>
                <w:sz w:val="14"/>
                <w:szCs w:val="14"/>
                <w:lang w:val="ru-RU"/>
              </w:rPr>
              <w:t xml:space="preserve">по вопросам </w:t>
            </w:r>
            <w:r w:rsidRPr="00016B02">
              <w:rPr>
                <w:sz w:val="14"/>
                <w:szCs w:val="14"/>
                <w:lang w:val="ru-RU"/>
              </w:rPr>
              <w:t>хозяйст</w:t>
            </w:r>
            <w:r w:rsidR="00016B02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венной деятель</w:t>
            </w:r>
            <w:r w:rsidR="00016B02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ности</w:t>
            </w:r>
          </w:p>
        </w:tc>
        <w:tc>
          <w:tcPr>
            <w:tcW w:w="898" w:type="dxa"/>
            <w:vMerge w:val="restart"/>
            <w:shd w:val="clear" w:color="auto" w:fill="92D050"/>
            <w:vAlign w:val="center"/>
          </w:tcPr>
          <w:p w14:paraId="46859D5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</w:t>
            </w:r>
          </w:p>
          <w:p w14:paraId="0EF1C363" w14:textId="41DB7D59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7 b)</w:t>
            </w:r>
          </w:p>
          <w:p w14:paraId="6BE169F4" w14:textId="08F33A50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 xml:space="preserve">Оценка </w:t>
            </w:r>
            <w:r w:rsidR="002B4AF7">
              <w:rPr>
                <w:sz w:val="14"/>
                <w:szCs w:val="14"/>
                <w:lang w:val="ru-RU"/>
              </w:rPr>
              <w:t xml:space="preserve">по вопросам </w:t>
            </w:r>
            <w:r w:rsidRPr="00016B02">
              <w:rPr>
                <w:sz w:val="14"/>
                <w:szCs w:val="14"/>
                <w:lang w:val="ru-RU"/>
              </w:rPr>
              <w:t>ценностей</w:t>
            </w:r>
          </w:p>
        </w:tc>
        <w:tc>
          <w:tcPr>
            <w:tcW w:w="904" w:type="dxa"/>
            <w:vMerge w:val="restart"/>
            <w:shd w:val="clear" w:color="auto" w:fill="E2EFD9"/>
            <w:vAlign w:val="center"/>
          </w:tcPr>
          <w:p w14:paraId="41AAB04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II</w:t>
            </w:r>
          </w:p>
          <w:p w14:paraId="4C3A3AC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10</w:t>
            </w:r>
          </w:p>
          <w:p w14:paraId="70EE0F6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Запросы в отношении программы работы</w:t>
            </w:r>
          </w:p>
        </w:tc>
        <w:tc>
          <w:tcPr>
            <w:tcW w:w="886" w:type="dxa"/>
            <w:vMerge w:val="restart"/>
            <w:shd w:val="clear" w:color="auto" w:fill="92D050"/>
            <w:vAlign w:val="center"/>
          </w:tcPr>
          <w:p w14:paraId="77D2C3B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</w:t>
            </w:r>
          </w:p>
          <w:p w14:paraId="6BAABB03" w14:textId="1C64A875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7 b)</w:t>
            </w:r>
          </w:p>
          <w:p w14:paraId="0FD54E37" w14:textId="4D5FDE40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 xml:space="preserve">Оценка </w:t>
            </w:r>
            <w:r w:rsidR="002B4AF7">
              <w:rPr>
                <w:sz w:val="14"/>
                <w:szCs w:val="14"/>
                <w:lang w:val="ru-RU"/>
              </w:rPr>
              <w:t xml:space="preserve">по вопросам </w:t>
            </w:r>
            <w:r w:rsidRPr="00016B02">
              <w:rPr>
                <w:sz w:val="14"/>
                <w:szCs w:val="14"/>
                <w:lang w:val="ru-RU"/>
              </w:rPr>
              <w:t>ценностей</w:t>
            </w:r>
          </w:p>
        </w:tc>
        <w:tc>
          <w:tcPr>
            <w:tcW w:w="985" w:type="dxa"/>
            <w:vMerge w:val="restart"/>
            <w:shd w:val="clear" w:color="auto" w:fill="E2EFD9"/>
            <w:vAlign w:val="center"/>
          </w:tcPr>
          <w:p w14:paraId="05264BA8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II</w:t>
            </w:r>
          </w:p>
          <w:p w14:paraId="29311DE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Нерассмот-ренные пункты</w:t>
            </w:r>
          </w:p>
        </w:tc>
        <w:tc>
          <w:tcPr>
            <w:tcW w:w="985" w:type="dxa"/>
            <w:vMerge w:val="restart"/>
            <w:shd w:val="clear" w:color="auto" w:fill="E2EFD9"/>
            <w:vAlign w:val="center"/>
          </w:tcPr>
          <w:p w14:paraId="5C56329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II</w:t>
            </w:r>
          </w:p>
          <w:p w14:paraId="71E0943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Нерассмот-ренные пункты</w:t>
            </w:r>
          </w:p>
        </w:tc>
        <w:tc>
          <w:tcPr>
            <w:tcW w:w="814" w:type="dxa"/>
            <w:vMerge w:val="restart"/>
            <w:shd w:val="clear" w:color="auto" w:fill="BDD6EE"/>
            <w:vAlign w:val="center"/>
          </w:tcPr>
          <w:p w14:paraId="4FA3D4E1" w14:textId="6EB80B97" w:rsidR="00733139" w:rsidRPr="00016B02" w:rsidRDefault="00016B02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К</w:t>
            </w:r>
            <w:r w:rsidR="00733139" w:rsidRPr="00016B02">
              <w:rPr>
                <w:b/>
                <w:bCs/>
                <w:sz w:val="14"/>
                <w:szCs w:val="14"/>
                <w:lang w:val="ru-RU"/>
              </w:rPr>
              <w:t>онтакт</w:t>
            </w:r>
            <w:r w:rsidR="00A4752C">
              <w:rPr>
                <w:b/>
                <w:bCs/>
                <w:sz w:val="14"/>
                <w:szCs w:val="14"/>
                <w:lang w:val="ru-RU"/>
              </w:rPr>
              <w:t>-</w:t>
            </w:r>
            <w:r w:rsidR="00733139" w:rsidRPr="00016B02">
              <w:rPr>
                <w:b/>
                <w:bCs/>
                <w:sz w:val="14"/>
                <w:szCs w:val="14"/>
                <w:lang w:val="ru-RU"/>
              </w:rPr>
              <w:t>ная группа</w:t>
            </w:r>
          </w:p>
          <w:p w14:paraId="5B2AAB28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6</w:t>
            </w:r>
          </w:p>
          <w:p w14:paraId="0EF4FB3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Бюджет</w:t>
            </w:r>
          </w:p>
        </w:tc>
        <w:tc>
          <w:tcPr>
            <w:tcW w:w="1162" w:type="dxa"/>
            <w:vMerge w:val="restart"/>
            <w:shd w:val="clear" w:color="auto" w:fill="FFC000"/>
            <w:vAlign w:val="center"/>
          </w:tcPr>
          <w:p w14:paraId="6755629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Пленарное заседание</w:t>
            </w:r>
          </w:p>
        </w:tc>
      </w:tr>
      <w:tr w:rsidR="00733139" w:rsidRPr="00016B02" w14:paraId="2C073DDF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01B942C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10:30 – 11:00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3B44641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FFC000"/>
            <w:vAlign w:val="center"/>
          </w:tcPr>
          <w:p w14:paraId="49C0102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shd w:val="clear" w:color="auto" w:fill="92D050"/>
            <w:vAlign w:val="center"/>
          </w:tcPr>
          <w:p w14:paraId="6839BF6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E2EFD9"/>
            <w:vAlign w:val="center"/>
          </w:tcPr>
          <w:p w14:paraId="0A70B49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0" w:type="dxa"/>
            <w:vMerge/>
            <w:shd w:val="clear" w:color="auto" w:fill="92D050"/>
            <w:vAlign w:val="center"/>
          </w:tcPr>
          <w:p w14:paraId="20CC434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45" w:type="dxa"/>
            <w:vMerge/>
            <w:shd w:val="clear" w:color="auto" w:fill="E2EFD9"/>
            <w:vAlign w:val="center"/>
          </w:tcPr>
          <w:p w14:paraId="573E708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8" w:type="dxa"/>
            <w:vMerge/>
            <w:shd w:val="clear" w:color="auto" w:fill="92D050"/>
            <w:vAlign w:val="center"/>
          </w:tcPr>
          <w:p w14:paraId="1170EF6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04" w:type="dxa"/>
            <w:vMerge/>
            <w:shd w:val="clear" w:color="auto" w:fill="E2EFD9"/>
            <w:vAlign w:val="center"/>
          </w:tcPr>
          <w:p w14:paraId="349CE08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86" w:type="dxa"/>
            <w:vMerge/>
            <w:shd w:val="clear" w:color="auto" w:fill="92D050"/>
            <w:vAlign w:val="center"/>
          </w:tcPr>
          <w:p w14:paraId="015EE8B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shd w:val="clear" w:color="auto" w:fill="E2EFD9"/>
            <w:vAlign w:val="center"/>
          </w:tcPr>
          <w:p w14:paraId="3112CBD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shd w:val="clear" w:color="auto" w:fill="E2EFD9"/>
            <w:vAlign w:val="center"/>
          </w:tcPr>
          <w:p w14:paraId="3922A74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4" w:type="dxa"/>
            <w:vMerge/>
            <w:shd w:val="clear" w:color="auto" w:fill="BDD6EE"/>
            <w:vAlign w:val="center"/>
          </w:tcPr>
          <w:p w14:paraId="017878F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FFC000"/>
            <w:vAlign w:val="center"/>
          </w:tcPr>
          <w:p w14:paraId="05C685C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016B02" w14:paraId="3A32E519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2CDD6EC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b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11:00 – 11:30</w:t>
            </w:r>
          </w:p>
        </w:tc>
        <w:tc>
          <w:tcPr>
            <w:tcW w:w="1162" w:type="dxa"/>
            <w:vMerge/>
            <w:vAlign w:val="center"/>
          </w:tcPr>
          <w:p w14:paraId="45EFD63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FFC000"/>
            <w:vAlign w:val="center"/>
          </w:tcPr>
          <w:p w14:paraId="1CFAFA1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shd w:val="clear" w:color="auto" w:fill="92D050"/>
            <w:vAlign w:val="center"/>
          </w:tcPr>
          <w:p w14:paraId="6358A27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E2EFD9"/>
            <w:vAlign w:val="center"/>
          </w:tcPr>
          <w:p w14:paraId="5A5E6B5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0" w:type="dxa"/>
            <w:vMerge/>
            <w:shd w:val="clear" w:color="auto" w:fill="92D050"/>
            <w:vAlign w:val="center"/>
          </w:tcPr>
          <w:p w14:paraId="734942A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45" w:type="dxa"/>
            <w:vMerge/>
            <w:shd w:val="clear" w:color="auto" w:fill="E2EFD9"/>
            <w:vAlign w:val="center"/>
          </w:tcPr>
          <w:p w14:paraId="5C8EA3C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8" w:type="dxa"/>
            <w:vMerge/>
            <w:shd w:val="clear" w:color="auto" w:fill="92D050"/>
            <w:vAlign w:val="center"/>
          </w:tcPr>
          <w:p w14:paraId="672F1D61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04" w:type="dxa"/>
            <w:vMerge/>
            <w:shd w:val="clear" w:color="auto" w:fill="E2EFD9"/>
            <w:vAlign w:val="center"/>
          </w:tcPr>
          <w:p w14:paraId="158702A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86" w:type="dxa"/>
            <w:vMerge/>
            <w:shd w:val="clear" w:color="auto" w:fill="92D050"/>
            <w:vAlign w:val="center"/>
          </w:tcPr>
          <w:p w14:paraId="777CC60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shd w:val="clear" w:color="auto" w:fill="E2EFD9"/>
            <w:vAlign w:val="center"/>
          </w:tcPr>
          <w:p w14:paraId="08C52DA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shd w:val="clear" w:color="auto" w:fill="E2EFD9"/>
            <w:vAlign w:val="center"/>
          </w:tcPr>
          <w:p w14:paraId="0F75C52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4" w:type="dxa"/>
            <w:vMerge/>
            <w:shd w:val="clear" w:color="auto" w:fill="BDD6EE"/>
            <w:vAlign w:val="center"/>
          </w:tcPr>
          <w:p w14:paraId="341A10D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FFC000"/>
            <w:vAlign w:val="center"/>
          </w:tcPr>
          <w:p w14:paraId="6704B22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016B02" w14:paraId="063D3C93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4D8BB7A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b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11:30 – 12:00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0410D3F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FFC000"/>
            <w:vAlign w:val="center"/>
          </w:tcPr>
          <w:p w14:paraId="14A065D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shd w:val="clear" w:color="auto" w:fill="92D050"/>
            <w:vAlign w:val="center"/>
          </w:tcPr>
          <w:p w14:paraId="68701BB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E2EFD9"/>
            <w:vAlign w:val="center"/>
          </w:tcPr>
          <w:p w14:paraId="2FE4D65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0" w:type="dxa"/>
            <w:vMerge/>
            <w:shd w:val="clear" w:color="auto" w:fill="92D050"/>
            <w:vAlign w:val="center"/>
          </w:tcPr>
          <w:p w14:paraId="78FF6F50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45" w:type="dxa"/>
            <w:vMerge/>
            <w:shd w:val="clear" w:color="auto" w:fill="E2EFD9"/>
            <w:vAlign w:val="center"/>
          </w:tcPr>
          <w:p w14:paraId="7A5E5A9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98" w:type="dxa"/>
            <w:vMerge/>
            <w:shd w:val="clear" w:color="auto" w:fill="92D050"/>
            <w:vAlign w:val="center"/>
          </w:tcPr>
          <w:p w14:paraId="10C6C09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04" w:type="dxa"/>
            <w:vMerge/>
            <w:shd w:val="clear" w:color="auto" w:fill="E2EFD9"/>
            <w:vAlign w:val="center"/>
          </w:tcPr>
          <w:p w14:paraId="33D7BB1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86" w:type="dxa"/>
            <w:vMerge/>
            <w:shd w:val="clear" w:color="auto" w:fill="92D050"/>
            <w:vAlign w:val="center"/>
          </w:tcPr>
          <w:p w14:paraId="763272A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shd w:val="clear" w:color="auto" w:fill="E2EFD9"/>
            <w:vAlign w:val="center"/>
          </w:tcPr>
          <w:p w14:paraId="0866053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shd w:val="clear" w:color="auto" w:fill="E2EFD9"/>
            <w:vAlign w:val="center"/>
          </w:tcPr>
          <w:p w14:paraId="4CE36CB1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4" w:type="dxa"/>
            <w:vMerge/>
            <w:shd w:val="clear" w:color="auto" w:fill="BDD6EE"/>
            <w:vAlign w:val="center"/>
          </w:tcPr>
          <w:p w14:paraId="4BCDAE5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FFC000"/>
            <w:vAlign w:val="center"/>
          </w:tcPr>
          <w:p w14:paraId="2CA6635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016B02" w14:paraId="7F8677CA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7649899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b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12:00 – 12:30</w:t>
            </w:r>
          </w:p>
        </w:tc>
        <w:tc>
          <w:tcPr>
            <w:tcW w:w="1162" w:type="dxa"/>
            <w:vMerge/>
            <w:vAlign w:val="center"/>
          </w:tcPr>
          <w:p w14:paraId="7E2FB2C0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FFC000"/>
            <w:vAlign w:val="center"/>
          </w:tcPr>
          <w:p w14:paraId="06E974C0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shd w:val="clear" w:color="auto" w:fill="92D050"/>
            <w:vAlign w:val="center"/>
          </w:tcPr>
          <w:p w14:paraId="4530AD1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E2EFD9"/>
            <w:vAlign w:val="center"/>
          </w:tcPr>
          <w:p w14:paraId="776DF05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0" w:type="dxa"/>
            <w:vMerge/>
            <w:shd w:val="clear" w:color="auto" w:fill="92D050"/>
            <w:vAlign w:val="center"/>
          </w:tcPr>
          <w:p w14:paraId="4FA9823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45" w:type="dxa"/>
            <w:vMerge/>
            <w:shd w:val="clear" w:color="auto" w:fill="E2EFD9"/>
            <w:vAlign w:val="center"/>
          </w:tcPr>
          <w:p w14:paraId="34F608C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8" w:type="dxa"/>
            <w:vMerge/>
            <w:shd w:val="clear" w:color="auto" w:fill="92D050"/>
            <w:vAlign w:val="center"/>
          </w:tcPr>
          <w:p w14:paraId="5DBC3B2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04" w:type="dxa"/>
            <w:vMerge/>
            <w:shd w:val="clear" w:color="auto" w:fill="E2EFD9"/>
            <w:vAlign w:val="center"/>
          </w:tcPr>
          <w:p w14:paraId="1935EDC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86" w:type="dxa"/>
            <w:vMerge/>
            <w:shd w:val="clear" w:color="auto" w:fill="92D050"/>
            <w:vAlign w:val="center"/>
          </w:tcPr>
          <w:p w14:paraId="44EEF3D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shd w:val="clear" w:color="auto" w:fill="E2EFD9"/>
            <w:vAlign w:val="center"/>
          </w:tcPr>
          <w:p w14:paraId="1E0E043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shd w:val="clear" w:color="auto" w:fill="E2EFD9"/>
            <w:vAlign w:val="center"/>
          </w:tcPr>
          <w:p w14:paraId="1AC525F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4" w:type="dxa"/>
            <w:vMerge/>
            <w:shd w:val="clear" w:color="auto" w:fill="BDD6EE"/>
            <w:vAlign w:val="center"/>
          </w:tcPr>
          <w:p w14:paraId="184D9EF1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FFC000"/>
            <w:vAlign w:val="center"/>
          </w:tcPr>
          <w:p w14:paraId="74D737D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016B02" w14:paraId="6DD4BC0F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64AE793E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b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12:30 – 13:00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146E18E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FFC000"/>
            <w:vAlign w:val="center"/>
          </w:tcPr>
          <w:p w14:paraId="5EBE973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shd w:val="clear" w:color="auto" w:fill="92D050"/>
            <w:vAlign w:val="center"/>
          </w:tcPr>
          <w:p w14:paraId="50BCA48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E2EFD9"/>
            <w:vAlign w:val="center"/>
          </w:tcPr>
          <w:p w14:paraId="7001813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0" w:type="dxa"/>
            <w:vMerge/>
            <w:shd w:val="clear" w:color="auto" w:fill="92D050"/>
            <w:vAlign w:val="center"/>
          </w:tcPr>
          <w:p w14:paraId="04C6626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45" w:type="dxa"/>
            <w:vMerge/>
            <w:shd w:val="clear" w:color="auto" w:fill="E2EFD9"/>
            <w:vAlign w:val="center"/>
          </w:tcPr>
          <w:p w14:paraId="49BA2AB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8" w:type="dxa"/>
            <w:vMerge/>
            <w:shd w:val="clear" w:color="auto" w:fill="92D050"/>
            <w:vAlign w:val="center"/>
          </w:tcPr>
          <w:p w14:paraId="0606714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04" w:type="dxa"/>
            <w:vMerge/>
            <w:shd w:val="clear" w:color="auto" w:fill="E2EFD9"/>
            <w:vAlign w:val="center"/>
          </w:tcPr>
          <w:p w14:paraId="4034516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86" w:type="dxa"/>
            <w:vMerge/>
            <w:shd w:val="clear" w:color="auto" w:fill="92D050"/>
            <w:vAlign w:val="center"/>
          </w:tcPr>
          <w:p w14:paraId="32231D5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shd w:val="clear" w:color="auto" w:fill="E2EFD9"/>
            <w:vAlign w:val="center"/>
          </w:tcPr>
          <w:p w14:paraId="0828FB9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shd w:val="clear" w:color="auto" w:fill="E2EFD9"/>
            <w:vAlign w:val="center"/>
          </w:tcPr>
          <w:p w14:paraId="274925D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4" w:type="dxa"/>
            <w:vMerge/>
            <w:shd w:val="clear" w:color="auto" w:fill="BDD6EE"/>
            <w:vAlign w:val="center"/>
          </w:tcPr>
          <w:p w14:paraId="3C3DED0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FFC000"/>
            <w:vAlign w:val="center"/>
          </w:tcPr>
          <w:p w14:paraId="2EBB987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016B02" w14:paraId="2BDA95B2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153F797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b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13:00 – 13:30</w:t>
            </w:r>
          </w:p>
        </w:tc>
        <w:tc>
          <w:tcPr>
            <w:tcW w:w="1162" w:type="dxa"/>
            <w:vMerge/>
            <w:vAlign w:val="center"/>
          </w:tcPr>
          <w:p w14:paraId="3F22D6C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shd w:val="clear" w:color="auto" w:fill="D9D9D9"/>
            <w:vAlign w:val="center"/>
          </w:tcPr>
          <w:p w14:paraId="3695FA91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83" w:type="dxa"/>
            <w:gridSpan w:val="2"/>
            <w:shd w:val="clear" w:color="auto" w:fill="D9D9D9"/>
            <w:vAlign w:val="center"/>
          </w:tcPr>
          <w:p w14:paraId="32BA4C9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5" w:type="dxa"/>
            <w:gridSpan w:val="2"/>
            <w:shd w:val="clear" w:color="auto" w:fill="D9D9D9"/>
            <w:vAlign w:val="center"/>
          </w:tcPr>
          <w:p w14:paraId="3019145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02" w:type="dxa"/>
            <w:gridSpan w:val="2"/>
            <w:shd w:val="clear" w:color="auto" w:fill="D9D9D9"/>
            <w:vAlign w:val="center"/>
          </w:tcPr>
          <w:p w14:paraId="4D2F6058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 w:val="restart"/>
            <w:shd w:val="clear" w:color="auto" w:fill="D9D9D9"/>
            <w:vAlign w:val="center"/>
          </w:tcPr>
          <w:p w14:paraId="2D8FF60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 w:val="restart"/>
            <w:shd w:val="clear" w:color="auto" w:fill="D9D9D9"/>
            <w:vAlign w:val="center"/>
          </w:tcPr>
          <w:p w14:paraId="06DE06C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14:paraId="0EB75F9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</w:tr>
      <w:tr w:rsidR="00733139" w:rsidRPr="001A62B0" w14:paraId="277BEE3F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7BAD9AD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13:30 – 14:00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4E1A076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D9D9D9"/>
            <w:vAlign w:val="center"/>
          </w:tcPr>
          <w:p w14:paraId="579A66B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83" w:type="dxa"/>
            <w:gridSpan w:val="2"/>
            <w:vMerge w:val="restart"/>
            <w:shd w:val="clear" w:color="auto" w:fill="BDD6EE"/>
            <w:vAlign w:val="center"/>
          </w:tcPr>
          <w:p w14:paraId="596336B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Международная контактная группа</w:t>
            </w:r>
          </w:p>
          <w:p w14:paraId="4E37328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Пункт 6</w:t>
            </w:r>
          </w:p>
          <w:p w14:paraId="369AE87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Бюджет</w:t>
            </w:r>
          </w:p>
        </w:tc>
        <w:tc>
          <w:tcPr>
            <w:tcW w:w="1795" w:type="dxa"/>
            <w:gridSpan w:val="2"/>
            <w:vMerge w:val="restart"/>
            <w:shd w:val="clear" w:color="auto" w:fill="BDD6EE"/>
            <w:vAlign w:val="center"/>
          </w:tcPr>
          <w:p w14:paraId="6FD4311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Международная контактная группа</w:t>
            </w:r>
          </w:p>
          <w:p w14:paraId="3A6CD4E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Пункт 6</w:t>
            </w:r>
          </w:p>
          <w:p w14:paraId="7C3000D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Бюджет</w:t>
            </w:r>
          </w:p>
        </w:tc>
        <w:tc>
          <w:tcPr>
            <w:tcW w:w="1802" w:type="dxa"/>
            <w:gridSpan w:val="2"/>
            <w:vMerge w:val="restart"/>
            <w:shd w:val="clear" w:color="auto" w:fill="BDD6EE"/>
            <w:vAlign w:val="center"/>
          </w:tcPr>
          <w:p w14:paraId="589E673E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Международная контактная группа</w:t>
            </w:r>
          </w:p>
          <w:p w14:paraId="4FEB95A8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Пункт 6</w:t>
            </w:r>
          </w:p>
          <w:p w14:paraId="1BD9299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Бюджет</w:t>
            </w:r>
          </w:p>
        </w:tc>
        <w:tc>
          <w:tcPr>
            <w:tcW w:w="1871" w:type="dxa"/>
            <w:gridSpan w:val="2"/>
            <w:vMerge/>
            <w:shd w:val="clear" w:color="auto" w:fill="D9D9D9"/>
            <w:vAlign w:val="center"/>
          </w:tcPr>
          <w:p w14:paraId="751D84B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</w:p>
        </w:tc>
        <w:tc>
          <w:tcPr>
            <w:tcW w:w="1799" w:type="dxa"/>
            <w:gridSpan w:val="2"/>
            <w:vMerge/>
            <w:shd w:val="clear" w:color="auto" w:fill="D9D9D9"/>
            <w:vAlign w:val="center"/>
          </w:tcPr>
          <w:p w14:paraId="0879017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25396F9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</w:p>
        </w:tc>
      </w:tr>
      <w:tr w:rsidR="00733139" w:rsidRPr="00016B02" w14:paraId="30634950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586FA54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14:00 – 14:30</w:t>
            </w:r>
          </w:p>
        </w:tc>
        <w:tc>
          <w:tcPr>
            <w:tcW w:w="1162" w:type="dxa"/>
            <w:vMerge/>
            <w:vAlign w:val="center"/>
          </w:tcPr>
          <w:p w14:paraId="4E25609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D9D9D9"/>
            <w:vAlign w:val="center"/>
          </w:tcPr>
          <w:p w14:paraId="0AF6CCE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83" w:type="dxa"/>
            <w:gridSpan w:val="2"/>
            <w:vMerge/>
            <w:shd w:val="clear" w:color="auto" w:fill="BDD6EE"/>
            <w:vAlign w:val="center"/>
          </w:tcPr>
          <w:p w14:paraId="3920A50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5" w:type="dxa"/>
            <w:gridSpan w:val="2"/>
            <w:vMerge/>
            <w:shd w:val="clear" w:color="auto" w:fill="BDD6EE"/>
            <w:vAlign w:val="center"/>
          </w:tcPr>
          <w:p w14:paraId="3467937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02" w:type="dxa"/>
            <w:gridSpan w:val="2"/>
            <w:vMerge/>
            <w:shd w:val="clear" w:color="auto" w:fill="BDD6EE"/>
            <w:vAlign w:val="center"/>
          </w:tcPr>
          <w:p w14:paraId="0492517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  <w:shd w:val="clear" w:color="auto" w:fill="D9D9D9"/>
            <w:vAlign w:val="center"/>
          </w:tcPr>
          <w:p w14:paraId="7C4B41E0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/>
            <w:shd w:val="clear" w:color="auto" w:fill="D9D9D9"/>
            <w:vAlign w:val="center"/>
          </w:tcPr>
          <w:p w14:paraId="6E2B28CE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08C95F8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016B02" w14:paraId="6D7617FF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6C00588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14:30 – 15:00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64512468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D9D9D9"/>
            <w:vAlign w:val="center"/>
          </w:tcPr>
          <w:p w14:paraId="17EEA33E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83" w:type="dxa"/>
            <w:gridSpan w:val="2"/>
            <w:vMerge/>
            <w:shd w:val="clear" w:color="auto" w:fill="BDD6EE"/>
            <w:vAlign w:val="center"/>
          </w:tcPr>
          <w:p w14:paraId="38F945D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5" w:type="dxa"/>
            <w:gridSpan w:val="2"/>
            <w:vMerge/>
            <w:shd w:val="clear" w:color="auto" w:fill="BDD6EE"/>
            <w:vAlign w:val="center"/>
          </w:tcPr>
          <w:p w14:paraId="4DF9D59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02" w:type="dxa"/>
            <w:gridSpan w:val="2"/>
            <w:vMerge/>
            <w:shd w:val="clear" w:color="auto" w:fill="BDD6EE"/>
            <w:vAlign w:val="center"/>
          </w:tcPr>
          <w:p w14:paraId="04833B4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  <w:shd w:val="clear" w:color="auto" w:fill="D9D9D9"/>
            <w:vAlign w:val="center"/>
          </w:tcPr>
          <w:p w14:paraId="3985C23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/>
            <w:shd w:val="clear" w:color="auto" w:fill="D9D9D9"/>
            <w:vAlign w:val="center"/>
          </w:tcPr>
          <w:p w14:paraId="5B78DDB8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46DED3F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1A62B0" w14:paraId="7D520ECF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6683821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15:00 – 15:30</w:t>
            </w:r>
          </w:p>
        </w:tc>
        <w:tc>
          <w:tcPr>
            <w:tcW w:w="1162" w:type="dxa"/>
            <w:vMerge/>
            <w:vAlign w:val="center"/>
          </w:tcPr>
          <w:p w14:paraId="5E23120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shd w:val="clear" w:color="auto" w:fill="FFC000"/>
            <w:vAlign w:val="center"/>
          </w:tcPr>
          <w:p w14:paraId="0276CC8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Пленарное заседание</w:t>
            </w:r>
          </w:p>
          <w:p w14:paraId="2290AC1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Пункты 6-12</w:t>
            </w:r>
          </w:p>
        </w:tc>
        <w:tc>
          <w:tcPr>
            <w:tcW w:w="966" w:type="dxa"/>
            <w:vMerge w:val="restart"/>
            <w:shd w:val="clear" w:color="auto" w:fill="92D050"/>
            <w:vAlign w:val="center"/>
          </w:tcPr>
          <w:p w14:paraId="232784F1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</w:t>
            </w:r>
          </w:p>
          <w:p w14:paraId="3E23E911" w14:textId="5C9F6446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7 а)</w:t>
            </w:r>
          </w:p>
          <w:p w14:paraId="02B11103" w14:textId="1B3E0C37" w:rsidR="00733139" w:rsidRPr="001A62B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 xml:space="preserve">Оценка </w:t>
            </w:r>
            <w:r w:rsidR="002B4AF7">
              <w:rPr>
                <w:sz w:val="14"/>
                <w:szCs w:val="14"/>
                <w:lang w:val="ru-RU"/>
              </w:rPr>
              <w:t xml:space="preserve">по вопросам </w:t>
            </w:r>
            <w:r w:rsidRPr="00016B02">
              <w:rPr>
                <w:sz w:val="14"/>
                <w:szCs w:val="14"/>
                <w:lang w:val="ru-RU"/>
              </w:rPr>
              <w:t>устойчивого использова</w:t>
            </w:r>
            <w:r w:rsidR="00A4752C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ния</w:t>
            </w:r>
          </w:p>
        </w:tc>
        <w:tc>
          <w:tcPr>
            <w:tcW w:w="917" w:type="dxa"/>
            <w:vMerge w:val="restart"/>
            <w:shd w:val="clear" w:color="auto" w:fill="E2EFD9"/>
            <w:vAlign w:val="center"/>
          </w:tcPr>
          <w:p w14:paraId="5DE65FC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II</w:t>
            </w:r>
          </w:p>
          <w:p w14:paraId="69F53E45" w14:textId="77777777" w:rsidR="00733139" w:rsidRPr="003A544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3A5440">
              <w:rPr>
                <w:sz w:val="14"/>
                <w:szCs w:val="14"/>
                <w:lang w:val="ru-RU"/>
              </w:rPr>
              <w:t>Пункт 8</w:t>
            </w:r>
          </w:p>
          <w:p w14:paraId="0062B9E8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Целевые группы</w:t>
            </w:r>
          </w:p>
        </w:tc>
        <w:tc>
          <w:tcPr>
            <w:tcW w:w="950" w:type="dxa"/>
            <w:vMerge w:val="restart"/>
            <w:shd w:val="clear" w:color="auto" w:fill="92D050"/>
            <w:vAlign w:val="center"/>
          </w:tcPr>
          <w:p w14:paraId="6682AEC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</w:t>
            </w:r>
          </w:p>
          <w:p w14:paraId="3E77FCA9" w14:textId="69D6AE1D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7 а)</w:t>
            </w:r>
          </w:p>
          <w:p w14:paraId="4E57FAC1" w14:textId="407B1E17" w:rsidR="00733139" w:rsidRPr="002015ED" w:rsidRDefault="00733139" w:rsidP="002015ED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 xml:space="preserve">Оценка </w:t>
            </w:r>
            <w:r w:rsidR="002B4AF7">
              <w:rPr>
                <w:sz w:val="14"/>
                <w:szCs w:val="14"/>
                <w:lang w:val="ru-RU"/>
              </w:rPr>
              <w:t xml:space="preserve">по вопросам </w:t>
            </w:r>
            <w:r w:rsidRPr="00016B02">
              <w:rPr>
                <w:sz w:val="14"/>
                <w:szCs w:val="14"/>
                <w:lang w:val="ru-RU"/>
              </w:rPr>
              <w:t>устойчиво</w:t>
            </w:r>
            <w:r w:rsidR="002015ED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го исполь</w:t>
            </w:r>
            <w:r w:rsidR="002015ED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зования</w:t>
            </w:r>
            <w:r w:rsidRPr="00016B02">
              <w:rPr>
                <w:rFonts w:eastAsia="Times New Roman"/>
                <w:bCs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7D327C" wp14:editId="6106AFAA">
                      <wp:simplePos x="0" y="0"/>
                      <wp:positionH relativeFrom="column">
                        <wp:posOffset>-1014731270</wp:posOffset>
                      </wp:positionH>
                      <wp:positionV relativeFrom="paragraph">
                        <wp:posOffset>-870331635</wp:posOffset>
                      </wp:positionV>
                      <wp:extent cx="924560" cy="687070"/>
                      <wp:effectExtent l="0" t="0" r="27940" b="1778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6BD9C" w14:textId="2E166C33" w:rsidR="001D436A" w:rsidRPr="00E16A10" w:rsidRDefault="001D436A" w:rsidP="00733139">
                                  <w:pPr>
                                    <w:shd w:val="clear" w:color="auto" w:fill="E2EFD9"/>
                                    <w:spacing w:after="80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ru-RU"/>
                                    </w:rPr>
                                    <w:t>Параллельные рабочие группы:</w:t>
                                  </w:r>
                                  <w:r>
                                    <w:rPr>
                                      <w:lang w:val="ru-RU"/>
                                    </w:rPr>
                                    <w:t xml:space="preserve"> пункты 6 a)-d) Региональные оценки</w:t>
                                  </w:r>
                                </w:p>
                                <w:p w14:paraId="6324C756" w14:textId="77777777" w:rsidR="001D436A" w:rsidRPr="00E16A10" w:rsidRDefault="001D436A" w:rsidP="00733139">
                                  <w:pPr>
                                    <w:shd w:val="clear" w:color="auto" w:fill="E2EFD9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D32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9900.1pt;margin-top:-68530.05pt;width:72.8pt;height:5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g5PgIAAH0EAAAOAAAAZHJzL2Uyb0RvYy54bWysVNuO0zAQfUfiHyy/06RRbxs1XZWWRUjL&#10;grTLBziO01jYnmC7TcrXM3bSUkC8IF4ie2Z85syZmazve63ISVgnwRR0OkkpEYZDJc2hoF9eHt6s&#10;KHGemYopMKKgZ+Ho/eb1q3XX5iKDBlQlLEEQ4/KuLWjjfZsnieON0MxNoBUGnTVYzTxe7SGpLOsQ&#10;XaskS9NF0oGtWgtcOIfW/eCkm4hf14L7T3XthCeqoMjNx6+N3zJ8k82a5QfL2kbykQb7BxaaSYNJ&#10;r1B75hk5WvkHlJbcgoPaTzjoBOpachFrwGqm6W/VPDesFbEWFMe1V5nc/4PlT6fPlsiqoDOUxzCN&#10;PXoRvSdvoSdZkKdrXY5Rzy3G+R7N2OZYqmsfgX91xMCuYeYgttZC1whWIb1peJncPB1wXAApu49Q&#10;YRp29BCB+trqoB2qQRAdeZyvrQlUOBrvstl8gR6OrsVqmS5j6xKWXx631vn3AjQJh4Ja7HwEZ6dH&#10;5wMZll9CQi4HSlYPUql4sYdypyw5MZySZbrdz5bxrTpqpDqYcdjScVzQjEM1mFcXM+K7ASbm+gVf&#10;GdJhCfNsPgj319wBbMgS4G7DtPS4J0rqgsaUI5Ug9ztTxSn2TKrhjI+VGfUPkg/i+77sx36WUJ2x&#10;ExaGfcD9xUMD9jslHe5CQd23I7OCEvXBYDfvprMwHT5eZvNlhhd76ylvPcxwhCqop2Q47nxcuKC0&#10;gS12vZaxI2E8BiYjV5zxKN64j2GJbu8x6udfY/MDAAD//wMAUEsDBBQABgAIAAAAIQA/25sm6QAA&#10;ABsBAAAPAAAAZHJzL2Rvd25yZXYueG1sTI/RToMwFIbvTXyH5ph4Y7aWKQyQspg5H2CImd51cCxk&#10;tCW0Y/j2lt3o5Z//y3++k20m1ZERB9sazSFYMiCoK1O3WnIo398WMRDrhK5FZzRy+EELm/z2JhNp&#10;bS56j2PhJPEj2qaCQ+Ncn1JqqwaVsEvTo/bdtxmUcD4OktaDuPhx1dEVYxFVotX+QiN63DZYnYqz&#10;4vCltuP+Ux5e4/jDnh52uJNFWXJ+fze9PANxOLk/GGZ9rw65dzqas64t6TgsgjCJGVt5fA6Paxax&#10;AIgn5yYKnyIgx2sTJWGQAM0z+v+n/BcAAP//AwBQSwECLQAUAAYACAAAACEAtoM4kv4AAADhAQAA&#10;EwAAAAAAAAAAAAAAAAAAAAAAW0NvbnRlbnRfVHlwZXNdLnhtbFBLAQItABQABgAIAAAAIQA4/SH/&#10;1gAAAJQBAAALAAAAAAAAAAAAAAAAAC8BAABfcmVscy8ucmVsc1BLAQItABQABgAIAAAAIQATaUg5&#10;PgIAAH0EAAAOAAAAAAAAAAAAAAAAAC4CAABkcnMvZTJvRG9jLnhtbFBLAQItABQABgAIAAAAIQA/&#10;25sm6QAAABsBAAAPAAAAAAAAAAAAAAAAAJgEAABkcnMvZG93bnJldi54bWxQSwUGAAAAAAQABADz&#10;AAAArgUAAAAA&#10;" fillcolor="#e2f0d9">
                      <v:textbox>
                        <w:txbxContent>
                          <w:p w14:paraId="0386BD9C" w14:textId="2E166C33" w:rsidR="001D436A" w:rsidRPr="00E16A10" w:rsidRDefault="001D436A" w:rsidP="00733139">
                            <w:pPr>
                              <w:shd w:val="clear" w:color="auto" w:fill="E2EFD9"/>
                              <w:spacing w:after="80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Параллельные рабочие группы:</w:t>
                            </w:r>
                            <w:r>
                              <w:rPr>
                                <w:lang w:val="ru-RU"/>
                              </w:rPr>
                              <w:t xml:space="preserve"> пункты 6 a)-d) Региональные оценки</w:t>
                            </w:r>
                          </w:p>
                          <w:p w14:paraId="6324C756" w14:textId="77777777" w:rsidR="001D436A" w:rsidRPr="00E16A10" w:rsidRDefault="001D436A" w:rsidP="00733139">
                            <w:pPr>
                              <w:shd w:val="clear" w:color="auto" w:fill="E2EFD9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BC9B88" w14:textId="77777777" w:rsidR="00733139" w:rsidRPr="002015ED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45" w:type="dxa"/>
            <w:vMerge w:val="restart"/>
            <w:shd w:val="clear" w:color="auto" w:fill="E2EFD9"/>
            <w:vAlign w:val="center"/>
          </w:tcPr>
          <w:p w14:paraId="44CC880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II</w:t>
            </w:r>
          </w:p>
          <w:p w14:paraId="758B890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7 c)</w:t>
            </w:r>
          </w:p>
          <w:p w14:paraId="05159204" w14:textId="61FE54BE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Аналити</w:t>
            </w:r>
            <w:r w:rsidR="003A5440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ческое исследо</w:t>
            </w:r>
            <w:r w:rsidR="003A5440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вание для оценки хозяйст</w:t>
            </w:r>
            <w:r w:rsidR="003A5440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венной деятель</w:t>
            </w:r>
            <w:r w:rsidR="003A5440">
              <w:rPr>
                <w:sz w:val="14"/>
                <w:szCs w:val="14"/>
                <w:lang w:val="ru-RU"/>
              </w:rPr>
              <w:t>-</w:t>
            </w:r>
            <w:r w:rsidRPr="00016B02">
              <w:rPr>
                <w:sz w:val="14"/>
                <w:szCs w:val="14"/>
                <w:lang w:val="ru-RU"/>
              </w:rPr>
              <w:t>ности</w:t>
            </w:r>
          </w:p>
        </w:tc>
        <w:tc>
          <w:tcPr>
            <w:tcW w:w="898" w:type="dxa"/>
            <w:vMerge w:val="restart"/>
            <w:shd w:val="clear" w:color="auto" w:fill="92D050"/>
            <w:vAlign w:val="center"/>
          </w:tcPr>
          <w:p w14:paraId="278F524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</w:t>
            </w:r>
          </w:p>
          <w:p w14:paraId="40548227" w14:textId="6BE282D2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7 b)</w:t>
            </w:r>
          </w:p>
          <w:p w14:paraId="0511DE86" w14:textId="0B0F0FD0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 xml:space="preserve">Оценка </w:t>
            </w:r>
            <w:r w:rsidR="002B4AF7">
              <w:rPr>
                <w:sz w:val="14"/>
                <w:szCs w:val="14"/>
                <w:lang w:val="ru-RU"/>
              </w:rPr>
              <w:t xml:space="preserve">по вопросам </w:t>
            </w:r>
            <w:r w:rsidRPr="00016B02">
              <w:rPr>
                <w:sz w:val="14"/>
                <w:szCs w:val="14"/>
                <w:lang w:val="ru-RU"/>
              </w:rPr>
              <w:t>ценностей</w:t>
            </w:r>
          </w:p>
        </w:tc>
        <w:tc>
          <w:tcPr>
            <w:tcW w:w="904" w:type="dxa"/>
            <w:vMerge w:val="restart"/>
            <w:shd w:val="clear" w:color="auto" w:fill="E2EFD9"/>
            <w:vAlign w:val="center"/>
          </w:tcPr>
          <w:p w14:paraId="199271AE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II</w:t>
            </w:r>
          </w:p>
          <w:p w14:paraId="221FE020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7 d)</w:t>
            </w:r>
          </w:p>
          <w:p w14:paraId="3BE60324" w14:textId="77777777" w:rsidR="00733139" w:rsidRPr="003A544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  <w:r w:rsidRPr="003A5440">
              <w:rPr>
                <w:sz w:val="14"/>
                <w:szCs w:val="14"/>
                <w:lang w:val="ru-RU"/>
              </w:rPr>
              <w:t>Пункт 9</w:t>
            </w:r>
          </w:p>
        </w:tc>
        <w:tc>
          <w:tcPr>
            <w:tcW w:w="1871" w:type="dxa"/>
            <w:gridSpan w:val="2"/>
            <w:vMerge w:val="restart"/>
            <w:shd w:val="clear" w:color="auto" w:fill="FFC000"/>
            <w:vAlign w:val="center"/>
          </w:tcPr>
          <w:p w14:paraId="02135BE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Пленарное заседание</w:t>
            </w:r>
          </w:p>
          <w:p w14:paraId="3BB9DFB3" w14:textId="6BC1AEE4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Пункт 7 а)</w:t>
            </w:r>
          </w:p>
        </w:tc>
        <w:tc>
          <w:tcPr>
            <w:tcW w:w="1799" w:type="dxa"/>
            <w:gridSpan w:val="2"/>
            <w:vMerge w:val="restart"/>
            <w:shd w:val="clear" w:color="auto" w:fill="BDD6EE"/>
            <w:vAlign w:val="center"/>
          </w:tcPr>
          <w:p w14:paraId="64C798A4" w14:textId="5D257C29" w:rsidR="00733139" w:rsidRPr="00016B02" w:rsidRDefault="00016B02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К</w:t>
            </w:r>
            <w:r w:rsidR="00733139" w:rsidRPr="00016B02">
              <w:rPr>
                <w:b/>
                <w:bCs/>
                <w:sz w:val="14"/>
                <w:szCs w:val="14"/>
                <w:lang w:val="ru-RU"/>
              </w:rPr>
              <w:t>онтактная группа</w:t>
            </w:r>
          </w:p>
          <w:p w14:paraId="5837A86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6</w:t>
            </w:r>
          </w:p>
          <w:p w14:paraId="6A44C65E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Бюджет</w:t>
            </w:r>
          </w:p>
        </w:tc>
        <w:tc>
          <w:tcPr>
            <w:tcW w:w="1162" w:type="dxa"/>
            <w:vMerge w:val="restart"/>
            <w:shd w:val="clear" w:color="auto" w:fill="FFC000"/>
            <w:vAlign w:val="center"/>
          </w:tcPr>
          <w:p w14:paraId="6B7AF88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Пленарное заседание</w:t>
            </w:r>
          </w:p>
          <w:p w14:paraId="679C96C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Пункты 2 с), 13 и 14</w:t>
            </w:r>
          </w:p>
        </w:tc>
      </w:tr>
      <w:tr w:rsidR="00733139" w:rsidRPr="00016B02" w14:paraId="6445FF90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500F215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b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15:30 – 16:00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6F7E260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FFC000"/>
            <w:vAlign w:val="center"/>
          </w:tcPr>
          <w:p w14:paraId="558588D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shd w:val="clear" w:color="auto" w:fill="92D050"/>
            <w:vAlign w:val="center"/>
          </w:tcPr>
          <w:p w14:paraId="7EDFD08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E2EFD9"/>
            <w:vAlign w:val="center"/>
          </w:tcPr>
          <w:p w14:paraId="6B50F51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0" w:type="dxa"/>
            <w:vMerge/>
            <w:shd w:val="clear" w:color="auto" w:fill="92D050"/>
            <w:vAlign w:val="center"/>
          </w:tcPr>
          <w:p w14:paraId="1BD71FA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45" w:type="dxa"/>
            <w:vMerge/>
            <w:shd w:val="clear" w:color="auto" w:fill="E2EFD9"/>
            <w:vAlign w:val="center"/>
          </w:tcPr>
          <w:p w14:paraId="26E5978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8" w:type="dxa"/>
            <w:vMerge/>
            <w:shd w:val="clear" w:color="auto" w:fill="92D050"/>
            <w:vAlign w:val="center"/>
          </w:tcPr>
          <w:p w14:paraId="50F3757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04" w:type="dxa"/>
            <w:vMerge/>
            <w:shd w:val="clear" w:color="auto" w:fill="E2EFD9"/>
            <w:vAlign w:val="center"/>
          </w:tcPr>
          <w:p w14:paraId="26EEBC30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  <w:shd w:val="clear" w:color="auto" w:fill="FFC000"/>
            <w:vAlign w:val="center"/>
          </w:tcPr>
          <w:p w14:paraId="2FB6425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/>
            <w:shd w:val="clear" w:color="auto" w:fill="BDD6EE"/>
            <w:vAlign w:val="center"/>
          </w:tcPr>
          <w:p w14:paraId="7E1D148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FFC000"/>
            <w:vAlign w:val="center"/>
          </w:tcPr>
          <w:p w14:paraId="3CAA1720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1A62B0" w14:paraId="6F1A30EF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6C6A287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b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16:00 – 16:30</w:t>
            </w:r>
          </w:p>
        </w:tc>
        <w:tc>
          <w:tcPr>
            <w:tcW w:w="1162" w:type="dxa"/>
            <w:vMerge/>
            <w:vAlign w:val="center"/>
          </w:tcPr>
          <w:p w14:paraId="3F9ECE9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shd w:val="clear" w:color="auto" w:fill="92D050"/>
            <w:vAlign w:val="center"/>
          </w:tcPr>
          <w:p w14:paraId="4A697391" w14:textId="3B54603B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</w:t>
            </w:r>
            <w:r w:rsidR="00DE19A2">
              <w:rPr>
                <w:b/>
                <w:bCs/>
                <w:sz w:val="14"/>
                <w:szCs w:val="14"/>
              </w:rPr>
              <w:t> </w:t>
            </w:r>
            <w:r w:rsidRPr="00016B02">
              <w:rPr>
                <w:b/>
                <w:bCs/>
                <w:sz w:val="14"/>
                <w:szCs w:val="14"/>
                <w:lang w:val="ru-RU"/>
              </w:rPr>
              <w:t>I</w:t>
            </w:r>
          </w:p>
          <w:p w14:paraId="4A83584B" w14:textId="005F63BB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7 а)</w:t>
            </w:r>
          </w:p>
          <w:p w14:paraId="2BDF0E30" w14:textId="6F3659F4" w:rsidR="00733139" w:rsidRPr="001A62B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 xml:space="preserve">Оценка </w:t>
            </w:r>
            <w:r w:rsidR="002B4AF7">
              <w:rPr>
                <w:sz w:val="14"/>
                <w:szCs w:val="14"/>
                <w:lang w:val="ru-RU"/>
              </w:rPr>
              <w:t xml:space="preserve">по вопросам </w:t>
            </w:r>
            <w:r w:rsidRPr="00016B02">
              <w:rPr>
                <w:sz w:val="14"/>
                <w:szCs w:val="14"/>
                <w:lang w:val="ru-RU"/>
              </w:rPr>
              <w:t>устойчивого использования</w:t>
            </w:r>
          </w:p>
        </w:tc>
        <w:tc>
          <w:tcPr>
            <w:tcW w:w="966" w:type="dxa"/>
            <w:vMerge/>
            <w:shd w:val="clear" w:color="auto" w:fill="92D050"/>
            <w:vAlign w:val="center"/>
          </w:tcPr>
          <w:p w14:paraId="27301238" w14:textId="77777777" w:rsidR="00733139" w:rsidRPr="001A62B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</w:p>
        </w:tc>
        <w:tc>
          <w:tcPr>
            <w:tcW w:w="917" w:type="dxa"/>
            <w:vMerge/>
            <w:shd w:val="clear" w:color="auto" w:fill="E2EFD9"/>
            <w:vAlign w:val="center"/>
          </w:tcPr>
          <w:p w14:paraId="7A37AC75" w14:textId="77777777" w:rsidR="00733139" w:rsidRPr="001A62B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  <w:vMerge/>
            <w:shd w:val="clear" w:color="auto" w:fill="92D050"/>
            <w:vAlign w:val="center"/>
          </w:tcPr>
          <w:p w14:paraId="44DFF499" w14:textId="77777777" w:rsidR="00733139" w:rsidRPr="001A62B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</w:p>
        </w:tc>
        <w:tc>
          <w:tcPr>
            <w:tcW w:w="845" w:type="dxa"/>
            <w:vMerge/>
            <w:shd w:val="clear" w:color="auto" w:fill="E2EFD9"/>
            <w:vAlign w:val="center"/>
          </w:tcPr>
          <w:p w14:paraId="5EB7613B" w14:textId="77777777" w:rsidR="00733139" w:rsidRPr="001A62B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</w:p>
        </w:tc>
        <w:tc>
          <w:tcPr>
            <w:tcW w:w="898" w:type="dxa"/>
            <w:vMerge/>
            <w:shd w:val="clear" w:color="auto" w:fill="92D050"/>
            <w:vAlign w:val="center"/>
          </w:tcPr>
          <w:p w14:paraId="3C19F17F" w14:textId="77777777" w:rsidR="00733139" w:rsidRPr="001A62B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</w:p>
        </w:tc>
        <w:tc>
          <w:tcPr>
            <w:tcW w:w="904" w:type="dxa"/>
            <w:vMerge/>
            <w:shd w:val="clear" w:color="auto" w:fill="E2EFD9"/>
            <w:vAlign w:val="center"/>
          </w:tcPr>
          <w:p w14:paraId="4A525F8A" w14:textId="77777777" w:rsidR="00733139" w:rsidRPr="001A62B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</w:p>
        </w:tc>
        <w:tc>
          <w:tcPr>
            <w:tcW w:w="1871" w:type="dxa"/>
            <w:gridSpan w:val="2"/>
            <w:vMerge/>
            <w:shd w:val="clear" w:color="auto" w:fill="FFC000"/>
            <w:vAlign w:val="center"/>
          </w:tcPr>
          <w:p w14:paraId="55281922" w14:textId="77777777" w:rsidR="00733139" w:rsidRPr="001A62B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</w:p>
        </w:tc>
        <w:tc>
          <w:tcPr>
            <w:tcW w:w="1799" w:type="dxa"/>
            <w:gridSpan w:val="2"/>
            <w:vMerge/>
            <w:shd w:val="clear" w:color="auto" w:fill="BDD6EE"/>
            <w:vAlign w:val="center"/>
          </w:tcPr>
          <w:p w14:paraId="7E590BAF" w14:textId="77777777" w:rsidR="00733139" w:rsidRPr="001A62B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</w:p>
        </w:tc>
        <w:tc>
          <w:tcPr>
            <w:tcW w:w="1162" w:type="dxa"/>
            <w:vMerge/>
            <w:shd w:val="clear" w:color="auto" w:fill="FFC000"/>
            <w:vAlign w:val="center"/>
          </w:tcPr>
          <w:p w14:paraId="39222CB7" w14:textId="77777777" w:rsidR="00733139" w:rsidRPr="001A62B0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</w:p>
        </w:tc>
      </w:tr>
      <w:tr w:rsidR="00733139" w:rsidRPr="00016B02" w14:paraId="5F211670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5AD4337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b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16:30 – 17:00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19C732C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92D050"/>
            <w:vAlign w:val="center"/>
          </w:tcPr>
          <w:p w14:paraId="09F3A7E8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shd w:val="clear" w:color="auto" w:fill="92D050"/>
            <w:vAlign w:val="center"/>
          </w:tcPr>
          <w:p w14:paraId="637D17D1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E2EFD9"/>
            <w:vAlign w:val="center"/>
          </w:tcPr>
          <w:p w14:paraId="5107910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0" w:type="dxa"/>
            <w:vMerge/>
            <w:shd w:val="clear" w:color="auto" w:fill="92D050"/>
            <w:vAlign w:val="center"/>
          </w:tcPr>
          <w:p w14:paraId="2A53AD2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45" w:type="dxa"/>
            <w:vMerge/>
            <w:shd w:val="clear" w:color="auto" w:fill="E2EFD9"/>
            <w:vAlign w:val="center"/>
          </w:tcPr>
          <w:p w14:paraId="6726BBC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8" w:type="dxa"/>
            <w:vMerge/>
            <w:shd w:val="clear" w:color="auto" w:fill="92D050"/>
            <w:vAlign w:val="center"/>
          </w:tcPr>
          <w:p w14:paraId="53FEE93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04" w:type="dxa"/>
            <w:vMerge/>
            <w:shd w:val="clear" w:color="auto" w:fill="E2EFD9"/>
            <w:vAlign w:val="center"/>
          </w:tcPr>
          <w:p w14:paraId="7545724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 w:val="restart"/>
            <w:shd w:val="clear" w:color="auto" w:fill="92D050"/>
            <w:vAlign w:val="center"/>
          </w:tcPr>
          <w:p w14:paraId="043D76A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</w:t>
            </w:r>
          </w:p>
          <w:p w14:paraId="44FD469F" w14:textId="6681BCFF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7 b)</w:t>
            </w:r>
          </w:p>
          <w:p w14:paraId="438B21D2" w14:textId="561D6209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 xml:space="preserve">Оценка </w:t>
            </w:r>
            <w:r w:rsidR="002B4AF7">
              <w:rPr>
                <w:sz w:val="14"/>
                <w:szCs w:val="14"/>
                <w:lang w:val="ru-RU"/>
              </w:rPr>
              <w:t xml:space="preserve">по вопросам </w:t>
            </w:r>
            <w:r w:rsidRPr="00016B02">
              <w:rPr>
                <w:sz w:val="14"/>
                <w:szCs w:val="14"/>
                <w:lang w:val="ru-RU"/>
              </w:rPr>
              <w:t>ценностей</w:t>
            </w:r>
          </w:p>
        </w:tc>
        <w:tc>
          <w:tcPr>
            <w:tcW w:w="1799" w:type="dxa"/>
            <w:gridSpan w:val="2"/>
            <w:vMerge/>
            <w:shd w:val="clear" w:color="auto" w:fill="BDD6EE"/>
            <w:vAlign w:val="center"/>
          </w:tcPr>
          <w:p w14:paraId="4B9D49E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FFC000"/>
            <w:vAlign w:val="center"/>
          </w:tcPr>
          <w:p w14:paraId="6C283FB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016B02" w14:paraId="0F3CC1FF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1366A121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b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17:00 – 17:30</w:t>
            </w:r>
          </w:p>
        </w:tc>
        <w:tc>
          <w:tcPr>
            <w:tcW w:w="1162" w:type="dxa"/>
            <w:vMerge/>
            <w:shd w:val="clear" w:color="auto" w:fill="FBE4D5"/>
            <w:vAlign w:val="center"/>
          </w:tcPr>
          <w:p w14:paraId="63402BAE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92D050"/>
            <w:vAlign w:val="center"/>
          </w:tcPr>
          <w:p w14:paraId="2FD890F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shd w:val="clear" w:color="auto" w:fill="92D050"/>
            <w:vAlign w:val="center"/>
          </w:tcPr>
          <w:p w14:paraId="223F57D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E2EFD9"/>
            <w:vAlign w:val="center"/>
          </w:tcPr>
          <w:p w14:paraId="731A68D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0" w:type="dxa"/>
            <w:vMerge/>
            <w:shd w:val="clear" w:color="auto" w:fill="92D050"/>
            <w:vAlign w:val="center"/>
          </w:tcPr>
          <w:p w14:paraId="5735CD3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45" w:type="dxa"/>
            <w:vMerge/>
            <w:shd w:val="clear" w:color="auto" w:fill="E2EFD9"/>
            <w:vAlign w:val="center"/>
          </w:tcPr>
          <w:p w14:paraId="460F66D1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8" w:type="dxa"/>
            <w:vMerge/>
            <w:shd w:val="clear" w:color="auto" w:fill="92D050"/>
            <w:vAlign w:val="center"/>
          </w:tcPr>
          <w:p w14:paraId="57E8289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04" w:type="dxa"/>
            <w:vMerge/>
            <w:shd w:val="clear" w:color="auto" w:fill="E2EFD9"/>
            <w:vAlign w:val="center"/>
          </w:tcPr>
          <w:p w14:paraId="006AA37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  <w:shd w:val="clear" w:color="auto" w:fill="92D050"/>
            <w:vAlign w:val="center"/>
          </w:tcPr>
          <w:p w14:paraId="160EE2CE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/>
            <w:shd w:val="clear" w:color="auto" w:fill="BDD6EE"/>
            <w:vAlign w:val="center"/>
          </w:tcPr>
          <w:p w14:paraId="541FBDF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FFC000"/>
            <w:vAlign w:val="center"/>
          </w:tcPr>
          <w:p w14:paraId="60C8B7B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016B02" w14:paraId="21F4EBC3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28EB174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b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17:30 – 18:00</w:t>
            </w: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14:paraId="5DE9994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92D050"/>
            <w:vAlign w:val="center"/>
          </w:tcPr>
          <w:p w14:paraId="65A9E40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shd w:val="clear" w:color="auto" w:fill="92D050"/>
            <w:vAlign w:val="center"/>
          </w:tcPr>
          <w:p w14:paraId="419DB2F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E2EFD9"/>
            <w:vAlign w:val="center"/>
          </w:tcPr>
          <w:p w14:paraId="59E7801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0" w:type="dxa"/>
            <w:vMerge/>
            <w:shd w:val="clear" w:color="auto" w:fill="92D050"/>
            <w:vAlign w:val="center"/>
          </w:tcPr>
          <w:p w14:paraId="21294AA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45" w:type="dxa"/>
            <w:vMerge/>
            <w:shd w:val="clear" w:color="auto" w:fill="E2EFD9"/>
            <w:vAlign w:val="center"/>
          </w:tcPr>
          <w:p w14:paraId="48216B71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8" w:type="dxa"/>
            <w:vMerge/>
            <w:shd w:val="clear" w:color="auto" w:fill="92D050"/>
            <w:vAlign w:val="center"/>
          </w:tcPr>
          <w:p w14:paraId="45239D2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04" w:type="dxa"/>
            <w:vMerge/>
            <w:shd w:val="clear" w:color="auto" w:fill="E2EFD9"/>
            <w:vAlign w:val="center"/>
          </w:tcPr>
          <w:p w14:paraId="025199F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  <w:shd w:val="clear" w:color="auto" w:fill="92D050"/>
            <w:vAlign w:val="center"/>
          </w:tcPr>
          <w:p w14:paraId="0F8D8C8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/>
            <w:shd w:val="clear" w:color="auto" w:fill="BDD6EE"/>
            <w:vAlign w:val="center"/>
          </w:tcPr>
          <w:p w14:paraId="4454D60F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FFC000"/>
            <w:vAlign w:val="center"/>
          </w:tcPr>
          <w:p w14:paraId="05A4E51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016B02" w14:paraId="2B88416D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4C0553D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b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18:00 – 18:30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036EE55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shd w:val="clear" w:color="auto" w:fill="7030A0"/>
            <w:vAlign w:val="center"/>
          </w:tcPr>
          <w:p w14:paraId="5061A40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Церемония открытия</w:t>
            </w:r>
          </w:p>
        </w:tc>
        <w:tc>
          <w:tcPr>
            <w:tcW w:w="1883" w:type="dxa"/>
            <w:gridSpan w:val="2"/>
            <w:vMerge w:val="restart"/>
            <w:shd w:val="clear" w:color="auto" w:fill="D9D9D9"/>
            <w:vAlign w:val="center"/>
          </w:tcPr>
          <w:p w14:paraId="4CDDB34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5" w:type="dxa"/>
            <w:gridSpan w:val="2"/>
            <w:vMerge w:val="restart"/>
            <w:shd w:val="clear" w:color="auto" w:fill="D9D9D9"/>
            <w:vAlign w:val="center"/>
          </w:tcPr>
          <w:p w14:paraId="70344AE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02" w:type="dxa"/>
            <w:gridSpan w:val="2"/>
            <w:vMerge w:val="restart"/>
            <w:shd w:val="clear" w:color="auto" w:fill="D9D9D9"/>
            <w:vAlign w:val="center"/>
          </w:tcPr>
          <w:p w14:paraId="2129F65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 w:val="restart"/>
            <w:shd w:val="clear" w:color="auto" w:fill="D9D9D9"/>
            <w:vAlign w:val="center"/>
          </w:tcPr>
          <w:p w14:paraId="61DBC4C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 w:val="restart"/>
            <w:shd w:val="clear" w:color="auto" w:fill="D9D9D9"/>
            <w:vAlign w:val="center"/>
          </w:tcPr>
          <w:p w14:paraId="47185B4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14:paraId="0C72CF5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016B02" w14:paraId="5600A754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2542B4C3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18:30 – 19:00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0B1D5F3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7030A0"/>
            <w:vAlign w:val="center"/>
          </w:tcPr>
          <w:p w14:paraId="00DB0B5E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83" w:type="dxa"/>
            <w:gridSpan w:val="2"/>
            <w:vMerge/>
            <w:shd w:val="clear" w:color="auto" w:fill="F2F2F2"/>
            <w:vAlign w:val="center"/>
          </w:tcPr>
          <w:p w14:paraId="6E4FB9B6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5" w:type="dxa"/>
            <w:gridSpan w:val="2"/>
            <w:vMerge/>
            <w:shd w:val="clear" w:color="auto" w:fill="D9D9D9"/>
            <w:vAlign w:val="center"/>
          </w:tcPr>
          <w:p w14:paraId="03946D8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02" w:type="dxa"/>
            <w:gridSpan w:val="2"/>
            <w:vMerge/>
            <w:shd w:val="clear" w:color="auto" w:fill="F2F2F2"/>
            <w:vAlign w:val="center"/>
          </w:tcPr>
          <w:p w14:paraId="703AEDDE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  <w:shd w:val="clear" w:color="auto" w:fill="F2F2F2"/>
            <w:vAlign w:val="center"/>
          </w:tcPr>
          <w:p w14:paraId="1FC45A5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/>
            <w:shd w:val="clear" w:color="auto" w:fill="F2F2F2"/>
            <w:vAlign w:val="center"/>
          </w:tcPr>
          <w:p w14:paraId="4ACA2BF2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F2F2F2"/>
            <w:vAlign w:val="center"/>
          </w:tcPr>
          <w:p w14:paraId="4904BE2D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733139" w:rsidRPr="00016B02" w14:paraId="6F13D432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72201954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19:00 – 19:30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5478A739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7030A0"/>
            <w:vAlign w:val="center"/>
          </w:tcPr>
          <w:p w14:paraId="33B40B5A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83" w:type="dxa"/>
            <w:gridSpan w:val="2"/>
            <w:vMerge/>
            <w:shd w:val="clear" w:color="auto" w:fill="F2F2F2"/>
            <w:vAlign w:val="center"/>
          </w:tcPr>
          <w:p w14:paraId="1D2446C7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5" w:type="dxa"/>
            <w:gridSpan w:val="2"/>
            <w:vMerge/>
            <w:shd w:val="clear" w:color="auto" w:fill="D9D9D9"/>
            <w:vAlign w:val="center"/>
          </w:tcPr>
          <w:p w14:paraId="13BBF3EC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02" w:type="dxa"/>
            <w:gridSpan w:val="2"/>
            <w:vMerge/>
            <w:shd w:val="clear" w:color="auto" w:fill="F2F2F2"/>
            <w:vAlign w:val="center"/>
          </w:tcPr>
          <w:p w14:paraId="2C895DF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  <w:shd w:val="clear" w:color="auto" w:fill="F2F2F2"/>
            <w:vAlign w:val="center"/>
          </w:tcPr>
          <w:p w14:paraId="2CE7375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/>
            <w:shd w:val="clear" w:color="auto" w:fill="F2F2F2"/>
            <w:vAlign w:val="center"/>
          </w:tcPr>
          <w:p w14:paraId="3D4286DB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F2F2F2"/>
            <w:vAlign w:val="center"/>
          </w:tcPr>
          <w:p w14:paraId="3C3C4445" w14:textId="77777777" w:rsidR="00733139" w:rsidRPr="00016B02" w:rsidRDefault="00733139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3700D" w:rsidRPr="00016B02" w14:paraId="0D9D04C9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  <w:hideMark/>
          </w:tcPr>
          <w:p w14:paraId="66C066CA" w14:textId="77777777" w:rsidR="0093700D" w:rsidRPr="00016B02" w:rsidRDefault="0093700D" w:rsidP="000C3C9C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19:30 – 20:00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7E34517C" w14:textId="77777777" w:rsidR="0093700D" w:rsidRPr="00016B02" w:rsidRDefault="0093700D" w:rsidP="000C3C9C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7030A0"/>
            <w:vAlign w:val="center"/>
          </w:tcPr>
          <w:p w14:paraId="3826F6C9" w14:textId="77777777" w:rsidR="0093700D" w:rsidRPr="00016B02" w:rsidRDefault="0093700D" w:rsidP="000C3C9C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18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9D656DC" w14:textId="1E9B0CCE" w:rsidR="0093700D" w:rsidRPr="00016B02" w:rsidRDefault="0093700D" w:rsidP="000C3C9C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(Нерассмотренные пункты)</w:t>
            </w:r>
          </w:p>
        </w:tc>
        <w:tc>
          <w:tcPr>
            <w:tcW w:w="1795" w:type="dxa"/>
            <w:gridSpan w:val="2"/>
            <w:vMerge w:val="restart"/>
            <w:shd w:val="clear" w:color="auto" w:fill="D9D9D9"/>
            <w:vAlign w:val="center"/>
          </w:tcPr>
          <w:p w14:paraId="3ECF0798" w14:textId="77777777" w:rsidR="0093700D" w:rsidRPr="00016B02" w:rsidRDefault="0093700D" w:rsidP="000C3C9C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(Нерассмотренные пункты)</w:t>
            </w:r>
          </w:p>
        </w:tc>
        <w:tc>
          <w:tcPr>
            <w:tcW w:w="1802" w:type="dxa"/>
            <w:gridSpan w:val="2"/>
            <w:vMerge w:val="restart"/>
            <w:shd w:val="clear" w:color="auto" w:fill="92D050"/>
            <w:vAlign w:val="center"/>
          </w:tcPr>
          <w:p w14:paraId="27632B9C" w14:textId="77777777" w:rsidR="0093700D" w:rsidRPr="00016B02" w:rsidRDefault="0093700D" w:rsidP="000C3C9C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  <w:lang w:val="ru-RU"/>
              </w:rPr>
            </w:pPr>
            <w:r w:rsidRPr="00016B02">
              <w:rPr>
                <w:b/>
                <w:bCs/>
                <w:sz w:val="14"/>
                <w:szCs w:val="14"/>
                <w:lang w:val="ru-RU"/>
              </w:rPr>
              <w:t>Рабочая группа I</w:t>
            </w:r>
          </w:p>
          <w:p w14:paraId="228CCDE6" w14:textId="1A722056" w:rsidR="0093700D" w:rsidRPr="00016B02" w:rsidRDefault="0093700D" w:rsidP="000C3C9C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  <w:lang w:val="ru-RU"/>
              </w:rPr>
            </w:pPr>
            <w:r w:rsidRPr="00016B02">
              <w:rPr>
                <w:sz w:val="14"/>
                <w:szCs w:val="14"/>
                <w:lang w:val="ru-RU"/>
              </w:rPr>
              <w:t>Пункт 7 b)</w:t>
            </w:r>
          </w:p>
          <w:p w14:paraId="0EC3BC4F" w14:textId="04B48748" w:rsidR="0093700D" w:rsidRPr="00016B02" w:rsidRDefault="0093700D" w:rsidP="000C3C9C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 xml:space="preserve">Оценка </w:t>
            </w:r>
            <w:r w:rsidR="002B4AF7">
              <w:rPr>
                <w:sz w:val="14"/>
                <w:szCs w:val="14"/>
                <w:lang w:val="ru-RU"/>
              </w:rPr>
              <w:t xml:space="preserve">по вопросам </w:t>
            </w:r>
            <w:r w:rsidRPr="00016B02">
              <w:rPr>
                <w:sz w:val="14"/>
                <w:szCs w:val="14"/>
                <w:lang w:val="ru-RU"/>
              </w:rPr>
              <w:t>ценностей</w:t>
            </w:r>
          </w:p>
        </w:tc>
        <w:tc>
          <w:tcPr>
            <w:tcW w:w="1871" w:type="dxa"/>
            <w:gridSpan w:val="2"/>
            <w:vMerge w:val="restart"/>
            <w:shd w:val="clear" w:color="auto" w:fill="D9D9D9"/>
            <w:vAlign w:val="center"/>
          </w:tcPr>
          <w:p w14:paraId="061BEEAE" w14:textId="77777777" w:rsidR="0093700D" w:rsidRPr="00016B02" w:rsidRDefault="0093700D" w:rsidP="000C3C9C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(Нерассмотренные пункты)</w:t>
            </w:r>
          </w:p>
        </w:tc>
        <w:tc>
          <w:tcPr>
            <w:tcW w:w="1799" w:type="dxa"/>
            <w:gridSpan w:val="2"/>
            <w:vMerge w:val="restart"/>
            <w:shd w:val="clear" w:color="auto" w:fill="D9D9D9"/>
            <w:vAlign w:val="center"/>
          </w:tcPr>
          <w:p w14:paraId="78A043BA" w14:textId="77777777" w:rsidR="0093700D" w:rsidRPr="00016B02" w:rsidRDefault="0093700D" w:rsidP="000C3C9C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(Подготовка документов)</w:t>
            </w: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14:paraId="37533174" w14:textId="77777777" w:rsidR="0093700D" w:rsidRPr="00016B02" w:rsidRDefault="0093700D" w:rsidP="000C3C9C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93700D" w:rsidRPr="00016B02" w14:paraId="305EC271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</w:tcPr>
          <w:p w14:paraId="5BCD5E19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20:00 – 20:30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709FBF11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7030A0"/>
            <w:vAlign w:val="center"/>
          </w:tcPr>
          <w:p w14:paraId="3B71F526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883" w:type="dxa"/>
            <w:gridSpan w:val="2"/>
            <w:vMerge/>
            <w:shd w:val="clear" w:color="auto" w:fill="D9D9D9" w:themeFill="background1" w:themeFillShade="D9"/>
            <w:vAlign w:val="center"/>
          </w:tcPr>
          <w:p w14:paraId="1DD683F4" w14:textId="67550CE6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95" w:type="dxa"/>
            <w:gridSpan w:val="2"/>
            <w:vMerge/>
            <w:shd w:val="clear" w:color="auto" w:fill="D9D9D9"/>
            <w:vAlign w:val="center"/>
          </w:tcPr>
          <w:p w14:paraId="4990F69D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802" w:type="dxa"/>
            <w:gridSpan w:val="2"/>
            <w:vMerge/>
            <w:shd w:val="clear" w:color="auto" w:fill="92D050"/>
            <w:vAlign w:val="center"/>
          </w:tcPr>
          <w:p w14:paraId="5951D01B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  <w:shd w:val="clear" w:color="auto" w:fill="D9D9D9"/>
            <w:vAlign w:val="center"/>
          </w:tcPr>
          <w:p w14:paraId="32A98B4E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/>
            <w:shd w:val="clear" w:color="auto" w:fill="E2EFD9"/>
            <w:vAlign w:val="center"/>
          </w:tcPr>
          <w:p w14:paraId="2D51ED9A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3B15049D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93700D" w:rsidRPr="00016B02" w14:paraId="1141B334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</w:tcPr>
          <w:p w14:paraId="3E5646DD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20:30 – 21:00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0EE94FA6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7030A0"/>
            <w:vAlign w:val="center"/>
          </w:tcPr>
          <w:p w14:paraId="27A15219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883" w:type="dxa"/>
            <w:gridSpan w:val="2"/>
            <w:vMerge/>
            <w:shd w:val="clear" w:color="auto" w:fill="D9D9D9" w:themeFill="background1" w:themeFillShade="D9"/>
            <w:vAlign w:val="center"/>
          </w:tcPr>
          <w:p w14:paraId="72D744CC" w14:textId="4078B2E0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95" w:type="dxa"/>
            <w:gridSpan w:val="2"/>
            <w:vMerge/>
            <w:shd w:val="clear" w:color="auto" w:fill="D9D9D9"/>
            <w:vAlign w:val="center"/>
          </w:tcPr>
          <w:p w14:paraId="47773D65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802" w:type="dxa"/>
            <w:gridSpan w:val="2"/>
            <w:vMerge/>
            <w:shd w:val="clear" w:color="auto" w:fill="92D050"/>
            <w:vAlign w:val="center"/>
          </w:tcPr>
          <w:p w14:paraId="447B2C20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  <w:shd w:val="clear" w:color="auto" w:fill="D9D9D9"/>
            <w:vAlign w:val="center"/>
          </w:tcPr>
          <w:p w14:paraId="445898B3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/>
            <w:shd w:val="clear" w:color="auto" w:fill="E2EFD9"/>
            <w:vAlign w:val="center"/>
          </w:tcPr>
          <w:p w14:paraId="15E6D309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533AC919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93700D" w:rsidRPr="00016B02" w14:paraId="2E8AD261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</w:tcPr>
          <w:p w14:paraId="208493AE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21:00 – 21:30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1922401F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252" w:type="dxa"/>
            <w:vMerge w:val="restart"/>
            <w:shd w:val="clear" w:color="auto" w:fill="D9D9D9"/>
            <w:vAlign w:val="center"/>
          </w:tcPr>
          <w:p w14:paraId="5202AACB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883" w:type="dxa"/>
            <w:gridSpan w:val="2"/>
            <w:vMerge/>
            <w:shd w:val="clear" w:color="auto" w:fill="D9D9D9" w:themeFill="background1" w:themeFillShade="D9"/>
            <w:vAlign w:val="center"/>
          </w:tcPr>
          <w:p w14:paraId="4B5F1D2A" w14:textId="1E2BA2FC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95" w:type="dxa"/>
            <w:gridSpan w:val="2"/>
            <w:vMerge/>
            <w:shd w:val="clear" w:color="auto" w:fill="D9D9D9"/>
            <w:vAlign w:val="center"/>
          </w:tcPr>
          <w:p w14:paraId="1AEEB1EC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802" w:type="dxa"/>
            <w:gridSpan w:val="2"/>
            <w:vMerge/>
            <w:shd w:val="clear" w:color="auto" w:fill="92D050"/>
            <w:vAlign w:val="center"/>
          </w:tcPr>
          <w:p w14:paraId="522C6028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  <w:shd w:val="clear" w:color="auto" w:fill="D9D9D9"/>
            <w:vAlign w:val="center"/>
          </w:tcPr>
          <w:p w14:paraId="0B71CBEE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/>
            <w:shd w:val="clear" w:color="auto" w:fill="F7CCCB"/>
            <w:vAlign w:val="center"/>
          </w:tcPr>
          <w:p w14:paraId="27A9246E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1EE767EE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93700D" w:rsidRPr="00016B02" w14:paraId="5A11540C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</w:tcPr>
          <w:p w14:paraId="1EB5A091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21:30 – 22:00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38DD9F89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D9D9D9"/>
            <w:vAlign w:val="center"/>
          </w:tcPr>
          <w:p w14:paraId="293E21D7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883" w:type="dxa"/>
            <w:gridSpan w:val="2"/>
            <w:vMerge/>
            <w:shd w:val="clear" w:color="auto" w:fill="D9D9D9" w:themeFill="background1" w:themeFillShade="D9"/>
            <w:vAlign w:val="center"/>
          </w:tcPr>
          <w:p w14:paraId="4FA4EB21" w14:textId="379CCC8C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95" w:type="dxa"/>
            <w:gridSpan w:val="2"/>
            <w:vMerge/>
            <w:shd w:val="clear" w:color="auto" w:fill="D9D9D9"/>
            <w:vAlign w:val="center"/>
          </w:tcPr>
          <w:p w14:paraId="04DD2968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802" w:type="dxa"/>
            <w:gridSpan w:val="2"/>
            <w:vMerge/>
            <w:shd w:val="clear" w:color="auto" w:fill="92D050"/>
            <w:vAlign w:val="center"/>
          </w:tcPr>
          <w:p w14:paraId="338A3B25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  <w:shd w:val="clear" w:color="auto" w:fill="D9D9D9"/>
            <w:vAlign w:val="center"/>
          </w:tcPr>
          <w:p w14:paraId="590BD567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/>
            <w:shd w:val="clear" w:color="auto" w:fill="F7CCCB"/>
            <w:vAlign w:val="center"/>
          </w:tcPr>
          <w:p w14:paraId="3606BDE4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3BAF95C4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93700D" w:rsidRPr="00016B02" w14:paraId="54F64359" w14:textId="77777777" w:rsidTr="00DE19A2">
        <w:trPr>
          <w:trHeight w:val="57"/>
          <w:jc w:val="right"/>
        </w:trPr>
        <w:tc>
          <w:tcPr>
            <w:tcW w:w="1694" w:type="dxa"/>
            <w:shd w:val="clear" w:color="auto" w:fill="auto"/>
          </w:tcPr>
          <w:p w14:paraId="65D23403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rPr>
                <w:rFonts w:eastAsia="Times New Roman"/>
                <w:sz w:val="14"/>
                <w:szCs w:val="14"/>
              </w:rPr>
            </w:pPr>
            <w:r w:rsidRPr="00016B02">
              <w:rPr>
                <w:sz w:val="14"/>
                <w:szCs w:val="14"/>
                <w:lang w:val="ru-RU"/>
              </w:rPr>
              <w:t>22:00 – 22:30</w:t>
            </w: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4C224742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252" w:type="dxa"/>
            <w:vMerge/>
            <w:shd w:val="clear" w:color="auto" w:fill="D9D9D9"/>
            <w:vAlign w:val="center"/>
          </w:tcPr>
          <w:p w14:paraId="5A148598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883" w:type="dxa"/>
            <w:gridSpan w:val="2"/>
            <w:vMerge/>
            <w:shd w:val="clear" w:color="auto" w:fill="D9D9D9" w:themeFill="background1" w:themeFillShade="D9"/>
            <w:vAlign w:val="center"/>
          </w:tcPr>
          <w:p w14:paraId="6055F128" w14:textId="4F5E0329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95" w:type="dxa"/>
            <w:gridSpan w:val="2"/>
            <w:vMerge/>
            <w:shd w:val="clear" w:color="auto" w:fill="D9D9D9"/>
            <w:vAlign w:val="center"/>
          </w:tcPr>
          <w:p w14:paraId="5C117CAC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802" w:type="dxa"/>
            <w:gridSpan w:val="2"/>
            <w:vMerge/>
            <w:shd w:val="clear" w:color="auto" w:fill="92D050"/>
            <w:vAlign w:val="center"/>
          </w:tcPr>
          <w:p w14:paraId="25E8B6F7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  <w:shd w:val="clear" w:color="auto" w:fill="D9D9D9"/>
            <w:vAlign w:val="center"/>
          </w:tcPr>
          <w:p w14:paraId="6BBFEB75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vMerge/>
            <w:shd w:val="clear" w:color="auto" w:fill="F7CCCB"/>
            <w:vAlign w:val="center"/>
          </w:tcPr>
          <w:p w14:paraId="3CB8DD84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1B16EE17" w14:textId="77777777" w:rsidR="0093700D" w:rsidRPr="00016B02" w:rsidRDefault="0093700D" w:rsidP="0073313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20" w:after="20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</w:tr>
    </w:tbl>
    <w:p w14:paraId="39EC9B31" w14:textId="77777777" w:rsidR="00733139" w:rsidRPr="00642E7B" w:rsidRDefault="00733139" w:rsidP="00733139">
      <w:pPr>
        <w:pStyle w:val="ZZAnxtitle"/>
        <w:tabs>
          <w:tab w:val="right" w:pos="14430"/>
        </w:tabs>
        <w:spacing w:before="200"/>
        <w:ind w:left="0"/>
        <w:rPr>
          <w:sz w:val="18"/>
          <w:szCs w:val="18"/>
        </w:rPr>
        <w:sectPr w:rsidR="00733139" w:rsidRPr="00642E7B" w:rsidSect="00332D77">
          <w:headerReference w:type="even" r:id="rId20"/>
          <w:headerReference w:type="default" r:id="rId21"/>
          <w:headerReference w:type="first" r:id="rId22"/>
          <w:footerReference w:type="first" r:id="rId23"/>
          <w:footnotePr>
            <w:numRestart w:val="eachSect"/>
          </w:footnotePr>
          <w:pgSz w:w="16840" w:h="11907" w:orient="landscape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bookmarkEnd w:id="7"/>
    <w:p w14:paraId="5D1AC193" w14:textId="42E213C9" w:rsidR="00733139" w:rsidRPr="002C2E75" w:rsidRDefault="00733139" w:rsidP="00DE19A2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240"/>
      </w:pPr>
      <w:r>
        <w:rPr>
          <w:lang w:val="ru-RU"/>
        </w:rPr>
        <w:lastRenderedPageBreak/>
        <w:t>Приложение II</w:t>
      </w:r>
    </w:p>
    <w:p w14:paraId="66811E75" w14:textId="62CD2EC4" w:rsidR="00733139" w:rsidRPr="002C2E75" w:rsidRDefault="00733139" w:rsidP="00642E7B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</w:pPr>
      <w:bookmarkStart w:id="9" w:name="_Hlk94694331"/>
      <w:r>
        <w:rPr>
          <w:lang w:val="ru-RU"/>
        </w:rPr>
        <w:t>Перечень рабочих документов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"/>
        <w:gridCol w:w="5673"/>
        <w:gridCol w:w="1160"/>
      </w:tblGrid>
      <w:tr w:rsidR="00733139" w:rsidRPr="00642E7B" w14:paraId="0ED8A8FD" w14:textId="77777777" w:rsidTr="009B30D3">
        <w:trPr>
          <w:trHeight w:val="227"/>
          <w:jc w:val="right"/>
        </w:trPr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7A6A97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i/>
                <w:iCs/>
                <w:sz w:val="18"/>
                <w:szCs w:val="18"/>
              </w:rPr>
            </w:pPr>
            <w:bookmarkStart w:id="10" w:name="_Hlk521571767"/>
            <w:bookmarkStart w:id="11" w:name="_Hlk98780374"/>
            <w:r w:rsidRPr="00642E7B">
              <w:rPr>
                <w:i/>
                <w:iCs/>
                <w:sz w:val="18"/>
                <w:szCs w:val="18"/>
                <w:lang w:val="ru-RU"/>
              </w:rPr>
              <w:t>Символ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D57CE8A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i/>
                <w:iCs/>
                <w:sz w:val="18"/>
                <w:szCs w:val="18"/>
              </w:rPr>
            </w:pPr>
            <w:r w:rsidRPr="00642E7B">
              <w:rPr>
                <w:i/>
                <w:iCs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C9B5A01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642E7B">
              <w:rPr>
                <w:i/>
                <w:iCs/>
                <w:sz w:val="18"/>
                <w:szCs w:val="18"/>
                <w:lang w:val="ru-RU"/>
              </w:rPr>
              <w:t>Пункт повестки дня</w:t>
            </w:r>
          </w:p>
        </w:tc>
      </w:tr>
      <w:tr w:rsidR="00733139" w:rsidRPr="00642E7B" w14:paraId="00293CD8" w14:textId="77777777" w:rsidTr="009B30D3">
        <w:trPr>
          <w:trHeight w:val="227"/>
          <w:jc w:val="right"/>
        </w:trPr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8D7B679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IPBES/9/1</w:t>
            </w:r>
          </w:p>
        </w:tc>
        <w:tc>
          <w:tcPr>
            <w:tcW w:w="56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67FFB26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Предварительная повестка дня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6D2CDAD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2 a)</w:t>
            </w:r>
          </w:p>
        </w:tc>
      </w:tr>
      <w:tr w:rsidR="00733139" w:rsidRPr="00642E7B" w14:paraId="2EE90C89" w14:textId="77777777" w:rsidTr="009B30D3">
        <w:trPr>
          <w:trHeight w:val="227"/>
          <w:jc w:val="right"/>
        </w:trPr>
        <w:tc>
          <w:tcPr>
            <w:tcW w:w="1497" w:type="dxa"/>
            <w:hideMark/>
          </w:tcPr>
          <w:p w14:paraId="490FD986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IPBES/9/1/Add.1</w:t>
            </w:r>
          </w:p>
        </w:tc>
        <w:tc>
          <w:tcPr>
            <w:tcW w:w="5654" w:type="dxa"/>
            <w:hideMark/>
          </w:tcPr>
          <w:p w14:paraId="0018C639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Аннотированная предварительная повестка дня</w:t>
            </w:r>
          </w:p>
        </w:tc>
        <w:tc>
          <w:tcPr>
            <w:tcW w:w="1156" w:type="dxa"/>
            <w:hideMark/>
          </w:tcPr>
          <w:p w14:paraId="517920B8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2 a)</w:t>
            </w:r>
          </w:p>
        </w:tc>
      </w:tr>
      <w:tr w:rsidR="00733139" w:rsidRPr="00642E7B" w14:paraId="511168BC" w14:textId="77777777" w:rsidTr="009B30D3">
        <w:trPr>
          <w:trHeight w:val="227"/>
          <w:jc w:val="right"/>
        </w:trPr>
        <w:tc>
          <w:tcPr>
            <w:tcW w:w="1497" w:type="dxa"/>
            <w:hideMark/>
          </w:tcPr>
          <w:p w14:paraId="3D92B524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IPBES/9/1/Add.2</w:t>
            </w:r>
          </w:p>
        </w:tc>
        <w:tc>
          <w:tcPr>
            <w:tcW w:w="5654" w:type="dxa"/>
            <w:hideMark/>
          </w:tcPr>
          <w:p w14:paraId="403C09F5" w14:textId="70591924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642E7B">
              <w:rPr>
                <w:sz w:val="18"/>
                <w:szCs w:val="18"/>
                <w:lang w:val="ru-RU"/>
              </w:rPr>
              <w:t>Проекты решений для девятой сессии Пленума Межправительственной научно-политической платформы по биоразнообразию и экосистемным услугам</w:t>
            </w:r>
          </w:p>
        </w:tc>
        <w:tc>
          <w:tcPr>
            <w:tcW w:w="1156" w:type="dxa"/>
            <w:hideMark/>
          </w:tcPr>
          <w:p w14:paraId="5A56DAB6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13</w:t>
            </w:r>
          </w:p>
        </w:tc>
      </w:tr>
      <w:bookmarkEnd w:id="10"/>
      <w:tr w:rsidR="00733139" w:rsidRPr="00642E7B" w14:paraId="57918AE4" w14:textId="77777777" w:rsidTr="009B30D3">
        <w:trPr>
          <w:trHeight w:val="227"/>
          <w:jc w:val="right"/>
        </w:trPr>
        <w:tc>
          <w:tcPr>
            <w:tcW w:w="1497" w:type="dxa"/>
          </w:tcPr>
          <w:p w14:paraId="23EBCE5D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IPBES/9/2</w:t>
            </w:r>
          </w:p>
        </w:tc>
        <w:tc>
          <w:tcPr>
            <w:tcW w:w="5654" w:type="dxa"/>
          </w:tcPr>
          <w:p w14:paraId="28588600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Избрание должностных лиц</w:t>
            </w:r>
          </w:p>
        </w:tc>
        <w:tc>
          <w:tcPr>
            <w:tcW w:w="1156" w:type="dxa"/>
          </w:tcPr>
          <w:p w14:paraId="67197B06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2 c)</w:t>
            </w:r>
          </w:p>
        </w:tc>
      </w:tr>
      <w:tr w:rsidR="00733139" w:rsidRPr="00642E7B" w14:paraId="1E93EA0C" w14:textId="77777777" w:rsidTr="009B30D3">
        <w:trPr>
          <w:trHeight w:val="227"/>
          <w:jc w:val="right"/>
        </w:trPr>
        <w:tc>
          <w:tcPr>
            <w:tcW w:w="1497" w:type="dxa"/>
          </w:tcPr>
          <w:p w14:paraId="058A3462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IPBES/9/3</w:t>
            </w:r>
          </w:p>
        </w:tc>
        <w:tc>
          <w:tcPr>
            <w:tcW w:w="5654" w:type="dxa"/>
          </w:tcPr>
          <w:p w14:paraId="22084821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642E7B">
              <w:rPr>
                <w:sz w:val="18"/>
                <w:szCs w:val="18"/>
                <w:lang w:val="ru-RU"/>
              </w:rPr>
              <w:t>Проект политики и процедур в отношении допуска наблюдателей</w:t>
            </w:r>
          </w:p>
        </w:tc>
        <w:tc>
          <w:tcPr>
            <w:tcW w:w="1156" w:type="dxa"/>
          </w:tcPr>
          <w:p w14:paraId="32C3DA21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3</w:t>
            </w:r>
          </w:p>
        </w:tc>
      </w:tr>
      <w:tr w:rsidR="00733139" w:rsidRPr="00642E7B" w14:paraId="50E8BB5C" w14:textId="77777777" w:rsidTr="009B30D3">
        <w:trPr>
          <w:trHeight w:val="227"/>
          <w:jc w:val="right"/>
        </w:trPr>
        <w:tc>
          <w:tcPr>
            <w:tcW w:w="1497" w:type="dxa"/>
          </w:tcPr>
          <w:p w14:paraId="2B86A1D5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IPBES/9/4</w:t>
            </w:r>
          </w:p>
        </w:tc>
        <w:tc>
          <w:tcPr>
            <w:tcW w:w="5654" w:type="dxa"/>
            <w:hideMark/>
          </w:tcPr>
          <w:p w14:paraId="66FB2931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642E7B">
              <w:rPr>
                <w:sz w:val="18"/>
                <w:szCs w:val="18"/>
                <w:lang w:val="ru-RU"/>
              </w:rPr>
              <w:t>Доклад Исполнительного секретаря о ходе осуществления скользящей программы работы на период до 2030 года</w:t>
            </w:r>
          </w:p>
        </w:tc>
        <w:tc>
          <w:tcPr>
            <w:tcW w:w="1156" w:type="dxa"/>
            <w:hideMark/>
          </w:tcPr>
          <w:p w14:paraId="4C681B36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5</w:t>
            </w:r>
          </w:p>
        </w:tc>
      </w:tr>
      <w:tr w:rsidR="00733139" w:rsidRPr="00642E7B" w14:paraId="522F4C20" w14:textId="77777777" w:rsidTr="009B30D3">
        <w:trPr>
          <w:trHeight w:val="227"/>
          <w:jc w:val="right"/>
        </w:trPr>
        <w:tc>
          <w:tcPr>
            <w:tcW w:w="1497" w:type="dxa"/>
          </w:tcPr>
          <w:p w14:paraId="0B68A2F9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IPBES/9/5</w:t>
            </w:r>
          </w:p>
        </w:tc>
        <w:tc>
          <w:tcPr>
            <w:tcW w:w="5654" w:type="dxa"/>
          </w:tcPr>
          <w:p w14:paraId="4840E92C" w14:textId="779BF3DE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642E7B">
              <w:rPr>
                <w:sz w:val="18"/>
                <w:szCs w:val="18"/>
                <w:lang w:val="ru-RU"/>
              </w:rPr>
              <w:t>Финансовая и бюджетная основа Межправительственной научно-политической платформы по биоразнообразию и экосистемным услугам</w:t>
            </w:r>
          </w:p>
        </w:tc>
        <w:tc>
          <w:tcPr>
            <w:tcW w:w="1156" w:type="dxa"/>
          </w:tcPr>
          <w:p w14:paraId="7D3E1818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6</w:t>
            </w:r>
          </w:p>
        </w:tc>
      </w:tr>
      <w:tr w:rsidR="00733139" w:rsidRPr="00642E7B" w14:paraId="51208BB3" w14:textId="77777777" w:rsidTr="009B30D3">
        <w:trPr>
          <w:trHeight w:val="227"/>
          <w:jc w:val="right"/>
        </w:trPr>
        <w:tc>
          <w:tcPr>
            <w:tcW w:w="1497" w:type="dxa"/>
          </w:tcPr>
          <w:p w14:paraId="7B8847C1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IPBES/9/6</w:t>
            </w:r>
          </w:p>
        </w:tc>
        <w:tc>
          <w:tcPr>
            <w:tcW w:w="5654" w:type="dxa"/>
          </w:tcPr>
          <w:p w14:paraId="3635B90A" w14:textId="74D73E7D" w:rsidR="00733139" w:rsidRPr="00642E7B" w:rsidRDefault="00136C65" w:rsidP="009B30D3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642E7B">
              <w:rPr>
                <w:sz w:val="18"/>
                <w:szCs w:val="18"/>
                <w:lang w:val="ru-RU"/>
              </w:rPr>
              <w:t xml:space="preserve">Резюме для директивных органов тематической оценки </w:t>
            </w:r>
            <w:r w:rsidR="00853E1D">
              <w:rPr>
                <w:sz w:val="18"/>
                <w:szCs w:val="18"/>
                <w:lang w:val="ru-RU"/>
              </w:rPr>
              <w:t xml:space="preserve">по вопросам </w:t>
            </w:r>
            <w:r w:rsidRPr="00642E7B">
              <w:rPr>
                <w:sz w:val="18"/>
                <w:szCs w:val="18"/>
                <w:lang w:val="ru-RU"/>
              </w:rPr>
              <w:t>устойчивого использования диких видов</w:t>
            </w:r>
          </w:p>
        </w:tc>
        <w:tc>
          <w:tcPr>
            <w:tcW w:w="1156" w:type="dxa"/>
          </w:tcPr>
          <w:p w14:paraId="46088D46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7 a)</w:t>
            </w:r>
          </w:p>
        </w:tc>
      </w:tr>
      <w:tr w:rsidR="00733139" w:rsidRPr="00642E7B" w14:paraId="04C28886" w14:textId="77777777" w:rsidTr="009B30D3">
        <w:trPr>
          <w:trHeight w:val="227"/>
          <w:jc w:val="right"/>
        </w:trPr>
        <w:tc>
          <w:tcPr>
            <w:tcW w:w="1497" w:type="dxa"/>
          </w:tcPr>
          <w:p w14:paraId="689C20A0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IPBES/9/7</w:t>
            </w:r>
          </w:p>
        </w:tc>
        <w:tc>
          <w:tcPr>
            <w:tcW w:w="5654" w:type="dxa"/>
          </w:tcPr>
          <w:p w14:paraId="489C88B8" w14:textId="1642C8D7" w:rsidR="00733139" w:rsidRPr="00642E7B" w:rsidRDefault="00136C65" w:rsidP="009B30D3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642E7B">
              <w:rPr>
                <w:sz w:val="18"/>
                <w:szCs w:val="18"/>
                <w:lang w:val="ru-RU"/>
              </w:rPr>
              <w:t>Резюме для директивных органов методологической оценки</w:t>
            </w:r>
            <w:r w:rsidR="009F1A34" w:rsidRPr="00642E7B">
              <w:rPr>
                <w:sz w:val="18"/>
                <w:szCs w:val="18"/>
                <w:lang w:val="ru-RU"/>
              </w:rPr>
              <w:t>, касающейся</w:t>
            </w:r>
            <w:r w:rsidRPr="00642E7B">
              <w:rPr>
                <w:sz w:val="18"/>
                <w:szCs w:val="18"/>
                <w:lang w:val="ru-RU"/>
              </w:rPr>
              <w:t xml:space="preserve"> различной концептуализации разнообразных ценностей природы и ее благ, включая биоразнообразие и экосистемные функции и услуги (оценка </w:t>
            </w:r>
            <w:r w:rsidR="00D017FE" w:rsidRPr="00D017FE">
              <w:rPr>
                <w:sz w:val="18"/>
                <w:szCs w:val="18"/>
                <w:lang w:val="ru-RU"/>
              </w:rPr>
              <w:t xml:space="preserve">по вопросам </w:t>
            </w:r>
            <w:r w:rsidRPr="00642E7B">
              <w:rPr>
                <w:sz w:val="18"/>
                <w:szCs w:val="18"/>
                <w:lang w:val="ru-RU"/>
              </w:rPr>
              <w:t>различных ценностей и оценка природы)</w:t>
            </w:r>
          </w:p>
        </w:tc>
        <w:tc>
          <w:tcPr>
            <w:tcW w:w="1156" w:type="dxa"/>
          </w:tcPr>
          <w:p w14:paraId="3835D894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7 b)</w:t>
            </w:r>
          </w:p>
        </w:tc>
      </w:tr>
      <w:tr w:rsidR="00733139" w:rsidRPr="00642E7B" w14:paraId="2219F627" w14:textId="77777777" w:rsidTr="009B30D3">
        <w:trPr>
          <w:trHeight w:val="227"/>
          <w:jc w:val="right"/>
        </w:trPr>
        <w:tc>
          <w:tcPr>
            <w:tcW w:w="1497" w:type="dxa"/>
          </w:tcPr>
          <w:p w14:paraId="35FC3F97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IPBES/9/8</w:t>
            </w:r>
          </w:p>
        </w:tc>
        <w:tc>
          <w:tcPr>
            <w:tcW w:w="5654" w:type="dxa"/>
          </w:tcPr>
          <w:p w14:paraId="29206590" w14:textId="01964235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642E7B">
              <w:rPr>
                <w:sz w:val="18"/>
                <w:szCs w:val="18"/>
                <w:lang w:val="ru-RU"/>
              </w:rPr>
              <w:t>Доклад об аналитическом исследовании для методологической оценки</w:t>
            </w:r>
            <w:r w:rsidR="00FB33A8" w:rsidRPr="00642E7B">
              <w:rPr>
                <w:sz w:val="18"/>
                <w:szCs w:val="18"/>
                <w:lang w:val="ru-RU"/>
              </w:rPr>
              <w:t xml:space="preserve"> по вопрос</w:t>
            </w:r>
            <w:r w:rsidR="00D017FE">
              <w:rPr>
                <w:sz w:val="18"/>
                <w:szCs w:val="18"/>
                <w:lang w:val="ru-RU"/>
              </w:rPr>
              <w:t>ам</w:t>
            </w:r>
            <w:r w:rsidR="00FB33A8" w:rsidRPr="00642E7B">
              <w:rPr>
                <w:sz w:val="18"/>
                <w:szCs w:val="18"/>
                <w:lang w:val="ru-RU"/>
              </w:rPr>
              <w:t xml:space="preserve"> о </w:t>
            </w:r>
            <w:r w:rsidRPr="00642E7B">
              <w:rPr>
                <w:sz w:val="18"/>
                <w:szCs w:val="18"/>
                <w:lang w:val="ru-RU"/>
              </w:rPr>
              <w:t>воздействи</w:t>
            </w:r>
            <w:r w:rsidR="00FB33A8" w:rsidRPr="00642E7B">
              <w:rPr>
                <w:sz w:val="18"/>
                <w:szCs w:val="18"/>
                <w:lang w:val="ru-RU"/>
              </w:rPr>
              <w:t>и</w:t>
            </w:r>
            <w:r w:rsidRPr="00642E7B">
              <w:rPr>
                <w:sz w:val="18"/>
                <w:szCs w:val="18"/>
                <w:lang w:val="ru-RU"/>
              </w:rPr>
              <w:t xml:space="preserve"> хозяйственной деятельности на биоразнообразие и обеспечиваемый природой вклад на благо человека и ее зависимости от них и предложения по рационализации будущих процессов аналитических исследований в рамках Платформы</w:t>
            </w:r>
          </w:p>
        </w:tc>
        <w:tc>
          <w:tcPr>
            <w:tcW w:w="1156" w:type="dxa"/>
          </w:tcPr>
          <w:p w14:paraId="5AE519C1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7 c)</w:t>
            </w:r>
          </w:p>
        </w:tc>
      </w:tr>
      <w:tr w:rsidR="00733139" w:rsidRPr="00642E7B" w14:paraId="7D199ED8" w14:textId="77777777" w:rsidTr="009B30D3">
        <w:trPr>
          <w:trHeight w:val="227"/>
          <w:jc w:val="right"/>
        </w:trPr>
        <w:tc>
          <w:tcPr>
            <w:tcW w:w="1497" w:type="dxa"/>
          </w:tcPr>
          <w:p w14:paraId="5905055E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IPBES/9/9</w:t>
            </w:r>
          </w:p>
        </w:tc>
        <w:tc>
          <w:tcPr>
            <w:tcW w:w="5654" w:type="dxa"/>
          </w:tcPr>
          <w:p w14:paraId="30ABC0C4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642E7B">
              <w:rPr>
                <w:sz w:val="18"/>
                <w:szCs w:val="18"/>
                <w:lang w:val="ru-RU"/>
              </w:rPr>
              <w:t>Взаимодействие с Межправительственной группой экспертов по изменению климата</w:t>
            </w:r>
          </w:p>
        </w:tc>
        <w:tc>
          <w:tcPr>
            <w:tcW w:w="1156" w:type="dxa"/>
          </w:tcPr>
          <w:p w14:paraId="480EDBF8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7 d)</w:t>
            </w:r>
          </w:p>
        </w:tc>
      </w:tr>
      <w:tr w:rsidR="00733139" w:rsidRPr="00642E7B" w14:paraId="55DF9A61" w14:textId="77777777" w:rsidTr="009B30D3">
        <w:trPr>
          <w:trHeight w:val="227"/>
          <w:jc w:val="right"/>
        </w:trPr>
        <w:tc>
          <w:tcPr>
            <w:tcW w:w="1497" w:type="dxa"/>
          </w:tcPr>
          <w:p w14:paraId="5AEFB7EF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IPBES/9/10</w:t>
            </w:r>
          </w:p>
        </w:tc>
        <w:tc>
          <w:tcPr>
            <w:tcW w:w="5654" w:type="dxa"/>
          </w:tcPr>
          <w:p w14:paraId="39702238" w14:textId="780B36F6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642E7B">
              <w:rPr>
                <w:sz w:val="18"/>
                <w:szCs w:val="18"/>
                <w:lang w:val="ru-RU"/>
              </w:rPr>
              <w:t>Работа по созданию потенциала, укреплению основ знаний и поддержке политики</w:t>
            </w:r>
          </w:p>
        </w:tc>
        <w:tc>
          <w:tcPr>
            <w:tcW w:w="1156" w:type="dxa"/>
          </w:tcPr>
          <w:p w14:paraId="1DDD8262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8</w:t>
            </w:r>
          </w:p>
        </w:tc>
      </w:tr>
      <w:tr w:rsidR="00733139" w:rsidRPr="00642E7B" w14:paraId="51FB2EB0" w14:textId="77777777" w:rsidTr="009B30D3">
        <w:trPr>
          <w:trHeight w:val="227"/>
          <w:jc w:val="right"/>
        </w:trPr>
        <w:tc>
          <w:tcPr>
            <w:tcW w:w="1497" w:type="dxa"/>
          </w:tcPr>
          <w:p w14:paraId="7E325E97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IPBES/9/11</w:t>
            </w:r>
          </w:p>
        </w:tc>
        <w:tc>
          <w:tcPr>
            <w:tcW w:w="5654" w:type="dxa"/>
          </w:tcPr>
          <w:p w14:paraId="6D63C183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Повышение эффективности Платформы</w:t>
            </w:r>
          </w:p>
        </w:tc>
        <w:tc>
          <w:tcPr>
            <w:tcW w:w="1156" w:type="dxa"/>
          </w:tcPr>
          <w:p w14:paraId="2703A5C5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9</w:t>
            </w:r>
          </w:p>
        </w:tc>
      </w:tr>
      <w:tr w:rsidR="00733139" w:rsidRPr="00642E7B" w14:paraId="062037B6" w14:textId="77777777" w:rsidTr="009B30D3">
        <w:trPr>
          <w:trHeight w:val="227"/>
          <w:jc w:val="right"/>
        </w:trPr>
        <w:tc>
          <w:tcPr>
            <w:tcW w:w="1497" w:type="dxa"/>
          </w:tcPr>
          <w:p w14:paraId="2C3AF1A7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IPBES/9/12</w:t>
            </w:r>
          </w:p>
        </w:tc>
        <w:tc>
          <w:tcPr>
            <w:tcW w:w="5654" w:type="dxa"/>
            <w:hideMark/>
          </w:tcPr>
          <w:p w14:paraId="6C5553BB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642E7B">
              <w:rPr>
                <w:sz w:val="18"/>
                <w:szCs w:val="18"/>
                <w:lang w:val="ru-RU"/>
              </w:rPr>
              <w:t>Запросы, материалы и предложения в отношении дополнительных элементов скользящей программы работы Платформы на период до 2030 года</w:t>
            </w:r>
          </w:p>
        </w:tc>
        <w:tc>
          <w:tcPr>
            <w:tcW w:w="1156" w:type="dxa"/>
            <w:hideMark/>
          </w:tcPr>
          <w:p w14:paraId="207A1264" w14:textId="77777777" w:rsidR="00733139" w:rsidRPr="00642E7B" w:rsidRDefault="00733139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10</w:t>
            </w:r>
          </w:p>
        </w:tc>
      </w:tr>
      <w:tr w:rsidR="00733139" w:rsidRPr="00642E7B" w14:paraId="4F0DD38C" w14:textId="77777777" w:rsidTr="009B30D3">
        <w:trPr>
          <w:trHeight w:val="227"/>
          <w:jc w:val="right"/>
        </w:trPr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05E922" w14:textId="7777777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IPBES/9/13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CD70AE" w14:textId="44996757" w:rsidR="00733139" w:rsidRPr="00642E7B" w:rsidRDefault="00733139" w:rsidP="009B30D3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642E7B">
              <w:rPr>
                <w:sz w:val="18"/>
                <w:szCs w:val="18"/>
                <w:lang w:val="ru-RU"/>
              </w:rPr>
              <w:t>Организация работы Пленума и сроки и мест</w:t>
            </w:r>
            <w:r w:rsidR="00FB33A8" w:rsidRPr="00642E7B">
              <w:rPr>
                <w:sz w:val="18"/>
                <w:szCs w:val="18"/>
                <w:lang w:val="ru-RU"/>
              </w:rPr>
              <w:t>а</w:t>
            </w:r>
            <w:r w:rsidRPr="00642E7B">
              <w:rPr>
                <w:sz w:val="18"/>
                <w:szCs w:val="18"/>
                <w:lang w:val="ru-RU"/>
              </w:rPr>
              <w:t xml:space="preserve"> проведения будущих сессий Пленума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6886F3" w14:textId="61486F48" w:rsidR="00733139" w:rsidRPr="00642E7B" w:rsidRDefault="008C710A" w:rsidP="00EA662E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642E7B">
              <w:rPr>
                <w:sz w:val="18"/>
                <w:szCs w:val="18"/>
                <w:lang w:val="ru-RU"/>
              </w:rPr>
              <w:t>11</w:t>
            </w:r>
          </w:p>
        </w:tc>
      </w:tr>
      <w:bookmarkEnd w:id="11"/>
    </w:tbl>
    <w:p w14:paraId="60796F55" w14:textId="77777777" w:rsidR="00733139" w:rsidRPr="002C2E75" w:rsidRDefault="00733139" w:rsidP="00F57D6A">
      <w:pPr>
        <w:pStyle w:val="Normal-pool"/>
      </w:pPr>
    </w:p>
    <w:p w14:paraId="2DB1090A" w14:textId="77777777" w:rsidR="00733139" w:rsidRPr="002C2E75" w:rsidRDefault="00733139" w:rsidP="00F57D6A">
      <w:pPr>
        <w:pStyle w:val="Normal-pool"/>
        <w:sectPr w:rsidR="00733139" w:rsidRPr="002C2E75" w:rsidSect="00733139">
          <w:headerReference w:type="even" r:id="rId24"/>
          <w:headerReference w:type="default" r:id="rId25"/>
          <w:footerReference w:type="default" r:id="rId26"/>
          <w:headerReference w:type="first" r:id="rId27"/>
          <w:pgSz w:w="11907" w:h="16840" w:code="9"/>
          <w:pgMar w:top="907" w:right="992" w:bottom="1418" w:left="1418" w:header="539" w:footer="975" w:gutter="0"/>
          <w:cols w:space="720"/>
          <w:docGrid w:linePitch="360"/>
        </w:sectPr>
      </w:pPr>
    </w:p>
    <w:p w14:paraId="7BB49374" w14:textId="77777777" w:rsidR="00733139" w:rsidRPr="002C2E75" w:rsidRDefault="00733139" w:rsidP="00DB1B31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</w:pPr>
      <w:r>
        <w:rPr>
          <w:lang w:val="ru-RU"/>
        </w:rPr>
        <w:lastRenderedPageBreak/>
        <w:t xml:space="preserve">Список информационных документов (предварительный) 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5349"/>
        <w:gridCol w:w="1296"/>
      </w:tblGrid>
      <w:tr w:rsidR="00733139" w:rsidRPr="00E15501" w14:paraId="4E171D21" w14:textId="77777777" w:rsidTr="00DB1B31">
        <w:trPr>
          <w:trHeight w:val="227"/>
          <w:tblHeader/>
          <w:jc w:val="right"/>
        </w:trPr>
        <w:tc>
          <w:tcPr>
            <w:tcW w:w="16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989CCA3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i/>
                <w:sz w:val="18"/>
                <w:szCs w:val="18"/>
              </w:rPr>
            </w:pPr>
            <w:r w:rsidRPr="00E15501">
              <w:rPr>
                <w:i/>
                <w:iCs/>
                <w:sz w:val="18"/>
                <w:szCs w:val="18"/>
                <w:lang w:val="ru-RU"/>
              </w:rPr>
              <w:t>Символ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67C8107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i/>
                <w:sz w:val="18"/>
                <w:szCs w:val="18"/>
              </w:rPr>
            </w:pPr>
            <w:r w:rsidRPr="00E15501">
              <w:rPr>
                <w:i/>
                <w:iCs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16EAE07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i/>
                <w:sz w:val="18"/>
                <w:szCs w:val="18"/>
              </w:rPr>
            </w:pPr>
            <w:r w:rsidRPr="00E15501">
              <w:rPr>
                <w:i/>
                <w:iCs/>
                <w:sz w:val="18"/>
                <w:szCs w:val="18"/>
                <w:lang w:val="ru-RU"/>
              </w:rPr>
              <w:t>Пункт повестки дня</w:t>
            </w:r>
          </w:p>
        </w:tc>
      </w:tr>
      <w:tr w:rsidR="00733139" w:rsidRPr="00E15501" w14:paraId="5D265265" w14:textId="77777777" w:rsidTr="00DB1B31">
        <w:trPr>
          <w:trHeight w:val="227"/>
          <w:jc w:val="right"/>
        </w:trPr>
        <w:tc>
          <w:tcPr>
            <w:tcW w:w="1684" w:type="dxa"/>
          </w:tcPr>
          <w:p w14:paraId="67C56BFA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IPBES/9/INF/1</w:t>
            </w:r>
          </w:p>
        </w:tc>
        <w:tc>
          <w:tcPr>
            <w:tcW w:w="5331" w:type="dxa"/>
          </w:tcPr>
          <w:p w14:paraId="1BCC52BA" w14:textId="1CC05576" w:rsidR="00733139" w:rsidRPr="00E15501" w:rsidRDefault="00136C65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 xml:space="preserve">Главы тематической оценки </w:t>
            </w:r>
            <w:r w:rsidR="004721B2" w:rsidRPr="004721B2">
              <w:rPr>
                <w:sz w:val="18"/>
                <w:szCs w:val="18"/>
                <w:lang w:val="ru-RU"/>
              </w:rPr>
              <w:t xml:space="preserve">по вопросам </w:t>
            </w:r>
            <w:r w:rsidRPr="00E15501">
              <w:rPr>
                <w:sz w:val="18"/>
                <w:szCs w:val="18"/>
                <w:lang w:val="ru-RU"/>
              </w:rPr>
              <w:t>устойчивого использования диких видов</w:t>
            </w:r>
          </w:p>
        </w:tc>
        <w:tc>
          <w:tcPr>
            <w:tcW w:w="1292" w:type="dxa"/>
          </w:tcPr>
          <w:p w14:paraId="088E7B8C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7 a)</w:t>
            </w:r>
          </w:p>
        </w:tc>
      </w:tr>
      <w:tr w:rsidR="00733139" w:rsidRPr="00E15501" w14:paraId="3A394809" w14:textId="77777777" w:rsidTr="00DB1B31">
        <w:trPr>
          <w:trHeight w:val="227"/>
          <w:jc w:val="right"/>
        </w:trPr>
        <w:tc>
          <w:tcPr>
            <w:tcW w:w="1684" w:type="dxa"/>
          </w:tcPr>
          <w:p w14:paraId="2233D0CC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IPBES/9/INF/2</w:t>
            </w:r>
          </w:p>
        </w:tc>
        <w:tc>
          <w:tcPr>
            <w:tcW w:w="5331" w:type="dxa"/>
          </w:tcPr>
          <w:p w14:paraId="38DDEF5C" w14:textId="639FBC47" w:rsidR="00733139" w:rsidRPr="00E15501" w:rsidRDefault="00136C65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Главы методологической оценки</w:t>
            </w:r>
            <w:r w:rsidR="009F1A34" w:rsidRPr="00E15501">
              <w:rPr>
                <w:sz w:val="18"/>
                <w:szCs w:val="18"/>
                <w:lang w:val="ru-RU"/>
              </w:rPr>
              <w:t>, касающейся</w:t>
            </w:r>
            <w:r w:rsidRPr="00E15501">
              <w:rPr>
                <w:sz w:val="18"/>
                <w:szCs w:val="18"/>
                <w:lang w:val="ru-RU"/>
              </w:rPr>
              <w:t xml:space="preserve"> различной концептуализации разнообразных ценностей природы и ее благ, включая биоразнообразие и экосистемные функции и услуги (оценка </w:t>
            </w:r>
            <w:r w:rsidR="004721B2" w:rsidRPr="004721B2">
              <w:rPr>
                <w:sz w:val="18"/>
                <w:szCs w:val="18"/>
                <w:lang w:val="ru-RU"/>
              </w:rPr>
              <w:t xml:space="preserve">по вопросам </w:t>
            </w:r>
            <w:r w:rsidRPr="00E15501">
              <w:rPr>
                <w:sz w:val="18"/>
                <w:szCs w:val="18"/>
                <w:lang w:val="ru-RU"/>
              </w:rPr>
              <w:t>различных ценностей и оценка природы)</w:t>
            </w:r>
          </w:p>
        </w:tc>
        <w:tc>
          <w:tcPr>
            <w:tcW w:w="1292" w:type="dxa"/>
          </w:tcPr>
          <w:p w14:paraId="353480AD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7 b)</w:t>
            </w:r>
          </w:p>
        </w:tc>
      </w:tr>
      <w:tr w:rsidR="00733139" w:rsidRPr="00E15501" w14:paraId="59D6F907" w14:textId="77777777" w:rsidTr="00DB1B31">
        <w:trPr>
          <w:trHeight w:val="227"/>
          <w:jc w:val="right"/>
        </w:trPr>
        <w:tc>
          <w:tcPr>
            <w:tcW w:w="1684" w:type="dxa"/>
          </w:tcPr>
          <w:p w14:paraId="428D5D48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IPBES/9/INF/3</w:t>
            </w:r>
          </w:p>
        </w:tc>
        <w:tc>
          <w:tcPr>
            <w:tcW w:w="5331" w:type="dxa"/>
          </w:tcPr>
          <w:p w14:paraId="44406F18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Кандидаты в члены Многодисциплинарной группы экспертов</w:t>
            </w:r>
          </w:p>
        </w:tc>
        <w:tc>
          <w:tcPr>
            <w:tcW w:w="1292" w:type="dxa"/>
          </w:tcPr>
          <w:p w14:paraId="76F2C0AF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2 c)</w:t>
            </w:r>
          </w:p>
        </w:tc>
      </w:tr>
      <w:tr w:rsidR="00733139" w:rsidRPr="00E15501" w14:paraId="7CB931AC" w14:textId="77777777" w:rsidTr="00DB1B31">
        <w:trPr>
          <w:trHeight w:val="227"/>
          <w:jc w:val="right"/>
        </w:trPr>
        <w:tc>
          <w:tcPr>
            <w:tcW w:w="1684" w:type="dxa"/>
          </w:tcPr>
          <w:p w14:paraId="271C5A56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IPBES/9/INF/4</w:t>
            </w:r>
          </w:p>
        </w:tc>
        <w:tc>
          <w:tcPr>
            <w:tcW w:w="5331" w:type="dxa"/>
          </w:tcPr>
          <w:p w14:paraId="05C25216" w14:textId="471FA200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 xml:space="preserve">Кандидаты в члены Бюро (заместитель </w:t>
            </w:r>
            <w:r w:rsidR="00E15501">
              <w:rPr>
                <w:sz w:val="18"/>
                <w:szCs w:val="18"/>
                <w:lang w:val="ru-RU"/>
              </w:rPr>
              <w:t>П</w:t>
            </w:r>
            <w:r w:rsidRPr="00E15501">
              <w:rPr>
                <w:sz w:val="18"/>
                <w:szCs w:val="18"/>
                <w:lang w:val="ru-RU"/>
              </w:rPr>
              <w:t>редседателя от государств Азии и Тихого океана и кандидаты в члены)</w:t>
            </w:r>
          </w:p>
        </w:tc>
        <w:tc>
          <w:tcPr>
            <w:tcW w:w="1292" w:type="dxa"/>
          </w:tcPr>
          <w:p w14:paraId="0AD3DC5A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2 c)</w:t>
            </w:r>
          </w:p>
        </w:tc>
      </w:tr>
      <w:tr w:rsidR="00733139" w:rsidRPr="00E15501" w14:paraId="05E1DF6A" w14:textId="77777777" w:rsidTr="00DB1B31">
        <w:trPr>
          <w:trHeight w:val="227"/>
          <w:jc w:val="right"/>
        </w:trPr>
        <w:tc>
          <w:tcPr>
            <w:tcW w:w="1684" w:type="dxa"/>
          </w:tcPr>
          <w:p w14:paraId="67B3908A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IPBES/9/INF/5</w:t>
            </w:r>
          </w:p>
        </w:tc>
        <w:tc>
          <w:tcPr>
            <w:tcW w:w="5331" w:type="dxa"/>
          </w:tcPr>
          <w:p w14:paraId="6EBCDE1D" w14:textId="274F3EE3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Список наблюдателей, допущенных на предыдущие сессии Пленума, и допуск новых наблюдателей на девятую сессию</w:t>
            </w:r>
          </w:p>
        </w:tc>
        <w:tc>
          <w:tcPr>
            <w:tcW w:w="1292" w:type="dxa"/>
          </w:tcPr>
          <w:p w14:paraId="5EA1F286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3</w:t>
            </w:r>
          </w:p>
        </w:tc>
      </w:tr>
      <w:tr w:rsidR="00733139" w:rsidRPr="00E15501" w14:paraId="78C0FC39" w14:textId="77777777" w:rsidTr="00DB1B31">
        <w:trPr>
          <w:trHeight w:val="227"/>
          <w:jc w:val="right"/>
        </w:trPr>
        <w:tc>
          <w:tcPr>
            <w:tcW w:w="1684" w:type="dxa"/>
          </w:tcPr>
          <w:p w14:paraId="4544AC17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IPBES/9/INF/6</w:t>
            </w:r>
          </w:p>
        </w:tc>
        <w:tc>
          <w:tcPr>
            <w:tcW w:w="5331" w:type="dxa"/>
            <w:hideMark/>
          </w:tcPr>
          <w:p w14:paraId="768ACC3D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Информация о созданных организационных механизмах оказания технической поддержки при осуществлении программы работы</w:t>
            </w:r>
          </w:p>
        </w:tc>
        <w:tc>
          <w:tcPr>
            <w:tcW w:w="1292" w:type="dxa"/>
            <w:hideMark/>
          </w:tcPr>
          <w:p w14:paraId="45CA30DA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5</w:t>
            </w:r>
          </w:p>
        </w:tc>
      </w:tr>
      <w:tr w:rsidR="00733139" w:rsidRPr="00E15501" w14:paraId="2EF09167" w14:textId="77777777" w:rsidTr="00DB1B31">
        <w:trPr>
          <w:trHeight w:val="227"/>
          <w:jc w:val="right"/>
        </w:trPr>
        <w:tc>
          <w:tcPr>
            <w:tcW w:w="1684" w:type="dxa"/>
          </w:tcPr>
          <w:p w14:paraId="1E991F87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IPBES/9/INF/7</w:t>
            </w:r>
          </w:p>
        </w:tc>
        <w:tc>
          <w:tcPr>
            <w:tcW w:w="5331" w:type="dxa"/>
          </w:tcPr>
          <w:p w14:paraId="735B4B97" w14:textId="007B96C8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Обзор процесса подготовки методологической оценки</w:t>
            </w:r>
            <w:r w:rsidR="009F1A34" w:rsidRPr="00E15501">
              <w:rPr>
                <w:sz w:val="18"/>
                <w:szCs w:val="18"/>
                <w:lang w:val="ru-RU"/>
              </w:rPr>
              <w:t>, касающейся</w:t>
            </w:r>
            <w:r w:rsidRPr="00E15501">
              <w:rPr>
                <w:sz w:val="18"/>
                <w:szCs w:val="18"/>
                <w:lang w:val="ru-RU"/>
              </w:rPr>
              <w:t xml:space="preserve"> различной концептуализации разнообразных ценностей природы и ее благ, включая биоразнообразие и экосистемные функции и услуги (оценка </w:t>
            </w:r>
            <w:r w:rsidR="004721B2" w:rsidRPr="004721B2">
              <w:rPr>
                <w:sz w:val="18"/>
                <w:szCs w:val="18"/>
                <w:lang w:val="ru-RU"/>
              </w:rPr>
              <w:t xml:space="preserve">по вопросам </w:t>
            </w:r>
            <w:r w:rsidRPr="00E15501">
              <w:rPr>
                <w:sz w:val="18"/>
                <w:szCs w:val="18"/>
                <w:lang w:val="ru-RU"/>
              </w:rPr>
              <w:t>различных ценностей и оценка природы)</w:t>
            </w:r>
          </w:p>
        </w:tc>
        <w:tc>
          <w:tcPr>
            <w:tcW w:w="1292" w:type="dxa"/>
          </w:tcPr>
          <w:p w14:paraId="106FDFFC" w14:textId="262C546C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7 b)</w:t>
            </w:r>
          </w:p>
        </w:tc>
      </w:tr>
      <w:tr w:rsidR="00733139" w:rsidRPr="00E15501" w14:paraId="1B86D2BA" w14:textId="77777777" w:rsidTr="00DB1B31">
        <w:trPr>
          <w:trHeight w:val="227"/>
          <w:jc w:val="right"/>
        </w:trPr>
        <w:tc>
          <w:tcPr>
            <w:tcW w:w="1684" w:type="dxa"/>
          </w:tcPr>
          <w:p w14:paraId="5E06E180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IPBES/9/INF/8</w:t>
            </w:r>
          </w:p>
        </w:tc>
        <w:tc>
          <w:tcPr>
            <w:tcW w:w="5331" w:type="dxa"/>
          </w:tcPr>
          <w:p w14:paraId="4905D779" w14:textId="07391EAF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 xml:space="preserve">Обзор процесса подготовки тематической оценки </w:t>
            </w:r>
            <w:r w:rsidR="004721B2" w:rsidRPr="004721B2">
              <w:rPr>
                <w:sz w:val="18"/>
                <w:szCs w:val="18"/>
                <w:lang w:val="ru-RU"/>
              </w:rPr>
              <w:t xml:space="preserve">по вопросам </w:t>
            </w:r>
            <w:r w:rsidRPr="00E15501">
              <w:rPr>
                <w:sz w:val="18"/>
                <w:szCs w:val="18"/>
                <w:lang w:val="ru-RU"/>
              </w:rPr>
              <w:t>устойчивого использования диких видов</w:t>
            </w:r>
          </w:p>
        </w:tc>
        <w:tc>
          <w:tcPr>
            <w:tcW w:w="1292" w:type="dxa"/>
          </w:tcPr>
          <w:p w14:paraId="00280CFC" w14:textId="0DAF716E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7 a)</w:t>
            </w:r>
          </w:p>
        </w:tc>
      </w:tr>
      <w:tr w:rsidR="00733139" w:rsidRPr="00E15501" w14:paraId="665A0E20" w14:textId="77777777" w:rsidTr="00DB1B31">
        <w:trPr>
          <w:trHeight w:val="227"/>
          <w:jc w:val="right"/>
        </w:trPr>
        <w:tc>
          <w:tcPr>
            <w:tcW w:w="1684" w:type="dxa"/>
          </w:tcPr>
          <w:p w14:paraId="1E4EDF5F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IPBES/9/INF/9</w:t>
            </w:r>
          </w:p>
        </w:tc>
        <w:tc>
          <w:tcPr>
            <w:tcW w:w="5331" w:type="dxa"/>
            <w:hideMark/>
          </w:tcPr>
          <w:p w14:paraId="52DC1168" w14:textId="09E1AAE2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 xml:space="preserve">Информация о ходе подготовки тематической оценки </w:t>
            </w:r>
            <w:r w:rsidR="004721B2" w:rsidRPr="004721B2">
              <w:rPr>
                <w:sz w:val="18"/>
                <w:szCs w:val="18"/>
                <w:lang w:val="ru-RU"/>
              </w:rPr>
              <w:t xml:space="preserve">по вопросам </w:t>
            </w:r>
            <w:r w:rsidRPr="00E15501">
              <w:rPr>
                <w:sz w:val="18"/>
                <w:szCs w:val="18"/>
                <w:lang w:val="ru-RU"/>
              </w:rPr>
              <w:t xml:space="preserve">инвазивных чужеродных видов, тематической оценки </w:t>
            </w:r>
            <w:r w:rsidR="004721B2" w:rsidRPr="004721B2">
              <w:rPr>
                <w:sz w:val="18"/>
                <w:szCs w:val="18"/>
                <w:lang w:val="ru-RU"/>
              </w:rPr>
              <w:t xml:space="preserve">по вопросам </w:t>
            </w:r>
            <w:r w:rsidRPr="00E15501">
              <w:rPr>
                <w:sz w:val="18"/>
                <w:szCs w:val="18"/>
                <w:lang w:val="ru-RU"/>
              </w:rPr>
              <w:t xml:space="preserve">взаимосвязей между биоразнообразием, водными ресурсами, продовольствием и здоровьем («оценка совокупности») и тематической оценки </w:t>
            </w:r>
            <w:r w:rsidR="004721B2" w:rsidRPr="004721B2">
              <w:rPr>
                <w:sz w:val="18"/>
                <w:szCs w:val="18"/>
                <w:lang w:val="ru-RU"/>
              </w:rPr>
              <w:t xml:space="preserve">по вопросам </w:t>
            </w:r>
            <w:r w:rsidRPr="00E15501">
              <w:rPr>
                <w:sz w:val="18"/>
                <w:szCs w:val="18"/>
                <w:lang w:val="ru-RU"/>
              </w:rPr>
              <w:t>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</w:t>
            </w:r>
            <w:r w:rsidR="008C0796">
              <w:rPr>
                <w:sz w:val="18"/>
                <w:szCs w:val="18"/>
                <w:lang w:val="ru-RU"/>
              </w:rPr>
              <w:t> </w:t>
            </w:r>
            <w:r w:rsidRPr="00E15501">
              <w:rPr>
                <w:sz w:val="18"/>
                <w:szCs w:val="18"/>
                <w:lang w:val="ru-RU"/>
              </w:rPr>
              <w:t>года (оценка преобразовательных изменений)</w:t>
            </w:r>
          </w:p>
        </w:tc>
        <w:tc>
          <w:tcPr>
            <w:tcW w:w="1292" w:type="dxa"/>
            <w:hideMark/>
          </w:tcPr>
          <w:p w14:paraId="5F94B113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5</w:t>
            </w:r>
          </w:p>
        </w:tc>
      </w:tr>
      <w:tr w:rsidR="00733139" w:rsidRPr="00E15501" w14:paraId="051511AB" w14:textId="77777777" w:rsidTr="00DB1B31">
        <w:trPr>
          <w:trHeight w:val="227"/>
          <w:jc w:val="right"/>
        </w:trPr>
        <w:tc>
          <w:tcPr>
            <w:tcW w:w="1684" w:type="dxa"/>
          </w:tcPr>
          <w:p w14:paraId="27DCD4DE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IPBES/9/INF/10</w:t>
            </w:r>
          </w:p>
        </w:tc>
        <w:tc>
          <w:tcPr>
            <w:tcW w:w="5331" w:type="dxa"/>
          </w:tcPr>
          <w:p w14:paraId="5DDF0A0F" w14:textId="46F36AC6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 xml:space="preserve">Обзор процесса подготовки доклада об аналитическом исследовании для методологической оценки </w:t>
            </w:r>
            <w:r w:rsidR="00CC0F93" w:rsidRPr="00CC0F93">
              <w:rPr>
                <w:sz w:val="18"/>
                <w:szCs w:val="18"/>
                <w:lang w:val="ru-RU"/>
              </w:rPr>
              <w:t xml:space="preserve">по вопросам </w:t>
            </w:r>
            <w:r w:rsidRPr="00E15501">
              <w:rPr>
                <w:sz w:val="18"/>
                <w:szCs w:val="18"/>
                <w:lang w:val="ru-RU"/>
              </w:rPr>
              <w:t xml:space="preserve">воздействия хозяйственной деятельности на биоразнообразие и обеспечиваемый природой вклад на благо человека и ее зависимости от них </w:t>
            </w:r>
          </w:p>
        </w:tc>
        <w:tc>
          <w:tcPr>
            <w:tcW w:w="1292" w:type="dxa"/>
            <w:hideMark/>
          </w:tcPr>
          <w:p w14:paraId="5091D13E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7 c)</w:t>
            </w:r>
          </w:p>
        </w:tc>
      </w:tr>
      <w:tr w:rsidR="00733139" w:rsidRPr="00E15501" w14:paraId="6D274419" w14:textId="77777777" w:rsidTr="00DB1B31">
        <w:trPr>
          <w:trHeight w:val="227"/>
          <w:jc w:val="right"/>
        </w:trPr>
        <w:tc>
          <w:tcPr>
            <w:tcW w:w="1684" w:type="dxa"/>
          </w:tcPr>
          <w:p w14:paraId="14536DF1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IPBES/9/INF/11</w:t>
            </w:r>
          </w:p>
        </w:tc>
        <w:tc>
          <w:tcPr>
            <w:tcW w:w="5331" w:type="dxa"/>
          </w:tcPr>
          <w:p w14:paraId="5FAD7F74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Информация о работе, связанной с Руководством по проведению оценок</w:t>
            </w:r>
          </w:p>
        </w:tc>
        <w:tc>
          <w:tcPr>
            <w:tcW w:w="1292" w:type="dxa"/>
          </w:tcPr>
          <w:p w14:paraId="1DFF7B3B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5</w:t>
            </w:r>
          </w:p>
        </w:tc>
      </w:tr>
      <w:tr w:rsidR="00733139" w:rsidRPr="00E15501" w14:paraId="714692E2" w14:textId="77777777" w:rsidTr="00DB1B31">
        <w:trPr>
          <w:trHeight w:val="227"/>
          <w:jc w:val="right"/>
        </w:trPr>
        <w:tc>
          <w:tcPr>
            <w:tcW w:w="1684" w:type="dxa"/>
          </w:tcPr>
          <w:p w14:paraId="166C5FBB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IPBES/9/INF/12</w:t>
            </w:r>
          </w:p>
        </w:tc>
        <w:tc>
          <w:tcPr>
            <w:tcW w:w="5331" w:type="dxa"/>
          </w:tcPr>
          <w:p w14:paraId="56A14B18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Информация о работе, связанной с созданием потенциала</w:t>
            </w:r>
          </w:p>
        </w:tc>
        <w:tc>
          <w:tcPr>
            <w:tcW w:w="1292" w:type="dxa"/>
          </w:tcPr>
          <w:p w14:paraId="04CAC079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8 а)</w:t>
            </w:r>
          </w:p>
        </w:tc>
      </w:tr>
      <w:tr w:rsidR="00733139" w:rsidRPr="00E15501" w14:paraId="6D175CC5" w14:textId="77777777" w:rsidTr="00DB1B31">
        <w:trPr>
          <w:trHeight w:val="227"/>
          <w:jc w:val="right"/>
        </w:trPr>
        <w:tc>
          <w:tcPr>
            <w:tcW w:w="1684" w:type="dxa"/>
          </w:tcPr>
          <w:p w14:paraId="3B7DD965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IPBES/9/INF/13</w:t>
            </w:r>
          </w:p>
        </w:tc>
        <w:tc>
          <w:tcPr>
            <w:tcW w:w="5331" w:type="dxa"/>
          </w:tcPr>
          <w:p w14:paraId="6609C3BE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Информация о более широком признании систем знаний коренного и местного населения и работе с ними</w:t>
            </w:r>
          </w:p>
        </w:tc>
        <w:tc>
          <w:tcPr>
            <w:tcW w:w="1292" w:type="dxa"/>
          </w:tcPr>
          <w:p w14:paraId="1FA737E0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8 а)</w:t>
            </w:r>
          </w:p>
        </w:tc>
      </w:tr>
      <w:tr w:rsidR="00733139" w:rsidRPr="00E15501" w14:paraId="61C4E21B" w14:textId="77777777" w:rsidTr="00DB1B31">
        <w:trPr>
          <w:trHeight w:val="227"/>
          <w:jc w:val="right"/>
        </w:trPr>
        <w:tc>
          <w:tcPr>
            <w:tcW w:w="1684" w:type="dxa"/>
          </w:tcPr>
          <w:p w14:paraId="344EEDF3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IPBES/9/INF/14</w:t>
            </w:r>
          </w:p>
        </w:tc>
        <w:tc>
          <w:tcPr>
            <w:tcW w:w="5331" w:type="dxa"/>
          </w:tcPr>
          <w:p w14:paraId="530B4AD5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Информация об углубленной работе в области знаний и данных</w:t>
            </w:r>
          </w:p>
        </w:tc>
        <w:tc>
          <w:tcPr>
            <w:tcW w:w="1292" w:type="dxa"/>
          </w:tcPr>
          <w:p w14:paraId="7342B91F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8 а)</w:t>
            </w:r>
          </w:p>
        </w:tc>
      </w:tr>
      <w:tr w:rsidR="00733139" w:rsidRPr="00E15501" w14:paraId="7FB2AAB0" w14:textId="77777777" w:rsidTr="00DB1B31">
        <w:trPr>
          <w:trHeight w:val="227"/>
          <w:jc w:val="right"/>
        </w:trPr>
        <w:tc>
          <w:tcPr>
            <w:tcW w:w="1684" w:type="dxa"/>
          </w:tcPr>
          <w:p w14:paraId="59230BC9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IPBES/9/INF/15</w:t>
            </w:r>
          </w:p>
        </w:tc>
        <w:tc>
          <w:tcPr>
            <w:tcW w:w="5331" w:type="dxa"/>
          </w:tcPr>
          <w:p w14:paraId="30880007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Информация об углубленной работе в области инструментов политики, инструментов и методологий поддержки политики</w:t>
            </w:r>
          </w:p>
        </w:tc>
        <w:tc>
          <w:tcPr>
            <w:tcW w:w="1292" w:type="dxa"/>
          </w:tcPr>
          <w:p w14:paraId="6C75D67F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8 а)</w:t>
            </w:r>
          </w:p>
        </w:tc>
      </w:tr>
      <w:tr w:rsidR="00733139" w:rsidRPr="00E15501" w14:paraId="547DD7DC" w14:textId="77777777" w:rsidTr="00DB1B31">
        <w:trPr>
          <w:trHeight w:val="227"/>
          <w:jc w:val="right"/>
        </w:trPr>
        <w:tc>
          <w:tcPr>
            <w:tcW w:w="1684" w:type="dxa"/>
          </w:tcPr>
          <w:p w14:paraId="044B1927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IPBES/9/INF/16</w:t>
            </w:r>
          </w:p>
        </w:tc>
        <w:tc>
          <w:tcPr>
            <w:tcW w:w="5331" w:type="dxa"/>
          </w:tcPr>
          <w:p w14:paraId="5010A058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Информация об углубленной работе в области сценариев и моделей биоразнообразия и экосистемных функций и услуг</w:t>
            </w:r>
          </w:p>
        </w:tc>
        <w:tc>
          <w:tcPr>
            <w:tcW w:w="1292" w:type="dxa"/>
          </w:tcPr>
          <w:p w14:paraId="28E42C22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8 а)</w:t>
            </w:r>
          </w:p>
        </w:tc>
      </w:tr>
      <w:tr w:rsidR="00733139" w:rsidRPr="00E15501" w14:paraId="0561A7B1" w14:textId="77777777" w:rsidTr="00DB1B31">
        <w:trPr>
          <w:trHeight w:val="227"/>
          <w:jc w:val="right"/>
        </w:trPr>
        <w:tc>
          <w:tcPr>
            <w:tcW w:w="1684" w:type="dxa"/>
          </w:tcPr>
          <w:p w14:paraId="7ACF0602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IPBES/9/INF/17</w:t>
            </w:r>
          </w:p>
        </w:tc>
        <w:tc>
          <w:tcPr>
            <w:tcW w:w="5331" w:type="dxa"/>
          </w:tcPr>
          <w:p w14:paraId="73267AED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Информация об укреплении информационного обеспечения</w:t>
            </w:r>
          </w:p>
        </w:tc>
        <w:tc>
          <w:tcPr>
            <w:tcW w:w="1292" w:type="dxa"/>
          </w:tcPr>
          <w:p w14:paraId="2646CE36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5</w:t>
            </w:r>
          </w:p>
        </w:tc>
      </w:tr>
      <w:tr w:rsidR="00733139" w:rsidRPr="00E15501" w14:paraId="032383C4" w14:textId="77777777" w:rsidTr="00DB1B31">
        <w:trPr>
          <w:trHeight w:val="227"/>
          <w:jc w:val="right"/>
        </w:trPr>
        <w:tc>
          <w:tcPr>
            <w:tcW w:w="1684" w:type="dxa"/>
          </w:tcPr>
          <w:p w14:paraId="0E6ADC03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IPBES/9/INF/18</w:t>
            </w:r>
          </w:p>
        </w:tc>
        <w:tc>
          <w:tcPr>
            <w:tcW w:w="5331" w:type="dxa"/>
          </w:tcPr>
          <w:p w14:paraId="34872719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Информация об укреплении взаимодействия с заинтересованными сторонами</w:t>
            </w:r>
          </w:p>
        </w:tc>
        <w:tc>
          <w:tcPr>
            <w:tcW w:w="1292" w:type="dxa"/>
          </w:tcPr>
          <w:p w14:paraId="3FF3B2EA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5</w:t>
            </w:r>
          </w:p>
        </w:tc>
      </w:tr>
      <w:tr w:rsidR="00733139" w:rsidRPr="00E15501" w14:paraId="7D166F0C" w14:textId="77777777" w:rsidTr="00DB1B31">
        <w:trPr>
          <w:trHeight w:val="227"/>
          <w:jc w:val="right"/>
        </w:trPr>
        <w:tc>
          <w:tcPr>
            <w:tcW w:w="1684" w:type="dxa"/>
          </w:tcPr>
          <w:p w14:paraId="0482B7FE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bookmarkStart w:id="12" w:name="_Hlk98785770"/>
            <w:r w:rsidRPr="00E15501">
              <w:rPr>
                <w:sz w:val="18"/>
                <w:szCs w:val="18"/>
                <w:lang w:val="ru-RU"/>
              </w:rPr>
              <w:t>IPBES/9/INF/19</w:t>
            </w:r>
          </w:p>
        </w:tc>
        <w:tc>
          <w:tcPr>
            <w:tcW w:w="5331" w:type="dxa"/>
          </w:tcPr>
          <w:p w14:paraId="25D95130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Обзор ответов Многодисциплинарной группы экспертов, Бюро и Исполнительного секретаря в отношении выполнения рекомендаций, изложенных в докладе об обзоре Платформы по завершении ее первой программы работы</w:t>
            </w:r>
          </w:p>
        </w:tc>
        <w:tc>
          <w:tcPr>
            <w:tcW w:w="1292" w:type="dxa"/>
          </w:tcPr>
          <w:p w14:paraId="1D0C549B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9</w:t>
            </w:r>
          </w:p>
        </w:tc>
      </w:tr>
      <w:tr w:rsidR="00733139" w:rsidRPr="00E15501" w14:paraId="024392C7" w14:textId="77777777" w:rsidTr="00DB1B31">
        <w:trPr>
          <w:trHeight w:val="227"/>
          <w:jc w:val="right"/>
        </w:trPr>
        <w:tc>
          <w:tcPr>
            <w:tcW w:w="1684" w:type="dxa"/>
          </w:tcPr>
          <w:p w14:paraId="60AF1269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bookmarkStart w:id="13" w:name="_Hlk88581072"/>
            <w:r w:rsidRPr="00E15501">
              <w:rPr>
                <w:sz w:val="18"/>
                <w:szCs w:val="18"/>
                <w:lang w:val="ru-RU"/>
              </w:rPr>
              <w:t>IPBES/9/INF/20</w:t>
            </w:r>
          </w:p>
        </w:tc>
        <w:tc>
          <w:tcPr>
            <w:tcW w:w="5331" w:type="dxa"/>
          </w:tcPr>
          <w:p w14:paraId="37622FB8" w14:textId="7A9E3FED" w:rsidR="00733139" w:rsidRPr="00E15501" w:rsidRDefault="00E90901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 xml:space="preserve">Использование и воздействие системы понятий МПБЭУ </w:t>
            </w:r>
          </w:p>
        </w:tc>
        <w:tc>
          <w:tcPr>
            <w:tcW w:w="1292" w:type="dxa"/>
          </w:tcPr>
          <w:p w14:paraId="4CCD7D0F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9</w:t>
            </w:r>
          </w:p>
        </w:tc>
      </w:tr>
      <w:tr w:rsidR="00733139" w:rsidRPr="00E15501" w14:paraId="36C90097" w14:textId="77777777" w:rsidTr="00DB1B31">
        <w:trPr>
          <w:trHeight w:val="227"/>
          <w:jc w:val="right"/>
        </w:trPr>
        <w:tc>
          <w:tcPr>
            <w:tcW w:w="1684" w:type="dxa"/>
          </w:tcPr>
          <w:p w14:paraId="7562861A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IPBES/9/INF/21</w:t>
            </w:r>
          </w:p>
        </w:tc>
        <w:tc>
          <w:tcPr>
            <w:tcW w:w="5331" w:type="dxa"/>
          </w:tcPr>
          <w:p w14:paraId="5FBF7AEC" w14:textId="37C909D4" w:rsidR="00733139" w:rsidRPr="00E15501" w:rsidRDefault="00E90901" w:rsidP="00733139">
            <w:pPr>
              <w:keepNext/>
              <w:keepLines/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Опыт проведения онлайновых совещаний и другие методы работы в онлайн-режиме</w:t>
            </w:r>
          </w:p>
        </w:tc>
        <w:tc>
          <w:tcPr>
            <w:tcW w:w="1292" w:type="dxa"/>
          </w:tcPr>
          <w:p w14:paraId="4FDB9AA8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9</w:t>
            </w:r>
          </w:p>
        </w:tc>
      </w:tr>
      <w:tr w:rsidR="00733139" w:rsidRPr="00E15501" w14:paraId="549FDCC3" w14:textId="77777777" w:rsidTr="00DB1B31">
        <w:trPr>
          <w:trHeight w:val="227"/>
          <w:jc w:val="right"/>
        </w:trPr>
        <w:tc>
          <w:tcPr>
            <w:tcW w:w="1684" w:type="dxa"/>
          </w:tcPr>
          <w:p w14:paraId="5828675D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IPBES/9/INF/22</w:t>
            </w:r>
          </w:p>
        </w:tc>
        <w:tc>
          <w:tcPr>
            <w:tcW w:w="5331" w:type="dxa"/>
          </w:tcPr>
          <w:p w14:paraId="211231B4" w14:textId="54C34060" w:rsidR="00733139" w:rsidRPr="00E15501" w:rsidRDefault="00E90901" w:rsidP="00733139">
            <w:pPr>
              <w:keepNext/>
              <w:keepLines/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Обзор процессов выдвижения и отбора кандидатур МПБЭУ</w:t>
            </w:r>
          </w:p>
        </w:tc>
        <w:tc>
          <w:tcPr>
            <w:tcW w:w="1292" w:type="dxa"/>
          </w:tcPr>
          <w:p w14:paraId="520994D7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9</w:t>
            </w:r>
          </w:p>
        </w:tc>
      </w:tr>
      <w:bookmarkEnd w:id="12"/>
      <w:bookmarkEnd w:id="13"/>
      <w:tr w:rsidR="00733139" w:rsidRPr="00E15501" w14:paraId="4852E5D9" w14:textId="77777777" w:rsidTr="00DB1B31">
        <w:trPr>
          <w:trHeight w:val="227"/>
          <w:jc w:val="right"/>
        </w:trPr>
        <w:tc>
          <w:tcPr>
            <w:tcW w:w="1684" w:type="dxa"/>
          </w:tcPr>
          <w:p w14:paraId="13E50AD2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lastRenderedPageBreak/>
              <w:t>IPBES/9/INF/23</w:t>
            </w:r>
          </w:p>
        </w:tc>
        <w:tc>
          <w:tcPr>
            <w:tcW w:w="5331" w:type="dxa"/>
          </w:tcPr>
          <w:p w14:paraId="54DCD5EE" w14:textId="77777777" w:rsidR="00733139" w:rsidRPr="00E15501" w:rsidRDefault="00733139" w:rsidP="00733139">
            <w:pPr>
              <w:keepNext/>
              <w:keepLines/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Осуществление политики в отношении коллизии интересов Межправительственной научно-политической платформы по биоразнообразию и экосистемным услугам</w:t>
            </w:r>
          </w:p>
        </w:tc>
        <w:tc>
          <w:tcPr>
            <w:tcW w:w="1292" w:type="dxa"/>
          </w:tcPr>
          <w:p w14:paraId="3707FBC8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5</w:t>
            </w:r>
          </w:p>
        </w:tc>
      </w:tr>
      <w:tr w:rsidR="00733139" w:rsidRPr="00E15501" w14:paraId="5B3C3138" w14:textId="77777777" w:rsidTr="00DB1B31">
        <w:trPr>
          <w:trHeight w:val="227"/>
          <w:jc w:val="right"/>
        </w:trPr>
        <w:tc>
          <w:tcPr>
            <w:tcW w:w="1684" w:type="dxa"/>
          </w:tcPr>
          <w:p w14:paraId="2F488688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IPBES/9/INF/24</w:t>
            </w:r>
          </w:p>
        </w:tc>
        <w:tc>
          <w:tcPr>
            <w:tcW w:w="5331" w:type="dxa"/>
          </w:tcPr>
          <w:p w14:paraId="0C5DDAF0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Финансовая и бюджетная основа Платформы: детальные расходы на осуществление программы работы</w:t>
            </w:r>
          </w:p>
        </w:tc>
        <w:tc>
          <w:tcPr>
            <w:tcW w:w="1292" w:type="dxa"/>
          </w:tcPr>
          <w:p w14:paraId="07A4E043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6</w:t>
            </w:r>
          </w:p>
        </w:tc>
      </w:tr>
      <w:tr w:rsidR="00733139" w:rsidRPr="00E15501" w14:paraId="3BC1A1E6" w14:textId="77777777" w:rsidTr="00DB1B31">
        <w:trPr>
          <w:trHeight w:val="227"/>
          <w:jc w:val="right"/>
        </w:trPr>
        <w:tc>
          <w:tcPr>
            <w:tcW w:w="1684" w:type="dxa"/>
          </w:tcPr>
          <w:p w14:paraId="2F392B1B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IPBES/9/INF/25</w:t>
            </w:r>
          </w:p>
        </w:tc>
        <w:tc>
          <w:tcPr>
            <w:tcW w:w="5331" w:type="dxa"/>
          </w:tcPr>
          <w:p w14:paraId="3F3764A7" w14:textId="77777777" w:rsidR="00733139" w:rsidRPr="00E15501" w:rsidRDefault="00733139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Доклад о ходе работы механизма партнерства на основе сотрудничества Организации Объединенных Наций</w:t>
            </w:r>
          </w:p>
        </w:tc>
        <w:tc>
          <w:tcPr>
            <w:tcW w:w="1292" w:type="dxa"/>
          </w:tcPr>
          <w:p w14:paraId="4B1D3D33" w14:textId="77777777" w:rsidR="00733139" w:rsidRPr="00E15501" w:rsidRDefault="00733139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12</w:t>
            </w:r>
          </w:p>
        </w:tc>
      </w:tr>
      <w:tr w:rsidR="00E90901" w:rsidRPr="00E15501" w14:paraId="5C248CC4" w14:textId="77777777" w:rsidTr="00DB1B31">
        <w:trPr>
          <w:trHeight w:val="227"/>
          <w:jc w:val="right"/>
        </w:trPr>
        <w:tc>
          <w:tcPr>
            <w:tcW w:w="1684" w:type="dxa"/>
            <w:tcBorders>
              <w:bottom w:val="single" w:sz="12" w:space="0" w:color="auto"/>
            </w:tcBorders>
          </w:tcPr>
          <w:p w14:paraId="2231205A" w14:textId="02594BDC" w:rsidR="00E90901" w:rsidRPr="00E15501" w:rsidRDefault="0035694D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IPBES/9/INF/26</w:t>
            </w:r>
          </w:p>
        </w:tc>
        <w:tc>
          <w:tcPr>
            <w:tcW w:w="5331" w:type="dxa"/>
            <w:tcBorders>
              <w:bottom w:val="single" w:sz="12" w:space="0" w:color="auto"/>
            </w:tcBorders>
          </w:tcPr>
          <w:p w14:paraId="51B2F183" w14:textId="0A355EFA" w:rsidR="00E90901" w:rsidRPr="00E15501" w:rsidRDefault="00E90901" w:rsidP="00733139">
            <w:pPr>
              <w:tabs>
                <w:tab w:val="left" w:pos="624"/>
              </w:tabs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E15501">
              <w:rPr>
                <w:sz w:val="18"/>
                <w:szCs w:val="18"/>
                <w:lang w:val="ru-RU"/>
              </w:rPr>
              <w:t>Свод предложений от членов МПБЭУ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Межправительственной группой экспертов по изменению климата и МПБЭУ</w:t>
            </w: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14:paraId="58E8201B" w14:textId="5042A273" w:rsidR="00E90901" w:rsidRPr="00E15501" w:rsidRDefault="0035694D" w:rsidP="00CA63C8">
            <w:pPr>
              <w:tabs>
                <w:tab w:val="left" w:pos="624"/>
              </w:tabs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E15501">
              <w:rPr>
                <w:sz w:val="18"/>
                <w:szCs w:val="18"/>
                <w:lang w:val="ru-RU"/>
              </w:rPr>
              <w:t>7 d)</w:t>
            </w:r>
          </w:p>
        </w:tc>
      </w:tr>
      <w:bookmarkEnd w:id="9"/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733139" w:rsidRPr="002C2E75" w14:paraId="0AEA5F0B" w14:textId="77777777" w:rsidTr="00733139">
        <w:tc>
          <w:tcPr>
            <w:tcW w:w="1897" w:type="dxa"/>
          </w:tcPr>
          <w:p w14:paraId="0E6CBC44" w14:textId="77777777" w:rsidR="00733139" w:rsidRPr="002C2E75" w:rsidRDefault="00733139" w:rsidP="00F57D6A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7" w:type="dxa"/>
          </w:tcPr>
          <w:p w14:paraId="7C7F29A8" w14:textId="77777777" w:rsidR="00733139" w:rsidRPr="002C2E75" w:rsidRDefault="00733139" w:rsidP="00F57D6A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56E11A3" w14:textId="77777777" w:rsidR="00733139" w:rsidRPr="002C2E75" w:rsidRDefault="00733139" w:rsidP="00F57D6A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7" w:type="dxa"/>
          </w:tcPr>
          <w:p w14:paraId="5AA75A94" w14:textId="77777777" w:rsidR="00733139" w:rsidRPr="002C2E75" w:rsidRDefault="00733139" w:rsidP="00F57D6A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8" w:type="dxa"/>
          </w:tcPr>
          <w:p w14:paraId="614ABABA" w14:textId="77777777" w:rsidR="00733139" w:rsidRPr="002C2E75" w:rsidRDefault="00733139" w:rsidP="00F57D6A">
            <w:pPr>
              <w:pStyle w:val="Normal-pool"/>
              <w:spacing w:before="520"/>
              <w:rPr>
                <w:lang w:val="en-GB"/>
              </w:rPr>
            </w:pPr>
          </w:p>
        </w:tc>
      </w:tr>
      <w:bookmarkEnd w:id="8"/>
    </w:tbl>
    <w:p w14:paraId="73198435" w14:textId="77777777" w:rsidR="00FA1F59" w:rsidRPr="002C2E75" w:rsidRDefault="00FA1F59" w:rsidP="00FA1F59">
      <w:pPr>
        <w:rPr>
          <w:lang w:eastAsia="en-US"/>
        </w:rPr>
      </w:pPr>
    </w:p>
    <w:sectPr w:rsidR="00FA1F59" w:rsidRPr="002C2E75" w:rsidSect="00A91A03">
      <w:headerReference w:type="even" r:id="rId28"/>
      <w:headerReference w:type="default" r:id="rId29"/>
      <w:headerReference w:type="first" r:id="rId30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14E9" w14:textId="77777777" w:rsidR="00742030" w:rsidRDefault="00742030">
      <w:r>
        <w:separator/>
      </w:r>
    </w:p>
  </w:endnote>
  <w:endnote w:type="continuationSeparator" w:id="0">
    <w:p w14:paraId="1B0C71E6" w14:textId="77777777" w:rsidR="00742030" w:rsidRDefault="00742030">
      <w:r>
        <w:continuationSeparator/>
      </w:r>
    </w:p>
  </w:endnote>
  <w:endnote w:type="continuationNotice" w:id="1">
    <w:p w14:paraId="37F50EDF" w14:textId="77777777" w:rsidR="00742030" w:rsidRDefault="00742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753C" w14:textId="77777777" w:rsidR="001D436A" w:rsidRPr="00016494" w:rsidRDefault="001D436A" w:rsidP="00486839">
    <w:pPr>
      <w:pStyle w:val="Foot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321"/>
        <w:tab w:val="clear" w:pos="8641"/>
      </w:tabs>
      <w:rPr>
        <w:rStyle w:val="Normal-poolChar"/>
      </w:rPr>
    </w:pPr>
    <w:r w:rsidRPr="00E64404">
      <w:rPr>
        <w:rStyle w:val="PageNumber"/>
        <w:b/>
      </w:rPr>
      <w:fldChar w:fldCharType="begin"/>
    </w:r>
    <w:r w:rsidRPr="00E64404">
      <w:rPr>
        <w:rStyle w:val="PageNumber"/>
        <w:b/>
      </w:rPr>
      <w:instrText xml:space="preserve"> PAGE </w:instrText>
    </w:r>
    <w:r w:rsidRPr="00E64404">
      <w:rPr>
        <w:rStyle w:val="PageNumber"/>
        <w:b/>
      </w:rPr>
      <w:fldChar w:fldCharType="separate"/>
    </w:r>
    <w:r>
      <w:rPr>
        <w:rStyle w:val="PageNumber"/>
        <w:b/>
        <w:noProof/>
      </w:rPr>
      <w:t>8</w:t>
    </w:r>
    <w:r w:rsidRPr="00E64404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4B47" w14:textId="0B085B83" w:rsidR="001D436A" w:rsidRPr="00DB39CD" w:rsidRDefault="001D436A" w:rsidP="00486839">
    <w:pPr>
      <w:pStyle w:val="Foot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321"/>
        <w:tab w:val="clear" w:pos="8641"/>
      </w:tabs>
      <w:jc w:val="right"/>
    </w:pPr>
    <w:r w:rsidRPr="00332D77">
      <w:rPr>
        <w:rStyle w:val="PageNumber"/>
        <w:b/>
      </w:rPr>
      <w:fldChar w:fldCharType="begin"/>
    </w:r>
    <w:r w:rsidRPr="00332D77">
      <w:rPr>
        <w:rStyle w:val="PageNumber"/>
        <w:b/>
      </w:rPr>
      <w:instrText xml:space="preserve"> PAGE </w:instrText>
    </w:r>
    <w:r w:rsidRPr="00332D77">
      <w:rPr>
        <w:rStyle w:val="PageNumber"/>
        <w:b/>
      </w:rPr>
      <w:fldChar w:fldCharType="separate"/>
    </w:r>
    <w:r w:rsidRPr="00332D77">
      <w:rPr>
        <w:rStyle w:val="PageNumber"/>
        <w:b/>
      </w:rPr>
      <w:t>9</w:t>
    </w:r>
    <w:r w:rsidRPr="00332D77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43C3" w14:textId="0F970C0B" w:rsidR="001D436A" w:rsidRPr="00DB39CD" w:rsidRDefault="001D436A" w:rsidP="00486839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  <w:rPr>
        <w:rStyle w:val="Normal-poolChar"/>
        <w:lang w:eastAsia="zh-CN"/>
      </w:rPr>
    </w:pPr>
    <w:r>
      <w:t>K2201091</w:t>
    </w:r>
    <w:r>
      <w:tab/>
      <w:t>180522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C75D" w14:textId="3C3C58EB" w:rsidR="001D436A" w:rsidRPr="00DB39CD" w:rsidRDefault="001D436A" w:rsidP="00215D67">
    <w:pPr>
      <w:pStyle w:val="Footer-pool"/>
      <w:rPr>
        <w:rStyle w:val="Normal-poolChar"/>
        <w:lang w:eastAsia="zh-C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033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8F87D" w14:textId="77777777" w:rsidR="001D436A" w:rsidRDefault="001D436A" w:rsidP="00733139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A2AC" w14:textId="77777777" w:rsidR="00742030" w:rsidRPr="008E340B" w:rsidRDefault="00742030" w:rsidP="00EB1BC0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63276893" w14:textId="77777777" w:rsidR="00742030" w:rsidRDefault="00742030">
      <w:r>
        <w:continuationSeparator/>
      </w:r>
    </w:p>
  </w:footnote>
  <w:footnote w:type="continuationNotice" w:id="1">
    <w:p w14:paraId="320AF137" w14:textId="77777777" w:rsidR="00742030" w:rsidRDefault="00742030"/>
  </w:footnote>
  <w:footnote w:id="2">
    <w:p w14:paraId="2E3DB8A5" w14:textId="6B56D7A0" w:rsidR="001D436A" w:rsidRPr="00CB147F" w:rsidRDefault="001D436A" w:rsidP="0048683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CB147F">
        <w:rPr>
          <w:rStyle w:val="FootnoteReference"/>
          <w:sz w:val="18"/>
          <w:vertAlign w:val="baseline"/>
          <w:lang w:val="ru-RU"/>
        </w:rPr>
        <w:t>*</w:t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</w:r>
      <w:r w:rsidRPr="00B71274">
        <w:rPr>
          <w:szCs w:val="18"/>
          <w:lang w:val="en-US"/>
        </w:rPr>
        <w:t>IPBES</w:t>
      </w:r>
      <w:r w:rsidRPr="00CB147F">
        <w:rPr>
          <w:szCs w:val="18"/>
          <w:lang w:val="ru-RU"/>
        </w:rPr>
        <w:t>/</w:t>
      </w:r>
      <w:r>
        <w:rPr>
          <w:szCs w:val="18"/>
          <w:lang w:val="ru-RU"/>
        </w:rPr>
        <w:t>9</w:t>
      </w:r>
      <w:r w:rsidRPr="00CB147F">
        <w:rPr>
          <w:szCs w:val="18"/>
          <w:lang w:val="ru-RU"/>
        </w:rPr>
        <w:t>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E6D2" w14:textId="5B323D27" w:rsidR="001D436A" w:rsidRDefault="001D436A" w:rsidP="00486839">
    <w:pPr>
      <w:pStyle w:val="Header-pool"/>
      <w:tabs>
        <w:tab w:val="clear" w:pos="1247"/>
        <w:tab w:val="clear" w:pos="4082"/>
        <w:tab w:val="clear" w:pos="4536"/>
        <w:tab w:val="clear" w:pos="9072"/>
      </w:tabs>
      <w:spacing w:before="60"/>
    </w:pPr>
    <w:r w:rsidRPr="008B1FE3">
      <w:t>IPBES/</w:t>
    </w:r>
    <w:r>
      <w:rPr>
        <w:lang w:eastAsia="ja-JP"/>
      </w:rPr>
      <w:t>9</w:t>
    </w:r>
    <w:r w:rsidRPr="008B1FE3">
      <w:rPr>
        <w:lang w:eastAsia="ja-JP"/>
      </w:rPr>
      <w:t>/1/Add.1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2E8B" w14:textId="71E40A60" w:rsidR="001D436A" w:rsidRPr="00016494" w:rsidRDefault="001D436A" w:rsidP="00016494">
    <w:pPr>
      <w:pStyle w:val="Header-pool"/>
    </w:pPr>
    <w:r w:rsidRPr="00016494">
      <w:t>IPBES/9/1/A</w:t>
    </w:r>
    <w:r>
      <w:t>dd</w:t>
    </w:r>
    <w:r w:rsidRPr="00016494">
      <w:t>.1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98E" w14:textId="486E385B" w:rsidR="001D436A" w:rsidRDefault="001D436A" w:rsidP="00215D67">
    <w:pPr>
      <w:pStyle w:val="Header-pool"/>
      <w:tabs>
        <w:tab w:val="clear" w:pos="1247"/>
        <w:tab w:val="clear" w:pos="4082"/>
        <w:tab w:val="clear" w:pos="4536"/>
        <w:tab w:val="clear" w:pos="9072"/>
      </w:tabs>
      <w:spacing w:before="60"/>
    </w:pPr>
    <w:r w:rsidRPr="008B1FE3">
      <w:t>IPBES/</w:t>
    </w:r>
    <w:r>
      <w:rPr>
        <w:lang w:eastAsia="ja-JP"/>
      </w:rPr>
      <w:t>9</w:t>
    </w:r>
    <w:r w:rsidRPr="008B1FE3">
      <w:rPr>
        <w:lang w:eastAsia="ja-JP"/>
      </w:rPr>
      <w:t>/1/Add.1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4BEC" w14:textId="38F38938" w:rsidR="001D436A" w:rsidRDefault="001D436A" w:rsidP="00A91A03">
    <w:pPr>
      <w:pStyle w:val="Header-pool"/>
      <w:jc w:val="right"/>
    </w:pPr>
    <w:r w:rsidRPr="008B1FE3">
      <w:t>IPBES/</w:t>
    </w:r>
    <w:r>
      <w:rPr>
        <w:lang w:eastAsia="ja-JP"/>
      </w:rPr>
      <w:t>9</w:t>
    </w:r>
    <w:r w:rsidRPr="008B1FE3">
      <w:rPr>
        <w:lang w:eastAsia="ja-JP"/>
      </w:rPr>
      <w:t>/1/Add.1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3533" w14:textId="3160F682" w:rsidR="001D436A" w:rsidRPr="00332D77" w:rsidRDefault="001D436A" w:rsidP="00486839">
    <w:pPr>
      <w:pStyle w:val="Header-pool"/>
      <w:tabs>
        <w:tab w:val="clear" w:pos="1247"/>
        <w:tab w:val="clear" w:pos="4082"/>
        <w:tab w:val="clear" w:pos="4536"/>
        <w:tab w:val="clear" w:pos="9072"/>
      </w:tabs>
      <w:spacing w:before="60"/>
      <w:jc w:val="right"/>
    </w:pPr>
    <w:r w:rsidRPr="00C0058D">
      <w:t>IPBES/</w:t>
    </w:r>
    <w:r>
      <w:t>9/1/Add.1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35F8" w14:textId="45D017EA" w:rsidR="001D436A" w:rsidRPr="00B87956" w:rsidRDefault="001D436A" w:rsidP="00B87956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5782" w14:textId="2400C952" w:rsidR="001D436A" w:rsidRDefault="001D436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D42" w14:textId="4D380D0E" w:rsidR="001D436A" w:rsidRDefault="001D436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D562" w14:textId="6FDD9DEF" w:rsidR="001D436A" w:rsidRPr="00B87956" w:rsidRDefault="001D436A" w:rsidP="00215D67">
    <w:pPr>
      <w:pStyle w:val="Header-pool"/>
    </w:pPr>
    <w:r>
      <w:t>IPBES/9/1/Add.1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891A" w14:textId="5CD21885" w:rsidR="001D436A" w:rsidRDefault="001D436A" w:rsidP="00733139">
    <w:pPr>
      <w:pStyle w:val="Header-pool"/>
    </w:pPr>
    <w:r w:rsidRPr="008B1FE3">
      <w:t>IPBES/</w:t>
    </w:r>
    <w:r>
      <w:rPr>
        <w:lang w:eastAsia="ja-JP"/>
      </w:rPr>
      <w:t>9</w:t>
    </w:r>
    <w:r w:rsidRPr="008B1FE3">
      <w:rPr>
        <w:lang w:eastAsia="ja-JP"/>
      </w:rPr>
      <w:t>/1/Add.1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5DF7" w14:textId="03038435" w:rsidR="001D436A" w:rsidRDefault="001D436A" w:rsidP="00733139">
    <w:pPr>
      <w:pStyle w:val="Header-pool"/>
      <w:jc w:val="right"/>
    </w:pPr>
    <w:r w:rsidRPr="008B1FE3">
      <w:t>IPBES/</w:t>
    </w:r>
    <w:r>
      <w:rPr>
        <w:lang w:eastAsia="ja-JP"/>
      </w:rPr>
      <w:t>8</w:t>
    </w:r>
    <w:r w:rsidRPr="008B1FE3">
      <w:rPr>
        <w:lang w:eastAsia="ja-JP"/>
      </w:rPr>
      <w:t>/1/Add.1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FB83" w14:textId="7A59A9C0" w:rsidR="001D436A" w:rsidRDefault="001D436A" w:rsidP="00733139">
    <w:pPr>
      <w:pStyle w:val="Header-pool"/>
    </w:pPr>
    <w:r w:rsidRPr="008B1FE3">
      <w:t>IPBES/</w:t>
    </w:r>
    <w:r>
      <w:rPr>
        <w:lang w:eastAsia="ja-JP"/>
      </w:rPr>
      <w:t>8</w:t>
    </w:r>
    <w:r w:rsidRPr="008B1FE3">
      <w:rPr>
        <w:lang w:eastAsia="ja-JP"/>
      </w:rPr>
      <w:t>/1/Add.1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867"/>
    <w:multiLevelType w:val="singleLevel"/>
    <w:tmpl w:val="A028C7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1F46421A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2"/>
    </w:lvlOverride>
  </w:num>
  <w:num w:numId="5">
    <w:abstractNumId w:val="2"/>
    <w:lvlOverride w:ilvl="0">
      <w:startOverride w:val="1"/>
    </w:lvlOverride>
    <w:lvlOverride w:ilvl="1">
      <w:startOverride w:val="3"/>
    </w:lvlOverride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29"/>
    <w:rsid w:val="00003A00"/>
    <w:rsid w:val="00004D04"/>
    <w:rsid w:val="000067CD"/>
    <w:rsid w:val="00006907"/>
    <w:rsid w:val="00006F96"/>
    <w:rsid w:val="000078DF"/>
    <w:rsid w:val="00013001"/>
    <w:rsid w:val="00013746"/>
    <w:rsid w:val="000139A8"/>
    <w:rsid w:val="000149E6"/>
    <w:rsid w:val="0001582F"/>
    <w:rsid w:val="00016494"/>
    <w:rsid w:val="0001665C"/>
    <w:rsid w:val="00016B02"/>
    <w:rsid w:val="000247B0"/>
    <w:rsid w:val="00026997"/>
    <w:rsid w:val="000278C7"/>
    <w:rsid w:val="0003199F"/>
    <w:rsid w:val="00031B99"/>
    <w:rsid w:val="00033CA9"/>
    <w:rsid w:val="00033E0B"/>
    <w:rsid w:val="00035E6B"/>
    <w:rsid w:val="00035EDE"/>
    <w:rsid w:val="0004530B"/>
    <w:rsid w:val="0004771A"/>
    <w:rsid w:val="00047A68"/>
    <w:rsid w:val="000509B4"/>
    <w:rsid w:val="00051364"/>
    <w:rsid w:val="000515C2"/>
    <w:rsid w:val="00051A9C"/>
    <w:rsid w:val="00053992"/>
    <w:rsid w:val="0005530D"/>
    <w:rsid w:val="0006035B"/>
    <w:rsid w:val="00065148"/>
    <w:rsid w:val="00067781"/>
    <w:rsid w:val="000710F0"/>
    <w:rsid w:val="0007118B"/>
    <w:rsid w:val="00071886"/>
    <w:rsid w:val="00073928"/>
    <w:rsid w:val="000742BC"/>
    <w:rsid w:val="00081FB3"/>
    <w:rsid w:val="00081FFF"/>
    <w:rsid w:val="00082A0C"/>
    <w:rsid w:val="00083198"/>
    <w:rsid w:val="00083504"/>
    <w:rsid w:val="00086816"/>
    <w:rsid w:val="00086A10"/>
    <w:rsid w:val="0009254F"/>
    <w:rsid w:val="00092CAF"/>
    <w:rsid w:val="00094243"/>
    <w:rsid w:val="000956A3"/>
    <w:rsid w:val="0009640C"/>
    <w:rsid w:val="000A146D"/>
    <w:rsid w:val="000A26C1"/>
    <w:rsid w:val="000A4CFF"/>
    <w:rsid w:val="000B0942"/>
    <w:rsid w:val="000B22A2"/>
    <w:rsid w:val="000B233F"/>
    <w:rsid w:val="000B77D5"/>
    <w:rsid w:val="000B7C23"/>
    <w:rsid w:val="000C2004"/>
    <w:rsid w:val="000C22B3"/>
    <w:rsid w:val="000C2809"/>
    <w:rsid w:val="000C2A52"/>
    <w:rsid w:val="000C3C9C"/>
    <w:rsid w:val="000C5D4C"/>
    <w:rsid w:val="000D33C0"/>
    <w:rsid w:val="000D6941"/>
    <w:rsid w:val="000F3AB7"/>
    <w:rsid w:val="000F45BD"/>
    <w:rsid w:val="000F484C"/>
    <w:rsid w:val="000F53CB"/>
    <w:rsid w:val="000F6E8E"/>
    <w:rsid w:val="00101D6B"/>
    <w:rsid w:val="001036A6"/>
    <w:rsid w:val="00104AEC"/>
    <w:rsid w:val="00105686"/>
    <w:rsid w:val="001065AC"/>
    <w:rsid w:val="0010728A"/>
    <w:rsid w:val="0010748A"/>
    <w:rsid w:val="0011071F"/>
    <w:rsid w:val="001124F6"/>
    <w:rsid w:val="0011560B"/>
    <w:rsid w:val="00115A54"/>
    <w:rsid w:val="0011664B"/>
    <w:rsid w:val="001202E3"/>
    <w:rsid w:val="001207A8"/>
    <w:rsid w:val="00120C90"/>
    <w:rsid w:val="00121C5E"/>
    <w:rsid w:val="00122051"/>
    <w:rsid w:val="00122CE8"/>
    <w:rsid w:val="00122FB9"/>
    <w:rsid w:val="00123699"/>
    <w:rsid w:val="00123E02"/>
    <w:rsid w:val="00124BC6"/>
    <w:rsid w:val="00125778"/>
    <w:rsid w:val="00126FF9"/>
    <w:rsid w:val="0013059D"/>
    <w:rsid w:val="0013077A"/>
    <w:rsid w:val="001339D1"/>
    <w:rsid w:val="00136C65"/>
    <w:rsid w:val="00136E6E"/>
    <w:rsid w:val="00137C36"/>
    <w:rsid w:val="00140369"/>
    <w:rsid w:val="00141910"/>
    <w:rsid w:val="00141A55"/>
    <w:rsid w:val="00144138"/>
    <w:rsid w:val="001446A3"/>
    <w:rsid w:val="00144A8F"/>
    <w:rsid w:val="00144E6E"/>
    <w:rsid w:val="00146D2F"/>
    <w:rsid w:val="001472B1"/>
    <w:rsid w:val="00154529"/>
    <w:rsid w:val="00154CA8"/>
    <w:rsid w:val="00155395"/>
    <w:rsid w:val="00155A46"/>
    <w:rsid w:val="0015635E"/>
    <w:rsid w:val="00156ECB"/>
    <w:rsid w:val="0015720A"/>
    <w:rsid w:val="0015783F"/>
    <w:rsid w:val="0016008E"/>
    <w:rsid w:val="00160D74"/>
    <w:rsid w:val="00162265"/>
    <w:rsid w:val="00165BA4"/>
    <w:rsid w:val="001663B3"/>
    <w:rsid w:val="00167552"/>
    <w:rsid w:val="00167D02"/>
    <w:rsid w:val="001705DC"/>
    <w:rsid w:val="00176108"/>
    <w:rsid w:val="00176752"/>
    <w:rsid w:val="00181EC8"/>
    <w:rsid w:val="00184349"/>
    <w:rsid w:val="00186746"/>
    <w:rsid w:val="001907CF"/>
    <w:rsid w:val="00194D1B"/>
    <w:rsid w:val="00195F33"/>
    <w:rsid w:val="00196066"/>
    <w:rsid w:val="001A0D5B"/>
    <w:rsid w:val="001A1536"/>
    <w:rsid w:val="001A1668"/>
    <w:rsid w:val="001A3ED9"/>
    <w:rsid w:val="001A62B0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5CD"/>
    <w:rsid w:val="001D3874"/>
    <w:rsid w:val="001D436A"/>
    <w:rsid w:val="001D47F8"/>
    <w:rsid w:val="001D7E75"/>
    <w:rsid w:val="001E1F18"/>
    <w:rsid w:val="001E23DE"/>
    <w:rsid w:val="001E379F"/>
    <w:rsid w:val="001E40DE"/>
    <w:rsid w:val="001E56D2"/>
    <w:rsid w:val="001E5944"/>
    <w:rsid w:val="001E7C76"/>
    <w:rsid w:val="001E7D56"/>
    <w:rsid w:val="001F5AE3"/>
    <w:rsid w:val="001F75DE"/>
    <w:rsid w:val="00200D58"/>
    <w:rsid w:val="00200FF1"/>
    <w:rsid w:val="002013BE"/>
    <w:rsid w:val="002015ED"/>
    <w:rsid w:val="0020235E"/>
    <w:rsid w:val="002030D2"/>
    <w:rsid w:val="00205B4A"/>
    <w:rsid w:val="002063A4"/>
    <w:rsid w:val="002069EA"/>
    <w:rsid w:val="0021145B"/>
    <w:rsid w:val="0021458E"/>
    <w:rsid w:val="002146B9"/>
    <w:rsid w:val="00215D67"/>
    <w:rsid w:val="00217178"/>
    <w:rsid w:val="002255A8"/>
    <w:rsid w:val="00227347"/>
    <w:rsid w:val="00233E65"/>
    <w:rsid w:val="0023517A"/>
    <w:rsid w:val="002369A9"/>
    <w:rsid w:val="00237E55"/>
    <w:rsid w:val="00243D36"/>
    <w:rsid w:val="002452B7"/>
    <w:rsid w:val="00246854"/>
    <w:rsid w:val="00246901"/>
    <w:rsid w:val="00247707"/>
    <w:rsid w:val="00247AA6"/>
    <w:rsid w:val="00250606"/>
    <w:rsid w:val="002534F8"/>
    <w:rsid w:val="00254044"/>
    <w:rsid w:val="00255F1B"/>
    <w:rsid w:val="0026018E"/>
    <w:rsid w:val="00262E3D"/>
    <w:rsid w:val="00264E7C"/>
    <w:rsid w:val="00265D2A"/>
    <w:rsid w:val="0026656F"/>
    <w:rsid w:val="00266843"/>
    <w:rsid w:val="002761A9"/>
    <w:rsid w:val="00280581"/>
    <w:rsid w:val="002837D2"/>
    <w:rsid w:val="00284109"/>
    <w:rsid w:val="0028557B"/>
    <w:rsid w:val="00286740"/>
    <w:rsid w:val="002874CC"/>
    <w:rsid w:val="002910FA"/>
    <w:rsid w:val="002929D8"/>
    <w:rsid w:val="00293967"/>
    <w:rsid w:val="0029478F"/>
    <w:rsid w:val="002A1569"/>
    <w:rsid w:val="002A237D"/>
    <w:rsid w:val="002A4C53"/>
    <w:rsid w:val="002A650A"/>
    <w:rsid w:val="002A693B"/>
    <w:rsid w:val="002A718E"/>
    <w:rsid w:val="002A7685"/>
    <w:rsid w:val="002A7945"/>
    <w:rsid w:val="002B0672"/>
    <w:rsid w:val="002B0FF1"/>
    <w:rsid w:val="002B247F"/>
    <w:rsid w:val="002B2737"/>
    <w:rsid w:val="002B27F6"/>
    <w:rsid w:val="002B4AF7"/>
    <w:rsid w:val="002B4C2D"/>
    <w:rsid w:val="002B61F6"/>
    <w:rsid w:val="002C0DB2"/>
    <w:rsid w:val="002C1316"/>
    <w:rsid w:val="002C145D"/>
    <w:rsid w:val="002C2C3E"/>
    <w:rsid w:val="002C2E75"/>
    <w:rsid w:val="002C533E"/>
    <w:rsid w:val="002C6462"/>
    <w:rsid w:val="002C7081"/>
    <w:rsid w:val="002C7D1D"/>
    <w:rsid w:val="002D027F"/>
    <w:rsid w:val="002D0937"/>
    <w:rsid w:val="002D3F03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AE1"/>
    <w:rsid w:val="002F4761"/>
    <w:rsid w:val="002F5C79"/>
    <w:rsid w:val="00300963"/>
    <w:rsid w:val="0030112B"/>
    <w:rsid w:val="003013AD"/>
    <w:rsid w:val="003019E2"/>
    <w:rsid w:val="00302C34"/>
    <w:rsid w:val="00303337"/>
    <w:rsid w:val="00304948"/>
    <w:rsid w:val="00306862"/>
    <w:rsid w:val="0031228B"/>
    <w:rsid w:val="003133DD"/>
    <w:rsid w:val="0031413F"/>
    <w:rsid w:val="00314727"/>
    <w:rsid w:val="003148BB"/>
    <w:rsid w:val="00314911"/>
    <w:rsid w:val="00315E19"/>
    <w:rsid w:val="00317976"/>
    <w:rsid w:val="0032445A"/>
    <w:rsid w:val="003244CB"/>
    <w:rsid w:val="00330595"/>
    <w:rsid w:val="00332D77"/>
    <w:rsid w:val="00333853"/>
    <w:rsid w:val="00335D88"/>
    <w:rsid w:val="00340280"/>
    <w:rsid w:val="003404B2"/>
    <w:rsid w:val="0034080D"/>
    <w:rsid w:val="003409EF"/>
    <w:rsid w:val="00342444"/>
    <w:rsid w:val="003442DB"/>
    <w:rsid w:val="00344CD3"/>
    <w:rsid w:val="00345569"/>
    <w:rsid w:val="00355EA9"/>
    <w:rsid w:val="0035694D"/>
    <w:rsid w:val="003578DE"/>
    <w:rsid w:val="00360464"/>
    <w:rsid w:val="00366EBE"/>
    <w:rsid w:val="0037060E"/>
    <w:rsid w:val="003732D8"/>
    <w:rsid w:val="003734E0"/>
    <w:rsid w:val="0037782F"/>
    <w:rsid w:val="00380241"/>
    <w:rsid w:val="003805DB"/>
    <w:rsid w:val="00380F5E"/>
    <w:rsid w:val="003827C2"/>
    <w:rsid w:val="0038333E"/>
    <w:rsid w:val="00385343"/>
    <w:rsid w:val="003854ED"/>
    <w:rsid w:val="00385969"/>
    <w:rsid w:val="003872A4"/>
    <w:rsid w:val="0038742A"/>
    <w:rsid w:val="003924A7"/>
    <w:rsid w:val="00392672"/>
    <w:rsid w:val="00394A52"/>
    <w:rsid w:val="00395DE3"/>
    <w:rsid w:val="00396257"/>
    <w:rsid w:val="00396929"/>
    <w:rsid w:val="00397EB8"/>
    <w:rsid w:val="003A0940"/>
    <w:rsid w:val="003A2B46"/>
    <w:rsid w:val="003A4FD0"/>
    <w:rsid w:val="003A5245"/>
    <w:rsid w:val="003A5440"/>
    <w:rsid w:val="003A66BF"/>
    <w:rsid w:val="003A69D1"/>
    <w:rsid w:val="003A7705"/>
    <w:rsid w:val="003A77F1"/>
    <w:rsid w:val="003B1545"/>
    <w:rsid w:val="003C409D"/>
    <w:rsid w:val="003C542B"/>
    <w:rsid w:val="003C5A14"/>
    <w:rsid w:val="003C5BA6"/>
    <w:rsid w:val="003C65E1"/>
    <w:rsid w:val="003C6ABD"/>
    <w:rsid w:val="003D2432"/>
    <w:rsid w:val="003E04E3"/>
    <w:rsid w:val="003E51E1"/>
    <w:rsid w:val="003E53C3"/>
    <w:rsid w:val="003E57FD"/>
    <w:rsid w:val="003E64C1"/>
    <w:rsid w:val="003F0C27"/>
    <w:rsid w:val="003F0E85"/>
    <w:rsid w:val="003F561B"/>
    <w:rsid w:val="003F6047"/>
    <w:rsid w:val="00400471"/>
    <w:rsid w:val="00405D77"/>
    <w:rsid w:val="0040625A"/>
    <w:rsid w:val="00406276"/>
    <w:rsid w:val="00407DBA"/>
    <w:rsid w:val="00410098"/>
    <w:rsid w:val="004100EA"/>
    <w:rsid w:val="00410C55"/>
    <w:rsid w:val="00411682"/>
    <w:rsid w:val="00411B3D"/>
    <w:rsid w:val="00413ADD"/>
    <w:rsid w:val="00415145"/>
    <w:rsid w:val="00416854"/>
    <w:rsid w:val="00417725"/>
    <w:rsid w:val="00420694"/>
    <w:rsid w:val="00424992"/>
    <w:rsid w:val="00424A9E"/>
    <w:rsid w:val="00431621"/>
    <w:rsid w:val="004335EC"/>
    <w:rsid w:val="00433BDB"/>
    <w:rsid w:val="00435662"/>
    <w:rsid w:val="00437B82"/>
    <w:rsid w:val="00437F26"/>
    <w:rsid w:val="004432F8"/>
    <w:rsid w:val="00444097"/>
    <w:rsid w:val="00445487"/>
    <w:rsid w:val="00446553"/>
    <w:rsid w:val="004504BC"/>
    <w:rsid w:val="004509A1"/>
    <w:rsid w:val="00452344"/>
    <w:rsid w:val="00454769"/>
    <w:rsid w:val="00454871"/>
    <w:rsid w:val="00462F7C"/>
    <w:rsid w:val="00466991"/>
    <w:rsid w:val="0047064C"/>
    <w:rsid w:val="00471270"/>
    <w:rsid w:val="004721B2"/>
    <w:rsid w:val="00473F1F"/>
    <w:rsid w:val="004774FF"/>
    <w:rsid w:val="00483053"/>
    <w:rsid w:val="00486839"/>
    <w:rsid w:val="004868B8"/>
    <w:rsid w:val="00491C17"/>
    <w:rsid w:val="00491D1C"/>
    <w:rsid w:val="004A029F"/>
    <w:rsid w:val="004A0FE9"/>
    <w:rsid w:val="004A1A72"/>
    <w:rsid w:val="004A276F"/>
    <w:rsid w:val="004A345B"/>
    <w:rsid w:val="004A3AB7"/>
    <w:rsid w:val="004A42E1"/>
    <w:rsid w:val="004A56B8"/>
    <w:rsid w:val="004B162C"/>
    <w:rsid w:val="004B2401"/>
    <w:rsid w:val="004B505B"/>
    <w:rsid w:val="004B68FF"/>
    <w:rsid w:val="004C0870"/>
    <w:rsid w:val="004C0F84"/>
    <w:rsid w:val="004C10B0"/>
    <w:rsid w:val="004C2AED"/>
    <w:rsid w:val="004C32B8"/>
    <w:rsid w:val="004C3DBE"/>
    <w:rsid w:val="004C44F2"/>
    <w:rsid w:val="004C5C96"/>
    <w:rsid w:val="004C5D63"/>
    <w:rsid w:val="004D06A4"/>
    <w:rsid w:val="004D0900"/>
    <w:rsid w:val="004D2837"/>
    <w:rsid w:val="004D29ED"/>
    <w:rsid w:val="004D43FF"/>
    <w:rsid w:val="004E5A15"/>
    <w:rsid w:val="004F1A81"/>
    <w:rsid w:val="004F5670"/>
    <w:rsid w:val="004F5678"/>
    <w:rsid w:val="004F5D44"/>
    <w:rsid w:val="00500143"/>
    <w:rsid w:val="00500362"/>
    <w:rsid w:val="00500AAE"/>
    <w:rsid w:val="0050337B"/>
    <w:rsid w:val="00503F35"/>
    <w:rsid w:val="0050550B"/>
    <w:rsid w:val="0050772D"/>
    <w:rsid w:val="005102AE"/>
    <w:rsid w:val="005113F3"/>
    <w:rsid w:val="0051220F"/>
    <w:rsid w:val="00512B6E"/>
    <w:rsid w:val="0051306C"/>
    <w:rsid w:val="00513654"/>
    <w:rsid w:val="005140C4"/>
    <w:rsid w:val="00514B83"/>
    <w:rsid w:val="00515520"/>
    <w:rsid w:val="00516DEA"/>
    <w:rsid w:val="00517857"/>
    <w:rsid w:val="005218D9"/>
    <w:rsid w:val="005240EF"/>
    <w:rsid w:val="00525EEE"/>
    <w:rsid w:val="00527B09"/>
    <w:rsid w:val="00527F80"/>
    <w:rsid w:val="005306E4"/>
    <w:rsid w:val="00531443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4711F"/>
    <w:rsid w:val="005518C8"/>
    <w:rsid w:val="005537BD"/>
    <w:rsid w:val="005563CC"/>
    <w:rsid w:val="005569BC"/>
    <w:rsid w:val="0056012A"/>
    <w:rsid w:val="00562229"/>
    <w:rsid w:val="0056312E"/>
    <w:rsid w:val="005647E0"/>
    <w:rsid w:val="00566C86"/>
    <w:rsid w:val="00567A02"/>
    <w:rsid w:val="0057021E"/>
    <w:rsid w:val="00572FF5"/>
    <w:rsid w:val="0057315F"/>
    <w:rsid w:val="00575344"/>
    <w:rsid w:val="00576104"/>
    <w:rsid w:val="00576FE8"/>
    <w:rsid w:val="00577605"/>
    <w:rsid w:val="00581457"/>
    <w:rsid w:val="00583FA5"/>
    <w:rsid w:val="0058489B"/>
    <w:rsid w:val="005851BC"/>
    <w:rsid w:val="005856D2"/>
    <w:rsid w:val="005871D4"/>
    <w:rsid w:val="005900BD"/>
    <w:rsid w:val="005928D1"/>
    <w:rsid w:val="00592CBF"/>
    <w:rsid w:val="00592D62"/>
    <w:rsid w:val="005A0AD1"/>
    <w:rsid w:val="005A0FAD"/>
    <w:rsid w:val="005A1727"/>
    <w:rsid w:val="005A1B89"/>
    <w:rsid w:val="005A733D"/>
    <w:rsid w:val="005A7AA2"/>
    <w:rsid w:val="005B0DEE"/>
    <w:rsid w:val="005B253A"/>
    <w:rsid w:val="005B3A56"/>
    <w:rsid w:val="005B4A58"/>
    <w:rsid w:val="005B5A0D"/>
    <w:rsid w:val="005C0AFC"/>
    <w:rsid w:val="005C648C"/>
    <w:rsid w:val="005C67C8"/>
    <w:rsid w:val="005D0249"/>
    <w:rsid w:val="005D1549"/>
    <w:rsid w:val="005D378E"/>
    <w:rsid w:val="005D4789"/>
    <w:rsid w:val="005D6AFF"/>
    <w:rsid w:val="005D6E8C"/>
    <w:rsid w:val="005E1FE2"/>
    <w:rsid w:val="005E20B2"/>
    <w:rsid w:val="005E33E1"/>
    <w:rsid w:val="005E45AB"/>
    <w:rsid w:val="005E6CFC"/>
    <w:rsid w:val="005E775D"/>
    <w:rsid w:val="005F04BD"/>
    <w:rsid w:val="005F066E"/>
    <w:rsid w:val="005F06C5"/>
    <w:rsid w:val="005F0D27"/>
    <w:rsid w:val="005F100C"/>
    <w:rsid w:val="005F2E71"/>
    <w:rsid w:val="005F68DA"/>
    <w:rsid w:val="00600686"/>
    <w:rsid w:val="0060281F"/>
    <w:rsid w:val="006039BC"/>
    <w:rsid w:val="0060662E"/>
    <w:rsid w:val="0060679C"/>
    <w:rsid w:val="00606F2B"/>
    <w:rsid w:val="0060773B"/>
    <w:rsid w:val="006103AC"/>
    <w:rsid w:val="00610700"/>
    <w:rsid w:val="00614465"/>
    <w:rsid w:val="006157B5"/>
    <w:rsid w:val="0061664A"/>
    <w:rsid w:val="006169C8"/>
    <w:rsid w:val="00616EBB"/>
    <w:rsid w:val="00620592"/>
    <w:rsid w:val="00620938"/>
    <w:rsid w:val="00623423"/>
    <w:rsid w:val="0062430E"/>
    <w:rsid w:val="0062439F"/>
    <w:rsid w:val="00625D2B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940"/>
    <w:rsid w:val="00636AB9"/>
    <w:rsid w:val="0063711D"/>
    <w:rsid w:val="00641703"/>
    <w:rsid w:val="00642E7B"/>
    <w:rsid w:val="006431A6"/>
    <w:rsid w:val="006451EE"/>
    <w:rsid w:val="006459F6"/>
    <w:rsid w:val="006501AD"/>
    <w:rsid w:val="00650361"/>
    <w:rsid w:val="00650369"/>
    <w:rsid w:val="00651BFA"/>
    <w:rsid w:val="00651EF8"/>
    <w:rsid w:val="00654475"/>
    <w:rsid w:val="00654FCD"/>
    <w:rsid w:val="006552A2"/>
    <w:rsid w:val="00657A61"/>
    <w:rsid w:val="0066093D"/>
    <w:rsid w:val="00661A50"/>
    <w:rsid w:val="006625CF"/>
    <w:rsid w:val="00663561"/>
    <w:rsid w:val="006644B0"/>
    <w:rsid w:val="00665A4B"/>
    <w:rsid w:val="00665D0A"/>
    <w:rsid w:val="006721A1"/>
    <w:rsid w:val="006744B2"/>
    <w:rsid w:val="00674D0B"/>
    <w:rsid w:val="00676210"/>
    <w:rsid w:val="006767D3"/>
    <w:rsid w:val="0068303F"/>
    <w:rsid w:val="00683B5D"/>
    <w:rsid w:val="00684BC4"/>
    <w:rsid w:val="00692E2A"/>
    <w:rsid w:val="00693313"/>
    <w:rsid w:val="006943A8"/>
    <w:rsid w:val="0069482B"/>
    <w:rsid w:val="00695410"/>
    <w:rsid w:val="0069783C"/>
    <w:rsid w:val="006A3340"/>
    <w:rsid w:val="006A4DB1"/>
    <w:rsid w:val="006A5370"/>
    <w:rsid w:val="006A5DEE"/>
    <w:rsid w:val="006A6394"/>
    <w:rsid w:val="006A76F2"/>
    <w:rsid w:val="006B164F"/>
    <w:rsid w:val="006B62FD"/>
    <w:rsid w:val="006C0477"/>
    <w:rsid w:val="006C10B1"/>
    <w:rsid w:val="006C1D9E"/>
    <w:rsid w:val="006C21EC"/>
    <w:rsid w:val="006C2617"/>
    <w:rsid w:val="006C3EAE"/>
    <w:rsid w:val="006C441F"/>
    <w:rsid w:val="006C52C8"/>
    <w:rsid w:val="006C5665"/>
    <w:rsid w:val="006C72D4"/>
    <w:rsid w:val="006D51B5"/>
    <w:rsid w:val="006D7EFB"/>
    <w:rsid w:val="006E094E"/>
    <w:rsid w:val="006E1516"/>
    <w:rsid w:val="006E2544"/>
    <w:rsid w:val="006E4C73"/>
    <w:rsid w:val="006E54C2"/>
    <w:rsid w:val="006E6672"/>
    <w:rsid w:val="006E6722"/>
    <w:rsid w:val="006F0854"/>
    <w:rsid w:val="006F188E"/>
    <w:rsid w:val="006F2773"/>
    <w:rsid w:val="006F337A"/>
    <w:rsid w:val="006F7CEF"/>
    <w:rsid w:val="00701486"/>
    <w:rsid w:val="00701DB8"/>
    <w:rsid w:val="007027B9"/>
    <w:rsid w:val="007114EE"/>
    <w:rsid w:val="00712B08"/>
    <w:rsid w:val="00715E88"/>
    <w:rsid w:val="00721848"/>
    <w:rsid w:val="00722A58"/>
    <w:rsid w:val="0072413C"/>
    <w:rsid w:val="00726546"/>
    <w:rsid w:val="00727BC1"/>
    <w:rsid w:val="0073003A"/>
    <w:rsid w:val="007322BD"/>
    <w:rsid w:val="00733139"/>
    <w:rsid w:val="00734A5C"/>
    <w:rsid w:val="00734CAA"/>
    <w:rsid w:val="007418EA"/>
    <w:rsid w:val="00741975"/>
    <w:rsid w:val="00741BC5"/>
    <w:rsid w:val="00742030"/>
    <w:rsid w:val="007454AF"/>
    <w:rsid w:val="00746D05"/>
    <w:rsid w:val="007476C3"/>
    <w:rsid w:val="00752A8F"/>
    <w:rsid w:val="007538EE"/>
    <w:rsid w:val="0075533C"/>
    <w:rsid w:val="007554EA"/>
    <w:rsid w:val="00756B25"/>
    <w:rsid w:val="00756B2D"/>
    <w:rsid w:val="00756DC0"/>
    <w:rsid w:val="00757581"/>
    <w:rsid w:val="007611A0"/>
    <w:rsid w:val="00761C3B"/>
    <w:rsid w:val="007637BF"/>
    <w:rsid w:val="007639B1"/>
    <w:rsid w:val="00764A22"/>
    <w:rsid w:val="00766FC6"/>
    <w:rsid w:val="00774907"/>
    <w:rsid w:val="007756D9"/>
    <w:rsid w:val="007757A9"/>
    <w:rsid w:val="00777061"/>
    <w:rsid w:val="007779FB"/>
    <w:rsid w:val="007806CC"/>
    <w:rsid w:val="0078070A"/>
    <w:rsid w:val="007817A5"/>
    <w:rsid w:val="007841DA"/>
    <w:rsid w:val="00784F0D"/>
    <w:rsid w:val="0078619D"/>
    <w:rsid w:val="0079046B"/>
    <w:rsid w:val="00791D40"/>
    <w:rsid w:val="00793B47"/>
    <w:rsid w:val="0079434B"/>
    <w:rsid w:val="00794A5A"/>
    <w:rsid w:val="00796D3F"/>
    <w:rsid w:val="007970D6"/>
    <w:rsid w:val="00797456"/>
    <w:rsid w:val="007A1683"/>
    <w:rsid w:val="007A4130"/>
    <w:rsid w:val="007A4A4E"/>
    <w:rsid w:val="007A5C12"/>
    <w:rsid w:val="007A5FCD"/>
    <w:rsid w:val="007A61BE"/>
    <w:rsid w:val="007A7A50"/>
    <w:rsid w:val="007A7CB0"/>
    <w:rsid w:val="007B0A24"/>
    <w:rsid w:val="007B3A07"/>
    <w:rsid w:val="007B48FD"/>
    <w:rsid w:val="007B4ED6"/>
    <w:rsid w:val="007B6397"/>
    <w:rsid w:val="007B68A3"/>
    <w:rsid w:val="007C055E"/>
    <w:rsid w:val="007C2541"/>
    <w:rsid w:val="007C2DB5"/>
    <w:rsid w:val="007C4B01"/>
    <w:rsid w:val="007C5215"/>
    <w:rsid w:val="007C7D99"/>
    <w:rsid w:val="007D147D"/>
    <w:rsid w:val="007D28E9"/>
    <w:rsid w:val="007D2B0B"/>
    <w:rsid w:val="007D3099"/>
    <w:rsid w:val="007D6383"/>
    <w:rsid w:val="007D66A8"/>
    <w:rsid w:val="007E003F"/>
    <w:rsid w:val="007E0B2C"/>
    <w:rsid w:val="007E26D6"/>
    <w:rsid w:val="007E2766"/>
    <w:rsid w:val="007E31B4"/>
    <w:rsid w:val="007E4671"/>
    <w:rsid w:val="007E5C26"/>
    <w:rsid w:val="007E718A"/>
    <w:rsid w:val="007F010F"/>
    <w:rsid w:val="007F23F5"/>
    <w:rsid w:val="007F2AC9"/>
    <w:rsid w:val="007F4F77"/>
    <w:rsid w:val="00800124"/>
    <w:rsid w:val="0080032C"/>
    <w:rsid w:val="00802756"/>
    <w:rsid w:val="0080712E"/>
    <w:rsid w:val="0081058C"/>
    <w:rsid w:val="00810AF6"/>
    <w:rsid w:val="00810F4A"/>
    <w:rsid w:val="00811C68"/>
    <w:rsid w:val="00812F59"/>
    <w:rsid w:val="008164F2"/>
    <w:rsid w:val="00821395"/>
    <w:rsid w:val="008230CB"/>
    <w:rsid w:val="00824D98"/>
    <w:rsid w:val="00830E26"/>
    <w:rsid w:val="00832F34"/>
    <w:rsid w:val="00833730"/>
    <w:rsid w:val="00833BB5"/>
    <w:rsid w:val="00835E00"/>
    <w:rsid w:val="00843576"/>
    <w:rsid w:val="00843B64"/>
    <w:rsid w:val="00843DDC"/>
    <w:rsid w:val="008445D8"/>
    <w:rsid w:val="00845065"/>
    <w:rsid w:val="008465E3"/>
    <w:rsid w:val="008478FC"/>
    <w:rsid w:val="0085171F"/>
    <w:rsid w:val="008520C8"/>
    <w:rsid w:val="00853E1D"/>
    <w:rsid w:val="00855D9C"/>
    <w:rsid w:val="00855F33"/>
    <w:rsid w:val="0085746B"/>
    <w:rsid w:val="00861A0D"/>
    <w:rsid w:val="00862408"/>
    <w:rsid w:val="00865A27"/>
    <w:rsid w:val="00867BFF"/>
    <w:rsid w:val="00871729"/>
    <w:rsid w:val="00873CBF"/>
    <w:rsid w:val="00873D90"/>
    <w:rsid w:val="00874C2E"/>
    <w:rsid w:val="00875CDC"/>
    <w:rsid w:val="00882A2C"/>
    <w:rsid w:val="0088480A"/>
    <w:rsid w:val="00886752"/>
    <w:rsid w:val="0088757A"/>
    <w:rsid w:val="00890C57"/>
    <w:rsid w:val="008918FF"/>
    <w:rsid w:val="008925F2"/>
    <w:rsid w:val="00893CF2"/>
    <w:rsid w:val="008957DD"/>
    <w:rsid w:val="00895C25"/>
    <w:rsid w:val="00897D98"/>
    <w:rsid w:val="008A1505"/>
    <w:rsid w:val="008A6DF2"/>
    <w:rsid w:val="008A7807"/>
    <w:rsid w:val="008B159C"/>
    <w:rsid w:val="008B199F"/>
    <w:rsid w:val="008B2F5A"/>
    <w:rsid w:val="008B37DC"/>
    <w:rsid w:val="008B4CC9"/>
    <w:rsid w:val="008C0796"/>
    <w:rsid w:val="008C5393"/>
    <w:rsid w:val="008C6742"/>
    <w:rsid w:val="008C710A"/>
    <w:rsid w:val="008D0B06"/>
    <w:rsid w:val="008D140A"/>
    <w:rsid w:val="008D3E57"/>
    <w:rsid w:val="008D5BCC"/>
    <w:rsid w:val="008D7AB2"/>
    <w:rsid w:val="008D7C99"/>
    <w:rsid w:val="008D7F72"/>
    <w:rsid w:val="008E0FCB"/>
    <w:rsid w:val="008E340B"/>
    <w:rsid w:val="008F0079"/>
    <w:rsid w:val="008F42BA"/>
    <w:rsid w:val="008F5905"/>
    <w:rsid w:val="008F68CE"/>
    <w:rsid w:val="009021BD"/>
    <w:rsid w:val="00903203"/>
    <w:rsid w:val="00903512"/>
    <w:rsid w:val="0091097C"/>
    <w:rsid w:val="00910BE1"/>
    <w:rsid w:val="00912EF9"/>
    <w:rsid w:val="00914DA8"/>
    <w:rsid w:val="00915309"/>
    <w:rsid w:val="0092178C"/>
    <w:rsid w:val="0092574B"/>
    <w:rsid w:val="00925D83"/>
    <w:rsid w:val="00930B88"/>
    <w:rsid w:val="00933AC1"/>
    <w:rsid w:val="00934F7F"/>
    <w:rsid w:val="00936099"/>
    <w:rsid w:val="009369C6"/>
    <w:rsid w:val="00936CEF"/>
    <w:rsid w:val="0093700D"/>
    <w:rsid w:val="00940DCC"/>
    <w:rsid w:val="0094179A"/>
    <w:rsid w:val="00942932"/>
    <w:rsid w:val="009434DF"/>
    <w:rsid w:val="0094459E"/>
    <w:rsid w:val="00944A8A"/>
    <w:rsid w:val="00944DBC"/>
    <w:rsid w:val="0094649C"/>
    <w:rsid w:val="00947E03"/>
    <w:rsid w:val="00950908"/>
    <w:rsid w:val="00950977"/>
    <w:rsid w:val="009513BE"/>
    <w:rsid w:val="00951A7B"/>
    <w:rsid w:val="009564A6"/>
    <w:rsid w:val="00957114"/>
    <w:rsid w:val="00960760"/>
    <w:rsid w:val="009642B5"/>
    <w:rsid w:val="00967621"/>
    <w:rsid w:val="00967E6A"/>
    <w:rsid w:val="00971A42"/>
    <w:rsid w:val="009761A8"/>
    <w:rsid w:val="009821A7"/>
    <w:rsid w:val="00983D1E"/>
    <w:rsid w:val="00990F34"/>
    <w:rsid w:val="00991259"/>
    <w:rsid w:val="009930C2"/>
    <w:rsid w:val="00993832"/>
    <w:rsid w:val="00994ADE"/>
    <w:rsid w:val="009A1A56"/>
    <w:rsid w:val="009A29FB"/>
    <w:rsid w:val="009A48FF"/>
    <w:rsid w:val="009B0449"/>
    <w:rsid w:val="009B0B83"/>
    <w:rsid w:val="009B30D3"/>
    <w:rsid w:val="009B423E"/>
    <w:rsid w:val="009B4293"/>
    <w:rsid w:val="009B4A0F"/>
    <w:rsid w:val="009B5900"/>
    <w:rsid w:val="009C0596"/>
    <w:rsid w:val="009C11D2"/>
    <w:rsid w:val="009C1565"/>
    <w:rsid w:val="009C267A"/>
    <w:rsid w:val="009C3D85"/>
    <w:rsid w:val="009C6C70"/>
    <w:rsid w:val="009C7AFF"/>
    <w:rsid w:val="009D0815"/>
    <w:rsid w:val="009D0B63"/>
    <w:rsid w:val="009D2ED3"/>
    <w:rsid w:val="009D4FDE"/>
    <w:rsid w:val="009E08B9"/>
    <w:rsid w:val="009E307E"/>
    <w:rsid w:val="009E3C10"/>
    <w:rsid w:val="009F188E"/>
    <w:rsid w:val="009F1A34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33F1"/>
    <w:rsid w:val="00A1348D"/>
    <w:rsid w:val="00A135C2"/>
    <w:rsid w:val="00A1448F"/>
    <w:rsid w:val="00A16A5D"/>
    <w:rsid w:val="00A16DD3"/>
    <w:rsid w:val="00A17E08"/>
    <w:rsid w:val="00A225A7"/>
    <w:rsid w:val="00A232EE"/>
    <w:rsid w:val="00A2428B"/>
    <w:rsid w:val="00A31818"/>
    <w:rsid w:val="00A3181A"/>
    <w:rsid w:val="00A32884"/>
    <w:rsid w:val="00A34745"/>
    <w:rsid w:val="00A36574"/>
    <w:rsid w:val="00A40FC9"/>
    <w:rsid w:val="00A4175F"/>
    <w:rsid w:val="00A44411"/>
    <w:rsid w:val="00A4527C"/>
    <w:rsid w:val="00A45E17"/>
    <w:rsid w:val="00A469FA"/>
    <w:rsid w:val="00A4752C"/>
    <w:rsid w:val="00A47813"/>
    <w:rsid w:val="00A51A0C"/>
    <w:rsid w:val="00A534FF"/>
    <w:rsid w:val="00A54F27"/>
    <w:rsid w:val="00A55B01"/>
    <w:rsid w:val="00A56B5B"/>
    <w:rsid w:val="00A571F3"/>
    <w:rsid w:val="00A603FF"/>
    <w:rsid w:val="00A60D1F"/>
    <w:rsid w:val="00A61EFC"/>
    <w:rsid w:val="00A6500C"/>
    <w:rsid w:val="00A653CB"/>
    <w:rsid w:val="00A657DD"/>
    <w:rsid w:val="00A666A6"/>
    <w:rsid w:val="00A675FD"/>
    <w:rsid w:val="00A719FA"/>
    <w:rsid w:val="00A71BBD"/>
    <w:rsid w:val="00A71DA8"/>
    <w:rsid w:val="00A72437"/>
    <w:rsid w:val="00A73C3E"/>
    <w:rsid w:val="00A7428A"/>
    <w:rsid w:val="00A742A5"/>
    <w:rsid w:val="00A80611"/>
    <w:rsid w:val="00A81B65"/>
    <w:rsid w:val="00A82514"/>
    <w:rsid w:val="00A843FD"/>
    <w:rsid w:val="00A91A03"/>
    <w:rsid w:val="00A92CD0"/>
    <w:rsid w:val="00A97393"/>
    <w:rsid w:val="00A97E27"/>
    <w:rsid w:val="00AA06E3"/>
    <w:rsid w:val="00AA20D6"/>
    <w:rsid w:val="00AA28BB"/>
    <w:rsid w:val="00AA4688"/>
    <w:rsid w:val="00AA6F21"/>
    <w:rsid w:val="00AA76AB"/>
    <w:rsid w:val="00AB3735"/>
    <w:rsid w:val="00AB40DF"/>
    <w:rsid w:val="00AB5340"/>
    <w:rsid w:val="00AB71ED"/>
    <w:rsid w:val="00AB7EC7"/>
    <w:rsid w:val="00AC0A89"/>
    <w:rsid w:val="00AC1073"/>
    <w:rsid w:val="00AC29AD"/>
    <w:rsid w:val="00AC7C96"/>
    <w:rsid w:val="00AD04F9"/>
    <w:rsid w:val="00AD0D47"/>
    <w:rsid w:val="00AD28D1"/>
    <w:rsid w:val="00AE237D"/>
    <w:rsid w:val="00AE3288"/>
    <w:rsid w:val="00AE3547"/>
    <w:rsid w:val="00AE3EEE"/>
    <w:rsid w:val="00AE502A"/>
    <w:rsid w:val="00AE5095"/>
    <w:rsid w:val="00AE7AE1"/>
    <w:rsid w:val="00AF127B"/>
    <w:rsid w:val="00AF1B79"/>
    <w:rsid w:val="00AF2335"/>
    <w:rsid w:val="00AF3B8A"/>
    <w:rsid w:val="00AF3FBC"/>
    <w:rsid w:val="00AF485A"/>
    <w:rsid w:val="00AF6281"/>
    <w:rsid w:val="00AF7C07"/>
    <w:rsid w:val="00B00FD5"/>
    <w:rsid w:val="00B05D7B"/>
    <w:rsid w:val="00B0743F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24F9"/>
    <w:rsid w:val="00B22C93"/>
    <w:rsid w:val="00B235F6"/>
    <w:rsid w:val="00B23C7E"/>
    <w:rsid w:val="00B242C7"/>
    <w:rsid w:val="00B24A20"/>
    <w:rsid w:val="00B26538"/>
    <w:rsid w:val="00B27589"/>
    <w:rsid w:val="00B277B8"/>
    <w:rsid w:val="00B3195F"/>
    <w:rsid w:val="00B32301"/>
    <w:rsid w:val="00B347BB"/>
    <w:rsid w:val="00B347C4"/>
    <w:rsid w:val="00B35B44"/>
    <w:rsid w:val="00B40282"/>
    <w:rsid w:val="00B405B7"/>
    <w:rsid w:val="00B42C6F"/>
    <w:rsid w:val="00B52222"/>
    <w:rsid w:val="00B54FE7"/>
    <w:rsid w:val="00B55A5E"/>
    <w:rsid w:val="00B56632"/>
    <w:rsid w:val="00B61D82"/>
    <w:rsid w:val="00B625FD"/>
    <w:rsid w:val="00B66901"/>
    <w:rsid w:val="00B673AF"/>
    <w:rsid w:val="00B67B52"/>
    <w:rsid w:val="00B704F7"/>
    <w:rsid w:val="00B70C1E"/>
    <w:rsid w:val="00B71E6D"/>
    <w:rsid w:val="00B72070"/>
    <w:rsid w:val="00B779E1"/>
    <w:rsid w:val="00B820D7"/>
    <w:rsid w:val="00B82AFB"/>
    <w:rsid w:val="00B82C30"/>
    <w:rsid w:val="00B83543"/>
    <w:rsid w:val="00B83A74"/>
    <w:rsid w:val="00B87956"/>
    <w:rsid w:val="00B91EE1"/>
    <w:rsid w:val="00B94898"/>
    <w:rsid w:val="00B94BE0"/>
    <w:rsid w:val="00B953A0"/>
    <w:rsid w:val="00B95829"/>
    <w:rsid w:val="00B95FB0"/>
    <w:rsid w:val="00BA0090"/>
    <w:rsid w:val="00BA043B"/>
    <w:rsid w:val="00BA04E5"/>
    <w:rsid w:val="00BA0A03"/>
    <w:rsid w:val="00BA1A67"/>
    <w:rsid w:val="00BA69E8"/>
    <w:rsid w:val="00BB72D2"/>
    <w:rsid w:val="00BB7EA0"/>
    <w:rsid w:val="00BC2E15"/>
    <w:rsid w:val="00BD385F"/>
    <w:rsid w:val="00BE0C02"/>
    <w:rsid w:val="00BE1EBD"/>
    <w:rsid w:val="00BE22C7"/>
    <w:rsid w:val="00BE530B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01C2C"/>
    <w:rsid w:val="00C054C3"/>
    <w:rsid w:val="00C10C4D"/>
    <w:rsid w:val="00C114CD"/>
    <w:rsid w:val="00C1159F"/>
    <w:rsid w:val="00C1404C"/>
    <w:rsid w:val="00C231CA"/>
    <w:rsid w:val="00C2502D"/>
    <w:rsid w:val="00C251CE"/>
    <w:rsid w:val="00C26F55"/>
    <w:rsid w:val="00C27E44"/>
    <w:rsid w:val="00C30C63"/>
    <w:rsid w:val="00C3105C"/>
    <w:rsid w:val="00C32EE1"/>
    <w:rsid w:val="00C33018"/>
    <w:rsid w:val="00C34B7D"/>
    <w:rsid w:val="00C34CAA"/>
    <w:rsid w:val="00C36B8B"/>
    <w:rsid w:val="00C378CF"/>
    <w:rsid w:val="00C41532"/>
    <w:rsid w:val="00C415C1"/>
    <w:rsid w:val="00C42888"/>
    <w:rsid w:val="00C42D05"/>
    <w:rsid w:val="00C42E91"/>
    <w:rsid w:val="00C4343C"/>
    <w:rsid w:val="00C459DD"/>
    <w:rsid w:val="00C47DBF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3A98"/>
    <w:rsid w:val="00C75069"/>
    <w:rsid w:val="00C76479"/>
    <w:rsid w:val="00C77CEF"/>
    <w:rsid w:val="00C81164"/>
    <w:rsid w:val="00C84080"/>
    <w:rsid w:val="00C84759"/>
    <w:rsid w:val="00C87456"/>
    <w:rsid w:val="00C90A38"/>
    <w:rsid w:val="00C90B6B"/>
    <w:rsid w:val="00C922D5"/>
    <w:rsid w:val="00C9427F"/>
    <w:rsid w:val="00C9545E"/>
    <w:rsid w:val="00C95EBA"/>
    <w:rsid w:val="00C96821"/>
    <w:rsid w:val="00C978AF"/>
    <w:rsid w:val="00C979A3"/>
    <w:rsid w:val="00CA1CBD"/>
    <w:rsid w:val="00CA22CD"/>
    <w:rsid w:val="00CA63C8"/>
    <w:rsid w:val="00CA6C7F"/>
    <w:rsid w:val="00CB0A97"/>
    <w:rsid w:val="00CB27E0"/>
    <w:rsid w:val="00CB30A6"/>
    <w:rsid w:val="00CB4F04"/>
    <w:rsid w:val="00CB62BE"/>
    <w:rsid w:val="00CB64BE"/>
    <w:rsid w:val="00CB7857"/>
    <w:rsid w:val="00CC0F93"/>
    <w:rsid w:val="00CC10A6"/>
    <w:rsid w:val="00CC1142"/>
    <w:rsid w:val="00CC1797"/>
    <w:rsid w:val="00CC1CDA"/>
    <w:rsid w:val="00CC201A"/>
    <w:rsid w:val="00CC3194"/>
    <w:rsid w:val="00CC3CC4"/>
    <w:rsid w:val="00CC548A"/>
    <w:rsid w:val="00CD08F6"/>
    <w:rsid w:val="00CD1D1C"/>
    <w:rsid w:val="00CD27E6"/>
    <w:rsid w:val="00CD2E20"/>
    <w:rsid w:val="00CD4797"/>
    <w:rsid w:val="00CD5EB8"/>
    <w:rsid w:val="00CD6881"/>
    <w:rsid w:val="00CD7044"/>
    <w:rsid w:val="00CD7FCF"/>
    <w:rsid w:val="00CE08B9"/>
    <w:rsid w:val="00CE2CAF"/>
    <w:rsid w:val="00CE404F"/>
    <w:rsid w:val="00CE425E"/>
    <w:rsid w:val="00CE460C"/>
    <w:rsid w:val="00CE50EE"/>
    <w:rsid w:val="00CE524C"/>
    <w:rsid w:val="00CE780F"/>
    <w:rsid w:val="00CF141F"/>
    <w:rsid w:val="00CF196E"/>
    <w:rsid w:val="00CF2DE5"/>
    <w:rsid w:val="00CF30B9"/>
    <w:rsid w:val="00CF42BB"/>
    <w:rsid w:val="00CF4402"/>
    <w:rsid w:val="00CF4777"/>
    <w:rsid w:val="00CF57F8"/>
    <w:rsid w:val="00D017FE"/>
    <w:rsid w:val="00D038BF"/>
    <w:rsid w:val="00D067BB"/>
    <w:rsid w:val="00D06D5D"/>
    <w:rsid w:val="00D10157"/>
    <w:rsid w:val="00D108D2"/>
    <w:rsid w:val="00D1352A"/>
    <w:rsid w:val="00D13D48"/>
    <w:rsid w:val="00D1436E"/>
    <w:rsid w:val="00D16159"/>
    <w:rsid w:val="00D169AF"/>
    <w:rsid w:val="00D17ECD"/>
    <w:rsid w:val="00D2125B"/>
    <w:rsid w:val="00D21E5D"/>
    <w:rsid w:val="00D2433F"/>
    <w:rsid w:val="00D2506C"/>
    <w:rsid w:val="00D25249"/>
    <w:rsid w:val="00D26E61"/>
    <w:rsid w:val="00D27340"/>
    <w:rsid w:val="00D27E9A"/>
    <w:rsid w:val="00D30049"/>
    <w:rsid w:val="00D31CC5"/>
    <w:rsid w:val="00D344EB"/>
    <w:rsid w:val="00D34887"/>
    <w:rsid w:val="00D35B55"/>
    <w:rsid w:val="00D402A6"/>
    <w:rsid w:val="00D40CC2"/>
    <w:rsid w:val="00D41218"/>
    <w:rsid w:val="00D4196D"/>
    <w:rsid w:val="00D44172"/>
    <w:rsid w:val="00D47982"/>
    <w:rsid w:val="00D50B60"/>
    <w:rsid w:val="00D537AB"/>
    <w:rsid w:val="00D54673"/>
    <w:rsid w:val="00D55D38"/>
    <w:rsid w:val="00D604A0"/>
    <w:rsid w:val="00D61672"/>
    <w:rsid w:val="00D63582"/>
    <w:rsid w:val="00D63B8C"/>
    <w:rsid w:val="00D63C48"/>
    <w:rsid w:val="00D665E7"/>
    <w:rsid w:val="00D726AF"/>
    <w:rsid w:val="00D739CC"/>
    <w:rsid w:val="00D75221"/>
    <w:rsid w:val="00D76BF1"/>
    <w:rsid w:val="00D773EA"/>
    <w:rsid w:val="00D8093D"/>
    <w:rsid w:val="00D8108C"/>
    <w:rsid w:val="00D838AB"/>
    <w:rsid w:val="00D83B2C"/>
    <w:rsid w:val="00D842AE"/>
    <w:rsid w:val="00D865BA"/>
    <w:rsid w:val="00D86EFF"/>
    <w:rsid w:val="00D9211C"/>
    <w:rsid w:val="00D92DE0"/>
    <w:rsid w:val="00D92FEF"/>
    <w:rsid w:val="00D93A0F"/>
    <w:rsid w:val="00D93BFF"/>
    <w:rsid w:val="00D94D33"/>
    <w:rsid w:val="00D965BA"/>
    <w:rsid w:val="00D9695E"/>
    <w:rsid w:val="00D97247"/>
    <w:rsid w:val="00DA045D"/>
    <w:rsid w:val="00DA1525"/>
    <w:rsid w:val="00DA1BCA"/>
    <w:rsid w:val="00DA317C"/>
    <w:rsid w:val="00DA3752"/>
    <w:rsid w:val="00DA3EA9"/>
    <w:rsid w:val="00DA4726"/>
    <w:rsid w:val="00DA60D8"/>
    <w:rsid w:val="00DA6270"/>
    <w:rsid w:val="00DB1B31"/>
    <w:rsid w:val="00DB2C14"/>
    <w:rsid w:val="00DB39CD"/>
    <w:rsid w:val="00DB3D5F"/>
    <w:rsid w:val="00DB5552"/>
    <w:rsid w:val="00DB58FE"/>
    <w:rsid w:val="00DC1A1C"/>
    <w:rsid w:val="00DC1A57"/>
    <w:rsid w:val="00DC4533"/>
    <w:rsid w:val="00DC46FF"/>
    <w:rsid w:val="00DC5254"/>
    <w:rsid w:val="00DD0F1A"/>
    <w:rsid w:val="00DD1A4F"/>
    <w:rsid w:val="00DD3107"/>
    <w:rsid w:val="00DD33D0"/>
    <w:rsid w:val="00DD3490"/>
    <w:rsid w:val="00DD6463"/>
    <w:rsid w:val="00DD706A"/>
    <w:rsid w:val="00DD7C2C"/>
    <w:rsid w:val="00DE19A2"/>
    <w:rsid w:val="00DE31A9"/>
    <w:rsid w:val="00DE4437"/>
    <w:rsid w:val="00DE4A80"/>
    <w:rsid w:val="00DE7F32"/>
    <w:rsid w:val="00DF0FC1"/>
    <w:rsid w:val="00DF17EE"/>
    <w:rsid w:val="00DF1E4C"/>
    <w:rsid w:val="00DF48D3"/>
    <w:rsid w:val="00DF4DE2"/>
    <w:rsid w:val="00DF5893"/>
    <w:rsid w:val="00DF7856"/>
    <w:rsid w:val="00E0199B"/>
    <w:rsid w:val="00E047DA"/>
    <w:rsid w:val="00E064AF"/>
    <w:rsid w:val="00E06797"/>
    <w:rsid w:val="00E07703"/>
    <w:rsid w:val="00E1265B"/>
    <w:rsid w:val="00E134F8"/>
    <w:rsid w:val="00E1387E"/>
    <w:rsid w:val="00E13B48"/>
    <w:rsid w:val="00E1404F"/>
    <w:rsid w:val="00E14463"/>
    <w:rsid w:val="00E14717"/>
    <w:rsid w:val="00E153D2"/>
    <w:rsid w:val="00E15501"/>
    <w:rsid w:val="00E157CD"/>
    <w:rsid w:val="00E16967"/>
    <w:rsid w:val="00E16A10"/>
    <w:rsid w:val="00E16D5D"/>
    <w:rsid w:val="00E21C83"/>
    <w:rsid w:val="00E24ADA"/>
    <w:rsid w:val="00E269A8"/>
    <w:rsid w:val="00E2781F"/>
    <w:rsid w:val="00E27E39"/>
    <w:rsid w:val="00E30BCD"/>
    <w:rsid w:val="00E31270"/>
    <w:rsid w:val="00E327D4"/>
    <w:rsid w:val="00E32F59"/>
    <w:rsid w:val="00E34622"/>
    <w:rsid w:val="00E40926"/>
    <w:rsid w:val="00E46D9A"/>
    <w:rsid w:val="00E477FF"/>
    <w:rsid w:val="00E54C0B"/>
    <w:rsid w:val="00E55AA9"/>
    <w:rsid w:val="00E55E64"/>
    <w:rsid w:val="00E565FF"/>
    <w:rsid w:val="00E57512"/>
    <w:rsid w:val="00E57B78"/>
    <w:rsid w:val="00E6090D"/>
    <w:rsid w:val="00E62F83"/>
    <w:rsid w:val="00E6359E"/>
    <w:rsid w:val="00E65388"/>
    <w:rsid w:val="00E66D50"/>
    <w:rsid w:val="00E7169D"/>
    <w:rsid w:val="00E7205C"/>
    <w:rsid w:val="00E72DE1"/>
    <w:rsid w:val="00E75472"/>
    <w:rsid w:val="00E75539"/>
    <w:rsid w:val="00E77342"/>
    <w:rsid w:val="00E8201E"/>
    <w:rsid w:val="00E8325F"/>
    <w:rsid w:val="00E8396C"/>
    <w:rsid w:val="00E85B7D"/>
    <w:rsid w:val="00E90901"/>
    <w:rsid w:val="00E9121B"/>
    <w:rsid w:val="00E92894"/>
    <w:rsid w:val="00E945D5"/>
    <w:rsid w:val="00E959DE"/>
    <w:rsid w:val="00E972FA"/>
    <w:rsid w:val="00E97881"/>
    <w:rsid w:val="00EA0406"/>
    <w:rsid w:val="00EA0AE2"/>
    <w:rsid w:val="00EA1C15"/>
    <w:rsid w:val="00EA1C9D"/>
    <w:rsid w:val="00EA2ACC"/>
    <w:rsid w:val="00EA39E5"/>
    <w:rsid w:val="00EA4E60"/>
    <w:rsid w:val="00EA5945"/>
    <w:rsid w:val="00EA5E98"/>
    <w:rsid w:val="00EA662E"/>
    <w:rsid w:val="00EA675C"/>
    <w:rsid w:val="00EA685D"/>
    <w:rsid w:val="00EB1BC0"/>
    <w:rsid w:val="00EB1D25"/>
    <w:rsid w:val="00EB2848"/>
    <w:rsid w:val="00EB3900"/>
    <w:rsid w:val="00EB3E88"/>
    <w:rsid w:val="00EC1896"/>
    <w:rsid w:val="00EC23EA"/>
    <w:rsid w:val="00EC5A46"/>
    <w:rsid w:val="00EC6263"/>
    <w:rsid w:val="00EC63E2"/>
    <w:rsid w:val="00EC7A8F"/>
    <w:rsid w:val="00ED026F"/>
    <w:rsid w:val="00ED1624"/>
    <w:rsid w:val="00ED1AA6"/>
    <w:rsid w:val="00ED2769"/>
    <w:rsid w:val="00ED305E"/>
    <w:rsid w:val="00ED38C0"/>
    <w:rsid w:val="00ED60AA"/>
    <w:rsid w:val="00EE75D9"/>
    <w:rsid w:val="00EF22B3"/>
    <w:rsid w:val="00EF354F"/>
    <w:rsid w:val="00EF35A2"/>
    <w:rsid w:val="00F0084E"/>
    <w:rsid w:val="00F03B69"/>
    <w:rsid w:val="00F07A50"/>
    <w:rsid w:val="00F113DA"/>
    <w:rsid w:val="00F12AFE"/>
    <w:rsid w:val="00F13C7D"/>
    <w:rsid w:val="00F16490"/>
    <w:rsid w:val="00F17971"/>
    <w:rsid w:val="00F21AFC"/>
    <w:rsid w:val="00F23065"/>
    <w:rsid w:val="00F24586"/>
    <w:rsid w:val="00F25530"/>
    <w:rsid w:val="00F277EB"/>
    <w:rsid w:val="00F3485F"/>
    <w:rsid w:val="00F34BA2"/>
    <w:rsid w:val="00F368E0"/>
    <w:rsid w:val="00F36CC5"/>
    <w:rsid w:val="00F3709A"/>
    <w:rsid w:val="00F373D4"/>
    <w:rsid w:val="00F37DC8"/>
    <w:rsid w:val="00F439B3"/>
    <w:rsid w:val="00F43AE6"/>
    <w:rsid w:val="00F44868"/>
    <w:rsid w:val="00F45037"/>
    <w:rsid w:val="00F460BE"/>
    <w:rsid w:val="00F470DF"/>
    <w:rsid w:val="00F471F6"/>
    <w:rsid w:val="00F51020"/>
    <w:rsid w:val="00F52737"/>
    <w:rsid w:val="00F52B2F"/>
    <w:rsid w:val="00F53503"/>
    <w:rsid w:val="00F56735"/>
    <w:rsid w:val="00F56B98"/>
    <w:rsid w:val="00F57D6A"/>
    <w:rsid w:val="00F61341"/>
    <w:rsid w:val="00F615F9"/>
    <w:rsid w:val="00F6434F"/>
    <w:rsid w:val="00F650C3"/>
    <w:rsid w:val="00F65D85"/>
    <w:rsid w:val="00F664C6"/>
    <w:rsid w:val="00F66C46"/>
    <w:rsid w:val="00F66EA9"/>
    <w:rsid w:val="00F67D05"/>
    <w:rsid w:val="00F70925"/>
    <w:rsid w:val="00F7112F"/>
    <w:rsid w:val="00F73B45"/>
    <w:rsid w:val="00F76728"/>
    <w:rsid w:val="00F8091E"/>
    <w:rsid w:val="00F80B83"/>
    <w:rsid w:val="00F821AE"/>
    <w:rsid w:val="00F83388"/>
    <w:rsid w:val="00F84814"/>
    <w:rsid w:val="00F84BD7"/>
    <w:rsid w:val="00F8615C"/>
    <w:rsid w:val="00F874E0"/>
    <w:rsid w:val="00F87847"/>
    <w:rsid w:val="00F93476"/>
    <w:rsid w:val="00F93BE5"/>
    <w:rsid w:val="00F969E5"/>
    <w:rsid w:val="00FA0C56"/>
    <w:rsid w:val="00FA1993"/>
    <w:rsid w:val="00FA1F59"/>
    <w:rsid w:val="00FA205D"/>
    <w:rsid w:val="00FA500A"/>
    <w:rsid w:val="00FA6192"/>
    <w:rsid w:val="00FA6BB0"/>
    <w:rsid w:val="00FB1585"/>
    <w:rsid w:val="00FB23D0"/>
    <w:rsid w:val="00FB33A8"/>
    <w:rsid w:val="00FB6986"/>
    <w:rsid w:val="00FB6D04"/>
    <w:rsid w:val="00FB7826"/>
    <w:rsid w:val="00FB7982"/>
    <w:rsid w:val="00FB7E5D"/>
    <w:rsid w:val="00FC0D95"/>
    <w:rsid w:val="00FC1138"/>
    <w:rsid w:val="00FC1C3D"/>
    <w:rsid w:val="00FC29F3"/>
    <w:rsid w:val="00FC4F2D"/>
    <w:rsid w:val="00FC55FC"/>
    <w:rsid w:val="00FD0889"/>
    <w:rsid w:val="00FD456E"/>
    <w:rsid w:val="00FD5860"/>
    <w:rsid w:val="00FD5BF9"/>
    <w:rsid w:val="00FD6E8D"/>
    <w:rsid w:val="00FD75AF"/>
    <w:rsid w:val="00FD7A9F"/>
    <w:rsid w:val="00FE186C"/>
    <w:rsid w:val="00FE3047"/>
    <w:rsid w:val="00FE352D"/>
    <w:rsid w:val="00FE40EB"/>
    <w:rsid w:val="00FE4D02"/>
    <w:rsid w:val="00FE64CF"/>
    <w:rsid w:val="00FE6D52"/>
    <w:rsid w:val="00FE7269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  <w:rsid w:val="0E7E6DBF"/>
    <w:rsid w:val="10B9978D"/>
    <w:rsid w:val="11487C9E"/>
    <w:rsid w:val="1488A25E"/>
    <w:rsid w:val="162472BF"/>
    <w:rsid w:val="16CBE8B5"/>
    <w:rsid w:val="17E1BCAF"/>
    <w:rsid w:val="1AB4E359"/>
    <w:rsid w:val="1D96B6FC"/>
    <w:rsid w:val="20CE57BE"/>
    <w:rsid w:val="23EE33BC"/>
    <w:rsid w:val="273CC639"/>
    <w:rsid w:val="3071BFA1"/>
    <w:rsid w:val="312A65D6"/>
    <w:rsid w:val="320D9002"/>
    <w:rsid w:val="34152DB6"/>
    <w:rsid w:val="39B2633F"/>
    <w:rsid w:val="3AF8C090"/>
    <w:rsid w:val="3B3E81C8"/>
    <w:rsid w:val="3F65E96E"/>
    <w:rsid w:val="4A24169F"/>
    <w:rsid w:val="4BDA6E4B"/>
    <w:rsid w:val="4CA530A8"/>
    <w:rsid w:val="510775CB"/>
    <w:rsid w:val="5133780B"/>
    <w:rsid w:val="52946A12"/>
    <w:rsid w:val="56C5E952"/>
    <w:rsid w:val="594F2C72"/>
    <w:rsid w:val="5A9EE47F"/>
    <w:rsid w:val="5B69405D"/>
    <w:rsid w:val="61307473"/>
    <w:rsid w:val="61E2CA74"/>
    <w:rsid w:val="66B3E08A"/>
    <w:rsid w:val="673CD14E"/>
    <w:rsid w:val="69225DFB"/>
    <w:rsid w:val="6A29B7CD"/>
    <w:rsid w:val="6C73271A"/>
    <w:rsid w:val="6E837BA2"/>
    <w:rsid w:val="717362EE"/>
    <w:rsid w:val="73EDF055"/>
    <w:rsid w:val="7665B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CB9D583"/>
  <w15:docId w15:val="{635FBB21-4A4F-8247-8613-18F0E8CC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83053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number"/>
    <w:link w:val="Heading1Char"/>
    <w:rsid w:val="00A36574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A36574"/>
    <w:pPr>
      <w:keepNext/>
      <w:numPr>
        <w:ilvl w:val="1"/>
        <w:numId w:val="2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A36574"/>
    <w:pPr>
      <w:numPr>
        <w:ilvl w:val="2"/>
        <w:numId w:val="2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A36574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rsid w:val="00A36574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A36574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A36574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A36574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A36574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36574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36574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  <w:lang w:val="fr-FR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A36574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3657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36574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36574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3657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36574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uiPriority w:val="99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36574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36574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nhideWhenUsed/>
    <w:rsid w:val="00A36574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b/>
      <w:lang w:eastAsia="en-US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A3657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aliases w:val="16 Point,Superscript 6 Point,number,SUPERS,Footnote Reference Superscript,ftref,(Ref. de nota al pie)"/>
    <w:uiPriority w:val="99"/>
    <w:rsid w:val="00A36574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CA" w:eastAsia="en-US"/>
    </w:rPr>
  </w:style>
  <w:style w:type="character" w:customStyle="1" w:styleId="Normal-poolChar">
    <w:name w:val="Normal-pool Char"/>
    <w:link w:val="Normal-pool"/>
    <w:rsid w:val="00A36574"/>
    <w:rPr>
      <w:rFonts w:ascii="Times New Roman" w:eastAsia="SimSun" w:hAnsi="Times New Roman" w:cs="Times New Roman"/>
      <w:lang w:eastAsia="en-US"/>
    </w:rPr>
  </w:style>
  <w:style w:type="table" w:customStyle="1" w:styleId="AATable">
    <w:name w:val="AA_Table"/>
    <w:basedOn w:val="TableNormal"/>
    <w:semiHidden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365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DD6463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A365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A36574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nhideWhenUsed/>
    <w:rsid w:val="00A36574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A36574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A36574"/>
    <w:pPr>
      <w:spacing w:after="120"/>
      <w:ind w:left="1247"/>
    </w:pPr>
  </w:style>
  <w:style w:type="paragraph" w:customStyle="1" w:styleId="Normalnumber">
    <w:name w:val="Normal_number"/>
    <w:link w:val="NormalnumberChar"/>
    <w:uiPriority w:val="99"/>
    <w:qFormat/>
    <w:rsid w:val="0054711F"/>
    <w:pPr>
      <w:numPr>
        <w:numId w:val="3"/>
      </w:numPr>
      <w:tabs>
        <w:tab w:val="clear" w:pos="567"/>
        <w:tab w:val="left" w:pos="624"/>
      </w:tabs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itletable">
    <w:name w:val="Title_table"/>
    <w:basedOn w:val="Normal-pool"/>
    <w:next w:val="NormalNonumber"/>
    <w:rsid w:val="00A365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nhideWhenUsed/>
    <w:rsid w:val="00A36574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nhideWhenUsed/>
    <w:rsid w:val="00A36574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A36574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A36574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A36574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uiPriority w:val="99"/>
    <w:rsid w:val="00A36574"/>
    <w:rPr>
      <w:b/>
      <w:bCs/>
      <w:sz w:val="28"/>
      <w:szCs w:val="22"/>
    </w:rPr>
  </w:style>
  <w:style w:type="paragraph" w:customStyle="1" w:styleId="ZZAnxtitle">
    <w:name w:val="ZZ_Anx_title"/>
    <w:basedOn w:val="Normal-pool"/>
    <w:uiPriority w:val="99"/>
    <w:rsid w:val="00A36574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uiPriority w:val="99"/>
    <w:locked/>
    <w:rsid w:val="0054711F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3053"/>
    <w:rPr>
      <w:rFonts w:ascii="Times New Roman" w:eastAsia="SimSu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SimSun" w:hAnsi="Times New Roman" w:cs="Times New Roman"/>
      <w:b/>
      <w:sz w:val="24"/>
      <w:szCs w:val="24"/>
      <w:lang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36574"/>
    <w:rPr>
      <w:rFonts w:ascii="Times New Roman" w:eastAsia="SimSun" w:hAnsi="Times New Roman" w:cs="Times New Roman"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SimSun" w:hAnsi="Times New Roman" w:cs="Times New Roman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SimSun" w:hAnsi="Univers" w:cs="Times New Roman"/>
      <w:b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SimSun" w:hAnsi="Times New Roman" w:cs="Times New Roman"/>
      <w:b/>
      <w:bC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A36574"/>
    <w:rPr>
      <w:rFonts w:ascii="Times New Roman" w:eastAsia="SimSun" w:hAnsi="Times New Roman" w:cs="Times New Roman"/>
      <w:b/>
      <w:sz w:val="18"/>
      <w:lang w:eastAsia="zh-CN"/>
    </w:rPr>
  </w:style>
  <w:style w:type="paragraph" w:customStyle="1" w:styleId="Footnote-pool">
    <w:name w:val="Footnote-pool"/>
    <w:basedOn w:val="Normal-pool"/>
    <w:semiHidden/>
    <w:rsid w:val="00F470DF"/>
    <w:pPr>
      <w:spacing w:before="20" w:after="40"/>
      <w:ind w:left="1247"/>
    </w:pPr>
    <w:rPr>
      <w:rFonts w:eastAsia="Times New Roman"/>
      <w:sz w:val="18"/>
    </w:rPr>
  </w:style>
  <w:style w:type="paragraph" w:customStyle="1" w:styleId="Titletfsubpar">
    <w:name w:val="Title_tf_subpar"/>
    <w:basedOn w:val="Normal-pool"/>
    <w:semiHidden/>
    <w:rsid w:val="00F470DF"/>
    <w:pPr>
      <w:spacing w:before="40" w:after="240"/>
    </w:pPr>
    <w:rPr>
      <w:rFonts w:eastAsia="Times New Roman"/>
      <w:sz w:val="17"/>
    </w:rPr>
  </w:style>
  <w:style w:type="paragraph" w:customStyle="1" w:styleId="AConvName">
    <w:name w:val="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semiHidden/>
    <w:rsid w:val="00A36574"/>
  </w:style>
  <w:style w:type="paragraph" w:customStyle="1" w:styleId="AText">
    <w:name w:val="A_Text"/>
    <w:basedOn w:val="Normal-pool"/>
    <w:semiHidden/>
    <w:rsid w:val="00A36574"/>
    <w:pPr>
      <w:spacing w:before="120" w:after="120"/>
    </w:pPr>
  </w:style>
  <w:style w:type="paragraph" w:customStyle="1" w:styleId="ATwoLetters">
    <w:name w:val="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semiHidden/>
    <w:rsid w:val="00380241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semiHidden/>
    <w:rsid w:val="00A36574"/>
    <w:pPr>
      <w:spacing w:before="20" w:after="40"/>
      <w:ind w:left="1247"/>
    </w:pPr>
    <w:rPr>
      <w:sz w:val="18"/>
    </w:rPr>
  </w:style>
  <w:style w:type="paragraph" w:customStyle="1" w:styleId="Normal-pool-Table">
    <w:name w:val="Normal-pool-Table"/>
    <w:basedOn w:val="Normal-pool"/>
    <w:semiHidden/>
    <w:rsid w:val="00A36574"/>
    <w:pPr>
      <w:spacing w:before="40" w:after="4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bes.net/ipbes-9/nomination-letters-and-credentials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2022-05-23T11:08:16+00:00</Uploadeddate>
  </documentManagement>
</p:properties>
</file>

<file path=customXml/itemProps1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85912-A9D5-4436-BCB4-7C8E019E6AC9}"/>
</file>

<file path=customXml/itemProps3.xml><?xml version="1.0" encoding="utf-8"?>
<ds:datastoreItem xmlns:ds="http://schemas.openxmlformats.org/officeDocument/2006/customXml" ds:itemID="{2C019F2F-07EE-4CCE-9DF0-8101C46629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6113</Words>
  <Characters>34847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40879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veronica.gathu@un.org</dc:creator>
  <cp:keywords/>
  <dc:description/>
  <cp:lastModifiedBy>Olga Rasmus</cp:lastModifiedBy>
  <cp:revision>2</cp:revision>
  <cp:lastPrinted>2022-03-26T16:39:00Z</cp:lastPrinted>
  <dcterms:created xsi:type="dcterms:W3CDTF">2022-05-23T11:08:00Z</dcterms:created>
  <dcterms:modified xsi:type="dcterms:W3CDTF">2022-05-23T11:08:00Z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margarita.solotskaya</vt:lpwstr>
  </property>
  <property fmtid="{D5CDD505-2E9C-101B-9397-08002B2CF9AE}" pid="5" name="GeneratedDate">
    <vt:lpwstr>05/08/2022 07:12:25</vt:lpwstr>
  </property>
  <property fmtid="{D5CDD505-2E9C-101B-9397-08002B2CF9AE}" pid="6" name="OriginalDocID">
    <vt:lpwstr>8144f0ff-9ba3-4a30-8aa1-13ebb5da65fa</vt:lpwstr>
  </property>
</Properties>
</file>